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5B7E" w:rsidR="005C5B7E" w:rsidP="005C5B7E" w:rsidRDefault="0099003C" w14:paraId="071B816D" w14:textId="546BC106">
      <w:pPr>
        <w:jc w:val="center"/>
        <w:rPr>
          <w:sz w:val="28"/>
          <w:szCs w:val="28"/>
        </w:rPr>
      </w:pPr>
      <w:bookmarkStart w:name="_Toc172096613" w:id="0"/>
      <w:bookmarkStart w:name="_GoBack" w:id="1"/>
      <w:bookmarkEnd w:id="1"/>
      <w:r>
        <w:rPr>
          <w:sz w:val="28"/>
          <w:szCs w:val="28"/>
        </w:rPr>
        <w:t xml:space="preserve"> </w:t>
      </w:r>
    </w:p>
    <w:p w:rsidR="00C2519B" w:rsidP="00C2519B" w:rsidRDefault="00C2519B" w14:paraId="4540E579" w14:textId="77777777">
      <w:pPr>
        <w:jc w:val="center"/>
        <w:rPr>
          <w:rFonts w:ascii="Arial" w:hAnsi="Arial" w:cs="Arial"/>
          <w:bCs/>
        </w:rPr>
      </w:pPr>
    </w:p>
    <w:p w:rsidR="00C2519B" w:rsidP="00C2519B" w:rsidRDefault="00C2519B" w14:paraId="65B0399B" w14:textId="77777777">
      <w:pPr>
        <w:jc w:val="center"/>
        <w:rPr>
          <w:rFonts w:ascii="Arial" w:hAnsi="Arial" w:cs="Arial"/>
          <w:bCs/>
        </w:rPr>
      </w:pPr>
    </w:p>
    <w:p w:rsidR="00C2519B" w:rsidP="00C2519B" w:rsidRDefault="00C2519B" w14:paraId="349EE9AB" w14:textId="77777777">
      <w:pPr>
        <w:jc w:val="center"/>
        <w:rPr>
          <w:rFonts w:ascii="Arial" w:hAnsi="Arial" w:cs="Arial"/>
          <w:bCs/>
        </w:rPr>
      </w:pPr>
    </w:p>
    <w:p w:rsidR="00C2519B" w:rsidP="00C2519B" w:rsidRDefault="00C2519B" w14:paraId="4F771059" w14:textId="77777777">
      <w:pPr>
        <w:jc w:val="center"/>
        <w:rPr>
          <w:rFonts w:ascii="Arial" w:hAnsi="Arial" w:cs="Arial"/>
          <w:bCs/>
        </w:rPr>
      </w:pPr>
    </w:p>
    <w:p w:rsidR="00C2519B" w:rsidP="00C2519B" w:rsidRDefault="00C2519B" w14:paraId="25BB0E42" w14:textId="77777777">
      <w:pPr>
        <w:jc w:val="center"/>
        <w:rPr>
          <w:rFonts w:ascii="Arial" w:hAnsi="Arial" w:cs="Arial"/>
          <w:bCs/>
        </w:rPr>
      </w:pPr>
    </w:p>
    <w:p w:rsidR="00C2519B" w:rsidP="00C2519B" w:rsidRDefault="00C2519B" w14:paraId="141ED159" w14:textId="77777777">
      <w:pPr>
        <w:jc w:val="center"/>
        <w:rPr>
          <w:rFonts w:ascii="Arial" w:hAnsi="Arial" w:cs="Arial"/>
          <w:bCs/>
        </w:rPr>
      </w:pPr>
    </w:p>
    <w:p w:rsidR="00C2519B" w:rsidP="00C2519B" w:rsidRDefault="00C2519B" w14:paraId="7D51EEDD" w14:textId="77777777">
      <w:pPr>
        <w:jc w:val="center"/>
        <w:rPr>
          <w:rFonts w:ascii="Arial" w:hAnsi="Arial" w:cs="Arial"/>
          <w:bCs/>
        </w:rPr>
      </w:pPr>
    </w:p>
    <w:p w:rsidR="00C2519B" w:rsidP="00C2519B" w:rsidRDefault="00C2519B" w14:paraId="4B458294" w14:textId="77777777">
      <w:pPr>
        <w:jc w:val="center"/>
        <w:rPr>
          <w:rFonts w:ascii="Arial" w:hAnsi="Arial" w:cs="Arial"/>
          <w:bCs/>
        </w:rPr>
      </w:pPr>
    </w:p>
    <w:p w:rsidR="00374648" w:rsidP="00374648" w:rsidRDefault="00374648" w14:paraId="337E230A" w14:textId="0F48488A">
      <w:pPr>
        <w:jc w:val="center"/>
        <w:rPr>
          <w:rFonts w:ascii="Arial" w:hAnsi="Arial" w:cs="Arial"/>
          <w:bCs/>
        </w:rPr>
      </w:pPr>
      <w:r w:rsidRPr="00E06AC1">
        <w:rPr>
          <w:rFonts w:ascii="Arial" w:hAnsi="Arial" w:cs="Arial"/>
          <w:bCs/>
        </w:rPr>
        <w:t xml:space="preserve">Supporting Statement </w:t>
      </w:r>
      <w:r>
        <w:rPr>
          <w:rFonts w:ascii="Arial" w:hAnsi="Arial" w:cs="Arial"/>
          <w:bCs/>
        </w:rPr>
        <w:t>B</w:t>
      </w:r>
      <w:r w:rsidRPr="00E06AC1">
        <w:rPr>
          <w:rFonts w:ascii="Arial" w:hAnsi="Arial" w:cs="Arial"/>
          <w:bCs/>
        </w:rPr>
        <w:t xml:space="preserve"> for Request for Clearance</w:t>
      </w:r>
    </w:p>
    <w:p w:rsidRPr="00192EE3" w:rsidR="00374648" w:rsidP="00374648" w:rsidRDefault="00374648" w14:paraId="0912FC05" w14:textId="77777777">
      <w:pPr>
        <w:jc w:val="center"/>
        <w:rPr>
          <w:rFonts w:ascii="Arial" w:hAnsi="Arial" w:cs="Arial"/>
          <w:b/>
          <w:bCs/>
        </w:rPr>
      </w:pPr>
    </w:p>
    <w:p w:rsidR="00374648" w:rsidP="00374648" w:rsidRDefault="00374648" w14:paraId="385B06F0" w14:textId="77777777">
      <w:pPr>
        <w:jc w:val="center"/>
        <w:rPr>
          <w:rFonts w:ascii="Arial" w:hAnsi="Arial" w:cs="Arial"/>
          <w:b/>
          <w:bCs/>
        </w:rPr>
      </w:pPr>
      <w:r>
        <w:rPr>
          <w:rFonts w:ascii="Arial" w:hAnsi="Arial" w:cs="Arial"/>
          <w:b/>
          <w:bCs/>
        </w:rPr>
        <w:t>Developmental Projects to Improve</w:t>
      </w:r>
      <w:r w:rsidRPr="00192EE3">
        <w:rPr>
          <w:rFonts w:ascii="Arial" w:hAnsi="Arial" w:cs="Arial"/>
          <w:b/>
          <w:bCs/>
        </w:rPr>
        <w:t xml:space="preserve"> the </w:t>
      </w:r>
    </w:p>
    <w:p w:rsidR="00374648" w:rsidP="00374648" w:rsidRDefault="00374648" w14:paraId="1725E4BB" w14:textId="77777777">
      <w:pPr>
        <w:jc w:val="center"/>
        <w:rPr>
          <w:rFonts w:ascii="Arial" w:hAnsi="Arial" w:cs="Arial"/>
          <w:b/>
          <w:bCs/>
        </w:rPr>
      </w:pPr>
      <w:r w:rsidRPr="00192EE3">
        <w:rPr>
          <w:rFonts w:ascii="Arial" w:hAnsi="Arial" w:cs="Arial"/>
          <w:b/>
          <w:bCs/>
        </w:rPr>
        <w:t xml:space="preserve">National Health </w:t>
      </w:r>
      <w:r>
        <w:rPr>
          <w:rFonts w:ascii="Arial" w:hAnsi="Arial" w:cs="Arial"/>
          <w:b/>
          <w:bCs/>
        </w:rPr>
        <w:t xml:space="preserve">and Nutrition Examination Survey </w:t>
      </w:r>
    </w:p>
    <w:p w:rsidRPr="00192EE3" w:rsidR="00374648" w:rsidP="00374648" w:rsidRDefault="00374648" w14:paraId="23C48E9C" w14:textId="46D41712">
      <w:pPr>
        <w:jc w:val="center"/>
        <w:rPr>
          <w:rFonts w:ascii="Arial" w:hAnsi="Arial" w:cs="Arial"/>
          <w:b/>
          <w:bCs/>
        </w:rPr>
      </w:pPr>
      <w:r>
        <w:rPr>
          <w:rFonts w:ascii="Arial" w:hAnsi="Arial" w:cs="Arial"/>
          <w:b/>
          <w:bCs/>
        </w:rPr>
        <w:t>And Related</w:t>
      </w:r>
      <w:r w:rsidR="007A61E7">
        <w:rPr>
          <w:rFonts w:ascii="Arial" w:hAnsi="Arial" w:cs="Arial"/>
          <w:b/>
          <w:bCs/>
        </w:rPr>
        <w:t xml:space="preserve"> </w:t>
      </w:r>
      <w:r>
        <w:rPr>
          <w:rFonts w:ascii="Arial" w:hAnsi="Arial" w:cs="Arial"/>
          <w:b/>
          <w:bCs/>
        </w:rPr>
        <w:t>Programs</w:t>
      </w:r>
    </w:p>
    <w:p w:rsidR="00374648" w:rsidP="00374648" w:rsidRDefault="00374648" w14:paraId="469FC4BF" w14:textId="77777777">
      <w:pPr>
        <w:jc w:val="center"/>
        <w:rPr>
          <w:rFonts w:ascii="Arial" w:hAnsi="Arial" w:cs="Arial"/>
          <w:b/>
          <w:bCs/>
        </w:rPr>
      </w:pPr>
    </w:p>
    <w:p w:rsidRPr="00192EE3" w:rsidR="00374648" w:rsidP="00374648" w:rsidRDefault="00374648" w14:paraId="7A4BB790" w14:textId="77777777">
      <w:pPr>
        <w:jc w:val="center"/>
        <w:rPr>
          <w:rFonts w:ascii="Arial" w:hAnsi="Arial" w:cs="Arial"/>
          <w:b/>
          <w:bCs/>
        </w:rPr>
      </w:pPr>
    </w:p>
    <w:p w:rsidRPr="000E1207" w:rsidR="00374648" w:rsidP="00374648" w:rsidRDefault="00374648" w14:paraId="45CE09E5" w14:textId="77777777">
      <w:pPr>
        <w:jc w:val="center"/>
        <w:rPr>
          <w:rFonts w:ascii="Arial" w:hAnsi="Arial" w:cs="Arial"/>
          <w:bCs/>
        </w:rPr>
      </w:pPr>
      <w:r w:rsidRPr="000E1207">
        <w:rPr>
          <w:rFonts w:ascii="Arial" w:hAnsi="Arial" w:cs="Arial"/>
          <w:bCs/>
        </w:rPr>
        <w:t>OMB No. 0920-</w:t>
      </w:r>
      <w:r>
        <w:rPr>
          <w:rFonts w:ascii="Arial" w:hAnsi="Arial" w:cs="Arial"/>
          <w:bCs/>
        </w:rPr>
        <w:t>1208</w:t>
      </w:r>
    </w:p>
    <w:p w:rsidRPr="00192EE3" w:rsidR="00374648" w:rsidP="00374648" w:rsidRDefault="00374648" w14:paraId="0C5E7654" w14:textId="77777777">
      <w:pPr>
        <w:jc w:val="center"/>
        <w:rPr>
          <w:rFonts w:ascii="Arial" w:hAnsi="Arial" w:cs="Arial"/>
          <w:bCs/>
          <w:u w:val="single"/>
        </w:rPr>
      </w:pPr>
      <w:r w:rsidRPr="000E1207">
        <w:rPr>
          <w:rFonts w:ascii="Arial" w:hAnsi="Arial" w:cs="Arial"/>
          <w:bCs/>
        </w:rPr>
        <w:t>Expiration Date: 12/31/20</w:t>
      </w:r>
      <w:r>
        <w:rPr>
          <w:rFonts w:ascii="Arial" w:hAnsi="Arial" w:cs="Arial"/>
          <w:bCs/>
        </w:rPr>
        <w:t>20</w:t>
      </w:r>
    </w:p>
    <w:p w:rsidRPr="00192EE3" w:rsidR="00374648" w:rsidP="00374648" w:rsidRDefault="00374648" w14:paraId="1EEE29B8" w14:textId="77777777">
      <w:pPr>
        <w:jc w:val="center"/>
        <w:rPr>
          <w:rFonts w:ascii="Arial" w:hAnsi="Arial" w:cs="Arial"/>
          <w:bCs/>
          <w:u w:val="single"/>
        </w:rPr>
      </w:pPr>
    </w:p>
    <w:p w:rsidRPr="00192EE3" w:rsidR="00374648" w:rsidP="00374648" w:rsidRDefault="00374648" w14:paraId="31C329F9" w14:textId="77777777">
      <w:pPr>
        <w:jc w:val="center"/>
        <w:rPr>
          <w:rFonts w:ascii="Arial" w:hAnsi="Arial" w:cs="Arial"/>
          <w:bCs/>
        </w:rPr>
      </w:pPr>
    </w:p>
    <w:p w:rsidRPr="00192EE3" w:rsidR="00374648" w:rsidP="00374648" w:rsidRDefault="00374648" w14:paraId="272DFCCA" w14:textId="77777777">
      <w:pPr>
        <w:jc w:val="center"/>
        <w:rPr>
          <w:rFonts w:ascii="Arial" w:hAnsi="Arial" w:cs="Arial"/>
          <w:bCs/>
        </w:rPr>
      </w:pPr>
    </w:p>
    <w:p w:rsidRPr="00E06AC1" w:rsidR="00374648" w:rsidP="00374648" w:rsidRDefault="00374648" w14:paraId="2A47A83A" w14:textId="77777777">
      <w:pPr>
        <w:jc w:val="center"/>
        <w:rPr>
          <w:rFonts w:ascii="Arial" w:hAnsi="Arial" w:cs="Arial"/>
          <w:bCs/>
        </w:rPr>
      </w:pPr>
      <w:r w:rsidRPr="00E06AC1">
        <w:rPr>
          <w:rFonts w:ascii="Arial" w:hAnsi="Arial" w:cs="Arial"/>
          <w:bCs/>
        </w:rPr>
        <w:t>Contact Information:</w:t>
      </w:r>
    </w:p>
    <w:p w:rsidRPr="00E06AC1" w:rsidR="00374648" w:rsidP="00374648" w:rsidRDefault="00374648" w14:paraId="1A0D808E" w14:textId="77777777">
      <w:pPr>
        <w:jc w:val="center"/>
        <w:rPr>
          <w:rFonts w:ascii="Arial" w:hAnsi="Arial" w:cs="Arial"/>
          <w:bCs/>
        </w:rPr>
      </w:pPr>
    </w:p>
    <w:p w:rsidRPr="00E06AC1" w:rsidR="00374648" w:rsidP="00374648" w:rsidRDefault="00374648" w14:paraId="13098601" w14:textId="77777777">
      <w:pPr>
        <w:jc w:val="center"/>
        <w:rPr>
          <w:rFonts w:ascii="Arial" w:hAnsi="Arial" w:cs="Arial"/>
          <w:bCs/>
        </w:rPr>
      </w:pPr>
      <w:r w:rsidRPr="00E06AC1">
        <w:rPr>
          <w:rFonts w:ascii="Arial" w:hAnsi="Arial" w:cs="Arial"/>
          <w:bCs/>
        </w:rPr>
        <w:t>David Woodwell, MPH</w:t>
      </w:r>
    </w:p>
    <w:p w:rsidRPr="00E06AC1" w:rsidR="00374648" w:rsidP="00374648" w:rsidRDefault="00374648" w14:paraId="6F66939A" w14:textId="77777777">
      <w:pPr>
        <w:jc w:val="center"/>
        <w:rPr>
          <w:rFonts w:ascii="Arial" w:hAnsi="Arial" w:cs="Arial"/>
          <w:bCs/>
        </w:rPr>
      </w:pPr>
      <w:r w:rsidRPr="00E06AC1">
        <w:rPr>
          <w:rFonts w:ascii="Arial" w:hAnsi="Arial" w:cs="Arial"/>
          <w:bCs/>
        </w:rPr>
        <w:t>Chief, Planning Branch</w:t>
      </w:r>
    </w:p>
    <w:p w:rsidRPr="00E06AC1" w:rsidR="00374648" w:rsidP="00374648" w:rsidRDefault="00374648" w14:paraId="4D396079" w14:textId="77777777">
      <w:pPr>
        <w:jc w:val="center"/>
        <w:rPr>
          <w:rFonts w:ascii="Arial" w:hAnsi="Arial" w:cs="Arial"/>
          <w:bCs/>
        </w:rPr>
      </w:pPr>
      <w:r w:rsidRPr="00E06AC1">
        <w:rPr>
          <w:rFonts w:ascii="Arial" w:hAnsi="Arial" w:cs="Arial"/>
          <w:bCs/>
        </w:rPr>
        <w:t>National Health and Nutrition Examination Survey</w:t>
      </w:r>
    </w:p>
    <w:p w:rsidRPr="00E06AC1" w:rsidR="00374648" w:rsidP="00374648" w:rsidRDefault="00374648" w14:paraId="2D36E098" w14:textId="77777777">
      <w:pPr>
        <w:jc w:val="center"/>
        <w:rPr>
          <w:rFonts w:ascii="Arial" w:hAnsi="Arial" w:cs="Arial"/>
          <w:bCs/>
        </w:rPr>
      </w:pPr>
      <w:r w:rsidRPr="00E06AC1">
        <w:rPr>
          <w:rFonts w:ascii="Arial" w:hAnsi="Arial" w:cs="Arial"/>
          <w:bCs/>
        </w:rPr>
        <w:t>National Center for Health Statistics/CDC</w:t>
      </w:r>
    </w:p>
    <w:p w:rsidRPr="00E06AC1" w:rsidR="00374648" w:rsidP="00374648" w:rsidRDefault="00374648" w14:paraId="2D52EA81" w14:textId="77777777">
      <w:pPr>
        <w:jc w:val="center"/>
        <w:rPr>
          <w:rFonts w:ascii="Arial" w:hAnsi="Arial" w:cs="Arial"/>
          <w:bCs/>
        </w:rPr>
      </w:pPr>
      <w:r w:rsidRPr="00E06AC1">
        <w:rPr>
          <w:rFonts w:ascii="Arial" w:hAnsi="Arial" w:cs="Arial"/>
          <w:bCs/>
        </w:rPr>
        <w:t>3311 Toledo Road</w:t>
      </w:r>
    </w:p>
    <w:p w:rsidRPr="00E06AC1" w:rsidR="00374648" w:rsidP="00374648" w:rsidRDefault="00374648" w14:paraId="60FB350C" w14:textId="77777777">
      <w:pPr>
        <w:jc w:val="center"/>
        <w:rPr>
          <w:rFonts w:ascii="Arial" w:hAnsi="Arial" w:cs="Arial"/>
          <w:bCs/>
        </w:rPr>
      </w:pPr>
      <w:r w:rsidRPr="00E06AC1">
        <w:rPr>
          <w:rFonts w:ascii="Arial" w:hAnsi="Arial" w:cs="Arial"/>
          <w:bCs/>
        </w:rPr>
        <w:t>Hyattsville, MD 20782</w:t>
      </w:r>
    </w:p>
    <w:p w:rsidRPr="00E06AC1" w:rsidR="00374648" w:rsidP="00374648" w:rsidRDefault="00374648" w14:paraId="202EF390" w14:textId="77777777">
      <w:pPr>
        <w:jc w:val="center"/>
        <w:rPr>
          <w:rFonts w:ascii="Arial" w:hAnsi="Arial" w:cs="Arial"/>
          <w:bCs/>
        </w:rPr>
      </w:pPr>
    </w:p>
    <w:p w:rsidRPr="00E06AC1" w:rsidR="00374648" w:rsidP="00374648" w:rsidRDefault="00374648" w14:paraId="4442ABDC" w14:textId="77777777">
      <w:pPr>
        <w:jc w:val="center"/>
        <w:rPr>
          <w:rFonts w:ascii="Arial" w:hAnsi="Arial" w:cs="Arial"/>
          <w:bCs/>
        </w:rPr>
      </w:pPr>
      <w:r w:rsidRPr="00E06AC1">
        <w:rPr>
          <w:rFonts w:ascii="Arial" w:hAnsi="Arial" w:cs="Arial"/>
          <w:bCs/>
        </w:rPr>
        <w:t>Telephone: 301-458-4327</w:t>
      </w:r>
    </w:p>
    <w:p w:rsidRPr="00E06AC1" w:rsidR="00374648" w:rsidP="00374648" w:rsidRDefault="00374648" w14:paraId="4CC7FAE0" w14:textId="77777777">
      <w:pPr>
        <w:jc w:val="center"/>
        <w:rPr>
          <w:rFonts w:ascii="Arial" w:hAnsi="Arial" w:cs="Arial"/>
          <w:bCs/>
        </w:rPr>
      </w:pPr>
      <w:r w:rsidRPr="00E06AC1">
        <w:rPr>
          <w:rFonts w:ascii="Arial" w:hAnsi="Arial" w:cs="Arial"/>
          <w:bCs/>
        </w:rPr>
        <w:t>FAX: 301-458-4028</w:t>
      </w:r>
    </w:p>
    <w:p w:rsidRPr="00E06AC1" w:rsidR="00374648" w:rsidP="00374648" w:rsidRDefault="00374648" w14:paraId="2EF0490E" w14:textId="77777777">
      <w:pPr>
        <w:jc w:val="center"/>
        <w:rPr>
          <w:rFonts w:ascii="Arial" w:hAnsi="Arial" w:cs="Arial"/>
          <w:bCs/>
        </w:rPr>
      </w:pPr>
    </w:p>
    <w:p w:rsidRPr="00E06AC1" w:rsidR="00374648" w:rsidP="00374648" w:rsidRDefault="00374648" w14:paraId="532F6438" w14:textId="77777777">
      <w:pPr>
        <w:jc w:val="center"/>
        <w:rPr>
          <w:rFonts w:ascii="Arial" w:hAnsi="Arial" w:cs="Arial"/>
          <w:bCs/>
        </w:rPr>
      </w:pPr>
      <w:r w:rsidRPr="00E06AC1">
        <w:rPr>
          <w:rFonts w:ascii="Arial" w:hAnsi="Arial" w:cs="Arial"/>
          <w:bCs/>
        </w:rPr>
        <w:t>E-mail: DWoodwell@cdc.gov</w:t>
      </w:r>
    </w:p>
    <w:p w:rsidRPr="00192EE3" w:rsidR="00374648" w:rsidP="00374648" w:rsidRDefault="00374648" w14:paraId="5C2492C8" w14:textId="77777777">
      <w:pPr>
        <w:jc w:val="center"/>
        <w:rPr>
          <w:rFonts w:ascii="Arial" w:hAnsi="Arial" w:cs="Arial"/>
          <w:bCs/>
        </w:rPr>
      </w:pPr>
    </w:p>
    <w:p w:rsidRPr="00192EE3" w:rsidR="00C2519B" w:rsidP="00C2519B" w:rsidRDefault="00E86102" w14:paraId="663819CD" w14:textId="6B9282FB">
      <w:pPr>
        <w:jc w:val="center"/>
        <w:rPr>
          <w:rFonts w:ascii="Arial" w:hAnsi="Arial" w:cs="Arial"/>
          <w:bCs/>
        </w:rPr>
      </w:pPr>
      <w:r>
        <w:rPr>
          <w:rFonts w:ascii="Arial" w:hAnsi="Arial" w:cs="Arial"/>
          <w:bCs/>
        </w:rPr>
        <w:t xml:space="preserve">August </w:t>
      </w:r>
      <w:r w:rsidR="00FD1607">
        <w:rPr>
          <w:rFonts w:ascii="Arial" w:hAnsi="Arial" w:cs="Arial"/>
          <w:bCs/>
        </w:rPr>
        <w:t>20</w:t>
      </w:r>
      <w:r w:rsidR="00EB0507">
        <w:rPr>
          <w:rFonts w:ascii="Arial" w:hAnsi="Arial" w:cs="Arial"/>
          <w:bCs/>
        </w:rPr>
        <w:t>, 2020</w:t>
      </w:r>
    </w:p>
    <w:p w:rsidR="0021329B" w:rsidRDefault="00074420" w14:paraId="1142C1B1" w14:textId="77777777">
      <w:pPr>
        <w:rPr>
          <w:sz w:val="28"/>
          <w:szCs w:val="28"/>
        </w:rPr>
      </w:pPr>
      <w:r>
        <w:rPr>
          <w:i/>
          <w:sz w:val="28"/>
          <w:szCs w:val="28"/>
        </w:rPr>
        <w:br w:type="page"/>
      </w:r>
      <w:r w:rsidRPr="0021329B" w:rsidR="0021329B">
        <w:rPr>
          <w:rFonts w:ascii="Arial" w:hAnsi="Arial" w:eastAsia="Calibri" w:cs="Arial"/>
          <w:szCs w:val="22"/>
        </w:rPr>
        <w:lastRenderedPageBreak/>
        <w:t>Table of Contents</w:t>
      </w:r>
      <w:r w:rsidR="0021329B">
        <w:rPr>
          <w:i/>
          <w:sz w:val="28"/>
          <w:szCs w:val="28"/>
        </w:rPr>
        <w:t xml:space="preserve"> </w:t>
      </w:r>
    </w:p>
    <w:p w:rsidR="0021329B" w:rsidRDefault="0021329B" w14:paraId="490D4C36" w14:textId="77777777">
      <w:pPr>
        <w:rPr>
          <w:sz w:val="28"/>
          <w:szCs w:val="28"/>
        </w:rPr>
      </w:pPr>
    </w:p>
    <w:p w:rsidRPr="0021329B" w:rsidR="0021329B" w:rsidP="0021329B" w:rsidRDefault="0021329B" w14:paraId="1E319434" w14:textId="12F67BD3">
      <w:pPr>
        <w:rPr>
          <w:rFonts w:ascii="Arial" w:hAnsi="Arial" w:eastAsia="Calibri" w:cs="Arial"/>
          <w:szCs w:val="22"/>
        </w:rPr>
      </w:pPr>
      <w:r w:rsidRPr="0021329B">
        <w:rPr>
          <w:rFonts w:ascii="Arial" w:hAnsi="Arial" w:eastAsia="Calibri" w:cs="Arial"/>
          <w:szCs w:val="22"/>
        </w:rPr>
        <w:t xml:space="preserve">B.  Collections of Information Employing Statistical Methods....................................... </w:t>
      </w:r>
      <w:r w:rsidR="00231CE5">
        <w:rPr>
          <w:rFonts w:ascii="Arial" w:hAnsi="Arial" w:eastAsia="Calibri" w:cs="Arial"/>
          <w:szCs w:val="22"/>
        </w:rPr>
        <w:t>3</w:t>
      </w:r>
      <w:r w:rsidRPr="0021329B">
        <w:rPr>
          <w:rFonts w:ascii="Arial" w:hAnsi="Arial" w:eastAsia="Calibri" w:cs="Arial"/>
          <w:szCs w:val="22"/>
        </w:rPr>
        <w:t xml:space="preserve">                                          </w:t>
      </w:r>
    </w:p>
    <w:p w:rsidRPr="0021329B" w:rsidR="0021329B" w:rsidP="0021329B" w:rsidRDefault="0021329B" w14:paraId="6F0F4789" w14:textId="6CA40BA0">
      <w:pPr>
        <w:rPr>
          <w:rFonts w:ascii="Arial" w:hAnsi="Arial" w:eastAsia="Calibri" w:cs="Arial"/>
          <w:szCs w:val="22"/>
        </w:rPr>
      </w:pPr>
      <w:r w:rsidRPr="0021329B">
        <w:rPr>
          <w:rFonts w:ascii="Arial" w:hAnsi="Arial" w:eastAsia="Calibri" w:cs="Arial"/>
          <w:szCs w:val="22"/>
        </w:rPr>
        <w:t xml:space="preserve">    1. Respondent Universe and Sampling Methods...........................</w:t>
      </w:r>
      <w:r w:rsidR="00231CE5">
        <w:rPr>
          <w:rFonts w:ascii="Arial" w:hAnsi="Arial" w:eastAsia="Calibri" w:cs="Arial"/>
          <w:szCs w:val="22"/>
        </w:rPr>
        <w:t xml:space="preserve">........................... </w:t>
      </w:r>
      <w:r>
        <w:rPr>
          <w:rFonts w:ascii="Arial" w:hAnsi="Arial" w:eastAsia="Calibri" w:cs="Arial"/>
          <w:szCs w:val="22"/>
        </w:rPr>
        <w:t>3</w:t>
      </w:r>
      <w:r w:rsidRPr="0021329B">
        <w:rPr>
          <w:rFonts w:ascii="Arial" w:hAnsi="Arial" w:eastAsia="Calibri" w:cs="Arial"/>
          <w:szCs w:val="22"/>
        </w:rPr>
        <w:t xml:space="preserve">                           </w:t>
      </w:r>
    </w:p>
    <w:p w:rsidRPr="0021329B" w:rsidR="0021329B" w:rsidP="0021329B" w:rsidRDefault="0021329B" w14:paraId="383838E6" w14:textId="42CFE8D1">
      <w:pPr>
        <w:rPr>
          <w:rFonts w:ascii="Arial" w:hAnsi="Arial" w:eastAsia="Calibri" w:cs="Arial"/>
          <w:szCs w:val="22"/>
        </w:rPr>
      </w:pPr>
      <w:r w:rsidRPr="0021329B">
        <w:rPr>
          <w:rFonts w:ascii="Arial" w:hAnsi="Arial" w:eastAsia="Calibri" w:cs="Arial"/>
          <w:szCs w:val="22"/>
        </w:rPr>
        <w:t xml:space="preserve">    2. Procedures for the Collection of Information.........................................</w:t>
      </w:r>
      <w:r w:rsidR="00231CE5">
        <w:rPr>
          <w:rFonts w:ascii="Arial" w:hAnsi="Arial" w:eastAsia="Calibri" w:cs="Arial"/>
          <w:szCs w:val="22"/>
        </w:rPr>
        <w:t xml:space="preserve">................ </w:t>
      </w:r>
      <w:r w:rsidR="009330CB">
        <w:rPr>
          <w:rFonts w:ascii="Arial" w:hAnsi="Arial" w:eastAsia="Calibri" w:cs="Arial"/>
          <w:szCs w:val="22"/>
        </w:rPr>
        <w:t>4</w:t>
      </w:r>
      <w:r w:rsidRPr="0021329B" w:rsidR="009330CB">
        <w:rPr>
          <w:rFonts w:ascii="Arial" w:hAnsi="Arial" w:eastAsia="Calibri" w:cs="Arial"/>
          <w:szCs w:val="22"/>
        </w:rPr>
        <w:t xml:space="preserve">             </w:t>
      </w:r>
    </w:p>
    <w:p w:rsidRPr="0021329B" w:rsidR="0021329B" w:rsidP="0021329B" w:rsidRDefault="0021329B" w14:paraId="5FEB9935" w14:textId="47A8241B">
      <w:pPr>
        <w:rPr>
          <w:rFonts w:ascii="Arial" w:hAnsi="Arial" w:eastAsia="Calibri" w:cs="Arial"/>
          <w:szCs w:val="22"/>
        </w:rPr>
      </w:pPr>
      <w:r w:rsidRPr="0021329B">
        <w:rPr>
          <w:rFonts w:ascii="Arial" w:hAnsi="Arial" w:eastAsia="Calibri" w:cs="Arial"/>
          <w:szCs w:val="22"/>
        </w:rPr>
        <w:t xml:space="preserve">    3. Methods to Maximize Response Rates and Deal with Nonresponse</w:t>
      </w:r>
      <w:r w:rsidRPr="0021329B" w:rsidR="00231CE5">
        <w:rPr>
          <w:rFonts w:ascii="Arial" w:hAnsi="Arial" w:eastAsia="Calibri" w:cs="Arial"/>
          <w:szCs w:val="22"/>
        </w:rPr>
        <w:t>.....</w:t>
      </w:r>
      <w:r w:rsidR="00231CE5">
        <w:rPr>
          <w:rFonts w:ascii="Arial" w:hAnsi="Arial" w:eastAsia="Calibri" w:cs="Arial"/>
          <w:szCs w:val="22"/>
        </w:rPr>
        <w:t xml:space="preserve">............... </w:t>
      </w:r>
      <w:r w:rsidR="00144802">
        <w:rPr>
          <w:rFonts w:ascii="Arial" w:hAnsi="Arial" w:eastAsia="Calibri" w:cs="Arial"/>
          <w:szCs w:val="22"/>
        </w:rPr>
        <w:t>4</w:t>
      </w:r>
      <w:r w:rsidRPr="0021329B">
        <w:rPr>
          <w:rFonts w:ascii="Arial" w:hAnsi="Arial" w:eastAsia="Calibri" w:cs="Arial"/>
          <w:szCs w:val="22"/>
        </w:rPr>
        <w:t xml:space="preserve">              </w:t>
      </w:r>
    </w:p>
    <w:p w:rsidRPr="0021329B" w:rsidR="0021329B" w:rsidP="0021329B" w:rsidRDefault="0021329B" w14:paraId="6C61754C" w14:textId="3235BA1E">
      <w:pPr>
        <w:rPr>
          <w:rFonts w:ascii="Arial" w:hAnsi="Arial" w:eastAsia="Calibri" w:cs="Arial"/>
          <w:szCs w:val="22"/>
        </w:rPr>
      </w:pPr>
      <w:r w:rsidRPr="0021329B">
        <w:rPr>
          <w:rFonts w:ascii="Arial" w:hAnsi="Arial" w:eastAsia="Calibri" w:cs="Arial"/>
          <w:szCs w:val="22"/>
        </w:rPr>
        <w:t xml:space="preserve">    4. Tests of Procedures or Methods to be Undertaken...............................</w:t>
      </w:r>
      <w:r w:rsidR="00AF18C8">
        <w:rPr>
          <w:rFonts w:ascii="Arial" w:hAnsi="Arial" w:eastAsia="Calibri" w:cs="Arial"/>
          <w:szCs w:val="22"/>
        </w:rPr>
        <w:t xml:space="preserve">................ </w:t>
      </w:r>
      <w:r w:rsidR="00144802">
        <w:rPr>
          <w:rFonts w:ascii="Arial" w:hAnsi="Arial" w:eastAsia="Calibri" w:cs="Arial"/>
          <w:szCs w:val="22"/>
        </w:rPr>
        <w:t>4</w:t>
      </w:r>
      <w:r w:rsidRPr="0021329B">
        <w:rPr>
          <w:rFonts w:ascii="Arial" w:hAnsi="Arial" w:eastAsia="Calibri" w:cs="Arial"/>
          <w:szCs w:val="22"/>
        </w:rPr>
        <w:t xml:space="preserve">             </w:t>
      </w:r>
    </w:p>
    <w:p w:rsidR="0021329B" w:rsidP="0021329B" w:rsidRDefault="0021329B" w14:paraId="71DDC5CA" w14:textId="77777777">
      <w:pPr>
        <w:rPr>
          <w:rFonts w:ascii="Arial" w:hAnsi="Arial" w:eastAsia="Calibri" w:cs="Arial"/>
          <w:szCs w:val="22"/>
        </w:rPr>
      </w:pPr>
      <w:r w:rsidRPr="0021329B">
        <w:rPr>
          <w:rFonts w:ascii="Arial" w:hAnsi="Arial" w:eastAsia="Calibri" w:cs="Arial"/>
          <w:szCs w:val="22"/>
        </w:rPr>
        <w:t xml:space="preserve">    5. Individuals Consulted on Statistical As</w:t>
      </w:r>
      <w:r>
        <w:rPr>
          <w:rFonts w:ascii="Arial" w:hAnsi="Arial" w:eastAsia="Calibri" w:cs="Arial"/>
          <w:szCs w:val="22"/>
        </w:rPr>
        <w:t xml:space="preserve">pects and Individual Collecting </w:t>
      </w:r>
    </w:p>
    <w:p w:rsidR="0021329B" w:rsidP="0021329B" w:rsidRDefault="0021329B" w14:paraId="63F9C6D9" w14:textId="5F606DD5">
      <w:pPr>
        <w:rPr>
          <w:rFonts w:ascii="Arial" w:hAnsi="Arial" w:eastAsia="Calibri" w:cs="Arial"/>
          <w:szCs w:val="22"/>
        </w:rPr>
      </w:pPr>
      <w:r>
        <w:rPr>
          <w:rFonts w:ascii="Arial" w:hAnsi="Arial" w:eastAsia="Calibri" w:cs="Arial"/>
          <w:szCs w:val="22"/>
        </w:rPr>
        <w:t xml:space="preserve">       </w:t>
      </w:r>
      <w:r w:rsidRPr="0021329B">
        <w:rPr>
          <w:rFonts w:ascii="Arial" w:hAnsi="Arial" w:eastAsia="Calibri" w:cs="Arial"/>
          <w:szCs w:val="22"/>
        </w:rPr>
        <w:t>and/or Analyzing Data.</w:t>
      </w:r>
      <w:r>
        <w:rPr>
          <w:rFonts w:ascii="Arial" w:hAnsi="Arial" w:eastAsia="Calibri" w:cs="Arial"/>
          <w:szCs w:val="22"/>
        </w:rPr>
        <w:t>............................................................................................</w:t>
      </w:r>
      <w:r w:rsidR="006B1C2B">
        <w:rPr>
          <w:rFonts w:ascii="Arial" w:hAnsi="Arial" w:eastAsia="Calibri" w:cs="Arial"/>
          <w:szCs w:val="22"/>
        </w:rPr>
        <w:t xml:space="preserve"> </w:t>
      </w:r>
      <w:r w:rsidR="00774BA7">
        <w:rPr>
          <w:rFonts w:ascii="Arial" w:hAnsi="Arial" w:eastAsia="Calibri" w:cs="Arial"/>
          <w:szCs w:val="22"/>
        </w:rPr>
        <w:t>6</w:t>
      </w:r>
      <w:r w:rsidRPr="0021329B">
        <w:rPr>
          <w:rFonts w:ascii="Arial" w:hAnsi="Arial" w:eastAsia="Calibri" w:cs="Arial"/>
          <w:szCs w:val="22"/>
        </w:rPr>
        <w:tab/>
      </w:r>
    </w:p>
    <w:p w:rsidR="0021329B" w:rsidP="0021329B" w:rsidRDefault="0021329B" w14:paraId="004E6567" w14:textId="77777777">
      <w:pPr>
        <w:rPr>
          <w:rFonts w:ascii="Arial" w:hAnsi="Arial" w:eastAsia="Calibri" w:cs="Arial"/>
          <w:szCs w:val="22"/>
        </w:rPr>
      </w:pPr>
    </w:p>
    <w:p w:rsidR="004F5A4E" w:rsidP="004F5A4E" w:rsidRDefault="004F5A4E" w14:paraId="2E212460" w14:textId="77777777">
      <w:pPr>
        <w:ind w:hanging="270"/>
        <w:rPr>
          <w:rFonts w:ascii="Arial" w:hAnsi="Arial" w:cs="Arial"/>
          <w:u w:val="single"/>
        </w:rPr>
      </w:pPr>
    </w:p>
    <w:p w:rsidR="004F5A4E" w:rsidP="004F5A4E" w:rsidRDefault="004F5A4E" w14:paraId="068EFC32" w14:textId="77777777">
      <w:pPr>
        <w:ind w:hanging="270"/>
        <w:rPr>
          <w:rFonts w:ascii="Arial" w:hAnsi="Arial" w:cs="Arial"/>
          <w:u w:val="single"/>
        </w:rPr>
      </w:pPr>
    </w:p>
    <w:p w:rsidRPr="0074318C" w:rsidR="004F5A4E" w:rsidP="004F5A4E" w:rsidRDefault="004F5A4E" w14:paraId="10A40CFF" w14:textId="487D360A">
      <w:pPr>
        <w:ind w:hanging="270"/>
        <w:rPr>
          <w:rFonts w:ascii="Arial" w:hAnsi="Arial" w:cs="Arial"/>
          <w:u w:val="single"/>
        </w:rPr>
      </w:pPr>
      <w:r w:rsidRPr="0074318C">
        <w:rPr>
          <w:rFonts w:ascii="Arial" w:hAnsi="Arial" w:cs="Arial"/>
          <w:u w:val="single"/>
        </w:rPr>
        <w:t>List of Attachments</w:t>
      </w:r>
    </w:p>
    <w:p w:rsidRPr="0074318C" w:rsidR="004F5A4E" w:rsidP="004F5A4E" w:rsidRDefault="004F5A4E" w14:paraId="00934C30" w14:textId="77777777">
      <w:pPr>
        <w:ind w:left="-270"/>
        <w:rPr>
          <w:rFonts w:ascii="Arial" w:hAnsi="Arial" w:cs="Arial"/>
        </w:rPr>
      </w:pPr>
      <w:r w:rsidRPr="0074318C">
        <w:rPr>
          <w:rFonts w:ascii="Arial" w:hAnsi="Arial" w:cs="Arial"/>
        </w:rPr>
        <w:t>Attachment A - Authorizing Legislation</w:t>
      </w:r>
    </w:p>
    <w:p w:rsidR="004F5A4E" w:rsidP="004F5A4E" w:rsidRDefault="004F5A4E" w14:paraId="2DDE6DBC" w14:textId="77777777">
      <w:pPr>
        <w:ind w:hanging="270"/>
        <w:rPr>
          <w:rFonts w:ascii="Arial" w:hAnsi="Arial" w:cs="Arial"/>
        </w:rPr>
      </w:pPr>
      <w:r w:rsidRPr="0074318C">
        <w:rPr>
          <w:rFonts w:ascii="Arial" w:hAnsi="Arial" w:cs="Arial"/>
        </w:rPr>
        <w:t>Attachment B</w:t>
      </w:r>
      <w:r>
        <w:rPr>
          <w:rFonts w:ascii="Arial" w:hAnsi="Arial" w:cs="Arial"/>
        </w:rPr>
        <w:t>1</w:t>
      </w:r>
      <w:r w:rsidRPr="0074318C">
        <w:rPr>
          <w:rFonts w:ascii="Arial" w:hAnsi="Arial" w:cs="Arial"/>
        </w:rPr>
        <w:t xml:space="preserve"> - Federal Register 60-day Notice</w:t>
      </w:r>
    </w:p>
    <w:p w:rsidR="004F5A4E" w:rsidP="004F5A4E" w:rsidRDefault="004F5A4E" w14:paraId="0133FE01" w14:textId="77777777">
      <w:pPr>
        <w:ind w:hanging="270"/>
        <w:rPr>
          <w:rFonts w:ascii="Arial" w:hAnsi="Arial" w:cs="Arial"/>
        </w:rPr>
      </w:pPr>
      <w:r>
        <w:rPr>
          <w:rFonts w:ascii="Arial" w:hAnsi="Arial" w:cs="Arial"/>
        </w:rPr>
        <w:t xml:space="preserve">Attachment B2 - </w:t>
      </w:r>
      <w:r w:rsidRPr="00A52DA3">
        <w:rPr>
          <w:rFonts w:ascii="Arial" w:hAnsi="Arial" w:cs="Arial"/>
        </w:rPr>
        <w:t>Responses to Federal Register Notice</w:t>
      </w:r>
    </w:p>
    <w:p w:rsidRPr="004F5A4E" w:rsidR="0021329B" w:rsidP="004F5A4E" w:rsidRDefault="004F5A4E" w14:paraId="7A17A20E" w14:textId="0737C2AC">
      <w:pPr>
        <w:ind w:hanging="270"/>
        <w:rPr>
          <w:rFonts w:ascii="Arial" w:hAnsi="Arial" w:cs="Arial"/>
        </w:rPr>
      </w:pPr>
      <w:r w:rsidRPr="0074318C">
        <w:rPr>
          <w:rFonts w:ascii="Arial" w:hAnsi="Arial" w:cs="Arial"/>
        </w:rPr>
        <w:t>Attachment C - ERB Approval</w:t>
      </w:r>
      <w:r w:rsidRPr="0074318C">
        <w:rPr>
          <w:rFonts w:ascii="Arial" w:hAnsi="Arial" w:cs="Arial"/>
          <w:b/>
        </w:rPr>
        <w:t xml:space="preserve"> </w:t>
      </w:r>
      <w:r w:rsidR="0021329B">
        <w:rPr>
          <w:i/>
          <w:sz w:val="28"/>
          <w:szCs w:val="28"/>
        </w:rPr>
        <w:br w:type="page"/>
      </w:r>
    </w:p>
    <w:p w:rsidR="000C2826" w:rsidP="000C2826" w:rsidRDefault="000C2826" w14:paraId="7C0ADE8A" w14:textId="77777777">
      <w:pPr>
        <w:jc w:val="center"/>
        <w:rPr>
          <w:rFonts w:ascii="Arial" w:hAnsi="Arial" w:cs="Arial"/>
          <w:b/>
          <w:bCs/>
        </w:rPr>
      </w:pPr>
      <w:r>
        <w:rPr>
          <w:rFonts w:ascii="Arial" w:hAnsi="Arial" w:cs="Arial"/>
          <w:b/>
          <w:bCs/>
        </w:rPr>
        <w:lastRenderedPageBreak/>
        <w:t>Developmental Projects to Improve</w:t>
      </w:r>
      <w:r w:rsidRPr="00192EE3">
        <w:rPr>
          <w:rFonts w:ascii="Arial" w:hAnsi="Arial" w:cs="Arial"/>
          <w:b/>
          <w:bCs/>
        </w:rPr>
        <w:t xml:space="preserve"> the </w:t>
      </w:r>
    </w:p>
    <w:p w:rsidR="000C2826" w:rsidP="000C2826" w:rsidRDefault="000C2826" w14:paraId="480848DF" w14:textId="77777777">
      <w:pPr>
        <w:jc w:val="center"/>
        <w:rPr>
          <w:rFonts w:ascii="Arial" w:hAnsi="Arial" w:cs="Arial"/>
          <w:b/>
          <w:bCs/>
        </w:rPr>
      </w:pPr>
      <w:r w:rsidRPr="00192EE3">
        <w:rPr>
          <w:rFonts w:ascii="Arial" w:hAnsi="Arial" w:cs="Arial"/>
          <w:b/>
          <w:bCs/>
        </w:rPr>
        <w:t xml:space="preserve">National Health </w:t>
      </w:r>
      <w:r>
        <w:rPr>
          <w:rFonts w:ascii="Arial" w:hAnsi="Arial" w:cs="Arial"/>
          <w:b/>
          <w:bCs/>
        </w:rPr>
        <w:t xml:space="preserve">and Nutrition Examination Survey </w:t>
      </w:r>
    </w:p>
    <w:p w:rsidRPr="00192EE3" w:rsidR="000C2826" w:rsidP="000C2826" w:rsidRDefault="000C2826" w14:paraId="00E06CDB" w14:textId="3D23ACDB">
      <w:pPr>
        <w:jc w:val="center"/>
        <w:rPr>
          <w:rFonts w:ascii="Arial" w:hAnsi="Arial" w:cs="Arial"/>
          <w:b/>
          <w:bCs/>
        </w:rPr>
      </w:pPr>
      <w:r>
        <w:rPr>
          <w:rFonts w:ascii="Arial" w:hAnsi="Arial" w:cs="Arial"/>
          <w:b/>
          <w:bCs/>
        </w:rPr>
        <w:t>And Related Programs</w:t>
      </w:r>
    </w:p>
    <w:p w:rsidRPr="00701510" w:rsidR="000B2DB3" w:rsidP="00701510" w:rsidRDefault="000B2DB3" w14:paraId="26DBFB10" w14:textId="77777777">
      <w:pPr>
        <w:jc w:val="center"/>
        <w:rPr>
          <w:bCs/>
        </w:rPr>
      </w:pPr>
    </w:p>
    <w:p w:rsidRPr="004762BC" w:rsidR="00F72BAD" w:rsidP="00701510" w:rsidRDefault="000B2DB3" w14:paraId="20E6BEDA" w14:textId="77777777">
      <w:pPr>
        <w:pStyle w:val="Heading1"/>
        <w:spacing w:after="120"/>
        <w:rPr>
          <w:bCs w:val="0"/>
          <w:sz w:val="28"/>
          <w:szCs w:val="28"/>
        </w:rPr>
      </w:pPr>
      <w:bookmarkStart w:name="_Toc172096614" w:id="2"/>
      <w:bookmarkEnd w:id="0"/>
      <w:r>
        <w:rPr>
          <w:bCs w:val="0"/>
          <w:sz w:val="28"/>
          <w:szCs w:val="28"/>
        </w:rPr>
        <w:t xml:space="preserve">Part B.  </w:t>
      </w:r>
      <w:r w:rsidRPr="004762BC" w:rsidR="00F72BAD">
        <w:rPr>
          <w:bCs w:val="0"/>
          <w:sz w:val="28"/>
          <w:szCs w:val="28"/>
        </w:rPr>
        <w:t>Collection of Information Employing Statistical Methods</w:t>
      </w:r>
      <w:bookmarkEnd w:id="2"/>
    </w:p>
    <w:p w:rsidRPr="004762BC" w:rsidR="00F72BAD" w:rsidP="004262B9" w:rsidRDefault="00F72BAD" w14:paraId="4F346F76" w14:textId="77777777">
      <w:pPr>
        <w:pStyle w:val="Heading2"/>
        <w:ind w:hanging="2880"/>
        <w:rPr>
          <w:sz w:val="28"/>
          <w:szCs w:val="28"/>
        </w:rPr>
      </w:pPr>
    </w:p>
    <w:p w:rsidRPr="0006714F" w:rsidR="00F72BAD" w:rsidP="004262B9" w:rsidRDefault="00F72BAD" w14:paraId="29A4D989" w14:textId="77777777">
      <w:pPr>
        <w:pStyle w:val="Heading2"/>
        <w:ind w:hanging="2880"/>
      </w:pPr>
      <w:bookmarkStart w:name="_Toc172096615" w:id="3"/>
      <w:r w:rsidRPr="0006714F">
        <w:t xml:space="preserve">1.  </w:t>
      </w:r>
      <w:r w:rsidRPr="0006714F">
        <w:tab/>
        <w:t>Respondent Universe and Sampling Methods</w:t>
      </w:r>
      <w:bookmarkEnd w:id="3"/>
    </w:p>
    <w:p w:rsidR="00F72BAD" w:rsidP="004262B9" w:rsidRDefault="00F72BAD" w14:paraId="343A242D" w14:textId="77777777">
      <w:pPr>
        <w:rPr>
          <w:sz w:val="24"/>
        </w:rPr>
      </w:pPr>
    </w:p>
    <w:p w:rsidRPr="00310E4D" w:rsidR="00144802" w:rsidP="004262B9" w:rsidRDefault="00144802" w14:paraId="358AB029" w14:textId="0F60CD8D">
      <w:pPr>
        <w:rPr>
          <w:sz w:val="24"/>
        </w:rPr>
      </w:pPr>
      <w:r w:rsidRPr="00310E4D">
        <w:rPr>
          <w:sz w:val="24"/>
        </w:rPr>
        <w:t>This submission requests approval for a generic, three-year</w:t>
      </w:r>
      <w:r w:rsidR="008F2302">
        <w:rPr>
          <w:sz w:val="24"/>
        </w:rPr>
        <w:t>,</w:t>
      </w:r>
      <w:r w:rsidRPr="00310E4D">
        <w:rPr>
          <w:sz w:val="24"/>
        </w:rPr>
        <w:t xml:space="preserve"> </w:t>
      </w:r>
      <w:r w:rsidRPr="006761BD" w:rsidR="006761BD">
        <w:rPr>
          <w:sz w:val="24"/>
        </w:rPr>
        <w:t>revision for the currently approved Information Collection Request (ICR) titled Developmental Studied to Improve the National Health and Nutrition Examination Survey and related programs (OMB No. 0920-1208, Exp. Date 12/31/2020.  The National Health and Nutrition Examination Survey (NHANES) (OMB No. 0920-0950, Exp. Date 11/30/2021) is conducted by the Division of Health and Nutrition Examination Surveys (DHNES) within the National Center for Health Statistics (NCHS), Centers for Disease Control and Prevention (CDC).</w:t>
      </w:r>
      <w:r w:rsidR="00136CBB">
        <w:rPr>
          <w:sz w:val="24"/>
        </w:rPr>
        <w:t xml:space="preserve"> </w:t>
      </w:r>
      <w:r w:rsidRPr="00310E4D">
        <w:rPr>
          <w:rFonts w:eastAsiaTheme="minorEastAsia"/>
          <w:sz w:val="24"/>
        </w:rPr>
        <w:t>This clearance covers research</w:t>
      </w:r>
      <w:r w:rsidR="00A25484">
        <w:rPr>
          <w:rFonts w:eastAsiaTheme="minorEastAsia"/>
          <w:sz w:val="24"/>
        </w:rPr>
        <w:t>, projects and activities</w:t>
      </w:r>
      <w:r w:rsidRPr="00310E4D">
        <w:rPr>
          <w:rFonts w:eastAsiaTheme="minorEastAsia"/>
          <w:sz w:val="24"/>
        </w:rPr>
        <w:t xml:space="preserve"> that will evaluate and improve upon</w:t>
      </w:r>
      <w:r w:rsidRPr="00C21B5D" w:rsidR="00C21B5D">
        <w:rPr>
          <w:rFonts w:eastAsiaTheme="minorEastAsia"/>
          <w:sz w:val="24"/>
        </w:rPr>
        <w:t xml:space="preserve"> </w:t>
      </w:r>
      <w:r w:rsidRPr="00310E4D">
        <w:rPr>
          <w:rFonts w:eastAsiaTheme="minorEastAsia"/>
          <w:sz w:val="24"/>
        </w:rPr>
        <w:t>survey design and operations, as well as examine the feasibility and address challe</w:t>
      </w:r>
      <w:r w:rsidRPr="00310E4D" w:rsidR="00326CB9">
        <w:rPr>
          <w:rFonts w:eastAsiaTheme="minorEastAsia"/>
          <w:sz w:val="24"/>
        </w:rPr>
        <w:t>nges that may arise with future cycles of the NHANE</w:t>
      </w:r>
      <w:r w:rsidRPr="00310E4D">
        <w:rPr>
          <w:rFonts w:eastAsiaTheme="minorEastAsia"/>
          <w:sz w:val="24"/>
        </w:rPr>
        <w:t>S</w:t>
      </w:r>
      <w:r w:rsidR="00A25484">
        <w:rPr>
          <w:rFonts w:eastAsiaTheme="minorEastAsia"/>
          <w:sz w:val="24"/>
        </w:rPr>
        <w:t xml:space="preserve"> or related </w:t>
      </w:r>
      <w:r w:rsidR="001E1FF1">
        <w:rPr>
          <w:rFonts w:eastAsiaTheme="minorEastAsia"/>
          <w:sz w:val="24"/>
        </w:rPr>
        <w:t>NCHS programs/projects</w:t>
      </w:r>
      <w:r w:rsidRPr="00310E4D">
        <w:rPr>
          <w:rFonts w:eastAsiaTheme="minorEastAsia"/>
          <w:sz w:val="24"/>
        </w:rPr>
        <w:t>.</w:t>
      </w:r>
    </w:p>
    <w:p w:rsidRPr="00B15BFC" w:rsidR="00144802" w:rsidP="004262B9" w:rsidRDefault="00144802" w14:paraId="2494D842" w14:textId="77777777">
      <w:pPr>
        <w:rPr>
          <w:sz w:val="24"/>
        </w:rPr>
      </w:pPr>
    </w:p>
    <w:p w:rsidR="00986773" w:rsidP="004262B9" w:rsidRDefault="00B54B07" w14:paraId="0A1A790F" w14:textId="77777777">
      <w:pPr>
        <w:rPr>
          <w:sz w:val="24"/>
        </w:rPr>
      </w:pPr>
      <w:r w:rsidRPr="00B15BFC">
        <w:rPr>
          <w:sz w:val="24"/>
        </w:rPr>
        <w:t>This generic request includes a broad range of research</w:t>
      </w:r>
      <w:r w:rsidR="00A25484">
        <w:rPr>
          <w:sz w:val="24"/>
        </w:rPr>
        <w:t xml:space="preserve"> and activities</w:t>
      </w:r>
      <w:r w:rsidRPr="00B15BFC">
        <w:rPr>
          <w:sz w:val="24"/>
        </w:rPr>
        <w:t xml:space="preserve">.  The </w:t>
      </w:r>
      <w:r w:rsidRPr="00B15BFC" w:rsidR="00144802">
        <w:rPr>
          <w:sz w:val="24"/>
        </w:rPr>
        <w:t xml:space="preserve">specific </w:t>
      </w:r>
      <w:r w:rsidR="00161656">
        <w:rPr>
          <w:sz w:val="24"/>
        </w:rPr>
        <w:t>sample</w:t>
      </w:r>
      <w:r w:rsidRPr="00B15BFC">
        <w:rPr>
          <w:sz w:val="24"/>
        </w:rPr>
        <w:t xml:space="preserve"> will be </w:t>
      </w:r>
      <w:r w:rsidRPr="00B15BFC" w:rsidR="00144802">
        <w:rPr>
          <w:sz w:val="24"/>
        </w:rPr>
        <w:t>appropriate for</w:t>
      </w:r>
      <w:r w:rsidRPr="00B15BFC">
        <w:rPr>
          <w:sz w:val="24"/>
        </w:rPr>
        <w:t xml:space="preserve"> the type of project.  </w:t>
      </w:r>
      <w:r w:rsidR="00161656">
        <w:rPr>
          <w:sz w:val="24"/>
        </w:rPr>
        <w:t>Samples</w:t>
      </w:r>
      <w:r w:rsidRPr="00B15BFC">
        <w:rPr>
          <w:sz w:val="24"/>
        </w:rPr>
        <w:t xml:space="preserve"> could include </w:t>
      </w:r>
      <w:r w:rsidR="00161656">
        <w:rPr>
          <w:sz w:val="24"/>
        </w:rPr>
        <w:t xml:space="preserve">groups such as </w:t>
      </w:r>
      <w:r w:rsidR="0026496C">
        <w:rPr>
          <w:sz w:val="24"/>
        </w:rPr>
        <w:t>incentivized</w:t>
      </w:r>
      <w:r w:rsidRPr="00161656" w:rsidR="0026496C">
        <w:rPr>
          <w:sz w:val="24"/>
        </w:rPr>
        <w:t xml:space="preserve"> </w:t>
      </w:r>
      <w:r w:rsidRPr="00161656" w:rsidR="00161656">
        <w:rPr>
          <w:sz w:val="24"/>
        </w:rPr>
        <w:t>volunteers</w:t>
      </w:r>
      <w:r w:rsidR="006373A9">
        <w:rPr>
          <w:sz w:val="24"/>
        </w:rPr>
        <w:t>;</w:t>
      </w:r>
      <w:r w:rsidRPr="00161656" w:rsidR="00161656">
        <w:rPr>
          <w:sz w:val="24"/>
        </w:rPr>
        <w:t xml:space="preserve"> individuals</w:t>
      </w:r>
      <w:r w:rsidR="006373A9">
        <w:rPr>
          <w:sz w:val="24"/>
        </w:rPr>
        <w:t xml:space="preserve"> in the NHANES sample who did not screen into the survey as well as potential or current NHANES participants</w:t>
      </w:r>
      <w:r w:rsidRPr="00161656" w:rsidR="00161656">
        <w:rPr>
          <w:sz w:val="24"/>
        </w:rPr>
        <w:t>; contractors working on NHANES</w:t>
      </w:r>
      <w:r w:rsidR="006373A9">
        <w:rPr>
          <w:sz w:val="24"/>
        </w:rPr>
        <w:t xml:space="preserve"> or other surveys;</w:t>
      </w:r>
      <w:r w:rsidRPr="00161656" w:rsidR="00161656">
        <w:rPr>
          <w:sz w:val="24"/>
        </w:rPr>
        <w:t xml:space="preserve"> past NHANES participants or family members; physicians, nurses</w:t>
      </w:r>
      <w:r w:rsidR="00381B90">
        <w:rPr>
          <w:sz w:val="24"/>
        </w:rPr>
        <w:t xml:space="preserve"> or other health care providers;</w:t>
      </w:r>
      <w:r w:rsidRPr="00161656" w:rsidR="00161656">
        <w:rPr>
          <w:sz w:val="24"/>
        </w:rPr>
        <w:t xml:space="preserve"> state or local area data retrieval personnel, participants in NCHS or other federal agenc</w:t>
      </w:r>
      <w:r w:rsidR="00964ED2">
        <w:rPr>
          <w:sz w:val="24"/>
        </w:rPr>
        <w:t>y surveys or sample</w:t>
      </w:r>
      <w:r w:rsidR="00381B90">
        <w:rPr>
          <w:sz w:val="24"/>
        </w:rPr>
        <w:t>s; members of the general public</w:t>
      </w:r>
      <w:r w:rsidR="00737540">
        <w:rPr>
          <w:sz w:val="24"/>
        </w:rPr>
        <w:t xml:space="preserve">, in the US or in other countries with which we collaborate </w:t>
      </w:r>
      <w:r w:rsidR="008B7082">
        <w:rPr>
          <w:sz w:val="24"/>
        </w:rPr>
        <w:t>regarding</w:t>
      </w:r>
      <w:r w:rsidR="00737540">
        <w:rPr>
          <w:sz w:val="24"/>
        </w:rPr>
        <w:t xml:space="preserve"> health surveys</w:t>
      </w:r>
      <w:r w:rsidR="008B7082">
        <w:rPr>
          <w:sz w:val="24"/>
        </w:rPr>
        <w:t xml:space="preserve"> or public health projects</w:t>
      </w:r>
    </w:p>
    <w:p w:rsidRPr="00161656" w:rsidR="00B54B07" w:rsidP="004262B9" w:rsidRDefault="008B7082" w14:paraId="7D391AC3" w14:textId="40D0174B">
      <w:pPr>
        <w:rPr>
          <w:sz w:val="24"/>
        </w:rPr>
      </w:pPr>
      <w:r>
        <w:rPr>
          <w:sz w:val="24"/>
        </w:rPr>
        <w:t>.</w:t>
      </w:r>
    </w:p>
    <w:p w:rsidRPr="00B15BFC" w:rsidR="001F23E1" w:rsidP="004262B9" w:rsidRDefault="001F23E1" w14:paraId="007466C6" w14:textId="32ED45F1">
      <w:pPr>
        <w:rPr>
          <w:sz w:val="24"/>
        </w:rPr>
      </w:pPr>
      <w:r w:rsidRPr="001F23E1">
        <w:rPr>
          <w:sz w:val="24"/>
        </w:rPr>
        <w:t xml:space="preserve">There may be situations where NHANES will need to conduct </w:t>
      </w:r>
      <w:r w:rsidR="00B5459D">
        <w:rPr>
          <w:sz w:val="24"/>
        </w:rPr>
        <w:t xml:space="preserve">developmental </w:t>
      </w:r>
      <w:r w:rsidRPr="001F23E1">
        <w:rPr>
          <w:sz w:val="24"/>
        </w:rPr>
        <w:t>testing among groups or samples that are not nationally representative. This might occur if NHANES performs testing using subgroups of other NCHS programs, such as NHIS or among participants relevant to outside collaborators / organizations, such as local health organizations or with researchers abroad where participants do not reside in the US. On other occasions</w:t>
      </w:r>
      <w:r w:rsidR="00E6597D">
        <w:rPr>
          <w:sz w:val="24"/>
        </w:rPr>
        <w:t>,</w:t>
      </w:r>
      <w:r w:rsidRPr="001F23E1">
        <w:rPr>
          <w:sz w:val="24"/>
        </w:rPr>
        <w:t xml:space="preserve"> NHANES may need to utilize samples of existing pools of volunteers from sources such as our contractor’s database of volunteers, existing panel survey participants, or convenience samples. In such cases, probability or other sampling methods, deemed appropriate to the circumstance, would be used to identify participants. Circumstances where this approach has been needed in the past include: testing of equipment, technology or exam protocols/procedures; testing of questions wording or translations of questions into languages other than English; testing related to specific public health topics; </w:t>
      </w:r>
      <w:r w:rsidR="00E6597D">
        <w:rPr>
          <w:sz w:val="24"/>
        </w:rPr>
        <w:t xml:space="preserve">or </w:t>
      </w:r>
      <w:r w:rsidRPr="001F23E1">
        <w:rPr>
          <w:sz w:val="24"/>
        </w:rPr>
        <w:t xml:space="preserve">testing existing NHANES components among different age </w:t>
      </w:r>
      <w:r w:rsidRPr="001F23E1" w:rsidR="002C7783">
        <w:rPr>
          <w:sz w:val="24"/>
        </w:rPr>
        <w:t>groups</w:t>
      </w:r>
      <w:r w:rsidR="002C7783">
        <w:rPr>
          <w:sz w:val="24"/>
        </w:rPr>
        <w:t>.</w:t>
      </w:r>
      <w:r w:rsidRPr="001F23E1" w:rsidR="002C7783">
        <w:rPr>
          <w:sz w:val="24"/>
        </w:rPr>
        <w:t xml:space="preserve"> It</w:t>
      </w:r>
      <w:r w:rsidRPr="001F23E1">
        <w:rPr>
          <w:sz w:val="24"/>
        </w:rPr>
        <w:t xml:space="preserve"> is also possible that testing might be performed to assess matters related to survey response rates, outreach and gaining cooperation efforts, adjustments to NHANES needed to ensure safety and acceptability of traditional NHANES components </w:t>
      </w:r>
      <w:r w:rsidRPr="001F23E1">
        <w:rPr>
          <w:sz w:val="24"/>
        </w:rPr>
        <w:lastRenderedPageBreak/>
        <w:t>administered in new ways in response to unexpected circumstances like rapidly emerging health concerns or crises such as COVID-19.</w:t>
      </w:r>
    </w:p>
    <w:p w:rsidR="00B54B07" w:rsidP="004262B9" w:rsidRDefault="00B54B07" w14:paraId="5EFE3A8B" w14:textId="77777777">
      <w:pPr>
        <w:rPr>
          <w:sz w:val="24"/>
        </w:rPr>
      </w:pPr>
    </w:p>
    <w:p w:rsidR="00C2519B" w:rsidP="004262B9" w:rsidRDefault="00C2519B" w14:paraId="5A18D923" w14:textId="2D397189">
      <w:pPr>
        <w:rPr>
          <w:sz w:val="24"/>
        </w:rPr>
      </w:pPr>
      <w:r>
        <w:rPr>
          <w:sz w:val="24"/>
        </w:rPr>
        <w:t xml:space="preserve">The </w:t>
      </w:r>
      <w:r w:rsidR="00B54B07">
        <w:rPr>
          <w:sz w:val="24"/>
        </w:rPr>
        <w:t xml:space="preserve">specific </w:t>
      </w:r>
      <w:r>
        <w:rPr>
          <w:sz w:val="24"/>
        </w:rPr>
        <w:t xml:space="preserve">universe and sampling methods will be detailed in each </w:t>
      </w:r>
      <w:proofErr w:type="spellStart"/>
      <w:r>
        <w:rPr>
          <w:sz w:val="24"/>
        </w:rPr>
        <w:t>GenIC</w:t>
      </w:r>
      <w:proofErr w:type="spellEnd"/>
      <w:r>
        <w:rPr>
          <w:sz w:val="24"/>
        </w:rPr>
        <w:t xml:space="preserve">.  </w:t>
      </w:r>
    </w:p>
    <w:p w:rsidRPr="004762BC" w:rsidR="00C2519B" w:rsidP="004262B9" w:rsidRDefault="00C2519B" w14:paraId="1C77F836" w14:textId="77777777">
      <w:pPr>
        <w:rPr>
          <w:sz w:val="24"/>
        </w:rPr>
      </w:pPr>
    </w:p>
    <w:p w:rsidRPr="0006714F" w:rsidR="00F72BAD" w:rsidP="004262B9" w:rsidRDefault="00F72BAD" w14:paraId="4179E065" w14:textId="77777777">
      <w:pPr>
        <w:pStyle w:val="Heading2"/>
        <w:ind w:hanging="2880"/>
      </w:pPr>
      <w:bookmarkStart w:name="_Toc172096616" w:id="4"/>
      <w:r w:rsidRPr="0006714F">
        <w:t xml:space="preserve">2.  </w:t>
      </w:r>
      <w:r w:rsidRPr="0006714F">
        <w:tab/>
        <w:t>Procedures for the collection of information</w:t>
      </w:r>
      <w:bookmarkEnd w:id="4"/>
    </w:p>
    <w:p w:rsidR="005018FB" w:rsidP="00530284" w:rsidRDefault="005018FB" w14:paraId="7BA2660B" w14:textId="77777777">
      <w:pPr>
        <w:rPr>
          <w:sz w:val="24"/>
        </w:rPr>
      </w:pPr>
    </w:p>
    <w:p w:rsidR="00B54B07" w:rsidP="00530284" w:rsidRDefault="00E17A88" w14:paraId="2031AEA8" w14:textId="06918DE7">
      <w:pPr>
        <w:rPr>
          <w:sz w:val="24"/>
        </w:rPr>
      </w:pPr>
      <w:r w:rsidRPr="00B15BFC">
        <w:rPr>
          <w:sz w:val="24"/>
        </w:rPr>
        <w:t xml:space="preserve">The procedures for data collection </w:t>
      </w:r>
      <w:r w:rsidR="008F2302">
        <w:rPr>
          <w:sz w:val="24"/>
        </w:rPr>
        <w:t xml:space="preserve">will depend on the </w:t>
      </w:r>
      <w:r w:rsidR="00EB0507">
        <w:rPr>
          <w:sz w:val="24"/>
        </w:rPr>
        <w:t>project</w:t>
      </w:r>
      <w:r w:rsidR="008F2302">
        <w:rPr>
          <w:sz w:val="24"/>
        </w:rPr>
        <w:t xml:space="preserve"> </w:t>
      </w:r>
      <w:r w:rsidR="0088215B">
        <w:rPr>
          <w:sz w:val="24"/>
        </w:rPr>
        <w:t xml:space="preserve">proposed and will be described </w:t>
      </w:r>
      <w:r w:rsidR="008F2302">
        <w:rPr>
          <w:sz w:val="24"/>
        </w:rPr>
        <w:t xml:space="preserve">within each </w:t>
      </w:r>
      <w:proofErr w:type="spellStart"/>
      <w:r w:rsidR="008F2302">
        <w:rPr>
          <w:sz w:val="24"/>
        </w:rPr>
        <w:t>GenIC</w:t>
      </w:r>
      <w:proofErr w:type="spellEnd"/>
      <w:r w:rsidR="008F2302">
        <w:rPr>
          <w:sz w:val="24"/>
        </w:rPr>
        <w:t>.</w:t>
      </w:r>
      <w:r>
        <w:rPr>
          <w:sz w:val="24"/>
        </w:rPr>
        <w:t xml:space="preserve"> </w:t>
      </w:r>
      <w:r w:rsidRPr="00B15BFC" w:rsidR="008758AE">
        <w:rPr>
          <w:sz w:val="24"/>
        </w:rPr>
        <w:t xml:space="preserve"> It is anticipated that in-person, phone, or internet interviews</w:t>
      </w:r>
      <w:r w:rsidR="00C84BEB">
        <w:rPr>
          <w:sz w:val="24"/>
        </w:rPr>
        <w:t xml:space="preserve"> or exam</w:t>
      </w:r>
      <w:r w:rsidR="006D6DB3">
        <w:rPr>
          <w:sz w:val="24"/>
        </w:rPr>
        <w:t>s</w:t>
      </w:r>
      <w:r w:rsidRPr="00B15BFC" w:rsidR="008758AE">
        <w:rPr>
          <w:sz w:val="24"/>
        </w:rPr>
        <w:t xml:space="preserve"> (</w:t>
      </w:r>
      <w:r w:rsidR="00141BC7">
        <w:rPr>
          <w:sz w:val="24"/>
        </w:rPr>
        <w:t>administered by</w:t>
      </w:r>
      <w:r w:rsidRPr="00B15BFC" w:rsidR="00141BC7">
        <w:rPr>
          <w:sz w:val="24"/>
        </w:rPr>
        <w:t xml:space="preserve"> </w:t>
      </w:r>
      <w:r w:rsidRPr="00B15BFC" w:rsidR="008758AE">
        <w:rPr>
          <w:sz w:val="24"/>
        </w:rPr>
        <w:t>NCHS staff or contractors) may be used</w:t>
      </w:r>
      <w:r w:rsidR="00C84BEB">
        <w:rPr>
          <w:sz w:val="24"/>
        </w:rPr>
        <w:t xml:space="preserve"> as well as self-collected data methods</w:t>
      </w:r>
      <w:r w:rsidRPr="00B15BFC" w:rsidR="008758AE">
        <w:rPr>
          <w:sz w:val="24"/>
        </w:rPr>
        <w:t>.  Focus groups may be convened to discuss iss</w:t>
      </w:r>
      <w:r w:rsidR="00D0314E">
        <w:rPr>
          <w:sz w:val="24"/>
        </w:rPr>
        <w:t>ues such as recruitment efforts, barriers to response or community outreach</w:t>
      </w:r>
      <w:r w:rsidR="007D3BC4">
        <w:rPr>
          <w:sz w:val="24"/>
        </w:rPr>
        <w:t>.</w:t>
      </w:r>
      <w:r w:rsidR="00C84BEB">
        <w:rPr>
          <w:sz w:val="24"/>
        </w:rPr>
        <w:t xml:space="preserve"> </w:t>
      </w:r>
      <w:r w:rsidR="000020B6">
        <w:rPr>
          <w:sz w:val="24"/>
        </w:rPr>
        <w:t>Cognitive</w:t>
      </w:r>
      <w:r w:rsidR="00C84BEB">
        <w:rPr>
          <w:sz w:val="24"/>
        </w:rPr>
        <w:t xml:space="preserve"> or other testing may be conducted to improve questions and data quality or to compare alternative data collection options/approaches.</w:t>
      </w:r>
      <w:r w:rsidRPr="00B15BFC" w:rsidR="008758AE">
        <w:rPr>
          <w:sz w:val="24"/>
        </w:rPr>
        <w:t xml:space="preserve">  </w:t>
      </w:r>
    </w:p>
    <w:p w:rsidRPr="00B15BFC" w:rsidR="008758AE" w:rsidP="00530284" w:rsidRDefault="008758AE" w14:paraId="302DD37C" w14:textId="77777777">
      <w:pPr>
        <w:rPr>
          <w:sz w:val="24"/>
        </w:rPr>
      </w:pPr>
    </w:p>
    <w:p w:rsidRPr="008758AE" w:rsidR="008758AE" w:rsidP="006A4DB5" w:rsidRDefault="008758AE" w14:paraId="3270BC83" w14:textId="59CF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color w:val="000000"/>
          <w:sz w:val="24"/>
        </w:rPr>
      </w:pPr>
      <w:r w:rsidRPr="00B15BFC">
        <w:rPr>
          <w:color w:val="000000"/>
          <w:sz w:val="24"/>
        </w:rPr>
        <w:t xml:space="preserve">Each proposed activity will </w:t>
      </w:r>
      <w:proofErr w:type="gramStart"/>
      <w:r w:rsidRPr="00B15BFC">
        <w:rPr>
          <w:color w:val="000000"/>
          <w:sz w:val="24"/>
        </w:rPr>
        <w:t>submit an application</w:t>
      </w:r>
      <w:proofErr w:type="gramEnd"/>
      <w:r w:rsidRPr="00B15BFC">
        <w:rPr>
          <w:color w:val="000000"/>
          <w:sz w:val="24"/>
        </w:rPr>
        <w:t xml:space="preserve"> </w:t>
      </w:r>
      <w:r w:rsidR="008F2302">
        <w:rPr>
          <w:color w:val="000000"/>
          <w:sz w:val="24"/>
        </w:rPr>
        <w:t>to the</w:t>
      </w:r>
      <w:r w:rsidRPr="00B15BFC" w:rsidR="008F2302">
        <w:rPr>
          <w:color w:val="000000"/>
          <w:sz w:val="24"/>
        </w:rPr>
        <w:t xml:space="preserve"> </w:t>
      </w:r>
      <w:r w:rsidRPr="00B15BFC" w:rsidR="00E233BA">
        <w:rPr>
          <w:color w:val="000000"/>
          <w:sz w:val="24"/>
        </w:rPr>
        <w:t>NCHS</w:t>
      </w:r>
      <w:r w:rsidRPr="00B15BFC" w:rsidR="00CE7B0B">
        <w:rPr>
          <w:color w:val="000000"/>
          <w:sz w:val="24"/>
        </w:rPr>
        <w:t xml:space="preserve"> Ethics Review Board</w:t>
      </w:r>
      <w:r w:rsidRPr="00B15BFC" w:rsidR="000020B6">
        <w:rPr>
          <w:color w:val="000000"/>
          <w:sz w:val="24"/>
        </w:rPr>
        <w:t xml:space="preserve"> </w:t>
      </w:r>
      <w:r w:rsidR="008F2302">
        <w:rPr>
          <w:color w:val="000000"/>
          <w:sz w:val="24"/>
        </w:rPr>
        <w:t xml:space="preserve">for their </w:t>
      </w:r>
      <w:r w:rsidRPr="00B15BFC" w:rsidR="000020B6">
        <w:rPr>
          <w:color w:val="000000"/>
          <w:sz w:val="24"/>
        </w:rPr>
        <w:t>review</w:t>
      </w:r>
      <w:r w:rsidRPr="00B15BFC">
        <w:rPr>
          <w:color w:val="000000"/>
          <w:sz w:val="24"/>
        </w:rPr>
        <w:t xml:space="preserve"> and approval, </w:t>
      </w:r>
      <w:r w:rsidRPr="00B15BFC" w:rsidR="008F2302">
        <w:rPr>
          <w:color w:val="000000"/>
          <w:sz w:val="24"/>
        </w:rPr>
        <w:t>outlin</w:t>
      </w:r>
      <w:r w:rsidR="008F2302">
        <w:rPr>
          <w:color w:val="000000"/>
          <w:sz w:val="24"/>
        </w:rPr>
        <w:t>ing</w:t>
      </w:r>
      <w:r w:rsidRPr="00B15BFC" w:rsidR="008F2302">
        <w:rPr>
          <w:color w:val="000000"/>
          <w:sz w:val="24"/>
        </w:rPr>
        <w:t xml:space="preserve"> </w:t>
      </w:r>
      <w:r w:rsidRPr="00B15BFC">
        <w:rPr>
          <w:color w:val="000000"/>
          <w:sz w:val="24"/>
        </w:rPr>
        <w:t xml:space="preserve">the </w:t>
      </w:r>
      <w:r w:rsidR="008F2302">
        <w:rPr>
          <w:color w:val="000000"/>
          <w:sz w:val="24"/>
        </w:rPr>
        <w:t xml:space="preserve">specific </w:t>
      </w:r>
      <w:r w:rsidRPr="00B15BFC">
        <w:rPr>
          <w:color w:val="000000"/>
          <w:sz w:val="24"/>
        </w:rPr>
        <w:t>procedure</w:t>
      </w:r>
      <w:r w:rsidR="008F2302">
        <w:rPr>
          <w:color w:val="000000"/>
          <w:sz w:val="24"/>
        </w:rPr>
        <w:t>s</w:t>
      </w:r>
      <w:r w:rsidRPr="00B15BFC">
        <w:rPr>
          <w:color w:val="000000"/>
          <w:sz w:val="24"/>
        </w:rPr>
        <w:t xml:space="preserve"> for participant selection and consent</w:t>
      </w:r>
      <w:r w:rsidR="0070734D">
        <w:rPr>
          <w:color w:val="000000"/>
          <w:sz w:val="24"/>
        </w:rPr>
        <w:t>, as applicable</w:t>
      </w:r>
      <w:r w:rsidRPr="00B15BFC">
        <w:rPr>
          <w:color w:val="000000"/>
          <w:sz w:val="24"/>
        </w:rPr>
        <w:t>.</w:t>
      </w:r>
    </w:p>
    <w:p w:rsidR="00C2519B" w:rsidP="00530284" w:rsidRDefault="00C2519B" w14:paraId="29FCC8B4" w14:textId="77777777">
      <w:pPr>
        <w:rPr>
          <w:sz w:val="24"/>
        </w:rPr>
      </w:pPr>
    </w:p>
    <w:p w:rsidRPr="0006714F" w:rsidR="00F72BAD" w:rsidP="004262B9" w:rsidRDefault="00F72BAD" w14:paraId="61AC766F" w14:textId="77777777">
      <w:pPr>
        <w:pStyle w:val="Heading2"/>
        <w:ind w:hanging="2880"/>
      </w:pPr>
      <w:bookmarkStart w:name="_Toc172096617" w:id="5"/>
      <w:r w:rsidRPr="0006714F">
        <w:t xml:space="preserve">3.  </w:t>
      </w:r>
      <w:r w:rsidRPr="0006714F">
        <w:tab/>
        <w:t>Methods to maximize response rates and deal with nonresponse</w:t>
      </w:r>
      <w:bookmarkEnd w:id="5"/>
    </w:p>
    <w:p w:rsidR="00F72BAD" w:rsidP="004262B9" w:rsidRDefault="00F72BAD" w14:paraId="30486062" w14:textId="77777777">
      <w:pPr>
        <w:rPr>
          <w:sz w:val="24"/>
        </w:rPr>
      </w:pPr>
    </w:p>
    <w:p w:rsidR="00C2519B" w:rsidP="004262B9" w:rsidRDefault="00347BB8" w14:paraId="5CEF575D" w14:textId="33C39B33">
      <w:pPr>
        <w:rPr>
          <w:sz w:val="24"/>
        </w:rPr>
      </w:pPr>
      <w:r>
        <w:rPr>
          <w:sz w:val="24"/>
        </w:rPr>
        <w:t>Specific m</w:t>
      </w:r>
      <w:r w:rsidR="00C2519B">
        <w:rPr>
          <w:sz w:val="24"/>
        </w:rPr>
        <w:t xml:space="preserve">ethods to maximize response rates, if any, will be described in the individual </w:t>
      </w:r>
      <w:proofErr w:type="spellStart"/>
      <w:r w:rsidR="00C2519B">
        <w:rPr>
          <w:sz w:val="24"/>
        </w:rPr>
        <w:t>GenIC</w:t>
      </w:r>
      <w:proofErr w:type="spellEnd"/>
      <w:r w:rsidR="00681FCC">
        <w:rPr>
          <w:sz w:val="24"/>
        </w:rPr>
        <w:t xml:space="preserve"> submissions</w:t>
      </w:r>
      <w:r w:rsidR="00C2519B">
        <w:rPr>
          <w:sz w:val="24"/>
        </w:rPr>
        <w:t>.</w:t>
      </w:r>
    </w:p>
    <w:p w:rsidRPr="004762BC" w:rsidR="00B22FBC" w:rsidP="004262B9" w:rsidRDefault="00B22FBC" w14:paraId="05A1F459" w14:textId="77777777">
      <w:pPr>
        <w:pStyle w:val="BodyText"/>
        <w:rPr>
          <w:rStyle w:val="AbtHeadE"/>
          <w:sz w:val="24"/>
        </w:rPr>
      </w:pPr>
    </w:p>
    <w:p w:rsidRPr="0006714F" w:rsidR="00F72BAD" w:rsidP="004262B9" w:rsidRDefault="00F72BAD" w14:paraId="3127A9C3" w14:textId="77777777">
      <w:pPr>
        <w:pStyle w:val="Heading2"/>
        <w:ind w:hanging="2880"/>
      </w:pPr>
      <w:bookmarkStart w:name="_Toc172096618" w:id="6"/>
      <w:r w:rsidRPr="0006714F">
        <w:t xml:space="preserve">4.  </w:t>
      </w:r>
      <w:r w:rsidRPr="0006714F">
        <w:tab/>
        <w:t>Tests of procedures or methods to be undertaken</w:t>
      </w:r>
      <w:bookmarkEnd w:id="6"/>
    </w:p>
    <w:p w:rsidR="00F72BAD" w:rsidP="004262B9" w:rsidRDefault="00F72BAD" w14:paraId="59A876DA" w14:textId="77777777">
      <w:pPr>
        <w:rPr>
          <w:sz w:val="24"/>
        </w:rPr>
      </w:pPr>
    </w:p>
    <w:p w:rsidR="005B4FC2" w:rsidP="005B4FC2" w:rsidRDefault="005B4FC2" w14:paraId="2135CFE0" w14:textId="37F99C58">
      <w:pPr>
        <w:rPr>
          <w:sz w:val="24"/>
        </w:rPr>
      </w:pPr>
      <w:bookmarkStart w:name="_Toc172096619" w:id="7"/>
      <w:r w:rsidRPr="00B15BFC">
        <w:rPr>
          <w:sz w:val="24"/>
        </w:rPr>
        <w:t xml:space="preserve">Tests of procedures </w:t>
      </w:r>
      <w:r w:rsidR="008F2302">
        <w:rPr>
          <w:sz w:val="24"/>
        </w:rPr>
        <w:t>or</w:t>
      </w:r>
      <w:r w:rsidRPr="00B15BFC" w:rsidR="008F2302">
        <w:rPr>
          <w:sz w:val="24"/>
        </w:rPr>
        <w:t xml:space="preserve"> </w:t>
      </w:r>
      <w:r w:rsidRPr="00B15BFC">
        <w:rPr>
          <w:sz w:val="24"/>
        </w:rPr>
        <w:t>methods related to the</w:t>
      </w:r>
      <w:r>
        <w:rPr>
          <w:sz w:val="24"/>
        </w:rPr>
        <w:t xml:space="preserve"> various current and planned NHANE</w:t>
      </w:r>
      <w:r w:rsidRPr="00B15BFC">
        <w:rPr>
          <w:sz w:val="24"/>
        </w:rPr>
        <w:t>S surveys</w:t>
      </w:r>
      <w:r>
        <w:rPr>
          <w:sz w:val="24"/>
        </w:rPr>
        <w:t xml:space="preserve">, or other </w:t>
      </w:r>
      <w:r w:rsidR="00A51243">
        <w:rPr>
          <w:sz w:val="24"/>
        </w:rPr>
        <w:t xml:space="preserve">NCHS </w:t>
      </w:r>
      <w:r w:rsidR="00CB7039">
        <w:rPr>
          <w:sz w:val="24"/>
        </w:rPr>
        <w:t>programs</w:t>
      </w:r>
      <w:r w:rsidRPr="00B15BFC">
        <w:rPr>
          <w:sz w:val="24"/>
        </w:rPr>
        <w:t xml:space="preserve"> is the focus of this generic request.  The specific procedures to be tested will be described in the individual </w:t>
      </w:r>
      <w:proofErr w:type="spellStart"/>
      <w:r w:rsidRPr="00B15BFC">
        <w:rPr>
          <w:sz w:val="24"/>
        </w:rPr>
        <w:t>GenIC</w:t>
      </w:r>
      <w:proofErr w:type="spellEnd"/>
      <w:r>
        <w:rPr>
          <w:sz w:val="24"/>
        </w:rPr>
        <w:t>. However, some example descriptions of potential types of developmental projects or special studies</w:t>
      </w:r>
      <w:r w:rsidR="00A51243">
        <w:rPr>
          <w:sz w:val="24"/>
        </w:rPr>
        <w:t xml:space="preserve"> testing</w:t>
      </w:r>
      <w:r>
        <w:rPr>
          <w:sz w:val="24"/>
        </w:rPr>
        <w:t xml:space="preserve"> are provided below.</w:t>
      </w:r>
    </w:p>
    <w:p w:rsidR="005B4FC2" w:rsidP="005B4FC2" w:rsidRDefault="005B4FC2" w14:paraId="28749646" w14:textId="77777777">
      <w:pPr>
        <w:rPr>
          <w:sz w:val="24"/>
        </w:rPr>
      </w:pPr>
    </w:p>
    <w:p w:rsidR="005B4FC2" w:rsidP="005B4FC2" w:rsidRDefault="005B4FC2" w14:paraId="1BB5C35D" w14:textId="45D36EF2">
      <w:pPr>
        <w:rPr>
          <w:sz w:val="24"/>
        </w:rPr>
      </w:pPr>
      <w:r>
        <w:rPr>
          <w:sz w:val="24"/>
        </w:rPr>
        <w:t xml:space="preserve">Pilot studies – tests conducted in the NHANES Mobile Examination Center </w:t>
      </w:r>
      <w:r w:rsidR="008F2302">
        <w:rPr>
          <w:sz w:val="24"/>
        </w:rPr>
        <w:t xml:space="preserve">(MEC) </w:t>
      </w:r>
      <w:r>
        <w:rPr>
          <w:sz w:val="24"/>
        </w:rPr>
        <w:t xml:space="preserve">trailers to see if examination content, often already developed or in use in other settings (such as a clinical or medical research setting), will work in the </w:t>
      </w:r>
      <w:r w:rsidR="008F2302">
        <w:rPr>
          <w:sz w:val="24"/>
        </w:rPr>
        <w:t>MEC</w:t>
      </w:r>
      <w:r>
        <w:rPr>
          <w:sz w:val="24"/>
        </w:rPr>
        <w:t xml:space="preserve"> environment.  </w:t>
      </w:r>
      <w:r w:rsidR="00C21B5D">
        <w:rPr>
          <w:sz w:val="24"/>
        </w:rPr>
        <w:t xml:space="preserve">These </w:t>
      </w:r>
      <w:r>
        <w:rPr>
          <w:sz w:val="24"/>
        </w:rPr>
        <w:t>test</w:t>
      </w:r>
      <w:r w:rsidR="00C21B5D">
        <w:rPr>
          <w:sz w:val="24"/>
        </w:rPr>
        <w:t>s</w:t>
      </w:r>
      <w:r>
        <w:rPr>
          <w:sz w:val="24"/>
        </w:rPr>
        <w:t xml:space="preserve"> may </w:t>
      </w:r>
      <w:proofErr w:type="gramStart"/>
      <w:r>
        <w:rPr>
          <w:sz w:val="24"/>
        </w:rPr>
        <w:t>look into</w:t>
      </w:r>
      <w:proofErr w:type="gramEnd"/>
      <w:r>
        <w:rPr>
          <w:sz w:val="24"/>
        </w:rPr>
        <w:t xml:space="preserve"> issues such as how long the exam will take, how well field staff can conduct the exam, or how well the equipment holds up after being moved from location to location. An example might </w:t>
      </w:r>
      <w:r w:rsidR="00C21B5D">
        <w:rPr>
          <w:sz w:val="24"/>
        </w:rPr>
        <w:t>include</w:t>
      </w:r>
      <w:r w:rsidR="00AA1554">
        <w:rPr>
          <w:sz w:val="24"/>
        </w:rPr>
        <w:t xml:space="preserve"> </w:t>
      </w:r>
      <w:r>
        <w:rPr>
          <w:sz w:val="24"/>
        </w:rPr>
        <w:t>test</w:t>
      </w:r>
      <w:r w:rsidR="00C21B5D">
        <w:rPr>
          <w:sz w:val="24"/>
        </w:rPr>
        <w:t>ing</w:t>
      </w:r>
      <w:r>
        <w:rPr>
          <w:sz w:val="24"/>
        </w:rPr>
        <w:t xml:space="preserve"> a hearing exam </w:t>
      </w:r>
      <w:r w:rsidR="00AA1554">
        <w:rPr>
          <w:sz w:val="24"/>
        </w:rPr>
        <w:t xml:space="preserve">that is </w:t>
      </w:r>
      <w:r>
        <w:rPr>
          <w:sz w:val="24"/>
        </w:rPr>
        <w:t xml:space="preserve">usually given in schools or </w:t>
      </w:r>
      <w:r w:rsidR="00AA1554">
        <w:rPr>
          <w:sz w:val="24"/>
        </w:rPr>
        <w:t xml:space="preserve">in </w:t>
      </w:r>
      <w:r>
        <w:rPr>
          <w:sz w:val="24"/>
        </w:rPr>
        <w:t xml:space="preserve">a doctor’s office </w:t>
      </w:r>
      <w:r w:rsidR="00AA1554">
        <w:rPr>
          <w:sz w:val="24"/>
        </w:rPr>
        <w:t>to determine if noise is a problem or if the space that was design</w:t>
      </w:r>
      <w:r w:rsidR="00C21B5D">
        <w:rPr>
          <w:sz w:val="24"/>
        </w:rPr>
        <w:t>ed</w:t>
      </w:r>
      <w:r w:rsidR="00AA1554">
        <w:rPr>
          <w:sz w:val="24"/>
        </w:rPr>
        <w:t xml:space="preserve"> for this component is appropriate</w:t>
      </w:r>
      <w:r w:rsidR="00C44CED">
        <w:rPr>
          <w:sz w:val="24"/>
        </w:rPr>
        <w:t>. Pilots could also be used to test to see if components done in</w:t>
      </w:r>
      <w:r w:rsidR="0070734D">
        <w:rPr>
          <w:sz w:val="24"/>
        </w:rPr>
        <w:t xml:space="preserve"> the</w:t>
      </w:r>
      <w:r w:rsidR="00C44CED">
        <w:rPr>
          <w:sz w:val="24"/>
        </w:rPr>
        <w:t xml:space="preserve"> MEC environment could be deployed in alternative settings (such as in the home, at fixed sites, among other NCHS survey samples, etc.)</w:t>
      </w:r>
    </w:p>
    <w:p w:rsidR="005B4FC2" w:rsidP="005B4FC2" w:rsidRDefault="005B4FC2" w14:paraId="271488A6" w14:textId="77777777">
      <w:pPr>
        <w:rPr>
          <w:sz w:val="24"/>
        </w:rPr>
      </w:pPr>
    </w:p>
    <w:p w:rsidR="005B4FC2" w:rsidP="005B4FC2" w:rsidRDefault="005B4FC2" w14:paraId="59CB152E" w14:textId="552765B8">
      <w:pPr>
        <w:rPr>
          <w:sz w:val="24"/>
        </w:rPr>
      </w:pPr>
      <w:r>
        <w:rPr>
          <w:sz w:val="24"/>
        </w:rPr>
        <w:t xml:space="preserve">Feasibility studies – tests conducted to see if a proposed component can be successfully operationalized or if data collected from a procedure can be successfully stored, shipped or analyzed.  Feasibility tests could also include assessing how well participants can </w:t>
      </w:r>
      <w:r>
        <w:rPr>
          <w:sz w:val="24"/>
        </w:rPr>
        <w:lastRenderedPageBreak/>
        <w:t xml:space="preserve">follow instructions </w:t>
      </w:r>
      <w:r w:rsidR="00160764">
        <w:rPr>
          <w:sz w:val="24"/>
        </w:rPr>
        <w:t>provided required in the protocol and/</w:t>
      </w:r>
      <w:r>
        <w:rPr>
          <w:sz w:val="24"/>
        </w:rPr>
        <w:t xml:space="preserve">or </w:t>
      </w:r>
      <w:r w:rsidR="00160764">
        <w:rPr>
          <w:sz w:val="24"/>
        </w:rPr>
        <w:t xml:space="preserve">if participants are willing to participate in the proposed </w:t>
      </w:r>
      <w:r>
        <w:rPr>
          <w:sz w:val="24"/>
        </w:rPr>
        <w:t>component</w:t>
      </w:r>
      <w:r w:rsidR="00160764">
        <w:rPr>
          <w:sz w:val="24"/>
        </w:rPr>
        <w:t xml:space="preserve"> at all</w:t>
      </w:r>
      <w:r>
        <w:rPr>
          <w:sz w:val="24"/>
        </w:rPr>
        <w:t>. One example might be a test of whether or not 3-5 year</w:t>
      </w:r>
      <w:r w:rsidR="0070734D">
        <w:rPr>
          <w:sz w:val="24"/>
        </w:rPr>
        <w:t>-</w:t>
      </w:r>
      <w:r>
        <w:rPr>
          <w:sz w:val="24"/>
        </w:rPr>
        <w:t xml:space="preserve">olds can successfully provide a urine sample in the MEC, or </w:t>
      </w:r>
      <w:r w:rsidR="00160764">
        <w:rPr>
          <w:sz w:val="24"/>
        </w:rPr>
        <w:t>if a participant is willing to collect their urine for a 24</w:t>
      </w:r>
      <w:r w:rsidR="0070734D">
        <w:rPr>
          <w:sz w:val="24"/>
        </w:rPr>
        <w:t>-</w:t>
      </w:r>
      <w:r w:rsidR="00160764">
        <w:rPr>
          <w:sz w:val="24"/>
        </w:rPr>
        <w:t xml:space="preserve">hour period </w:t>
      </w:r>
      <w:r>
        <w:rPr>
          <w:sz w:val="24"/>
        </w:rPr>
        <w:t xml:space="preserve">at home and then </w:t>
      </w:r>
      <w:r w:rsidR="00160764">
        <w:rPr>
          <w:sz w:val="24"/>
        </w:rPr>
        <w:t xml:space="preserve">drop off </w:t>
      </w:r>
      <w:r>
        <w:rPr>
          <w:sz w:val="24"/>
        </w:rPr>
        <w:t xml:space="preserve">the </w:t>
      </w:r>
      <w:r w:rsidR="00160764">
        <w:rPr>
          <w:sz w:val="24"/>
        </w:rPr>
        <w:t xml:space="preserve">collection </w:t>
      </w:r>
      <w:r>
        <w:rPr>
          <w:sz w:val="24"/>
        </w:rPr>
        <w:t>to the NHANES field office. Another example might be a test of</w:t>
      </w:r>
      <w:r w:rsidR="005257EE">
        <w:rPr>
          <w:sz w:val="24"/>
        </w:rPr>
        <w:t xml:space="preserve"> obtaining</w:t>
      </w:r>
      <w:r>
        <w:rPr>
          <w:sz w:val="24"/>
        </w:rPr>
        <w:t xml:space="preserve"> </w:t>
      </w:r>
      <w:r w:rsidR="00AD4530">
        <w:rPr>
          <w:sz w:val="24"/>
        </w:rPr>
        <w:t>24</w:t>
      </w:r>
      <w:r w:rsidR="0070734D">
        <w:rPr>
          <w:sz w:val="24"/>
        </w:rPr>
        <w:t>-</w:t>
      </w:r>
      <w:r w:rsidR="00AD4530">
        <w:rPr>
          <w:sz w:val="24"/>
        </w:rPr>
        <w:t xml:space="preserve"> hour blood pressure</w:t>
      </w:r>
      <w:r w:rsidR="00F66C84">
        <w:rPr>
          <w:sz w:val="24"/>
        </w:rPr>
        <w:t xml:space="preserve"> measurements</w:t>
      </w:r>
      <w:r w:rsidR="00AD4530">
        <w:rPr>
          <w:sz w:val="24"/>
        </w:rPr>
        <w:t xml:space="preserve"> </w:t>
      </w:r>
      <w:r>
        <w:rPr>
          <w:sz w:val="24"/>
        </w:rPr>
        <w:t>at home.</w:t>
      </w:r>
    </w:p>
    <w:p w:rsidR="005B4FC2" w:rsidP="005B4FC2" w:rsidRDefault="005B4FC2" w14:paraId="5EF86D7C" w14:textId="77777777">
      <w:pPr>
        <w:rPr>
          <w:sz w:val="24"/>
        </w:rPr>
      </w:pPr>
    </w:p>
    <w:p w:rsidR="005B4FC2" w:rsidP="005B4FC2" w:rsidRDefault="005B4FC2" w14:paraId="7B8D1DD6" w14:textId="547C976D">
      <w:pPr>
        <w:rPr>
          <w:sz w:val="24"/>
        </w:rPr>
      </w:pPr>
      <w:r>
        <w:rPr>
          <w:sz w:val="24"/>
        </w:rPr>
        <w:t>Calibration studies – projects conducted to determine what range of values a machine or assessment can detect</w:t>
      </w:r>
      <w:r w:rsidR="002E7CAE">
        <w:rPr>
          <w:sz w:val="24"/>
        </w:rPr>
        <w:t xml:space="preserve">.  May also include testing to assess </w:t>
      </w:r>
      <w:proofErr w:type="gramStart"/>
      <w:r w:rsidR="002E7CAE">
        <w:rPr>
          <w:sz w:val="24"/>
        </w:rPr>
        <w:t>whether or not</w:t>
      </w:r>
      <w:proofErr w:type="gramEnd"/>
      <w:r w:rsidR="002E7CAE">
        <w:rPr>
          <w:sz w:val="24"/>
        </w:rPr>
        <w:t xml:space="preserve"> a piece of equipment can give stable values across time after being moved from location to location, or how frequently a piece of equipment would need maintenance or adjustments in the field to give consistent readings.</w:t>
      </w:r>
    </w:p>
    <w:p w:rsidR="005B4FC2" w:rsidP="005B4FC2" w:rsidRDefault="005B4FC2" w14:paraId="6FBE9B3E" w14:textId="77777777">
      <w:pPr>
        <w:rPr>
          <w:sz w:val="24"/>
        </w:rPr>
      </w:pPr>
    </w:p>
    <w:p w:rsidR="005B4FC2" w:rsidP="005B4FC2" w:rsidRDefault="005B4FC2" w14:paraId="7E568724" w14:textId="5FA81216">
      <w:pPr>
        <w:rPr>
          <w:sz w:val="24"/>
        </w:rPr>
      </w:pPr>
      <w:r>
        <w:rPr>
          <w:sz w:val="24"/>
        </w:rPr>
        <w:t xml:space="preserve">Equipment testing – projects to assess or compare how well proposed equipment does or does not work, or </w:t>
      </w:r>
      <w:r w:rsidR="00AA1554">
        <w:rPr>
          <w:sz w:val="24"/>
        </w:rPr>
        <w:t xml:space="preserve">how </w:t>
      </w:r>
      <w:r>
        <w:rPr>
          <w:sz w:val="24"/>
        </w:rPr>
        <w:t xml:space="preserve">long a procedure using a certain piece of equipment may take, or how easy a piece of equipment is or </w:t>
      </w:r>
      <w:r w:rsidR="00BD30C8">
        <w:rPr>
          <w:sz w:val="24"/>
        </w:rPr>
        <w:t>is not</w:t>
      </w:r>
      <w:r>
        <w:rPr>
          <w:sz w:val="24"/>
        </w:rPr>
        <w:t xml:space="preserve"> to use.  One example might </w:t>
      </w:r>
      <w:r w:rsidR="00D03603">
        <w:rPr>
          <w:sz w:val="24"/>
        </w:rPr>
        <w:t xml:space="preserve">be </w:t>
      </w:r>
      <w:r>
        <w:rPr>
          <w:sz w:val="24"/>
        </w:rPr>
        <w:t xml:space="preserve">a test of how well a digital camera </w:t>
      </w:r>
      <w:r w:rsidR="00141BC7">
        <w:rPr>
          <w:sz w:val="24"/>
        </w:rPr>
        <w:t>vers</w:t>
      </w:r>
      <w:r w:rsidR="00BD30C8">
        <w:rPr>
          <w:sz w:val="24"/>
        </w:rPr>
        <w:t>u</w:t>
      </w:r>
      <w:r w:rsidR="00141BC7">
        <w:rPr>
          <w:sz w:val="24"/>
        </w:rPr>
        <w:t>s</w:t>
      </w:r>
      <w:r>
        <w:rPr>
          <w:sz w:val="24"/>
        </w:rPr>
        <w:t xml:space="preserve"> a special scanner takes pictures of medication bottles.  Another example might be a test of how liver ultrasound machinery works, </w:t>
      </w:r>
    </w:p>
    <w:p w:rsidR="005B4FC2" w:rsidP="005B4FC2" w:rsidRDefault="005B4FC2" w14:paraId="588B6664" w14:textId="77777777">
      <w:pPr>
        <w:rPr>
          <w:sz w:val="24"/>
        </w:rPr>
      </w:pPr>
    </w:p>
    <w:p w:rsidR="007A546D" w:rsidP="007A546D" w:rsidRDefault="005B4FC2" w14:paraId="1A339346" w14:textId="2837EC9F">
      <w:pPr>
        <w:rPr>
          <w:sz w:val="24"/>
        </w:rPr>
      </w:pPr>
      <w:r>
        <w:rPr>
          <w:sz w:val="24"/>
        </w:rPr>
        <w:t xml:space="preserve">Focus groups </w:t>
      </w:r>
      <w:r w:rsidR="007A546D">
        <w:rPr>
          <w:sz w:val="24"/>
        </w:rPr>
        <w:t>– projects involving conducting guided discussion about</w:t>
      </w:r>
      <w:r w:rsidRPr="007A546D" w:rsidR="007A546D">
        <w:rPr>
          <w:sz w:val="24"/>
        </w:rPr>
        <w:t xml:space="preserve"> </w:t>
      </w:r>
      <w:r w:rsidR="007A546D">
        <w:rPr>
          <w:sz w:val="24"/>
        </w:rPr>
        <w:t>survey related issues such as field operations and logistics or to obtain feedback from individuals or groups such as survey participants (past or present) subject matters experts, or the general public.</w:t>
      </w:r>
    </w:p>
    <w:p w:rsidR="005B4FC2" w:rsidP="005B4FC2" w:rsidRDefault="005B4FC2" w14:paraId="1EA123B6" w14:textId="77777777">
      <w:pPr>
        <w:rPr>
          <w:sz w:val="24"/>
        </w:rPr>
      </w:pPr>
    </w:p>
    <w:p w:rsidR="005B4FC2" w:rsidP="005B4FC2" w:rsidRDefault="005B4FC2" w14:paraId="26E3BC49" w14:textId="56341C8B">
      <w:pPr>
        <w:rPr>
          <w:sz w:val="24"/>
        </w:rPr>
      </w:pPr>
      <w:r w:rsidRPr="009E0EE3">
        <w:rPr>
          <w:sz w:val="24"/>
        </w:rPr>
        <w:t>In-person interviews – test of questions to be ask</w:t>
      </w:r>
      <w:r w:rsidRPr="009E0EE3" w:rsidR="001F5938">
        <w:rPr>
          <w:sz w:val="24"/>
        </w:rPr>
        <w:t>ed</w:t>
      </w:r>
      <w:r w:rsidRPr="009E0EE3">
        <w:rPr>
          <w:sz w:val="24"/>
        </w:rPr>
        <w:t xml:space="preserve"> </w:t>
      </w:r>
      <w:r w:rsidRPr="009E0EE3" w:rsidR="00B049A6">
        <w:rPr>
          <w:sz w:val="24"/>
        </w:rPr>
        <w:t>in</w:t>
      </w:r>
      <w:r w:rsidRPr="009E0EE3">
        <w:rPr>
          <w:sz w:val="24"/>
        </w:rPr>
        <w:t xml:space="preserve"> NHANES or other </w:t>
      </w:r>
      <w:r w:rsidR="00DC0E0F">
        <w:rPr>
          <w:sz w:val="24"/>
        </w:rPr>
        <w:t>NCHS program</w:t>
      </w:r>
      <w:r w:rsidRPr="009E0EE3" w:rsidR="00DC0E0F">
        <w:rPr>
          <w:sz w:val="24"/>
        </w:rPr>
        <w:t xml:space="preserve"> </w:t>
      </w:r>
      <w:r w:rsidRPr="009E0EE3">
        <w:rPr>
          <w:sz w:val="24"/>
        </w:rPr>
        <w:t xml:space="preserve">environments. This could be a test of modes or a test of how understandable </w:t>
      </w:r>
      <w:r w:rsidRPr="009E0EE3" w:rsidR="00B049A6">
        <w:rPr>
          <w:sz w:val="24"/>
        </w:rPr>
        <w:t>a</w:t>
      </w:r>
      <w:r w:rsidRPr="009E0EE3">
        <w:rPr>
          <w:sz w:val="24"/>
        </w:rPr>
        <w:t xml:space="preserve"> set of questions are or are not. One example might be a comparison of an in</w:t>
      </w:r>
      <w:r w:rsidR="00DC0E0F">
        <w:rPr>
          <w:sz w:val="24"/>
        </w:rPr>
        <w:t>-</w:t>
      </w:r>
      <w:r w:rsidRPr="009E0EE3">
        <w:rPr>
          <w:sz w:val="24"/>
        </w:rPr>
        <w:t xml:space="preserve">person interview with an interview conducted remotely (such as through Skype or other teleconferencing mechanism) to see if the remote option worked well enough to be used as an alternative to an </w:t>
      </w:r>
      <w:r w:rsidRPr="009E0EE3" w:rsidR="00363D4A">
        <w:rPr>
          <w:sz w:val="24"/>
        </w:rPr>
        <w:t>in-person</w:t>
      </w:r>
      <w:r w:rsidRPr="009E0EE3">
        <w:rPr>
          <w:sz w:val="24"/>
        </w:rPr>
        <w:t xml:space="preserve"> option</w:t>
      </w:r>
      <w:r w:rsidRPr="009E3DD0">
        <w:rPr>
          <w:sz w:val="24"/>
        </w:rPr>
        <w:t xml:space="preserve">.  </w:t>
      </w:r>
    </w:p>
    <w:p w:rsidR="005B4FC2" w:rsidP="005B4FC2" w:rsidRDefault="005B4FC2" w14:paraId="09BAF4B8" w14:textId="77777777">
      <w:pPr>
        <w:rPr>
          <w:sz w:val="24"/>
        </w:rPr>
      </w:pPr>
    </w:p>
    <w:p w:rsidR="005B4FC2" w:rsidP="00B049A6" w:rsidRDefault="005B4FC2" w14:paraId="2A5F4E34" w14:textId="37861DD7">
      <w:pPr>
        <w:rPr>
          <w:sz w:val="24"/>
        </w:rPr>
      </w:pPr>
      <w:r>
        <w:rPr>
          <w:sz w:val="24"/>
        </w:rPr>
        <w:t xml:space="preserve">Self-administered interviews </w:t>
      </w:r>
      <w:r w:rsidR="00B049A6">
        <w:rPr>
          <w:sz w:val="24"/>
        </w:rPr>
        <w:t xml:space="preserve">– tests to assess the quality of </w:t>
      </w:r>
      <w:r w:rsidR="0058494E">
        <w:rPr>
          <w:sz w:val="24"/>
        </w:rPr>
        <w:t xml:space="preserve">and differences </w:t>
      </w:r>
      <w:r w:rsidR="00AA1554">
        <w:rPr>
          <w:sz w:val="24"/>
        </w:rPr>
        <w:t>in the</w:t>
      </w:r>
      <w:r w:rsidR="0058494E">
        <w:rPr>
          <w:sz w:val="24"/>
        </w:rPr>
        <w:t xml:space="preserve"> </w:t>
      </w:r>
      <w:r w:rsidR="00B049A6">
        <w:rPr>
          <w:sz w:val="24"/>
        </w:rPr>
        <w:t xml:space="preserve">data obtained when participants </w:t>
      </w:r>
      <w:r w:rsidR="00363D4A">
        <w:rPr>
          <w:sz w:val="24"/>
        </w:rPr>
        <w:t>fill</w:t>
      </w:r>
      <w:r w:rsidR="00B049A6">
        <w:rPr>
          <w:sz w:val="24"/>
        </w:rPr>
        <w:t xml:space="preserve"> out interview questions for themselves</w:t>
      </w:r>
      <w:r w:rsidR="0058494E">
        <w:rPr>
          <w:sz w:val="24"/>
        </w:rPr>
        <w:t xml:space="preserve"> as compared to when they are asked by an </w:t>
      </w:r>
      <w:r w:rsidR="00B049A6">
        <w:rPr>
          <w:sz w:val="24"/>
        </w:rPr>
        <w:t xml:space="preserve">interviewer.  Some examples include </w:t>
      </w:r>
      <w:r w:rsidR="00363D4A">
        <w:rPr>
          <w:sz w:val="24"/>
        </w:rPr>
        <w:t>web-based</w:t>
      </w:r>
      <w:r w:rsidR="00B049A6">
        <w:rPr>
          <w:sz w:val="24"/>
        </w:rPr>
        <w:t xml:space="preserve"> surveys or mailed paper surveys that individual</w:t>
      </w:r>
      <w:r w:rsidR="00A12AE9">
        <w:rPr>
          <w:sz w:val="24"/>
        </w:rPr>
        <w:t>s</w:t>
      </w:r>
      <w:r w:rsidR="00B049A6">
        <w:rPr>
          <w:sz w:val="24"/>
        </w:rPr>
        <w:t xml:space="preserve"> complete at home. Other projects might include comparing approaches to in-person screening interviews </w:t>
      </w:r>
      <w:r w:rsidR="00DC0E0F">
        <w:rPr>
          <w:sz w:val="24"/>
        </w:rPr>
        <w:t xml:space="preserve">with approaches </w:t>
      </w:r>
      <w:r w:rsidR="00B049A6">
        <w:rPr>
          <w:sz w:val="24"/>
        </w:rPr>
        <w:t>to self-administered screening.</w:t>
      </w:r>
    </w:p>
    <w:p w:rsidR="005B4FC2" w:rsidP="005B4FC2" w:rsidRDefault="005B4FC2" w14:paraId="5176D721" w14:textId="77777777">
      <w:pPr>
        <w:rPr>
          <w:sz w:val="24"/>
        </w:rPr>
      </w:pPr>
    </w:p>
    <w:p w:rsidR="005B4FC2" w:rsidP="005B4FC2" w:rsidRDefault="005B4FC2" w14:paraId="25B11C7B" w14:textId="7A3173CB">
      <w:pPr>
        <w:rPr>
          <w:sz w:val="24"/>
        </w:rPr>
      </w:pPr>
      <w:r>
        <w:rPr>
          <w:sz w:val="24"/>
        </w:rPr>
        <w:t>Usability studies – projects to assess how easy or not a computer interface or other survey platform is for individuals to use.  An example might be a study to test a web</w:t>
      </w:r>
      <w:r w:rsidR="00651A4D">
        <w:rPr>
          <w:sz w:val="24"/>
        </w:rPr>
        <w:t>-</w:t>
      </w:r>
      <w:r>
        <w:rPr>
          <w:sz w:val="24"/>
        </w:rPr>
        <w:t xml:space="preserve">based self-administered survey </w:t>
      </w:r>
      <w:r w:rsidR="00141BC7">
        <w:rPr>
          <w:sz w:val="24"/>
        </w:rPr>
        <w:t>verses</w:t>
      </w:r>
      <w:r>
        <w:rPr>
          <w:sz w:val="24"/>
        </w:rPr>
        <w:t xml:space="preserve"> a self–administered paper survey, or to test an interview that is done with touch screens with or without audio to see which is easier for participants.</w:t>
      </w:r>
    </w:p>
    <w:p w:rsidR="005B4FC2" w:rsidP="005B4FC2" w:rsidRDefault="005B4FC2" w14:paraId="169E6910" w14:textId="77777777">
      <w:pPr>
        <w:rPr>
          <w:sz w:val="24"/>
        </w:rPr>
      </w:pPr>
    </w:p>
    <w:p w:rsidR="00B3594C" w:rsidP="00B3594C" w:rsidRDefault="005B4FC2" w14:paraId="2AE39185" w14:textId="7084B49A">
      <w:pPr>
        <w:rPr>
          <w:sz w:val="24"/>
        </w:rPr>
      </w:pPr>
      <w:r>
        <w:rPr>
          <w:sz w:val="24"/>
        </w:rPr>
        <w:t>Cognitive testing (incl</w:t>
      </w:r>
      <w:r w:rsidR="002E7CAE">
        <w:rPr>
          <w:sz w:val="24"/>
        </w:rPr>
        <w:t>uding</w:t>
      </w:r>
      <w:r>
        <w:rPr>
          <w:sz w:val="24"/>
        </w:rPr>
        <w:t xml:space="preserve"> testing of translations) - An example might be a test of </w:t>
      </w:r>
      <w:r w:rsidR="00EB0507">
        <w:rPr>
          <w:sz w:val="24"/>
        </w:rPr>
        <w:t>whether</w:t>
      </w:r>
      <w:r>
        <w:rPr>
          <w:sz w:val="24"/>
        </w:rPr>
        <w:t xml:space="preserve"> a question or set of questions asked in one language is understood in the same </w:t>
      </w:r>
      <w:r>
        <w:rPr>
          <w:sz w:val="24"/>
        </w:rPr>
        <w:lastRenderedPageBreak/>
        <w:t>way when translated into a different language.</w:t>
      </w:r>
      <w:r w:rsidR="002E7CAE">
        <w:rPr>
          <w:sz w:val="24"/>
        </w:rPr>
        <w:t xml:space="preserve"> Or</w:t>
      </w:r>
      <w:r w:rsidR="00C4262A">
        <w:rPr>
          <w:sz w:val="24"/>
        </w:rPr>
        <w:t>,</w:t>
      </w:r>
      <w:r w:rsidR="002E7CAE">
        <w:rPr>
          <w:sz w:val="24"/>
        </w:rPr>
        <w:t xml:space="preserve"> a test of </w:t>
      </w:r>
      <w:r w:rsidR="00EB0507">
        <w:rPr>
          <w:sz w:val="24"/>
        </w:rPr>
        <w:t>whether</w:t>
      </w:r>
      <w:r w:rsidR="002E7CAE">
        <w:rPr>
          <w:sz w:val="24"/>
        </w:rPr>
        <w:t xml:space="preserve"> the intended meaning of a question is </w:t>
      </w:r>
      <w:r w:rsidR="00B3594C">
        <w:rPr>
          <w:sz w:val="24"/>
        </w:rPr>
        <w:t>the meaning</w:t>
      </w:r>
      <w:r w:rsidR="002E7CAE">
        <w:rPr>
          <w:sz w:val="24"/>
        </w:rPr>
        <w:t xml:space="preserve"> perceived by the respondent.</w:t>
      </w:r>
      <w:r w:rsidR="00B3594C">
        <w:rPr>
          <w:sz w:val="24"/>
        </w:rPr>
        <w:t xml:space="preserve"> </w:t>
      </w:r>
    </w:p>
    <w:p w:rsidR="005B4FC2" w:rsidP="005B4FC2" w:rsidRDefault="005B4FC2" w14:paraId="56313E23" w14:textId="1D2EE3BD">
      <w:pPr>
        <w:rPr>
          <w:sz w:val="24"/>
        </w:rPr>
      </w:pPr>
    </w:p>
    <w:p w:rsidR="005B4FC2" w:rsidP="005B4FC2" w:rsidRDefault="00E27D84" w14:paraId="4632A2A4" w14:textId="70DFDDDA">
      <w:pPr>
        <w:rPr>
          <w:sz w:val="24"/>
        </w:rPr>
      </w:pPr>
      <w:r>
        <w:rPr>
          <w:sz w:val="24"/>
        </w:rPr>
        <w:t xml:space="preserve">Incentive </w:t>
      </w:r>
      <w:r w:rsidR="005B4FC2">
        <w:rPr>
          <w:sz w:val="24"/>
        </w:rPr>
        <w:t>studies – projects involving</w:t>
      </w:r>
      <w:r>
        <w:rPr>
          <w:sz w:val="24"/>
        </w:rPr>
        <w:t xml:space="preserve"> the use of or</w:t>
      </w:r>
      <w:r w:rsidR="005B4FC2">
        <w:rPr>
          <w:sz w:val="24"/>
        </w:rPr>
        <w:t xml:space="preserve"> variations in </w:t>
      </w:r>
      <w:r>
        <w:rPr>
          <w:sz w:val="24"/>
        </w:rPr>
        <w:t xml:space="preserve">incentives </w:t>
      </w:r>
      <w:r w:rsidR="005B4FC2">
        <w:rPr>
          <w:sz w:val="24"/>
        </w:rPr>
        <w:t xml:space="preserve">to assess the impact on response rates or other levels of participation.  Examples might be testing the amount of </w:t>
      </w:r>
      <w:r>
        <w:rPr>
          <w:sz w:val="24"/>
        </w:rPr>
        <w:t>incentive</w:t>
      </w:r>
      <w:r w:rsidR="005B4FC2">
        <w:rPr>
          <w:sz w:val="24"/>
        </w:rPr>
        <w:t xml:space="preserve">, such as full </w:t>
      </w:r>
      <w:r>
        <w:rPr>
          <w:sz w:val="24"/>
        </w:rPr>
        <w:t xml:space="preserve">incentive </w:t>
      </w:r>
      <w:r w:rsidR="005B4FC2">
        <w:rPr>
          <w:sz w:val="24"/>
        </w:rPr>
        <w:t xml:space="preserve">for arriving to the MEC on time </w:t>
      </w:r>
      <w:r w:rsidR="00141BC7">
        <w:rPr>
          <w:sz w:val="24"/>
        </w:rPr>
        <w:t>verses</w:t>
      </w:r>
      <w:r w:rsidR="005B4FC2">
        <w:rPr>
          <w:sz w:val="24"/>
        </w:rPr>
        <w:t xml:space="preserve"> partial </w:t>
      </w:r>
      <w:r>
        <w:rPr>
          <w:sz w:val="24"/>
        </w:rPr>
        <w:t xml:space="preserve">incentive </w:t>
      </w:r>
      <w:r w:rsidR="005B4FC2">
        <w:rPr>
          <w:sz w:val="24"/>
        </w:rPr>
        <w:t>for late arrival. Or</w:t>
      </w:r>
      <w:r w:rsidR="00C4262A">
        <w:rPr>
          <w:sz w:val="24"/>
        </w:rPr>
        <w:t>,</w:t>
      </w:r>
      <w:r w:rsidR="005B4FC2">
        <w:rPr>
          <w:sz w:val="24"/>
        </w:rPr>
        <w:t xml:space="preserve"> tests to see </w:t>
      </w:r>
      <w:r>
        <w:rPr>
          <w:sz w:val="24"/>
        </w:rPr>
        <w:t>if changes in timing</w:t>
      </w:r>
      <w:r w:rsidR="00E265EA">
        <w:rPr>
          <w:sz w:val="24"/>
        </w:rPr>
        <w:t>,</w:t>
      </w:r>
      <w:r>
        <w:rPr>
          <w:sz w:val="24"/>
        </w:rPr>
        <w:t xml:space="preserve"> of when an incentive is given</w:t>
      </w:r>
      <w:r w:rsidR="00E265EA">
        <w:rPr>
          <w:sz w:val="24"/>
        </w:rPr>
        <w:t>,</w:t>
      </w:r>
      <w:r>
        <w:rPr>
          <w:sz w:val="24"/>
        </w:rPr>
        <w:t xml:space="preserve"> impact participation. </w:t>
      </w:r>
      <w:r w:rsidR="005B4FC2">
        <w:rPr>
          <w:sz w:val="24"/>
        </w:rPr>
        <w:t xml:space="preserve">Such tests could also be used to assess at what point </w:t>
      </w:r>
      <w:r>
        <w:rPr>
          <w:sz w:val="24"/>
        </w:rPr>
        <w:t xml:space="preserve">an incentive is </w:t>
      </w:r>
      <w:r w:rsidR="005B4FC2">
        <w:rPr>
          <w:sz w:val="24"/>
        </w:rPr>
        <w:t>no longer help</w:t>
      </w:r>
      <w:r>
        <w:rPr>
          <w:sz w:val="24"/>
        </w:rPr>
        <w:t xml:space="preserve">ful </w:t>
      </w:r>
      <w:proofErr w:type="gramStart"/>
      <w:r>
        <w:rPr>
          <w:sz w:val="24"/>
        </w:rPr>
        <w:t>with regard to</w:t>
      </w:r>
      <w:proofErr w:type="gramEnd"/>
      <w:r>
        <w:rPr>
          <w:sz w:val="24"/>
        </w:rPr>
        <w:t xml:space="preserve"> </w:t>
      </w:r>
      <w:r w:rsidR="005B4FC2">
        <w:rPr>
          <w:sz w:val="24"/>
        </w:rPr>
        <w:t>increa</w:t>
      </w:r>
      <w:r>
        <w:rPr>
          <w:sz w:val="24"/>
        </w:rPr>
        <w:t>sing</w:t>
      </w:r>
      <w:r w:rsidR="005B4FC2">
        <w:rPr>
          <w:sz w:val="24"/>
        </w:rPr>
        <w:t xml:space="preserve"> response rates.</w:t>
      </w:r>
      <w:r w:rsidR="00C6116A">
        <w:rPr>
          <w:sz w:val="24"/>
        </w:rPr>
        <w:t xml:space="preserve"> Incentive studies could be done among NHANES participants</w:t>
      </w:r>
      <w:r w:rsidR="00A421ED">
        <w:rPr>
          <w:sz w:val="24"/>
        </w:rPr>
        <w:t>,</w:t>
      </w:r>
      <w:r w:rsidR="00C6116A">
        <w:rPr>
          <w:sz w:val="24"/>
        </w:rPr>
        <w:t xml:space="preserve"> among volunteers</w:t>
      </w:r>
      <w:r w:rsidR="00A421ED">
        <w:rPr>
          <w:sz w:val="24"/>
        </w:rPr>
        <w:t xml:space="preserve">, among </w:t>
      </w:r>
      <w:r w:rsidR="00C6116A">
        <w:rPr>
          <w:sz w:val="24"/>
        </w:rPr>
        <w:t xml:space="preserve">participants in other NCHS activities, or </w:t>
      </w:r>
      <w:r w:rsidR="00A421ED">
        <w:rPr>
          <w:sz w:val="24"/>
        </w:rPr>
        <w:t xml:space="preserve">among </w:t>
      </w:r>
      <w:r w:rsidR="00C6116A">
        <w:rPr>
          <w:sz w:val="24"/>
        </w:rPr>
        <w:t>the general public.</w:t>
      </w:r>
    </w:p>
    <w:p w:rsidR="005B4FC2" w:rsidP="005B4FC2" w:rsidRDefault="005B4FC2" w14:paraId="1F964087" w14:textId="77777777">
      <w:pPr>
        <w:rPr>
          <w:sz w:val="24"/>
        </w:rPr>
      </w:pPr>
    </w:p>
    <w:p w:rsidRPr="00F73895" w:rsidR="00D471CF" w:rsidP="005B4FC2" w:rsidRDefault="00D471CF" w14:paraId="5933119F" w14:textId="23579D7C">
      <w:pPr>
        <w:rPr>
          <w:sz w:val="24"/>
        </w:rPr>
      </w:pPr>
      <w:r w:rsidRPr="00F73895">
        <w:rPr>
          <w:sz w:val="24"/>
        </w:rPr>
        <w:t>Non</w:t>
      </w:r>
      <w:r w:rsidR="00BD30C8">
        <w:rPr>
          <w:sz w:val="24"/>
        </w:rPr>
        <w:t>-</w:t>
      </w:r>
      <w:r w:rsidRPr="00F73895">
        <w:rPr>
          <w:sz w:val="24"/>
        </w:rPr>
        <w:t xml:space="preserve">response </w:t>
      </w:r>
      <w:r w:rsidRPr="00F73895" w:rsidR="00AF2B14">
        <w:rPr>
          <w:sz w:val="24"/>
        </w:rPr>
        <w:t>studies -</w:t>
      </w:r>
      <w:r w:rsidRPr="00F73895">
        <w:rPr>
          <w:sz w:val="24"/>
        </w:rPr>
        <w:t xml:space="preserve"> </w:t>
      </w:r>
      <w:r w:rsidRPr="00F73895" w:rsidR="00AF2B14">
        <w:rPr>
          <w:sz w:val="24"/>
        </w:rPr>
        <w:t>Projects to t</w:t>
      </w:r>
      <w:r w:rsidRPr="009E0EE3">
        <w:rPr>
          <w:sz w:val="24"/>
        </w:rPr>
        <w:t xml:space="preserve">est materials and procedures to improve response rates, including changes to advance materials and protocols, changes to the incentive structure, introduction of new and timely outreach and awareness procedures including the use of social media. </w:t>
      </w:r>
      <w:r w:rsidRPr="009E0EE3" w:rsidR="00AF2B14">
        <w:rPr>
          <w:sz w:val="24"/>
        </w:rPr>
        <w:t>These projects might also include activities comparing individual</w:t>
      </w:r>
      <w:r w:rsidR="00AA1554">
        <w:rPr>
          <w:sz w:val="24"/>
        </w:rPr>
        <w:t>s</w:t>
      </w:r>
      <w:r w:rsidRPr="009E0EE3" w:rsidR="00AF2B14">
        <w:rPr>
          <w:sz w:val="24"/>
        </w:rPr>
        <w:t xml:space="preserve"> who choose to participa</w:t>
      </w:r>
      <w:r w:rsidR="00BD30C8">
        <w:rPr>
          <w:sz w:val="24"/>
        </w:rPr>
        <w:t>te</w:t>
      </w:r>
      <w:r w:rsidRPr="009E0EE3" w:rsidR="00AF2B14">
        <w:rPr>
          <w:sz w:val="24"/>
        </w:rPr>
        <w:t xml:space="preserve"> in our surveys with others who choose not to participate, and an exploration of possible reasons for these differences.</w:t>
      </w:r>
    </w:p>
    <w:p w:rsidR="005B4FC2" w:rsidP="005B4FC2" w:rsidRDefault="005B4FC2" w14:paraId="541390F2" w14:textId="77777777">
      <w:pPr>
        <w:rPr>
          <w:sz w:val="24"/>
        </w:rPr>
      </w:pPr>
    </w:p>
    <w:p w:rsidR="005B4FC2" w:rsidP="005B4FC2" w:rsidRDefault="005B4FC2" w14:paraId="28E89BAC" w14:textId="68E82D1D">
      <w:pPr>
        <w:rPr>
          <w:sz w:val="24"/>
        </w:rPr>
      </w:pPr>
      <w:r>
        <w:rPr>
          <w:sz w:val="24"/>
        </w:rPr>
        <w:t xml:space="preserve">Methodology studies – projects </w:t>
      </w:r>
      <w:r w:rsidR="00F73895">
        <w:rPr>
          <w:sz w:val="24"/>
        </w:rPr>
        <w:t xml:space="preserve">that </w:t>
      </w:r>
      <w:r>
        <w:rPr>
          <w:sz w:val="24"/>
        </w:rPr>
        <w:t>involv</w:t>
      </w:r>
      <w:r w:rsidR="00F73895">
        <w:rPr>
          <w:sz w:val="24"/>
        </w:rPr>
        <w:t>e</w:t>
      </w:r>
      <w:r>
        <w:rPr>
          <w:sz w:val="24"/>
        </w:rPr>
        <w:t xml:space="preserve"> testing which method is best suited for the purposes of the survey or projects to facilitate changing or modifying an existing method </w:t>
      </w:r>
      <w:proofErr w:type="gramStart"/>
      <w:r>
        <w:rPr>
          <w:sz w:val="24"/>
        </w:rPr>
        <w:t>in light of</w:t>
      </w:r>
      <w:proofErr w:type="gramEnd"/>
      <w:r>
        <w:rPr>
          <w:sz w:val="24"/>
        </w:rPr>
        <w:t xml:space="preserve"> new technology.  An example might be projects to assess the use of devices that people can wear to assess certain health measures or indicators.  Another example might be a test of multiple brands of automated blood pressure cuffs to see which </w:t>
      </w:r>
      <w:proofErr w:type="gramStart"/>
      <w:r w:rsidR="00141BC7">
        <w:rPr>
          <w:sz w:val="24"/>
        </w:rPr>
        <w:t>ones</w:t>
      </w:r>
      <w:proofErr w:type="gramEnd"/>
      <w:r w:rsidR="00141BC7">
        <w:rPr>
          <w:sz w:val="24"/>
        </w:rPr>
        <w:t xml:space="preserve"> </w:t>
      </w:r>
      <w:r>
        <w:rPr>
          <w:sz w:val="24"/>
        </w:rPr>
        <w:t>individual</w:t>
      </w:r>
      <w:r w:rsidR="00A12AE9">
        <w:rPr>
          <w:sz w:val="24"/>
        </w:rPr>
        <w:t>s</w:t>
      </w:r>
      <w:r>
        <w:rPr>
          <w:sz w:val="24"/>
        </w:rPr>
        <w:t xml:space="preserve"> consider more comfortable while still providing accurate measurement.</w:t>
      </w:r>
    </w:p>
    <w:p w:rsidR="00144802" w:rsidP="00C2519B" w:rsidRDefault="00144802" w14:paraId="2D072266" w14:textId="77777777">
      <w:pPr>
        <w:rPr>
          <w:b/>
        </w:rPr>
      </w:pPr>
    </w:p>
    <w:p w:rsidRPr="00C2519B" w:rsidR="00F72BAD" w:rsidP="00C2519B" w:rsidRDefault="00F72BAD" w14:paraId="05BF709C" w14:textId="77777777">
      <w:pPr>
        <w:rPr>
          <w:b/>
        </w:rPr>
      </w:pPr>
      <w:r w:rsidRPr="00C2519B">
        <w:rPr>
          <w:b/>
        </w:rPr>
        <w:t>5.  Individuals Consulted on Statistical Aspects and Individuals Collecting and/or Analyzing Data</w:t>
      </w:r>
      <w:bookmarkEnd w:id="7"/>
    </w:p>
    <w:p w:rsidRPr="00C2519B" w:rsidR="00F72BAD" w:rsidP="004262B9" w:rsidRDefault="00F72BAD" w14:paraId="1C4FC413" w14:textId="77777777">
      <w:pPr>
        <w:rPr>
          <w:b/>
          <w:sz w:val="24"/>
        </w:rPr>
      </w:pPr>
    </w:p>
    <w:p w:rsidRPr="00BD7ABC" w:rsidR="00BD7ABC" w:rsidP="00BD7ABC" w:rsidRDefault="00BD7ABC" w14:paraId="3B21D79B" w14:textId="15C7F284">
      <w:pPr>
        <w:rPr>
          <w:sz w:val="24"/>
        </w:rPr>
      </w:pPr>
      <w:r w:rsidRPr="00BD7ABC">
        <w:rPr>
          <w:sz w:val="24"/>
        </w:rPr>
        <w:t xml:space="preserve">1) The following person </w:t>
      </w:r>
      <w:r w:rsidR="001059EE">
        <w:rPr>
          <w:sz w:val="24"/>
        </w:rPr>
        <w:t>will be</w:t>
      </w:r>
      <w:r w:rsidRPr="00BD7ABC" w:rsidR="001059EE">
        <w:rPr>
          <w:sz w:val="24"/>
        </w:rPr>
        <w:t xml:space="preserve"> </w:t>
      </w:r>
      <w:r w:rsidRPr="00BD7ABC">
        <w:rPr>
          <w:sz w:val="24"/>
        </w:rPr>
        <w:t xml:space="preserve">consulted in the statistical aspects of the design of the </w:t>
      </w:r>
      <w:r w:rsidR="001059EE">
        <w:rPr>
          <w:sz w:val="24"/>
        </w:rPr>
        <w:t>developmental projects related to DHNES and other</w:t>
      </w:r>
      <w:r w:rsidRPr="00BD7ABC">
        <w:rPr>
          <w:sz w:val="24"/>
        </w:rPr>
        <w:t>:</w:t>
      </w:r>
    </w:p>
    <w:p w:rsidRPr="004C63D8" w:rsidR="004C63D8" w:rsidP="004C63D8" w:rsidRDefault="004C63D8" w14:paraId="6A7F5CA8" w14:textId="77777777">
      <w:pPr>
        <w:ind w:left="720"/>
        <w:rPr>
          <w:sz w:val="24"/>
        </w:rPr>
      </w:pPr>
    </w:p>
    <w:p w:rsidRPr="004C1118" w:rsidR="002647D9" w:rsidP="002647D9" w:rsidRDefault="002647D9" w14:paraId="4C4348EC" w14:textId="77777777">
      <w:pPr>
        <w:ind w:left="720"/>
        <w:rPr>
          <w:sz w:val="24"/>
        </w:rPr>
      </w:pPr>
      <w:r w:rsidRPr="004C1118">
        <w:rPr>
          <w:sz w:val="24"/>
        </w:rPr>
        <w:t>Tala H. Fakhouri, PhD MPH</w:t>
      </w:r>
    </w:p>
    <w:p w:rsidRPr="004C1118" w:rsidR="002647D9" w:rsidP="002647D9" w:rsidRDefault="002647D9" w14:paraId="4C516DA9" w14:textId="77777777">
      <w:pPr>
        <w:ind w:left="720"/>
        <w:rPr>
          <w:sz w:val="24"/>
        </w:rPr>
      </w:pPr>
      <w:r w:rsidRPr="004C1118">
        <w:rPr>
          <w:sz w:val="24"/>
        </w:rPr>
        <w:t>Senior Health Scientist</w:t>
      </w:r>
    </w:p>
    <w:p w:rsidRPr="004C1118" w:rsidR="002647D9" w:rsidP="002647D9" w:rsidRDefault="002647D9" w14:paraId="6AE8C3C2" w14:textId="77777777">
      <w:pPr>
        <w:ind w:left="720"/>
        <w:rPr>
          <w:sz w:val="24"/>
        </w:rPr>
      </w:pPr>
      <w:r w:rsidRPr="004C1118">
        <w:rPr>
          <w:sz w:val="24"/>
        </w:rPr>
        <w:t>Division of the National Health and Nutrition Examination Surveys</w:t>
      </w:r>
    </w:p>
    <w:p w:rsidRPr="004C1118" w:rsidR="002647D9" w:rsidP="002647D9" w:rsidRDefault="002647D9" w14:paraId="7EAAE1BC" w14:textId="77777777">
      <w:pPr>
        <w:ind w:left="720"/>
        <w:rPr>
          <w:sz w:val="24"/>
        </w:rPr>
      </w:pPr>
      <w:r w:rsidRPr="004C1118">
        <w:rPr>
          <w:sz w:val="24"/>
        </w:rPr>
        <w:t>National Center for Health Statistics</w:t>
      </w:r>
    </w:p>
    <w:p w:rsidRPr="004C1118" w:rsidR="002647D9" w:rsidP="002647D9" w:rsidRDefault="002647D9" w14:paraId="7CA2D7AA" w14:textId="77777777">
      <w:pPr>
        <w:ind w:left="720"/>
        <w:rPr>
          <w:sz w:val="24"/>
        </w:rPr>
      </w:pPr>
      <w:r w:rsidRPr="004C1118">
        <w:rPr>
          <w:sz w:val="24"/>
        </w:rPr>
        <w:t>Centers for Disease Control and Prevention</w:t>
      </w:r>
    </w:p>
    <w:p w:rsidRPr="004C1118" w:rsidR="002647D9" w:rsidP="002647D9" w:rsidRDefault="002647D9" w14:paraId="0E388408" w14:textId="77777777">
      <w:pPr>
        <w:ind w:left="720"/>
        <w:rPr>
          <w:sz w:val="24"/>
        </w:rPr>
      </w:pPr>
      <w:r w:rsidRPr="004C1118">
        <w:rPr>
          <w:sz w:val="24"/>
        </w:rPr>
        <w:t xml:space="preserve">Email: tfakhouri@cdc.gov </w:t>
      </w:r>
    </w:p>
    <w:p w:rsidRPr="004C63D8" w:rsidR="002647D9" w:rsidP="002647D9" w:rsidRDefault="002647D9" w14:paraId="292DD058" w14:textId="77777777">
      <w:pPr>
        <w:ind w:left="720"/>
        <w:rPr>
          <w:sz w:val="24"/>
        </w:rPr>
      </w:pPr>
      <w:r w:rsidRPr="004C1118">
        <w:rPr>
          <w:sz w:val="24"/>
        </w:rPr>
        <w:t>Office: 301-458-4608</w:t>
      </w:r>
    </w:p>
    <w:p w:rsidRPr="00BD7ABC" w:rsidR="00F66C84" w:rsidP="00760EDE" w:rsidRDefault="00F66C84" w14:paraId="5806032B" w14:textId="77777777">
      <w:pPr>
        <w:ind w:firstLine="720"/>
        <w:rPr>
          <w:sz w:val="24"/>
        </w:rPr>
      </w:pPr>
    </w:p>
    <w:p w:rsidRPr="00BD7ABC" w:rsidR="00BD7ABC" w:rsidP="00BD7ABC" w:rsidRDefault="00BD7ABC" w14:paraId="30884EC9" w14:textId="77777777">
      <w:pPr>
        <w:rPr>
          <w:sz w:val="24"/>
        </w:rPr>
      </w:pPr>
      <w:r w:rsidRPr="00BD7ABC">
        <w:rPr>
          <w:sz w:val="24"/>
        </w:rPr>
        <w:t>2) The following person is responsible data collection activities:</w:t>
      </w:r>
    </w:p>
    <w:p w:rsidRPr="00BD7ABC" w:rsidR="00BD7ABC" w:rsidP="00BD7ABC" w:rsidRDefault="00BD7ABC" w14:paraId="7843506E" w14:textId="77777777">
      <w:pPr>
        <w:rPr>
          <w:sz w:val="24"/>
        </w:rPr>
      </w:pPr>
    </w:p>
    <w:p w:rsidRPr="004C63D8" w:rsidR="004C63D8" w:rsidP="004C63D8" w:rsidRDefault="004C63D8" w14:paraId="721C0080" w14:textId="14EF890E">
      <w:pPr>
        <w:ind w:left="720"/>
        <w:rPr>
          <w:sz w:val="24"/>
        </w:rPr>
      </w:pPr>
      <w:r w:rsidRPr="004C63D8">
        <w:rPr>
          <w:sz w:val="24"/>
        </w:rPr>
        <w:t>David Woodwell</w:t>
      </w:r>
      <w:r w:rsidR="00FA1330">
        <w:rPr>
          <w:sz w:val="24"/>
        </w:rPr>
        <w:t>, MPH</w:t>
      </w:r>
    </w:p>
    <w:p w:rsidRPr="004C63D8" w:rsidR="004C63D8" w:rsidP="004C63D8" w:rsidRDefault="004C63D8" w14:paraId="374C12E8" w14:textId="77777777">
      <w:pPr>
        <w:ind w:left="720"/>
        <w:rPr>
          <w:sz w:val="24"/>
        </w:rPr>
      </w:pPr>
      <w:r w:rsidRPr="004C63D8">
        <w:rPr>
          <w:sz w:val="24"/>
        </w:rPr>
        <w:t>Chief, Planning Branch</w:t>
      </w:r>
    </w:p>
    <w:p w:rsidRPr="004C63D8" w:rsidR="004C63D8" w:rsidP="004C63D8" w:rsidRDefault="004C63D8" w14:paraId="0ED5FEF0" w14:textId="216B945F">
      <w:pPr>
        <w:ind w:left="720"/>
        <w:rPr>
          <w:sz w:val="24"/>
        </w:rPr>
      </w:pPr>
      <w:r w:rsidRPr="004C63D8">
        <w:rPr>
          <w:sz w:val="24"/>
        </w:rPr>
        <w:t>Division of Health and</w:t>
      </w:r>
      <w:r>
        <w:rPr>
          <w:sz w:val="24"/>
        </w:rPr>
        <w:t xml:space="preserve"> Nutrition Examination Surveys</w:t>
      </w:r>
    </w:p>
    <w:p w:rsidRPr="00BD7ABC" w:rsidR="00BD7ABC" w:rsidP="0088215B" w:rsidRDefault="00BD7ABC" w14:paraId="46FA48F2" w14:textId="77777777">
      <w:pPr>
        <w:ind w:left="720"/>
        <w:rPr>
          <w:sz w:val="24"/>
        </w:rPr>
      </w:pPr>
      <w:r w:rsidRPr="00BD7ABC">
        <w:rPr>
          <w:sz w:val="24"/>
        </w:rPr>
        <w:t>National Center for Health Statistics</w:t>
      </w:r>
    </w:p>
    <w:p w:rsidR="00BD7ABC" w:rsidP="0088215B" w:rsidRDefault="00BD7ABC" w14:paraId="0ACD53EB" w14:textId="4469A258">
      <w:pPr>
        <w:ind w:left="720"/>
        <w:rPr>
          <w:sz w:val="24"/>
        </w:rPr>
      </w:pPr>
      <w:r w:rsidRPr="00BD7ABC">
        <w:rPr>
          <w:sz w:val="24"/>
        </w:rPr>
        <w:t>Centers for Disease Control and Prevention</w:t>
      </w:r>
    </w:p>
    <w:p w:rsidRPr="00BD7ABC" w:rsidR="00FA1330" w:rsidP="0088215B" w:rsidRDefault="00FA1330" w14:paraId="2385F604" w14:textId="25556860">
      <w:pPr>
        <w:ind w:left="720"/>
        <w:rPr>
          <w:sz w:val="24"/>
        </w:rPr>
      </w:pPr>
      <w:r>
        <w:rPr>
          <w:sz w:val="24"/>
        </w:rPr>
        <w:lastRenderedPageBreak/>
        <w:t>dwoodwell@cdc.gov</w:t>
      </w:r>
    </w:p>
    <w:p w:rsidRPr="00BD7ABC" w:rsidR="00BD7ABC" w:rsidP="0088215B" w:rsidRDefault="00BD7ABC" w14:paraId="02191659" w14:textId="5241585C">
      <w:pPr>
        <w:ind w:left="720"/>
        <w:rPr>
          <w:sz w:val="24"/>
        </w:rPr>
      </w:pPr>
      <w:r w:rsidRPr="00BD7ABC">
        <w:rPr>
          <w:sz w:val="24"/>
        </w:rPr>
        <w:t>Phone:  301-458-</w:t>
      </w:r>
      <w:r w:rsidRPr="00BD7ABC" w:rsidR="004C63D8">
        <w:rPr>
          <w:sz w:val="24"/>
        </w:rPr>
        <w:t>4</w:t>
      </w:r>
      <w:r w:rsidR="004C63D8">
        <w:rPr>
          <w:sz w:val="24"/>
        </w:rPr>
        <w:t>327</w:t>
      </w:r>
    </w:p>
    <w:p w:rsidRPr="00BD7ABC" w:rsidR="00BD7ABC" w:rsidP="00BD7ABC" w:rsidRDefault="00BD7ABC" w14:paraId="177AFBBF" w14:textId="77777777">
      <w:pPr>
        <w:rPr>
          <w:sz w:val="24"/>
        </w:rPr>
      </w:pPr>
    </w:p>
    <w:p w:rsidRPr="00BD7ABC" w:rsidR="00BD7ABC" w:rsidP="00BD7ABC" w:rsidRDefault="00BD7ABC" w14:paraId="641896B1" w14:textId="77777777">
      <w:pPr>
        <w:rPr>
          <w:sz w:val="24"/>
        </w:rPr>
      </w:pPr>
      <w:r w:rsidRPr="00BD7ABC">
        <w:rPr>
          <w:sz w:val="24"/>
        </w:rPr>
        <w:t>3) The following person is responsible for analysis of the NHANES data:</w:t>
      </w:r>
    </w:p>
    <w:p w:rsidRPr="00BD7ABC" w:rsidR="00BD7ABC" w:rsidP="00BD7ABC" w:rsidRDefault="00BD7ABC" w14:paraId="1E5A0003" w14:textId="77777777">
      <w:pPr>
        <w:rPr>
          <w:sz w:val="24"/>
        </w:rPr>
      </w:pPr>
    </w:p>
    <w:p w:rsidRPr="004C63D8" w:rsidR="004C63D8" w:rsidP="004C63D8" w:rsidRDefault="00515F12" w14:paraId="4B8555C0" w14:textId="3E2F9017">
      <w:pPr>
        <w:ind w:left="720"/>
        <w:rPr>
          <w:sz w:val="24"/>
        </w:rPr>
      </w:pPr>
      <w:r>
        <w:rPr>
          <w:sz w:val="24"/>
        </w:rPr>
        <w:t xml:space="preserve">Ryne </w:t>
      </w:r>
      <w:r w:rsidR="00AC26C0">
        <w:rPr>
          <w:sz w:val="24"/>
        </w:rPr>
        <w:t>Paulose</w:t>
      </w:r>
      <w:r w:rsidR="00747CB7">
        <w:rPr>
          <w:sz w:val="24"/>
        </w:rPr>
        <w:t>, PhD</w:t>
      </w:r>
    </w:p>
    <w:p w:rsidRPr="004C63D8" w:rsidR="004C63D8" w:rsidP="004C63D8" w:rsidRDefault="00AC26C0" w14:paraId="5537731A" w14:textId="606EF82A">
      <w:pPr>
        <w:ind w:left="720"/>
        <w:rPr>
          <w:sz w:val="24"/>
        </w:rPr>
      </w:pPr>
      <w:r>
        <w:rPr>
          <w:sz w:val="24"/>
        </w:rPr>
        <w:t>Acting Program Director</w:t>
      </w:r>
    </w:p>
    <w:p w:rsidRPr="004C63D8" w:rsidR="004C63D8" w:rsidP="004C63D8" w:rsidRDefault="004C63D8" w14:paraId="4B4789CE" w14:textId="77777777">
      <w:pPr>
        <w:ind w:left="720"/>
        <w:rPr>
          <w:sz w:val="24"/>
        </w:rPr>
      </w:pPr>
      <w:r w:rsidRPr="004C63D8">
        <w:rPr>
          <w:sz w:val="24"/>
        </w:rPr>
        <w:t>Division of Health and</w:t>
      </w:r>
      <w:r>
        <w:rPr>
          <w:sz w:val="24"/>
        </w:rPr>
        <w:t xml:space="preserve"> Nutrition Examination Surveys</w:t>
      </w:r>
    </w:p>
    <w:p w:rsidRPr="00BD7ABC" w:rsidR="004C63D8" w:rsidP="004C63D8" w:rsidRDefault="004C63D8" w14:paraId="127E8A1E" w14:textId="77777777">
      <w:pPr>
        <w:ind w:left="720"/>
        <w:rPr>
          <w:sz w:val="24"/>
        </w:rPr>
      </w:pPr>
      <w:r w:rsidRPr="00BD7ABC">
        <w:rPr>
          <w:sz w:val="24"/>
        </w:rPr>
        <w:t>National Center for Health Statistics</w:t>
      </w:r>
    </w:p>
    <w:p w:rsidRPr="00BD7ABC" w:rsidR="004C63D8" w:rsidP="004C63D8" w:rsidRDefault="004C63D8" w14:paraId="1B85520E" w14:textId="77777777">
      <w:pPr>
        <w:ind w:left="720"/>
        <w:rPr>
          <w:sz w:val="24"/>
        </w:rPr>
      </w:pPr>
      <w:r w:rsidRPr="00BD7ABC">
        <w:rPr>
          <w:sz w:val="24"/>
        </w:rPr>
        <w:t>Centers for Disease Control and Prevention</w:t>
      </w:r>
    </w:p>
    <w:p w:rsidRPr="0006714F" w:rsidR="00042542" w:rsidP="00902B32" w:rsidRDefault="004C63D8" w14:paraId="2934427B" w14:textId="3BF9D82E">
      <w:pPr>
        <w:ind w:firstLine="720"/>
        <w:rPr>
          <w:sz w:val="28"/>
          <w:szCs w:val="28"/>
        </w:rPr>
      </w:pPr>
      <w:r w:rsidRPr="00BD7ABC">
        <w:rPr>
          <w:sz w:val="24"/>
        </w:rPr>
        <w:t xml:space="preserve">Phone:  </w:t>
      </w:r>
      <w:r w:rsidRPr="00AC26C0" w:rsidR="00AC26C0">
        <w:rPr>
          <w:sz w:val="24"/>
        </w:rPr>
        <w:t>301</w:t>
      </w:r>
      <w:r w:rsidR="00AC26C0">
        <w:rPr>
          <w:sz w:val="24"/>
        </w:rPr>
        <w:t>-</w:t>
      </w:r>
      <w:r w:rsidRPr="00AC26C0" w:rsidR="00AC26C0">
        <w:rPr>
          <w:sz w:val="24"/>
        </w:rPr>
        <w:t>458</w:t>
      </w:r>
      <w:r w:rsidR="00AC26C0">
        <w:rPr>
          <w:sz w:val="24"/>
        </w:rPr>
        <w:t>-</w:t>
      </w:r>
      <w:r w:rsidRPr="00AC26C0" w:rsidR="00AC26C0">
        <w:rPr>
          <w:sz w:val="24"/>
        </w:rPr>
        <w:t>4484</w:t>
      </w:r>
    </w:p>
    <w:sectPr w:rsidRPr="0006714F" w:rsidR="00042542" w:rsidSect="004A290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AC765" w14:textId="77777777" w:rsidR="0099205B" w:rsidRDefault="0099205B">
      <w:r>
        <w:separator/>
      </w:r>
    </w:p>
  </w:endnote>
  <w:endnote w:type="continuationSeparator" w:id="0">
    <w:p w14:paraId="4BAC5E77" w14:textId="77777777" w:rsidR="0099205B" w:rsidRDefault="0099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57837" w14:textId="77777777"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end"/>
    </w:r>
  </w:p>
  <w:p w14:paraId="6E31C15A" w14:textId="77777777" w:rsidR="00AB506D" w:rsidRDefault="00AB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06D2D" w14:textId="3B7AEA4F"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separate"/>
    </w:r>
    <w:r w:rsidR="00120E95">
      <w:rPr>
        <w:rStyle w:val="PageNumber"/>
        <w:noProof/>
      </w:rPr>
      <w:t>6</w:t>
    </w:r>
    <w:r>
      <w:rPr>
        <w:rStyle w:val="PageNumber"/>
      </w:rPr>
      <w:fldChar w:fldCharType="end"/>
    </w:r>
  </w:p>
  <w:p w14:paraId="14590A27" w14:textId="77777777" w:rsidR="00AB506D" w:rsidRDefault="00AB5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AC4D" w14:textId="77777777" w:rsidR="00781656" w:rsidRDefault="00781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F99EF" w14:textId="77777777" w:rsidR="0099205B" w:rsidRDefault="0099205B">
      <w:r>
        <w:separator/>
      </w:r>
    </w:p>
  </w:footnote>
  <w:footnote w:type="continuationSeparator" w:id="0">
    <w:p w14:paraId="68D24310" w14:textId="77777777" w:rsidR="0099205B" w:rsidRDefault="0099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675D" w14:textId="77777777" w:rsidR="00781656" w:rsidRDefault="00781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C162" w14:textId="77777777" w:rsidR="00781656" w:rsidRDefault="00781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66F6" w14:textId="77777777" w:rsidR="00781656" w:rsidRDefault="00781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877"/>
    <w:multiLevelType w:val="hybridMultilevel"/>
    <w:tmpl w:val="F63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7F4E"/>
    <w:multiLevelType w:val="hybridMultilevel"/>
    <w:tmpl w:val="3918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85B70"/>
    <w:multiLevelType w:val="hybridMultilevel"/>
    <w:tmpl w:val="551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F2A"/>
    <w:multiLevelType w:val="hybridMultilevel"/>
    <w:tmpl w:val="37F89C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777E623C"/>
    <w:multiLevelType w:val="hybridMultilevel"/>
    <w:tmpl w:val="B6A8F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AD"/>
    <w:rsid w:val="000020B6"/>
    <w:rsid w:val="0001420E"/>
    <w:rsid w:val="00014F15"/>
    <w:rsid w:val="000421EC"/>
    <w:rsid w:val="00042542"/>
    <w:rsid w:val="00043412"/>
    <w:rsid w:val="00053FF2"/>
    <w:rsid w:val="00062432"/>
    <w:rsid w:val="00063EA5"/>
    <w:rsid w:val="0006714F"/>
    <w:rsid w:val="00074420"/>
    <w:rsid w:val="00083AFA"/>
    <w:rsid w:val="00085D03"/>
    <w:rsid w:val="00086149"/>
    <w:rsid w:val="00087EB7"/>
    <w:rsid w:val="000A39B6"/>
    <w:rsid w:val="000B2DB3"/>
    <w:rsid w:val="000C2826"/>
    <w:rsid w:val="000D4963"/>
    <w:rsid w:val="000E4B5A"/>
    <w:rsid w:val="001059EE"/>
    <w:rsid w:val="00107D41"/>
    <w:rsid w:val="00114BEB"/>
    <w:rsid w:val="00116447"/>
    <w:rsid w:val="00120E95"/>
    <w:rsid w:val="00136CBB"/>
    <w:rsid w:val="00141BC7"/>
    <w:rsid w:val="00144802"/>
    <w:rsid w:val="00160764"/>
    <w:rsid w:val="00161656"/>
    <w:rsid w:val="00172828"/>
    <w:rsid w:val="00180D15"/>
    <w:rsid w:val="0019036D"/>
    <w:rsid w:val="00195305"/>
    <w:rsid w:val="001956B8"/>
    <w:rsid w:val="001B4186"/>
    <w:rsid w:val="001D3A63"/>
    <w:rsid w:val="001D5B0C"/>
    <w:rsid w:val="001D7C0B"/>
    <w:rsid w:val="001E1FF1"/>
    <w:rsid w:val="001F1A87"/>
    <w:rsid w:val="001F23E1"/>
    <w:rsid w:val="001F5938"/>
    <w:rsid w:val="00202487"/>
    <w:rsid w:val="002058EB"/>
    <w:rsid w:val="0021329B"/>
    <w:rsid w:val="002211BA"/>
    <w:rsid w:val="00223988"/>
    <w:rsid w:val="00227EEC"/>
    <w:rsid w:val="0023180F"/>
    <w:rsid w:val="00231CE5"/>
    <w:rsid w:val="002372D2"/>
    <w:rsid w:val="00242216"/>
    <w:rsid w:val="00242C60"/>
    <w:rsid w:val="002517EF"/>
    <w:rsid w:val="002647D9"/>
    <w:rsid w:val="0026496C"/>
    <w:rsid w:val="00266564"/>
    <w:rsid w:val="00291CB5"/>
    <w:rsid w:val="002B2046"/>
    <w:rsid w:val="002C1D74"/>
    <w:rsid w:val="002C7783"/>
    <w:rsid w:val="002D56FB"/>
    <w:rsid w:val="002E35DE"/>
    <w:rsid w:val="002E4BA7"/>
    <w:rsid w:val="002E4C6F"/>
    <w:rsid w:val="002E7CAE"/>
    <w:rsid w:val="00310E4D"/>
    <w:rsid w:val="003172C8"/>
    <w:rsid w:val="00317583"/>
    <w:rsid w:val="00326CB9"/>
    <w:rsid w:val="00341AA6"/>
    <w:rsid w:val="00347BB8"/>
    <w:rsid w:val="00350E92"/>
    <w:rsid w:val="00354FFB"/>
    <w:rsid w:val="00363D4A"/>
    <w:rsid w:val="003641A9"/>
    <w:rsid w:val="00366D3D"/>
    <w:rsid w:val="00374648"/>
    <w:rsid w:val="00381B90"/>
    <w:rsid w:val="003A0864"/>
    <w:rsid w:val="003B654D"/>
    <w:rsid w:val="003E3B1B"/>
    <w:rsid w:val="003E455A"/>
    <w:rsid w:val="003F1B34"/>
    <w:rsid w:val="004262B9"/>
    <w:rsid w:val="00445B32"/>
    <w:rsid w:val="00453305"/>
    <w:rsid w:val="00455FB6"/>
    <w:rsid w:val="00466FFE"/>
    <w:rsid w:val="004723A3"/>
    <w:rsid w:val="00472A86"/>
    <w:rsid w:val="004762BC"/>
    <w:rsid w:val="004A290B"/>
    <w:rsid w:val="004A7204"/>
    <w:rsid w:val="004B1426"/>
    <w:rsid w:val="004C2C07"/>
    <w:rsid w:val="004C5E27"/>
    <w:rsid w:val="004C63D8"/>
    <w:rsid w:val="004D3EDE"/>
    <w:rsid w:val="004E3741"/>
    <w:rsid w:val="004E496D"/>
    <w:rsid w:val="004F5A4E"/>
    <w:rsid w:val="005018FB"/>
    <w:rsid w:val="00501D53"/>
    <w:rsid w:val="00515F12"/>
    <w:rsid w:val="00524B38"/>
    <w:rsid w:val="005257EE"/>
    <w:rsid w:val="00527D9B"/>
    <w:rsid w:val="00530284"/>
    <w:rsid w:val="00556C50"/>
    <w:rsid w:val="00565470"/>
    <w:rsid w:val="0058494E"/>
    <w:rsid w:val="005923D4"/>
    <w:rsid w:val="005A528E"/>
    <w:rsid w:val="005A61D7"/>
    <w:rsid w:val="005B0C1D"/>
    <w:rsid w:val="005B4FC2"/>
    <w:rsid w:val="005C01A2"/>
    <w:rsid w:val="005C0932"/>
    <w:rsid w:val="005C27A3"/>
    <w:rsid w:val="005C5B7E"/>
    <w:rsid w:val="005E03A4"/>
    <w:rsid w:val="005E563C"/>
    <w:rsid w:val="005F24BD"/>
    <w:rsid w:val="005F3B23"/>
    <w:rsid w:val="0061140C"/>
    <w:rsid w:val="006127B9"/>
    <w:rsid w:val="006137C9"/>
    <w:rsid w:val="006250C8"/>
    <w:rsid w:val="0062563A"/>
    <w:rsid w:val="006256ED"/>
    <w:rsid w:val="00631B82"/>
    <w:rsid w:val="006373A9"/>
    <w:rsid w:val="00651A4D"/>
    <w:rsid w:val="006523B8"/>
    <w:rsid w:val="006761BD"/>
    <w:rsid w:val="00681FCC"/>
    <w:rsid w:val="00684CBD"/>
    <w:rsid w:val="0069500F"/>
    <w:rsid w:val="006A4DB5"/>
    <w:rsid w:val="006B1553"/>
    <w:rsid w:val="006B1C2B"/>
    <w:rsid w:val="006B2805"/>
    <w:rsid w:val="006C702C"/>
    <w:rsid w:val="006D6DB3"/>
    <w:rsid w:val="00701510"/>
    <w:rsid w:val="0070734D"/>
    <w:rsid w:val="00721486"/>
    <w:rsid w:val="00725C64"/>
    <w:rsid w:val="00737540"/>
    <w:rsid w:val="00747CB7"/>
    <w:rsid w:val="00760EDE"/>
    <w:rsid w:val="00774BA7"/>
    <w:rsid w:val="00781656"/>
    <w:rsid w:val="007A12F2"/>
    <w:rsid w:val="007A546D"/>
    <w:rsid w:val="007A61E7"/>
    <w:rsid w:val="007B1229"/>
    <w:rsid w:val="007B61A9"/>
    <w:rsid w:val="007D0006"/>
    <w:rsid w:val="007D3BC4"/>
    <w:rsid w:val="007D6C04"/>
    <w:rsid w:val="007E613B"/>
    <w:rsid w:val="007F69A4"/>
    <w:rsid w:val="0081215E"/>
    <w:rsid w:val="00821924"/>
    <w:rsid w:val="00834083"/>
    <w:rsid w:val="00844310"/>
    <w:rsid w:val="00870719"/>
    <w:rsid w:val="0087272F"/>
    <w:rsid w:val="008758AE"/>
    <w:rsid w:val="0088215B"/>
    <w:rsid w:val="008B7082"/>
    <w:rsid w:val="008B7560"/>
    <w:rsid w:val="008D3D47"/>
    <w:rsid w:val="008E1217"/>
    <w:rsid w:val="008E7144"/>
    <w:rsid w:val="008F18F7"/>
    <w:rsid w:val="008F2302"/>
    <w:rsid w:val="00900ACC"/>
    <w:rsid w:val="00901789"/>
    <w:rsid w:val="00902B32"/>
    <w:rsid w:val="00913C2A"/>
    <w:rsid w:val="0092336E"/>
    <w:rsid w:val="00930C84"/>
    <w:rsid w:val="009330CB"/>
    <w:rsid w:val="00936871"/>
    <w:rsid w:val="00936A26"/>
    <w:rsid w:val="009400E8"/>
    <w:rsid w:val="00964B08"/>
    <w:rsid w:val="00964ED2"/>
    <w:rsid w:val="00966A19"/>
    <w:rsid w:val="0097602A"/>
    <w:rsid w:val="00986773"/>
    <w:rsid w:val="0099003C"/>
    <w:rsid w:val="0099205B"/>
    <w:rsid w:val="00992F03"/>
    <w:rsid w:val="0099739F"/>
    <w:rsid w:val="009A0948"/>
    <w:rsid w:val="009A653C"/>
    <w:rsid w:val="009A7542"/>
    <w:rsid w:val="009C1808"/>
    <w:rsid w:val="009C77AE"/>
    <w:rsid w:val="009D40EA"/>
    <w:rsid w:val="009E0EE3"/>
    <w:rsid w:val="009E3DD0"/>
    <w:rsid w:val="009E7E35"/>
    <w:rsid w:val="00A12AE9"/>
    <w:rsid w:val="00A14DDC"/>
    <w:rsid w:val="00A24340"/>
    <w:rsid w:val="00A25484"/>
    <w:rsid w:val="00A35F58"/>
    <w:rsid w:val="00A40E2E"/>
    <w:rsid w:val="00A421ED"/>
    <w:rsid w:val="00A51243"/>
    <w:rsid w:val="00A52837"/>
    <w:rsid w:val="00A608B0"/>
    <w:rsid w:val="00A61ADA"/>
    <w:rsid w:val="00A6419C"/>
    <w:rsid w:val="00A841B3"/>
    <w:rsid w:val="00AA1554"/>
    <w:rsid w:val="00AA558E"/>
    <w:rsid w:val="00AA7BA1"/>
    <w:rsid w:val="00AB506D"/>
    <w:rsid w:val="00AC26C0"/>
    <w:rsid w:val="00AC4EF0"/>
    <w:rsid w:val="00AD41C1"/>
    <w:rsid w:val="00AD4530"/>
    <w:rsid w:val="00AE0308"/>
    <w:rsid w:val="00AE2685"/>
    <w:rsid w:val="00AF18C8"/>
    <w:rsid w:val="00AF2B14"/>
    <w:rsid w:val="00B000C4"/>
    <w:rsid w:val="00B049A6"/>
    <w:rsid w:val="00B1162D"/>
    <w:rsid w:val="00B15BFC"/>
    <w:rsid w:val="00B22FBC"/>
    <w:rsid w:val="00B32899"/>
    <w:rsid w:val="00B3594C"/>
    <w:rsid w:val="00B5459D"/>
    <w:rsid w:val="00B54B07"/>
    <w:rsid w:val="00B61775"/>
    <w:rsid w:val="00B76CFE"/>
    <w:rsid w:val="00B90DF5"/>
    <w:rsid w:val="00B935C2"/>
    <w:rsid w:val="00BC5315"/>
    <w:rsid w:val="00BC67C5"/>
    <w:rsid w:val="00BD30C8"/>
    <w:rsid w:val="00BD7ABC"/>
    <w:rsid w:val="00BE6EB4"/>
    <w:rsid w:val="00BF537C"/>
    <w:rsid w:val="00C071A9"/>
    <w:rsid w:val="00C21B5D"/>
    <w:rsid w:val="00C2519B"/>
    <w:rsid w:val="00C4262A"/>
    <w:rsid w:val="00C438C8"/>
    <w:rsid w:val="00C44CED"/>
    <w:rsid w:val="00C6116A"/>
    <w:rsid w:val="00C62A20"/>
    <w:rsid w:val="00C62AAA"/>
    <w:rsid w:val="00C662BD"/>
    <w:rsid w:val="00C839B2"/>
    <w:rsid w:val="00C84BEB"/>
    <w:rsid w:val="00C93140"/>
    <w:rsid w:val="00CA2615"/>
    <w:rsid w:val="00CA329F"/>
    <w:rsid w:val="00CA4071"/>
    <w:rsid w:val="00CB51E9"/>
    <w:rsid w:val="00CB7039"/>
    <w:rsid w:val="00CB7453"/>
    <w:rsid w:val="00CE44BC"/>
    <w:rsid w:val="00CE7B0B"/>
    <w:rsid w:val="00D01A70"/>
    <w:rsid w:val="00D0314E"/>
    <w:rsid w:val="00D03603"/>
    <w:rsid w:val="00D04052"/>
    <w:rsid w:val="00D11882"/>
    <w:rsid w:val="00D2717D"/>
    <w:rsid w:val="00D40731"/>
    <w:rsid w:val="00D471CF"/>
    <w:rsid w:val="00D47EF5"/>
    <w:rsid w:val="00D52571"/>
    <w:rsid w:val="00D641F9"/>
    <w:rsid w:val="00D72A9E"/>
    <w:rsid w:val="00D83D50"/>
    <w:rsid w:val="00D860B4"/>
    <w:rsid w:val="00D974A7"/>
    <w:rsid w:val="00DA0763"/>
    <w:rsid w:val="00DC0B78"/>
    <w:rsid w:val="00DC0E0F"/>
    <w:rsid w:val="00DF5C0C"/>
    <w:rsid w:val="00E05066"/>
    <w:rsid w:val="00E14A26"/>
    <w:rsid w:val="00E17A88"/>
    <w:rsid w:val="00E233BA"/>
    <w:rsid w:val="00E2554E"/>
    <w:rsid w:val="00E25768"/>
    <w:rsid w:val="00E265EA"/>
    <w:rsid w:val="00E26B53"/>
    <w:rsid w:val="00E27D84"/>
    <w:rsid w:val="00E3067B"/>
    <w:rsid w:val="00E54FD7"/>
    <w:rsid w:val="00E6597D"/>
    <w:rsid w:val="00E70DD7"/>
    <w:rsid w:val="00E77024"/>
    <w:rsid w:val="00E8218B"/>
    <w:rsid w:val="00E86102"/>
    <w:rsid w:val="00EB0507"/>
    <w:rsid w:val="00EB39EC"/>
    <w:rsid w:val="00EC7CBD"/>
    <w:rsid w:val="00ED1CD0"/>
    <w:rsid w:val="00ED5F44"/>
    <w:rsid w:val="00EF4AE1"/>
    <w:rsid w:val="00F03047"/>
    <w:rsid w:val="00F06ACA"/>
    <w:rsid w:val="00F140C4"/>
    <w:rsid w:val="00F26563"/>
    <w:rsid w:val="00F33DAC"/>
    <w:rsid w:val="00F419D9"/>
    <w:rsid w:val="00F608A1"/>
    <w:rsid w:val="00F66C84"/>
    <w:rsid w:val="00F72BAD"/>
    <w:rsid w:val="00F73895"/>
    <w:rsid w:val="00F845EC"/>
    <w:rsid w:val="00FA1330"/>
    <w:rsid w:val="00FD1607"/>
    <w:rsid w:val="00FD2BA8"/>
    <w:rsid w:val="00FD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E1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5614">
      <w:bodyDiv w:val="1"/>
      <w:marLeft w:val="0"/>
      <w:marRight w:val="0"/>
      <w:marTop w:val="0"/>
      <w:marBottom w:val="0"/>
      <w:divBdr>
        <w:top w:val="none" w:sz="0" w:space="0" w:color="auto"/>
        <w:left w:val="none" w:sz="0" w:space="0" w:color="auto"/>
        <w:bottom w:val="none" w:sz="0" w:space="0" w:color="auto"/>
        <w:right w:val="none" w:sz="0" w:space="0" w:color="auto"/>
      </w:divBdr>
    </w:div>
    <w:div w:id="329526400">
      <w:bodyDiv w:val="1"/>
      <w:marLeft w:val="0"/>
      <w:marRight w:val="0"/>
      <w:marTop w:val="0"/>
      <w:marBottom w:val="0"/>
      <w:divBdr>
        <w:top w:val="none" w:sz="0" w:space="0" w:color="auto"/>
        <w:left w:val="none" w:sz="0" w:space="0" w:color="auto"/>
        <w:bottom w:val="none" w:sz="0" w:space="0" w:color="auto"/>
        <w:right w:val="none" w:sz="0" w:space="0" w:color="auto"/>
      </w:divBdr>
    </w:div>
    <w:div w:id="375813947">
      <w:bodyDiv w:val="1"/>
      <w:marLeft w:val="0"/>
      <w:marRight w:val="0"/>
      <w:marTop w:val="0"/>
      <w:marBottom w:val="0"/>
      <w:divBdr>
        <w:top w:val="none" w:sz="0" w:space="0" w:color="auto"/>
        <w:left w:val="none" w:sz="0" w:space="0" w:color="auto"/>
        <w:bottom w:val="none" w:sz="0" w:space="0" w:color="auto"/>
        <w:right w:val="none" w:sz="0" w:space="0" w:color="auto"/>
      </w:divBdr>
    </w:div>
    <w:div w:id="432675639">
      <w:bodyDiv w:val="1"/>
      <w:marLeft w:val="0"/>
      <w:marRight w:val="0"/>
      <w:marTop w:val="0"/>
      <w:marBottom w:val="0"/>
      <w:divBdr>
        <w:top w:val="none" w:sz="0" w:space="0" w:color="auto"/>
        <w:left w:val="none" w:sz="0" w:space="0" w:color="auto"/>
        <w:bottom w:val="none" w:sz="0" w:space="0" w:color="auto"/>
        <w:right w:val="none" w:sz="0" w:space="0" w:color="auto"/>
      </w:divBdr>
    </w:div>
    <w:div w:id="1352026686">
      <w:bodyDiv w:val="1"/>
      <w:marLeft w:val="0"/>
      <w:marRight w:val="0"/>
      <w:marTop w:val="0"/>
      <w:marBottom w:val="0"/>
      <w:divBdr>
        <w:top w:val="none" w:sz="0" w:space="0" w:color="auto"/>
        <w:left w:val="none" w:sz="0" w:space="0" w:color="auto"/>
        <w:bottom w:val="none" w:sz="0" w:space="0" w:color="auto"/>
        <w:right w:val="none" w:sz="0" w:space="0" w:color="auto"/>
      </w:divBdr>
    </w:div>
    <w:div w:id="1610893638">
      <w:bodyDiv w:val="1"/>
      <w:marLeft w:val="0"/>
      <w:marRight w:val="0"/>
      <w:marTop w:val="0"/>
      <w:marBottom w:val="0"/>
      <w:divBdr>
        <w:top w:val="none" w:sz="0" w:space="0" w:color="auto"/>
        <w:left w:val="none" w:sz="0" w:space="0" w:color="auto"/>
        <w:bottom w:val="none" w:sz="0" w:space="0" w:color="auto"/>
        <w:right w:val="none" w:sz="0" w:space="0" w:color="auto"/>
      </w:divBdr>
    </w:div>
    <w:div w:id="17853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D634-C557-43F6-9F63-DDA65866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1941</Words>
  <Characters>11354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13269</CharactersWithSpaces>
  <SharedDoc>false</SharedDoc>
  <HLinks>
    <vt:vector size="24" baseType="variant">
      <vt:variant>
        <vt:i4>6291574</vt:i4>
      </vt:variant>
      <vt:variant>
        <vt:i4>9</vt:i4>
      </vt:variant>
      <vt:variant>
        <vt:i4>0</vt:i4>
      </vt:variant>
      <vt:variant>
        <vt:i4>5</vt:i4>
      </vt:variant>
      <vt:variant>
        <vt:lpwstr>http://www.cdc.gov/nchs/slaits.htm</vt:lpwstr>
      </vt:variant>
      <vt:variant>
        <vt:lpwstr/>
      </vt:variant>
      <vt:variant>
        <vt:i4>131138</vt:i4>
      </vt:variant>
      <vt:variant>
        <vt:i4>6</vt:i4>
      </vt:variant>
      <vt:variant>
        <vt:i4>0</vt:i4>
      </vt:variant>
      <vt:variant>
        <vt:i4>5</vt:i4>
      </vt:variant>
      <vt:variant>
        <vt:lpwstr>http://www.cdc.gov/vaccines/stats-surv/imz-coverage.htm</vt:lpwstr>
      </vt:variant>
      <vt:variant>
        <vt:lpwstr>nis</vt:lpwstr>
      </vt:variant>
      <vt:variant>
        <vt:i4>2293814</vt:i4>
      </vt:variant>
      <vt:variant>
        <vt:i4>3</vt:i4>
      </vt:variant>
      <vt:variant>
        <vt:i4>0</vt:i4>
      </vt:variant>
      <vt:variant>
        <vt:i4>5</vt:i4>
      </vt:variant>
      <vt:variant>
        <vt:lpwstr>http://www.cdc.gov/vaccines</vt:lpwstr>
      </vt:variant>
      <vt:variant>
        <vt:lpwstr/>
      </vt:variant>
      <vt:variant>
        <vt:i4>196734</vt:i4>
      </vt:variant>
      <vt:variant>
        <vt:i4>0</vt:i4>
      </vt:variant>
      <vt:variant>
        <vt:i4>0</vt:i4>
      </vt:variant>
      <vt:variant>
        <vt:i4>5</vt:i4>
      </vt:variant>
      <vt:variant>
        <vt:lpwstr>mailto:kdo7@cdc.gov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2020-08-26T14:47:00Z</dcterms:created>
  <dcterms:modified xsi:type="dcterms:W3CDTF">2020-08-26T14:47:00Z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nef1@cdc.gov</vt:lpwstr>
  </property>
  <property fmtid="{D5CDD505-2E9C-101B-9397-08002B2CF9AE}" pid="5" name="MSIP_Label_7b94a7b8-f06c-4dfe-bdcc-9b548fd58c31_SetDate">
    <vt:lpwstr>2020-08-19T21:34:37.6341391Z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54f03aa4-bba2-4a49-ade6-b242ee653520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