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326E" w:rsidR="00C901C2" w:rsidP="00A43147" w:rsidRDefault="00C901C2" w14:paraId="4F1460AA" w14:textId="77777777">
      <w:pPr>
        <w:spacing w:after="0" w:line="240" w:lineRule="auto"/>
        <w:jc w:val="center"/>
        <w:rPr>
          <w:rFonts w:ascii="Times New Roman" w:hAnsi="Times New Roman" w:cs="Times New Roman"/>
          <w:b/>
          <w:bCs/>
          <w:sz w:val="24"/>
          <w:szCs w:val="24"/>
        </w:rPr>
      </w:pPr>
      <w:r w:rsidRPr="00EB326E">
        <w:rPr>
          <w:rFonts w:ascii="Times New Roman" w:hAnsi="Times New Roman" w:cs="Times New Roman"/>
          <w:b/>
          <w:bCs/>
          <w:sz w:val="24"/>
          <w:szCs w:val="24"/>
        </w:rPr>
        <w:t>Attachment 1i</w:t>
      </w:r>
    </w:p>
    <w:p w:rsidRPr="00EB326E" w:rsidR="00C901C2" w:rsidP="00A43147" w:rsidRDefault="00C901C2" w14:paraId="5BCD3671" w14:textId="77777777">
      <w:pPr>
        <w:spacing w:after="0" w:line="240" w:lineRule="auto"/>
        <w:jc w:val="center"/>
        <w:rPr>
          <w:rFonts w:ascii="Times New Roman" w:hAnsi="Times New Roman" w:cs="Times New Roman"/>
          <w:b/>
          <w:bCs/>
          <w:sz w:val="24"/>
          <w:szCs w:val="24"/>
        </w:rPr>
      </w:pPr>
      <w:r w:rsidRPr="00EB326E">
        <w:rPr>
          <w:rFonts w:ascii="Times New Roman" w:hAnsi="Times New Roman" w:cs="Times New Roman"/>
          <w:b/>
          <w:bCs/>
          <w:sz w:val="24"/>
          <w:szCs w:val="24"/>
        </w:rPr>
        <w:t>National Health Interview Survey (NHIS) Follow-up Health Study</w:t>
      </w:r>
    </w:p>
    <w:p w:rsidRPr="00EB326E" w:rsidR="000D66EF" w:rsidP="00A43147" w:rsidRDefault="00C901C2" w14:paraId="6AAE8156" w14:textId="77777777">
      <w:pPr>
        <w:spacing w:after="0" w:line="240" w:lineRule="auto"/>
        <w:jc w:val="center"/>
        <w:rPr>
          <w:rFonts w:ascii="Times New Roman" w:hAnsi="Times New Roman" w:cs="Times New Roman"/>
          <w:b/>
          <w:bCs/>
          <w:sz w:val="24"/>
          <w:szCs w:val="24"/>
        </w:rPr>
      </w:pPr>
      <w:r w:rsidRPr="00EB326E">
        <w:rPr>
          <w:rFonts w:ascii="Times New Roman" w:hAnsi="Times New Roman" w:cs="Times New Roman"/>
          <w:b/>
          <w:bCs/>
          <w:sz w:val="24"/>
          <w:szCs w:val="24"/>
        </w:rPr>
        <w:t>Home Health Visit</w:t>
      </w:r>
      <w:r w:rsidRPr="00EB326E" w:rsidR="008A6605">
        <w:rPr>
          <w:rFonts w:ascii="Times New Roman" w:hAnsi="Times New Roman" w:cs="Times New Roman"/>
          <w:b/>
          <w:bCs/>
          <w:sz w:val="24"/>
          <w:szCs w:val="24"/>
        </w:rPr>
        <w:t xml:space="preserve"> Data Collection Forms</w:t>
      </w:r>
    </w:p>
    <w:p w:rsidRPr="00EB326E" w:rsidR="00A43147" w:rsidP="00A43147" w:rsidRDefault="00A43147" w14:paraId="43A4BCD9" w14:textId="77777777">
      <w:pPr>
        <w:spacing w:after="0" w:line="240" w:lineRule="auto"/>
        <w:jc w:val="right"/>
        <w:rPr>
          <w:rFonts w:ascii="Times New Roman" w:hAnsi="Times New Roman" w:cs="Times New Roman"/>
          <w:sz w:val="24"/>
          <w:szCs w:val="24"/>
        </w:rPr>
      </w:pPr>
      <w:r w:rsidRPr="00EB326E">
        <w:rPr>
          <w:rFonts w:ascii="Times New Roman" w:hAnsi="Times New Roman" w:cs="Times New Roman"/>
          <w:sz w:val="24"/>
          <w:szCs w:val="24"/>
        </w:rPr>
        <w:t xml:space="preserve">Form Approved </w:t>
      </w:r>
    </w:p>
    <w:p w:rsidRPr="00EB326E" w:rsidR="00A43147" w:rsidP="00A43147" w:rsidRDefault="00A43147" w14:paraId="21EDAD4C" w14:textId="77777777">
      <w:pPr>
        <w:spacing w:after="0" w:line="240" w:lineRule="auto"/>
        <w:jc w:val="right"/>
        <w:rPr>
          <w:rFonts w:ascii="Times New Roman" w:hAnsi="Times New Roman" w:cs="Times New Roman"/>
          <w:sz w:val="24"/>
          <w:szCs w:val="24"/>
        </w:rPr>
      </w:pPr>
      <w:r w:rsidRPr="00EB326E">
        <w:rPr>
          <w:rFonts w:ascii="Times New Roman" w:hAnsi="Times New Roman" w:cs="Times New Roman"/>
          <w:sz w:val="24"/>
          <w:szCs w:val="24"/>
        </w:rPr>
        <w:t>OMB No. 0920-1208</w:t>
      </w:r>
    </w:p>
    <w:p w:rsidRPr="00EB326E" w:rsidR="00A43147" w:rsidP="00A43147" w:rsidRDefault="00A43147" w14:paraId="361DF5A1" w14:textId="77777777">
      <w:pPr>
        <w:spacing w:after="0" w:line="240" w:lineRule="auto"/>
        <w:jc w:val="right"/>
        <w:rPr>
          <w:rFonts w:ascii="Times New Roman" w:hAnsi="Times New Roman" w:cs="Times New Roman"/>
          <w:sz w:val="24"/>
          <w:szCs w:val="24"/>
        </w:rPr>
      </w:pPr>
      <w:r w:rsidRPr="00EB326E">
        <w:rPr>
          <w:rFonts w:ascii="Times New Roman" w:hAnsi="Times New Roman" w:cs="Times New Roman"/>
          <w:noProof/>
          <w:color w:val="000000"/>
          <w:sz w:val="24"/>
          <w:szCs w:val="24"/>
        </w:rPr>
        <mc:AlternateContent>
          <mc:Choice Requires="wps">
            <w:drawing>
              <wp:anchor distT="45720" distB="45720" distL="114300" distR="114300" simplePos="0" relativeHeight="251659264" behindDoc="0" locked="0" layoutInCell="1" allowOverlap="1" wp14:editId="159B086D" wp14:anchorId="44FC1413">
                <wp:simplePos x="0" y="0"/>
                <wp:positionH relativeFrom="margin">
                  <wp:align>left</wp:align>
                </wp:positionH>
                <wp:positionV relativeFrom="paragraph">
                  <wp:posOffset>358140</wp:posOffset>
                </wp:positionV>
                <wp:extent cx="60350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rsidR="00A43147" w:rsidP="00A43147" w:rsidRDefault="00A43147" w14:paraId="33A6FF50" w14:textId="77777777">
                            <w:pPr>
                              <w:rPr>
                                <w:b/>
                                <w:bCs/>
                                <w:szCs w:val="24"/>
                              </w:rPr>
                            </w:pPr>
                            <w:r>
                              <w:rPr>
                                <w:b/>
                                <w:bCs/>
                              </w:rPr>
                              <w:t xml:space="preserve">Notice </w:t>
                            </w:r>
                            <w:r>
                              <w:t xml:space="preserve">– CDC estimates the average public reporting burden for this collection of information as </w:t>
                            </w:r>
                            <w:r w:rsidR="00CB775B">
                              <w:t>60</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A43147" w:rsidP="00A43147" w:rsidRDefault="00A43147" w14:paraId="289D6749" w14:textId="77777777">
                            <w:pPr>
                              <w:rPr>
                                <w:b/>
                                <w:bCs/>
                              </w:rPr>
                            </w:pPr>
                          </w:p>
                          <w:p w:rsidR="00A43147" w:rsidP="00A43147" w:rsidRDefault="00A43147" w14:paraId="399014BA" w14:textId="77777777">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t>or</w:t>
                            </w:r>
                            <w:proofErr w:type="gramEnd"/>
                            <w:r>
                              <w:t xml:space="preserve"> she willfully discloses ANY identifiable information about you.</w:t>
                            </w:r>
                          </w:p>
                          <w:p w:rsidR="00A43147" w:rsidP="00A43147" w:rsidRDefault="00A43147" w14:paraId="6778046A"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FC1413">
                <v:stroke joinstyle="miter"/>
                <v:path gradientshapeok="t" o:connecttype="rect"/>
              </v:shapetype>
              <v:shape id="Text Box 2" style="position:absolute;left:0;text-align:left;margin-left:0;margin-top:28.2pt;width:475.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w9JA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">
                <v:textbox style="mso-fit-shape-to-text:t">
                  <w:txbxContent>
                    <w:p w:rsidR="00A43147" w:rsidP="00A43147" w:rsidRDefault="00A43147" w14:paraId="33A6FF50" w14:textId="77777777">
                      <w:pPr>
                        <w:rPr>
                          <w:b/>
                          <w:bCs/>
                          <w:szCs w:val="24"/>
                        </w:rPr>
                      </w:pPr>
                      <w:r>
                        <w:rPr>
                          <w:b/>
                          <w:bCs/>
                        </w:rPr>
                        <w:t xml:space="preserve">Notice </w:t>
                      </w:r>
                      <w:r>
                        <w:t xml:space="preserve">– CDC estimates the average public reporting burden for this collection of information as </w:t>
                      </w:r>
                      <w:r w:rsidR="00CB775B">
                        <w:t>60</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A43147" w:rsidP="00A43147" w:rsidRDefault="00A43147" w14:paraId="289D6749" w14:textId="77777777">
                      <w:pPr>
                        <w:rPr>
                          <w:b/>
                          <w:bCs/>
                        </w:rPr>
                      </w:pPr>
                    </w:p>
                    <w:p w:rsidR="00A43147" w:rsidP="00A43147" w:rsidRDefault="00A43147" w14:paraId="399014BA" w14:textId="77777777">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A43147" w:rsidP="00A43147" w:rsidRDefault="00A43147" w14:paraId="6778046A" w14:textId="77777777"/>
                  </w:txbxContent>
                </v:textbox>
                <w10:wrap type="square" anchorx="margin"/>
              </v:shape>
            </w:pict>
          </mc:Fallback>
        </mc:AlternateContent>
      </w:r>
      <w:r w:rsidRPr="00EB326E">
        <w:rPr>
          <w:rFonts w:ascii="Times New Roman" w:hAnsi="Times New Roman" w:cs="Times New Roman"/>
          <w:sz w:val="24"/>
          <w:szCs w:val="24"/>
        </w:rPr>
        <w:t>Expires: 8/31/2023</w:t>
      </w:r>
    </w:p>
    <w:p w:rsidRPr="00EB326E" w:rsidR="00A43147" w:rsidRDefault="00A43147" w14:paraId="36650418" w14:textId="77777777">
      <w:pPr>
        <w:rPr>
          <w:rFonts w:ascii="Times New Roman" w:hAnsi="Times New Roman" w:cs="Times New Roman"/>
          <w:b/>
          <w:bCs/>
          <w:sz w:val="24"/>
          <w:szCs w:val="24"/>
        </w:rPr>
      </w:pPr>
      <w:r w:rsidRPr="00EB326E">
        <w:rPr>
          <w:rFonts w:ascii="Times New Roman" w:hAnsi="Times New Roman" w:cs="Times New Roman"/>
          <w:b/>
          <w:bCs/>
          <w:sz w:val="24"/>
          <w:szCs w:val="24"/>
        </w:rPr>
        <w:br w:type="page"/>
      </w:r>
    </w:p>
    <w:p w:rsidRPr="00EB326E" w:rsidR="00A43147" w:rsidP="00A43147" w:rsidRDefault="00A43147" w14:paraId="5C5AE80E" w14:textId="77777777">
      <w:pPr>
        <w:spacing w:after="0" w:line="240" w:lineRule="auto"/>
        <w:jc w:val="center"/>
        <w:rPr>
          <w:rFonts w:ascii="Times New Roman" w:hAnsi="Times New Roman" w:cs="Times New Roman"/>
          <w:b/>
          <w:bCs/>
          <w:sz w:val="24"/>
          <w:szCs w:val="24"/>
        </w:rPr>
      </w:pPr>
      <w:r w:rsidRPr="00EB326E">
        <w:rPr>
          <w:rFonts w:ascii="Times New Roman" w:hAnsi="Times New Roman" w:cs="Times New Roman"/>
          <w:b/>
          <w:bCs/>
          <w:sz w:val="24"/>
          <w:szCs w:val="24"/>
        </w:rPr>
        <w:lastRenderedPageBreak/>
        <w:t>National Health Interview Survey (NHIS) Follow-up Health Study</w:t>
      </w:r>
    </w:p>
    <w:p w:rsidRPr="00EB326E" w:rsidR="00A43147" w:rsidP="00A43147" w:rsidRDefault="00A43147" w14:paraId="26854B09" w14:textId="77777777">
      <w:pPr>
        <w:spacing w:after="0" w:line="240" w:lineRule="auto"/>
        <w:jc w:val="center"/>
        <w:rPr>
          <w:rFonts w:ascii="Times New Roman" w:hAnsi="Times New Roman" w:cs="Times New Roman"/>
          <w:b/>
          <w:bCs/>
          <w:sz w:val="24"/>
          <w:szCs w:val="24"/>
        </w:rPr>
      </w:pPr>
      <w:r w:rsidRPr="00EB326E">
        <w:rPr>
          <w:rFonts w:ascii="Times New Roman" w:hAnsi="Times New Roman" w:cs="Times New Roman"/>
          <w:b/>
          <w:bCs/>
          <w:sz w:val="24"/>
          <w:szCs w:val="24"/>
        </w:rPr>
        <w:t>Home Health Visit Data Collection Forms</w:t>
      </w:r>
    </w:p>
    <w:p w:rsidRPr="00EB326E" w:rsidR="00C901C2" w:rsidP="00C901C2" w:rsidRDefault="00C901C2" w14:paraId="629C6BF6" w14:textId="77777777">
      <w:pPr>
        <w:pStyle w:val="ListParagraph"/>
        <w:spacing w:before="0" w:after="0" w:line="360" w:lineRule="auto"/>
        <w:jc w:val="left"/>
        <w:rPr>
          <w:color w:val="000000"/>
        </w:rPr>
      </w:pPr>
    </w:p>
    <w:p w:rsidR="00392DA7" w:rsidP="00392DA7" w:rsidRDefault="00392DA7" w14:paraId="6BF2D9E6" w14:textId="77777777">
      <w:pPr>
        <w:pStyle w:val="ListParagraph"/>
        <w:spacing w:before="0" w:after="0" w:line="360" w:lineRule="auto"/>
        <w:jc w:val="left"/>
        <w:rPr>
          <w:color w:val="000000"/>
        </w:rPr>
      </w:pPr>
    </w:p>
    <w:p w:rsidRPr="00EB326E" w:rsidR="00715A2E" w:rsidP="00715A2E" w:rsidRDefault="00715A2E" w14:paraId="5C261411" w14:textId="77777777">
      <w:pPr>
        <w:pStyle w:val="ListParagraph"/>
        <w:numPr>
          <w:ilvl w:val="0"/>
          <w:numId w:val="1"/>
        </w:numPr>
        <w:spacing w:before="0" w:after="0" w:line="360" w:lineRule="auto"/>
        <w:jc w:val="left"/>
        <w:rPr>
          <w:color w:val="000000"/>
        </w:rPr>
      </w:pPr>
      <w:r w:rsidRPr="00EB326E">
        <w:rPr>
          <w:color w:val="000000"/>
        </w:rPr>
        <w:t>Urine collection*</w:t>
      </w:r>
    </w:p>
    <w:p w:rsidRPr="00EB326E" w:rsidR="008A6605" w:rsidP="008A6605" w:rsidRDefault="008A6605" w14:paraId="25E6B873" w14:textId="776B56EE">
      <w:pPr>
        <w:pStyle w:val="ListParagraph"/>
        <w:numPr>
          <w:ilvl w:val="0"/>
          <w:numId w:val="1"/>
        </w:numPr>
        <w:spacing w:before="0" w:after="0" w:line="360" w:lineRule="auto"/>
        <w:jc w:val="left"/>
        <w:rPr>
          <w:color w:val="000000"/>
        </w:rPr>
      </w:pPr>
      <w:r w:rsidRPr="00EB326E">
        <w:rPr>
          <w:color w:val="000000"/>
        </w:rPr>
        <w:t xml:space="preserve">Anthropometry - Body Measures </w:t>
      </w:r>
    </w:p>
    <w:p w:rsidRPr="00EB326E" w:rsidR="008A6605" w:rsidP="008A6605" w:rsidRDefault="008A6605" w14:paraId="1F3EE5D3" w14:textId="77777777">
      <w:pPr>
        <w:pStyle w:val="ListParagraph"/>
        <w:numPr>
          <w:ilvl w:val="0"/>
          <w:numId w:val="1"/>
        </w:numPr>
        <w:spacing w:before="0" w:after="0" w:line="360" w:lineRule="auto"/>
        <w:jc w:val="left"/>
        <w:rPr>
          <w:color w:val="000000"/>
        </w:rPr>
      </w:pPr>
      <w:r w:rsidRPr="00EB326E">
        <w:rPr>
          <w:color w:val="000000"/>
        </w:rPr>
        <w:t>Blood Pressure Measurement</w:t>
      </w:r>
    </w:p>
    <w:p w:rsidR="008A6605" w:rsidP="008A6605" w:rsidRDefault="008A6605" w14:paraId="65F1BF4C" w14:textId="48329DC0">
      <w:pPr>
        <w:pStyle w:val="ListParagraph"/>
        <w:numPr>
          <w:ilvl w:val="0"/>
          <w:numId w:val="1"/>
        </w:numPr>
        <w:spacing w:before="0" w:after="0" w:line="360" w:lineRule="auto"/>
        <w:jc w:val="left"/>
        <w:rPr>
          <w:color w:val="000000"/>
        </w:rPr>
      </w:pPr>
      <w:r w:rsidRPr="00EB326E">
        <w:rPr>
          <w:color w:val="000000"/>
        </w:rPr>
        <w:t>Venipuncture</w:t>
      </w:r>
    </w:p>
    <w:p w:rsidRPr="00EB326E" w:rsidR="006742CF" w:rsidP="008A6605" w:rsidRDefault="006742CF" w14:paraId="58DAAD9C" w14:textId="066E16E9">
      <w:pPr>
        <w:pStyle w:val="ListParagraph"/>
        <w:numPr>
          <w:ilvl w:val="0"/>
          <w:numId w:val="1"/>
        </w:numPr>
        <w:spacing w:before="0" w:after="0" w:line="360" w:lineRule="auto"/>
        <w:jc w:val="left"/>
        <w:rPr>
          <w:color w:val="000000"/>
        </w:rPr>
      </w:pPr>
      <w:r>
        <w:rPr>
          <w:color w:val="000000"/>
        </w:rPr>
        <w:t>Experience Assessment Interview</w:t>
      </w:r>
    </w:p>
    <w:p w:rsidRPr="00EB326E" w:rsidR="008A6605" w:rsidP="008A6605" w:rsidRDefault="008A6605" w14:paraId="0644BA9A" w14:textId="77777777">
      <w:pPr>
        <w:spacing w:after="0" w:line="360" w:lineRule="auto"/>
        <w:ind w:firstLine="720"/>
        <w:rPr>
          <w:rFonts w:ascii="Times New Roman" w:hAnsi="Times New Roman" w:cs="Times New Roman"/>
          <w:color w:val="000000"/>
          <w:sz w:val="24"/>
          <w:szCs w:val="24"/>
        </w:rPr>
      </w:pPr>
    </w:p>
    <w:p w:rsidRPr="00EB326E" w:rsidR="00C901C2" w:rsidP="008A6605" w:rsidRDefault="008A6605" w14:paraId="15B76051" w14:textId="77777777">
      <w:pPr>
        <w:pStyle w:val="ListParagraph"/>
        <w:spacing w:before="0" w:after="0" w:line="360" w:lineRule="auto"/>
        <w:jc w:val="left"/>
        <w:rPr>
          <w:color w:val="000000"/>
        </w:rPr>
      </w:pPr>
      <w:r w:rsidRPr="00EB326E">
        <w:rPr>
          <w:color w:val="000000"/>
        </w:rPr>
        <w:t>*No data collection form for urine collection</w:t>
      </w:r>
    </w:p>
    <w:p w:rsidRPr="00EB326E" w:rsidR="00C901C2" w:rsidRDefault="00C901C2" w14:paraId="36F6CA02" w14:textId="77777777">
      <w:pPr>
        <w:rPr>
          <w:rFonts w:ascii="Times New Roman" w:hAnsi="Times New Roman" w:eastAsia="Times New Roman" w:cs="Times New Roman"/>
          <w:color w:val="000000"/>
          <w:sz w:val="24"/>
          <w:szCs w:val="24"/>
        </w:rPr>
      </w:pPr>
      <w:r w:rsidRPr="00EB326E">
        <w:rPr>
          <w:rFonts w:ascii="Times New Roman" w:hAnsi="Times New Roman" w:cs="Times New Roman"/>
          <w:color w:val="000000"/>
          <w:sz w:val="24"/>
          <w:szCs w:val="24"/>
        </w:rPr>
        <w:br w:type="page"/>
      </w:r>
    </w:p>
    <w:p w:rsidRPr="00EB326E" w:rsidR="00C901C2" w:rsidP="00C901C2" w:rsidRDefault="00C901C2" w14:paraId="34B08C9D" w14:textId="77777777">
      <w:pPr>
        <w:jc w:val="center"/>
        <w:rPr>
          <w:rFonts w:ascii="Times New Roman" w:hAnsi="Times New Roman" w:cs="Times New Roman"/>
          <w:b/>
          <w:bCs/>
          <w:sz w:val="24"/>
          <w:szCs w:val="24"/>
        </w:rPr>
      </w:pPr>
      <w:bookmarkStart w:name="_Toc520363490" w:id="0"/>
      <w:r w:rsidRPr="00EB326E">
        <w:rPr>
          <w:rFonts w:ascii="Times New Roman" w:hAnsi="Times New Roman" w:cs="Times New Roman"/>
          <w:b/>
          <w:bCs/>
          <w:sz w:val="24"/>
          <w:szCs w:val="24"/>
        </w:rPr>
        <w:lastRenderedPageBreak/>
        <w:t>Home Health Visit Data Collection Forms</w:t>
      </w:r>
    </w:p>
    <w:p w:rsidRPr="00EB326E" w:rsidR="00C901C2" w:rsidP="00C901C2" w:rsidRDefault="00C901C2" w14:paraId="740F2D5C" w14:textId="77777777">
      <w:pPr>
        <w:pStyle w:val="Heading2"/>
        <w:snapToGrid w:val="0"/>
        <w:spacing w:before="0" w:after="120" w:line="240" w:lineRule="auto"/>
        <w:ind w:left="0"/>
        <w:rPr>
          <w:rFonts w:ascii="Times New Roman" w:hAnsi="Times New Roman" w:cs="Times New Roman"/>
          <w:sz w:val="24"/>
          <w:szCs w:val="24"/>
        </w:rPr>
      </w:pPr>
      <w:bookmarkStart w:name="_Toc56717594" w:id="1"/>
      <w:bookmarkStart w:name="_Toc59438791" w:id="2"/>
      <w:r w:rsidRPr="00EB326E">
        <w:rPr>
          <w:rFonts w:ascii="Times New Roman" w:hAnsi="Times New Roman" w:cs="Times New Roman"/>
          <w:sz w:val="24"/>
          <w:szCs w:val="24"/>
        </w:rPr>
        <w:t>ANTHROPOMETRY</w:t>
      </w:r>
      <w:bookmarkEnd w:id="0"/>
      <w:r w:rsidRPr="00EB326E">
        <w:rPr>
          <w:rFonts w:ascii="Times New Roman" w:hAnsi="Times New Roman" w:cs="Times New Roman"/>
          <w:sz w:val="24"/>
          <w:szCs w:val="24"/>
        </w:rPr>
        <w:t xml:space="preserve"> - Body Measures</w:t>
      </w:r>
      <w:bookmarkEnd w:id="1"/>
      <w:bookmarkEnd w:id="2"/>
    </w:p>
    <w:p w:rsidRPr="00EB326E" w:rsidR="00C901C2" w:rsidP="00C901C2" w:rsidRDefault="00C901C2" w14:paraId="054C29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color w:val="000000"/>
          <w:sz w:val="24"/>
          <w:szCs w:val="24"/>
        </w:rPr>
      </w:pPr>
    </w:p>
    <w:p w:rsidRPr="00EB326E" w:rsidR="00C901C2" w:rsidP="00821441" w:rsidRDefault="00821441" w14:paraId="03FF71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jc w:val="both"/>
        <w:rPr>
          <w:rFonts w:ascii="Times New Roman" w:hAnsi="Times New Roman" w:cs="Times New Roman"/>
          <w:b/>
          <w:color w:val="000000"/>
          <w:sz w:val="24"/>
          <w:szCs w:val="24"/>
          <w:u w:val="single"/>
        </w:rPr>
      </w:pPr>
      <w:r w:rsidRPr="00EB326E">
        <w:rPr>
          <w:rFonts w:ascii="Times New Roman" w:hAnsi="Times New Roman" w:cs="Times New Roman"/>
          <w:b/>
          <w:color w:val="000000"/>
          <w:sz w:val="24"/>
          <w:szCs w:val="24"/>
          <w:u w:val="single"/>
        </w:rPr>
        <w:t>Exclusion</w:t>
      </w:r>
      <w:r w:rsidRPr="00EB326E" w:rsidR="00141CA8">
        <w:rPr>
          <w:rFonts w:ascii="Times New Roman" w:hAnsi="Times New Roman" w:cs="Times New Roman"/>
          <w:b/>
          <w:color w:val="000000"/>
          <w:sz w:val="24"/>
          <w:szCs w:val="24"/>
          <w:u w:val="single"/>
        </w:rPr>
        <w:t xml:space="preserve"> Criteria</w:t>
      </w:r>
      <w:r w:rsidRPr="00EB326E">
        <w:rPr>
          <w:rFonts w:ascii="Times New Roman" w:hAnsi="Times New Roman" w:cs="Times New Roman"/>
          <w:b/>
          <w:color w:val="000000"/>
          <w:sz w:val="24"/>
          <w:szCs w:val="24"/>
          <w:u w:val="single"/>
        </w:rPr>
        <w:t>:</w:t>
      </w:r>
    </w:p>
    <w:p w:rsidRPr="00FA2DE7" w:rsidR="00FA2DE7" w:rsidP="00FA2DE7" w:rsidRDefault="00FA2DE7" w14:paraId="41629E54" w14:textId="610180E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bCs/>
          <w:color w:val="000000"/>
        </w:rPr>
      </w:pPr>
      <w:r w:rsidRPr="00FA2DE7">
        <w:rPr>
          <w:bCs/>
          <w:color w:val="000000"/>
        </w:rPr>
        <w:t>Pregnant participants</w:t>
      </w:r>
      <w:r w:rsidR="00715A2E">
        <w:rPr>
          <w:bCs/>
          <w:color w:val="000000"/>
        </w:rPr>
        <w:t>, identified via the question below,</w:t>
      </w:r>
      <w:r w:rsidRPr="00FA2DE7">
        <w:rPr>
          <w:bCs/>
          <w:color w:val="000000"/>
        </w:rPr>
        <w:t xml:space="preserve"> will be excluded from weight and waist measurement, because </w:t>
      </w:r>
      <w:r w:rsidRPr="00FA2DE7">
        <w:rPr>
          <w:rStyle w:val="CommentReference"/>
          <w:bCs/>
          <w:color w:val="000000"/>
          <w:sz w:val="24"/>
          <w:szCs w:val="24"/>
        </w:rPr>
        <w:t>BMI and BMI/waist circumference statements are not accurate for pregnant women</w:t>
      </w:r>
      <w:r w:rsidRPr="00FA2DE7">
        <w:rPr>
          <w:bCs/>
          <w:color w:val="000000"/>
        </w:rPr>
        <w:t>. If a pregnant participant requests to have her weight or waist measured, it</w:t>
      </w:r>
      <w:r w:rsidRPr="00FA2DE7">
        <w:rPr>
          <w:rStyle w:val="CommentReference"/>
          <w:bCs/>
          <w:color w:val="000000"/>
          <w:sz w:val="24"/>
          <w:szCs w:val="24"/>
        </w:rPr>
        <w:t xml:space="preserve"> will be measured but not stored. </w:t>
      </w:r>
    </w:p>
    <w:p w:rsidRPr="00EB326E" w:rsidR="00821441" w:rsidP="00D51346" w:rsidRDefault="00821441" w14:paraId="79B2BB9A" w14:textId="4F3C92A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bCs/>
          <w:color w:val="000000"/>
        </w:rPr>
      </w:pPr>
      <w:r w:rsidRPr="00EB326E">
        <w:rPr>
          <w:bCs/>
          <w:color w:val="000000"/>
        </w:rPr>
        <w:t xml:space="preserve">Participants in wheelchair or unable to stand unassisted will be excluded from </w:t>
      </w:r>
      <w:proofErr w:type="gramStart"/>
      <w:r w:rsidRPr="00EB326E">
        <w:rPr>
          <w:bCs/>
          <w:color w:val="000000"/>
        </w:rPr>
        <w:t>height</w:t>
      </w:r>
      <w:r w:rsidR="00FA2DE7">
        <w:rPr>
          <w:bCs/>
          <w:color w:val="000000"/>
        </w:rPr>
        <w:t>,  weight</w:t>
      </w:r>
      <w:proofErr w:type="gramEnd"/>
      <w:r w:rsidR="00FA2DE7">
        <w:rPr>
          <w:bCs/>
          <w:color w:val="000000"/>
        </w:rPr>
        <w:t xml:space="preserve">, and waist </w:t>
      </w:r>
      <w:r w:rsidRPr="00EB326E">
        <w:rPr>
          <w:bCs/>
          <w:color w:val="000000"/>
        </w:rPr>
        <w:t>measurement</w:t>
      </w:r>
    </w:p>
    <w:p w:rsidRPr="00EB326E" w:rsidR="000E5700" w:rsidP="00D51346" w:rsidRDefault="000E5700" w14:paraId="58D3FD4D" w14:textId="0A08F1BD">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bCs/>
          <w:color w:val="000000"/>
        </w:rPr>
      </w:pPr>
      <w:r w:rsidRPr="00EB326E">
        <w:rPr>
          <w:bCs/>
          <w:color w:val="000000"/>
        </w:rPr>
        <w:t>Participants whose weight exceeds the capacity of the scale will be excluded from the weight measurement</w:t>
      </w:r>
    </w:p>
    <w:p w:rsidRPr="00EB326E" w:rsidR="00B87F94" w:rsidP="00D51346" w:rsidRDefault="00B87F94" w14:paraId="57A964A3" w14:textId="15D0AD6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bCs/>
          <w:color w:val="000000"/>
        </w:rPr>
      </w:pPr>
      <w:r w:rsidRPr="00EB326E">
        <w:rPr>
          <w:bCs/>
          <w:color w:val="000000"/>
        </w:rPr>
        <w:t>Participants</w:t>
      </w:r>
      <w:r w:rsidR="00FA2DE7">
        <w:rPr>
          <w:bCs/>
          <w:color w:val="000000"/>
        </w:rPr>
        <w:t xml:space="preserve"> </w:t>
      </w:r>
      <w:r w:rsidRPr="00EB326E">
        <w:rPr>
          <w:bCs/>
          <w:color w:val="000000"/>
        </w:rPr>
        <w:t>whose waist circumference exceeds the length of the tape measure will be excluded from the weight measurement</w:t>
      </w:r>
    </w:p>
    <w:p w:rsidRPr="00EB326E" w:rsidR="00B87F94" w:rsidP="00D51346" w:rsidRDefault="00141CA8" w14:paraId="1886B01D" w14:textId="7777777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bCs/>
          <w:color w:val="000000"/>
        </w:rPr>
      </w:pPr>
      <w:r w:rsidRPr="00EB326E">
        <w:rPr>
          <w:bCs/>
          <w:color w:val="000000"/>
        </w:rPr>
        <w:t>Participants with both arms amputated or the presence of one of the following on each arm will be excluded from the mid-upper arm circumference measure: rashes, gauze dressings, casts, edema (swelling), paralysis, tubes, open sores or wounds, withered arms, arteriovenous shunts (a plastic tube inserted in an artery or vein), or fistula.</w:t>
      </w:r>
    </w:p>
    <w:p w:rsidRPr="00EB326E" w:rsidR="00B87F94" w:rsidP="00821441" w:rsidRDefault="00B87F94" w14:paraId="021EF5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jc w:val="both"/>
        <w:rPr>
          <w:rFonts w:ascii="Times New Roman" w:hAnsi="Times New Roman" w:cs="Times New Roman"/>
          <w:bCs/>
          <w:color w:val="000000"/>
          <w:sz w:val="24"/>
          <w:szCs w:val="24"/>
        </w:rPr>
      </w:pPr>
    </w:p>
    <w:p w:rsidRPr="00EB326E" w:rsidR="00821441" w:rsidP="00821441" w:rsidRDefault="00821441" w14:paraId="78B9DC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jc w:val="both"/>
        <w:rPr>
          <w:rFonts w:ascii="Times New Roman" w:hAnsi="Times New Roman" w:cs="Times New Roman"/>
          <w:b/>
          <w:color w:val="000000"/>
          <w:sz w:val="24"/>
          <w:szCs w:val="24"/>
        </w:rPr>
      </w:pPr>
    </w:p>
    <w:p w:rsidRPr="00EB326E" w:rsidR="00C901C2" w:rsidP="00C901C2" w:rsidRDefault="00C901C2" w14:paraId="0D3F3B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u w:val="single"/>
        </w:rPr>
      </w:pPr>
      <w:r w:rsidRPr="00EB326E">
        <w:rPr>
          <w:rFonts w:ascii="Times New Roman" w:hAnsi="Times New Roman" w:cs="Times New Roman"/>
          <w:b/>
          <w:color w:val="000000"/>
          <w:sz w:val="24"/>
          <w:szCs w:val="24"/>
          <w:u w:val="single"/>
        </w:rPr>
        <w:t>Anthropometry Measurements</w:t>
      </w:r>
      <w:r w:rsidRPr="00EB326E" w:rsidR="00CB47F5">
        <w:rPr>
          <w:rFonts w:ascii="Times New Roman" w:hAnsi="Times New Roman" w:cs="Times New Roman"/>
          <w:b/>
          <w:color w:val="000000"/>
          <w:sz w:val="24"/>
          <w:szCs w:val="24"/>
          <w:u w:val="single"/>
        </w:rPr>
        <w:t>/</w:t>
      </w:r>
      <w:r w:rsidRPr="00EB326E">
        <w:rPr>
          <w:rFonts w:ascii="Times New Roman" w:hAnsi="Times New Roman" w:cs="Times New Roman"/>
          <w:b/>
          <w:color w:val="000000"/>
          <w:sz w:val="24"/>
          <w:szCs w:val="24"/>
          <w:u w:val="single"/>
        </w:rPr>
        <w:t>Questions</w:t>
      </w:r>
      <w:r w:rsidRPr="00EB326E" w:rsidR="00CB47F5">
        <w:rPr>
          <w:rFonts w:ascii="Times New Roman" w:hAnsi="Times New Roman" w:cs="Times New Roman"/>
          <w:b/>
          <w:color w:val="000000"/>
          <w:sz w:val="24"/>
          <w:szCs w:val="24"/>
          <w:u w:val="single"/>
        </w:rPr>
        <w:tab/>
      </w:r>
      <w:r w:rsidRPr="00EB326E" w:rsidR="00CB47F5">
        <w:rPr>
          <w:rFonts w:ascii="Times New Roman" w:hAnsi="Times New Roman" w:cs="Times New Roman"/>
          <w:b/>
          <w:color w:val="000000"/>
          <w:sz w:val="24"/>
          <w:szCs w:val="24"/>
          <w:u w:val="single"/>
        </w:rPr>
        <w:tab/>
      </w:r>
      <w:r w:rsidRPr="00EB326E" w:rsidR="00CB47F5">
        <w:rPr>
          <w:rFonts w:ascii="Times New Roman" w:hAnsi="Times New Roman" w:cs="Times New Roman"/>
          <w:b/>
          <w:color w:val="000000"/>
          <w:sz w:val="24"/>
          <w:szCs w:val="24"/>
          <w:u w:val="single"/>
        </w:rPr>
        <w:tab/>
        <w:t>Units and Answer Options</w:t>
      </w:r>
    </w:p>
    <w:p w:rsidRPr="00FA2DE7" w:rsidR="00FA2DE7" w:rsidP="00FA2DE7" w:rsidRDefault="00FA2DE7" w14:paraId="612C441A" w14:textId="294BA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jc w:val="both"/>
        <w:rPr>
          <w:rFonts w:ascii="Times New Roman" w:hAnsi="Times New Roman" w:cs="Times New Roman"/>
          <w:b/>
          <w:bCs/>
          <w:color w:val="000000"/>
          <w:sz w:val="24"/>
          <w:szCs w:val="24"/>
        </w:rPr>
      </w:pPr>
      <w:r w:rsidRPr="00EB326E">
        <w:rPr>
          <w:rFonts w:ascii="Times New Roman" w:hAnsi="Times New Roman" w:cs="Times New Roman"/>
          <w:b/>
          <w:bCs/>
          <w:color w:val="000000"/>
          <w:sz w:val="24"/>
          <w:szCs w:val="24"/>
        </w:rPr>
        <w:t>Are you currently pregnant?</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Yes/No/Don’t know/Refused</w:t>
      </w:r>
    </w:p>
    <w:p w:rsidRPr="00EB326E" w:rsidR="00C901C2" w:rsidP="00C901C2" w:rsidRDefault="00C901C2" w14:paraId="4DE804D1" w14:textId="4C625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rPr>
      </w:pPr>
      <w:r w:rsidRPr="00EB326E">
        <w:rPr>
          <w:rFonts w:ascii="Times New Roman" w:hAnsi="Times New Roman" w:cs="Times New Roman"/>
          <w:b/>
          <w:color w:val="000000"/>
          <w:sz w:val="24"/>
          <w:szCs w:val="24"/>
        </w:rPr>
        <w:t>Height</w:t>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t>Feet</w:t>
      </w:r>
      <w:r w:rsidR="00A934D2">
        <w:rPr>
          <w:rFonts w:ascii="Times New Roman" w:hAnsi="Times New Roman" w:cs="Times New Roman"/>
          <w:b/>
          <w:color w:val="000000"/>
          <w:sz w:val="24"/>
          <w:szCs w:val="24"/>
        </w:rPr>
        <w:t xml:space="preserve"> and </w:t>
      </w:r>
      <w:r w:rsidRPr="00EB326E" w:rsidR="00821441">
        <w:rPr>
          <w:rFonts w:ascii="Times New Roman" w:hAnsi="Times New Roman" w:cs="Times New Roman"/>
          <w:b/>
          <w:color w:val="000000"/>
          <w:sz w:val="24"/>
          <w:szCs w:val="24"/>
        </w:rPr>
        <w:t>Inches</w:t>
      </w:r>
    </w:p>
    <w:p w:rsidRPr="00EB326E" w:rsidR="00821441" w:rsidP="00C901C2" w:rsidRDefault="00821441" w14:paraId="590DB1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rPr>
      </w:pPr>
      <w:r w:rsidRPr="00EB326E">
        <w:rPr>
          <w:rFonts w:ascii="Times New Roman" w:hAnsi="Times New Roman" w:cs="Times New Roman"/>
          <w:b/>
          <w:color w:val="000000"/>
          <w:sz w:val="24"/>
          <w:szCs w:val="24"/>
        </w:rPr>
        <w:t>Shoes worn during height measurement</w:t>
      </w:r>
      <w:r w:rsidRPr="00EB326E">
        <w:rPr>
          <w:rFonts w:ascii="Times New Roman" w:hAnsi="Times New Roman" w:cs="Times New Roman"/>
          <w:b/>
          <w:color w:val="000000"/>
          <w:sz w:val="24"/>
          <w:szCs w:val="24"/>
        </w:rPr>
        <w:tab/>
      </w:r>
      <w:r w:rsidRPr="00EB326E">
        <w:rPr>
          <w:rFonts w:ascii="Times New Roman" w:hAnsi="Times New Roman" w:cs="Times New Roman"/>
          <w:b/>
          <w:color w:val="000000"/>
          <w:sz w:val="24"/>
          <w:szCs w:val="24"/>
        </w:rPr>
        <w:tab/>
      </w:r>
      <w:r w:rsidRPr="00EB326E">
        <w:rPr>
          <w:rFonts w:ascii="Times New Roman" w:hAnsi="Times New Roman" w:cs="Times New Roman"/>
          <w:b/>
          <w:color w:val="000000"/>
          <w:sz w:val="24"/>
          <w:szCs w:val="24"/>
        </w:rPr>
        <w:tab/>
        <w:t>Yes/No</w:t>
      </w:r>
    </w:p>
    <w:p w:rsidRPr="00EB326E" w:rsidR="00C901C2" w:rsidP="00C901C2" w:rsidRDefault="00C901C2" w14:paraId="7D7174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rPr>
      </w:pPr>
      <w:r w:rsidRPr="00EB326E">
        <w:rPr>
          <w:rFonts w:ascii="Times New Roman" w:hAnsi="Times New Roman" w:cs="Times New Roman"/>
          <w:b/>
          <w:color w:val="000000"/>
          <w:sz w:val="24"/>
          <w:szCs w:val="24"/>
        </w:rPr>
        <w:t>Weight</w:t>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r>
      <w:r w:rsidRPr="00EB326E" w:rsidR="00821441">
        <w:rPr>
          <w:rFonts w:ascii="Times New Roman" w:hAnsi="Times New Roman" w:cs="Times New Roman"/>
          <w:b/>
          <w:color w:val="000000"/>
          <w:sz w:val="24"/>
          <w:szCs w:val="24"/>
        </w:rPr>
        <w:tab/>
        <w:t>Pounds</w:t>
      </w:r>
    </w:p>
    <w:p w:rsidRPr="00EB326E" w:rsidR="00821441" w:rsidP="00C901C2" w:rsidRDefault="00821441" w14:paraId="048D35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rPr>
      </w:pPr>
      <w:r w:rsidRPr="00EB326E">
        <w:rPr>
          <w:rFonts w:ascii="Times New Roman" w:hAnsi="Times New Roman" w:cs="Times New Roman"/>
          <w:b/>
          <w:color w:val="000000"/>
          <w:sz w:val="24"/>
          <w:szCs w:val="24"/>
        </w:rPr>
        <w:t>Shoes worn during weight measurement</w:t>
      </w:r>
      <w:r w:rsidRPr="00EB326E">
        <w:rPr>
          <w:rFonts w:ascii="Times New Roman" w:hAnsi="Times New Roman" w:cs="Times New Roman"/>
          <w:b/>
          <w:color w:val="000000"/>
          <w:sz w:val="24"/>
          <w:szCs w:val="24"/>
        </w:rPr>
        <w:tab/>
      </w:r>
      <w:r w:rsidRPr="00EB326E">
        <w:rPr>
          <w:rFonts w:ascii="Times New Roman" w:hAnsi="Times New Roman" w:cs="Times New Roman"/>
          <w:b/>
          <w:color w:val="000000"/>
          <w:sz w:val="24"/>
          <w:szCs w:val="24"/>
        </w:rPr>
        <w:tab/>
      </w:r>
      <w:r w:rsidRPr="00EB326E">
        <w:rPr>
          <w:rFonts w:ascii="Times New Roman" w:hAnsi="Times New Roman" w:cs="Times New Roman"/>
          <w:b/>
          <w:color w:val="000000"/>
          <w:sz w:val="24"/>
          <w:szCs w:val="24"/>
        </w:rPr>
        <w:tab/>
        <w:t>Yes/No</w:t>
      </w:r>
    </w:p>
    <w:p w:rsidRPr="00EB326E" w:rsidR="00821441" w:rsidP="00C901C2" w:rsidRDefault="00821441" w14:paraId="383E9B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rPr>
      </w:pPr>
      <w:r w:rsidRPr="00EB326E">
        <w:rPr>
          <w:rFonts w:ascii="Times New Roman" w:hAnsi="Times New Roman" w:cs="Times New Roman"/>
          <w:b/>
          <w:color w:val="000000"/>
          <w:sz w:val="24"/>
          <w:szCs w:val="24"/>
        </w:rPr>
        <w:t>Heavy</w:t>
      </w:r>
      <w:r w:rsidRPr="00EB326E" w:rsidR="00CB47F5">
        <w:rPr>
          <w:rFonts w:ascii="Times New Roman" w:hAnsi="Times New Roman" w:cs="Times New Roman"/>
          <w:b/>
          <w:color w:val="000000"/>
          <w:sz w:val="24"/>
          <w:szCs w:val="24"/>
        </w:rPr>
        <w:t xml:space="preserve"> outer</w:t>
      </w:r>
      <w:r w:rsidRPr="00EB326E">
        <w:rPr>
          <w:rFonts w:ascii="Times New Roman" w:hAnsi="Times New Roman" w:cs="Times New Roman"/>
          <w:b/>
          <w:color w:val="000000"/>
          <w:sz w:val="24"/>
          <w:szCs w:val="24"/>
        </w:rPr>
        <w:t xml:space="preserve"> clothes worn during weight measurement</w:t>
      </w:r>
      <w:r w:rsidRPr="00EB326E">
        <w:rPr>
          <w:rFonts w:ascii="Times New Roman" w:hAnsi="Times New Roman" w:cs="Times New Roman"/>
          <w:b/>
          <w:color w:val="000000"/>
          <w:sz w:val="24"/>
          <w:szCs w:val="24"/>
        </w:rPr>
        <w:tab/>
        <w:t>Yes/No</w:t>
      </w:r>
    </w:p>
    <w:p w:rsidRPr="00EB326E" w:rsidR="00821441" w:rsidP="00C901C2" w:rsidRDefault="00821441" w14:paraId="54E808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rPr>
      </w:pPr>
      <w:r w:rsidRPr="00EB326E">
        <w:rPr>
          <w:rFonts w:ascii="Times New Roman" w:hAnsi="Times New Roman" w:cs="Times New Roman"/>
          <w:b/>
          <w:color w:val="000000"/>
          <w:sz w:val="24"/>
          <w:szCs w:val="24"/>
        </w:rPr>
        <w:t>Heavy items in pockets during weight measurement</w:t>
      </w:r>
      <w:r w:rsidRPr="00EB326E">
        <w:rPr>
          <w:rFonts w:ascii="Times New Roman" w:hAnsi="Times New Roman" w:cs="Times New Roman"/>
          <w:b/>
          <w:color w:val="000000"/>
          <w:sz w:val="24"/>
          <w:szCs w:val="24"/>
        </w:rPr>
        <w:tab/>
        <w:t>Yes/No</w:t>
      </w:r>
    </w:p>
    <w:p w:rsidRPr="00EB326E" w:rsidR="00CB47F5" w:rsidP="00C901C2" w:rsidRDefault="00821441" w14:paraId="64964F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rPr>
      </w:pPr>
      <w:r w:rsidRPr="00EB326E">
        <w:rPr>
          <w:rFonts w:ascii="Times New Roman" w:hAnsi="Times New Roman" w:cs="Times New Roman"/>
          <w:b/>
          <w:color w:val="000000"/>
          <w:sz w:val="24"/>
          <w:szCs w:val="24"/>
        </w:rPr>
        <w:t>Any visible amputations</w:t>
      </w:r>
      <w:r w:rsidRPr="00EB326E">
        <w:rPr>
          <w:rFonts w:ascii="Times New Roman" w:hAnsi="Times New Roman" w:cs="Times New Roman"/>
          <w:b/>
          <w:color w:val="000000"/>
          <w:sz w:val="24"/>
          <w:szCs w:val="24"/>
        </w:rPr>
        <w:tab/>
      </w:r>
      <w:r w:rsidRPr="00EB326E">
        <w:rPr>
          <w:rFonts w:ascii="Times New Roman" w:hAnsi="Times New Roman" w:cs="Times New Roman"/>
          <w:b/>
          <w:color w:val="000000"/>
          <w:sz w:val="24"/>
          <w:szCs w:val="24"/>
        </w:rPr>
        <w:tab/>
      </w:r>
      <w:r w:rsidRPr="00EB326E">
        <w:rPr>
          <w:rFonts w:ascii="Times New Roman" w:hAnsi="Times New Roman" w:cs="Times New Roman"/>
          <w:b/>
          <w:color w:val="000000"/>
          <w:sz w:val="24"/>
          <w:szCs w:val="24"/>
        </w:rPr>
        <w:tab/>
      </w:r>
      <w:r w:rsidRPr="00EB326E">
        <w:rPr>
          <w:rFonts w:ascii="Times New Roman" w:hAnsi="Times New Roman" w:cs="Times New Roman"/>
          <w:b/>
          <w:color w:val="000000"/>
          <w:sz w:val="24"/>
          <w:szCs w:val="24"/>
        </w:rPr>
        <w:tab/>
      </w:r>
      <w:r w:rsidRPr="00EB326E">
        <w:rPr>
          <w:rFonts w:ascii="Times New Roman" w:hAnsi="Times New Roman" w:cs="Times New Roman"/>
          <w:b/>
          <w:color w:val="000000"/>
          <w:sz w:val="24"/>
          <w:szCs w:val="24"/>
        </w:rPr>
        <w:tab/>
        <w:t>Yes/No</w:t>
      </w:r>
    </w:p>
    <w:p w:rsidRPr="00EB326E" w:rsidR="00C901C2" w:rsidP="00C901C2" w:rsidRDefault="00C901C2" w14:paraId="757D47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rPr>
      </w:pPr>
      <w:r w:rsidRPr="00EB326E">
        <w:rPr>
          <w:rFonts w:ascii="Times New Roman" w:hAnsi="Times New Roman" w:cs="Times New Roman"/>
          <w:b/>
          <w:color w:val="000000"/>
          <w:sz w:val="24"/>
          <w:szCs w:val="24"/>
        </w:rPr>
        <w:t>Waist Circumference</w:t>
      </w:r>
      <w:r w:rsidRPr="00EB326E" w:rsidR="00CB47F5">
        <w:rPr>
          <w:rFonts w:ascii="Times New Roman" w:hAnsi="Times New Roman" w:cs="Times New Roman"/>
          <w:b/>
          <w:color w:val="000000"/>
          <w:sz w:val="24"/>
          <w:szCs w:val="24"/>
        </w:rPr>
        <w:tab/>
      </w:r>
      <w:r w:rsidRPr="00EB326E" w:rsidR="00CB47F5">
        <w:rPr>
          <w:rFonts w:ascii="Times New Roman" w:hAnsi="Times New Roman" w:cs="Times New Roman"/>
          <w:b/>
          <w:color w:val="000000"/>
          <w:sz w:val="24"/>
          <w:szCs w:val="24"/>
        </w:rPr>
        <w:tab/>
      </w:r>
      <w:r w:rsidRPr="00EB326E" w:rsidR="00CB47F5">
        <w:rPr>
          <w:rFonts w:ascii="Times New Roman" w:hAnsi="Times New Roman" w:cs="Times New Roman"/>
          <w:b/>
          <w:color w:val="000000"/>
          <w:sz w:val="24"/>
          <w:szCs w:val="24"/>
        </w:rPr>
        <w:tab/>
      </w:r>
      <w:r w:rsidRPr="00EB326E" w:rsidR="00CB47F5">
        <w:rPr>
          <w:rFonts w:ascii="Times New Roman" w:hAnsi="Times New Roman" w:cs="Times New Roman"/>
          <w:b/>
          <w:color w:val="000000"/>
          <w:sz w:val="24"/>
          <w:szCs w:val="24"/>
        </w:rPr>
        <w:tab/>
      </w:r>
      <w:r w:rsidRPr="00EB326E" w:rsidR="00CB47F5">
        <w:rPr>
          <w:rFonts w:ascii="Times New Roman" w:hAnsi="Times New Roman" w:cs="Times New Roman"/>
          <w:b/>
          <w:color w:val="000000"/>
          <w:sz w:val="24"/>
          <w:szCs w:val="24"/>
        </w:rPr>
        <w:tab/>
        <w:t>Inches</w:t>
      </w:r>
    </w:p>
    <w:p w:rsidRPr="00EB326E" w:rsidR="00CB47F5" w:rsidP="00C901C2" w:rsidRDefault="00CB47F5" w14:paraId="623CE8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rPr>
      </w:pPr>
      <w:r w:rsidRPr="00EB326E">
        <w:rPr>
          <w:rFonts w:ascii="Times New Roman" w:hAnsi="Times New Roman" w:cs="Times New Roman"/>
          <w:b/>
          <w:color w:val="000000"/>
          <w:sz w:val="24"/>
          <w:szCs w:val="24"/>
        </w:rPr>
        <w:t>Heavy outer clothes worn during weight measurement</w:t>
      </w:r>
      <w:r w:rsidRPr="00EB326E">
        <w:rPr>
          <w:rFonts w:ascii="Times New Roman" w:hAnsi="Times New Roman" w:cs="Times New Roman"/>
          <w:b/>
          <w:color w:val="000000"/>
          <w:sz w:val="24"/>
          <w:szCs w:val="24"/>
        </w:rPr>
        <w:tab/>
        <w:t>Yes/No</w:t>
      </w:r>
    </w:p>
    <w:p w:rsidR="00392DA7" w:rsidRDefault="00392DA7" w14:paraId="0225C47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EB326E" w:rsidR="00C901C2" w:rsidP="00C901C2" w:rsidRDefault="00C901C2" w14:paraId="6E44C49C" w14:textId="343C235F">
      <w:pPr>
        <w:jc w:val="center"/>
        <w:rPr>
          <w:rFonts w:ascii="Times New Roman" w:hAnsi="Times New Roman" w:cs="Times New Roman"/>
          <w:b/>
          <w:bCs/>
          <w:sz w:val="24"/>
          <w:szCs w:val="24"/>
        </w:rPr>
      </w:pPr>
      <w:r w:rsidRPr="00EB326E">
        <w:rPr>
          <w:rFonts w:ascii="Times New Roman" w:hAnsi="Times New Roman" w:cs="Times New Roman"/>
          <w:b/>
          <w:bCs/>
          <w:sz w:val="24"/>
          <w:szCs w:val="24"/>
        </w:rPr>
        <w:lastRenderedPageBreak/>
        <w:t>Home Health Visit Data Collection Forms</w:t>
      </w:r>
    </w:p>
    <w:p w:rsidRPr="00EB326E" w:rsidR="00C901C2" w:rsidP="00C901C2" w:rsidRDefault="009821F6" w14:paraId="5F3776FA" w14:textId="77777777">
      <w:pPr>
        <w:pStyle w:val="Heading2"/>
        <w:snapToGrid w:val="0"/>
        <w:spacing w:before="0" w:after="120" w:line="240" w:lineRule="auto"/>
        <w:ind w:left="0"/>
        <w:rPr>
          <w:rFonts w:ascii="Times New Roman" w:hAnsi="Times New Roman" w:cs="Times New Roman"/>
          <w:sz w:val="24"/>
          <w:szCs w:val="24"/>
        </w:rPr>
      </w:pPr>
      <w:bookmarkStart w:name="_Toc59438792" w:id="3"/>
      <w:r w:rsidRPr="00EB326E">
        <w:rPr>
          <w:rFonts w:ascii="Times New Roman" w:hAnsi="Times New Roman" w:cs="Times New Roman"/>
          <w:sz w:val="24"/>
          <w:szCs w:val="24"/>
        </w:rPr>
        <w:t>Blood pressure measurement</w:t>
      </w:r>
      <w:bookmarkEnd w:id="3"/>
    </w:p>
    <w:p w:rsidRPr="00EB326E" w:rsidR="00C901C2" w:rsidP="00C901C2" w:rsidRDefault="00C901C2" w14:paraId="6DDC3A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ind w:left="720"/>
        <w:rPr>
          <w:rFonts w:ascii="Times New Roman" w:hAnsi="Times New Roman" w:cs="Times New Roman"/>
          <w:b/>
          <w:bCs/>
          <w:color w:val="000000"/>
          <w:sz w:val="24"/>
          <w:szCs w:val="24"/>
        </w:rPr>
      </w:pPr>
    </w:p>
    <w:p w:rsidRPr="00EB326E" w:rsidR="00ED50E4" w:rsidP="00141CA8" w:rsidRDefault="00C901C2" w14:paraId="30468E13" w14:textId="77777777">
      <w:pPr>
        <w:tabs>
          <w:tab w:val="left" w:pos="450"/>
          <w:tab w:val="left" w:pos="2880"/>
          <w:tab w:val="left" w:pos="3600"/>
          <w:tab w:val="left" w:pos="4320"/>
          <w:tab w:val="left" w:pos="5040"/>
          <w:tab w:val="left" w:pos="5760"/>
          <w:tab w:val="left" w:pos="6480"/>
          <w:tab w:val="left" w:pos="7200"/>
          <w:tab w:val="left" w:pos="7920"/>
          <w:tab w:val="left" w:pos="8640"/>
          <w:tab w:val="left" w:pos="9360"/>
        </w:tabs>
        <w:snapToGrid w:val="0"/>
        <w:spacing w:after="120"/>
        <w:jc w:val="both"/>
        <w:rPr>
          <w:rFonts w:ascii="Times New Roman" w:hAnsi="Times New Roman" w:cs="Times New Roman"/>
          <w:b/>
          <w:bCs/>
          <w:color w:val="000000"/>
          <w:sz w:val="24"/>
          <w:szCs w:val="24"/>
        </w:rPr>
      </w:pPr>
      <w:r w:rsidRPr="00EB326E">
        <w:rPr>
          <w:rFonts w:ascii="Times New Roman" w:hAnsi="Times New Roman" w:cs="Times New Roman"/>
          <w:b/>
          <w:bCs/>
          <w:color w:val="000000"/>
          <w:sz w:val="24"/>
          <w:szCs w:val="24"/>
        </w:rPr>
        <w:tab/>
      </w:r>
    </w:p>
    <w:p w:rsidRPr="00EB326E" w:rsidR="00141CA8" w:rsidP="00141CA8" w:rsidRDefault="00141CA8" w14:paraId="1DC52BAC" w14:textId="77777777">
      <w:pPr>
        <w:tabs>
          <w:tab w:val="left" w:pos="450"/>
          <w:tab w:val="left" w:pos="2880"/>
          <w:tab w:val="left" w:pos="3600"/>
          <w:tab w:val="left" w:pos="4320"/>
          <w:tab w:val="left" w:pos="5040"/>
          <w:tab w:val="left" w:pos="5760"/>
          <w:tab w:val="left" w:pos="6480"/>
          <w:tab w:val="left" w:pos="7200"/>
          <w:tab w:val="left" w:pos="7920"/>
          <w:tab w:val="left" w:pos="8640"/>
          <w:tab w:val="left" w:pos="9360"/>
        </w:tabs>
        <w:snapToGrid w:val="0"/>
        <w:spacing w:after="120"/>
        <w:jc w:val="both"/>
        <w:rPr>
          <w:rFonts w:ascii="Times New Roman" w:hAnsi="Times New Roman" w:cs="Times New Roman"/>
          <w:b/>
          <w:color w:val="000000"/>
          <w:sz w:val="24"/>
          <w:szCs w:val="24"/>
          <w:u w:val="single"/>
        </w:rPr>
      </w:pPr>
      <w:r w:rsidRPr="00EB326E">
        <w:rPr>
          <w:rFonts w:ascii="Times New Roman" w:hAnsi="Times New Roman" w:cs="Times New Roman"/>
          <w:b/>
          <w:color w:val="000000"/>
          <w:sz w:val="24"/>
          <w:szCs w:val="24"/>
          <w:u w:val="single"/>
        </w:rPr>
        <w:t>Exclusion Criteria:</w:t>
      </w:r>
    </w:p>
    <w:p w:rsidRPr="00EB326E" w:rsidR="00141CA8" w:rsidP="00D51346" w:rsidRDefault="00141CA8" w14:paraId="302924E0" w14:textId="7777777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bCs/>
          <w:color w:val="000000"/>
        </w:rPr>
      </w:pPr>
      <w:r w:rsidRPr="00EB326E">
        <w:rPr>
          <w:bCs/>
          <w:color w:val="000000"/>
        </w:rPr>
        <w:t>Participants with both arms amputated or the presence of one of the following on each arm will be excluded from blood pressure measurement: rashes, gauze dressings, casts, edema (swelling), paralysis, tubes, open sores or wounds, withered arms, arteriovenous shunts (a plastic tube inserted in an artery or vein), or fistula.</w:t>
      </w:r>
    </w:p>
    <w:p w:rsidRPr="00EB326E" w:rsidR="00141CA8" w:rsidP="00D51346" w:rsidRDefault="00141CA8" w14:paraId="3578727A" w14:textId="7777777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bCs/>
          <w:color w:val="000000"/>
        </w:rPr>
      </w:pPr>
      <w:r w:rsidRPr="00EB326E">
        <w:rPr>
          <w:bCs/>
          <w:color w:val="000000"/>
        </w:rPr>
        <w:t>Participants around whose arm the largest cuff size does not fit will be excluded from blood pressure measurement</w:t>
      </w:r>
    </w:p>
    <w:p w:rsidRPr="00EB326E" w:rsidR="00141CA8" w:rsidP="00C901C2" w:rsidRDefault="00141CA8" w14:paraId="68CC88A3" w14:textId="07EA3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bCs/>
          <w:color w:val="000000"/>
          <w:sz w:val="24"/>
          <w:szCs w:val="24"/>
        </w:rPr>
      </w:pPr>
    </w:p>
    <w:p w:rsidRPr="003F0B01" w:rsidR="00715A2E" w:rsidP="00715A2E" w:rsidRDefault="00A334A9" w14:paraId="5ECAF2A4" w14:textId="64222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u w:val="single"/>
        </w:rPr>
      </w:pPr>
      <w:r w:rsidRPr="00EB326E">
        <w:rPr>
          <w:rFonts w:ascii="Times New Roman" w:hAnsi="Times New Roman" w:cs="Times New Roman"/>
          <w:b/>
          <w:color w:val="000000"/>
          <w:sz w:val="24"/>
          <w:szCs w:val="24"/>
          <w:u w:val="single"/>
        </w:rPr>
        <w:t>Blood Pressure Measurements/Questions</w:t>
      </w:r>
      <w:r w:rsidRPr="00EB326E">
        <w:rPr>
          <w:rFonts w:ascii="Times New Roman" w:hAnsi="Times New Roman" w:cs="Times New Roman"/>
          <w:b/>
          <w:color w:val="000000"/>
          <w:sz w:val="24"/>
          <w:szCs w:val="24"/>
          <w:u w:val="single"/>
        </w:rPr>
        <w:tab/>
      </w:r>
      <w:r w:rsidRPr="00EB326E">
        <w:rPr>
          <w:rFonts w:ascii="Times New Roman" w:hAnsi="Times New Roman" w:cs="Times New Roman"/>
          <w:b/>
          <w:color w:val="000000"/>
          <w:sz w:val="24"/>
          <w:szCs w:val="24"/>
          <w:u w:val="single"/>
        </w:rPr>
        <w:tab/>
      </w:r>
      <w:r w:rsidR="000D0E20">
        <w:rPr>
          <w:rFonts w:ascii="Times New Roman" w:hAnsi="Times New Roman" w:cs="Times New Roman"/>
          <w:b/>
          <w:color w:val="000000"/>
          <w:sz w:val="24"/>
          <w:szCs w:val="24"/>
          <w:u w:val="single"/>
        </w:rPr>
        <w:t xml:space="preserve">       </w:t>
      </w:r>
      <w:r w:rsidRPr="00EB326E">
        <w:rPr>
          <w:rFonts w:ascii="Times New Roman" w:hAnsi="Times New Roman" w:cs="Times New Roman"/>
          <w:b/>
          <w:color w:val="000000"/>
          <w:sz w:val="24"/>
          <w:szCs w:val="24"/>
          <w:u w:val="single"/>
        </w:rPr>
        <w:t>Units and Answer Options</w:t>
      </w:r>
      <w:bookmarkStart w:name="_GoBack" w:id="4"/>
      <w:bookmarkEnd w:id="4"/>
    </w:p>
    <w:p w:rsidRPr="00715A2E" w:rsidR="00C901C2" w:rsidP="00FA2DE7" w:rsidRDefault="00C901C2" w14:paraId="09A2B8A6" w14:textId="5EFE59E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bCs/>
          <w:color w:val="000000"/>
          <w:sz w:val="24"/>
          <w:szCs w:val="24"/>
        </w:rPr>
      </w:pPr>
      <w:r w:rsidRPr="00715A2E">
        <w:rPr>
          <w:rFonts w:ascii="Times New Roman" w:hAnsi="Times New Roman" w:cs="Times New Roman"/>
          <w:b/>
          <w:bCs/>
          <w:color w:val="000000"/>
          <w:sz w:val="24"/>
          <w:szCs w:val="24"/>
        </w:rPr>
        <w:t>Arm selected</w:t>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Pr>
          <w:rFonts w:ascii="Times New Roman" w:hAnsi="Times New Roman" w:cs="Times New Roman"/>
          <w:b/>
          <w:bCs/>
          <w:color w:val="000000"/>
          <w:sz w:val="24"/>
          <w:szCs w:val="24"/>
        </w:rPr>
        <w:t xml:space="preserve">Right/left/Could not obtain </w:t>
      </w:r>
    </w:p>
    <w:p w:rsidRPr="00715A2E" w:rsidR="00C901C2" w:rsidP="00FA2DE7" w:rsidRDefault="00C901C2" w14:paraId="42926D34" w14:textId="7A14BBD5">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bCs/>
          <w:color w:val="000000"/>
          <w:sz w:val="24"/>
          <w:szCs w:val="24"/>
        </w:rPr>
      </w:pPr>
      <w:r w:rsidRPr="00715A2E">
        <w:rPr>
          <w:rFonts w:ascii="Times New Roman" w:hAnsi="Times New Roman" w:cs="Times New Roman"/>
          <w:b/>
          <w:bCs/>
          <w:color w:val="000000"/>
          <w:sz w:val="24"/>
          <w:szCs w:val="24"/>
        </w:rPr>
        <w:t>Cuff size selected</w:t>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Pr>
          <w:rFonts w:ascii="Times New Roman" w:hAnsi="Times New Roman" w:cs="Times New Roman"/>
          <w:b/>
          <w:bCs/>
          <w:color w:val="000000"/>
          <w:sz w:val="24"/>
          <w:szCs w:val="24"/>
        </w:rPr>
        <w:t>Child/Adult/Large Arm/Thigh</w:t>
      </w:r>
    </w:p>
    <w:p w:rsidRPr="00715A2E" w:rsidR="00C901C2" w:rsidP="00FA2DE7" w:rsidRDefault="00C901C2" w14:paraId="067446E0" w14:textId="2139B13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bCs/>
          <w:color w:val="000000"/>
          <w:sz w:val="24"/>
          <w:szCs w:val="24"/>
        </w:rPr>
      </w:pPr>
      <w:r w:rsidRPr="00715A2E">
        <w:rPr>
          <w:rFonts w:ascii="Times New Roman" w:hAnsi="Times New Roman" w:cs="Times New Roman"/>
          <w:b/>
          <w:bCs/>
          <w:color w:val="000000"/>
          <w:sz w:val="24"/>
          <w:szCs w:val="24"/>
        </w:rPr>
        <w:t>Heart Rate/Pulse</w:t>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sidR="00FA2DE7">
        <w:rPr>
          <w:rFonts w:ascii="Times New Roman" w:hAnsi="Times New Roman" w:cs="Times New Roman"/>
          <w:b/>
          <w:bCs/>
          <w:color w:val="000000"/>
          <w:sz w:val="24"/>
          <w:szCs w:val="24"/>
        </w:rPr>
        <w:tab/>
      </w:r>
      <w:r w:rsidRPr="00715A2E">
        <w:rPr>
          <w:rFonts w:ascii="Times New Roman" w:hAnsi="Times New Roman" w:cs="Times New Roman"/>
          <w:b/>
          <w:bCs/>
          <w:color w:val="000000"/>
          <w:sz w:val="24"/>
          <w:szCs w:val="24"/>
        </w:rPr>
        <w:t xml:space="preserve">Beats per minute </w:t>
      </w:r>
    </w:p>
    <w:p w:rsidRPr="00715A2E" w:rsidR="00C901C2" w:rsidP="00FA2DE7" w:rsidRDefault="00C901C2" w14:paraId="7E2BC0FD" w14:textId="29C7526D">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bCs/>
          <w:color w:val="000000"/>
          <w:sz w:val="24"/>
          <w:szCs w:val="24"/>
        </w:rPr>
      </w:pPr>
      <w:r w:rsidRPr="00715A2E">
        <w:rPr>
          <w:rFonts w:ascii="Times New Roman" w:hAnsi="Times New Roman" w:cs="Times New Roman"/>
          <w:b/>
          <w:bCs/>
          <w:color w:val="000000"/>
          <w:sz w:val="24"/>
          <w:szCs w:val="24"/>
        </w:rPr>
        <w:t>Maximum Inflation Level</w:t>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proofErr w:type="gramStart"/>
      <w:r w:rsidRPr="00715A2E">
        <w:rPr>
          <w:rFonts w:ascii="Times New Roman" w:hAnsi="Times New Roman" w:cs="Times New Roman"/>
          <w:b/>
          <w:bCs/>
          <w:color w:val="000000"/>
          <w:sz w:val="24"/>
          <w:szCs w:val="24"/>
        </w:rPr>
        <w:t>mm</w:t>
      </w:r>
      <w:proofErr w:type="gramEnd"/>
      <w:r w:rsidRPr="00715A2E">
        <w:rPr>
          <w:rFonts w:ascii="Times New Roman" w:hAnsi="Times New Roman" w:cs="Times New Roman"/>
          <w:b/>
          <w:bCs/>
          <w:color w:val="000000"/>
          <w:sz w:val="24"/>
          <w:szCs w:val="24"/>
        </w:rPr>
        <w:t xml:space="preserve"> Hg </w:t>
      </w:r>
    </w:p>
    <w:p w:rsidRPr="00715A2E" w:rsidR="00C901C2" w:rsidP="00FA2DE7" w:rsidRDefault="00C901C2" w14:paraId="6F979488" w14:textId="5EB1E72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bCs/>
          <w:color w:val="000000"/>
          <w:sz w:val="24"/>
          <w:szCs w:val="24"/>
        </w:rPr>
      </w:pPr>
      <w:r w:rsidRPr="00715A2E">
        <w:rPr>
          <w:rFonts w:ascii="Times New Roman" w:hAnsi="Times New Roman" w:cs="Times New Roman"/>
          <w:b/>
          <w:bCs/>
          <w:color w:val="000000"/>
          <w:sz w:val="24"/>
          <w:szCs w:val="24"/>
        </w:rPr>
        <w:t>Systolic Blood Pressure (Readings 1,2,3)</w:t>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Pr>
          <w:rFonts w:ascii="Times New Roman" w:hAnsi="Times New Roman" w:cs="Times New Roman"/>
          <w:b/>
          <w:bCs/>
          <w:color w:val="000000"/>
          <w:sz w:val="24"/>
          <w:szCs w:val="24"/>
        </w:rPr>
        <w:t xml:space="preserve">mm Hg </w:t>
      </w:r>
      <w:r w:rsidRPr="00715A2E">
        <w:rPr>
          <w:rFonts w:ascii="Times New Roman" w:hAnsi="Times New Roman" w:cs="Times New Roman"/>
          <w:b/>
          <w:bCs/>
          <w:color w:val="000000"/>
          <w:sz w:val="24"/>
          <w:szCs w:val="24"/>
        </w:rPr>
        <w:tab/>
      </w:r>
    </w:p>
    <w:p w:rsidRPr="00715A2E" w:rsidR="00C901C2" w:rsidP="00FA2DE7" w:rsidRDefault="00C901C2" w14:paraId="252A1188" w14:textId="69FDAEE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bCs/>
          <w:color w:val="000000"/>
          <w:sz w:val="24"/>
          <w:szCs w:val="24"/>
        </w:rPr>
      </w:pPr>
      <w:r w:rsidRPr="00715A2E">
        <w:rPr>
          <w:rFonts w:ascii="Times New Roman" w:hAnsi="Times New Roman" w:cs="Times New Roman"/>
          <w:b/>
          <w:bCs/>
          <w:color w:val="000000"/>
          <w:sz w:val="24"/>
          <w:szCs w:val="24"/>
        </w:rPr>
        <w:t>Diastolic Blood Pressure (Readings 1,2,3)</w:t>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Pr>
          <w:rFonts w:ascii="Times New Roman" w:hAnsi="Times New Roman" w:cs="Times New Roman"/>
          <w:b/>
          <w:bCs/>
          <w:color w:val="000000"/>
          <w:sz w:val="24"/>
          <w:szCs w:val="24"/>
        </w:rPr>
        <w:t>mm Hg</w:t>
      </w:r>
    </w:p>
    <w:p w:rsidRPr="00715A2E" w:rsidR="009821F6" w:rsidP="00FA2DE7" w:rsidRDefault="00715A2E" w14:paraId="59EF4614" w14:textId="7805AFA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ind w:left="5220" w:hanging="603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715A2E" w:rsidR="00C901C2">
        <w:rPr>
          <w:rFonts w:ascii="Times New Roman" w:hAnsi="Times New Roman" w:cs="Times New Roman"/>
          <w:b/>
          <w:bCs/>
          <w:color w:val="000000"/>
          <w:sz w:val="24"/>
          <w:szCs w:val="24"/>
        </w:rPr>
        <w:t>Average Blood Pressure</w:t>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r w:rsidRPr="00715A2E" w:rsidR="000D0E20">
        <w:rPr>
          <w:rFonts w:ascii="Times New Roman" w:hAnsi="Times New Roman" w:cs="Times New Roman"/>
          <w:b/>
          <w:bCs/>
          <w:color w:val="000000"/>
          <w:sz w:val="24"/>
          <w:szCs w:val="24"/>
        </w:rPr>
        <w:tab/>
      </w:r>
      <w:proofErr w:type="gramStart"/>
      <w:r w:rsidRPr="00715A2E" w:rsidR="00C901C2">
        <w:rPr>
          <w:rFonts w:ascii="Times New Roman" w:hAnsi="Times New Roman" w:cs="Times New Roman"/>
          <w:b/>
          <w:bCs/>
          <w:color w:val="000000"/>
          <w:sz w:val="24"/>
          <w:szCs w:val="24"/>
        </w:rPr>
        <w:t>mm</w:t>
      </w:r>
      <w:proofErr w:type="gramEnd"/>
      <w:r w:rsidRPr="00715A2E" w:rsidR="00C901C2">
        <w:rPr>
          <w:rFonts w:ascii="Times New Roman" w:hAnsi="Times New Roman" w:cs="Times New Roman"/>
          <w:b/>
          <w:bCs/>
          <w:color w:val="000000"/>
          <w:sz w:val="24"/>
          <w:szCs w:val="24"/>
        </w:rPr>
        <w:t xml:space="preserve"> Hg</w:t>
      </w:r>
    </w:p>
    <w:p w:rsidRPr="00EB326E" w:rsidR="009821F6" w:rsidRDefault="009821F6" w14:paraId="4B604588" w14:textId="77777777">
      <w:pPr>
        <w:rPr>
          <w:rFonts w:ascii="Times New Roman" w:hAnsi="Times New Roman" w:cs="Times New Roman"/>
          <w:color w:val="000000"/>
          <w:sz w:val="24"/>
          <w:szCs w:val="24"/>
        </w:rPr>
      </w:pPr>
      <w:r w:rsidRPr="00EB326E">
        <w:rPr>
          <w:rFonts w:ascii="Times New Roman" w:hAnsi="Times New Roman" w:cs="Times New Roman"/>
          <w:color w:val="000000"/>
          <w:sz w:val="24"/>
          <w:szCs w:val="24"/>
        </w:rPr>
        <w:br w:type="page"/>
      </w:r>
    </w:p>
    <w:p w:rsidRPr="00EB326E" w:rsidR="009821F6" w:rsidP="009821F6" w:rsidRDefault="009821F6" w14:paraId="47584B32" w14:textId="77777777">
      <w:pPr>
        <w:jc w:val="center"/>
        <w:rPr>
          <w:rFonts w:ascii="Times New Roman" w:hAnsi="Times New Roman" w:cs="Times New Roman"/>
          <w:b/>
          <w:bCs/>
          <w:sz w:val="24"/>
          <w:szCs w:val="24"/>
        </w:rPr>
      </w:pPr>
      <w:r w:rsidRPr="00EB326E">
        <w:rPr>
          <w:rFonts w:ascii="Times New Roman" w:hAnsi="Times New Roman" w:cs="Times New Roman"/>
          <w:b/>
          <w:bCs/>
          <w:sz w:val="24"/>
          <w:szCs w:val="24"/>
        </w:rPr>
        <w:lastRenderedPageBreak/>
        <w:t>Home Health Visit Data Collection Forms</w:t>
      </w:r>
    </w:p>
    <w:p w:rsidRPr="00EB326E" w:rsidR="009821F6" w:rsidP="009821F6" w:rsidRDefault="009821F6" w14:paraId="2149A05F" w14:textId="77777777">
      <w:pPr>
        <w:pStyle w:val="Heading2"/>
        <w:snapToGrid w:val="0"/>
        <w:spacing w:before="0" w:after="120" w:line="240" w:lineRule="auto"/>
        <w:ind w:left="0"/>
        <w:rPr>
          <w:rFonts w:ascii="Times New Roman" w:hAnsi="Times New Roman" w:cs="Times New Roman"/>
          <w:sz w:val="24"/>
          <w:szCs w:val="24"/>
        </w:rPr>
      </w:pPr>
      <w:bookmarkStart w:name="_Toc59438793" w:id="5"/>
      <w:r w:rsidRPr="00EB326E">
        <w:rPr>
          <w:rFonts w:ascii="Times New Roman" w:hAnsi="Times New Roman" w:cs="Times New Roman"/>
          <w:sz w:val="24"/>
          <w:szCs w:val="24"/>
        </w:rPr>
        <w:t>venipuncture</w:t>
      </w:r>
      <w:bookmarkEnd w:id="5"/>
    </w:p>
    <w:p w:rsidRPr="00EB326E" w:rsidR="00C901C2" w:rsidP="00C901C2" w:rsidRDefault="00C901C2" w14:paraId="209A22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ind w:left="5940" w:hanging="6030"/>
        <w:rPr>
          <w:rFonts w:ascii="Times New Roman" w:hAnsi="Times New Roman" w:cs="Times New Roman"/>
          <w:color w:val="000000"/>
          <w:sz w:val="24"/>
          <w:szCs w:val="24"/>
        </w:rPr>
      </w:pPr>
    </w:p>
    <w:p w:rsidRPr="00EB326E" w:rsidR="00141CA8" w:rsidP="009821F6" w:rsidRDefault="007F7267" w14:paraId="54388DFE" w14:textId="7045092B">
      <w:pPr>
        <w:keepNext/>
        <w:snapToGrid w:val="0"/>
        <w:spacing w:after="0"/>
        <w:rPr>
          <w:rFonts w:ascii="Times New Roman" w:hAnsi="Times New Roman" w:cs="Times New Roman"/>
          <w:b/>
          <w:bCs/>
          <w:sz w:val="24"/>
          <w:szCs w:val="24"/>
          <w:u w:val="single"/>
        </w:rPr>
      </w:pPr>
      <w:r w:rsidRPr="00EB326E">
        <w:rPr>
          <w:rFonts w:ascii="Times New Roman" w:hAnsi="Times New Roman" w:cs="Times New Roman"/>
          <w:b/>
          <w:bCs/>
          <w:sz w:val="24"/>
          <w:szCs w:val="24"/>
          <w:u w:val="single"/>
        </w:rPr>
        <w:t>Exclusion Criteria</w:t>
      </w:r>
    </w:p>
    <w:p w:rsidRPr="00EB326E" w:rsidR="007F7267" w:rsidP="00A334A9" w:rsidRDefault="007F7267" w14:paraId="237DBBB2" w14:textId="5C69A5FB">
      <w:pPr>
        <w:pStyle w:val="ListParagraph"/>
        <w:keepNext/>
        <w:numPr>
          <w:ilvl w:val="0"/>
          <w:numId w:val="6"/>
        </w:numPr>
        <w:snapToGrid w:val="0"/>
        <w:spacing w:after="0"/>
      </w:pPr>
      <w:r w:rsidRPr="00EB326E">
        <w:t>Participants with hemophilia or who are receiving cancer chemotherapy, as identified by the questions below, will be excluded from venipuncture</w:t>
      </w:r>
    </w:p>
    <w:p w:rsidRPr="00EB326E" w:rsidR="007F7267" w:rsidP="00A334A9" w:rsidRDefault="007F7267" w14:paraId="269C1424" w14:textId="57365C39">
      <w:pPr>
        <w:pStyle w:val="ListParagraph"/>
        <w:numPr>
          <w:ilvl w:val="0"/>
          <w:numId w:val="6"/>
        </w:numPr>
        <w:autoSpaceDE w:val="0"/>
        <w:autoSpaceDN w:val="0"/>
        <w:adjustRightInd w:val="0"/>
        <w:rPr>
          <w:bCs/>
          <w:color w:val="000000"/>
        </w:rPr>
      </w:pPr>
      <w:r w:rsidRPr="00EB326E">
        <w:rPr>
          <w:bCs/>
          <w:color w:val="000000"/>
        </w:rPr>
        <w:t>Participants whose antecubital areas on both arms are callused or have open sore, wound, gauze dressing, rash, or burn scars</w:t>
      </w:r>
      <w:r w:rsidRPr="00EB326E" w:rsidR="00A334A9">
        <w:rPr>
          <w:bCs/>
          <w:color w:val="000000"/>
        </w:rPr>
        <w:t xml:space="preserve"> </w:t>
      </w:r>
      <w:r w:rsidRPr="00EB326E" w:rsidR="00A334A9">
        <w:t>will be excluded from venipuncture</w:t>
      </w:r>
    </w:p>
    <w:p w:rsidRPr="00EB326E" w:rsidR="007F7267" w:rsidP="00A334A9" w:rsidRDefault="007F7267" w14:paraId="4CBD76A1" w14:textId="1A6E08AC">
      <w:pPr>
        <w:pStyle w:val="ListParagraph"/>
        <w:numPr>
          <w:ilvl w:val="0"/>
          <w:numId w:val="6"/>
        </w:numPr>
        <w:autoSpaceDE w:val="0"/>
        <w:autoSpaceDN w:val="0"/>
        <w:adjustRightInd w:val="0"/>
        <w:spacing w:after="0"/>
        <w:rPr>
          <w:bCs/>
          <w:color w:val="000000"/>
        </w:rPr>
      </w:pPr>
      <w:r w:rsidRPr="00EB326E">
        <w:rPr>
          <w:bCs/>
          <w:color w:val="000000"/>
        </w:rPr>
        <w:t>Participants wearing casts, shunts (a semi-permanent draining tube), or splints on both arms</w:t>
      </w:r>
      <w:r w:rsidRPr="00EB326E" w:rsidR="00A334A9">
        <w:rPr>
          <w:bCs/>
          <w:color w:val="000000"/>
        </w:rPr>
        <w:t xml:space="preserve"> </w:t>
      </w:r>
      <w:r w:rsidRPr="00EB326E" w:rsidR="00A334A9">
        <w:t>will be excluded from venipuncture</w:t>
      </w:r>
    </w:p>
    <w:p w:rsidRPr="00EB326E" w:rsidR="007F7267" w:rsidP="00A334A9" w:rsidRDefault="007F7267" w14:paraId="1B7CD841" w14:textId="54002F05">
      <w:pPr>
        <w:pStyle w:val="ListParagraph"/>
        <w:numPr>
          <w:ilvl w:val="0"/>
          <w:numId w:val="6"/>
        </w:numPr>
        <w:autoSpaceDE w:val="0"/>
        <w:autoSpaceDN w:val="0"/>
        <w:adjustRightInd w:val="0"/>
        <w:spacing w:after="0"/>
        <w:rPr>
          <w:bCs/>
          <w:color w:val="000000"/>
        </w:rPr>
      </w:pPr>
      <w:r w:rsidRPr="00EB326E">
        <w:rPr>
          <w:bCs/>
          <w:color w:val="000000"/>
        </w:rPr>
        <w:t>Participants with both arms swollen, withered, or paralyzed</w:t>
      </w:r>
      <w:r w:rsidRPr="00EB326E" w:rsidR="00A334A9">
        <w:rPr>
          <w:bCs/>
          <w:color w:val="000000"/>
        </w:rPr>
        <w:t xml:space="preserve"> </w:t>
      </w:r>
      <w:r w:rsidRPr="00EB326E" w:rsidR="00A334A9">
        <w:t>will be excluded from venipuncture</w:t>
      </w:r>
    </w:p>
    <w:p w:rsidRPr="00EB326E" w:rsidR="007F7267" w:rsidP="00A334A9" w:rsidRDefault="007F7267" w14:paraId="1F810052" w14:textId="60E01F6E">
      <w:pPr>
        <w:pStyle w:val="ListParagraph"/>
        <w:numPr>
          <w:ilvl w:val="0"/>
          <w:numId w:val="6"/>
        </w:numPr>
        <w:autoSpaceDE w:val="0"/>
        <w:autoSpaceDN w:val="0"/>
        <w:adjustRightInd w:val="0"/>
        <w:spacing w:after="0"/>
        <w:rPr>
          <w:bCs/>
          <w:color w:val="000000"/>
        </w:rPr>
      </w:pPr>
      <w:r w:rsidRPr="00EB326E">
        <w:rPr>
          <w:bCs/>
          <w:color w:val="000000"/>
        </w:rPr>
        <w:t xml:space="preserve">Participants who have intravenous catheters (IV) or other medical devices attached to both arms </w:t>
      </w:r>
      <w:proofErr w:type="gramStart"/>
      <w:r w:rsidRPr="00EB326E">
        <w:rPr>
          <w:bCs/>
          <w:color w:val="000000"/>
        </w:rPr>
        <w:t>or</w:t>
      </w:r>
      <w:proofErr w:type="gramEnd"/>
      <w:r w:rsidRPr="00EB326E">
        <w:rPr>
          <w:bCs/>
          <w:color w:val="000000"/>
        </w:rPr>
        <w:t xml:space="preserve"> both hands</w:t>
      </w:r>
      <w:r w:rsidRPr="00EB326E" w:rsidR="00A334A9">
        <w:rPr>
          <w:bCs/>
          <w:color w:val="000000"/>
        </w:rPr>
        <w:t xml:space="preserve"> </w:t>
      </w:r>
      <w:r w:rsidRPr="00EB326E" w:rsidR="00A334A9">
        <w:t>will be excluded from venipuncture</w:t>
      </w:r>
    </w:p>
    <w:p w:rsidRPr="00EB326E" w:rsidR="007F7267" w:rsidP="009821F6" w:rsidRDefault="007F7267" w14:paraId="5C118159" w14:textId="77777777">
      <w:pPr>
        <w:keepNext/>
        <w:snapToGrid w:val="0"/>
        <w:spacing w:after="0"/>
        <w:rPr>
          <w:rFonts w:ascii="Times New Roman" w:hAnsi="Times New Roman" w:cs="Times New Roman"/>
          <w:sz w:val="24"/>
          <w:szCs w:val="24"/>
        </w:rPr>
      </w:pPr>
    </w:p>
    <w:p w:rsidRPr="00EB326E" w:rsidR="00141CA8" w:rsidP="009821F6" w:rsidRDefault="00141CA8" w14:paraId="18AC1FF8" w14:textId="77777777">
      <w:pPr>
        <w:keepNext/>
        <w:snapToGrid w:val="0"/>
        <w:spacing w:after="0"/>
        <w:rPr>
          <w:rFonts w:ascii="Times New Roman" w:hAnsi="Times New Roman" w:cs="Times New Roman"/>
          <w:sz w:val="24"/>
          <w:szCs w:val="24"/>
        </w:rPr>
      </w:pPr>
    </w:p>
    <w:p w:rsidRPr="00EB326E" w:rsidR="009821F6" w:rsidP="009821F6" w:rsidRDefault="009821F6" w14:paraId="1E5326A4" w14:textId="77777777">
      <w:pPr>
        <w:keepNext/>
        <w:snapToGrid w:val="0"/>
        <w:spacing w:after="0"/>
        <w:ind w:firstLine="1152"/>
        <w:rPr>
          <w:rFonts w:ascii="Times New Roman" w:hAnsi="Times New Roman" w:cs="Times New Roman"/>
          <w:b/>
          <w:sz w:val="24"/>
          <w:szCs w:val="24"/>
        </w:rPr>
      </w:pPr>
    </w:p>
    <w:tbl>
      <w:tblPr>
        <w:tblW w:w="9648" w:type="dxa"/>
        <w:tblBorders>
          <w:top w:val="single" w:color="auto" w:sz="4" w:space="0"/>
          <w:left w:val="single" w:color="auto" w:sz="4" w:space="0"/>
          <w:bottom w:val="single" w:color="auto" w:sz="4" w:space="0"/>
          <w:right w:val="single" w:color="auto" w:sz="4" w:space="0"/>
        </w:tblBorders>
        <w:tblCellMar>
          <w:top w:w="43" w:type="dxa"/>
          <w:left w:w="115" w:type="dxa"/>
          <w:bottom w:w="43" w:type="dxa"/>
          <w:right w:w="115" w:type="dxa"/>
        </w:tblCellMar>
        <w:tblLook w:val="01E0" w:firstRow="1" w:lastRow="1" w:firstColumn="1" w:lastColumn="1" w:noHBand="0" w:noVBand="0"/>
      </w:tblPr>
      <w:tblGrid>
        <w:gridCol w:w="9648"/>
      </w:tblGrid>
      <w:tr w:rsidRPr="00EB326E" w:rsidR="009821F6" w:rsidTr="00A334A9" w14:paraId="1EE11C1E" w14:textId="77777777">
        <w:trPr>
          <w:trHeight w:val="307"/>
        </w:trPr>
        <w:tc>
          <w:tcPr>
            <w:tcW w:w="9648" w:type="dxa"/>
          </w:tcPr>
          <w:p w:rsidRPr="00EB326E" w:rsidR="009821F6" w:rsidP="0017533E" w:rsidRDefault="009821F6" w14:paraId="76FE283C" w14:textId="77777777">
            <w:pPr>
              <w:widowControl w:val="0"/>
              <w:snapToGrid w:val="0"/>
              <w:spacing w:after="0"/>
              <w:rPr>
                <w:rFonts w:ascii="Times New Roman" w:hAnsi="Times New Roman" w:cs="Times New Roman"/>
                <w:b/>
                <w:sz w:val="24"/>
                <w:szCs w:val="24"/>
              </w:rPr>
            </w:pPr>
            <w:bookmarkStart w:name="_Hlk54256159" w:id="6"/>
            <w:r w:rsidRPr="00EB326E">
              <w:rPr>
                <w:rFonts w:ascii="Times New Roman" w:hAnsi="Times New Roman" w:cs="Times New Roman"/>
                <w:b/>
                <w:sz w:val="24"/>
                <w:szCs w:val="24"/>
              </w:rPr>
              <w:t xml:space="preserve">Pre </w:t>
            </w:r>
            <w:bookmarkStart w:name="_Hlk54279825" w:id="7"/>
            <w:r w:rsidRPr="00EB326E">
              <w:rPr>
                <w:rFonts w:ascii="Times New Roman" w:hAnsi="Times New Roman" w:cs="Times New Roman"/>
                <w:b/>
                <w:sz w:val="24"/>
                <w:szCs w:val="24"/>
              </w:rPr>
              <w:t xml:space="preserve">venipuncture </w:t>
            </w:r>
            <w:bookmarkEnd w:id="7"/>
            <w:r w:rsidRPr="00EB326E">
              <w:rPr>
                <w:rFonts w:ascii="Times New Roman" w:hAnsi="Times New Roman" w:cs="Times New Roman"/>
                <w:b/>
                <w:sz w:val="24"/>
                <w:szCs w:val="24"/>
              </w:rPr>
              <w:t xml:space="preserve">questions </w:t>
            </w:r>
            <w:bookmarkEnd w:id="6"/>
          </w:p>
          <w:p w:rsidRPr="00EB326E" w:rsidR="009821F6" w:rsidP="0017533E" w:rsidRDefault="009821F6" w14:paraId="0F5A6AA7" w14:textId="77777777">
            <w:pPr>
              <w:widowControl w:val="0"/>
              <w:snapToGrid w:val="0"/>
              <w:spacing w:after="0"/>
              <w:rPr>
                <w:rFonts w:ascii="Times New Roman" w:hAnsi="Times New Roman" w:cs="Times New Roman"/>
                <w:b/>
                <w:sz w:val="24"/>
                <w:szCs w:val="24"/>
              </w:rPr>
            </w:pPr>
          </w:p>
          <w:p w:rsidRPr="00EB326E" w:rsidR="009821F6" w:rsidP="0017533E" w:rsidRDefault="009821F6" w14:paraId="1ABA4F07" w14:textId="77777777">
            <w:pPr>
              <w:widowControl w:val="0"/>
              <w:snapToGrid w:val="0"/>
              <w:spacing w:after="0"/>
              <w:rPr>
                <w:rFonts w:ascii="Times New Roman" w:hAnsi="Times New Roman" w:cs="Times New Roman"/>
                <w:b/>
                <w:sz w:val="24"/>
                <w:szCs w:val="24"/>
              </w:rPr>
            </w:pPr>
          </w:p>
          <w:p w:rsidRPr="00EB326E" w:rsidR="009821F6" w:rsidP="0017533E" w:rsidRDefault="009821F6" w14:paraId="78768885" w14:textId="77777777">
            <w:pPr>
              <w:widowControl w:val="0"/>
              <w:snapToGrid w:val="0"/>
              <w:spacing w:after="0"/>
              <w:rPr>
                <w:rFonts w:ascii="Times New Roman" w:hAnsi="Times New Roman" w:cs="Times New Roman"/>
                <w:sz w:val="24"/>
                <w:szCs w:val="24"/>
              </w:rPr>
            </w:pPr>
            <w:r w:rsidRPr="00EB326E">
              <w:rPr>
                <w:rFonts w:ascii="Times New Roman" w:hAnsi="Times New Roman" w:cs="Times New Roman"/>
                <w:color w:val="000000"/>
                <w:sz w:val="24"/>
                <w:szCs w:val="24"/>
              </w:rPr>
              <w:t>Q1.</w:t>
            </w:r>
            <w:r w:rsidRPr="00EB326E">
              <w:rPr>
                <w:rFonts w:ascii="Times New Roman" w:hAnsi="Times New Roman" w:cs="Times New Roman"/>
                <w:color w:val="000000"/>
                <w:sz w:val="24"/>
                <w:szCs w:val="24"/>
              </w:rPr>
              <w:tab/>
            </w:r>
            <w:r w:rsidRPr="00EB326E">
              <w:rPr>
                <w:rFonts w:ascii="Times New Roman" w:hAnsi="Times New Roman" w:cs="Times New Roman"/>
                <w:sz w:val="24"/>
                <w:szCs w:val="24"/>
              </w:rPr>
              <w:t xml:space="preserve">Do you have hemophilia?  </w:t>
            </w:r>
            <w:r w:rsidRPr="00EB326E">
              <w:rPr>
                <w:rFonts w:ascii="Times New Roman" w:hAnsi="Times New Roman" w:cs="Times New Roman"/>
                <w:vanish/>
                <w:sz w:val="24"/>
                <w:szCs w:val="24"/>
              </w:rPr>
              <w:t>SEQ010 (yes, no, refused, don’t know)</w:t>
            </w:r>
          </w:p>
          <w:p w:rsidRPr="00EB326E" w:rsidR="009821F6" w:rsidP="0017533E" w:rsidRDefault="009821F6" w14:paraId="7660535E" w14:textId="77777777">
            <w:pPr>
              <w:widowControl w:val="0"/>
              <w:snapToGrid w:val="0"/>
              <w:spacing w:after="0"/>
              <w:rPr>
                <w:rFonts w:ascii="Times New Roman" w:hAnsi="Times New Roman" w:cs="Times New Roman"/>
                <w:sz w:val="24"/>
                <w:szCs w:val="24"/>
              </w:rPr>
            </w:pPr>
          </w:p>
          <w:p w:rsidRPr="00EB326E" w:rsidR="009821F6" w:rsidP="0017533E" w:rsidRDefault="009821F6" w14:paraId="686B437E" w14:textId="77777777">
            <w:pPr>
              <w:widowControl w:val="0"/>
              <w:snapToGrid w:val="0"/>
              <w:spacing w:after="0"/>
              <w:ind w:left="1048"/>
              <w:rPr>
                <w:rFonts w:ascii="Times New Roman" w:hAnsi="Times New Roman" w:cs="Times New Roman"/>
                <w:sz w:val="24"/>
                <w:szCs w:val="24"/>
              </w:rPr>
            </w:pPr>
            <w:r w:rsidRPr="00EB326E">
              <w:rPr>
                <w:rFonts w:ascii="Times New Roman" w:hAnsi="Times New Roman" w:cs="Times New Roman"/>
                <w:sz w:val="24"/>
                <w:szCs w:val="24"/>
              </w:rPr>
              <w:t>Yes (Venipuncture will not be conducted)</w:t>
            </w:r>
          </w:p>
          <w:p w:rsidRPr="00EB326E" w:rsidR="009821F6" w:rsidP="0017533E" w:rsidRDefault="009821F6" w14:paraId="76092CD6" w14:textId="77777777">
            <w:pPr>
              <w:widowControl w:val="0"/>
              <w:snapToGrid w:val="0"/>
              <w:spacing w:after="0"/>
              <w:ind w:left="1048"/>
              <w:rPr>
                <w:rFonts w:ascii="Times New Roman" w:hAnsi="Times New Roman" w:cs="Times New Roman"/>
                <w:sz w:val="24"/>
                <w:szCs w:val="24"/>
              </w:rPr>
            </w:pPr>
            <w:r w:rsidRPr="00EB326E">
              <w:rPr>
                <w:rFonts w:ascii="Times New Roman" w:hAnsi="Times New Roman" w:cs="Times New Roman"/>
                <w:sz w:val="24"/>
                <w:szCs w:val="24"/>
              </w:rPr>
              <w:t>No</w:t>
            </w:r>
          </w:p>
          <w:p w:rsidRPr="00EB326E" w:rsidR="009821F6" w:rsidP="008037D5" w:rsidRDefault="009821F6" w14:paraId="5909F571" w14:textId="629A2DE7">
            <w:pPr>
              <w:widowControl w:val="0"/>
              <w:snapToGrid w:val="0"/>
              <w:spacing w:after="0"/>
              <w:ind w:left="1048"/>
              <w:rPr>
                <w:rFonts w:ascii="Times New Roman" w:hAnsi="Times New Roman" w:cs="Times New Roman"/>
                <w:sz w:val="24"/>
                <w:szCs w:val="24"/>
              </w:rPr>
            </w:pPr>
            <w:r w:rsidRPr="00EB326E">
              <w:rPr>
                <w:rFonts w:ascii="Times New Roman" w:hAnsi="Times New Roman" w:cs="Times New Roman"/>
                <w:sz w:val="24"/>
                <w:szCs w:val="24"/>
              </w:rPr>
              <w:t>Refused</w:t>
            </w:r>
            <w:r w:rsidRPr="00EB326E" w:rsidR="008037D5">
              <w:rPr>
                <w:rFonts w:ascii="Times New Roman" w:hAnsi="Times New Roman" w:cs="Times New Roman"/>
                <w:sz w:val="24"/>
                <w:szCs w:val="24"/>
              </w:rPr>
              <w:t xml:space="preserve"> (Venipuncture will not be conducted)</w:t>
            </w:r>
          </w:p>
          <w:p w:rsidRPr="00EB326E" w:rsidR="008037D5" w:rsidP="008037D5" w:rsidRDefault="009821F6" w14:paraId="4F5362CA" w14:textId="551D5D89">
            <w:pPr>
              <w:widowControl w:val="0"/>
              <w:snapToGrid w:val="0"/>
              <w:spacing w:after="0"/>
              <w:ind w:left="1048"/>
              <w:rPr>
                <w:rFonts w:ascii="Times New Roman" w:hAnsi="Times New Roman" w:cs="Times New Roman"/>
                <w:sz w:val="24"/>
                <w:szCs w:val="24"/>
              </w:rPr>
            </w:pPr>
            <w:r w:rsidRPr="00EB326E">
              <w:rPr>
                <w:rFonts w:ascii="Times New Roman" w:hAnsi="Times New Roman" w:cs="Times New Roman"/>
                <w:sz w:val="24"/>
                <w:szCs w:val="24"/>
              </w:rPr>
              <w:t>Don’t know</w:t>
            </w:r>
            <w:r w:rsidRPr="00EB326E" w:rsidR="008037D5">
              <w:rPr>
                <w:rFonts w:ascii="Times New Roman" w:hAnsi="Times New Roman" w:cs="Times New Roman"/>
                <w:sz w:val="24"/>
                <w:szCs w:val="24"/>
              </w:rPr>
              <w:t xml:space="preserve"> (Venipuncture will not be conducted)</w:t>
            </w:r>
          </w:p>
          <w:p w:rsidRPr="00EB326E" w:rsidR="009821F6" w:rsidP="0017533E" w:rsidRDefault="009821F6" w14:paraId="6E19D8DF" w14:textId="4D01B22E">
            <w:pPr>
              <w:widowControl w:val="0"/>
              <w:snapToGrid w:val="0"/>
              <w:spacing w:after="0"/>
              <w:ind w:left="1048"/>
              <w:rPr>
                <w:rFonts w:ascii="Times New Roman" w:hAnsi="Times New Roman" w:cs="Times New Roman"/>
                <w:sz w:val="24"/>
                <w:szCs w:val="24"/>
              </w:rPr>
            </w:pPr>
          </w:p>
          <w:p w:rsidRPr="00EB326E" w:rsidR="009821F6" w:rsidP="0017533E" w:rsidRDefault="009821F6" w14:paraId="70A1E7A2" w14:textId="77777777">
            <w:pPr>
              <w:widowControl w:val="0"/>
              <w:snapToGrid w:val="0"/>
              <w:spacing w:after="0"/>
              <w:rPr>
                <w:rFonts w:ascii="Times New Roman" w:hAnsi="Times New Roman" w:cs="Times New Roman"/>
                <w:color w:val="000000"/>
                <w:sz w:val="24"/>
                <w:szCs w:val="24"/>
              </w:rPr>
            </w:pPr>
          </w:p>
          <w:p w:rsidRPr="00EB326E" w:rsidR="009821F6" w:rsidP="0017533E" w:rsidRDefault="009821F6" w14:paraId="0E401F2D" w14:textId="77777777">
            <w:pPr>
              <w:widowControl w:val="0"/>
              <w:snapToGrid w:val="0"/>
              <w:spacing w:after="0"/>
              <w:rPr>
                <w:rFonts w:ascii="Times New Roman" w:hAnsi="Times New Roman" w:cs="Times New Roman"/>
                <w:color w:val="000000"/>
                <w:sz w:val="24"/>
                <w:szCs w:val="24"/>
              </w:rPr>
            </w:pPr>
          </w:p>
          <w:p w:rsidRPr="00EB326E" w:rsidR="009821F6" w:rsidP="0017533E" w:rsidRDefault="009821F6" w14:paraId="4CF8B56C" w14:textId="77777777">
            <w:pPr>
              <w:widowControl w:val="0"/>
              <w:snapToGrid w:val="0"/>
              <w:spacing w:after="0"/>
              <w:rPr>
                <w:rFonts w:ascii="Times New Roman" w:hAnsi="Times New Roman" w:cs="Times New Roman"/>
                <w:vanish/>
                <w:sz w:val="24"/>
                <w:szCs w:val="24"/>
              </w:rPr>
            </w:pPr>
            <w:r w:rsidRPr="00EB326E">
              <w:rPr>
                <w:rFonts w:ascii="Times New Roman" w:hAnsi="Times New Roman" w:cs="Times New Roman"/>
                <w:sz w:val="24"/>
                <w:szCs w:val="24"/>
              </w:rPr>
              <w:t>Q</w:t>
            </w:r>
            <w:r w:rsidRPr="00EB326E" w:rsidR="00DE38A5">
              <w:rPr>
                <w:rFonts w:ascii="Times New Roman" w:hAnsi="Times New Roman" w:cs="Times New Roman"/>
                <w:sz w:val="24"/>
                <w:szCs w:val="24"/>
              </w:rPr>
              <w:t>2</w:t>
            </w:r>
            <w:r w:rsidRPr="00EB326E">
              <w:rPr>
                <w:rFonts w:ascii="Times New Roman" w:hAnsi="Times New Roman" w:cs="Times New Roman"/>
                <w:sz w:val="24"/>
                <w:szCs w:val="24"/>
              </w:rPr>
              <w:t>.</w:t>
            </w:r>
            <w:r w:rsidRPr="00EB326E">
              <w:rPr>
                <w:rFonts w:ascii="Times New Roman" w:hAnsi="Times New Roman" w:cs="Times New Roman"/>
                <w:sz w:val="24"/>
                <w:szCs w:val="24"/>
              </w:rPr>
              <w:tab/>
              <w:t xml:space="preserve">Have you received cancer chemotherapy in the past four weeks?  </w:t>
            </w:r>
            <w:r w:rsidRPr="00EB326E">
              <w:rPr>
                <w:rFonts w:ascii="Times New Roman" w:hAnsi="Times New Roman" w:cs="Times New Roman"/>
                <w:vanish/>
                <w:sz w:val="24"/>
                <w:szCs w:val="24"/>
              </w:rPr>
              <w:t>SEQ020 (yes, no, refused, don’t know)</w:t>
            </w:r>
          </w:p>
          <w:p w:rsidRPr="00EB326E" w:rsidR="009821F6" w:rsidP="0017533E" w:rsidRDefault="009821F6" w14:paraId="7C54D349" w14:textId="77777777">
            <w:pPr>
              <w:widowControl w:val="0"/>
              <w:snapToGrid w:val="0"/>
              <w:spacing w:after="0"/>
              <w:rPr>
                <w:rFonts w:ascii="Times New Roman" w:hAnsi="Times New Roman" w:cs="Times New Roman"/>
                <w:sz w:val="24"/>
                <w:szCs w:val="24"/>
              </w:rPr>
            </w:pPr>
          </w:p>
          <w:p w:rsidRPr="00EB326E" w:rsidR="009821F6" w:rsidP="0017533E" w:rsidRDefault="009821F6" w14:paraId="5D3A9CAA" w14:textId="77777777">
            <w:pPr>
              <w:widowControl w:val="0"/>
              <w:snapToGrid w:val="0"/>
              <w:spacing w:after="0"/>
              <w:ind w:left="1048"/>
              <w:rPr>
                <w:rFonts w:ascii="Times New Roman" w:hAnsi="Times New Roman" w:cs="Times New Roman"/>
                <w:sz w:val="24"/>
                <w:szCs w:val="24"/>
              </w:rPr>
            </w:pPr>
          </w:p>
          <w:p w:rsidRPr="00EB326E" w:rsidR="009821F6" w:rsidP="0017533E" w:rsidRDefault="009821F6" w14:paraId="2C991D6B" w14:textId="77777777">
            <w:pPr>
              <w:widowControl w:val="0"/>
              <w:snapToGrid w:val="0"/>
              <w:spacing w:after="0"/>
              <w:ind w:left="1048"/>
              <w:rPr>
                <w:rFonts w:ascii="Times New Roman" w:hAnsi="Times New Roman" w:cs="Times New Roman"/>
                <w:sz w:val="24"/>
                <w:szCs w:val="24"/>
              </w:rPr>
            </w:pPr>
            <w:proofErr w:type="gramStart"/>
            <w:r w:rsidRPr="00EB326E">
              <w:rPr>
                <w:rFonts w:ascii="Times New Roman" w:hAnsi="Times New Roman" w:cs="Times New Roman"/>
                <w:sz w:val="24"/>
                <w:szCs w:val="24"/>
              </w:rPr>
              <w:t>Yes(</w:t>
            </w:r>
            <w:proofErr w:type="gramEnd"/>
            <w:r w:rsidRPr="00EB326E">
              <w:rPr>
                <w:rFonts w:ascii="Times New Roman" w:hAnsi="Times New Roman" w:cs="Times New Roman"/>
                <w:sz w:val="24"/>
                <w:szCs w:val="24"/>
              </w:rPr>
              <w:t>Venipuncture will not be conducted)</w:t>
            </w:r>
          </w:p>
          <w:p w:rsidRPr="00EB326E" w:rsidR="009821F6" w:rsidP="0017533E" w:rsidRDefault="009821F6" w14:paraId="090A6EC9" w14:textId="77777777">
            <w:pPr>
              <w:widowControl w:val="0"/>
              <w:snapToGrid w:val="0"/>
              <w:spacing w:after="0"/>
              <w:ind w:left="1048"/>
              <w:rPr>
                <w:rFonts w:ascii="Times New Roman" w:hAnsi="Times New Roman" w:cs="Times New Roman"/>
                <w:sz w:val="24"/>
                <w:szCs w:val="24"/>
              </w:rPr>
            </w:pPr>
            <w:r w:rsidRPr="00EB326E">
              <w:rPr>
                <w:rFonts w:ascii="Times New Roman" w:hAnsi="Times New Roman" w:cs="Times New Roman"/>
                <w:sz w:val="24"/>
                <w:szCs w:val="24"/>
              </w:rPr>
              <w:t>No</w:t>
            </w:r>
          </w:p>
          <w:p w:rsidRPr="00EB326E" w:rsidR="009821F6" w:rsidP="0017533E" w:rsidRDefault="009821F6" w14:paraId="7048D17C" w14:textId="342BB992">
            <w:pPr>
              <w:widowControl w:val="0"/>
              <w:snapToGrid w:val="0"/>
              <w:spacing w:after="0"/>
              <w:ind w:left="1048"/>
              <w:rPr>
                <w:rFonts w:ascii="Times New Roman" w:hAnsi="Times New Roman" w:cs="Times New Roman"/>
                <w:sz w:val="24"/>
                <w:szCs w:val="24"/>
              </w:rPr>
            </w:pPr>
            <w:r w:rsidRPr="00EB326E">
              <w:rPr>
                <w:rFonts w:ascii="Times New Roman" w:hAnsi="Times New Roman" w:cs="Times New Roman"/>
                <w:sz w:val="24"/>
                <w:szCs w:val="24"/>
              </w:rPr>
              <w:t>Refused</w:t>
            </w:r>
            <w:r w:rsidRPr="00EB326E" w:rsidR="008037D5">
              <w:rPr>
                <w:rFonts w:ascii="Times New Roman" w:hAnsi="Times New Roman" w:cs="Times New Roman"/>
                <w:sz w:val="24"/>
                <w:szCs w:val="24"/>
              </w:rPr>
              <w:t xml:space="preserve"> (Venipuncture will not be conducted)</w:t>
            </w:r>
          </w:p>
          <w:p w:rsidRPr="00EB326E" w:rsidR="009821F6" w:rsidP="0017533E" w:rsidRDefault="009821F6" w14:paraId="3499724A" w14:textId="60FB774F">
            <w:pPr>
              <w:widowControl w:val="0"/>
              <w:snapToGrid w:val="0"/>
              <w:spacing w:after="0"/>
              <w:ind w:left="1048"/>
              <w:rPr>
                <w:rFonts w:ascii="Times New Roman" w:hAnsi="Times New Roman" w:cs="Times New Roman"/>
                <w:sz w:val="24"/>
                <w:szCs w:val="24"/>
              </w:rPr>
            </w:pPr>
            <w:r w:rsidRPr="00EB326E">
              <w:rPr>
                <w:rFonts w:ascii="Times New Roman" w:hAnsi="Times New Roman" w:cs="Times New Roman"/>
                <w:sz w:val="24"/>
                <w:szCs w:val="24"/>
              </w:rPr>
              <w:t>Don’t know</w:t>
            </w:r>
            <w:r w:rsidRPr="00EB326E" w:rsidR="008037D5">
              <w:rPr>
                <w:rFonts w:ascii="Times New Roman" w:hAnsi="Times New Roman" w:cs="Times New Roman"/>
                <w:sz w:val="24"/>
                <w:szCs w:val="24"/>
              </w:rPr>
              <w:t xml:space="preserve"> (Venipuncture will not be conducted)</w:t>
            </w:r>
          </w:p>
          <w:p w:rsidRPr="00EB326E" w:rsidR="009821F6" w:rsidP="0017533E" w:rsidRDefault="009821F6" w14:paraId="7DC25E9D" w14:textId="77777777">
            <w:pPr>
              <w:widowControl w:val="0"/>
              <w:snapToGrid w:val="0"/>
              <w:spacing w:after="0"/>
              <w:rPr>
                <w:rFonts w:ascii="Times New Roman" w:hAnsi="Times New Roman" w:cs="Times New Roman"/>
                <w:color w:val="000000"/>
                <w:sz w:val="24"/>
                <w:szCs w:val="24"/>
              </w:rPr>
            </w:pPr>
          </w:p>
          <w:p w:rsidRPr="00EB326E" w:rsidR="009821F6" w:rsidP="0017533E" w:rsidRDefault="009821F6" w14:paraId="24B4B628" w14:textId="77777777">
            <w:pPr>
              <w:widowControl w:val="0"/>
              <w:snapToGrid w:val="0"/>
              <w:spacing w:after="0"/>
              <w:rPr>
                <w:rFonts w:ascii="Times New Roman" w:hAnsi="Times New Roman" w:cs="Times New Roman"/>
                <w:color w:val="000000"/>
                <w:sz w:val="24"/>
                <w:szCs w:val="24"/>
              </w:rPr>
            </w:pPr>
          </w:p>
          <w:p w:rsidRPr="00EB326E" w:rsidR="009821F6" w:rsidP="0017533E" w:rsidRDefault="009821F6" w14:paraId="43BCDF98" w14:textId="5437F5ED">
            <w:pPr>
              <w:widowControl w:val="0"/>
              <w:snapToGrid w:val="0"/>
              <w:spacing w:after="0"/>
              <w:ind w:left="780" w:hanging="780"/>
              <w:rPr>
                <w:rFonts w:ascii="Times New Roman" w:hAnsi="Times New Roman" w:cs="Times New Roman"/>
                <w:color w:val="000000"/>
                <w:sz w:val="24"/>
                <w:szCs w:val="24"/>
              </w:rPr>
            </w:pPr>
            <w:r w:rsidRPr="00EB326E">
              <w:rPr>
                <w:rFonts w:ascii="Times New Roman" w:hAnsi="Times New Roman" w:cs="Times New Roman"/>
                <w:color w:val="000000"/>
                <w:sz w:val="24"/>
                <w:szCs w:val="24"/>
              </w:rPr>
              <w:t>Q</w:t>
            </w:r>
            <w:r w:rsidRPr="00EB326E" w:rsidR="00DE38A5">
              <w:rPr>
                <w:rFonts w:ascii="Times New Roman" w:hAnsi="Times New Roman" w:cs="Times New Roman"/>
                <w:color w:val="000000"/>
                <w:sz w:val="24"/>
                <w:szCs w:val="24"/>
              </w:rPr>
              <w:t>3</w:t>
            </w:r>
            <w:r w:rsidRPr="00EB326E">
              <w:rPr>
                <w:rFonts w:ascii="Times New Roman" w:hAnsi="Times New Roman" w:cs="Times New Roman"/>
                <w:color w:val="000000"/>
                <w:sz w:val="24"/>
                <w:szCs w:val="24"/>
              </w:rPr>
              <w:t xml:space="preserve">.          When was the last time you ate or drank anything other than plain water?  </w:t>
            </w:r>
            <w:r w:rsidRPr="00EB326E" w:rsidR="007F7267">
              <w:rPr>
                <w:rFonts w:ascii="Times New Roman" w:hAnsi="Times New Roman" w:cs="Times New Roman"/>
                <w:color w:val="000000"/>
                <w:sz w:val="24"/>
                <w:szCs w:val="24"/>
              </w:rPr>
              <w:t xml:space="preserve">This includes gum, breath mints, vitamins and non-prescription medicine, but not </w:t>
            </w:r>
            <w:r w:rsidRPr="00EB326E">
              <w:rPr>
                <w:rFonts w:ascii="Times New Roman" w:hAnsi="Times New Roman" w:cs="Times New Roman"/>
                <w:color w:val="000000"/>
                <w:sz w:val="24"/>
                <w:szCs w:val="24"/>
              </w:rPr>
              <w:t>diet soda or black coffee with artificial sweetener like Sweet’N Low, Nutrasweet, Equal, or Splenda</w:t>
            </w:r>
          </w:p>
          <w:p w:rsidRPr="00EB326E" w:rsidR="009821F6" w:rsidP="0017533E" w:rsidRDefault="009821F6" w14:paraId="3FDA9380" w14:textId="77777777">
            <w:pPr>
              <w:widowControl w:val="0"/>
              <w:snapToGrid w:val="0"/>
              <w:spacing w:after="0"/>
              <w:ind w:left="1053"/>
              <w:rPr>
                <w:rFonts w:ascii="Times New Roman" w:hAnsi="Times New Roman" w:cs="Times New Roman"/>
                <w:color w:val="000000"/>
                <w:sz w:val="24"/>
                <w:szCs w:val="24"/>
                <w:lang w:val="de-DE"/>
              </w:rPr>
            </w:pPr>
          </w:p>
          <w:p w:rsidRPr="00EB326E" w:rsidR="009821F6" w:rsidP="00A334A9" w:rsidRDefault="009821F6" w14:paraId="249FBB4C" w14:textId="66F99F4E">
            <w:pPr>
              <w:widowControl w:val="0"/>
              <w:snapToGrid w:val="0"/>
              <w:spacing w:after="0"/>
              <w:ind w:left="1053"/>
              <w:rPr>
                <w:rFonts w:ascii="Times New Roman" w:hAnsi="Times New Roman" w:cs="Times New Roman"/>
                <w:b/>
                <w:sz w:val="24"/>
                <w:szCs w:val="24"/>
              </w:rPr>
            </w:pPr>
            <w:r w:rsidRPr="00EB326E">
              <w:rPr>
                <w:rFonts w:ascii="Times New Roman" w:hAnsi="Times New Roman" w:cs="Times New Roman"/>
                <w:color w:val="000000"/>
                <w:sz w:val="24"/>
                <w:szCs w:val="24"/>
                <w:lang w:val="de-DE"/>
              </w:rPr>
              <w:t>HH:MM (AM PM )     MMDDYY</w:t>
            </w:r>
          </w:p>
        </w:tc>
      </w:tr>
    </w:tbl>
    <w:p w:rsidRPr="00EB326E" w:rsidR="009821F6" w:rsidP="009821F6" w:rsidRDefault="009821F6" w14:paraId="3D0065A5" w14:textId="0C5E109F">
      <w:pPr>
        <w:snapToGrid w:val="0"/>
        <w:spacing w:after="120"/>
        <w:rPr>
          <w:rFonts w:ascii="Times New Roman" w:hAnsi="Times New Roman" w:cs="Times New Roman"/>
          <w:sz w:val="24"/>
          <w:szCs w:val="24"/>
        </w:rPr>
      </w:pPr>
      <w:r w:rsidRPr="00EB326E" w:rsidDel="00E12170">
        <w:rPr>
          <w:rFonts w:ascii="Times New Roman" w:hAnsi="Times New Roman" w:cs="Times New Roman"/>
          <w:sz w:val="24"/>
          <w:szCs w:val="24"/>
        </w:rPr>
        <w:lastRenderedPageBreak/>
        <w:t xml:space="preserve"> </w:t>
      </w:r>
    </w:p>
    <w:p w:rsidRPr="00EB326E" w:rsidR="00F21217" w:rsidP="00F21217" w:rsidRDefault="00F21217" w14:paraId="4EA1ED28" w14:textId="34032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Times New Roman" w:hAnsi="Times New Roman" w:cs="Times New Roman"/>
          <w:b/>
          <w:color w:val="000000"/>
          <w:sz w:val="24"/>
          <w:szCs w:val="24"/>
          <w:u w:val="single"/>
        </w:rPr>
      </w:pPr>
      <w:r w:rsidRPr="00EB326E">
        <w:rPr>
          <w:rFonts w:ascii="Times New Roman" w:hAnsi="Times New Roman" w:cs="Times New Roman"/>
          <w:b/>
          <w:color w:val="000000"/>
          <w:sz w:val="24"/>
          <w:szCs w:val="24"/>
          <w:u w:val="single"/>
        </w:rPr>
        <w:t>Venipuncture Measurements/Questions</w:t>
      </w:r>
      <w:r w:rsidRPr="00EB326E">
        <w:rPr>
          <w:rFonts w:ascii="Times New Roman" w:hAnsi="Times New Roman" w:cs="Times New Roman"/>
          <w:b/>
          <w:color w:val="000000"/>
          <w:sz w:val="24"/>
          <w:szCs w:val="24"/>
          <w:u w:val="single"/>
        </w:rPr>
        <w:tab/>
        <w:t>Units and Answer Options</w:t>
      </w:r>
    </w:p>
    <w:p w:rsidRPr="00EB326E" w:rsidR="00F21217" w:rsidP="00A334A9" w:rsidRDefault="00F21217" w14:paraId="73C45947" w14:textId="77777777">
      <w:pPr>
        <w:widowControl w:val="0"/>
        <w:snapToGrid w:val="0"/>
        <w:spacing w:after="0"/>
        <w:rPr>
          <w:rFonts w:ascii="Times New Roman" w:hAnsi="Times New Roman" w:cs="Times New Roman"/>
          <w:sz w:val="24"/>
          <w:szCs w:val="24"/>
        </w:rPr>
      </w:pPr>
    </w:p>
    <w:p w:rsidRPr="00EB326E" w:rsidR="00A334A9" w:rsidP="00F21217" w:rsidRDefault="00F21217" w14:paraId="23CB6AFE" w14:textId="3F032FD6">
      <w:pPr>
        <w:widowControl w:val="0"/>
        <w:snapToGrid w:val="0"/>
        <w:spacing w:after="0"/>
        <w:rPr>
          <w:rFonts w:ascii="Times New Roman" w:hAnsi="Times New Roman" w:cs="Times New Roman"/>
          <w:sz w:val="24"/>
          <w:szCs w:val="24"/>
        </w:rPr>
      </w:pPr>
      <w:r w:rsidRPr="00EB326E">
        <w:rPr>
          <w:rFonts w:ascii="Times New Roman" w:hAnsi="Times New Roman" w:cs="Times New Roman"/>
          <w:sz w:val="24"/>
          <w:szCs w:val="24"/>
        </w:rPr>
        <w:t>Venipuncture status</w:t>
      </w:r>
      <w:r w:rsidRPr="00EB326E">
        <w:rPr>
          <w:rFonts w:ascii="Times New Roman" w:hAnsi="Times New Roman" w:cs="Times New Roman"/>
          <w:sz w:val="24"/>
          <w:szCs w:val="24"/>
        </w:rPr>
        <w:tab/>
      </w:r>
      <w:r w:rsidRPr="00EB326E">
        <w:rPr>
          <w:rFonts w:ascii="Times New Roman" w:hAnsi="Times New Roman" w:cs="Times New Roman"/>
          <w:sz w:val="24"/>
          <w:szCs w:val="24"/>
        </w:rPr>
        <w:tab/>
      </w:r>
      <w:r w:rsidRPr="00EB326E">
        <w:rPr>
          <w:rFonts w:ascii="Times New Roman" w:hAnsi="Times New Roman" w:cs="Times New Roman"/>
          <w:sz w:val="24"/>
          <w:szCs w:val="24"/>
        </w:rPr>
        <w:tab/>
      </w:r>
      <w:r w:rsidRPr="00EB326E">
        <w:rPr>
          <w:rFonts w:ascii="Times New Roman" w:hAnsi="Times New Roman" w:cs="Times New Roman"/>
          <w:sz w:val="24"/>
          <w:szCs w:val="24"/>
        </w:rPr>
        <w:tab/>
        <w:t>C</w:t>
      </w:r>
      <w:r w:rsidRPr="00EB326E" w:rsidR="00A334A9">
        <w:rPr>
          <w:rFonts w:ascii="Times New Roman" w:hAnsi="Times New Roman" w:cs="Times New Roman"/>
          <w:sz w:val="24"/>
          <w:szCs w:val="24"/>
        </w:rPr>
        <w:t>omplete</w:t>
      </w:r>
      <w:r w:rsidRPr="00EB326E">
        <w:rPr>
          <w:rFonts w:ascii="Times New Roman" w:hAnsi="Times New Roman" w:cs="Times New Roman"/>
          <w:sz w:val="24"/>
          <w:szCs w:val="24"/>
        </w:rPr>
        <w:t>\P</w:t>
      </w:r>
      <w:r w:rsidRPr="00EB326E" w:rsidR="00A334A9">
        <w:rPr>
          <w:rFonts w:ascii="Times New Roman" w:hAnsi="Times New Roman" w:cs="Times New Roman"/>
          <w:sz w:val="24"/>
          <w:szCs w:val="24"/>
        </w:rPr>
        <w:t>artially complete</w:t>
      </w:r>
      <w:r w:rsidRPr="00EB326E">
        <w:rPr>
          <w:rFonts w:ascii="Times New Roman" w:hAnsi="Times New Roman" w:cs="Times New Roman"/>
          <w:sz w:val="24"/>
          <w:szCs w:val="24"/>
        </w:rPr>
        <w:t>\N</w:t>
      </w:r>
      <w:r w:rsidRPr="00EB326E" w:rsidR="00A334A9">
        <w:rPr>
          <w:rFonts w:ascii="Times New Roman" w:hAnsi="Times New Roman" w:cs="Times New Roman"/>
          <w:sz w:val="24"/>
          <w:szCs w:val="24"/>
        </w:rPr>
        <w:t>ot done</w:t>
      </w:r>
    </w:p>
    <w:p w:rsidRPr="00EB326E" w:rsidR="00F21217" w:rsidP="00A334A9" w:rsidRDefault="00F21217" w14:paraId="42E0EFFB" w14:textId="77777777">
      <w:pPr>
        <w:widowControl w:val="0"/>
        <w:snapToGrid w:val="0"/>
        <w:spacing w:after="0"/>
        <w:rPr>
          <w:rFonts w:ascii="Times New Roman" w:hAnsi="Times New Roman" w:cs="Times New Roman"/>
          <w:sz w:val="24"/>
          <w:szCs w:val="24"/>
        </w:rPr>
      </w:pPr>
    </w:p>
    <w:p w:rsidRPr="00EB326E" w:rsidR="00F21217" w:rsidP="00A334A9" w:rsidRDefault="00F21217" w14:paraId="37026627" w14:textId="12489F8A">
      <w:pPr>
        <w:widowControl w:val="0"/>
        <w:snapToGrid w:val="0"/>
        <w:spacing w:after="0"/>
        <w:rPr>
          <w:rFonts w:ascii="Times New Roman" w:hAnsi="Times New Roman" w:cs="Times New Roman"/>
          <w:sz w:val="24"/>
          <w:szCs w:val="24"/>
        </w:rPr>
      </w:pPr>
      <w:r w:rsidRPr="00EB326E">
        <w:rPr>
          <w:rFonts w:ascii="Times New Roman" w:hAnsi="Times New Roman" w:cs="Times New Roman"/>
          <w:sz w:val="24"/>
          <w:szCs w:val="24"/>
        </w:rPr>
        <w:t>If venipuncture incomplete or not done, reason (Check all that apply)</w:t>
      </w:r>
    </w:p>
    <w:p w:rsidRPr="00EB326E" w:rsidR="00A334A9" w:rsidP="00A334A9" w:rsidRDefault="00A334A9" w14:paraId="770BD8C0" w14:textId="77777777">
      <w:pPr>
        <w:widowControl w:val="0"/>
        <w:snapToGrid w:val="0"/>
        <w:spacing w:after="0"/>
        <w:rPr>
          <w:rFonts w:ascii="Times New Roman" w:hAnsi="Times New Roman" w:cs="Times New Roman"/>
          <w:sz w:val="24"/>
          <w:szCs w:val="24"/>
        </w:rPr>
      </w:pPr>
      <w:r w:rsidRPr="00EB326E">
        <w:rPr>
          <w:rFonts w:ascii="Times New Roman" w:hAnsi="Times New Roman" w:cs="Times New Roman"/>
          <w:sz w:val="24"/>
          <w:szCs w:val="24"/>
        </w:rPr>
        <w:tab/>
      </w:r>
    </w:p>
    <w:p w:rsidRPr="00EB326E" w:rsidR="00A334A9" w:rsidP="00DF3AB2" w:rsidRDefault="00A334A9" w14:paraId="1C8726F4"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Safety exclusion</w:t>
      </w:r>
    </w:p>
    <w:p w:rsidRPr="00EB326E" w:rsidR="00A334A9" w:rsidP="00DF3AB2" w:rsidRDefault="00A334A9" w14:paraId="07EE1305" w14:textId="12F22124">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Participant refusal</w:t>
      </w:r>
    </w:p>
    <w:p w:rsidRPr="00EB326E" w:rsidR="00A334A9" w:rsidP="00DF3AB2" w:rsidRDefault="00A334A9" w14:paraId="18CFE31F" w14:textId="066B0B52">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No time</w:t>
      </w:r>
    </w:p>
    <w:p w:rsidRPr="00EB326E" w:rsidR="00A334A9" w:rsidP="00DF3AB2" w:rsidRDefault="00A334A9" w14:paraId="5545439E" w14:textId="6C3A4D06">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Physical limitation</w:t>
      </w:r>
    </w:p>
    <w:p w:rsidRPr="00EB326E" w:rsidR="00A334A9" w:rsidP="00DF3AB2" w:rsidRDefault="00A334A9" w14:paraId="775D0EE5" w14:textId="73BE08DF">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Participant ill/emergency</w:t>
      </w:r>
    </w:p>
    <w:p w:rsidRPr="00EB326E" w:rsidR="00A334A9" w:rsidP="00DF3AB2" w:rsidRDefault="00A334A9" w14:paraId="481170D6"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Equipment failure</w:t>
      </w:r>
    </w:p>
    <w:p w:rsidRPr="00EB326E" w:rsidR="00A334A9" w:rsidP="00DF3AB2" w:rsidRDefault="00A334A9" w14:paraId="60228F24"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Communication problem</w:t>
      </w:r>
    </w:p>
    <w:p w:rsidRPr="00EB326E" w:rsidR="00A334A9" w:rsidP="00DF3AB2" w:rsidRDefault="00A334A9" w14:paraId="28DA4A45"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Interrupted</w:t>
      </w:r>
    </w:p>
    <w:p w:rsidRPr="00EB326E" w:rsidR="00A334A9" w:rsidP="00DF3AB2" w:rsidRDefault="00A334A9" w14:paraId="59600C03"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Error (technician, software, supply)</w:t>
      </w:r>
    </w:p>
    <w:p w:rsidRPr="00EB326E" w:rsidR="00A334A9" w:rsidP="00DF3AB2" w:rsidRDefault="00A334A9" w14:paraId="72029F16"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No suitable vein</w:t>
      </w:r>
    </w:p>
    <w:p w:rsidRPr="00EB326E" w:rsidR="00A334A9" w:rsidP="00DF3AB2" w:rsidRDefault="00A334A9" w14:paraId="699E077A"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Vein collapsed</w:t>
      </w:r>
    </w:p>
    <w:p w:rsidRPr="00EB326E" w:rsidR="00A334A9" w:rsidP="00DF3AB2" w:rsidRDefault="00A334A9" w14:paraId="6E91B027" w14:textId="7C8BB0EA">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Participant not feeling well</w:t>
      </w:r>
    </w:p>
    <w:p w:rsidRPr="00EB326E" w:rsidR="00A334A9" w:rsidP="00DF3AB2" w:rsidRDefault="00A334A9" w14:paraId="661FCA64"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Fainting episode</w:t>
      </w:r>
    </w:p>
    <w:p w:rsidRPr="00EB326E" w:rsidR="00A334A9" w:rsidP="00DF3AB2" w:rsidRDefault="00A334A9" w14:paraId="6CA452D7"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No tubes drawn</w:t>
      </w:r>
    </w:p>
    <w:p w:rsidRPr="00EB326E" w:rsidR="00F21217" w:rsidP="00DF3AB2" w:rsidRDefault="00F21217" w14:paraId="5BC89823" w14:textId="77777777">
      <w:pPr>
        <w:widowControl w:val="0"/>
        <w:snapToGrid w:val="0"/>
        <w:spacing w:after="0"/>
        <w:ind w:left="4320"/>
        <w:rPr>
          <w:rFonts w:ascii="Times New Roman" w:hAnsi="Times New Roman" w:cs="Times New Roman"/>
          <w:sz w:val="24"/>
          <w:szCs w:val="24"/>
        </w:rPr>
      </w:pPr>
      <w:r w:rsidRPr="00EB326E">
        <w:rPr>
          <w:rFonts w:ascii="Times New Roman" w:hAnsi="Times New Roman" w:cs="Times New Roman"/>
          <w:sz w:val="24"/>
          <w:szCs w:val="24"/>
        </w:rPr>
        <w:t>Other, specify</w:t>
      </w:r>
    </w:p>
    <w:p w:rsidRPr="00EB326E" w:rsidR="00F21217" w:rsidP="00A334A9" w:rsidRDefault="00F21217" w14:paraId="005BC607" w14:textId="77777777">
      <w:pPr>
        <w:snapToGrid w:val="0"/>
        <w:spacing w:after="120"/>
        <w:ind w:firstLine="693"/>
        <w:rPr>
          <w:rFonts w:ascii="Times New Roman" w:hAnsi="Times New Roman" w:cs="Times New Roman"/>
          <w:sz w:val="24"/>
          <w:szCs w:val="24"/>
        </w:rPr>
      </w:pPr>
    </w:p>
    <w:p w:rsidRPr="00EB326E" w:rsidR="00A334A9" w:rsidP="009821F6" w:rsidRDefault="00A334A9" w14:paraId="031E3E98" w14:textId="77777777">
      <w:pPr>
        <w:snapToGrid w:val="0"/>
        <w:spacing w:after="120"/>
        <w:rPr>
          <w:rFonts w:ascii="Times New Roman" w:hAnsi="Times New Roman" w:cs="Times New Roman"/>
          <w:sz w:val="24"/>
          <w:szCs w:val="24"/>
        </w:rPr>
      </w:pPr>
    </w:p>
    <w:p w:rsidRPr="00EB326E" w:rsidR="009821F6" w:rsidP="009821F6" w:rsidRDefault="009821F6" w14:paraId="3ED3D9CF" w14:textId="292EB974">
      <w:pPr>
        <w:snapToGrid w:val="0"/>
        <w:spacing w:after="0"/>
        <w:rPr>
          <w:rFonts w:ascii="Times New Roman" w:hAnsi="Times New Roman" w:cs="Times New Roman"/>
          <w:sz w:val="24"/>
          <w:szCs w:val="24"/>
        </w:rPr>
      </w:pPr>
    </w:p>
    <w:p w:rsidR="006742CF" w:rsidRDefault="006742CF" w14:paraId="6057A726" w14:textId="3151B048">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Pr="00EB326E" w:rsidR="009B5211" w:rsidP="009B5211" w:rsidRDefault="009B5211" w14:paraId="65B08C45" w14:textId="77777777">
      <w:pPr>
        <w:jc w:val="center"/>
        <w:rPr>
          <w:rFonts w:ascii="Times New Roman" w:hAnsi="Times New Roman" w:cs="Times New Roman"/>
          <w:b/>
          <w:bCs/>
          <w:sz w:val="24"/>
          <w:szCs w:val="24"/>
        </w:rPr>
      </w:pPr>
      <w:r w:rsidRPr="00EB326E">
        <w:rPr>
          <w:rFonts w:ascii="Times New Roman" w:hAnsi="Times New Roman" w:cs="Times New Roman"/>
          <w:b/>
          <w:bCs/>
          <w:sz w:val="24"/>
          <w:szCs w:val="24"/>
        </w:rPr>
        <w:lastRenderedPageBreak/>
        <w:t>Home Health Visit Data Collection Forms</w:t>
      </w:r>
    </w:p>
    <w:p w:rsidRPr="009B5211" w:rsidR="006742CF" w:rsidP="009B5211" w:rsidRDefault="009B5211" w14:paraId="0ED37727" w14:textId="4F03034D">
      <w:pPr>
        <w:pStyle w:val="Heading2"/>
        <w:snapToGrid w:val="0"/>
        <w:spacing w:before="0" w:after="120" w:line="240" w:lineRule="auto"/>
        <w:ind w:left="0"/>
        <w:rPr>
          <w:rFonts w:ascii="Times New Roman" w:hAnsi="Times New Roman" w:cs="Times New Roman"/>
          <w:sz w:val="24"/>
          <w:szCs w:val="24"/>
        </w:rPr>
      </w:pPr>
      <w:bookmarkStart w:name="_Toc59438794" w:id="8"/>
      <w:r>
        <w:rPr>
          <w:rFonts w:ascii="Times New Roman" w:hAnsi="Times New Roman" w:cs="Times New Roman"/>
          <w:sz w:val="24"/>
          <w:szCs w:val="24"/>
        </w:rPr>
        <w:t>experience assessment interview</w:t>
      </w:r>
      <w:bookmarkEnd w:id="8"/>
    </w:p>
    <w:p w:rsidRPr="004C0E8B" w:rsidR="006742CF" w:rsidP="006742CF" w:rsidRDefault="006742CF" w14:paraId="3BA70DCA" w14:textId="741280D1">
      <w:pPr>
        <w:autoSpaceDE w:val="0"/>
        <w:autoSpaceDN w:val="0"/>
        <w:adjustRightInd w:val="0"/>
        <w:rPr>
          <w:rFonts w:ascii="Times New Roman" w:hAnsi="Times New Roman" w:cs="Times New Roman"/>
          <w:color w:val="000000"/>
          <w:sz w:val="24"/>
          <w:szCs w:val="24"/>
        </w:rPr>
      </w:pPr>
      <w:r w:rsidRPr="004C0E8B">
        <w:rPr>
          <w:rFonts w:ascii="Times New Roman" w:hAnsi="Times New Roman" w:cs="Times New Roman"/>
          <w:color w:val="000000"/>
          <w:sz w:val="24"/>
          <w:szCs w:val="24"/>
        </w:rPr>
        <w:t xml:space="preserve">We would like to ask you a few questions about your study experience. Your feedback will help us improve studies like this in the future. Please answer honestly.  There are no right or wrong answers. </w:t>
      </w:r>
    </w:p>
    <w:p w:rsidRPr="004C0E8B" w:rsidR="006742CF" w:rsidP="006742CF" w:rsidRDefault="006742CF" w14:paraId="12C8CE7C" w14:textId="77777777">
      <w:pPr>
        <w:pStyle w:val="ListParagraph"/>
        <w:numPr>
          <w:ilvl w:val="0"/>
          <w:numId w:val="7"/>
        </w:numPr>
        <w:spacing w:before="0" w:after="160" w:line="259" w:lineRule="auto"/>
        <w:jc w:val="left"/>
      </w:pPr>
      <w:r w:rsidRPr="004C0E8B">
        <w:t xml:space="preserve">How easy or difficult was </w:t>
      </w:r>
      <w:r w:rsidRPr="004C0E8B">
        <w:rPr>
          <w:b/>
          <w:bCs/>
        </w:rPr>
        <w:t>scheduling your appointment</w:t>
      </w:r>
      <w:r w:rsidRPr="004C0E8B">
        <w:t xml:space="preserve">? Very easy, easy, difficult, or very </w:t>
      </w:r>
      <w:proofErr w:type="gramStart"/>
      <w:r w:rsidRPr="004C0E8B">
        <w:t>difficult?(</w:t>
      </w:r>
      <w:proofErr w:type="gramEnd"/>
      <w:r w:rsidRPr="004C0E8B">
        <w:t>Don’t read: Don’t know, refused)</w:t>
      </w:r>
    </w:p>
    <w:p w:rsidRPr="004C0E8B" w:rsidR="006742CF" w:rsidP="006742CF" w:rsidRDefault="006742CF" w14:paraId="3CA62531" w14:textId="77777777">
      <w:pPr>
        <w:pStyle w:val="ListParagraph"/>
      </w:pPr>
    </w:p>
    <w:p w:rsidRPr="004C0E8B" w:rsidR="006742CF" w:rsidP="006742CF" w:rsidRDefault="006742CF" w14:paraId="4CEDA0D7" w14:textId="77777777">
      <w:pPr>
        <w:pStyle w:val="ListParagraph"/>
        <w:numPr>
          <w:ilvl w:val="0"/>
          <w:numId w:val="7"/>
        </w:numPr>
        <w:spacing w:before="0" w:after="160" w:line="259" w:lineRule="auto"/>
        <w:jc w:val="left"/>
      </w:pPr>
      <w:r w:rsidRPr="004C0E8B">
        <w:t xml:space="preserve">(Ask if response to Q1 is easy, difficult, or very difficult): In what ways could </w:t>
      </w:r>
      <w:r w:rsidRPr="004C0E8B">
        <w:rPr>
          <w:b/>
          <w:bCs/>
        </w:rPr>
        <w:t>the appointment scheduling be improved</w:t>
      </w:r>
      <w:r w:rsidRPr="004C0E8B">
        <w:t xml:space="preserve">? </w:t>
      </w:r>
    </w:p>
    <w:p w:rsidRPr="004C0E8B" w:rsidR="006742CF" w:rsidP="006742CF" w:rsidRDefault="006742CF" w14:paraId="5340425A" w14:textId="77777777">
      <w:pPr>
        <w:pStyle w:val="ListParagraph"/>
      </w:pPr>
    </w:p>
    <w:p w:rsidRPr="004C0E8B" w:rsidR="006742CF" w:rsidP="006742CF" w:rsidRDefault="006742CF" w14:paraId="633E6643" w14:textId="77777777">
      <w:pPr>
        <w:pStyle w:val="ListParagraph"/>
        <w:numPr>
          <w:ilvl w:val="0"/>
          <w:numId w:val="7"/>
        </w:numPr>
        <w:spacing w:before="0" w:after="160" w:line="259" w:lineRule="auto"/>
        <w:jc w:val="left"/>
      </w:pPr>
      <w:r w:rsidRPr="004C0E8B">
        <w:t xml:space="preserve">How easy or difficult was it to </w:t>
      </w:r>
      <w:r w:rsidRPr="004C0E8B">
        <w:rPr>
          <w:b/>
          <w:bCs/>
        </w:rPr>
        <w:t>get your questions answered</w:t>
      </w:r>
      <w:r w:rsidRPr="004C0E8B">
        <w:t>? Very easy, easy, difficult, or very difficult? I didn’t have any questions (Not read to respondent, code only if volunteered). (Don’t read: Don’t know, refused)</w:t>
      </w:r>
    </w:p>
    <w:p w:rsidRPr="004C0E8B" w:rsidR="006742CF" w:rsidP="006742CF" w:rsidRDefault="006742CF" w14:paraId="6BE603EF" w14:textId="77777777">
      <w:pPr>
        <w:pStyle w:val="ListParagraph"/>
      </w:pPr>
    </w:p>
    <w:p w:rsidRPr="004C0E8B" w:rsidR="006742CF" w:rsidP="006742CF" w:rsidRDefault="006742CF" w14:paraId="7231E1BB" w14:textId="77777777">
      <w:pPr>
        <w:pStyle w:val="ListParagraph"/>
        <w:numPr>
          <w:ilvl w:val="0"/>
          <w:numId w:val="7"/>
        </w:numPr>
        <w:spacing w:before="0" w:after="160" w:line="259" w:lineRule="auto"/>
        <w:jc w:val="left"/>
      </w:pPr>
      <w:r w:rsidRPr="004C0E8B">
        <w:t xml:space="preserve">(Ask if response to Q3 is easy, difficult, or very difficult): In what ways could we </w:t>
      </w:r>
      <w:r w:rsidRPr="004C0E8B">
        <w:rPr>
          <w:b/>
          <w:bCs/>
        </w:rPr>
        <w:t>better answer your questions</w:t>
      </w:r>
      <w:r w:rsidRPr="004C0E8B">
        <w:t xml:space="preserve">? </w:t>
      </w:r>
    </w:p>
    <w:p w:rsidRPr="004C0E8B" w:rsidR="006742CF" w:rsidP="006742CF" w:rsidRDefault="006742CF" w14:paraId="7EADB126" w14:textId="77777777">
      <w:pPr>
        <w:pStyle w:val="ListParagraph"/>
      </w:pPr>
    </w:p>
    <w:p w:rsidRPr="004C0E8B" w:rsidR="006742CF" w:rsidP="006742CF" w:rsidRDefault="006742CF" w14:paraId="6872067F" w14:textId="77777777">
      <w:pPr>
        <w:pStyle w:val="ListParagraph"/>
        <w:numPr>
          <w:ilvl w:val="0"/>
          <w:numId w:val="7"/>
        </w:numPr>
        <w:spacing w:before="0" w:after="160" w:line="259" w:lineRule="auto"/>
        <w:jc w:val="left"/>
      </w:pPr>
      <w:r w:rsidRPr="004C0E8B">
        <w:t xml:space="preserve">How easy or difficult was it for </w:t>
      </w:r>
      <w:r w:rsidRPr="004C0E8B">
        <w:rPr>
          <w:b/>
          <w:bCs/>
        </w:rPr>
        <w:t>you to take part in this home visit</w:t>
      </w:r>
      <w:r w:rsidRPr="004C0E8B">
        <w:t>? Very easy, easy, difficult, or very difficult? (Don’t read: Don’t know, refused)</w:t>
      </w:r>
    </w:p>
    <w:p w:rsidRPr="004C0E8B" w:rsidR="006742CF" w:rsidP="006742CF" w:rsidRDefault="006742CF" w14:paraId="7970348A" w14:textId="77777777">
      <w:pPr>
        <w:pStyle w:val="ListParagraph"/>
      </w:pPr>
    </w:p>
    <w:p w:rsidRPr="004C0E8B" w:rsidR="006742CF" w:rsidP="006742CF" w:rsidRDefault="006742CF" w14:paraId="609C7C61" w14:textId="77777777">
      <w:pPr>
        <w:pStyle w:val="ListParagraph"/>
        <w:numPr>
          <w:ilvl w:val="0"/>
          <w:numId w:val="7"/>
        </w:numPr>
        <w:spacing w:before="0" w:after="160" w:line="259" w:lineRule="auto"/>
        <w:jc w:val="left"/>
      </w:pPr>
      <w:r w:rsidRPr="004C0E8B">
        <w:t xml:space="preserve">(Ask if response to Q5 is easy, difficult, or very difficult): In what ways could the </w:t>
      </w:r>
      <w:r w:rsidRPr="004C0E8B">
        <w:rPr>
          <w:b/>
          <w:bCs/>
        </w:rPr>
        <w:t>home visit be made easier and more convenient?</w:t>
      </w:r>
    </w:p>
    <w:p w:rsidRPr="004C0E8B" w:rsidR="006742CF" w:rsidP="006742CF" w:rsidRDefault="006742CF" w14:paraId="6E5C84F4" w14:textId="77777777">
      <w:pPr>
        <w:pStyle w:val="ListParagraph"/>
      </w:pPr>
    </w:p>
    <w:p w:rsidRPr="004C0E8B" w:rsidR="006742CF" w:rsidP="006742CF" w:rsidRDefault="006742CF" w14:paraId="6E657E2C" w14:textId="77777777">
      <w:pPr>
        <w:pStyle w:val="ListParagraph"/>
        <w:numPr>
          <w:ilvl w:val="0"/>
          <w:numId w:val="7"/>
        </w:numPr>
        <w:autoSpaceDE w:val="0"/>
        <w:autoSpaceDN w:val="0"/>
        <w:adjustRightInd w:val="0"/>
        <w:spacing w:before="0" w:after="0"/>
        <w:jc w:val="left"/>
      </w:pPr>
      <w:r w:rsidRPr="004C0E8B">
        <w:rPr>
          <w:b/>
          <w:bCs/>
        </w:rPr>
        <w:t>How likely or unlikely are you to participate</w:t>
      </w:r>
      <w:r w:rsidRPr="004C0E8B">
        <w:t xml:space="preserve"> in a study like this in the future? Very likely, likely, unlikely, or very unlikely? (Don’t read: Don’t know, refused)</w:t>
      </w:r>
    </w:p>
    <w:p w:rsidRPr="004C0E8B" w:rsidR="006742CF" w:rsidP="006742CF" w:rsidRDefault="006742CF" w14:paraId="46A64FCD" w14:textId="77777777">
      <w:pPr>
        <w:pStyle w:val="ListParagraph"/>
      </w:pPr>
    </w:p>
    <w:p w:rsidRPr="004C0E8B" w:rsidR="006742CF" w:rsidP="006742CF" w:rsidRDefault="006742CF" w14:paraId="75504203" w14:textId="77777777">
      <w:pPr>
        <w:pStyle w:val="ListParagraph"/>
        <w:numPr>
          <w:ilvl w:val="0"/>
          <w:numId w:val="7"/>
        </w:numPr>
        <w:autoSpaceDE w:val="0"/>
        <w:autoSpaceDN w:val="0"/>
        <w:adjustRightInd w:val="0"/>
        <w:spacing w:before="0" w:after="0"/>
        <w:jc w:val="left"/>
      </w:pPr>
      <w:r w:rsidRPr="004C0E8B">
        <w:rPr>
          <w:b/>
          <w:bCs/>
        </w:rPr>
        <w:t>What were your concerns</w:t>
      </w:r>
      <w:r w:rsidRPr="004C0E8B">
        <w:t>, if any, about participating?</w:t>
      </w:r>
    </w:p>
    <w:p w:rsidRPr="004C0E8B" w:rsidR="006742CF" w:rsidP="006742CF" w:rsidRDefault="006742CF" w14:paraId="2301656D" w14:textId="77777777">
      <w:pPr>
        <w:pStyle w:val="CommentText"/>
        <w:ind w:left="720"/>
        <w:rPr>
          <w:rFonts w:ascii="Times New Roman" w:hAnsi="Times New Roman" w:cs="Times New Roman"/>
          <w:sz w:val="24"/>
          <w:szCs w:val="24"/>
        </w:rPr>
      </w:pPr>
    </w:p>
    <w:p w:rsidRPr="004C0E8B" w:rsidR="006742CF" w:rsidP="006742CF" w:rsidRDefault="006742CF" w14:paraId="079CD5A7" w14:textId="77777777">
      <w:pPr>
        <w:pStyle w:val="CommentText"/>
        <w:numPr>
          <w:ilvl w:val="0"/>
          <w:numId w:val="7"/>
        </w:numPr>
        <w:rPr>
          <w:rFonts w:ascii="Times New Roman" w:hAnsi="Times New Roman" w:cs="Times New Roman"/>
          <w:sz w:val="24"/>
          <w:szCs w:val="24"/>
        </w:rPr>
      </w:pPr>
      <w:r w:rsidRPr="004C0E8B">
        <w:rPr>
          <w:rFonts w:ascii="Times New Roman" w:hAnsi="Times New Roman" w:cs="Times New Roman"/>
          <w:b/>
          <w:bCs/>
          <w:sz w:val="24"/>
          <w:szCs w:val="24"/>
        </w:rPr>
        <w:t>Please tell me yes or no, whether you took part in this study for any of the following reasons:</w:t>
      </w:r>
    </w:p>
    <w:p w:rsidRPr="004C0E8B" w:rsidR="006742CF" w:rsidP="006742CF" w:rsidRDefault="006742CF" w14:paraId="26BD0CFC" w14:textId="77777777">
      <w:pPr>
        <w:pStyle w:val="CommentText"/>
        <w:ind w:left="720"/>
        <w:rPr>
          <w:rFonts w:ascii="Times New Roman" w:hAnsi="Times New Roman" w:cs="Times New Roman"/>
          <w:sz w:val="24"/>
          <w:szCs w:val="24"/>
        </w:rPr>
      </w:pPr>
      <w:r w:rsidRPr="004C0E8B">
        <w:rPr>
          <w:rFonts w:ascii="Times New Roman" w:hAnsi="Times New Roman" w:cs="Times New Roman"/>
          <w:b/>
          <w:bCs/>
          <w:sz w:val="24"/>
          <w:szCs w:val="24"/>
        </w:rPr>
        <w:t xml:space="preserve">(Read a through </w:t>
      </w:r>
      <w:proofErr w:type="gramStart"/>
      <w:r w:rsidRPr="004C0E8B">
        <w:rPr>
          <w:rFonts w:ascii="Times New Roman" w:hAnsi="Times New Roman" w:cs="Times New Roman"/>
          <w:b/>
          <w:bCs/>
          <w:sz w:val="24"/>
          <w:szCs w:val="24"/>
        </w:rPr>
        <w:t>f)</w:t>
      </w:r>
      <w:r w:rsidRPr="004C0E8B">
        <w:rPr>
          <w:rFonts w:ascii="Times New Roman" w:hAnsi="Times New Roman" w:cs="Times New Roman"/>
          <w:sz w:val="24"/>
          <w:szCs w:val="24"/>
        </w:rPr>
        <w:t>(</w:t>
      </w:r>
      <w:proofErr w:type="gramEnd"/>
      <w:r w:rsidRPr="004C0E8B">
        <w:rPr>
          <w:rFonts w:ascii="Times New Roman" w:hAnsi="Times New Roman" w:cs="Times New Roman"/>
          <w:sz w:val="24"/>
          <w:szCs w:val="24"/>
        </w:rPr>
        <w:t>Answer options on the screen: Yes, No    Don’t read: Don’t know, refused)</w:t>
      </w:r>
    </w:p>
    <w:p w:rsidRPr="004C0E8B" w:rsidR="006742CF" w:rsidP="006742CF" w:rsidRDefault="006742CF" w14:paraId="3DA7E48E" w14:textId="77777777">
      <w:pPr>
        <w:pStyle w:val="CommentText"/>
        <w:numPr>
          <w:ilvl w:val="0"/>
          <w:numId w:val="8"/>
        </w:numPr>
        <w:ind w:left="1440"/>
        <w:rPr>
          <w:rFonts w:ascii="Times New Roman" w:hAnsi="Times New Roman" w:cs="Times New Roman"/>
          <w:sz w:val="24"/>
          <w:szCs w:val="24"/>
        </w:rPr>
      </w:pPr>
      <w:r w:rsidRPr="004C0E8B">
        <w:rPr>
          <w:rFonts w:ascii="Times New Roman" w:hAnsi="Times New Roman" w:cs="Times New Roman"/>
          <w:sz w:val="24"/>
          <w:szCs w:val="24"/>
        </w:rPr>
        <w:t>Free COVID-19 antibody test results</w:t>
      </w:r>
    </w:p>
    <w:p w:rsidRPr="004C0E8B" w:rsidR="006742CF" w:rsidP="006742CF" w:rsidRDefault="006742CF" w14:paraId="6CF80096" w14:textId="77777777">
      <w:pPr>
        <w:pStyle w:val="CommentText"/>
        <w:numPr>
          <w:ilvl w:val="0"/>
          <w:numId w:val="8"/>
        </w:numPr>
        <w:ind w:left="1440"/>
        <w:rPr>
          <w:rFonts w:ascii="Times New Roman" w:hAnsi="Times New Roman" w:cs="Times New Roman"/>
          <w:sz w:val="24"/>
          <w:szCs w:val="24"/>
        </w:rPr>
      </w:pPr>
      <w:r w:rsidRPr="004C0E8B">
        <w:rPr>
          <w:rFonts w:ascii="Times New Roman" w:hAnsi="Times New Roman" w:cs="Times New Roman"/>
          <w:sz w:val="24"/>
          <w:szCs w:val="24"/>
        </w:rPr>
        <w:t>Free test results of any other kind</w:t>
      </w:r>
    </w:p>
    <w:p w:rsidRPr="004C0E8B" w:rsidR="006742CF" w:rsidP="006742CF" w:rsidRDefault="006742CF" w14:paraId="013B7501" w14:textId="77777777">
      <w:pPr>
        <w:pStyle w:val="CommentText"/>
        <w:numPr>
          <w:ilvl w:val="0"/>
          <w:numId w:val="8"/>
        </w:numPr>
        <w:ind w:left="1440"/>
        <w:rPr>
          <w:rFonts w:ascii="Times New Roman" w:hAnsi="Times New Roman" w:cs="Times New Roman"/>
          <w:sz w:val="24"/>
          <w:szCs w:val="24"/>
        </w:rPr>
      </w:pPr>
      <w:r w:rsidRPr="004C0E8B">
        <w:rPr>
          <w:rFonts w:ascii="Times New Roman" w:hAnsi="Times New Roman" w:cs="Times New Roman"/>
          <w:sz w:val="24"/>
          <w:szCs w:val="24"/>
        </w:rPr>
        <w:t>The $75 prepaid card</w:t>
      </w:r>
    </w:p>
    <w:p w:rsidRPr="004C0E8B" w:rsidR="006742CF" w:rsidP="006742CF" w:rsidRDefault="006742CF" w14:paraId="61045A3D" w14:textId="77777777">
      <w:pPr>
        <w:pStyle w:val="CommentText"/>
        <w:numPr>
          <w:ilvl w:val="0"/>
          <w:numId w:val="8"/>
        </w:numPr>
        <w:ind w:left="1440"/>
        <w:rPr>
          <w:rFonts w:ascii="Times New Roman" w:hAnsi="Times New Roman" w:cs="Times New Roman"/>
          <w:sz w:val="24"/>
          <w:szCs w:val="24"/>
        </w:rPr>
      </w:pPr>
      <w:r w:rsidRPr="004C0E8B">
        <w:rPr>
          <w:rFonts w:ascii="Times New Roman" w:hAnsi="Times New Roman" w:cs="Times New Roman"/>
          <w:sz w:val="24"/>
          <w:szCs w:val="24"/>
        </w:rPr>
        <w:t>Help with COVID-19 and other health efforts in the United States</w:t>
      </w:r>
    </w:p>
    <w:p w:rsidRPr="004C0E8B" w:rsidR="006742CF" w:rsidP="006742CF" w:rsidRDefault="006742CF" w14:paraId="7F06BCCF" w14:textId="77777777">
      <w:pPr>
        <w:pStyle w:val="CommentText"/>
        <w:numPr>
          <w:ilvl w:val="0"/>
          <w:numId w:val="8"/>
        </w:numPr>
        <w:ind w:left="1440"/>
        <w:rPr>
          <w:rFonts w:ascii="Times New Roman" w:hAnsi="Times New Roman" w:cs="Times New Roman"/>
          <w:sz w:val="24"/>
          <w:szCs w:val="24"/>
        </w:rPr>
      </w:pPr>
      <w:r w:rsidRPr="004C0E8B">
        <w:rPr>
          <w:rFonts w:ascii="Times New Roman" w:hAnsi="Times New Roman" w:cs="Times New Roman"/>
          <w:sz w:val="24"/>
          <w:szCs w:val="24"/>
        </w:rPr>
        <w:t>Improve information used by policymakers</w:t>
      </w:r>
    </w:p>
    <w:p w:rsidRPr="004C0E8B" w:rsidR="00C901C2" w:rsidP="00C901C2" w:rsidRDefault="006742CF" w14:paraId="25E48C0E" w14:textId="3B369432">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before="0" w:after="120"/>
        <w:ind w:left="1440"/>
        <w:jc w:val="left"/>
        <w:rPr>
          <w:b/>
          <w:color w:val="000000"/>
        </w:rPr>
      </w:pPr>
      <w:r w:rsidRPr="004C0E8B">
        <w:t>Some other reason______________________________________________</w:t>
      </w:r>
    </w:p>
    <w:p w:rsidRPr="004C0E8B" w:rsidR="004C0E8B" w:rsidP="004C0E8B" w:rsidRDefault="004C0E8B" w14:paraId="3F115197" w14:textId="77777777">
      <w:pPr>
        <w:pStyle w:val="ListParagraph"/>
        <w:numPr>
          <w:ilvl w:val="0"/>
          <w:numId w:val="7"/>
        </w:numPr>
        <w:autoSpaceDE w:val="0"/>
        <w:autoSpaceDN w:val="0"/>
        <w:adjustRightInd w:val="0"/>
        <w:spacing w:before="0" w:after="0"/>
        <w:jc w:val="left"/>
      </w:pPr>
      <w:r w:rsidRPr="004C0E8B">
        <w:lastRenderedPageBreak/>
        <w:t>(Ask if response to 9f was yes) What was that reason?</w:t>
      </w:r>
    </w:p>
    <w:p w:rsidRPr="004C0E8B" w:rsidR="004C0E8B" w:rsidP="004C0E8B" w:rsidRDefault="004C0E8B" w14:paraId="1673F5C9" w14:textId="77777777">
      <w:pPr>
        <w:pStyle w:val="ListParagraph"/>
        <w:rPr>
          <w:b/>
          <w:bCs/>
        </w:rPr>
      </w:pPr>
    </w:p>
    <w:p w:rsidRPr="004C0E8B" w:rsidR="004C0E8B" w:rsidP="004C0E8B" w:rsidRDefault="004C0E8B" w14:paraId="79A8D105" w14:textId="77777777">
      <w:pPr>
        <w:pStyle w:val="CommentText"/>
        <w:numPr>
          <w:ilvl w:val="0"/>
          <w:numId w:val="7"/>
        </w:numPr>
        <w:rPr>
          <w:rFonts w:ascii="Times New Roman" w:hAnsi="Times New Roman" w:cs="Times New Roman"/>
          <w:sz w:val="24"/>
          <w:szCs w:val="24"/>
        </w:rPr>
      </w:pPr>
      <w:r w:rsidRPr="004C0E8B">
        <w:rPr>
          <w:rFonts w:ascii="Times New Roman" w:hAnsi="Times New Roman" w:cs="Times New Roman"/>
          <w:b/>
          <w:bCs/>
          <w:sz w:val="24"/>
          <w:szCs w:val="24"/>
        </w:rPr>
        <w:t>(Ask if more than 1 response selected in Q9 a-f) What was your main reason for taking part</w:t>
      </w:r>
      <w:r w:rsidRPr="004C0E8B">
        <w:rPr>
          <w:rFonts w:ascii="Times New Roman" w:hAnsi="Times New Roman" w:cs="Times New Roman"/>
          <w:sz w:val="24"/>
          <w:szCs w:val="24"/>
        </w:rPr>
        <w:t xml:space="preserve"> in this follow-up study? Pick one or specify</w:t>
      </w:r>
    </w:p>
    <w:p w:rsidRPr="004C0E8B" w:rsidR="004C0E8B" w:rsidP="004C0E8B" w:rsidRDefault="004C0E8B" w14:paraId="5C67A513" w14:textId="77777777">
      <w:pPr>
        <w:pStyle w:val="CommentText"/>
        <w:numPr>
          <w:ilvl w:val="0"/>
          <w:numId w:val="9"/>
        </w:numPr>
        <w:ind w:left="1440"/>
        <w:rPr>
          <w:rFonts w:ascii="Times New Roman" w:hAnsi="Times New Roman" w:cs="Times New Roman"/>
          <w:sz w:val="24"/>
          <w:szCs w:val="24"/>
        </w:rPr>
      </w:pPr>
      <w:r w:rsidRPr="004C0E8B">
        <w:rPr>
          <w:rFonts w:ascii="Times New Roman" w:hAnsi="Times New Roman" w:cs="Times New Roman"/>
          <w:sz w:val="24"/>
          <w:szCs w:val="24"/>
        </w:rPr>
        <w:t>Free COVID-19 antibody test results</w:t>
      </w:r>
    </w:p>
    <w:p w:rsidRPr="004C0E8B" w:rsidR="004C0E8B" w:rsidP="004C0E8B" w:rsidRDefault="004C0E8B" w14:paraId="0F34B846" w14:textId="77777777">
      <w:pPr>
        <w:pStyle w:val="CommentText"/>
        <w:numPr>
          <w:ilvl w:val="0"/>
          <w:numId w:val="9"/>
        </w:numPr>
        <w:ind w:left="1440"/>
        <w:rPr>
          <w:rFonts w:ascii="Times New Roman" w:hAnsi="Times New Roman" w:cs="Times New Roman"/>
          <w:sz w:val="24"/>
          <w:szCs w:val="24"/>
        </w:rPr>
      </w:pPr>
      <w:r w:rsidRPr="004C0E8B">
        <w:rPr>
          <w:rFonts w:ascii="Times New Roman" w:hAnsi="Times New Roman" w:cs="Times New Roman"/>
          <w:sz w:val="24"/>
          <w:szCs w:val="24"/>
        </w:rPr>
        <w:t>Free test results of any other kind</w:t>
      </w:r>
    </w:p>
    <w:p w:rsidRPr="004C0E8B" w:rsidR="004C0E8B" w:rsidP="004C0E8B" w:rsidRDefault="004C0E8B" w14:paraId="748E1E42" w14:textId="77777777">
      <w:pPr>
        <w:pStyle w:val="CommentText"/>
        <w:numPr>
          <w:ilvl w:val="0"/>
          <w:numId w:val="9"/>
        </w:numPr>
        <w:ind w:left="1440"/>
        <w:rPr>
          <w:rFonts w:ascii="Times New Roman" w:hAnsi="Times New Roman" w:cs="Times New Roman"/>
          <w:sz w:val="24"/>
          <w:szCs w:val="24"/>
        </w:rPr>
      </w:pPr>
      <w:r w:rsidRPr="004C0E8B">
        <w:rPr>
          <w:rFonts w:ascii="Times New Roman" w:hAnsi="Times New Roman" w:cs="Times New Roman"/>
          <w:sz w:val="24"/>
          <w:szCs w:val="24"/>
        </w:rPr>
        <w:t>The $75 prepaid card</w:t>
      </w:r>
    </w:p>
    <w:p w:rsidRPr="004C0E8B" w:rsidR="004C0E8B" w:rsidP="004C0E8B" w:rsidRDefault="004C0E8B" w14:paraId="0B2BB919" w14:textId="77777777">
      <w:pPr>
        <w:pStyle w:val="CommentText"/>
        <w:numPr>
          <w:ilvl w:val="0"/>
          <w:numId w:val="9"/>
        </w:numPr>
        <w:ind w:left="1440"/>
        <w:rPr>
          <w:rFonts w:ascii="Times New Roman" w:hAnsi="Times New Roman" w:cs="Times New Roman"/>
          <w:sz w:val="24"/>
          <w:szCs w:val="24"/>
        </w:rPr>
      </w:pPr>
      <w:r w:rsidRPr="004C0E8B">
        <w:rPr>
          <w:rFonts w:ascii="Times New Roman" w:hAnsi="Times New Roman" w:cs="Times New Roman"/>
          <w:sz w:val="24"/>
          <w:szCs w:val="24"/>
        </w:rPr>
        <w:t>Help with COVID-19 and other health efforts in the United States</w:t>
      </w:r>
    </w:p>
    <w:p w:rsidRPr="004C0E8B" w:rsidR="004C0E8B" w:rsidP="004C0E8B" w:rsidRDefault="004C0E8B" w14:paraId="2768B5F2" w14:textId="77777777">
      <w:pPr>
        <w:pStyle w:val="CommentText"/>
        <w:numPr>
          <w:ilvl w:val="0"/>
          <w:numId w:val="9"/>
        </w:numPr>
        <w:ind w:left="1440"/>
        <w:rPr>
          <w:rFonts w:ascii="Times New Roman" w:hAnsi="Times New Roman" w:cs="Times New Roman"/>
          <w:sz w:val="24"/>
          <w:szCs w:val="24"/>
        </w:rPr>
      </w:pPr>
      <w:r w:rsidRPr="004C0E8B">
        <w:rPr>
          <w:rFonts w:ascii="Times New Roman" w:hAnsi="Times New Roman" w:cs="Times New Roman"/>
          <w:sz w:val="24"/>
          <w:szCs w:val="24"/>
        </w:rPr>
        <w:t>Improve information used by policymakers</w:t>
      </w:r>
    </w:p>
    <w:p w:rsidRPr="004C0E8B" w:rsidR="004C0E8B" w:rsidP="004C0E8B" w:rsidRDefault="004C0E8B" w14:paraId="7718D1CA" w14:textId="77777777">
      <w:pPr>
        <w:pStyle w:val="ListParagraph"/>
        <w:numPr>
          <w:ilvl w:val="0"/>
          <w:numId w:val="9"/>
        </w:numPr>
        <w:autoSpaceDE w:val="0"/>
        <w:autoSpaceDN w:val="0"/>
        <w:adjustRightInd w:val="0"/>
        <w:spacing w:before="0" w:after="0"/>
        <w:ind w:left="1440"/>
        <w:jc w:val="left"/>
      </w:pPr>
      <w:r w:rsidRPr="004C0E8B">
        <w:t>Other___________________________________________________________</w:t>
      </w:r>
    </w:p>
    <w:p w:rsidRPr="004C0E8B" w:rsidR="004C0E8B" w:rsidP="004C0E8B" w:rsidRDefault="004C0E8B" w14:paraId="37E021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120"/>
        <w:ind w:left="1080"/>
        <w:rPr>
          <w:b/>
          <w:color w:val="000000"/>
        </w:rPr>
      </w:pPr>
    </w:p>
    <w:sectPr w:rsidRPr="004C0E8B" w:rsidR="004C0E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8DFCD" w14:textId="77777777" w:rsidR="008A6605" w:rsidRDefault="008A6605" w:rsidP="008A6605">
      <w:pPr>
        <w:spacing w:after="0" w:line="240" w:lineRule="auto"/>
      </w:pPr>
      <w:r>
        <w:separator/>
      </w:r>
    </w:p>
  </w:endnote>
  <w:endnote w:type="continuationSeparator" w:id="0">
    <w:p w14:paraId="687F937C" w14:textId="77777777" w:rsidR="008A6605" w:rsidRDefault="008A6605" w:rsidP="008A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602B7" w14:textId="77777777" w:rsidR="008A6605" w:rsidRDefault="008A6605" w:rsidP="008A6605">
      <w:pPr>
        <w:spacing w:after="0" w:line="240" w:lineRule="auto"/>
      </w:pPr>
      <w:r>
        <w:separator/>
      </w:r>
    </w:p>
  </w:footnote>
  <w:footnote w:type="continuationSeparator" w:id="0">
    <w:p w14:paraId="77DF4E36" w14:textId="77777777" w:rsidR="008A6605" w:rsidRDefault="008A6605" w:rsidP="008A6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ED7"/>
    <w:multiLevelType w:val="hybridMultilevel"/>
    <w:tmpl w:val="0192ACDC"/>
    <w:lvl w:ilvl="0" w:tplc="64EC0B76">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B843AA"/>
    <w:multiLevelType w:val="hybridMultilevel"/>
    <w:tmpl w:val="22EE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C32B5"/>
    <w:multiLevelType w:val="hybridMultilevel"/>
    <w:tmpl w:val="F8C2E4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515323D2"/>
    <w:multiLevelType w:val="hybridMultilevel"/>
    <w:tmpl w:val="4EF0C6F0"/>
    <w:lvl w:ilvl="0" w:tplc="733430D6">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320C73"/>
    <w:multiLevelType w:val="hybridMultilevel"/>
    <w:tmpl w:val="A808B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642AD"/>
    <w:multiLevelType w:val="hybridMultilevel"/>
    <w:tmpl w:val="535EA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12E64"/>
    <w:multiLevelType w:val="hybridMultilevel"/>
    <w:tmpl w:val="B98E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9A602F"/>
    <w:multiLevelType w:val="hybridMultilevel"/>
    <w:tmpl w:val="5A84F938"/>
    <w:lvl w:ilvl="0" w:tplc="64EC0B76">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976240"/>
    <w:multiLevelType w:val="hybridMultilevel"/>
    <w:tmpl w:val="E6B07E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0"/>
  </w:num>
  <w:num w:numId="5">
    <w:abstractNumId w:val="7"/>
  </w:num>
  <w:num w:numId="6">
    <w:abstractNumId w:val="1"/>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05"/>
    <w:rsid w:val="0002751D"/>
    <w:rsid w:val="000D0E20"/>
    <w:rsid w:val="000E5700"/>
    <w:rsid w:val="00141CA8"/>
    <w:rsid w:val="001848EF"/>
    <w:rsid w:val="00211BF2"/>
    <w:rsid w:val="002C5B5B"/>
    <w:rsid w:val="00392DA7"/>
    <w:rsid w:val="003F0B01"/>
    <w:rsid w:val="004C0E8B"/>
    <w:rsid w:val="005672CC"/>
    <w:rsid w:val="00575D5C"/>
    <w:rsid w:val="005946CF"/>
    <w:rsid w:val="006742CF"/>
    <w:rsid w:val="00704B43"/>
    <w:rsid w:val="00711032"/>
    <w:rsid w:val="00715A2E"/>
    <w:rsid w:val="007F7267"/>
    <w:rsid w:val="008037D5"/>
    <w:rsid w:val="00821441"/>
    <w:rsid w:val="008A6605"/>
    <w:rsid w:val="008B48FC"/>
    <w:rsid w:val="00943CDA"/>
    <w:rsid w:val="009821F6"/>
    <w:rsid w:val="009B5211"/>
    <w:rsid w:val="009B5CCE"/>
    <w:rsid w:val="009E415F"/>
    <w:rsid w:val="00A334A9"/>
    <w:rsid w:val="00A43147"/>
    <w:rsid w:val="00A44B02"/>
    <w:rsid w:val="00A803B4"/>
    <w:rsid w:val="00A934D2"/>
    <w:rsid w:val="00B87F94"/>
    <w:rsid w:val="00C47D01"/>
    <w:rsid w:val="00C57935"/>
    <w:rsid w:val="00C901C2"/>
    <w:rsid w:val="00CB47F5"/>
    <w:rsid w:val="00CB775B"/>
    <w:rsid w:val="00CF065B"/>
    <w:rsid w:val="00CF4844"/>
    <w:rsid w:val="00D51346"/>
    <w:rsid w:val="00D75425"/>
    <w:rsid w:val="00DE38A5"/>
    <w:rsid w:val="00DF3AB2"/>
    <w:rsid w:val="00EB326E"/>
    <w:rsid w:val="00ED50E4"/>
    <w:rsid w:val="00F21217"/>
    <w:rsid w:val="00F222E3"/>
    <w:rsid w:val="00F80EAD"/>
    <w:rsid w:val="00FA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E05FF"/>
  <w15:chartTrackingRefBased/>
  <w15:docId w15:val="{DC843E75-2B0A-4AC5-8386-EAD7CB70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Normal"/>
    <w:link w:val="Heading2Char"/>
    <w:qFormat/>
    <w:rsid w:val="00C901C2"/>
    <w:pPr>
      <w:keepNext/>
      <w:spacing w:before="60" w:after="0" w:line="240" w:lineRule="atLeast"/>
      <w:ind w:left="576"/>
      <w:jc w:val="center"/>
      <w:outlineLvl w:val="1"/>
    </w:pPr>
    <w:rPr>
      <w:rFonts w:ascii="Arial" w:eastAsia="Times New Roman" w:hAnsi="Arial" w:cs="Arial"/>
      <w:b/>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8A6605"/>
    <w:pPr>
      <w:spacing w:before="60" w:after="60" w:line="240" w:lineRule="auto"/>
      <w:ind w:left="720"/>
      <w:contextualSpacing/>
      <w:jc w:val="both"/>
    </w:pPr>
    <w:rPr>
      <w:rFonts w:ascii="Times New Roman" w:eastAsia="Times New Roman" w:hAnsi="Times New Roman" w:cs="Times New Roman"/>
      <w:sz w:val="24"/>
      <w:szCs w:val="24"/>
    </w:rPr>
  </w:style>
  <w:style w:type="character" w:customStyle="1" w:styleId="Heading2Char">
    <w:name w:val="Heading 2 Char"/>
    <w:aliases w:val="H2-Sec. Head Char"/>
    <w:basedOn w:val="DefaultParagraphFont"/>
    <w:link w:val="Heading2"/>
    <w:rsid w:val="00C901C2"/>
    <w:rPr>
      <w:rFonts w:ascii="Arial" w:eastAsia="Times New Roman" w:hAnsi="Arial" w:cs="Arial"/>
      <w:b/>
      <w:caps/>
      <w:sz w:val="18"/>
      <w:szCs w:val="18"/>
    </w:rPr>
  </w:style>
  <w:style w:type="paragraph" w:styleId="BalloonText">
    <w:name w:val="Balloon Text"/>
    <w:basedOn w:val="Normal"/>
    <w:link w:val="BalloonTextChar"/>
    <w:uiPriority w:val="99"/>
    <w:semiHidden/>
    <w:unhideWhenUsed/>
    <w:rsid w:val="00821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41"/>
    <w:rPr>
      <w:rFonts w:ascii="Segoe UI" w:hAnsi="Segoe UI" w:cs="Segoe UI"/>
      <w:sz w:val="18"/>
      <w:szCs w:val="18"/>
    </w:rPr>
  </w:style>
  <w:style w:type="character" w:styleId="CommentReference">
    <w:name w:val="annotation reference"/>
    <w:basedOn w:val="DefaultParagraphFont"/>
    <w:uiPriority w:val="99"/>
    <w:rsid w:val="008B48FC"/>
    <w:rPr>
      <w:sz w:val="16"/>
      <w:szCs w:val="16"/>
    </w:rPr>
  </w:style>
  <w:style w:type="paragraph" w:styleId="CommentText">
    <w:name w:val="annotation text"/>
    <w:basedOn w:val="Normal"/>
    <w:link w:val="CommentTextChar"/>
    <w:uiPriority w:val="99"/>
    <w:unhideWhenUsed/>
    <w:rsid w:val="00ED50E4"/>
    <w:pPr>
      <w:spacing w:line="240" w:lineRule="auto"/>
    </w:pPr>
    <w:rPr>
      <w:sz w:val="20"/>
      <w:szCs w:val="20"/>
    </w:rPr>
  </w:style>
  <w:style w:type="character" w:customStyle="1" w:styleId="CommentTextChar">
    <w:name w:val="Comment Text Char"/>
    <w:basedOn w:val="DefaultParagraphFont"/>
    <w:link w:val="CommentText"/>
    <w:uiPriority w:val="99"/>
    <w:rsid w:val="00ED50E4"/>
    <w:rPr>
      <w:sz w:val="20"/>
      <w:szCs w:val="20"/>
    </w:rPr>
  </w:style>
  <w:style w:type="paragraph" w:styleId="CommentSubject">
    <w:name w:val="annotation subject"/>
    <w:basedOn w:val="CommentText"/>
    <w:next w:val="CommentText"/>
    <w:link w:val="CommentSubjectChar"/>
    <w:uiPriority w:val="99"/>
    <w:semiHidden/>
    <w:unhideWhenUsed/>
    <w:rsid w:val="00ED50E4"/>
    <w:rPr>
      <w:b/>
      <w:bCs/>
    </w:rPr>
  </w:style>
  <w:style w:type="character" w:customStyle="1" w:styleId="CommentSubjectChar">
    <w:name w:val="Comment Subject Char"/>
    <w:basedOn w:val="CommentTextChar"/>
    <w:link w:val="CommentSubject"/>
    <w:uiPriority w:val="99"/>
    <w:semiHidden/>
    <w:rsid w:val="00ED50E4"/>
    <w:rPr>
      <w:b/>
      <w:bCs/>
      <w:sz w:val="20"/>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7F726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2D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92DA7"/>
    <w:pPr>
      <w:outlineLvl w:val="9"/>
    </w:pPr>
  </w:style>
  <w:style w:type="paragraph" w:styleId="TOC2">
    <w:name w:val="toc 2"/>
    <w:basedOn w:val="Normal"/>
    <w:next w:val="Normal"/>
    <w:autoRedefine/>
    <w:uiPriority w:val="39"/>
    <w:unhideWhenUsed/>
    <w:rsid w:val="00392DA7"/>
    <w:pPr>
      <w:spacing w:after="100"/>
      <w:ind w:left="220"/>
    </w:pPr>
  </w:style>
  <w:style w:type="character" w:styleId="Hyperlink">
    <w:name w:val="Hyperlink"/>
    <w:basedOn w:val="DefaultParagraphFont"/>
    <w:uiPriority w:val="99"/>
    <w:unhideWhenUsed/>
    <w:rsid w:val="00392D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71D9-4828-4CAA-80FE-D695F5C3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7</cp:revision>
  <dcterms:created xsi:type="dcterms:W3CDTF">2020-12-21T14:32:00Z</dcterms:created>
  <dcterms:modified xsi:type="dcterms:W3CDTF">2020-12-21T23:01:00Z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2020-12-20T23:11:03Z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934ed5c7-4d39-4d37-9b46-d5c888f33727</vt:lpwstr>
  </property>
  <property fmtid="{D5CDD505-2E9C-101B-9397-08002B2CF9AE}" pid="8" name="MSIP_Label_7b94a7b8-f06c-4dfe-bdcc-9b548fd58c31_ContentBits">
    <vt:lpwstr>0</vt:lpwstr>
  </property>
</Properties>
</file>