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D50" w:rsidP="00D06D50" w:rsidRDefault="00D06D50" w14:paraId="09158CFB" w14:textId="77777777">
      <w:pPr>
        <w:pStyle w:val="NoSpacing"/>
        <w:jc w:val="center"/>
        <w:rPr>
          <w:b/>
        </w:rPr>
      </w:pPr>
      <w:bookmarkStart w:name="_GoBack" w:id="0"/>
      <w:bookmarkEnd w:id="0"/>
      <w:r>
        <w:rPr>
          <w:b/>
        </w:rPr>
        <w:t>SUPPORTING STATEMENT</w:t>
      </w:r>
    </w:p>
    <w:p w:rsidR="00D06D50" w:rsidP="00D06D50" w:rsidRDefault="00D06D50" w14:paraId="1ACE2851" w14:textId="77777777">
      <w:pPr>
        <w:pStyle w:val="NoSpacing"/>
        <w:jc w:val="center"/>
        <w:rPr>
          <w:b/>
        </w:rPr>
      </w:pPr>
      <w:r>
        <w:rPr>
          <w:b/>
        </w:rPr>
        <w:t>U.S. Department of Commerce</w:t>
      </w:r>
    </w:p>
    <w:p w:rsidR="00D06D50" w:rsidP="00D06D50" w:rsidRDefault="00D06D50" w14:paraId="71ED6891" w14:textId="77777777">
      <w:pPr>
        <w:pStyle w:val="NoSpacing"/>
        <w:jc w:val="center"/>
        <w:rPr>
          <w:b/>
        </w:rPr>
      </w:pPr>
      <w:r>
        <w:rPr>
          <w:b/>
        </w:rPr>
        <w:t>Economic Development Administration</w:t>
      </w:r>
    </w:p>
    <w:p w:rsidR="00D06D50" w:rsidP="00D06D50" w:rsidRDefault="00D06D50" w14:paraId="3BD164E8" w14:textId="77777777">
      <w:pPr>
        <w:pStyle w:val="NoSpacing"/>
        <w:jc w:val="center"/>
        <w:rPr>
          <w:b/>
        </w:rPr>
      </w:pPr>
    </w:p>
    <w:p w:rsidRPr="00D06D50" w:rsidR="00735BF2" w:rsidP="00266A1C" w:rsidRDefault="00C21B43" w14:paraId="6B18F737" w14:textId="2E0013C7">
      <w:pPr>
        <w:pStyle w:val="NoSpacing"/>
        <w:jc w:val="center"/>
        <w:rPr>
          <w:b/>
        </w:rPr>
      </w:pPr>
      <w:r w:rsidRPr="00D06D50">
        <w:rPr>
          <w:b/>
        </w:rPr>
        <w:t>Title:</w:t>
      </w:r>
      <w:r w:rsidRPr="00266A1C" w:rsidR="00266A1C">
        <w:t xml:space="preserve"> </w:t>
      </w:r>
      <w:r w:rsidRPr="00E46077" w:rsidR="00E46077">
        <w:rPr>
          <w:b/>
        </w:rPr>
        <w:t>Semi-Annual and Annual Data Collection Instruments for Economic Development Administration Grant and Cooperative Agreement Award Recipients</w:t>
      </w:r>
    </w:p>
    <w:p w:rsidRPr="00D06D50" w:rsidR="00C21B43" w:rsidP="00266A1C" w:rsidRDefault="00C21B43" w14:paraId="37D0D824" w14:textId="197473EB">
      <w:pPr>
        <w:pStyle w:val="NoSpacing"/>
        <w:jc w:val="center"/>
        <w:rPr>
          <w:b/>
        </w:rPr>
      </w:pPr>
      <w:r w:rsidRPr="00D06D50">
        <w:rPr>
          <w:b/>
        </w:rPr>
        <w:t>Form Names and Numbers:</w:t>
      </w:r>
      <w:r w:rsidRPr="00266A1C" w:rsidR="00266A1C">
        <w:t xml:space="preserve"> </w:t>
      </w:r>
      <w:r w:rsidRPr="00266A1C" w:rsidR="00266A1C">
        <w:rPr>
          <w:b/>
        </w:rPr>
        <w:t>ED–915, ED–916,</w:t>
      </w:r>
      <w:r w:rsidR="00266A1C">
        <w:rPr>
          <w:b/>
        </w:rPr>
        <w:t xml:space="preserve"> </w:t>
      </w:r>
      <w:r w:rsidRPr="00266A1C" w:rsidR="00266A1C">
        <w:rPr>
          <w:b/>
        </w:rPr>
        <w:t>ED–917, ED–918</w:t>
      </w:r>
    </w:p>
    <w:p w:rsidR="00C21B43" w:rsidP="00D06D50" w:rsidRDefault="00C21B43" w14:paraId="6200AAED" w14:textId="199109F1">
      <w:pPr>
        <w:pStyle w:val="NoSpacing"/>
        <w:jc w:val="center"/>
        <w:rPr>
          <w:b/>
        </w:rPr>
      </w:pPr>
      <w:r w:rsidRPr="00D06D50">
        <w:rPr>
          <w:b/>
        </w:rPr>
        <w:t xml:space="preserve">OMB Control Number: </w:t>
      </w:r>
      <w:r w:rsidRPr="00266A1C" w:rsidR="00266A1C">
        <w:rPr>
          <w:b/>
        </w:rPr>
        <w:t>0610–0098</w:t>
      </w:r>
    </w:p>
    <w:p w:rsidR="006239F0" w:rsidP="00D06D50" w:rsidRDefault="006239F0" w14:paraId="14AB6CDD" w14:textId="71E8BA58">
      <w:pPr>
        <w:pStyle w:val="NoSpacing"/>
        <w:jc w:val="center"/>
        <w:rPr>
          <w:b/>
        </w:rPr>
      </w:pPr>
    </w:p>
    <w:p w:rsidR="006239F0" w:rsidP="006239F0" w:rsidRDefault="006239F0" w14:paraId="0841A4E1" w14:textId="740F26CE">
      <w:pPr>
        <w:pStyle w:val="NoSpacing"/>
        <w:rPr>
          <w:b/>
        </w:rPr>
      </w:pPr>
    </w:p>
    <w:p w:rsidRPr="00D06D50" w:rsidR="00921B5F" w:rsidP="006239F0" w:rsidRDefault="00921B5F" w14:paraId="0450B3C9" w14:textId="77777777">
      <w:pPr>
        <w:pStyle w:val="NoSpacing"/>
        <w:rPr>
          <w:b/>
        </w:rPr>
      </w:pPr>
    </w:p>
    <w:p w:rsidR="00C21B43" w:rsidP="00C21B43" w:rsidRDefault="00C21B43" w14:paraId="4EAA3BBC" w14:textId="77777777">
      <w:pPr>
        <w:pStyle w:val="NoSpacing"/>
      </w:pPr>
    </w:p>
    <w:p w:rsidRPr="00A8706E" w:rsidR="00C21B43" w:rsidP="00C21B43" w:rsidRDefault="00C21B43" w14:paraId="73C27BE0" w14:textId="77777777">
      <w:pPr>
        <w:pStyle w:val="NoSpacing"/>
        <w:rPr>
          <w:b/>
        </w:rPr>
      </w:pPr>
      <w:r w:rsidRPr="00A8706E">
        <w:rPr>
          <w:b/>
        </w:rPr>
        <w:t xml:space="preserve">A. </w:t>
      </w:r>
      <w:r w:rsidRPr="00D06D50">
        <w:rPr>
          <w:b/>
          <w:u w:val="single"/>
        </w:rPr>
        <w:t>JUSTIFICATION</w:t>
      </w:r>
    </w:p>
    <w:p w:rsidR="00C21B43" w:rsidP="00C21B43" w:rsidRDefault="00C21B43" w14:paraId="071745C0" w14:textId="77777777">
      <w:pPr>
        <w:pStyle w:val="NoSpacing"/>
      </w:pPr>
    </w:p>
    <w:p w:rsidR="00C21B43" w:rsidP="00C21B43" w:rsidRDefault="00C21B43" w14:paraId="22DB9684" w14:textId="77777777">
      <w:pPr>
        <w:pStyle w:val="NoSpacing"/>
        <w:numPr>
          <w:ilvl w:val="0"/>
          <w:numId w:val="1"/>
        </w:numPr>
        <w:rPr>
          <w:b/>
          <w:u w:val="single"/>
        </w:rPr>
      </w:pPr>
      <w:r w:rsidRPr="00D06D50">
        <w:rPr>
          <w:b/>
          <w:u w:val="single"/>
        </w:rPr>
        <w:t>Explain the circumstances that make the collection of information necessary.</w:t>
      </w:r>
    </w:p>
    <w:p w:rsidRPr="00D06D50" w:rsidR="00EB2A32" w:rsidP="00EB2A32" w:rsidRDefault="00EB2A32" w14:paraId="5D2A0F88" w14:textId="77777777">
      <w:pPr>
        <w:pStyle w:val="NoSpacing"/>
        <w:rPr>
          <w:b/>
          <w:u w:val="single"/>
        </w:rPr>
      </w:pPr>
    </w:p>
    <w:p w:rsidR="008C2C64" w:rsidP="008C2C64" w:rsidRDefault="00D80CD9" w14:paraId="4496B33A" w14:textId="01D3D967">
      <w:pPr>
        <w:pStyle w:val="NoSpacing"/>
      </w:pPr>
      <w:r w:rsidRPr="00D80CD9">
        <w:t xml:space="preserve">Guided by the basic principle that sustainable economic development should be </w:t>
      </w:r>
      <w:proofErr w:type="gramStart"/>
      <w:r w:rsidRPr="00D80CD9">
        <w:t>locally-driven</w:t>
      </w:r>
      <w:proofErr w:type="gramEnd"/>
      <w:r w:rsidRPr="00D80CD9">
        <w:t>, EDA works directly with communities and regions to help them build capacity for economic development based on local business conditions and needs.</w:t>
      </w:r>
      <w:r>
        <w:t xml:space="preserve"> </w:t>
      </w:r>
      <w:r w:rsidR="008C2C64">
        <w:t xml:space="preserve">The Public Works and Economic Development Act of 1965 (PWEDA) (42 U.S.C. </w:t>
      </w:r>
      <w:r w:rsidRPr="00266A1C" w:rsidR="00266A1C">
        <w:t>3121 et seq</w:t>
      </w:r>
      <w:r w:rsidR="00266A1C">
        <w:t>.</w:t>
      </w:r>
      <w:r w:rsidR="008C2C64">
        <w:t>) is EDA’s organic authority. Under PWEDA, EDA provides financial assistance to both rural and urban distressed communities by fostering entrepreneurship, innovation and productivity through investments in infrastructure development, capacity building and business development in order to attract private capital investments and new and better jobs to regions experiencing substantial and persistent economic distress.</w:t>
      </w:r>
    </w:p>
    <w:p w:rsidRPr="00EB2A32" w:rsidR="00D06D50" w:rsidP="00C21B43" w:rsidRDefault="00D06D50" w14:paraId="4B259FFC" w14:textId="77777777">
      <w:pPr>
        <w:pStyle w:val="NoSpacing"/>
      </w:pPr>
    </w:p>
    <w:p w:rsidRPr="00EB2A32" w:rsidR="00C6235D" w:rsidP="00D06D50" w:rsidRDefault="00D06D50" w14:paraId="54FFC164" w14:textId="1E2D06D0">
      <w:pPr>
        <w:pStyle w:val="NoSpacing"/>
      </w:pPr>
      <w:r w:rsidRPr="00EB2A32">
        <w:t xml:space="preserve">In order to effectively administer and monitor its economic development assistance programs, EDA collects certain information from applications for, and recipients of EDA investment assistance. </w:t>
      </w:r>
      <w:r w:rsidRPr="00EB2A32" w:rsidR="00C6235D">
        <w:t>EDA collects and reports on performance measures in compliance with Government Performance and Results Act of 1993</w:t>
      </w:r>
      <w:r w:rsidRPr="00EB2A32" w:rsidR="0054549A">
        <w:t xml:space="preserve"> </w:t>
      </w:r>
      <w:r w:rsidR="002C146C">
        <w:t>(</w:t>
      </w:r>
      <w:r w:rsidRPr="00EB2A32" w:rsidR="0054549A">
        <w:t>P.</w:t>
      </w:r>
      <w:r w:rsidR="000E0BAA">
        <w:t xml:space="preserve"> </w:t>
      </w:r>
      <w:r w:rsidRPr="00EB2A32" w:rsidR="0054549A">
        <w:t>L. 103-62</w:t>
      </w:r>
      <w:r w:rsidR="002C146C">
        <w:t>)</w:t>
      </w:r>
      <w:r w:rsidRPr="00EB2A32" w:rsidR="002C146C">
        <w:t xml:space="preserve"> </w:t>
      </w:r>
      <w:r w:rsidRPr="00EB2A32" w:rsidR="00C6235D">
        <w:t>that, as amended by the GPRA Modernization Act of 2010</w:t>
      </w:r>
      <w:r w:rsidRPr="00EB2A32" w:rsidR="00577243">
        <w:t xml:space="preserve"> </w:t>
      </w:r>
      <w:r w:rsidR="002C146C">
        <w:t>(</w:t>
      </w:r>
      <w:r w:rsidRPr="00EB2A32" w:rsidR="00577243">
        <w:t>P.</w:t>
      </w:r>
      <w:r w:rsidR="000E0BAA">
        <w:t xml:space="preserve"> </w:t>
      </w:r>
      <w:r w:rsidRPr="00EB2A32" w:rsidR="00577243">
        <w:t>L. 111-352</w:t>
      </w:r>
      <w:r w:rsidR="002C146C">
        <w:t>)</w:t>
      </w:r>
      <w:r w:rsidRPr="00EB2A32" w:rsidR="002C146C">
        <w:t xml:space="preserve">, </w:t>
      </w:r>
      <w:r w:rsidRPr="00EB2A32" w:rsidR="00C6235D">
        <w:t>establishes requirements for all agencies to collect, analyze, and repo</w:t>
      </w:r>
      <w:r w:rsidRPr="00EB2A32" w:rsidR="00577243">
        <w:t>rt on their performance.</w:t>
      </w:r>
    </w:p>
    <w:p w:rsidRPr="00EB2A32" w:rsidR="0054549A" w:rsidP="00D06D50" w:rsidRDefault="0054549A" w14:paraId="72AAF15E" w14:textId="77777777">
      <w:pPr>
        <w:pStyle w:val="NoSpacing"/>
      </w:pPr>
    </w:p>
    <w:p w:rsidR="008C2C64" w:rsidP="00D06D50" w:rsidRDefault="0054549A" w14:paraId="1E6A2570" w14:textId="5ADF67FD">
      <w:pPr>
        <w:pStyle w:val="NoSpacing"/>
      </w:pPr>
      <w:r w:rsidRPr="00EB2A32">
        <w:t>EDA’s performance goals and spec</w:t>
      </w:r>
      <w:r w:rsidRPr="00EB2A32" w:rsidR="00A95D10">
        <w:t xml:space="preserve">ific performance </w:t>
      </w:r>
      <w:r w:rsidR="003013B4">
        <w:t xml:space="preserve">and outcome </w:t>
      </w:r>
      <w:r w:rsidRPr="00EB2A32" w:rsidR="00A95D10">
        <w:t>metrics are ti</w:t>
      </w:r>
      <w:r w:rsidRPr="00EB2A32">
        <w:t>ed to the U.S. Department of Commerce’s performance management structure. The performance data are analyzed for economic and program trends and used to enhance EDA’s program performance. The data are reported via departmental publications and reviewed by key stakeholders, such as the Office of Management and Budget (OMB), the Government Accountability Office (GAO), and Congress. EDA’s performance targets are tied to its annual budget request and appropriations. DOC and relevant stakeholders consider EDA’s performance results w</w:t>
      </w:r>
      <w:r w:rsidR="008C2C64">
        <w:t>hen</w:t>
      </w:r>
      <w:r w:rsidRPr="00EB2A32">
        <w:t xml:space="preserve"> EDA submits its annual budget request. EDA’s Annual Performance Plan (APP) identifies anticipated outcomes based on the investment of appropriated funds by program and by performance measure.</w:t>
      </w:r>
    </w:p>
    <w:p w:rsidR="008C2C64" w:rsidP="00D06D50" w:rsidRDefault="008C2C64" w14:paraId="54F7F383" w14:textId="77777777">
      <w:pPr>
        <w:pStyle w:val="NoSpacing"/>
      </w:pPr>
    </w:p>
    <w:p w:rsidR="009724CA" w:rsidP="009724CA" w:rsidRDefault="009724CA" w14:paraId="2BB6BC55" w14:textId="6598CF1C">
      <w:pPr>
        <w:pStyle w:val="NoSpacing"/>
      </w:pPr>
      <w:r>
        <w:t>EDA’s diverse portfolio of programs, the changing economy, and advances in the field of program evaluation make updates to EDA’s methods for performance measurement</w:t>
      </w:r>
    </w:p>
    <w:p w:rsidR="009724CA" w:rsidP="009724CA" w:rsidRDefault="009724CA" w14:paraId="7036D81C" w14:textId="541B9154">
      <w:pPr>
        <w:pStyle w:val="NoSpacing"/>
      </w:pPr>
      <w:r>
        <w:lastRenderedPageBreak/>
        <w:t>and program evaluation necessary in order to ensure transparency, accountability, and effectiveness of EDA investments. The recently passed Foundations for Evidence-Based</w:t>
      </w:r>
    </w:p>
    <w:p w:rsidR="0099451A" w:rsidP="009724CA" w:rsidRDefault="009724CA" w14:paraId="6DAC32B4" w14:textId="3A53E9BB">
      <w:pPr>
        <w:pStyle w:val="NoSpacing"/>
      </w:pPr>
      <w:r>
        <w:t>Policymaking Act of 2018 (P. L. 115–435) further emphasizes the importance of updating existing methodologies for performance measurement and program evaluation to align with evolving best practices.</w:t>
      </w:r>
    </w:p>
    <w:p w:rsidR="0024391A" w:rsidP="00D06D50" w:rsidRDefault="0024391A" w14:paraId="00513507" w14:textId="77777777">
      <w:pPr>
        <w:pStyle w:val="NoSpacing"/>
      </w:pPr>
    </w:p>
    <w:p w:rsidR="0069357C" w:rsidP="00D06D50" w:rsidRDefault="0069357C" w14:paraId="58E0B56B" w14:textId="0945E0AE">
      <w:pPr>
        <w:pStyle w:val="NoSpacing"/>
      </w:pPr>
      <w:r>
        <w:t>Since 2011, EDA has</w:t>
      </w:r>
      <w:r w:rsidR="008C2C64">
        <w:t xml:space="preserve"> partnered with leading research institutions (UNC-Chapel Hill, </w:t>
      </w:r>
      <w:r w:rsidR="00FA06B8">
        <w:t>George Washington University</w:t>
      </w:r>
      <w:r w:rsidR="008C2C64">
        <w:t>, and SRI International) to develop an innovative</w:t>
      </w:r>
      <w:r w:rsidR="00A5728B">
        <w:t xml:space="preserve"> performance measurement and program</w:t>
      </w:r>
      <w:r w:rsidR="008C2C64">
        <w:t xml:space="preserve"> </w:t>
      </w:r>
      <w:r>
        <w:t xml:space="preserve">evaluation </w:t>
      </w:r>
      <w:r w:rsidR="008C2C64">
        <w:t>system</w:t>
      </w:r>
      <w:r w:rsidR="00FA06B8">
        <w:t xml:space="preserve"> </w:t>
      </w:r>
      <w:r w:rsidR="00A75A71">
        <w:t>focused on</w:t>
      </w:r>
      <w:r w:rsidR="00A5728B">
        <w:t xml:space="preserve"> EDA’s</w:t>
      </w:r>
      <w:r w:rsidR="00A75A71">
        <w:t xml:space="preserve"> </w:t>
      </w:r>
      <w:r>
        <w:t xml:space="preserve">non-infrastructure </w:t>
      </w:r>
      <w:r w:rsidR="00A75A71">
        <w:t xml:space="preserve">economic development assistance. </w:t>
      </w:r>
    </w:p>
    <w:p w:rsidR="0069357C" w:rsidP="00D06D50" w:rsidRDefault="0069357C" w14:paraId="0830D8C6" w14:textId="77777777">
      <w:pPr>
        <w:pStyle w:val="NoSpacing"/>
      </w:pPr>
    </w:p>
    <w:p w:rsidR="001D50CD" w:rsidP="001E49B9" w:rsidRDefault="001E49B9" w14:paraId="7CF16FF4" w14:textId="11331BC8">
      <w:pPr>
        <w:pStyle w:val="NoSpacing"/>
      </w:pPr>
      <w:r>
        <w:t xml:space="preserve">The proposed system </w:t>
      </w:r>
      <w:r w:rsidR="000F1EBB">
        <w:t xml:space="preserve">aims to </w:t>
      </w:r>
      <w:r>
        <w:t>capture</w:t>
      </w:r>
      <w:r w:rsidR="008C2C64">
        <w:t xml:space="preserve"> and measure</w:t>
      </w:r>
      <w:r>
        <w:t xml:space="preserve"> </w:t>
      </w:r>
      <w:r w:rsidR="008C2C64">
        <w:t xml:space="preserve">linkages between economic development grant-sponsored activities, their short-term impacts on </w:t>
      </w:r>
      <w:r w:rsidR="001D50CD">
        <w:t>economic development capacities</w:t>
      </w:r>
      <w:r w:rsidR="008C2C64">
        <w:t>, and the resulting long</w:t>
      </w:r>
      <w:r w:rsidR="009D536A">
        <w:t xml:space="preserve">-term desired economic outcomes at the regional level. </w:t>
      </w:r>
    </w:p>
    <w:p w:rsidR="001D50CD" w:rsidP="001E49B9" w:rsidRDefault="001D50CD" w14:paraId="1E7A8373" w14:textId="77777777">
      <w:pPr>
        <w:pStyle w:val="NoSpacing"/>
      </w:pPr>
    </w:p>
    <w:p w:rsidR="009D536A" w:rsidP="001E49B9" w:rsidRDefault="001E49B9" w14:paraId="5A96D2BB" w14:textId="6FCFEF88">
      <w:pPr>
        <w:pStyle w:val="NoSpacing"/>
      </w:pPr>
      <w:r>
        <w:t>The system mandates collection and aggregation of fo</w:t>
      </w:r>
      <w:r w:rsidR="009D536A">
        <w:t>ur sets of data at the program</w:t>
      </w:r>
      <w:r>
        <w:t xml:space="preserve"> </w:t>
      </w:r>
      <w:r w:rsidR="000F1EBB">
        <w:t>and</w:t>
      </w:r>
      <w:r>
        <w:t xml:space="preserve"> at the regional level</w:t>
      </w:r>
      <w:r w:rsidR="000F1EBB">
        <w:t xml:space="preserve"> in order to compile</w:t>
      </w:r>
      <w:r>
        <w:t xml:space="preserve">: baseline </w:t>
      </w:r>
      <w:r w:rsidR="009724CA">
        <w:t>information</w:t>
      </w:r>
      <w:r>
        <w:t xml:space="preserve">, program outputs metrics, capacity outcomes metrics, and the realized outcomes metrics. </w:t>
      </w:r>
    </w:p>
    <w:p w:rsidR="009D536A" w:rsidP="001E49B9" w:rsidRDefault="009D536A" w14:paraId="666D0D0B" w14:textId="77777777">
      <w:pPr>
        <w:pStyle w:val="NoSpacing"/>
      </w:pPr>
    </w:p>
    <w:p w:rsidR="009D536A" w:rsidRDefault="001E49B9" w14:paraId="62AF11E2" w14:textId="48526A74">
      <w:pPr>
        <w:pStyle w:val="NoSpacing"/>
      </w:pPr>
      <w:r>
        <w:t>EDA will approach the implementation in the following ways:</w:t>
      </w:r>
    </w:p>
    <w:p w:rsidR="009D536A" w:rsidRDefault="009D536A" w14:paraId="1CCAD2AA" w14:textId="77777777">
      <w:pPr>
        <w:pStyle w:val="NoSpacing"/>
      </w:pPr>
    </w:p>
    <w:p w:rsidR="009D536A" w:rsidP="00CF2005" w:rsidRDefault="001E49B9" w14:paraId="3C553E3F" w14:textId="17251FC8">
      <w:pPr>
        <w:pStyle w:val="NoSpacing"/>
        <w:numPr>
          <w:ilvl w:val="0"/>
          <w:numId w:val="7"/>
        </w:numPr>
      </w:pPr>
      <w:r>
        <w:t xml:space="preserve">The baseline </w:t>
      </w:r>
      <w:r w:rsidR="00DD103F">
        <w:t xml:space="preserve">information </w:t>
      </w:r>
      <w:r>
        <w:t>will be collected automatically through publicly available</w:t>
      </w:r>
      <w:r w:rsidR="009724CA">
        <w:t>, and where necessary third party,</w:t>
      </w:r>
      <w:r>
        <w:t xml:space="preserve"> baseline conditions data on a regional level. These data will help consider how initial conditions, such as per capita income or employment levels in a region, affect grantee organizations and the </w:t>
      </w:r>
      <w:r w:rsidR="000F1EBB">
        <w:t xml:space="preserve">outcomes </w:t>
      </w:r>
      <w:r>
        <w:t>they accomplish.</w:t>
      </w:r>
    </w:p>
    <w:p w:rsidRPr="00CF2005" w:rsidR="009D536A" w:rsidP="00FB1B2B" w:rsidRDefault="009D536A" w14:paraId="65FAA327" w14:textId="77777777">
      <w:pPr>
        <w:pStyle w:val="NoSpacing"/>
        <w:ind w:left="720"/>
        <w:rPr>
          <w:sz w:val="12"/>
        </w:rPr>
      </w:pPr>
    </w:p>
    <w:p w:rsidR="009D536A" w:rsidP="00CF2005" w:rsidRDefault="001E49B9" w14:paraId="2572AE3D" w14:textId="0640FA60">
      <w:pPr>
        <w:pStyle w:val="NoSpacing"/>
        <w:numPr>
          <w:ilvl w:val="0"/>
          <w:numId w:val="7"/>
        </w:numPr>
      </w:pPr>
      <w:r>
        <w:t xml:space="preserve">The data on program activities will be collected directly from the grantees through online </w:t>
      </w:r>
      <w:r w:rsidR="009D536A">
        <w:t>data collection</w:t>
      </w:r>
      <w:r>
        <w:t xml:space="preserve"> instruments on a </w:t>
      </w:r>
      <w:r w:rsidR="009D536A">
        <w:t>semi</w:t>
      </w:r>
      <w:r w:rsidR="00965BA6">
        <w:t>-</w:t>
      </w:r>
      <w:r w:rsidR="009D536A">
        <w:t>annual</w:t>
      </w:r>
      <w:r>
        <w:t xml:space="preserve"> basis in order to monitor and assess grantees’ progress, as well as to compile the data for future explorations of the linkages between program activities and capacity building outcomes. Examples of grant-sponsored program activities </w:t>
      </w:r>
      <w:r w:rsidR="00DB0991">
        <w:t xml:space="preserve">to be tracked </w:t>
      </w:r>
      <w:r w:rsidR="006E7B44">
        <w:t>are</w:t>
      </w:r>
      <w:r>
        <w:t>: number of networking events held, amount of financial support secured (e.g., obtaining angel/seed/venture capital/loan funding), and number of training/skills</w:t>
      </w:r>
      <w:r w:rsidR="009D536A">
        <w:t xml:space="preserve"> assistance sessions held.</w:t>
      </w:r>
    </w:p>
    <w:p w:rsidRPr="00CF2005" w:rsidR="009D536A" w:rsidP="00FB1B2B" w:rsidRDefault="009D536A" w14:paraId="589CD860" w14:textId="47E6B959">
      <w:pPr>
        <w:pStyle w:val="NoSpacing"/>
        <w:rPr>
          <w:sz w:val="12"/>
        </w:rPr>
      </w:pPr>
    </w:p>
    <w:p w:rsidR="00E1474E" w:rsidP="00CF2005" w:rsidRDefault="009D536A" w14:paraId="0B25EE74" w14:textId="500175AE">
      <w:pPr>
        <w:pStyle w:val="NoSpacing"/>
        <w:numPr>
          <w:ilvl w:val="0"/>
          <w:numId w:val="7"/>
        </w:numPr>
      </w:pPr>
      <w:r>
        <w:t xml:space="preserve">Information on the capacity </w:t>
      </w:r>
      <w:r w:rsidR="001B2C32">
        <w:t xml:space="preserve">and select </w:t>
      </w:r>
      <w:r w:rsidR="0041257F">
        <w:t xml:space="preserve">traditional </w:t>
      </w:r>
      <w:r w:rsidR="001B2C32">
        <w:t xml:space="preserve">performance </w:t>
      </w:r>
      <w:r>
        <w:t>outcomes</w:t>
      </w:r>
      <w:r w:rsidR="00DE3853">
        <w:t>, such as job creation,</w:t>
      </w:r>
      <w:r>
        <w:t xml:space="preserve"> will be collected directly from the grantees through online </w:t>
      </w:r>
      <w:r w:rsidR="001B2C32">
        <w:t>data collection</w:t>
      </w:r>
      <w:r>
        <w:t xml:space="preserve"> instruments on an annual basis. The directly-collected dataset will be </w:t>
      </w:r>
      <w:r w:rsidR="006E7B44">
        <w:t>analyzed alongside publicly-available</w:t>
      </w:r>
      <w:r w:rsidR="00972E8D">
        <w:t xml:space="preserve"> and, if necessary, additional</w:t>
      </w:r>
      <w:r w:rsidR="00D6112E">
        <w:t xml:space="preserve"> </w:t>
      </w:r>
      <w:r>
        <w:t>third</w:t>
      </w:r>
      <w:r w:rsidR="0099451A">
        <w:t>-</w:t>
      </w:r>
      <w:r>
        <w:t>party</w:t>
      </w:r>
      <w:r w:rsidR="00E1474E">
        <w:t xml:space="preserve"> regional</w:t>
      </w:r>
      <w:r>
        <w:t xml:space="preserve"> indicators. The data will </w:t>
      </w:r>
      <w:r w:rsidR="001D50CD">
        <w:t>reflect short-</w:t>
      </w:r>
      <w:r>
        <w:t xml:space="preserve">term, direct impacts that result from the activities and services provided as a result of </w:t>
      </w:r>
      <w:r w:rsidR="0099451A">
        <w:t xml:space="preserve">a </w:t>
      </w:r>
      <w:r>
        <w:t xml:space="preserve">grant and will be used to evaluate the effects of such activities on building of </w:t>
      </w:r>
      <w:r w:rsidR="0099451A">
        <w:t xml:space="preserve">select </w:t>
      </w:r>
      <w:r>
        <w:t xml:space="preserve">capacities. The </w:t>
      </w:r>
      <w:r w:rsidR="0099451A">
        <w:t xml:space="preserve">examples of </w:t>
      </w:r>
      <w:r>
        <w:t>capacities include the number of new professional and business relationships formed, number of new export strategies developed, and number of patents obtained, as a result of the program activities sponsored under the grant.</w:t>
      </w:r>
    </w:p>
    <w:p w:rsidR="00B33791" w:rsidP="00CF2005" w:rsidRDefault="00B33791" w14:paraId="6E2CEC0D" w14:textId="375ECBDA">
      <w:pPr>
        <w:pStyle w:val="NoSpacing"/>
      </w:pPr>
    </w:p>
    <w:p w:rsidR="00B33791" w:rsidP="00CF2005" w:rsidRDefault="009D536A" w14:paraId="60785FFA" w14:textId="6E1D8372">
      <w:pPr>
        <w:pStyle w:val="NoSpacing"/>
        <w:numPr>
          <w:ilvl w:val="0"/>
          <w:numId w:val="7"/>
        </w:numPr>
      </w:pPr>
      <w:r>
        <w:lastRenderedPageBreak/>
        <w:t>Finally, the system requires compilation of data on outcomes that encapsulate the traditional long-term economic goals such as per capita income growt</w:t>
      </w:r>
      <w:r w:rsidR="001D50CD">
        <w:t>h and job and company creation at the regional</w:t>
      </w:r>
      <w:r>
        <w:t xml:space="preserve"> level. </w:t>
      </w:r>
      <w:proofErr w:type="gramStart"/>
      <w:r>
        <w:t>Similar to</w:t>
      </w:r>
      <w:proofErr w:type="gramEnd"/>
      <w:r>
        <w:t xml:space="preserve"> the baseline data collection, EDA will gather publicly available data from sources such as the Bureau of Labor Statistics</w:t>
      </w:r>
      <w:r w:rsidR="004A18C1">
        <w:t>, U.S. Census Bureau,</w:t>
      </w:r>
      <w:r>
        <w:t xml:space="preserve"> and Bureau of Economic Analysis. The capacity outcomes data will be tested against the long-term realized outcomes data as part of this new program evaluation </w:t>
      </w:r>
      <w:r w:rsidR="009724CA">
        <w:t>studies</w:t>
      </w:r>
      <w:r>
        <w:t>.</w:t>
      </w:r>
    </w:p>
    <w:p w:rsidR="001B2C32" w:rsidP="00CF2005" w:rsidRDefault="001B2C32" w14:paraId="34E4F899" w14:textId="3EC2E375">
      <w:pPr>
        <w:pStyle w:val="NoSpacing"/>
      </w:pPr>
    </w:p>
    <w:p w:rsidR="0069357C" w:rsidP="00D06D50" w:rsidRDefault="001B2C32" w14:paraId="50FFB010" w14:textId="3C8C2D8A">
      <w:pPr>
        <w:pStyle w:val="NoSpacing"/>
      </w:pPr>
      <w:r>
        <w:t>This supporting statement for the information collection</w:t>
      </w:r>
      <w:r w:rsidR="00B33791">
        <w:t xml:space="preserve"> request </w:t>
      </w:r>
      <w:r>
        <w:t xml:space="preserve">pertains to the data collection needs described in paragraphs #2 and #3. </w:t>
      </w:r>
    </w:p>
    <w:p w:rsidR="00652E65" w:rsidP="00D06D50" w:rsidRDefault="00652E65" w14:paraId="010F4B6A" w14:textId="77777777">
      <w:pPr>
        <w:pStyle w:val="NoSpacing"/>
        <w:rPr>
          <w:i/>
        </w:rPr>
      </w:pPr>
    </w:p>
    <w:p w:rsidR="004F2D7A" w:rsidP="004F2D7A" w:rsidRDefault="004F2D7A" w14:paraId="1ACE8491" w14:textId="72BD095D">
      <w:pPr>
        <w:pStyle w:val="NoSpacing"/>
      </w:pPr>
      <w:r>
        <w:t>To accomplish these goals, EDA proposes revising Forms ED-916, ED-917, and ED-918, which are currently used to collect limited performance information on sponsored activities and resulting outcomes from the grantees receiving assistance under just three of EDA’s non-infrastructure programs: Partnership Planning, University Center, and the Trade and Adjustment Assistance for Firms, respectively. The revised Forms ED-916, ED-917, and ED-918 would instead comprehensively cover all of EDA’s non-infrastructure programs: Economic Adjustment Assistance (non-infrastructure projects), including new Revolving Loan Funds; Planning</w:t>
      </w:r>
      <w:r w:rsidR="006F45CC">
        <w:t>, including Partnership Planning</w:t>
      </w:r>
      <w:r>
        <w:t xml:space="preserve">; Local Technical Assistance, including University Centers; </w:t>
      </w:r>
      <w:r w:rsidR="0095175E">
        <w:t xml:space="preserve">Build to Scale (formerly </w:t>
      </w:r>
      <w:r>
        <w:t>Regional Innovation Strategies</w:t>
      </w:r>
      <w:r w:rsidR="0095175E">
        <w:t>)</w:t>
      </w:r>
      <w:r>
        <w:t>; Research and National Technical Assistance; and Trade Adjustment Assistance for Firms. The data on program-sponsored activities and associated outcomes will be collected on semi-annual and annual bases, respectively.</w:t>
      </w:r>
    </w:p>
    <w:p w:rsidR="004F2D7A" w:rsidP="004F2D7A" w:rsidRDefault="004F2D7A" w14:paraId="47437399" w14:textId="77777777">
      <w:pPr>
        <w:pStyle w:val="NoSpacing"/>
      </w:pPr>
    </w:p>
    <w:p w:rsidR="004F2D7A" w:rsidP="004F2D7A" w:rsidRDefault="004F2D7A" w14:paraId="227F2DC2" w14:textId="1AE1EB17">
      <w:pPr>
        <w:pStyle w:val="NoSpacing"/>
      </w:pPr>
      <w:r>
        <w:t xml:space="preserve">EDA does not propose to revise the remaining fourth form under this information collection, Form ED-915, which is used to collect </w:t>
      </w:r>
      <w:r w:rsidR="002852CC">
        <w:t xml:space="preserve">performance </w:t>
      </w:r>
      <w:r>
        <w:t>information on infrastructure and existing revolving loan fund (RLF) projects funded through awards from EDA’s Public works and Economic Adjustment Assistance programs. Form ED-915 would instead be extended without change; however, EDA plans to revise Form ED-915 in the future to update the information collected on infrastructure projects. Note that all RLF awards made after the implementation of the revised Forms ED-916, ED-917, and ED-918 will be required to report performance information using those Forms; this requirement may be extended to all RLF awards when Form ED-915 is revised.</w:t>
      </w:r>
    </w:p>
    <w:p w:rsidR="00D06D50" w:rsidP="00C21B43" w:rsidRDefault="00D06D50" w14:paraId="4613C4BB" w14:textId="77777777">
      <w:pPr>
        <w:pStyle w:val="NoSpacing"/>
      </w:pPr>
    </w:p>
    <w:p w:rsidRPr="00EB2A32" w:rsidR="00C21B43" w:rsidP="004A18C1" w:rsidRDefault="00C21B43" w14:paraId="7F6F0DED" w14:textId="24F824A8">
      <w:pPr>
        <w:pStyle w:val="NoSpacing"/>
        <w:numPr>
          <w:ilvl w:val="0"/>
          <w:numId w:val="1"/>
        </w:numPr>
        <w:rPr>
          <w:b/>
          <w:u w:val="single"/>
        </w:rPr>
      </w:pPr>
      <w:r w:rsidRPr="00EB2A32">
        <w:rPr>
          <w:b/>
          <w:u w:val="single"/>
        </w:rPr>
        <w:t xml:space="preserve">Indicate how, by whom, and for what purpose the information is to be used. Except for a new collection, indicate the actual use the agency has made of the information received from the current collection. </w:t>
      </w:r>
    </w:p>
    <w:p w:rsidR="00D06D50" w:rsidP="00D06D50" w:rsidRDefault="00D06D50" w14:paraId="62762EB0" w14:textId="77777777">
      <w:pPr>
        <w:pStyle w:val="NoSpacing"/>
        <w:rPr>
          <w:b/>
        </w:rPr>
      </w:pPr>
    </w:p>
    <w:p w:rsidR="00D06D50" w:rsidP="00D06D50" w:rsidRDefault="00D06D50" w14:paraId="6AE9FDDC" w14:textId="703E1286">
      <w:pPr>
        <w:pStyle w:val="HTMLPreformatted"/>
        <w:rPr>
          <w:rFonts w:ascii="Times New Roman" w:hAnsi="Times New Roman" w:cs="Times New Roman"/>
          <w:sz w:val="24"/>
        </w:rPr>
      </w:pPr>
      <w:r w:rsidRPr="00EB2A32">
        <w:rPr>
          <w:rFonts w:ascii="Times New Roman" w:hAnsi="Times New Roman" w:cs="Times New Roman"/>
          <w:iCs/>
          <w:sz w:val="24"/>
          <w:szCs w:val="24"/>
        </w:rPr>
        <w:t xml:space="preserve">The information </w:t>
      </w:r>
      <w:r w:rsidR="00095C30">
        <w:rPr>
          <w:rFonts w:ascii="Times New Roman" w:hAnsi="Times New Roman" w:cs="Times New Roman"/>
          <w:iCs/>
          <w:sz w:val="24"/>
          <w:szCs w:val="24"/>
        </w:rPr>
        <w:t xml:space="preserve">collected through the </w:t>
      </w:r>
      <w:r w:rsidR="004F2D7A">
        <w:rPr>
          <w:rFonts w:ascii="Times New Roman" w:hAnsi="Times New Roman" w:cs="Times New Roman"/>
          <w:iCs/>
          <w:sz w:val="24"/>
          <w:szCs w:val="24"/>
        </w:rPr>
        <w:t>revised collection</w:t>
      </w:r>
      <w:r w:rsidR="00095C30">
        <w:rPr>
          <w:rFonts w:ascii="Times New Roman" w:hAnsi="Times New Roman" w:cs="Times New Roman"/>
          <w:iCs/>
          <w:sz w:val="24"/>
          <w:szCs w:val="24"/>
        </w:rPr>
        <w:t xml:space="preserve"> instruments will be </w:t>
      </w:r>
      <w:r w:rsidRPr="00EB2A32">
        <w:rPr>
          <w:rFonts w:ascii="Times New Roman" w:hAnsi="Times New Roman" w:cs="Times New Roman"/>
          <w:iCs/>
          <w:sz w:val="24"/>
          <w:szCs w:val="24"/>
        </w:rPr>
        <w:t xml:space="preserve">used by EDA personnel </w:t>
      </w:r>
      <w:r w:rsidRPr="00EB2A32">
        <w:rPr>
          <w:rFonts w:ascii="Times New Roman" w:hAnsi="Times New Roman" w:cs="Times New Roman"/>
          <w:sz w:val="24"/>
          <w:szCs w:val="24"/>
        </w:rPr>
        <w:t>to monitor recipients</w:t>
      </w:r>
      <w:r w:rsidR="004F2D7A">
        <w:rPr>
          <w:rFonts w:ascii="Times New Roman" w:hAnsi="Times New Roman" w:cs="Times New Roman"/>
          <w:sz w:val="24"/>
          <w:szCs w:val="24"/>
        </w:rPr>
        <w:t>’</w:t>
      </w:r>
      <w:r w:rsidRPr="00EB2A32">
        <w:rPr>
          <w:rFonts w:ascii="Times New Roman" w:hAnsi="Times New Roman" w:cs="Times New Roman"/>
          <w:sz w:val="24"/>
          <w:szCs w:val="24"/>
        </w:rPr>
        <w:t xml:space="preserve"> compliance with EDA</w:t>
      </w:r>
      <w:r w:rsidR="004F2D7A">
        <w:rPr>
          <w:rFonts w:ascii="Times New Roman" w:hAnsi="Times New Roman" w:cs="Times New Roman"/>
          <w:sz w:val="24"/>
          <w:szCs w:val="24"/>
        </w:rPr>
        <w:t>’</w:t>
      </w:r>
      <w:r w:rsidRPr="00EB2A32">
        <w:rPr>
          <w:rFonts w:ascii="Times New Roman" w:hAnsi="Times New Roman" w:cs="Times New Roman"/>
          <w:sz w:val="24"/>
          <w:szCs w:val="24"/>
        </w:rPr>
        <w:t>s statutory and regulatory requirements and specific terms and conditions relating to individual awards</w:t>
      </w:r>
      <w:r w:rsidR="00095C30">
        <w:rPr>
          <w:rFonts w:ascii="Times New Roman" w:hAnsi="Times New Roman" w:cs="Times New Roman"/>
          <w:sz w:val="24"/>
          <w:szCs w:val="24"/>
        </w:rPr>
        <w:t xml:space="preserve">, as well as for </w:t>
      </w:r>
      <w:r w:rsidR="00921B5F">
        <w:rPr>
          <w:rFonts w:ascii="Times New Roman" w:hAnsi="Times New Roman" w:cs="Times New Roman"/>
          <w:sz w:val="24"/>
          <w:szCs w:val="24"/>
        </w:rPr>
        <w:t xml:space="preserve">performance measurement and </w:t>
      </w:r>
      <w:r w:rsidR="00095C30">
        <w:rPr>
          <w:rFonts w:ascii="Times New Roman" w:hAnsi="Times New Roman" w:cs="Times New Roman"/>
          <w:sz w:val="24"/>
          <w:szCs w:val="24"/>
        </w:rPr>
        <w:t>program evaluation analyses to ensure effectiveness of EDA’s programs.</w:t>
      </w:r>
      <w:r w:rsidRPr="00EB2A32">
        <w:rPr>
          <w:rFonts w:ascii="Times New Roman" w:hAnsi="Times New Roman" w:cs="Times New Roman"/>
          <w:sz w:val="32"/>
          <w:szCs w:val="24"/>
        </w:rPr>
        <w:t xml:space="preserve"> </w:t>
      </w:r>
      <w:r w:rsidRPr="00EB2A32">
        <w:rPr>
          <w:rFonts w:ascii="Times New Roman" w:hAnsi="Times New Roman" w:cs="Times New Roman"/>
          <w:sz w:val="24"/>
        </w:rPr>
        <w:t>The information collected will not be disseminated to the public</w:t>
      </w:r>
      <w:r w:rsidR="00736337">
        <w:rPr>
          <w:rFonts w:ascii="Times New Roman" w:hAnsi="Times New Roman" w:cs="Times New Roman"/>
          <w:sz w:val="24"/>
        </w:rPr>
        <w:t>, except at the aggregated level in studies and reports</w:t>
      </w:r>
      <w:r w:rsidR="007E091F">
        <w:rPr>
          <w:rFonts w:ascii="Times New Roman" w:hAnsi="Times New Roman" w:cs="Times New Roman"/>
          <w:sz w:val="24"/>
        </w:rPr>
        <w:t>.</w:t>
      </w:r>
    </w:p>
    <w:p w:rsidR="007B7C47" w:rsidP="00D06D50" w:rsidRDefault="007B7C47" w14:paraId="27498E4B" w14:textId="6DA5824E">
      <w:pPr>
        <w:pStyle w:val="HTMLPreformatted"/>
        <w:rPr>
          <w:rFonts w:ascii="Times New Roman" w:hAnsi="Times New Roman" w:cs="Times New Roman"/>
          <w:sz w:val="24"/>
        </w:rPr>
      </w:pPr>
    </w:p>
    <w:p w:rsidR="007B7C47" w:rsidP="00D06D50" w:rsidRDefault="007B7C47" w14:paraId="0184DDBB" w14:textId="69B25B22">
      <w:pPr>
        <w:pStyle w:val="HTMLPreformatted"/>
        <w:rPr>
          <w:rFonts w:ascii="Times New Roman" w:hAnsi="Times New Roman" w:cs="Times New Roman"/>
          <w:sz w:val="24"/>
        </w:rPr>
      </w:pPr>
      <w:r>
        <w:rPr>
          <w:rFonts w:ascii="Times New Roman" w:hAnsi="Times New Roman" w:cs="Times New Roman"/>
          <w:sz w:val="24"/>
        </w:rPr>
        <w:t xml:space="preserve">Specifically, the </w:t>
      </w:r>
      <w:bookmarkStart w:name="_Hlk31638026" w:id="1"/>
      <w:r w:rsidR="00EC0D54">
        <w:rPr>
          <w:rFonts w:ascii="Times New Roman" w:hAnsi="Times New Roman" w:cs="Times New Roman"/>
          <w:sz w:val="24"/>
        </w:rPr>
        <w:t>revised</w:t>
      </w:r>
      <w:r>
        <w:rPr>
          <w:rFonts w:ascii="Times New Roman" w:hAnsi="Times New Roman" w:cs="Times New Roman"/>
          <w:sz w:val="24"/>
        </w:rPr>
        <w:t xml:space="preserve"> </w:t>
      </w:r>
      <w:r w:rsidRPr="00EC0D54" w:rsidR="00EC0D54">
        <w:rPr>
          <w:rFonts w:ascii="Times New Roman" w:hAnsi="Times New Roman" w:cs="Times New Roman"/>
          <w:sz w:val="24"/>
        </w:rPr>
        <w:t>Forms ED-916, ED-917, and ED-918</w:t>
      </w:r>
      <w:r w:rsidR="00843300">
        <w:rPr>
          <w:rFonts w:ascii="Times New Roman" w:hAnsi="Times New Roman" w:cs="Times New Roman"/>
          <w:sz w:val="24"/>
        </w:rPr>
        <w:t xml:space="preserve"> </w:t>
      </w:r>
      <w:bookmarkEnd w:id="1"/>
      <w:r>
        <w:rPr>
          <w:rFonts w:ascii="Times New Roman" w:hAnsi="Times New Roman" w:cs="Times New Roman"/>
          <w:sz w:val="24"/>
        </w:rPr>
        <w:t>will gather information from the grantees of the following programs: Economic Adjustment Assistance</w:t>
      </w:r>
      <w:r w:rsidR="00921B5F">
        <w:rPr>
          <w:rFonts w:ascii="Times New Roman" w:hAnsi="Times New Roman" w:cs="Times New Roman"/>
          <w:sz w:val="24"/>
        </w:rPr>
        <w:t xml:space="preserve"> (non-infrastructure </w:t>
      </w:r>
      <w:r w:rsidR="00921B5F">
        <w:rPr>
          <w:rFonts w:ascii="Times New Roman" w:hAnsi="Times New Roman" w:cs="Times New Roman"/>
          <w:sz w:val="24"/>
        </w:rPr>
        <w:lastRenderedPageBreak/>
        <w:t>projects),</w:t>
      </w:r>
      <w:r>
        <w:rPr>
          <w:rFonts w:ascii="Times New Roman" w:hAnsi="Times New Roman" w:cs="Times New Roman"/>
          <w:sz w:val="24"/>
        </w:rPr>
        <w:t xml:space="preserve"> including</w:t>
      </w:r>
      <w:r w:rsidR="00EC0D54">
        <w:rPr>
          <w:rFonts w:ascii="Times New Roman" w:hAnsi="Times New Roman" w:cs="Times New Roman"/>
          <w:sz w:val="24"/>
        </w:rPr>
        <w:t xml:space="preserve"> new</w:t>
      </w:r>
      <w:r>
        <w:rPr>
          <w:rFonts w:ascii="Times New Roman" w:hAnsi="Times New Roman" w:cs="Times New Roman"/>
          <w:sz w:val="24"/>
        </w:rPr>
        <w:t xml:space="preserve"> Revolving Loan Fund</w:t>
      </w:r>
      <w:r w:rsidR="00EC0D54">
        <w:rPr>
          <w:rFonts w:ascii="Times New Roman" w:hAnsi="Times New Roman" w:cs="Times New Roman"/>
          <w:sz w:val="24"/>
        </w:rPr>
        <w:t>s;</w:t>
      </w:r>
      <w:r>
        <w:rPr>
          <w:rFonts w:ascii="Times New Roman" w:hAnsi="Times New Roman" w:cs="Times New Roman"/>
          <w:sz w:val="24"/>
        </w:rPr>
        <w:t xml:space="preserve"> Planning</w:t>
      </w:r>
      <w:r w:rsidR="006F45CC">
        <w:rPr>
          <w:rFonts w:ascii="Times New Roman" w:hAnsi="Times New Roman" w:cs="Times New Roman"/>
          <w:sz w:val="24"/>
        </w:rPr>
        <w:t>, including Partnership Planning</w:t>
      </w:r>
      <w:r w:rsidR="00EC0D54">
        <w:rPr>
          <w:rFonts w:ascii="Times New Roman" w:hAnsi="Times New Roman" w:cs="Times New Roman"/>
          <w:sz w:val="24"/>
        </w:rPr>
        <w:t>;</w:t>
      </w:r>
      <w:r>
        <w:rPr>
          <w:rFonts w:ascii="Times New Roman" w:hAnsi="Times New Roman" w:cs="Times New Roman"/>
          <w:sz w:val="24"/>
        </w:rPr>
        <w:t xml:space="preserve"> Local Technical Assistance, including University Center</w:t>
      </w:r>
      <w:r w:rsidR="00921B5F">
        <w:rPr>
          <w:rFonts w:ascii="Times New Roman" w:hAnsi="Times New Roman" w:cs="Times New Roman"/>
          <w:sz w:val="24"/>
        </w:rPr>
        <w:t>s</w:t>
      </w:r>
      <w:r w:rsidR="00EC0D54">
        <w:rPr>
          <w:rFonts w:ascii="Times New Roman" w:hAnsi="Times New Roman" w:cs="Times New Roman"/>
          <w:sz w:val="24"/>
        </w:rPr>
        <w:t>;</w:t>
      </w:r>
      <w:r>
        <w:rPr>
          <w:rFonts w:ascii="Times New Roman" w:hAnsi="Times New Roman" w:cs="Times New Roman"/>
          <w:sz w:val="24"/>
        </w:rPr>
        <w:t xml:space="preserve"> </w:t>
      </w:r>
      <w:r w:rsidR="0095175E">
        <w:rPr>
          <w:rFonts w:ascii="Times New Roman" w:hAnsi="Times New Roman" w:cs="Times New Roman"/>
          <w:sz w:val="24"/>
        </w:rPr>
        <w:t xml:space="preserve">Build to Scale (formerly </w:t>
      </w:r>
      <w:r>
        <w:rPr>
          <w:rFonts w:ascii="Times New Roman" w:hAnsi="Times New Roman" w:cs="Times New Roman"/>
          <w:sz w:val="24"/>
        </w:rPr>
        <w:t>Regional Innovation Strategies</w:t>
      </w:r>
      <w:r w:rsidR="0095175E">
        <w:rPr>
          <w:rFonts w:ascii="Times New Roman" w:hAnsi="Times New Roman" w:cs="Times New Roman"/>
          <w:sz w:val="24"/>
        </w:rPr>
        <w:t>)</w:t>
      </w:r>
      <w:r w:rsidR="00EC0D54">
        <w:rPr>
          <w:rFonts w:ascii="Times New Roman" w:hAnsi="Times New Roman" w:cs="Times New Roman"/>
          <w:sz w:val="24"/>
        </w:rPr>
        <w:t>;</w:t>
      </w:r>
      <w:r>
        <w:rPr>
          <w:rFonts w:ascii="Times New Roman" w:hAnsi="Times New Roman" w:cs="Times New Roman"/>
          <w:sz w:val="24"/>
        </w:rPr>
        <w:t xml:space="preserve"> Research and National Technical Assistance</w:t>
      </w:r>
      <w:r w:rsidR="00EC0D54">
        <w:rPr>
          <w:rFonts w:ascii="Times New Roman" w:hAnsi="Times New Roman" w:cs="Times New Roman"/>
          <w:sz w:val="24"/>
        </w:rPr>
        <w:t>;</w:t>
      </w:r>
      <w:r>
        <w:rPr>
          <w:rFonts w:ascii="Times New Roman" w:hAnsi="Times New Roman" w:cs="Times New Roman"/>
          <w:sz w:val="24"/>
        </w:rPr>
        <w:t xml:space="preserve"> and Trade Adjustment Assistance</w:t>
      </w:r>
      <w:r w:rsidR="00EC0D54">
        <w:rPr>
          <w:rFonts w:ascii="Times New Roman" w:hAnsi="Times New Roman" w:cs="Times New Roman"/>
          <w:sz w:val="24"/>
        </w:rPr>
        <w:t xml:space="preserve"> for Firms</w:t>
      </w:r>
      <w:r>
        <w:rPr>
          <w:rFonts w:ascii="Times New Roman" w:hAnsi="Times New Roman" w:cs="Times New Roman"/>
          <w:sz w:val="24"/>
        </w:rPr>
        <w:t>. The data on program-sponsored activities and associated outcomes will be collected on semiannual and annual bases, respectively.</w:t>
      </w:r>
      <w:r w:rsidR="00EC0D54">
        <w:rPr>
          <w:rFonts w:ascii="Times New Roman" w:hAnsi="Times New Roman" w:cs="Times New Roman"/>
          <w:sz w:val="24"/>
        </w:rPr>
        <w:t xml:space="preserve"> </w:t>
      </w:r>
      <w:r w:rsidR="003814BF">
        <w:rPr>
          <w:rFonts w:ascii="Times New Roman" w:hAnsi="Times New Roman" w:cs="Times New Roman"/>
          <w:sz w:val="24"/>
        </w:rPr>
        <w:t xml:space="preserve">(As discussed above, </w:t>
      </w:r>
      <w:r w:rsidRPr="00EC0D54" w:rsidR="00EC0D54">
        <w:rPr>
          <w:rFonts w:ascii="Times New Roman" w:hAnsi="Times New Roman" w:cs="Times New Roman"/>
          <w:sz w:val="24"/>
        </w:rPr>
        <w:t>EDA propose</w:t>
      </w:r>
      <w:r w:rsidR="003814BF">
        <w:rPr>
          <w:rFonts w:ascii="Times New Roman" w:hAnsi="Times New Roman" w:cs="Times New Roman"/>
          <w:sz w:val="24"/>
        </w:rPr>
        <w:t>s</w:t>
      </w:r>
      <w:r w:rsidRPr="00EC0D54" w:rsidR="00EC0D54">
        <w:rPr>
          <w:rFonts w:ascii="Times New Roman" w:hAnsi="Times New Roman" w:cs="Times New Roman"/>
          <w:sz w:val="24"/>
        </w:rPr>
        <w:t xml:space="preserve"> to</w:t>
      </w:r>
      <w:r w:rsidR="003814BF">
        <w:rPr>
          <w:rFonts w:ascii="Times New Roman" w:hAnsi="Times New Roman" w:cs="Times New Roman"/>
          <w:sz w:val="24"/>
        </w:rPr>
        <w:t xml:space="preserve"> extend without revision</w:t>
      </w:r>
      <w:r w:rsidRPr="00EC0D54" w:rsidR="00EC0D54">
        <w:rPr>
          <w:rFonts w:ascii="Times New Roman" w:hAnsi="Times New Roman" w:cs="Times New Roman"/>
          <w:sz w:val="24"/>
        </w:rPr>
        <w:t xml:space="preserve"> the remaining fourth form under this information collection, Form ED-915, which is used to collect information on infrastructure and existing revolving loan fund projects</w:t>
      </w:r>
      <w:r w:rsidR="003814BF">
        <w:rPr>
          <w:rFonts w:ascii="Times New Roman" w:hAnsi="Times New Roman" w:cs="Times New Roman"/>
          <w:sz w:val="24"/>
        </w:rPr>
        <w:t>.)</w:t>
      </w:r>
    </w:p>
    <w:p w:rsidR="007B7C47" w:rsidP="00D06D50" w:rsidRDefault="007B7C47" w14:paraId="2F9189E7" w14:textId="299CD7B2">
      <w:pPr>
        <w:pStyle w:val="HTMLPreformatted"/>
        <w:rPr>
          <w:rFonts w:ascii="Times New Roman" w:hAnsi="Times New Roman" w:cs="Times New Roman"/>
          <w:sz w:val="24"/>
        </w:rPr>
      </w:pPr>
    </w:p>
    <w:p w:rsidRPr="003760D6" w:rsidR="00C50919" w:rsidP="00BD4670" w:rsidRDefault="00EA3EAE" w14:paraId="5EC2F51E" w14:textId="6FAECEDF">
      <w:pPr>
        <w:pStyle w:val="HTMLPreformatted"/>
        <w:rPr>
          <w:rFonts w:ascii="Times New Roman" w:hAnsi="Times New Roman" w:cs="Times New Roman"/>
          <w:sz w:val="10"/>
        </w:rPr>
      </w:pPr>
      <w:r>
        <w:rPr>
          <w:rFonts w:ascii="Times New Roman" w:hAnsi="Times New Roman" w:cs="Times New Roman"/>
          <w:sz w:val="24"/>
        </w:rPr>
        <w:t xml:space="preserve">The data collected through the </w:t>
      </w:r>
      <w:r w:rsidR="00CF00D8">
        <w:rPr>
          <w:rFonts w:ascii="Times New Roman" w:hAnsi="Times New Roman" w:cs="Times New Roman"/>
          <w:sz w:val="24"/>
        </w:rPr>
        <w:t xml:space="preserve">revised </w:t>
      </w:r>
      <w:r w:rsidRPr="00EC0D54" w:rsidR="00CF00D8">
        <w:rPr>
          <w:rFonts w:ascii="Times New Roman" w:hAnsi="Times New Roman" w:cs="Times New Roman"/>
          <w:sz w:val="24"/>
        </w:rPr>
        <w:t>Forms ED-916, ED-917, and ED-918</w:t>
      </w:r>
      <w:r w:rsidR="00CF00D8">
        <w:rPr>
          <w:rFonts w:ascii="Times New Roman" w:hAnsi="Times New Roman" w:cs="Times New Roman"/>
          <w:sz w:val="24"/>
        </w:rPr>
        <w:t xml:space="preserve"> </w:t>
      </w:r>
      <w:r>
        <w:rPr>
          <w:rFonts w:ascii="Times New Roman" w:hAnsi="Times New Roman" w:cs="Times New Roman"/>
          <w:sz w:val="24"/>
        </w:rPr>
        <w:t xml:space="preserve">have been analyzed for internal program performance and incorporated as part of </w:t>
      </w:r>
      <w:r w:rsidR="00CF00D8">
        <w:rPr>
          <w:rFonts w:ascii="Times New Roman" w:hAnsi="Times New Roman" w:cs="Times New Roman"/>
          <w:sz w:val="24"/>
        </w:rPr>
        <w:t>EDA’s APP</w:t>
      </w:r>
      <w:r w:rsidR="00EF720A">
        <w:rPr>
          <w:rFonts w:ascii="Times New Roman" w:hAnsi="Times New Roman" w:cs="Times New Roman"/>
          <w:sz w:val="24"/>
        </w:rPr>
        <w:t>R</w:t>
      </w:r>
      <w:r w:rsidR="00095144">
        <w:rPr>
          <w:rFonts w:ascii="Times New Roman" w:hAnsi="Times New Roman" w:cs="Times New Roman"/>
          <w:sz w:val="24"/>
        </w:rPr>
        <w:t>.</w:t>
      </w:r>
      <w:r w:rsidR="00CF00D8">
        <w:rPr>
          <w:rFonts w:ascii="Times New Roman" w:hAnsi="Times New Roman" w:cs="Times New Roman"/>
          <w:sz w:val="24"/>
        </w:rPr>
        <w:t xml:space="preserve"> </w:t>
      </w:r>
      <w:r w:rsidR="00095144">
        <w:rPr>
          <w:rFonts w:ascii="Times New Roman" w:hAnsi="Times New Roman" w:cs="Times New Roman"/>
          <w:sz w:val="24"/>
        </w:rPr>
        <w:t xml:space="preserve">The </w:t>
      </w:r>
      <w:r w:rsidR="00CF00D8">
        <w:rPr>
          <w:rFonts w:ascii="Times New Roman" w:hAnsi="Times New Roman" w:cs="Times New Roman"/>
          <w:sz w:val="24"/>
        </w:rPr>
        <w:t xml:space="preserve">revised </w:t>
      </w:r>
      <w:r w:rsidR="00095144">
        <w:rPr>
          <w:rFonts w:ascii="Times New Roman" w:hAnsi="Times New Roman" w:cs="Times New Roman"/>
          <w:sz w:val="24"/>
        </w:rPr>
        <w:t>collection instruments will capture</w:t>
      </w:r>
      <w:r w:rsidR="007B7C47">
        <w:rPr>
          <w:rFonts w:ascii="Times New Roman" w:hAnsi="Times New Roman" w:cs="Times New Roman"/>
          <w:sz w:val="24"/>
        </w:rPr>
        <w:t xml:space="preserve"> the key activities identified in the course of cooperative research by SRI International </w:t>
      </w:r>
      <w:r w:rsidR="00545A4C">
        <w:rPr>
          <w:rFonts w:ascii="Times New Roman" w:hAnsi="Times New Roman" w:cs="Times New Roman"/>
          <w:sz w:val="24"/>
        </w:rPr>
        <w:t>UNC at Chapel Hill, GW Uni</w:t>
      </w:r>
      <w:r w:rsidR="00D5499E">
        <w:rPr>
          <w:rFonts w:ascii="Times New Roman" w:hAnsi="Times New Roman" w:cs="Times New Roman"/>
          <w:sz w:val="24"/>
        </w:rPr>
        <w:t xml:space="preserve">versity, and SRI International. </w:t>
      </w:r>
    </w:p>
    <w:p w:rsidR="00BD4670" w:rsidP="007B7C47" w:rsidRDefault="00BD4670" w14:paraId="46F45842" w14:textId="77777777">
      <w:pPr>
        <w:pStyle w:val="HTMLPreformatted"/>
        <w:rPr>
          <w:rFonts w:ascii="Times New Roman" w:hAnsi="Times New Roman" w:cs="Times New Roman"/>
          <w:sz w:val="24"/>
        </w:rPr>
      </w:pPr>
    </w:p>
    <w:p w:rsidR="003B0A70" w:rsidP="007B7C47" w:rsidRDefault="007B7C47" w14:paraId="326A3012" w14:textId="4874E14E">
      <w:pPr>
        <w:pStyle w:val="HTMLPreformatted"/>
        <w:rPr>
          <w:rFonts w:ascii="Times New Roman" w:hAnsi="Times New Roman" w:cs="Times New Roman"/>
          <w:sz w:val="24"/>
        </w:rPr>
      </w:pPr>
      <w:r>
        <w:rPr>
          <w:rFonts w:ascii="Times New Roman" w:hAnsi="Times New Roman" w:cs="Times New Roman"/>
          <w:sz w:val="24"/>
        </w:rPr>
        <w:t>It is expected that</w:t>
      </w:r>
      <w:r w:rsidRPr="007B7C47">
        <w:rPr>
          <w:rFonts w:ascii="Times New Roman" w:hAnsi="Times New Roman" w:cs="Times New Roman"/>
          <w:sz w:val="24"/>
        </w:rPr>
        <w:t xml:space="preserve"> </w:t>
      </w:r>
      <w:r w:rsidR="00921B5F">
        <w:rPr>
          <w:rFonts w:ascii="Times New Roman" w:hAnsi="Times New Roman" w:cs="Times New Roman"/>
          <w:sz w:val="24"/>
        </w:rPr>
        <w:t>only select</w:t>
      </w:r>
      <w:r w:rsidRPr="007B7C47">
        <w:rPr>
          <w:rFonts w:ascii="Times New Roman" w:hAnsi="Times New Roman" w:cs="Times New Roman"/>
          <w:sz w:val="24"/>
        </w:rPr>
        <w:t xml:space="preserve"> categories of questions will apply to the activi</w:t>
      </w:r>
      <w:r>
        <w:rPr>
          <w:rFonts w:ascii="Times New Roman" w:hAnsi="Times New Roman" w:cs="Times New Roman"/>
          <w:sz w:val="24"/>
        </w:rPr>
        <w:t xml:space="preserve">ties undertaken as part of </w:t>
      </w:r>
      <w:r w:rsidR="00921B5F">
        <w:rPr>
          <w:rFonts w:ascii="Times New Roman" w:hAnsi="Times New Roman" w:cs="Times New Roman"/>
          <w:sz w:val="24"/>
        </w:rPr>
        <w:t>a</w:t>
      </w:r>
      <w:r w:rsidR="0099451A">
        <w:rPr>
          <w:rFonts w:ascii="Times New Roman" w:hAnsi="Times New Roman" w:cs="Times New Roman"/>
          <w:sz w:val="24"/>
        </w:rPr>
        <w:t>ny individual</w:t>
      </w:r>
      <w:r>
        <w:rPr>
          <w:rFonts w:ascii="Times New Roman" w:hAnsi="Times New Roman" w:cs="Times New Roman"/>
          <w:sz w:val="24"/>
        </w:rPr>
        <w:t xml:space="preserve"> grantee’s </w:t>
      </w:r>
      <w:r w:rsidRPr="007B7C47">
        <w:rPr>
          <w:rFonts w:ascii="Times New Roman" w:hAnsi="Times New Roman" w:cs="Times New Roman"/>
          <w:sz w:val="24"/>
        </w:rPr>
        <w:t xml:space="preserve">project, </w:t>
      </w:r>
      <w:r w:rsidR="0077725D">
        <w:rPr>
          <w:rFonts w:ascii="Times New Roman" w:hAnsi="Times New Roman" w:cs="Times New Roman"/>
          <w:sz w:val="24"/>
        </w:rPr>
        <w:t xml:space="preserve">and </w:t>
      </w:r>
      <w:r>
        <w:rPr>
          <w:rFonts w:ascii="Times New Roman" w:hAnsi="Times New Roman" w:cs="Times New Roman"/>
          <w:sz w:val="24"/>
        </w:rPr>
        <w:t>the respondent will be able</w:t>
      </w:r>
      <w:r w:rsidRPr="007B7C47">
        <w:rPr>
          <w:rFonts w:ascii="Times New Roman" w:hAnsi="Times New Roman" w:cs="Times New Roman"/>
          <w:sz w:val="24"/>
        </w:rPr>
        <w:t xml:space="preserve"> to bypass any category</w:t>
      </w:r>
      <w:r w:rsidR="0099451A">
        <w:rPr>
          <w:rFonts w:ascii="Times New Roman" w:hAnsi="Times New Roman" w:cs="Times New Roman"/>
          <w:sz w:val="24"/>
        </w:rPr>
        <w:t xml:space="preserve"> of questions</w:t>
      </w:r>
      <w:r w:rsidRPr="007B7C47">
        <w:rPr>
          <w:rFonts w:ascii="Times New Roman" w:hAnsi="Times New Roman" w:cs="Times New Roman"/>
          <w:sz w:val="24"/>
        </w:rPr>
        <w:t xml:space="preserve"> that is not applicable.</w:t>
      </w:r>
      <w:r w:rsidR="003B0A70">
        <w:rPr>
          <w:rFonts w:ascii="Times New Roman" w:hAnsi="Times New Roman" w:cs="Times New Roman"/>
          <w:sz w:val="24"/>
        </w:rPr>
        <w:t xml:space="preserve"> It is also expected that not every </w:t>
      </w:r>
      <w:r w:rsidR="00921B5F">
        <w:rPr>
          <w:rFonts w:ascii="Times New Roman" w:hAnsi="Times New Roman" w:cs="Times New Roman"/>
          <w:sz w:val="24"/>
        </w:rPr>
        <w:t xml:space="preserve">question within any given category </w:t>
      </w:r>
      <w:r w:rsidR="003B0A70">
        <w:rPr>
          <w:rFonts w:ascii="Times New Roman" w:hAnsi="Times New Roman" w:cs="Times New Roman"/>
          <w:sz w:val="24"/>
        </w:rPr>
        <w:t xml:space="preserve">will apply to each project, so the respondent will </w:t>
      </w:r>
      <w:r w:rsidR="0099451A">
        <w:rPr>
          <w:rFonts w:ascii="Times New Roman" w:hAnsi="Times New Roman" w:cs="Times New Roman"/>
          <w:sz w:val="24"/>
        </w:rPr>
        <w:t xml:space="preserve">also </w:t>
      </w:r>
      <w:r w:rsidR="003B0A70">
        <w:rPr>
          <w:rFonts w:ascii="Times New Roman" w:hAnsi="Times New Roman" w:cs="Times New Roman"/>
          <w:sz w:val="24"/>
        </w:rPr>
        <w:t>be provided with an option to check</w:t>
      </w:r>
      <w:r w:rsidR="007E091F">
        <w:rPr>
          <w:rFonts w:ascii="Times New Roman" w:hAnsi="Times New Roman" w:cs="Times New Roman"/>
          <w:sz w:val="24"/>
        </w:rPr>
        <w:t xml:space="preserve"> a</w:t>
      </w:r>
      <w:r w:rsidR="003B0A70">
        <w:rPr>
          <w:rFonts w:ascii="Times New Roman" w:hAnsi="Times New Roman" w:cs="Times New Roman"/>
          <w:sz w:val="24"/>
        </w:rPr>
        <w:t xml:space="preserve"> “not applicable” radio button </w:t>
      </w:r>
      <w:r w:rsidR="00EC0D54">
        <w:rPr>
          <w:rFonts w:ascii="Times New Roman" w:hAnsi="Times New Roman" w:cs="Times New Roman"/>
          <w:sz w:val="24"/>
        </w:rPr>
        <w:t>for many</w:t>
      </w:r>
      <w:r w:rsidR="003B0A70">
        <w:rPr>
          <w:rFonts w:ascii="Times New Roman" w:hAnsi="Times New Roman" w:cs="Times New Roman"/>
          <w:sz w:val="24"/>
        </w:rPr>
        <w:t xml:space="preserve"> questions</w:t>
      </w:r>
      <w:r w:rsidR="00EC0D54">
        <w:rPr>
          <w:rFonts w:ascii="Times New Roman" w:hAnsi="Times New Roman" w:cs="Times New Roman"/>
          <w:sz w:val="24"/>
        </w:rPr>
        <w:t xml:space="preserve"> in </w:t>
      </w:r>
      <w:proofErr w:type="gramStart"/>
      <w:r w:rsidR="00EC0D54">
        <w:rPr>
          <w:rFonts w:ascii="Times New Roman" w:hAnsi="Times New Roman" w:cs="Times New Roman"/>
          <w:sz w:val="24"/>
        </w:rPr>
        <w:t>all of</w:t>
      </w:r>
      <w:proofErr w:type="gramEnd"/>
      <w:r w:rsidR="00EC0D54">
        <w:rPr>
          <w:rFonts w:ascii="Times New Roman" w:hAnsi="Times New Roman" w:cs="Times New Roman"/>
          <w:sz w:val="24"/>
        </w:rPr>
        <w:t xml:space="preserve"> the forms</w:t>
      </w:r>
      <w:r w:rsidR="002A16F7">
        <w:rPr>
          <w:rFonts w:ascii="Times New Roman" w:hAnsi="Times New Roman" w:cs="Times New Roman"/>
          <w:sz w:val="24"/>
        </w:rPr>
        <w:t>.</w:t>
      </w:r>
      <w:r w:rsidR="003B0A70">
        <w:rPr>
          <w:rFonts w:ascii="Times New Roman" w:hAnsi="Times New Roman" w:cs="Times New Roman"/>
          <w:sz w:val="24"/>
        </w:rPr>
        <w:t xml:space="preserve"> </w:t>
      </w:r>
    </w:p>
    <w:p w:rsidR="003B0A70" w:rsidP="007B7C47" w:rsidRDefault="003B0A70" w14:paraId="0047B94C" w14:textId="77777777">
      <w:pPr>
        <w:pStyle w:val="HTMLPreformatted"/>
        <w:rPr>
          <w:rFonts w:ascii="Times New Roman" w:hAnsi="Times New Roman" w:cs="Times New Roman"/>
          <w:sz w:val="24"/>
        </w:rPr>
      </w:pPr>
    </w:p>
    <w:p w:rsidR="003B0A70" w:rsidP="007B7C47" w:rsidRDefault="003B0A70" w14:paraId="4F240939" w14:textId="6F32540C">
      <w:pPr>
        <w:pStyle w:val="HTMLPreformatted"/>
        <w:rPr>
          <w:rFonts w:ascii="Times New Roman" w:hAnsi="Times New Roman" w:cs="Times New Roman"/>
          <w:sz w:val="24"/>
        </w:rPr>
      </w:pPr>
      <w:r>
        <w:rPr>
          <w:rFonts w:ascii="Times New Roman" w:hAnsi="Times New Roman" w:cs="Times New Roman"/>
          <w:sz w:val="24"/>
        </w:rPr>
        <w:t xml:space="preserve">This flexibility will alleviate </w:t>
      </w:r>
      <w:r w:rsidR="007E091F">
        <w:rPr>
          <w:rFonts w:ascii="Times New Roman" w:hAnsi="Times New Roman" w:cs="Times New Roman"/>
          <w:sz w:val="24"/>
        </w:rPr>
        <w:t xml:space="preserve">the reporting </w:t>
      </w:r>
      <w:r>
        <w:rPr>
          <w:rFonts w:ascii="Times New Roman" w:hAnsi="Times New Roman" w:cs="Times New Roman"/>
          <w:sz w:val="24"/>
        </w:rPr>
        <w:t>burden on the grantee, as well as provide an additional insight</w:t>
      </w:r>
      <w:r w:rsidR="008912EC">
        <w:rPr>
          <w:rFonts w:ascii="Times New Roman" w:hAnsi="Times New Roman" w:cs="Times New Roman"/>
          <w:sz w:val="24"/>
        </w:rPr>
        <w:t xml:space="preserve"> for the agency in order</w:t>
      </w:r>
      <w:r>
        <w:rPr>
          <w:rFonts w:ascii="Times New Roman" w:hAnsi="Times New Roman" w:cs="Times New Roman"/>
          <w:sz w:val="24"/>
        </w:rPr>
        <w:t xml:space="preserve"> </w:t>
      </w:r>
      <w:r w:rsidR="002A16F7">
        <w:rPr>
          <w:rFonts w:ascii="Times New Roman" w:hAnsi="Times New Roman" w:cs="Times New Roman"/>
          <w:sz w:val="24"/>
        </w:rPr>
        <w:t xml:space="preserve">to </w:t>
      </w:r>
      <w:r>
        <w:rPr>
          <w:rFonts w:ascii="Times New Roman" w:hAnsi="Times New Roman" w:cs="Times New Roman"/>
          <w:sz w:val="24"/>
        </w:rPr>
        <w:t>help create a typology of activities</w:t>
      </w:r>
      <w:r w:rsidR="008912EC">
        <w:rPr>
          <w:rFonts w:ascii="Times New Roman" w:hAnsi="Times New Roman" w:cs="Times New Roman"/>
          <w:sz w:val="24"/>
        </w:rPr>
        <w:t xml:space="preserve"> and outcomes</w:t>
      </w:r>
      <w:r>
        <w:rPr>
          <w:rFonts w:ascii="Times New Roman" w:hAnsi="Times New Roman" w:cs="Times New Roman"/>
          <w:sz w:val="24"/>
        </w:rPr>
        <w:t xml:space="preserve"> by program for performance measurement, as well as process evaluation analyses by EDA personnel.</w:t>
      </w:r>
    </w:p>
    <w:p w:rsidR="00D06D50" w:rsidP="00C21B43" w:rsidRDefault="00D06D50" w14:paraId="2DBCDEA7" w14:textId="77777777">
      <w:pPr>
        <w:pStyle w:val="NoSpacing"/>
      </w:pPr>
    </w:p>
    <w:p w:rsidRPr="00EB2A32" w:rsidR="00C21B43" w:rsidP="002A16F7" w:rsidRDefault="00A556D2" w14:paraId="41B67EB7" w14:textId="77777777">
      <w:pPr>
        <w:pStyle w:val="NoSpacing"/>
        <w:numPr>
          <w:ilvl w:val="0"/>
          <w:numId w:val="1"/>
        </w:numPr>
        <w:rPr>
          <w:b/>
          <w:u w:val="single"/>
        </w:rPr>
      </w:pPr>
      <w:r w:rsidRPr="00EB2A32">
        <w:rPr>
          <w:b/>
          <w:u w:val="single"/>
        </w:rPr>
        <w:t>Describe whether, and to what extent, the collection of information involves the use of automated, electronic, mechanical, or other technological collection techniques or other forms of information technology.</w:t>
      </w:r>
    </w:p>
    <w:p w:rsidRPr="002A16F7" w:rsidR="00D42410" w:rsidP="002A16F7" w:rsidRDefault="00D42410" w14:paraId="1128085A" w14:textId="77777777">
      <w:pPr>
        <w:pStyle w:val="NoSpacing"/>
        <w:ind w:left="720"/>
        <w:rPr>
          <w:b/>
          <w:u w:val="single"/>
        </w:rPr>
      </w:pPr>
    </w:p>
    <w:p w:rsidR="00D42410" w:rsidP="00D42410" w:rsidRDefault="00D42410" w14:paraId="47D51E51" w14:textId="33543691">
      <w:pPr>
        <w:pStyle w:val="NoSpacing"/>
      </w:pPr>
      <w:r>
        <w:t xml:space="preserve">Collection of </w:t>
      </w:r>
      <w:r w:rsidR="00570775">
        <w:t xml:space="preserve">the </w:t>
      </w:r>
      <w:r>
        <w:t xml:space="preserve">information will be </w:t>
      </w:r>
      <w:r w:rsidR="00921B5F">
        <w:t xml:space="preserve">conducted </w:t>
      </w:r>
      <w:r>
        <w:t xml:space="preserve">through a web-based instrument. </w:t>
      </w:r>
      <w:r w:rsidR="00570775">
        <w:t xml:space="preserve">To test out the new system and metrics, EDA piloted the instruments via a </w:t>
      </w:r>
      <w:r w:rsidR="00D654C0">
        <w:t>third-</w:t>
      </w:r>
      <w:r w:rsidR="00570775">
        <w:t xml:space="preserve">party survey </w:t>
      </w:r>
      <w:r w:rsidR="0077725D">
        <w:t>instrument</w:t>
      </w:r>
      <w:r w:rsidR="00570775">
        <w:t xml:space="preserve"> in FY2018. EDA will</w:t>
      </w:r>
      <w:r w:rsidR="0077725D">
        <w:t xml:space="preserve"> work</w:t>
      </w:r>
      <w:r w:rsidR="00570775">
        <w:t xml:space="preserve"> to migrate the collection process to a more sophisticat</w:t>
      </w:r>
      <w:r w:rsidR="00DB177F">
        <w:t xml:space="preserve">ed system </w:t>
      </w:r>
      <w:proofErr w:type="gramStart"/>
      <w:r w:rsidR="00DB177F">
        <w:t>in the near future</w:t>
      </w:r>
      <w:proofErr w:type="gramEnd"/>
      <w:r w:rsidR="00DB177F">
        <w:t xml:space="preserve">. </w:t>
      </w:r>
      <w:r w:rsidR="00F000C8">
        <w:t>Under the ongoing pilot of the measures, the process</w:t>
      </w:r>
      <w:r>
        <w:t xml:space="preserve"> </w:t>
      </w:r>
      <w:r w:rsidR="00E42D67">
        <w:t>is</w:t>
      </w:r>
      <w:r w:rsidR="007E091F">
        <w:t xml:space="preserve"> </w:t>
      </w:r>
      <w:r w:rsidR="00F000C8">
        <w:t>as</w:t>
      </w:r>
      <w:r>
        <w:t xml:space="preserve"> outlined below:</w:t>
      </w:r>
    </w:p>
    <w:p w:rsidR="00D42410" w:rsidP="00D42410" w:rsidRDefault="00D42410" w14:paraId="55F8D70D" w14:textId="77777777">
      <w:pPr>
        <w:pStyle w:val="NoSpacing"/>
      </w:pPr>
    </w:p>
    <w:p w:rsidR="00D42410" w:rsidP="00D42410" w:rsidRDefault="00D42410" w14:paraId="465EEE74" w14:textId="56948FCA">
      <w:pPr>
        <w:pStyle w:val="NoSpacing"/>
        <w:numPr>
          <w:ilvl w:val="0"/>
          <w:numId w:val="5"/>
        </w:numPr>
      </w:pPr>
      <w:r>
        <w:t>Email addresses are collected from the participants’</w:t>
      </w:r>
      <w:r w:rsidR="00F000C8">
        <w:t xml:space="preserve"> </w:t>
      </w:r>
      <w:r>
        <w:t>grant application contact information</w:t>
      </w:r>
      <w:r w:rsidR="006531C6">
        <w:t>.</w:t>
      </w:r>
    </w:p>
    <w:p w:rsidR="00D42410" w:rsidP="00D42410" w:rsidRDefault="00D42410" w14:paraId="42EEC516" w14:textId="749E1AEC">
      <w:pPr>
        <w:pStyle w:val="NoSpacing"/>
        <w:numPr>
          <w:ilvl w:val="0"/>
          <w:numId w:val="5"/>
        </w:numPr>
      </w:pPr>
      <w:r>
        <w:t xml:space="preserve">EDA personnel sends </w:t>
      </w:r>
      <w:r w:rsidR="007E091F">
        <w:t xml:space="preserve">reminder </w:t>
      </w:r>
      <w:r w:rsidR="00EB2A32">
        <w:t>emails to respondents with a URL</w:t>
      </w:r>
      <w:r>
        <w:t xml:space="preserve"> to access the </w:t>
      </w:r>
      <w:r w:rsidR="00D654C0">
        <w:t>data collection instrument</w:t>
      </w:r>
      <w:r w:rsidR="00E42D67">
        <w:t>.</w:t>
      </w:r>
    </w:p>
    <w:p w:rsidR="00D42410" w:rsidP="00D42410" w:rsidRDefault="00D42410" w14:paraId="5D0BBAE0" w14:textId="707BC764">
      <w:pPr>
        <w:pStyle w:val="NoSpacing"/>
        <w:numPr>
          <w:ilvl w:val="0"/>
          <w:numId w:val="5"/>
        </w:numPr>
      </w:pPr>
      <w:r>
        <w:t xml:space="preserve">Respondents access the </w:t>
      </w:r>
      <w:r w:rsidR="00D654C0">
        <w:t>data collection instrument</w:t>
      </w:r>
      <w:r w:rsidR="00235854">
        <w:t xml:space="preserve"> via email link in the email</w:t>
      </w:r>
      <w:r w:rsidR="00E42D67">
        <w:t>.</w:t>
      </w:r>
    </w:p>
    <w:p w:rsidR="00235854" w:rsidP="00235854" w:rsidRDefault="00235854" w14:paraId="260D1412" w14:textId="579D4AAD">
      <w:pPr>
        <w:pStyle w:val="NoSpacing"/>
        <w:numPr>
          <w:ilvl w:val="0"/>
          <w:numId w:val="5"/>
        </w:numPr>
      </w:pPr>
      <w:r>
        <w:t xml:space="preserve">EDA personnel sends emails to respondents on a weekly basis to respondents that have not completed the </w:t>
      </w:r>
      <w:r w:rsidR="00D654C0">
        <w:t>data collection instrument</w:t>
      </w:r>
      <w:r w:rsidR="007E091F">
        <w:t>.</w:t>
      </w:r>
    </w:p>
    <w:p w:rsidR="00235854" w:rsidP="00235854" w:rsidRDefault="00235854" w14:paraId="5EC7B135" w14:textId="77777777">
      <w:pPr>
        <w:pStyle w:val="NoSpacing"/>
      </w:pPr>
    </w:p>
    <w:p w:rsidR="00B32D00" w:rsidP="008C7F73" w:rsidRDefault="00F000C8" w14:paraId="758E7B62" w14:textId="67267264">
      <w:pPr>
        <w:pStyle w:val="NoSpacing"/>
      </w:pPr>
      <w:r>
        <w:t xml:space="preserve">In the final roll-out of the metrics, </w:t>
      </w:r>
      <w:r w:rsidR="003814BF">
        <w:t>information will be collected through online data collection instruments</w:t>
      </w:r>
      <w:r w:rsidR="00235854">
        <w:t>.</w:t>
      </w:r>
      <w:r w:rsidR="002C146C">
        <w:t xml:space="preserve"> </w:t>
      </w:r>
      <w:r w:rsidR="00DB177F">
        <w:t>While the individual responses won’t be disseminated</w:t>
      </w:r>
      <w:r w:rsidR="00924DAA">
        <w:t xml:space="preserve"> to the public</w:t>
      </w:r>
      <w:r w:rsidR="00DB177F">
        <w:t>, aggregate informatio</w:t>
      </w:r>
      <w:r w:rsidR="00924DAA">
        <w:t>n</w:t>
      </w:r>
      <w:r w:rsidR="00E42D67">
        <w:t xml:space="preserve"> on performance</w:t>
      </w:r>
      <w:r w:rsidR="00A87DB8">
        <w:t xml:space="preserve">, </w:t>
      </w:r>
      <w:r w:rsidR="00924DAA">
        <w:t xml:space="preserve">highlight data points, </w:t>
      </w:r>
      <w:r w:rsidR="00A87DB8">
        <w:t xml:space="preserve">and </w:t>
      </w:r>
      <w:r w:rsidR="00DB177F">
        <w:t xml:space="preserve">results of </w:t>
      </w:r>
      <w:r w:rsidR="00924DAA">
        <w:t>internal and external analyse</w:t>
      </w:r>
      <w:r w:rsidR="00DB177F">
        <w:t xml:space="preserve">s of the </w:t>
      </w:r>
      <w:r w:rsidR="00A87DB8">
        <w:t xml:space="preserve">collected </w:t>
      </w:r>
      <w:r w:rsidR="00DB177F">
        <w:t>data</w:t>
      </w:r>
      <w:r w:rsidR="00924DAA">
        <w:t xml:space="preserve">, </w:t>
      </w:r>
      <w:r w:rsidR="00DB177F">
        <w:t xml:space="preserve">will be increasingly shared on </w:t>
      </w:r>
      <w:hyperlink w:history="1" r:id="rId8">
        <w:r w:rsidRPr="00E42D67" w:rsidR="00DB177F">
          <w:rPr>
            <w:rStyle w:val="Hyperlink"/>
          </w:rPr>
          <w:t>EDA’s performance web page</w:t>
        </w:r>
      </w:hyperlink>
      <w:r w:rsidR="00DB177F">
        <w:t>.</w:t>
      </w:r>
    </w:p>
    <w:p w:rsidR="007E1C43" w:rsidP="008C7F73" w:rsidRDefault="007E1C43" w14:paraId="762061B9" w14:textId="77777777">
      <w:pPr>
        <w:pStyle w:val="NoSpacing"/>
      </w:pPr>
    </w:p>
    <w:p w:rsidR="007E1C43" w:rsidP="00E42D67" w:rsidRDefault="007E1C43" w14:paraId="5351F19D" w14:textId="6A46FD22">
      <w:pPr>
        <w:pStyle w:val="NoSpacing"/>
        <w:numPr>
          <w:ilvl w:val="0"/>
          <w:numId w:val="1"/>
        </w:numPr>
        <w:rPr>
          <w:b/>
          <w:u w:val="single"/>
        </w:rPr>
      </w:pPr>
      <w:r w:rsidRPr="00EB2A32">
        <w:rPr>
          <w:b/>
          <w:u w:val="single"/>
        </w:rPr>
        <w:lastRenderedPageBreak/>
        <w:t xml:space="preserve">Describe efforts to identify duplication. Show specifically why any similar information already available cannot be used or modified for use for the purposes described in item 2 above. </w:t>
      </w:r>
    </w:p>
    <w:p w:rsidRPr="00EB2A32" w:rsidR="00004E55" w:rsidP="00BD4670" w:rsidRDefault="00004E55" w14:paraId="4069F92A" w14:textId="77777777">
      <w:pPr>
        <w:pStyle w:val="NoSpacing"/>
        <w:ind w:left="720"/>
        <w:rPr>
          <w:b/>
          <w:u w:val="single"/>
        </w:rPr>
      </w:pPr>
    </w:p>
    <w:p w:rsidR="00004E55" w:rsidP="00BD4670" w:rsidRDefault="00004E55" w14:paraId="502B5B4A" w14:textId="1EA23113">
      <w:r w:rsidRPr="00234FDD">
        <w:t xml:space="preserve">EDA is unaware of any duplication with respect to this information collection. </w:t>
      </w:r>
      <w:r w:rsidRPr="00EB17C9">
        <w:t xml:space="preserve">EDA reviews existing </w:t>
      </w:r>
      <w:r>
        <w:t>information</w:t>
      </w:r>
      <w:r w:rsidRPr="00EB17C9">
        <w:t xml:space="preserve"> collection</w:t>
      </w:r>
      <w:r>
        <w:t>s</w:t>
      </w:r>
      <w:r w:rsidRPr="00EB17C9">
        <w:t xml:space="preserve"> to ensure</w:t>
      </w:r>
      <w:r>
        <w:t xml:space="preserve"> that there is no duplication. </w:t>
      </w:r>
      <w:r w:rsidRPr="00EB17C9">
        <w:t xml:space="preserve">The </w:t>
      </w:r>
      <w:r>
        <w:t xml:space="preserve">outcome </w:t>
      </w:r>
      <w:r w:rsidRPr="00EB17C9">
        <w:t xml:space="preserve">information </w:t>
      </w:r>
      <w:r>
        <w:t>collected is unique to the EDA programs and is not collected elsewhere.</w:t>
      </w:r>
    </w:p>
    <w:p w:rsidR="00FD264E" w:rsidP="007E1C43" w:rsidRDefault="00FD264E" w14:paraId="1F067091" w14:textId="77777777">
      <w:pPr>
        <w:pStyle w:val="NoSpacing"/>
      </w:pPr>
    </w:p>
    <w:p w:rsidRPr="00EB2A32" w:rsidR="00FD264E" w:rsidP="00346B46" w:rsidRDefault="00FD264E" w14:paraId="55193202" w14:textId="77777777">
      <w:pPr>
        <w:pStyle w:val="NoSpacing"/>
        <w:numPr>
          <w:ilvl w:val="0"/>
          <w:numId w:val="7"/>
        </w:numPr>
        <w:ind w:left="720"/>
        <w:rPr>
          <w:b/>
          <w:u w:val="single"/>
        </w:rPr>
      </w:pPr>
      <w:r w:rsidRPr="00EB2A32">
        <w:rPr>
          <w:b/>
          <w:u w:val="single"/>
        </w:rPr>
        <w:t xml:space="preserve">If the collection of information impacts small businesses or other small entities, describe any methods used to minimize burden. </w:t>
      </w:r>
    </w:p>
    <w:p w:rsidR="00453AD2" w:rsidP="00453AD2" w:rsidRDefault="00453AD2" w14:paraId="42A04D92" w14:textId="77777777">
      <w:pPr>
        <w:pStyle w:val="NoSpacing"/>
        <w:rPr>
          <w:b/>
        </w:rPr>
      </w:pPr>
    </w:p>
    <w:p w:rsidR="00A713CB" w:rsidP="00453AD2" w:rsidRDefault="00453AD2" w14:paraId="253D77C7" w14:textId="48FF5C7D">
      <w:pPr>
        <w:pStyle w:val="NoSpacing"/>
      </w:pPr>
      <w:r>
        <w:t>This collection does</w:t>
      </w:r>
      <w:r w:rsidR="00A713CB">
        <w:t xml:space="preserve"> not directly</w:t>
      </w:r>
      <w:r w:rsidR="00EB2A32">
        <w:t xml:space="preserve"> </w:t>
      </w:r>
      <w:r>
        <w:t>involve small businesses</w:t>
      </w:r>
      <w:r w:rsidR="00875501">
        <w:t xml:space="preserve">. </w:t>
      </w:r>
      <w:r w:rsidR="00517497">
        <w:t xml:space="preserve">The respondent </w:t>
      </w:r>
      <w:r w:rsidR="00875501">
        <w:t>EDA grantees</w:t>
      </w:r>
      <w:r w:rsidR="00A838DE">
        <w:t xml:space="preserve"> are </w:t>
      </w:r>
      <w:r w:rsidR="00517497">
        <w:t xml:space="preserve">almost exclusively </w:t>
      </w:r>
      <w:r w:rsidR="00F02150">
        <w:t>State</w:t>
      </w:r>
      <w:r w:rsidR="00517497">
        <w:t>s</w:t>
      </w:r>
      <w:r w:rsidR="00B82BC7">
        <w:t xml:space="preserve"> and local </w:t>
      </w:r>
      <w:r w:rsidR="00517497">
        <w:t>governments</w:t>
      </w:r>
      <w:r w:rsidR="00B82BC7">
        <w:t>, institutions of higher education, non-profit organizations,</w:t>
      </w:r>
      <w:r w:rsidR="00875501">
        <w:t xml:space="preserve"> </w:t>
      </w:r>
      <w:r w:rsidR="00B82BC7">
        <w:t>Tribal entities, and District Organizations</w:t>
      </w:r>
      <w:r w:rsidR="00BD4670">
        <w:t>.</w:t>
      </w:r>
      <w:r w:rsidR="00B82BC7">
        <w:rPr>
          <w:rStyle w:val="FootnoteReference"/>
        </w:rPr>
        <w:footnoteReference w:id="1"/>
      </w:r>
      <w:r w:rsidR="00A713CB">
        <w:t xml:space="preserve"> In the cases where EDA grantees serve small businesses, </w:t>
      </w:r>
      <w:r w:rsidR="00BD4670">
        <w:t xml:space="preserve">such grantees </w:t>
      </w:r>
      <w:r w:rsidR="00875501">
        <w:t>might</w:t>
      </w:r>
      <w:r w:rsidR="00A713CB">
        <w:t xml:space="preserve"> collect pertinent information based on existing arrangements</w:t>
      </w:r>
      <w:r w:rsidR="00875501">
        <w:t xml:space="preserve"> with clients, borrowers, or beneficiaries</w:t>
      </w:r>
      <w:r w:rsidR="00A713CB">
        <w:t>.</w:t>
      </w:r>
      <w:r w:rsidR="00A713CB">
        <w:rPr>
          <w:rStyle w:val="FootnoteReference"/>
        </w:rPr>
        <w:footnoteReference w:id="2"/>
      </w:r>
    </w:p>
    <w:p w:rsidRPr="00453AD2" w:rsidR="00453AD2" w:rsidP="00453AD2" w:rsidRDefault="00453AD2" w14:paraId="1ACCA186" w14:textId="58D95D27">
      <w:pPr>
        <w:pStyle w:val="NoSpacing"/>
      </w:pPr>
    </w:p>
    <w:p w:rsidRPr="00EB2A32" w:rsidR="006A1CB4" w:rsidP="00346B46" w:rsidRDefault="006A1CB4" w14:paraId="6F1EC550" w14:textId="77777777">
      <w:pPr>
        <w:pStyle w:val="NoSpacing"/>
        <w:numPr>
          <w:ilvl w:val="0"/>
          <w:numId w:val="7"/>
        </w:numPr>
        <w:ind w:left="720"/>
        <w:rPr>
          <w:b/>
          <w:u w:val="single"/>
        </w:rPr>
      </w:pPr>
      <w:r w:rsidRPr="00EB2A32">
        <w:rPr>
          <w:b/>
          <w:u w:val="single"/>
        </w:rPr>
        <w:t>Describe the consequence to Federal program or policy activities if the collection is not conducted or is conducted less frequently, as well as any technical or legal obstacles to reducing the burden.</w:t>
      </w:r>
    </w:p>
    <w:p w:rsidR="00453AD2" w:rsidP="00453AD2" w:rsidRDefault="00453AD2" w14:paraId="0A8492FD" w14:textId="77777777">
      <w:pPr>
        <w:pStyle w:val="NoSpacing"/>
        <w:rPr>
          <w:b/>
        </w:rPr>
      </w:pPr>
    </w:p>
    <w:p w:rsidR="00F46B1B" w:rsidP="007F3C24" w:rsidRDefault="00453AD2" w14:paraId="2E5D8FA7" w14:textId="02922166">
      <w:pPr>
        <w:pStyle w:val="NoSpacing"/>
      </w:pPr>
      <w:r>
        <w:t>The data collected will help EDA</w:t>
      </w:r>
      <w:r w:rsidR="00934898">
        <w:t xml:space="preserve"> construct more robust performance me</w:t>
      </w:r>
      <w:r w:rsidR="00F46B1B">
        <w:t>trics</w:t>
      </w:r>
      <w:r w:rsidR="00934898">
        <w:t xml:space="preserve">, </w:t>
      </w:r>
      <w:r w:rsidR="007F3C24">
        <w:t xml:space="preserve">close </w:t>
      </w:r>
      <w:r w:rsidR="00F46B1B">
        <w:t>current data collection gaps</w:t>
      </w:r>
      <w:r w:rsidR="00143106">
        <w:t>,</w:t>
      </w:r>
      <w:r w:rsidR="00611569">
        <w:t xml:space="preserve"> </w:t>
      </w:r>
      <w:r w:rsidR="007F3C24">
        <w:t>and increase accountability and transparency of the agency</w:t>
      </w:r>
      <w:r w:rsidR="00143106">
        <w:t>’s work</w:t>
      </w:r>
      <w:r w:rsidR="007F3C24">
        <w:t xml:space="preserve"> by providing</w:t>
      </w:r>
      <w:r w:rsidR="00934898">
        <w:t xml:space="preserve"> better insight into the efficiency and effectiveness of </w:t>
      </w:r>
      <w:r w:rsidR="00F000C8">
        <w:t xml:space="preserve">all the programs under </w:t>
      </w:r>
      <w:r w:rsidR="00934898">
        <w:t xml:space="preserve">its non-infrastructure portfolio. </w:t>
      </w:r>
    </w:p>
    <w:p w:rsidR="00F46B1B" w:rsidP="007F3C24" w:rsidRDefault="00F46B1B" w14:paraId="0D880169" w14:textId="77777777">
      <w:pPr>
        <w:pStyle w:val="NoSpacing"/>
      </w:pPr>
    </w:p>
    <w:p w:rsidR="00511032" w:rsidP="007F3C24" w:rsidRDefault="007F3C24" w14:paraId="583C8393" w14:textId="128C8957">
      <w:pPr>
        <w:pStyle w:val="NoSpacing"/>
      </w:pPr>
      <w:r>
        <w:t>The data will be collected on semi-annual and annual bas</w:t>
      </w:r>
      <w:r w:rsidR="00D9153D">
        <w:t>e</w:t>
      </w:r>
      <w:r>
        <w:t xml:space="preserve">s. </w:t>
      </w:r>
      <w:r w:rsidR="00D9153D">
        <w:t xml:space="preserve">According to the recommendations by SRI International, </w:t>
      </w:r>
      <w:r w:rsidR="00BD4670">
        <w:t xml:space="preserve">to not collect the data or </w:t>
      </w:r>
      <w:r w:rsidR="00D9153D">
        <w:t xml:space="preserve">less </w:t>
      </w:r>
      <w:r>
        <w:t>frequent</w:t>
      </w:r>
      <w:r w:rsidR="00BD4670">
        <w:t>ly</w:t>
      </w:r>
      <w:r>
        <w:t xml:space="preserve"> collect</w:t>
      </w:r>
      <w:r w:rsidR="00BD4670">
        <w:t xml:space="preserve"> the</w:t>
      </w:r>
      <w:r>
        <w:t xml:space="preserve"> data would result in</w:t>
      </w:r>
      <w:r w:rsidR="00F46B1B">
        <w:t xml:space="preserve"> a less robust performance measurement system that would in turn decrease </w:t>
      </w:r>
      <w:r w:rsidR="00511032">
        <w:t xml:space="preserve">the agency’s ability to </w:t>
      </w:r>
      <w:r w:rsidR="00F000C8">
        <w:t>maximize accountability, transparency</w:t>
      </w:r>
      <w:r w:rsidR="00606779">
        <w:t>,</w:t>
      </w:r>
      <w:r w:rsidR="00F000C8">
        <w:t xml:space="preserve"> and </w:t>
      </w:r>
      <w:r w:rsidR="00511032">
        <w:t xml:space="preserve">conduct program evaluation studies. </w:t>
      </w:r>
    </w:p>
    <w:p w:rsidR="00934898" w:rsidP="00453AD2" w:rsidRDefault="00934898" w14:paraId="6B5484D9" w14:textId="00277158">
      <w:pPr>
        <w:pStyle w:val="NoSpacing"/>
      </w:pPr>
    </w:p>
    <w:p w:rsidR="006A1CB4" w:rsidP="00346B46" w:rsidRDefault="00C27E63" w14:paraId="7E7770DD" w14:textId="77777777">
      <w:pPr>
        <w:pStyle w:val="NoSpacing"/>
        <w:numPr>
          <w:ilvl w:val="0"/>
          <w:numId w:val="7"/>
        </w:numPr>
        <w:ind w:left="720"/>
        <w:rPr>
          <w:b/>
          <w:u w:val="single"/>
        </w:rPr>
      </w:pPr>
      <w:r w:rsidRPr="00D06D50">
        <w:rPr>
          <w:b/>
          <w:u w:val="single"/>
        </w:rPr>
        <w:t>Explain any special circumstances that would cause information collection</w:t>
      </w:r>
      <w:r w:rsidRPr="00D06D50" w:rsidR="00D06D50">
        <w:rPr>
          <w:b/>
          <w:u w:val="single"/>
        </w:rPr>
        <w:t xml:space="preserve"> to be conducted in a manner inconsistent with OMB guidelines. </w:t>
      </w:r>
      <w:r w:rsidR="00EB2A32">
        <w:rPr>
          <w:b/>
          <w:u w:val="single"/>
        </w:rPr>
        <w:br/>
      </w:r>
    </w:p>
    <w:p w:rsidR="00D06D50" w:rsidP="00D06D50" w:rsidRDefault="00D06D50" w14:paraId="4731BFCD" w14:textId="7969E832">
      <w:pPr>
        <w:pStyle w:val="NoSpacing"/>
      </w:pPr>
      <w:r>
        <w:t>There are no special circumstances that would cause</w:t>
      </w:r>
      <w:r w:rsidR="00BA26F5">
        <w:t xml:space="preserve"> the</w:t>
      </w:r>
      <w:r>
        <w:t xml:space="preserve"> information collection to be conducted in a manner inconsistent with OMB guidelines. </w:t>
      </w:r>
    </w:p>
    <w:p w:rsidRPr="00A8706E" w:rsidR="00B55E0B" w:rsidP="00294086" w:rsidRDefault="00294086" w14:paraId="5A97FC81" w14:textId="51FCB3F6">
      <w:pPr>
        <w:tabs>
          <w:tab w:val="left" w:pos="2913"/>
        </w:tabs>
        <w:spacing w:after="0" w:line="240" w:lineRule="auto"/>
        <w:rPr>
          <w:rFonts w:eastAsia="Times New Roman"/>
          <w:b/>
        </w:rPr>
      </w:pPr>
      <w:r>
        <w:rPr>
          <w:rFonts w:eastAsia="Times New Roman"/>
          <w:b/>
        </w:rPr>
        <w:tab/>
      </w:r>
    </w:p>
    <w:p w:rsidR="00B55E0B" w:rsidP="00346B46" w:rsidRDefault="00B55E0B" w14:paraId="13BEC352" w14:textId="4CD8054C">
      <w:pPr>
        <w:pStyle w:val="ListParagraph"/>
        <w:numPr>
          <w:ilvl w:val="0"/>
          <w:numId w:val="7"/>
        </w:numPr>
        <w:spacing w:after="0" w:line="240" w:lineRule="auto"/>
        <w:ind w:left="720"/>
        <w:rPr>
          <w:rFonts w:eastAsia="Times New Roman"/>
          <w:b/>
          <w:u w:val="single"/>
        </w:rPr>
      </w:pPr>
      <w:r w:rsidRPr="00EB2A32">
        <w:rPr>
          <w:rFonts w:eastAsia="Times New Roman"/>
          <w:b/>
          <w:u w:val="single"/>
        </w:rPr>
        <w:lastRenderedPageBreak/>
        <w:t xml:space="preserve">If applicable, provide a copy and identify the date and page number of </w:t>
      </w:r>
      <w:proofErr w:type="gramStart"/>
      <w:r w:rsidRPr="00EB2A32">
        <w:rPr>
          <w:rFonts w:eastAsia="Times New Roman"/>
          <w:b/>
          <w:u w:val="single"/>
        </w:rPr>
        <w:t>publication</w:t>
      </w:r>
      <w:proofErr w:type="gramEnd"/>
      <w:r w:rsidRPr="00EB2A32">
        <w:rPr>
          <w:rFonts w:eastAsia="Times New Roman"/>
          <w:b/>
          <w:u w:val="single"/>
        </w:rPr>
        <w:t xml:space="preserve"> in the Federal Register of the agency's notice, required by 5 CFR 1320.8(d), soliciting comments on the information collection prior to submission to OMB. </w:t>
      </w:r>
    </w:p>
    <w:p w:rsidRPr="00EB2A32" w:rsidR="004923E4" w:rsidP="004923E4" w:rsidRDefault="004923E4" w14:paraId="1650199E" w14:textId="77777777">
      <w:pPr>
        <w:pStyle w:val="ListParagraph"/>
        <w:spacing w:after="0" w:line="240" w:lineRule="auto"/>
        <w:ind w:left="1080"/>
        <w:rPr>
          <w:rFonts w:eastAsia="Times New Roman"/>
          <w:b/>
          <w:u w:val="single"/>
        </w:rPr>
      </w:pPr>
    </w:p>
    <w:p w:rsidR="00B55E0B" w:rsidP="00346B46" w:rsidRDefault="004923E4" w14:paraId="1857EE31" w14:textId="078C1269">
      <w:pPr>
        <w:spacing w:after="0" w:line="240" w:lineRule="auto"/>
        <w:rPr>
          <w:rFonts w:eastAsia="Times New Roman"/>
        </w:rPr>
      </w:pPr>
      <w:r w:rsidRPr="004923E4">
        <w:rPr>
          <w:rFonts w:eastAsia="Times New Roman"/>
        </w:rPr>
        <w:t>On</w:t>
      </w:r>
      <w:r w:rsidR="00D42258">
        <w:rPr>
          <w:rFonts w:eastAsia="Times New Roman"/>
        </w:rPr>
        <w:t xml:space="preserve"> November 12,</w:t>
      </w:r>
      <w:r w:rsidRPr="004923E4">
        <w:rPr>
          <w:rFonts w:eastAsia="Times New Roman"/>
        </w:rPr>
        <w:t xml:space="preserve"> 2019, a Federal Register Notice was published to solicit public comments on this </w:t>
      </w:r>
      <w:r w:rsidRPr="00D42258">
        <w:rPr>
          <w:rFonts w:eastAsia="Times New Roman"/>
        </w:rPr>
        <w:t>information</w:t>
      </w:r>
      <w:r w:rsidRPr="004923E4">
        <w:rPr>
          <w:rFonts w:eastAsia="Times New Roman"/>
        </w:rPr>
        <w:t xml:space="preserve"> collection</w:t>
      </w:r>
      <w:r w:rsidR="00D42258">
        <w:rPr>
          <w:rFonts w:eastAsia="Times New Roman"/>
        </w:rPr>
        <w:t xml:space="preserve"> (84 FR 61009)</w:t>
      </w:r>
      <w:r w:rsidRPr="004923E4">
        <w:rPr>
          <w:rFonts w:eastAsia="Times New Roman"/>
        </w:rPr>
        <w:t xml:space="preserve">. No </w:t>
      </w:r>
      <w:r w:rsidR="002C146C">
        <w:rPr>
          <w:rFonts w:eastAsia="Times New Roman"/>
        </w:rPr>
        <w:t xml:space="preserve">public </w:t>
      </w:r>
      <w:r w:rsidRPr="004923E4">
        <w:rPr>
          <w:rFonts w:eastAsia="Times New Roman"/>
        </w:rPr>
        <w:t>comments were received.</w:t>
      </w:r>
    </w:p>
    <w:p w:rsidR="00B55E0B" w:rsidP="00B55E0B" w:rsidRDefault="00B55E0B" w14:paraId="005999A2" w14:textId="77777777">
      <w:pPr>
        <w:spacing w:after="0" w:line="240" w:lineRule="auto"/>
        <w:rPr>
          <w:rFonts w:eastAsia="Times New Roman"/>
        </w:rPr>
      </w:pPr>
    </w:p>
    <w:p w:rsidRPr="00D06D50" w:rsidR="00B55E0B" w:rsidP="00346B46" w:rsidRDefault="00B55E0B" w14:paraId="08678870" w14:textId="77777777">
      <w:pPr>
        <w:pStyle w:val="ListParagraph"/>
        <w:numPr>
          <w:ilvl w:val="0"/>
          <w:numId w:val="7"/>
        </w:numPr>
        <w:spacing w:after="0" w:line="240" w:lineRule="auto"/>
        <w:ind w:left="720"/>
        <w:rPr>
          <w:rFonts w:eastAsia="Times New Roman"/>
          <w:b/>
          <w:u w:val="single"/>
        </w:rPr>
      </w:pPr>
      <w:r w:rsidRPr="00D06D50">
        <w:rPr>
          <w:rFonts w:eastAsia="Times New Roman"/>
          <w:b/>
          <w:u w:val="single"/>
        </w:rPr>
        <w:t>Explain any decision to provide any payment or gift to respondents, other than remuneration of contractors or grantees.</w:t>
      </w:r>
    </w:p>
    <w:p w:rsidRPr="00D06D50" w:rsidR="00D06D50" w:rsidP="00D06D50" w:rsidRDefault="00D06D50" w14:paraId="06E9E717" w14:textId="77777777">
      <w:pPr>
        <w:spacing w:after="0" w:line="240" w:lineRule="auto"/>
        <w:rPr>
          <w:rFonts w:eastAsia="Times New Roman"/>
        </w:rPr>
      </w:pPr>
    </w:p>
    <w:p w:rsidRPr="00D06D50" w:rsidR="00D06D50" w:rsidP="00D06D50" w:rsidRDefault="00D06D50" w14:paraId="56531A43" w14:textId="23AB084F">
      <w:pPr>
        <w:spacing w:after="0" w:line="240" w:lineRule="auto"/>
        <w:rPr>
          <w:rFonts w:eastAsia="Times New Roman"/>
        </w:rPr>
      </w:pPr>
      <w:r w:rsidRPr="00D06D50">
        <w:rPr>
          <w:rFonts w:eastAsia="Times New Roman"/>
        </w:rPr>
        <w:t xml:space="preserve">Gifts or payments </w:t>
      </w:r>
      <w:r w:rsidR="00D42258">
        <w:rPr>
          <w:rFonts w:eastAsia="Times New Roman"/>
        </w:rPr>
        <w:t>will</w:t>
      </w:r>
      <w:r w:rsidRPr="00D06D50" w:rsidR="00D42258">
        <w:rPr>
          <w:rFonts w:eastAsia="Times New Roman"/>
        </w:rPr>
        <w:t xml:space="preserve"> </w:t>
      </w:r>
      <w:r w:rsidRPr="00D06D50">
        <w:rPr>
          <w:rFonts w:eastAsia="Times New Roman"/>
        </w:rPr>
        <w:t xml:space="preserve">not </w:t>
      </w:r>
      <w:r w:rsidR="00D42258">
        <w:rPr>
          <w:rFonts w:eastAsia="Times New Roman"/>
        </w:rPr>
        <w:t xml:space="preserve">be </w:t>
      </w:r>
      <w:r w:rsidRPr="00D06D50">
        <w:rPr>
          <w:rFonts w:eastAsia="Times New Roman"/>
        </w:rPr>
        <w:t>provided to respondents.</w:t>
      </w:r>
    </w:p>
    <w:p w:rsidR="00B55E0B" w:rsidP="00B55E0B" w:rsidRDefault="00B55E0B" w14:paraId="4D2360C5" w14:textId="77777777">
      <w:pPr>
        <w:spacing w:after="0" w:line="240" w:lineRule="auto"/>
        <w:rPr>
          <w:rFonts w:eastAsia="Times New Roman"/>
        </w:rPr>
      </w:pPr>
    </w:p>
    <w:p w:rsidRPr="00D06D50" w:rsidR="00B55E0B" w:rsidP="00BD4670" w:rsidRDefault="00B55E0B" w14:paraId="6144561B" w14:textId="77777777">
      <w:pPr>
        <w:pStyle w:val="ListParagraph"/>
        <w:numPr>
          <w:ilvl w:val="0"/>
          <w:numId w:val="7"/>
        </w:numPr>
        <w:spacing w:after="0" w:line="240" w:lineRule="auto"/>
        <w:ind w:left="720"/>
        <w:rPr>
          <w:rFonts w:eastAsia="Times New Roman"/>
          <w:b/>
          <w:u w:val="single"/>
        </w:rPr>
      </w:pPr>
      <w:r w:rsidRPr="00D06D50">
        <w:rPr>
          <w:rFonts w:eastAsia="Times New Roman"/>
          <w:b/>
          <w:u w:val="single"/>
        </w:rPr>
        <w:t>Describe any assurance of confidentiality provided to respondents and the basis for the assurance in statute, regulation, or agency policy.</w:t>
      </w:r>
    </w:p>
    <w:p w:rsidR="00D06D50" w:rsidP="00D06D50" w:rsidRDefault="00D06D50" w14:paraId="15A84345" w14:textId="77777777">
      <w:pPr>
        <w:spacing w:after="0" w:line="240" w:lineRule="auto"/>
        <w:rPr>
          <w:rFonts w:eastAsia="Times New Roman"/>
          <w:b/>
        </w:rPr>
      </w:pPr>
    </w:p>
    <w:p w:rsidRPr="00D06D50" w:rsidR="00D06D50" w:rsidP="00D06D50" w:rsidRDefault="00D06D50" w14:paraId="73297266" w14:textId="77777777">
      <w:pPr>
        <w:spacing w:after="0" w:line="240" w:lineRule="auto"/>
        <w:rPr>
          <w:rFonts w:eastAsia="Times New Roman"/>
        </w:rPr>
      </w:pPr>
      <w:r w:rsidRPr="00D06D50">
        <w:rPr>
          <w:rFonts w:eastAsia="Times New Roman"/>
        </w:rPr>
        <w:t>There is no assurance of confidentiality provided to respondents of this information collection.</w:t>
      </w:r>
    </w:p>
    <w:p w:rsidR="00D06D50" w:rsidP="00D06D50" w:rsidRDefault="00D06D50" w14:paraId="1816A613" w14:textId="77777777">
      <w:pPr>
        <w:spacing w:after="0" w:line="240" w:lineRule="auto"/>
        <w:rPr>
          <w:rFonts w:eastAsia="Times New Roman"/>
          <w:b/>
        </w:rPr>
      </w:pPr>
    </w:p>
    <w:p w:rsidR="00B55E0B" w:rsidP="00D42258" w:rsidRDefault="00D06D50" w14:paraId="37EDD37C" w14:textId="736A8115">
      <w:pPr>
        <w:spacing w:after="0"/>
      </w:pPr>
      <w:r w:rsidRPr="00234FDD">
        <w:t xml:space="preserve">While information submitted by a respondent to EDA is generally 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 </w:t>
      </w:r>
      <w:r w:rsidRPr="00EB2A32">
        <w:t>See</w:t>
      </w:r>
      <w:r w:rsidRPr="00234FDD">
        <w:rPr>
          <w:i/>
        </w:rPr>
        <w:t xml:space="preserve"> </w:t>
      </w:r>
      <w:r w:rsidRPr="00234FDD">
        <w:t>5 U.S.C. 552(b)(4).</w:t>
      </w:r>
    </w:p>
    <w:p w:rsidR="00D42258" w:rsidP="00BD4670" w:rsidRDefault="00D42258" w14:paraId="2315E41A" w14:textId="77777777">
      <w:pPr>
        <w:spacing w:after="0"/>
      </w:pPr>
    </w:p>
    <w:p w:rsidRPr="00941E35" w:rsidR="00B55E0B" w:rsidP="00BD4670" w:rsidRDefault="00B55E0B" w14:paraId="39D718CF" w14:textId="77777777">
      <w:pPr>
        <w:pStyle w:val="ListParagraph"/>
        <w:numPr>
          <w:ilvl w:val="0"/>
          <w:numId w:val="7"/>
        </w:numPr>
        <w:spacing w:after="0" w:line="240" w:lineRule="auto"/>
        <w:ind w:left="720"/>
        <w:rPr>
          <w:rFonts w:eastAsia="Times New Roman"/>
          <w:b/>
          <w:u w:val="single"/>
        </w:rPr>
      </w:pPr>
      <w:r w:rsidRPr="00941E35">
        <w:rPr>
          <w:rFonts w:eastAsia="Times New Roman"/>
          <w:b/>
          <w:u w:val="single"/>
        </w:rPr>
        <w:t>Provide additional justification for any questions of a sensitive nature, such as sexual behavior and attitudes, religious beliefs, and other matters that are commonly considered private.</w:t>
      </w:r>
    </w:p>
    <w:p w:rsidR="00D06D50" w:rsidP="00D06D50" w:rsidRDefault="00D06D50" w14:paraId="0BDF9219" w14:textId="77777777">
      <w:pPr>
        <w:spacing w:after="0" w:line="240" w:lineRule="auto"/>
        <w:rPr>
          <w:rFonts w:eastAsia="Times New Roman"/>
          <w:b/>
        </w:rPr>
      </w:pPr>
    </w:p>
    <w:p w:rsidR="00D06D50" w:rsidP="00D06D50" w:rsidRDefault="00D06D50" w14:paraId="1AF474D8" w14:textId="3B1F6504">
      <w:pPr>
        <w:spacing w:after="0" w:line="240" w:lineRule="auto"/>
        <w:rPr>
          <w:rFonts w:eastAsia="Times New Roman"/>
        </w:rPr>
      </w:pPr>
      <w:r>
        <w:rPr>
          <w:rFonts w:eastAsia="Times New Roman"/>
        </w:rPr>
        <w:t>Th</w:t>
      </w:r>
      <w:r w:rsidR="00862DC2">
        <w:rPr>
          <w:rFonts w:eastAsia="Times New Roman"/>
        </w:rPr>
        <w:t>e proposed data collection instruments do not</w:t>
      </w:r>
      <w:r>
        <w:rPr>
          <w:rFonts w:eastAsia="Times New Roman"/>
        </w:rPr>
        <w:t xml:space="preserve"> </w:t>
      </w:r>
      <w:r w:rsidR="00941E35">
        <w:rPr>
          <w:rFonts w:eastAsia="Times New Roman"/>
        </w:rPr>
        <w:t xml:space="preserve">ask any questions of a sensitive nature. </w:t>
      </w:r>
    </w:p>
    <w:p w:rsidR="00903F00" w:rsidP="00B55E0B" w:rsidRDefault="00903F00" w14:paraId="2F3338F1" w14:textId="77777777">
      <w:pPr>
        <w:spacing w:after="0" w:line="240" w:lineRule="auto"/>
        <w:rPr>
          <w:rFonts w:eastAsia="Times New Roman"/>
        </w:rPr>
      </w:pPr>
    </w:p>
    <w:p w:rsidRPr="00EB2A32" w:rsidR="00903F00" w:rsidP="00BD4670" w:rsidRDefault="00903F00" w14:paraId="5B1C5169" w14:textId="77777777">
      <w:pPr>
        <w:pStyle w:val="ListParagraph"/>
        <w:numPr>
          <w:ilvl w:val="0"/>
          <w:numId w:val="7"/>
        </w:numPr>
        <w:spacing w:after="0" w:line="240" w:lineRule="auto"/>
        <w:ind w:left="720"/>
        <w:rPr>
          <w:rFonts w:eastAsia="Times New Roman"/>
          <w:b/>
          <w:u w:val="single"/>
        </w:rPr>
      </w:pPr>
      <w:r w:rsidRPr="00EB2A32">
        <w:rPr>
          <w:rFonts w:eastAsia="Times New Roman"/>
          <w:b/>
          <w:u w:val="single"/>
        </w:rPr>
        <w:t>Provide estimates of the hour burden of the collection on information.</w:t>
      </w:r>
    </w:p>
    <w:p w:rsidR="00CF42C7" w:rsidP="00CF42C7" w:rsidRDefault="00CF42C7" w14:paraId="686C1D82" w14:textId="7FF325F1">
      <w:pPr>
        <w:spacing w:after="0" w:line="240" w:lineRule="auto"/>
        <w:rPr>
          <w:rFonts w:eastAsia="Times New Roman"/>
          <w:b/>
        </w:rPr>
      </w:pPr>
    </w:p>
    <w:p w:rsidR="005F7563" w:rsidP="005F7563" w:rsidRDefault="005F7563" w14:paraId="7E8924FB" w14:textId="12ADF319">
      <w:pPr>
        <w:spacing w:after="0" w:line="240" w:lineRule="auto"/>
        <w:rPr>
          <w:rFonts w:eastAsia="Times New Roman"/>
        </w:rPr>
      </w:pPr>
      <w:r w:rsidRPr="00BD4670">
        <w:rPr>
          <w:rFonts w:eastAsia="Times New Roman"/>
          <w:u w:val="single"/>
        </w:rPr>
        <w:t>Estimated Number of Respondents</w:t>
      </w:r>
      <w:r w:rsidRPr="005F7563">
        <w:rPr>
          <w:rFonts w:eastAsia="Times New Roman"/>
        </w:rPr>
        <w:t>:</w:t>
      </w:r>
    </w:p>
    <w:p w:rsidRPr="005F7563" w:rsidR="005F7563" w:rsidP="005F7563" w:rsidRDefault="005F7563" w14:paraId="74E5B685" w14:textId="6CCEFC0C">
      <w:pPr>
        <w:spacing w:after="0" w:line="240" w:lineRule="auto"/>
        <w:rPr>
          <w:rFonts w:eastAsia="Times New Roman"/>
        </w:rPr>
      </w:pPr>
      <w:r w:rsidRPr="005F7563">
        <w:rPr>
          <w:rFonts w:eastAsia="Times New Roman"/>
        </w:rPr>
        <w:t>Revised Forms ED–916, ED–917, and</w:t>
      </w:r>
      <w:r w:rsidR="00D42258">
        <w:rPr>
          <w:rFonts w:eastAsia="Times New Roman"/>
        </w:rPr>
        <w:t xml:space="preserve"> </w:t>
      </w:r>
      <w:r w:rsidRPr="005F7563">
        <w:rPr>
          <w:rFonts w:eastAsia="Times New Roman"/>
        </w:rPr>
        <w:t>ED–918:</w:t>
      </w:r>
    </w:p>
    <w:p w:rsidRPr="005F7563" w:rsidR="005F7563" w:rsidP="00BD4670" w:rsidRDefault="005F7563" w14:paraId="2B980015" w14:textId="77777777">
      <w:pPr>
        <w:spacing w:after="0" w:line="240" w:lineRule="auto"/>
        <w:ind w:left="720"/>
        <w:rPr>
          <w:rFonts w:eastAsia="Times New Roman"/>
        </w:rPr>
      </w:pPr>
      <w:r w:rsidRPr="005F7563">
        <w:rPr>
          <w:rFonts w:eastAsia="Times New Roman"/>
        </w:rPr>
        <w:t>Semi-annual: 550 respondents</w:t>
      </w:r>
    </w:p>
    <w:p w:rsidRPr="005F7563" w:rsidR="005F7563" w:rsidP="00BD4670" w:rsidRDefault="005F7563" w14:paraId="0147F189" w14:textId="77777777">
      <w:pPr>
        <w:spacing w:after="0" w:line="240" w:lineRule="auto"/>
        <w:ind w:left="720"/>
        <w:rPr>
          <w:rFonts w:eastAsia="Times New Roman"/>
        </w:rPr>
      </w:pPr>
      <w:r w:rsidRPr="005F7563">
        <w:rPr>
          <w:rFonts w:eastAsia="Times New Roman"/>
        </w:rPr>
        <w:t>Annual: 550 respondents</w:t>
      </w:r>
    </w:p>
    <w:p w:rsidR="005F7563" w:rsidP="005F7563" w:rsidRDefault="005F7563" w14:paraId="5256CA6E" w14:textId="57E70048">
      <w:pPr>
        <w:spacing w:after="0" w:line="240" w:lineRule="auto"/>
        <w:rPr>
          <w:rFonts w:eastAsia="Times New Roman"/>
        </w:rPr>
      </w:pPr>
      <w:r w:rsidRPr="005F7563">
        <w:rPr>
          <w:rFonts w:eastAsia="Times New Roman"/>
        </w:rPr>
        <w:t>Extended (without revision) Form ED–915: 500 respondents</w:t>
      </w:r>
    </w:p>
    <w:p w:rsidR="005F7563" w:rsidP="005F7563" w:rsidRDefault="005F7563" w14:paraId="3FC0793F" w14:textId="62CACFF5">
      <w:pPr>
        <w:spacing w:after="0" w:line="240" w:lineRule="auto"/>
        <w:rPr>
          <w:rFonts w:eastAsia="Times New Roman"/>
        </w:rPr>
      </w:pPr>
      <w:r w:rsidRPr="005F7563">
        <w:rPr>
          <w:rFonts w:eastAsia="Times New Roman"/>
        </w:rPr>
        <w:t xml:space="preserve">Total annual number of responses: (550× 3) + 500 = </w:t>
      </w:r>
      <w:r w:rsidRPr="00D42258">
        <w:rPr>
          <w:rFonts w:eastAsia="Times New Roman"/>
        </w:rPr>
        <w:t>2,150 respondents</w:t>
      </w:r>
    </w:p>
    <w:p w:rsidRPr="005F7563" w:rsidR="00F46741" w:rsidP="005F7563" w:rsidRDefault="00F46741" w14:paraId="095A7B14" w14:textId="77777777">
      <w:pPr>
        <w:spacing w:after="0" w:line="240" w:lineRule="auto"/>
        <w:rPr>
          <w:rFonts w:eastAsia="Times New Roman"/>
        </w:rPr>
      </w:pPr>
    </w:p>
    <w:p w:rsidRPr="005F7563" w:rsidR="00F46741" w:rsidP="005F7563" w:rsidRDefault="005F7563" w14:paraId="1D80299F" w14:textId="1998E723">
      <w:pPr>
        <w:spacing w:after="0" w:line="240" w:lineRule="auto"/>
        <w:rPr>
          <w:rFonts w:eastAsia="Times New Roman"/>
        </w:rPr>
      </w:pPr>
      <w:r w:rsidRPr="00BD4670">
        <w:rPr>
          <w:rFonts w:eastAsia="Times New Roman"/>
          <w:u w:val="single"/>
        </w:rPr>
        <w:t>Estimated Time per Response</w:t>
      </w:r>
      <w:r w:rsidRPr="005F7563">
        <w:rPr>
          <w:rFonts w:eastAsia="Times New Roman"/>
        </w:rPr>
        <w:t>:</w:t>
      </w:r>
    </w:p>
    <w:p w:rsidR="005F7563" w:rsidP="005F7563" w:rsidRDefault="005F7563" w14:paraId="0D6B3E03" w14:textId="19E7EA3B">
      <w:pPr>
        <w:spacing w:after="0" w:line="240" w:lineRule="auto"/>
        <w:rPr>
          <w:rFonts w:eastAsia="Times New Roman"/>
        </w:rPr>
      </w:pPr>
      <w:r w:rsidRPr="005F7563">
        <w:rPr>
          <w:rFonts w:eastAsia="Times New Roman"/>
        </w:rPr>
        <w:t>Revised Forms ED–916, ED–917, and</w:t>
      </w:r>
      <w:r w:rsidR="00D42258">
        <w:rPr>
          <w:rFonts w:eastAsia="Times New Roman"/>
        </w:rPr>
        <w:t xml:space="preserve"> </w:t>
      </w:r>
      <w:r w:rsidRPr="005F7563">
        <w:rPr>
          <w:rFonts w:eastAsia="Times New Roman"/>
        </w:rPr>
        <w:t>ED–918:</w:t>
      </w:r>
    </w:p>
    <w:p w:rsidRPr="005F7563" w:rsidR="00F46741" w:rsidP="00BD4670" w:rsidRDefault="005F7563" w14:paraId="41DA16E0" w14:textId="347D7C50">
      <w:pPr>
        <w:spacing w:after="0" w:line="240" w:lineRule="auto"/>
        <w:ind w:firstLine="720"/>
        <w:rPr>
          <w:rFonts w:eastAsia="Times New Roman"/>
        </w:rPr>
      </w:pPr>
      <w:r w:rsidRPr="005F7563">
        <w:rPr>
          <w:rFonts w:eastAsia="Times New Roman"/>
        </w:rPr>
        <w:t>Semi-annual: 2.5 hours × 2 times per</w:t>
      </w:r>
      <w:r w:rsidR="00D42258">
        <w:rPr>
          <w:rFonts w:eastAsia="Times New Roman"/>
        </w:rPr>
        <w:t xml:space="preserve"> </w:t>
      </w:r>
      <w:r w:rsidR="00572698">
        <w:rPr>
          <w:rFonts w:eastAsia="Times New Roman"/>
        </w:rPr>
        <w:t>y</w:t>
      </w:r>
      <w:r w:rsidRPr="005F7563">
        <w:rPr>
          <w:rFonts w:eastAsia="Times New Roman"/>
        </w:rPr>
        <w:t>ear</w:t>
      </w:r>
    </w:p>
    <w:p w:rsidR="005F7563" w:rsidP="00BD4670" w:rsidRDefault="005F7563" w14:paraId="12F9A927" w14:textId="0233C422">
      <w:pPr>
        <w:spacing w:after="0" w:line="240" w:lineRule="auto"/>
        <w:ind w:firstLine="720"/>
        <w:rPr>
          <w:rFonts w:eastAsia="Times New Roman"/>
        </w:rPr>
      </w:pPr>
      <w:r w:rsidRPr="005F7563">
        <w:rPr>
          <w:rFonts w:eastAsia="Times New Roman"/>
        </w:rPr>
        <w:t>Annual: 6 hours once per year</w:t>
      </w:r>
    </w:p>
    <w:p w:rsidR="005F7563" w:rsidP="005F7563" w:rsidRDefault="005F7563" w14:paraId="7F464782" w14:textId="4B995E52">
      <w:pPr>
        <w:spacing w:after="0" w:line="240" w:lineRule="auto"/>
        <w:rPr>
          <w:rFonts w:eastAsia="Times New Roman"/>
        </w:rPr>
      </w:pPr>
      <w:r w:rsidRPr="005F7563">
        <w:rPr>
          <w:rFonts w:eastAsia="Times New Roman"/>
        </w:rPr>
        <w:t>Extended (without revision) Form ED–915: 8 hours</w:t>
      </w:r>
    </w:p>
    <w:p w:rsidRPr="005F7563" w:rsidR="00D42258" w:rsidP="005F7563" w:rsidRDefault="00D42258" w14:paraId="3DB77149" w14:textId="77777777">
      <w:pPr>
        <w:spacing w:after="0" w:line="240" w:lineRule="auto"/>
        <w:rPr>
          <w:rFonts w:eastAsia="Times New Roman"/>
        </w:rPr>
      </w:pPr>
    </w:p>
    <w:p w:rsidRPr="005F7563" w:rsidR="00F46741" w:rsidP="005F7563" w:rsidRDefault="005F7563" w14:paraId="53155F62" w14:textId="6893DCC7">
      <w:pPr>
        <w:spacing w:after="0" w:line="240" w:lineRule="auto"/>
        <w:rPr>
          <w:rFonts w:eastAsia="Times New Roman"/>
        </w:rPr>
      </w:pPr>
      <w:r w:rsidRPr="00BD4670">
        <w:rPr>
          <w:rFonts w:eastAsia="Times New Roman"/>
          <w:u w:val="single"/>
        </w:rPr>
        <w:t>Estimated Total Annual Burden</w:t>
      </w:r>
      <w:r w:rsidRPr="00BD4670" w:rsidR="00D42258">
        <w:rPr>
          <w:rFonts w:eastAsia="Times New Roman"/>
          <w:u w:val="single"/>
        </w:rPr>
        <w:t xml:space="preserve"> </w:t>
      </w:r>
      <w:r w:rsidRPr="00BD4670">
        <w:rPr>
          <w:rFonts w:eastAsia="Times New Roman"/>
          <w:u w:val="single"/>
        </w:rPr>
        <w:t>Hours</w:t>
      </w:r>
      <w:r w:rsidRPr="005F7563">
        <w:rPr>
          <w:rFonts w:eastAsia="Times New Roman"/>
        </w:rPr>
        <w:t>:</w:t>
      </w:r>
    </w:p>
    <w:p w:rsidRPr="005F7563" w:rsidR="005F7563" w:rsidP="005F7563" w:rsidRDefault="005F7563" w14:paraId="45724842" w14:textId="0B899AFC">
      <w:pPr>
        <w:spacing w:after="0" w:line="240" w:lineRule="auto"/>
        <w:rPr>
          <w:rFonts w:eastAsia="Times New Roman"/>
        </w:rPr>
      </w:pPr>
      <w:r w:rsidRPr="005F7563">
        <w:rPr>
          <w:rFonts w:eastAsia="Times New Roman"/>
        </w:rPr>
        <w:t>Revised Forms ED–916, ED–917, and</w:t>
      </w:r>
      <w:r w:rsidR="00D42258">
        <w:rPr>
          <w:rFonts w:eastAsia="Times New Roman"/>
        </w:rPr>
        <w:t xml:space="preserve"> </w:t>
      </w:r>
      <w:r w:rsidRPr="005F7563">
        <w:rPr>
          <w:rFonts w:eastAsia="Times New Roman"/>
        </w:rPr>
        <w:t>ED–918:</w:t>
      </w:r>
    </w:p>
    <w:p w:rsidRPr="005F7563" w:rsidR="005F7563" w:rsidP="00BD4670" w:rsidRDefault="005F7563" w14:paraId="6EA78862" w14:textId="390B5D1C">
      <w:pPr>
        <w:spacing w:after="0" w:line="240" w:lineRule="auto"/>
        <w:ind w:left="720"/>
        <w:rPr>
          <w:rFonts w:eastAsia="Times New Roman"/>
        </w:rPr>
      </w:pPr>
      <w:r w:rsidRPr="005F7563">
        <w:rPr>
          <w:rFonts w:eastAsia="Times New Roman"/>
        </w:rPr>
        <w:t>Semi-annual: 2,750 burden hours per</w:t>
      </w:r>
      <w:r w:rsidR="00D42258">
        <w:rPr>
          <w:rFonts w:eastAsia="Times New Roman"/>
        </w:rPr>
        <w:t xml:space="preserve"> </w:t>
      </w:r>
      <w:r w:rsidRPr="005F7563">
        <w:rPr>
          <w:rFonts w:eastAsia="Times New Roman"/>
        </w:rPr>
        <w:t>year</w:t>
      </w:r>
    </w:p>
    <w:p w:rsidR="005F7563" w:rsidP="00BD4670" w:rsidRDefault="005F7563" w14:paraId="2C2801B4" w14:textId="75F91128">
      <w:pPr>
        <w:spacing w:after="0" w:line="240" w:lineRule="auto"/>
        <w:ind w:firstLine="720"/>
        <w:rPr>
          <w:rFonts w:eastAsia="Times New Roman"/>
        </w:rPr>
      </w:pPr>
      <w:r w:rsidRPr="005F7563">
        <w:rPr>
          <w:rFonts w:eastAsia="Times New Roman"/>
        </w:rPr>
        <w:lastRenderedPageBreak/>
        <w:t>Annual: 3,300 burden hours per year</w:t>
      </w:r>
    </w:p>
    <w:p w:rsidR="005F7563" w:rsidP="005F7563" w:rsidRDefault="005F7563" w14:paraId="15D611A9" w14:textId="54D7C251">
      <w:pPr>
        <w:spacing w:after="0" w:line="240" w:lineRule="auto"/>
        <w:rPr>
          <w:rFonts w:eastAsia="Times New Roman"/>
        </w:rPr>
      </w:pPr>
      <w:r w:rsidRPr="005F7563">
        <w:rPr>
          <w:rFonts w:eastAsia="Times New Roman"/>
        </w:rPr>
        <w:t>Extended Form ED–915: 4,000 hours</w:t>
      </w:r>
    </w:p>
    <w:p w:rsidR="00606779" w:rsidP="00784A60" w:rsidRDefault="005F7563" w14:paraId="0AC5C8EC" w14:textId="71487AE6">
      <w:pPr>
        <w:spacing w:after="0" w:line="240" w:lineRule="auto"/>
        <w:rPr>
          <w:rFonts w:eastAsia="Times New Roman"/>
        </w:rPr>
      </w:pPr>
      <w:r w:rsidRPr="005F7563">
        <w:rPr>
          <w:rFonts w:eastAsia="Times New Roman"/>
        </w:rPr>
        <w:t xml:space="preserve">Total hours: </w:t>
      </w:r>
      <w:r w:rsidRPr="00BD4670">
        <w:rPr>
          <w:rFonts w:eastAsia="Times New Roman"/>
          <w:b/>
        </w:rPr>
        <w:t>10,050 burden hours per</w:t>
      </w:r>
      <w:r w:rsidRPr="00BD4670" w:rsidR="00D42258">
        <w:rPr>
          <w:rFonts w:eastAsia="Times New Roman"/>
          <w:b/>
        </w:rPr>
        <w:t xml:space="preserve"> </w:t>
      </w:r>
      <w:r w:rsidRPr="00BD4670">
        <w:rPr>
          <w:rFonts w:eastAsia="Times New Roman"/>
          <w:b/>
        </w:rPr>
        <w:t>year</w:t>
      </w:r>
    </w:p>
    <w:p w:rsidR="00606779" w:rsidP="00784A60" w:rsidRDefault="00606779" w14:paraId="740D583D" w14:textId="1160DB49">
      <w:pPr>
        <w:spacing w:after="0" w:line="240" w:lineRule="auto"/>
        <w:rPr>
          <w:rFonts w:eastAsia="Times New Roman"/>
        </w:rPr>
      </w:pPr>
    </w:p>
    <w:p w:rsidR="00F72C9B" w:rsidP="00C92BF7" w:rsidRDefault="00C92BF7" w14:paraId="5259F9AF" w14:textId="77777777">
      <w:pPr>
        <w:spacing w:after="0" w:line="240" w:lineRule="auto"/>
        <w:rPr>
          <w:rFonts w:eastAsia="Times New Roman"/>
          <w:b/>
        </w:rPr>
      </w:pPr>
      <w:r w:rsidRPr="00BD4670">
        <w:rPr>
          <w:rFonts w:eastAsia="Times New Roman"/>
          <w:u w:val="single"/>
        </w:rPr>
        <w:t>Estimated Total Annual Cost to Public</w:t>
      </w:r>
      <w:r w:rsidRPr="00C92BF7">
        <w:rPr>
          <w:rFonts w:eastAsia="Times New Roman"/>
        </w:rPr>
        <w:t xml:space="preserve">: </w:t>
      </w:r>
      <w:r w:rsidRPr="00BD4670">
        <w:rPr>
          <w:rFonts w:eastAsia="Times New Roman"/>
          <w:b/>
        </w:rPr>
        <w:t>$576,568</w:t>
      </w:r>
      <w:r w:rsidR="00F72C9B">
        <w:rPr>
          <w:rFonts w:eastAsia="Times New Roman"/>
        </w:rPr>
        <w:t xml:space="preserve"> </w:t>
      </w:r>
      <w:r w:rsidRPr="00BD4670" w:rsidR="00F72C9B">
        <w:rPr>
          <w:rFonts w:eastAsia="Times New Roman"/>
          <w:b/>
        </w:rPr>
        <w:t>per year</w:t>
      </w:r>
    </w:p>
    <w:p w:rsidR="00C92BF7" w:rsidP="00C92BF7" w:rsidRDefault="00C92BF7" w14:paraId="4BC94713" w14:textId="5947B726">
      <w:pPr>
        <w:spacing w:after="0" w:line="240" w:lineRule="auto"/>
        <w:rPr>
          <w:rFonts w:eastAsia="Times New Roman"/>
        </w:rPr>
      </w:pPr>
      <w:r w:rsidRPr="00C92BF7">
        <w:rPr>
          <w:rFonts w:eastAsia="Times New Roman"/>
        </w:rPr>
        <w:t>(cost assumes</w:t>
      </w:r>
      <w:r w:rsidR="00F72C9B">
        <w:rPr>
          <w:rFonts w:eastAsia="Times New Roman"/>
        </w:rPr>
        <w:t xml:space="preserve"> </w:t>
      </w:r>
      <w:r w:rsidRPr="00C92BF7">
        <w:rPr>
          <w:rFonts w:eastAsia="Times New Roman"/>
        </w:rPr>
        <w:t>application of U.S. Bureau of Labor</w:t>
      </w:r>
      <w:r w:rsidR="00F72C9B">
        <w:rPr>
          <w:rFonts w:eastAsia="Times New Roman"/>
        </w:rPr>
        <w:t xml:space="preserve"> </w:t>
      </w:r>
      <w:r w:rsidRPr="00C92BF7">
        <w:rPr>
          <w:rFonts w:eastAsia="Times New Roman"/>
        </w:rPr>
        <w:t>Statistics second quarter 2019 mean</w:t>
      </w:r>
      <w:r w:rsidR="00F72C9B">
        <w:rPr>
          <w:rFonts w:eastAsia="Times New Roman"/>
        </w:rPr>
        <w:t xml:space="preserve"> </w:t>
      </w:r>
      <w:r w:rsidRPr="00C92BF7">
        <w:rPr>
          <w:rFonts w:eastAsia="Times New Roman"/>
        </w:rPr>
        <w:t>hourly wage for professional and related</w:t>
      </w:r>
      <w:r w:rsidR="00F72C9B">
        <w:rPr>
          <w:rFonts w:eastAsia="Times New Roman"/>
        </w:rPr>
        <w:t xml:space="preserve"> </w:t>
      </w:r>
      <w:r w:rsidRPr="00C92BF7">
        <w:rPr>
          <w:rFonts w:eastAsia="Times New Roman"/>
        </w:rPr>
        <w:t>occupations of $57.37).</w:t>
      </w:r>
    </w:p>
    <w:p w:rsidR="00C92BF7" w:rsidP="00784A60" w:rsidRDefault="00C92BF7" w14:paraId="6B825086" w14:textId="77777777">
      <w:pPr>
        <w:spacing w:after="0" w:line="240" w:lineRule="auto"/>
        <w:rPr>
          <w:rFonts w:eastAsia="Times New Roman"/>
        </w:rPr>
      </w:pPr>
    </w:p>
    <w:p w:rsidRPr="00EB2A32" w:rsidR="00A54E49" w:rsidP="00BD4670" w:rsidRDefault="00784A60" w14:paraId="7A91E935" w14:textId="77777777">
      <w:pPr>
        <w:pStyle w:val="ListParagraph"/>
        <w:numPr>
          <w:ilvl w:val="0"/>
          <w:numId w:val="7"/>
        </w:numPr>
        <w:spacing w:after="0" w:line="240" w:lineRule="auto"/>
        <w:ind w:left="720"/>
        <w:rPr>
          <w:rFonts w:eastAsia="Times New Roman"/>
          <w:b/>
          <w:u w:val="single"/>
        </w:rPr>
      </w:pPr>
      <w:r w:rsidRPr="00EB2A32">
        <w:rPr>
          <w:rFonts w:eastAsia="Times New Roman"/>
          <w:b/>
          <w:u w:val="single"/>
        </w:rPr>
        <w:t xml:space="preserve">Provide an estimate for the total annual cost burden to respondents or record-keepers resulting from the collection of information. </w:t>
      </w:r>
    </w:p>
    <w:p w:rsidR="00980506" w:rsidP="00A54E49" w:rsidRDefault="00980506" w14:paraId="35647EFE" w14:textId="77777777">
      <w:pPr>
        <w:spacing w:after="0" w:line="240" w:lineRule="auto"/>
        <w:rPr>
          <w:rFonts w:eastAsia="Times New Roman"/>
          <w:b/>
        </w:rPr>
      </w:pPr>
    </w:p>
    <w:p w:rsidR="003836FB" w:rsidP="003836FB" w:rsidRDefault="004923E4" w14:paraId="59B31CA6" w14:textId="4D431D5E">
      <w:pPr>
        <w:spacing w:after="0" w:line="240" w:lineRule="auto"/>
        <w:rPr>
          <w:rFonts w:eastAsia="Times New Roman"/>
        </w:rPr>
      </w:pPr>
      <w:r w:rsidRPr="004923E4">
        <w:rPr>
          <w:rFonts w:eastAsia="Times New Roman"/>
        </w:rPr>
        <w:t>Excluding the value of the burden hours, there is no cost to the respondent associated with this information collection.</w:t>
      </w:r>
    </w:p>
    <w:p w:rsidR="004923E4" w:rsidP="003836FB" w:rsidRDefault="004923E4" w14:paraId="22CA723F" w14:textId="77777777">
      <w:pPr>
        <w:spacing w:after="0" w:line="240" w:lineRule="auto"/>
        <w:rPr>
          <w:rFonts w:eastAsia="Times New Roman"/>
        </w:rPr>
      </w:pPr>
    </w:p>
    <w:p w:rsidR="00980506" w:rsidP="00BD4670" w:rsidRDefault="003836FB" w14:paraId="681DE742" w14:textId="5F014D5C">
      <w:pPr>
        <w:pStyle w:val="ListParagraph"/>
        <w:numPr>
          <w:ilvl w:val="0"/>
          <w:numId w:val="7"/>
        </w:numPr>
        <w:spacing w:after="0" w:line="240" w:lineRule="auto"/>
        <w:ind w:left="720"/>
        <w:rPr>
          <w:rFonts w:eastAsia="Times New Roman"/>
          <w:b/>
          <w:u w:val="single"/>
        </w:rPr>
      </w:pPr>
      <w:r w:rsidRPr="00EB2A32">
        <w:rPr>
          <w:rFonts w:eastAsia="Times New Roman"/>
          <w:b/>
          <w:u w:val="single"/>
        </w:rPr>
        <w:t>Provide estimates of annualized costs to the Federal Government.</w:t>
      </w:r>
    </w:p>
    <w:p w:rsidR="004923E4" w:rsidP="004923E4" w:rsidRDefault="004923E4" w14:paraId="5001B297" w14:textId="77777777">
      <w:pPr>
        <w:pStyle w:val="ListParagraph"/>
        <w:spacing w:after="0" w:line="240" w:lineRule="auto"/>
        <w:ind w:left="1080"/>
        <w:rPr>
          <w:rFonts w:eastAsia="Times New Roman"/>
          <w:b/>
          <w:u w:val="single"/>
        </w:rPr>
      </w:pPr>
    </w:p>
    <w:p w:rsidRPr="004923E4" w:rsidR="004923E4" w:rsidP="004923E4" w:rsidRDefault="00C92BF7" w14:paraId="01D11CAC" w14:textId="0140BDC4">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spacing w:line="240" w:lineRule="auto"/>
      </w:pPr>
      <w:r>
        <w:rPr>
          <w:lang w:val="en-CA"/>
        </w:rPr>
        <w:t>T</w:t>
      </w:r>
      <w:r w:rsidR="004923E4">
        <w:t>he hourly burden on the Federal government</w:t>
      </w:r>
      <w:r>
        <w:t xml:space="preserve"> is as follows</w:t>
      </w:r>
      <w:r w:rsidR="004923E4">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9"/>
        <w:gridCol w:w="1658"/>
        <w:gridCol w:w="3479"/>
        <w:gridCol w:w="1964"/>
      </w:tblGrid>
      <w:tr w:rsidRPr="00AA75C0" w:rsidR="004746E0" w:rsidTr="004923E4" w14:paraId="671D8AC2" w14:textId="77777777">
        <w:tc>
          <w:tcPr>
            <w:tcW w:w="2249" w:type="dxa"/>
          </w:tcPr>
          <w:p w:rsidRPr="00AA75C0" w:rsidR="00980506" w:rsidP="00E8425C" w:rsidRDefault="00980506" w14:paraId="3AA3535B" w14:textId="77777777">
            <w:pPr>
              <w:widowControl w:val="0"/>
              <w:jc w:val="center"/>
              <w:rPr>
                <w:b/>
              </w:rPr>
            </w:pPr>
            <w:r>
              <w:rPr>
                <w:b/>
              </w:rPr>
              <w:t>Type of Response</w:t>
            </w:r>
          </w:p>
        </w:tc>
        <w:tc>
          <w:tcPr>
            <w:tcW w:w="1658" w:type="dxa"/>
            <w:shd w:val="clear" w:color="auto" w:fill="auto"/>
          </w:tcPr>
          <w:p w:rsidRPr="00AA75C0" w:rsidR="00980506" w:rsidP="00E8425C" w:rsidRDefault="00980506" w14:paraId="26C18AA6" w14:textId="77777777">
            <w:pPr>
              <w:widowControl w:val="0"/>
              <w:jc w:val="center"/>
              <w:rPr>
                <w:b/>
              </w:rPr>
            </w:pPr>
            <w:r>
              <w:rPr>
                <w:b/>
              </w:rPr>
              <w:t>Number of Responses</w:t>
            </w:r>
          </w:p>
        </w:tc>
        <w:tc>
          <w:tcPr>
            <w:tcW w:w="3479" w:type="dxa"/>
            <w:shd w:val="clear" w:color="auto" w:fill="auto"/>
          </w:tcPr>
          <w:p w:rsidRPr="00AA75C0" w:rsidR="00980506" w:rsidP="004746E0" w:rsidRDefault="00980506" w14:paraId="69F0CBCF" w14:textId="2D9C68D8">
            <w:pPr>
              <w:widowControl w:val="0"/>
              <w:jc w:val="center"/>
              <w:rPr>
                <w:b/>
              </w:rPr>
            </w:pPr>
            <w:r>
              <w:rPr>
                <w:b/>
              </w:rPr>
              <w:t>Review</w:t>
            </w:r>
            <w:r w:rsidR="004746E0">
              <w:rPr>
                <w:b/>
              </w:rPr>
              <w:t xml:space="preserve"> and Analysis</w:t>
            </w:r>
            <w:r>
              <w:rPr>
                <w:b/>
              </w:rPr>
              <w:t xml:space="preserve"> Hours </w:t>
            </w:r>
          </w:p>
        </w:tc>
        <w:tc>
          <w:tcPr>
            <w:tcW w:w="1964" w:type="dxa"/>
            <w:shd w:val="clear" w:color="auto" w:fill="auto"/>
          </w:tcPr>
          <w:p w:rsidRPr="00AA75C0" w:rsidR="00980506" w:rsidP="00E8425C" w:rsidRDefault="00980506" w14:paraId="55C7A54E" w14:textId="77777777">
            <w:pPr>
              <w:widowControl w:val="0"/>
              <w:jc w:val="center"/>
              <w:rPr>
                <w:b/>
              </w:rPr>
            </w:pPr>
            <w:r w:rsidRPr="00AA75C0">
              <w:rPr>
                <w:b/>
              </w:rPr>
              <w:t>Total Estimated Time</w:t>
            </w:r>
          </w:p>
        </w:tc>
      </w:tr>
      <w:tr w:rsidRPr="00AA75C0" w:rsidR="004746E0" w:rsidTr="004923E4" w14:paraId="6111AFF7" w14:textId="77777777">
        <w:tc>
          <w:tcPr>
            <w:tcW w:w="2249" w:type="dxa"/>
          </w:tcPr>
          <w:p w:rsidRPr="00AA75C0" w:rsidR="00980506" w:rsidP="00E8425C" w:rsidRDefault="004746E0" w14:paraId="7361241E" w14:textId="155559A3">
            <w:pPr>
              <w:widowControl w:val="0"/>
              <w:spacing w:line="480" w:lineRule="auto"/>
            </w:pPr>
            <w:r>
              <w:t>Semi-Annual</w:t>
            </w:r>
            <w:r w:rsidR="00113DF3">
              <w:t xml:space="preserve"> </w:t>
            </w:r>
          </w:p>
        </w:tc>
        <w:tc>
          <w:tcPr>
            <w:tcW w:w="1658" w:type="dxa"/>
            <w:shd w:val="clear" w:color="auto" w:fill="auto"/>
          </w:tcPr>
          <w:p w:rsidRPr="00AA75C0" w:rsidR="00980506" w:rsidP="00E8425C" w:rsidRDefault="00A95BC1" w14:paraId="70B38576" w14:textId="4D16DB42">
            <w:pPr>
              <w:widowControl w:val="0"/>
              <w:spacing w:line="480" w:lineRule="auto"/>
            </w:pPr>
            <w:r>
              <w:t>1,100</w:t>
            </w:r>
          </w:p>
        </w:tc>
        <w:tc>
          <w:tcPr>
            <w:tcW w:w="3479" w:type="dxa"/>
            <w:shd w:val="clear" w:color="auto" w:fill="auto"/>
          </w:tcPr>
          <w:p w:rsidRPr="00AA75C0" w:rsidR="00980506" w:rsidP="004746E0" w:rsidRDefault="008D0635" w14:paraId="3213F5BB" w14:textId="4BF29A5F">
            <w:pPr>
              <w:widowControl w:val="0"/>
              <w:spacing w:line="480" w:lineRule="auto"/>
            </w:pPr>
            <w:r>
              <w:t>4</w:t>
            </w:r>
            <w:r w:rsidR="004746E0">
              <w:t>0 hours per quarter</w:t>
            </w:r>
          </w:p>
        </w:tc>
        <w:tc>
          <w:tcPr>
            <w:tcW w:w="1964" w:type="dxa"/>
            <w:shd w:val="clear" w:color="auto" w:fill="auto"/>
          </w:tcPr>
          <w:p w:rsidRPr="00AA75C0" w:rsidR="00980506" w:rsidP="00E8425C" w:rsidRDefault="008D0635" w14:paraId="42C6D622" w14:textId="6F1856B5">
            <w:pPr>
              <w:widowControl w:val="0"/>
              <w:spacing w:line="480" w:lineRule="auto"/>
              <w:jc w:val="right"/>
            </w:pPr>
            <w:r>
              <w:t>160</w:t>
            </w:r>
            <w:r w:rsidRPr="00AA75C0" w:rsidR="00980506">
              <w:t xml:space="preserve"> hours</w:t>
            </w:r>
          </w:p>
        </w:tc>
      </w:tr>
      <w:tr w:rsidRPr="00AA75C0" w:rsidR="004746E0" w:rsidTr="004923E4" w14:paraId="6DC8196D" w14:textId="77777777">
        <w:tc>
          <w:tcPr>
            <w:tcW w:w="2249" w:type="dxa"/>
          </w:tcPr>
          <w:p w:rsidRPr="00AA75C0" w:rsidR="00980506" w:rsidP="00E8425C" w:rsidRDefault="004746E0" w14:paraId="7E9879DB" w14:textId="3DAA5EF0">
            <w:pPr>
              <w:widowControl w:val="0"/>
              <w:spacing w:line="480" w:lineRule="auto"/>
            </w:pPr>
            <w:r>
              <w:t>Annual</w:t>
            </w:r>
          </w:p>
        </w:tc>
        <w:tc>
          <w:tcPr>
            <w:tcW w:w="1658" w:type="dxa"/>
            <w:shd w:val="clear" w:color="auto" w:fill="auto"/>
          </w:tcPr>
          <w:p w:rsidRPr="00AA75C0" w:rsidR="00980506" w:rsidP="00E8425C" w:rsidRDefault="00A95BC1" w14:paraId="3A87D2AD" w14:textId="00E656C9">
            <w:pPr>
              <w:widowControl w:val="0"/>
              <w:spacing w:line="480" w:lineRule="auto"/>
            </w:pPr>
            <w:r>
              <w:t>1,050</w:t>
            </w:r>
          </w:p>
        </w:tc>
        <w:tc>
          <w:tcPr>
            <w:tcW w:w="3479" w:type="dxa"/>
            <w:shd w:val="clear" w:color="auto" w:fill="auto"/>
          </w:tcPr>
          <w:p w:rsidRPr="00AA75C0" w:rsidR="00980506" w:rsidP="004746E0" w:rsidRDefault="00113DF3" w14:paraId="07AA041A" w14:textId="1F9C0E66">
            <w:pPr>
              <w:widowControl w:val="0"/>
              <w:spacing w:line="480" w:lineRule="auto"/>
            </w:pPr>
            <w:r>
              <w:t>8</w:t>
            </w:r>
            <w:r w:rsidR="004746E0">
              <w:t xml:space="preserve">0 </w:t>
            </w:r>
            <w:r w:rsidRPr="00AA75C0" w:rsidR="00980506">
              <w:t>hours</w:t>
            </w:r>
            <w:r w:rsidR="004746E0">
              <w:t xml:space="preserve"> </w:t>
            </w:r>
            <w:r w:rsidR="00A95BC1">
              <w:t>semi</w:t>
            </w:r>
            <w:r w:rsidR="004746E0">
              <w:t>annually</w:t>
            </w:r>
          </w:p>
        </w:tc>
        <w:tc>
          <w:tcPr>
            <w:tcW w:w="1964" w:type="dxa"/>
            <w:shd w:val="clear" w:color="auto" w:fill="auto"/>
          </w:tcPr>
          <w:p w:rsidRPr="00AA75C0" w:rsidR="00980506" w:rsidP="00E8425C" w:rsidRDefault="00113DF3" w14:paraId="206C1757" w14:textId="4264D551">
            <w:pPr>
              <w:widowControl w:val="0"/>
              <w:spacing w:line="480" w:lineRule="auto"/>
              <w:jc w:val="right"/>
            </w:pPr>
            <w:r>
              <w:t>160</w:t>
            </w:r>
            <w:r w:rsidR="004746E0">
              <w:t xml:space="preserve"> </w:t>
            </w:r>
            <w:r w:rsidRPr="00AA75C0" w:rsidR="00980506">
              <w:t>hours</w:t>
            </w:r>
          </w:p>
        </w:tc>
      </w:tr>
      <w:tr w:rsidRPr="00AA75C0" w:rsidR="004746E0" w:rsidTr="004923E4" w14:paraId="3BC060C3" w14:textId="77777777">
        <w:tc>
          <w:tcPr>
            <w:tcW w:w="2249" w:type="dxa"/>
          </w:tcPr>
          <w:p w:rsidRPr="00AA75C0" w:rsidR="00980506" w:rsidP="00E8425C" w:rsidRDefault="005B18BD" w14:paraId="30846CF9" w14:textId="2CA240BA">
            <w:pPr>
              <w:widowControl w:val="0"/>
            </w:pPr>
            <w:r>
              <w:t>E</w:t>
            </w:r>
            <w:r w:rsidR="004746E0">
              <w:t xml:space="preserve">conometric testing, and reporting </w:t>
            </w:r>
          </w:p>
        </w:tc>
        <w:tc>
          <w:tcPr>
            <w:tcW w:w="1658" w:type="dxa"/>
            <w:shd w:val="clear" w:color="auto" w:fill="auto"/>
          </w:tcPr>
          <w:p w:rsidRPr="00AA75C0" w:rsidR="00980506" w:rsidP="00E8425C" w:rsidRDefault="00980506" w14:paraId="63556864" w14:textId="40E12D6E">
            <w:pPr>
              <w:widowControl w:val="0"/>
            </w:pPr>
            <w:r w:rsidRPr="00AA75C0">
              <w:t xml:space="preserve"> </w:t>
            </w:r>
            <w:r w:rsidR="00A95BC1">
              <w:t>2,150</w:t>
            </w:r>
          </w:p>
        </w:tc>
        <w:tc>
          <w:tcPr>
            <w:tcW w:w="3479" w:type="dxa"/>
            <w:shd w:val="clear" w:color="auto" w:fill="auto"/>
          </w:tcPr>
          <w:p w:rsidRPr="00AA75C0" w:rsidR="00980506" w:rsidP="004746E0" w:rsidRDefault="004746E0" w14:paraId="5E92BFA9" w14:textId="127A54A3">
            <w:pPr>
              <w:widowControl w:val="0"/>
              <w:spacing w:line="480" w:lineRule="auto"/>
            </w:pPr>
            <w:r>
              <w:t>120</w:t>
            </w:r>
            <w:r w:rsidRPr="00AA75C0">
              <w:t xml:space="preserve"> </w:t>
            </w:r>
            <w:r w:rsidRPr="00AA75C0" w:rsidR="00980506">
              <w:t>hours/</w:t>
            </w:r>
            <w:r>
              <w:t>annually</w:t>
            </w:r>
          </w:p>
        </w:tc>
        <w:tc>
          <w:tcPr>
            <w:tcW w:w="1964" w:type="dxa"/>
            <w:shd w:val="clear" w:color="auto" w:fill="auto"/>
          </w:tcPr>
          <w:p w:rsidRPr="00AA75C0" w:rsidR="00980506" w:rsidP="00E8425C" w:rsidRDefault="004746E0" w14:paraId="3ECF8F7C" w14:textId="7A0DAE6E">
            <w:pPr>
              <w:widowControl w:val="0"/>
              <w:spacing w:line="480" w:lineRule="auto"/>
              <w:jc w:val="right"/>
            </w:pPr>
            <w:r>
              <w:t>120</w:t>
            </w:r>
            <w:r w:rsidRPr="00AA75C0" w:rsidR="00980506">
              <w:t xml:space="preserve"> hours</w:t>
            </w:r>
          </w:p>
        </w:tc>
      </w:tr>
      <w:tr w:rsidRPr="00AA75C0" w:rsidR="004746E0" w:rsidTr="004923E4" w14:paraId="63A55C8F" w14:textId="77777777">
        <w:tc>
          <w:tcPr>
            <w:tcW w:w="2249" w:type="dxa"/>
          </w:tcPr>
          <w:p w:rsidRPr="00AA75C0" w:rsidR="00980506" w:rsidP="00E8425C" w:rsidRDefault="00980506" w14:paraId="5E4CF513" w14:textId="77777777">
            <w:pPr>
              <w:widowControl w:val="0"/>
              <w:spacing w:line="480" w:lineRule="auto"/>
            </w:pPr>
          </w:p>
        </w:tc>
        <w:tc>
          <w:tcPr>
            <w:tcW w:w="1658" w:type="dxa"/>
            <w:shd w:val="clear" w:color="auto" w:fill="auto"/>
          </w:tcPr>
          <w:p w:rsidRPr="00AA75C0" w:rsidR="00980506" w:rsidP="00E8425C" w:rsidRDefault="00980506" w14:paraId="4962CABE" w14:textId="77777777">
            <w:pPr>
              <w:widowControl w:val="0"/>
              <w:spacing w:line="480" w:lineRule="auto"/>
            </w:pPr>
          </w:p>
        </w:tc>
        <w:tc>
          <w:tcPr>
            <w:tcW w:w="3479" w:type="dxa"/>
            <w:shd w:val="clear" w:color="auto" w:fill="auto"/>
          </w:tcPr>
          <w:p w:rsidRPr="00AA75C0" w:rsidR="00980506" w:rsidP="00E8425C" w:rsidRDefault="00980506" w14:paraId="6E08C9FD" w14:textId="77777777">
            <w:pPr>
              <w:widowControl w:val="0"/>
              <w:spacing w:line="480" w:lineRule="auto"/>
              <w:jc w:val="right"/>
            </w:pPr>
            <w:r w:rsidRPr="00AA75C0">
              <w:t>Total</w:t>
            </w:r>
          </w:p>
        </w:tc>
        <w:tc>
          <w:tcPr>
            <w:tcW w:w="1964" w:type="dxa"/>
            <w:shd w:val="clear" w:color="auto" w:fill="auto"/>
          </w:tcPr>
          <w:p w:rsidRPr="00AA75C0" w:rsidR="00980506" w:rsidP="00E8425C" w:rsidRDefault="008D0635" w14:paraId="6239EF7C" w14:textId="34402DD0">
            <w:pPr>
              <w:widowControl w:val="0"/>
              <w:spacing w:line="480" w:lineRule="auto"/>
              <w:jc w:val="right"/>
            </w:pPr>
            <w:r>
              <w:t>440</w:t>
            </w:r>
            <w:r w:rsidRPr="00AA75C0" w:rsidR="00980506">
              <w:t xml:space="preserve"> hours</w:t>
            </w:r>
          </w:p>
        </w:tc>
      </w:tr>
    </w:tbl>
    <w:p w:rsidR="004923E4" w:rsidP="004923E4" w:rsidRDefault="00EB2A32" w14:paraId="03DF0E33" w14:textId="2947BA2F">
      <w:pPr>
        <w:pStyle w:val="ListParagraph"/>
        <w:spacing w:after="0" w:line="240" w:lineRule="auto"/>
        <w:ind w:left="0"/>
        <w:rPr>
          <w:rFonts w:eastAsia="Times New Roman"/>
        </w:rPr>
      </w:pPr>
      <w:r w:rsidRPr="00EB2A32">
        <w:rPr>
          <w:rFonts w:eastAsia="Times New Roman"/>
          <w:b/>
          <w:u w:val="single"/>
        </w:rPr>
        <w:br/>
      </w:r>
      <w:r w:rsidR="00D42258">
        <w:rPr>
          <w:rFonts w:eastAsia="Times New Roman"/>
        </w:rPr>
        <w:t>B</w:t>
      </w:r>
      <w:r w:rsidRPr="004923E4" w:rsidR="004923E4">
        <w:rPr>
          <w:rFonts w:eastAsia="Times New Roman"/>
        </w:rPr>
        <w:t xml:space="preserve">eyond the </w:t>
      </w:r>
      <w:r w:rsidR="00C92BF7">
        <w:rPr>
          <w:rFonts w:eastAsia="Times New Roman"/>
        </w:rPr>
        <w:t xml:space="preserve">labor </w:t>
      </w:r>
      <w:r w:rsidRPr="004923E4" w:rsidR="004923E4">
        <w:rPr>
          <w:rFonts w:eastAsia="Times New Roman"/>
        </w:rPr>
        <w:t xml:space="preserve">burden </w:t>
      </w:r>
      <w:r w:rsidR="00C92BF7">
        <w:rPr>
          <w:rFonts w:eastAsia="Times New Roman"/>
        </w:rPr>
        <w:t>of</w:t>
      </w:r>
      <w:r w:rsidRPr="004923E4" w:rsidR="004923E4">
        <w:rPr>
          <w:rFonts w:eastAsia="Times New Roman"/>
        </w:rPr>
        <w:t xml:space="preserve"> EDA’s </w:t>
      </w:r>
      <w:r w:rsidR="004923E4">
        <w:rPr>
          <w:rFonts w:eastAsia="Times New Roman"/>
        </w:rPr>
        <w:t xml:space="preserve">collection and analysis of the data, </w:t>
      </w:r>
      <w:r w:rsidRPr="004923E4" w:rsidR="004923E4">
        <w:rPr>
          <w:rFonts w:eastAsia="Times New Roman"/>
        </w:rPr>
        <w:t>there is no</w:t>
      </w:r>
      <w:r w:rsidR="004923E4">
        <w:rPr>
          <w:rFonts w:eastAsia="Times New Roman"/>
        </w:rPr>
        <w:t xml:space="preserve"> </w:t>
      </w:r>
      <w:r w:rsidRPr="00C92BF7" w:rsidR="00C92BF7">
        <w:rPr>
          <w:rFonts w:eastAsia="Times New Roman"/>
        </w:rPr>
        <w:t>annualized cost to the Federal Government</w:t>
      </w:r>
      <w:r w:rsidR="004923E4">
        <w:rPr>
          <w:rFonts w:eastAsia="Times New Roman"/>
        </w:rPr>
        <w:t>.</w:t>
      </w:r>
    </w:p>
    <w:p w:rsidR="00F46741" w:rsidP="004923E4" w:rsidRDefault="00F46741" w14:paraId="26545496" w14:textId="0C3DCCCC">
      <w:pPr>
        <w:pStyle w:val="ListParagraph"/>
        <w:spacing w:after="0" w:line="240" w:lineRule="auto"/>
        <w:ind w:left="0"/>
        <w:rPr>
          <w:rFonts w:eastAsia="Times New Roman"/>
        </w:rPr>
      </w:pPr>
    </w:p>
    <w:p w:rsidRPr="00572698" w:rsidR="003836FB" w:rsidP="00572698" w:rsidRDefault="004923E4" w14:paraId="475EDF53" w14:textId="56633F33">
      <w:pPr>
        <w:pStyle w:val="ListParagraph"/>
        <w:spacing w:after="0" w:line="240" w:lineRule="auto"/>
        <w:ind w:left="0"/>
        <w:rPr>
          <w:rFonts w:eastAsia="Times New Roman"/>
        </w:rPr>
      </w:pPr>
      <w:r w:rsidRPr="004923E4">
        <w:rPr>
          <w:rFonts w:eastAsia="Times New Roman"/>
        </w:rPr>
        <w:t>The annualized cost to the Federal Government is therefore estimated as:</w:t>
      </w:r>
      <w:r w:rsidRPr="00572698" w:rsidR="00C92BF7">
        <w:rPr>
          <w:rFonts w:eastAsia="Times New Roman"/>
        </w:rPr>
        <w:t xml:space="preserve"> </w:t>
      </w:r>
      <w:r w:rsidRPr="00572698" w:rsidR="008D0635">
        <w:rPr>
          <w:rFonts w:eastAsia="Times New Roman"/>
        </w:rPr>
        <w:t>440</w:t>
      </w:r>
      <w:r w:rsidRPr="00572698" w:rsidR="004746E0">
        <w:rPr>
          <w:rFonts w:eastAsia="Times New Roman"/>
        </w:rPr>
        <w:t xml:space="preserve"> </w:t>
      </w:r>
      <w:r w:rsidRPr="00572698" w:rsidR="00980506">
        <w:rPr>
          <w:rFonts w:eastAsia="Times New Roman"/>
        </w:rPr>
        <w:t>hours * $</w:t>
      </w:r>
      <w:r w:rsidRPr="00572698" w:rsidR="00A95BC1">
        <w:rPr>
          <w:rFonts w:eastAsia="Times New Roman"/>
        </w:rPr>
        <w:t>6</w:t>
      </w:r>
      <w:r w:rsidR="00A95BC1">
        <w:rPr>
          <w:rFonts w:eastAsia="Times New Roman"/>
        </w:rPr>
        <w:t>8</w:t>
      </w:r>
      <w:r w:rsidRPr="00572698" w:rsidR="00980506">
        <w:rPr>
          <w:rFonts w:eastAsia="Times New Roman"/>
        </w:rPr>
        <w:t>/hour</w:t>
      </w:r>
      <w:r w:rsidR="00A95BC1">
        <w:rPr>
          <w:rFonts w:eastAsia="Times New Roman"/>
        </w:rPr>
        <w:t xml:space="preserve"> (</w:t>
      </w:r>
      <w:r w:rsidR="00A95BC1">
        <w:t>Grade 13, step 4)</w:t>
      </w:r>
      <w:r w:rsidRPr="00572698" w:rsidR="00980506">
        <w:rPr>
          <w:rFonts w:eastAsia="Times New Roman"/>
        </w:rPr>
        <w:t xml:space="preserve"> = </w:t>
      </w:r>
      <w:r w:rsidRPr="00572698" w:rsidR="00980506">
        <w:rPr>
          <w:rFonts w:eastAsia="Times New Roman"/>
          <w:b/>
        </w:rPr>
        <w:t>$</w:t>
      </w:r>
      <w:r w:rsidRPr="00572698" w:rsidR="004746E0">
        <w:rPr>
          <w:rFonts w:eastAsia="Times New Roman"/>
          <w:b/>
        </w:rPr>
        <w:t>2</w:t>
      </w:r>
      <w:r w:rsidRPr="00572698" w:rsidR="008D0635">
        <w:rPr>
          <w:rFonts w:eastAsia="Times New Roman"/>
          <w:b/>
        </w:rPr>
        <w:t>9</w:t>
      </w:r>
      <w:r w:rsidRPr="00572698" w:rsidR="004746E0">
        <w:rPr>
          <w:rFonts w:eastAsia="Times New Roman"/>
          <w:b/>
        </w:rPr>
        <w:t>,</w:t>
      </w:r>
      <w:r w:rsidR="00A95BC1">
        <w:rPr>
          <w:rFonts w:eastAsia="Times New Roman"/>
          <w:b/>
        </w:rPr>
        <w:t>920</w:t>
      </w:r>
    </w:p>
    <w:p w:rsidR="00C637F9" w:rsidP="003836FB" w:rsidRDefault="00C637F9" w14:paraId="1DAA56E2" w14:textId="77777777">
      <w:pPr>
        <w:spacing w:after="0" w:line="240" w:lineRule="auto"/>
        <w:rPr>
          <w:rFonts w:eastAsia="Times New Roman"/>
        </w:rPr>
      </w:pPr>
    </w:p>
    <w:p w:rsidRPr="00A54E49" w:rsidR="00C637F9" w:rsidP="00572698" w:rsidRDefault="00C637F9" w14:paraId="2AD3ECE0" w14:textId="77777777">
      <w:pPr>
        <w:pStyle w:val="ListParagraph"/>
        <w:numPr>
          <w:ilvl w:val="0"/>
          <w:numId w:val="7"/>
        </w:numPr>
        <w:spacing w:after="0" w:line="240" w:lineRule="auto"/>
        <w:ind w:left="720"/>
        <w:rPr>
          <w:rFonts w:eastAsia="Times New Roman"/>
          <w:b/>
          <w:u w:val="single"/>
        </w:rPr>
      </w:pPr>
      <w:r w:rsidRPr="00A54E49">
        <w:rPr>
          <w:rFonts w:eastAsia="Times New Roman"/>
          <w:b/>
          <w:u w:val="single"/>
        </w:rPr>
        <w:t>Explain the reasons for any program changes or adjustments reported on the burden worksheet.</w:t>
      </w:r>
    </w:p>
    <w:p w:rsidR="00A54E49" w:rsidP="00A54E49" w:rsidRDefault="00A54E49" w14:paraId="1F331FE0" w14:textId="77777777">
      <w:pPr>
        <w:spacing w:after="0" w:line="240" w:lineRule="auto"/>
        <w:rPr>
          <w:rFonts w:eastAsia="Times New Roman"/>
          <w:b/>
        </w:rPr>
      </w:pPr>
    </w:p>
    <w:p w:rsidRPr="00A54E49" w:rsidR="00A54E49" w:rsidP="00A54E49" w:rsidRDefault="00A54E49" w14:paraId="075A8754" w14:textId="76543B3A">
      <w:pPr>
        <w:spacing w:after="0" w:line="240" w:lineRule="auto"/>
        <w:rPr>
          <w:rFonts w:eastAsia="Times New Roman"/>
        </w:rPr>
      </w:pPr>
      <w:r>
        <w:rPr>
          <w:rFonts w:eastAsia="Times New Roman"/>
        </w:rPr>
        <w:t xml:space="preserve">This </w:t>
      </w:r>
      <w:r w:rsidR="00D42258">
        <w:rPr>
          <w:rFonts w:eastAsia="Times New Roman"/>
        </w:rPr>
        <w:t xml:space="preserve">revised information collection will </w:t>
      </w:r>
      <w:r w:rsidR="00BA26F5">
        <w:rPr>
          <w:rFonts w:eastAsia="Times New Roman"/>
        </w:rPr>
        <w:t>not involve program changes or adjustments.</w:t>
      </w:r>
    </w:p>
    <w:p w:rsidR="00C637F9" w:rsidP="00C637F9" w:rsidRDefault="00C637F9" w14:paraId="370668C6" w14:textId="77777777">
      <w:pPr>
        <w:spacing w:after="0" w:line="240" w:lineRule="auto"/>
        <w:rPr>
          <w:rFonts w:eastAsia="Times New Roman"/>
        </w:rPr>
      </w:pPr>
    </w:p>
    <w:p w:rsidR="00C637F9" w:rsidP="00572698" w:rsidRDefault="00C637F9" w14:paraId="0BEE43CF" w14:textId="49020218">
      <w:pPr>
        <w:pStyle w:val="ListParagraph"/>
        <w:numPr>
          <w:ilvl w:val="0"/>
          <w:numId w:val="7"/>
        </w:numPr>
        <w:spacing w:after="0" w:line="240" w:lineRule="auto"/>
        <w:ind w:left="720"/>
        <w:rPr>
          <w:rFonts w:eastAsia="Times New Roman"/>
          <w:b/>
          <w:u w:val="single"/>
        </w:rPr>
      </w:pPr>
      <w:r w:rsidRPr="00EB2A32">
        <w:rPr>
          <w:rFonts w:eastAsia="Times New Roman"/>
          <w:b/>
          <w:u w:val="single"/>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EB2A32">
        <w:rPr>
          <w:rFonts w:eastAsia="Times New Roman"/>
          <w:b/>
          <w:u w:val="single"/>
        </w:rPr>
        <w:lastRenderedPageBreak/>
        <w:t>ending dates of the collection of information, completion of report, publication dates, and other actions.</w:t>
      </w:r>
    </w:p>
    <w:p w:rsidR="005B18BD" w:rsidP="005B18BD" w:rsidRDefault="005B18BD" w14:paraId="6D173506" w14:textId="3A2E31F6">
      <w:pPr>
        <w:pStyle w:val="ListParagraph"/>
        <w:spacing w:after="0" w:line="240" w:lineRule="auto"/>
        <w:ind w:left="1080"/>
        <w:rPr>
          <w:rFonts w:eastAsia="Times New Roman"/>
          <w:b/>
          <w:u w:val="single"/>
        </w:rPr>
      </w:pPr>
    </w:p>
    <w:p w:rsidR="00A769F4" w:rsidP="005B18BD" w:rsidRDefault="00A769F4" w14:paraId="18A91D30" w14:textId="5402BB86">
      <w:pPr>
        <w:pStyle w:val="ListParagraph"/>
        <w:spacing w:after="0" w:line="240" w:lineRule="auto"/>
        <w:ind w:left="0"/>
        <w:rPr>
          <w:rFonts w:eastAsia="Times New Roman"/>
        </w:rPr>
      </w:pPr>
      <w:r>
        <w:rPr>
          <w:rFonts w:eastAsia="Times New Roman"/>
        </w:rPr>
        <w:t>Aggregated data on program outputs and capacity outcomes will be tabulated and published annually on EDA’s</w:t>
      </w:r>
      <w:hyperlink w:history="1" r:id="rId9">
        <w:r w:rsidRPr="00A769F4">
          <w:rPr>
            <w:rStyle w:val="Hyperlink"/>
            <w:rFonts w:eastAsia="Times New Roman"/>
          </w:rPr>
          <w:t xml:space="preserve"> performance page.</w:t>
        </w:r>
      </w:hyperlink>
      <w:r>
        <w:rPr>
          <w:rFonts w:eastAsia="Times New Roman"/>
        </w:rPr>
        <w:t xml:space="preserve"> As more data become available, EDA expects to publish findings from </w:t>
      </w:r>
      <w:r w:rsidR="002A7E2B">
        <w:rPr>
          <w:rFonts w:eastAsia="Times New Roman"/>
        </w:rPr>
        <w:t xml:space="preserve">internal </w:t>
      </w:r>
      <w:r>
        <w:rPr>
          <w:rFonts w:eastAsia="Times New Roman"/>
        </w:rPr>
        <w:t>analyses and studies (e.g., process evaluation, impact evaluation)</w:t>
      </w:r>
      <w:r w:rsidR="00C92BF7">
        <w:rPr>
          <w:rFonts w:eastAsia="Times New Roman"/>
        </w:rPr>
        <w:t xml:space="preserve">. </w:t>
      </w:r>
      <w:r w:rsidR="002A7E2B">
        <w:rPr>
          <w:rFonts w:eastAsia="Times New Roman"/>
        </w:rPr>
        <w:t>EDA may also provide aggregated or suppressed (for privacy) data to third party evaluators for independent assessments.</w:t>
      </w:r>
    </w:p>
    <w:p w:rsidR="00A769F4" w:rsidP="005B18BD" w:rsidRDefault="00A769F4" w14:paraId="63038986" w14:textId="3CAE5194">
      <w:pPr>
        <w:pStyle w:val="ListParagraph"/>
        <w:spacing w:after="0" w:line="240" w:lineRule="auto"/>
        <w:ind w:left="0"/>
        <w:rPr>
          <w:rFonts w:eastAsia="Times New Roman"/>
        </w:rPr>
      </w:pPr>
    </w:p>
    <w:p w:rsidRPr="00EB2A32" w:rsidR="00A769F4" w:rsidP="005B18BD" w:rsidRDefault="00A769F4" w14:paraId="067C7D13" w14:textId="1D8129CA">
      <w:pPr>
        <w:pStyle w:val="ListParagraph"/>
        <w:spacing w:after="0" w:line="240" w:lineRule="auto"/>
        <w:ind w:left="0"/>
        <w:rPr>
          <w:rFonts w:eastAsia="Times New Roman"/>
          <w:b/>
          <w:u w:val="single"/>
        </w:rPr>
      </w:pPr>
      <w:r>
        <w:rPr>
          <w:rFonts w:eastAsia="Times New Roman"/>
        </w:rPr>
        <w:t xml:space="preserve">It is also expected that EDA will incorporate findings into constructing new targets for performance in order to continually assess the effectiveness of its non-infrastructure investments. </w:t>
      </w:r>
    </w:p>
    <w:p w:rsidR="00C637F9" w:rsidP="00C637F9" w:rsidRDefault="00C637F9" w14:paraId="4EAC0170" w14:textId="77777777">
      <w:pPr>
        <w:spacing w:after="0" w:line="240" w:lineRule="auto"/>
        <w:rPr>
          <w:rFonts w:eastAsia="Times New Roman"/>
        </w:rPr>
      </w:pPr>
    </w:p>
    <w:p w:rsidRPr="00941E35" w:rsidR="00DF09DB" w:rsidP="00572698" w:rsidRDefault="00DF09DB" w14:paraId="5D4FFD7A" w14:textId="77777777">
      <w:pPr>
        <w:pStyle w:val="ListParagraph"/>
        <w:numPr>
          <w:ilvl w:val="0"/>
          <w:numId w:val="7"/>
        </w:numPr>
        <w:spacing w:after="0" w:line="240" w:lineRule="auto"/>
        <w:ind w:left="720"/>
        <w:rPr>
          <w:rFonts w:eastAsia="Times New Roman"/>
          <w:b/>
          <w:u w:val="single"/>
        </w:rPr>
      </w:pPr>
      <w:r w:rsidRPr="00941E35">
        <w:rPr>
          <w:rFonts w:eastAsia="Times New Roman"/>
          <w:b/>
          <w:u w:val="single"/>
        </w:rPr>
        <w:t>If you are seeking approval to not display the expiration date for OMB approval of the information collection, explain the reasons that display would be inappropriate.</w:t>
      </w:r>
    </w:p>
    <w:p w:rsidR="00DF09DB" w:rsidP="00DF09DB" w:rsidRDefault="00DF09DB" w14:paraId="60BC2B74" w14:textId="77777777">
      <w:pPr>
        <w:spacing w:after="0" w:line="240" w:lineRule="auto"/>
        <w:rPr>
          <w:rFonts w:eastAsia="Times New Roman"/>
        </w:rPr>
      </w:pPr>
    </w:p>
    <w:p w:rsidR="00941E35" w:rsidP="00DF09DB" w:rsidRDefault="00941E35" w14:paraId="2DDBDDD4" w14:textId="77777777">
      <w:pPr>
        <w:spacing w:after="0" w:line="240" w:lineRule="auto"/>
        <w:rPr>
          <w:rFonts w:eastAsia="Times New Roman"/>
        </w:rPr>
      </w:pPr>
      <w:r>
        <w:rPr>
          <w:rFonts w:eastAsia="Times New Roman"/>
        </w:rPr>
        <w:t>The information collection is not seeking to claim this exemption; it will display the expiration date for OMB approval.</w:t>
      </w:r>
    </w:p>
    <w:p w:rsidR="00DF09DB" w:rsidP="00DF09DB" w:rsidRDefault="00DF09DB" w14:paraId="66D9DBF0" w14:textId="77777777">
      <w:pPr>
        <w:spacing w:after="0" w:line="240" w:lineRule="auto"/>
        <w:rPr>
          <w:rFonts w:eastAsia="Times New Roman"/>
        </w:rPr>
      </w:pPr>
    </w:p>
    <w:p w:rsidR="00DF09DB" w:rsidP="00572698" w:rsidRDefault="00DF09DB" w14:paraId="4ED782CB" w14:textId="77777777">
      <w:pPr>
        <w:pStyle w:val="ListParagraph"/>
        <w:numPr>
          <w:ilvl w:val="0"/>
          <w:numId w:val="7"/>
        </w:numPr>
        <w:spacing w:after="0" w:line="240" w:lineRule="auto"/>
        <w:ind w:left="720"/>
        <w:rPr>
          <w:rFonts w:eastAsia="Times New Roman"/>
          <w:b/>
          <w:u w:val="single"/>
        </w:rPr>
      </w:pPr>
      <w:r w:rsidRPr="00941E35">
        <w:rPr>
          <w:rFonts w:eastAsia="Times New Roman"/>
          <w:b/>
          <w:u w:val="single"/>
        </w:rPr>
        <w:t>Explain each exception to the topics of the certification statement identified in Certification for Paperwork Reduction Act Submissions.</w:t>
      </w:r>
    </w:p>
    <w:p w:rsidR="00941E35" w:rsidP="00941E35" w:rsidRDefault="00941E35" w14:paraId="3CC18235" w14:textId="77777777">
      <w:pPr>
        <w:spacing w:after="0" w:line="240" w:lineRule="auto"/>
        <w:rPr>
          <w:rFonts w:eastAsia="Times New Roman"/>
          <w:b/>
          <w:u w:val="single"/>
        </w:rPr>
      </w:pPr>
    </w:p>
    <w:p w:rsidR="00941E35" w:rsidP="00941E35" w:rsidRDefault="00941E35" w14:paraId="66AD0AA3" w14:textId="0A50245F">
      <w:pPr>
        <w:spacing w:after="0" w:line="240" w:lineRule="auto"/>
        <w:rPr>
          <w:rFonts w:eastAsia="Times New Roman"/>
        </w:rPr>
      </w:pPr>
      <w:r>
        <w:rPr>
          <w:rFonts w:eastAsia="Times New Roman"/>
        </w:rPr>
        <w:t xml:space="preserve">No exceptions are requested. </w:t>
      </w:r>
    </w:p>
    <w:p w:rsidR="00EC0D54" w:rsidP="00941E35" w:rsidRDefault="00EC0D54" w14:paraId="3F8FFD18" w14:textId="11ED5E7C">
      <w:pPr>
        <w:spacing w:after="0" w:line="240" w:lineRule="auto"/>
        <w:rPr>
          <w:rFonts w:eastAsia="Times New Roman"/>
        </w:rPr>
      </w:pPr>
    </w:p>
    <w:p w:rsidR="00EC0D54" w:rsidP="00941E35" w:rsidRDefault="00EC0D54" w14:paraId="5A4E6993" w14:textId="0D3524E4">
      <w:pPr>
        <w:spacing w:after="0" w:line="240" w:lineRule="auto"/>
        <w:rPr>
          <w:rFonts w:eastAsia="Times New Roman"/>
        </w:rPr>
      </w:pPr>
    </w:p>
    <w:p w:rsidRPr="0067051C" w:rsidR="00EC0D54" w:rsidP="00EC0D54" w:rsidRDefault="00EC0D54" w14:paraId="66D366D5" w14:textId="07E0D6B4">
      <w:pPr>
        <w:tabs>
          <w:tab w:val="left" w:pos="1080"/>
        </w:tabs>
        <w:ind w:left="360" w:hanging="360"/>
        <w:rPr>
          <w:b/>
          <w:u w:val="single"/>
        </w:rPr>
      </w:pPr>
      <w:r w:rsidRPr="0067051C">
        <w:rPr>
          <w:b/>
        </w:rPr>
        <w:t xml:space="preserve">B. </w:t>
      </w:r>
      <w:r w:rsidRPr="00EC0D54">
        <w:rPr>
          <w:b/>
          <w:u w:val="single"/>
        </w:rPr>
        <w:t>COLLECTIONS OF INFORMATION EMPLOYING STATISTICAL METHODS</w:t>
      </w:r>
    </w:p>
    <w:p w:rsidRPr="00EC0D54" w:rsidR="00EC0D54" w:rsidP="00EC0D54" w:rsidRDefault="00EC0D54" w14:paraId="0BD96F3D" w14:textId="77777777">
      <w:pPr>
        <w:spacing w:after="0" w:line="240" w:lineRule="auto"/>
        <w:rPr>
          <w:rFonts w:eastAsia="Times New Roman"/>
        </w:rPr>
      </w:pPr>
      <w:r w:rsidRPr="00EC0D54">
        <w:rPr>
          <w:rFonts w:eastAsia="Times New Roman"/>
        </w:rPr>
        <w:t>EDA does not employ statistical methods to collect data using these forms.</w:t>
      </w:r>
    </w:p>
    <w:p w:rsidRPr="00941E35" w:rsidR="00EC0D54" w:rsidP="00941E35" w:rsidRDefault="00EC0D54" w14:paraId="4AD4F54D" w14:textId="77777777">
      <w:pPr>
        <w:spacing w:after="0" w:line="240" w:lineRule="auto"/>
        <w:rPr>
          <w:rFonts w:eastAsia="Times New Roman"/>
        </w:rPr>
      </w:pPr>
    </w:p>
    <w:p w:rsidR="00923C47" w:rsidP="00DF09DB" w:rsidRDefault="00923C47" w14:paraId="177DF1D3" w14:textId="77777777">
      <w:pPr>
        <w:spacing w:after="0" w:line="240" w:lineRule="auto"/>
        <w:rPr>
          <w:rFonts w:eastAsia="Times New Roman"/>
        </w:rPr>
      </w:pPr>
    </w:p>
    <w:p w:rsidR="00EB2A32" w:rsidP="00DF09DB" w:rsidRDefault="00923C47" w14:paraId="55B2E0A0" w14:textId="77777777">
      <w:pPr>
        <w:spacing w:after="0" w:line="240" w:lineRule="auto"/>
        <w:rPr>
          <w:rFonts w:eastAsia="Times New Roman"/>
          <w:b/>
        </w:rPr>
      </w:pPr>
      <w:r w:rsidRPr="00A8706E">
        <w:rPr>
          <w:rFonts w:eastAsia="Times New Roman"/>
          <w:b/>
        </w:rPr>
        <w:t xml:space="preserve"> </w:t>
      </w:r>
    </w:p>
    <w:p w:rsidR="00B55E0B" w:rsidP="00B55E0B" w:rsidRDefault="00B55E0B" w14:paraId="56BA95E4" w14:textId="387C7945">
      <w:pPr>
        <w:pStyle w:val="NoSpacing"/>
      </w:pPr>
    </w:p>
    <w:sectPr w:rsidR="00B55E0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25C09" w14:textId="77777777" w:rsidR="005856AF" w:rsidRDefault="005856AF" w:rsidP="00941E35">
      <w:pPr>
        <w:spacing w:after="0" w:line="240" w:lineRule="auto"/>
      </w:pPr>
      <w:r>
        <w:separator/>
      </w:r>
    </w:p>
  </w:endnote>
  <w:endnote w:type="continuationSeparator" w:id="0">
    <w:p w14:paraId="564AE8FC" w14:textId="77777777" w:rsidR="005856AF" w:rsidRDefault="005856AF" w:rsidP="00941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516574"/>
      <w:docPartObj>
        <w:docPartGallery w:val="Page Numbers (Bottom of Page)"/>
        <w:docPartUnique/>
      </w:docPartObj>
    </w:sdtPr>
    <w:sdtEndPr>
      <w:rPr>
        <w:noProof/>
      </w:rPr>
    </w:sdtEndPr>
    <w:sdtContent>
      <w:p w14:paraId="2142536E" w14:textId="57354386" w:rsidR="00941E35" w:rsidRDefault="00941E35">
        <w:pPr>
          <w:pStyle w:val="Footer"/>
          <w:jc w:val="center"/>
        </w:pPr>
        <w:r>
          <w:fldChar w:fldCharType="begin"/>
        </w:r>
        <w:r>
          <w:instrText xml:space="preserve"> PAGE   \* MERGEFORMAT </w:instrText>
        </w:r>
        <w:r>
          <w:fldChar w:fldCharType="separate"/>
        </w:r>
        <w:r w:rsidR="003760D6">
          <w:rPr>
            <w:noProof/>
          </w:rPr>
          <w:t>9</w:t>
        </w:r>
        <w:r>
          <w:rPr>
            <w:noProof/>
          </w:rPr>
          <w:fldChar w:fldCharType="end"/>
        </w:r>
      </w:p>
    </w:sdtContent>
  </w:sdt>
  <w:p w14:paraId="088756BD" w14:textId="77777777" w:rsidR="00941E35" w:rsidRDefault="00941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23EC6" w14:textId="77777777" w:rsidR="005856AF" w:rsidRDefault="005856AF" w:rsidP="00941E35">
      <w:pPr>
        <w:spacing w:after="0" w:line="240" w:lineRule="auto"/>
      </w:pPr>
      <w:r>
        <w:separator/>
      </w:r>
    </w:p>
  </w:footnote>
  <w:footnote w:type="continuationSeparator" w:id="0">
    <w:p w14:paraId="34B3ED93" w14:textId="77777777" w:rsidR="005856AF" w:rsidRDefault="005856AF" w:rsidP="00941E35">
      <w:pPr>
        <w:spacing w:after="0" w:line="240" w:lineRule="auto"/>
      </w:pPr>
      <w:r>
        <w:continuationSeparator/>
      </w:r>
    </w:p>
  </w:footnote>
  <w:footnote w:id="1">
    <w:p w14:paraId="0E855604" w14:textId="676D7433" w:rsidR="00B82BC7" w:rsidRDefault="00B82BC7">
      <w:pPr>
        <w:pStyle w:val="FootnoteText"/>
      </w:pPr>
      <w:r>
        <w:rPr>
          <w:rStyle w:val="FootnoteReference"/>
        </w:rPr>
        <w:footnoteRef/>
      </w:r>
      <w:r>
        <w:t xml:space="preserve"> Private individual or for-profit organizations may be eligible for Training, Research, and Technical Assistance grants in accordance with EDA regulations at 13 CFR </w:t>
      </w:r>
      <w:r w:rsidRPr="00B82BC7">
        <w:t>306.1(d)(3)</w:t>
      </w:r>
      <w:r>
        <w:t>. In addition, a</w:t>
      </w:r>
      <w:r w:rsidRPr="00B82BC7">
        <w:t>n entity that is an institution of higher education, a public-private partnership, a science or research park, a Federal laboratory, or an economic development organization or similar entity</w:t>
      </w:r>
      <w:r w:rsidR="00BA26F5">
        <w:t>, as well as consortiums of these or any of the other eligible recipients of EDA awards</w:t>
      </w:r>
      <w:r w:rsidRPr="00B82BC7">
        <w:t xml:space="preserve"> </w:t>
      </w:r>
      <w:r>
        <w:t>may be eligible for</w:t>
      </w:r>
      <w:r w:rsidR="0095175E">
        <w:t xml:space="preserve"> Build to Scale (formerly</w:t>
      </w:r>
      <w:r>
        <w:t xml:space="preserve"> Regional Innovation Strategies</w:t>
      </w:r>
      <w:r w:rsidR="0095175E">
        <w:t>)</w:t>
      </w:r>
      <w:r>
        <w:t xml:space="preserve"> grants</w:t>
      </w:r>
      <w:r w:rsidR="00BA26F5">
        <w:t xml:space="preserve"> in accordance with 13 CFR </w:t>
      </w:r>
      <w:r w:rsidR="00BA26F5" w:rsidRPr="00BA26F5">
        <w:t>312.6</w:t>
      </w:r>
      <w:r>
        <w:t>.</w:t>
      </w:r>
    </w:p>
  </w:footnote>
  <w:footnote w:id="2">
    <w:p w14:paraId="2CE4D015" w14:textId="76D42A61" w:rsidR="00A713CB" w:rsidRDefault="00A713CB">
      <w:pPr>
        <w:pStyle w:val="FootnoteText"/>
      </w:pPr>
      <w:r>
        <w:rPr>
          <w:rStyle w:val="FootnoteReference"/>
        </w:rPr>
        <w:footnoteRef/>
      </w:r>
      <w:r>
        <w:t xml:space="preserve"> For instance, EDA grantees have reported distributing “impact surveys” to their clients, including small businesses. Much of the information collected by EDA grantees presently aligns with the planned data collection instruments.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28CF"/>
    <w:multiLevelType w:val="hybridMultilevel"/>
    <w:tmpl w:val="21F078A2"/>
    <w:lvl w:ilvl="0" w:tplc="EBBE7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1F4B40"/>
    <w:multiLevelType w:val="hybridMultilevel"/>
    <w:tmpl w:val="418C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21FF5"/>
    <w:multiLevelType w:val="hybridMultilevel"/>
    <w:tmpl w:val="E14E0082"/>
    <w:lvl w:ilvl="0" w:tplc="71DEB8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4240E"/>
    <w:multiLevelType w:val="hybridMultilevel"/>
    <w:tmpl w:val="85F0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D34C60"/>
    <w:multiLevelType w:val="hybridMultilevel"/>
    <w:tmpl w:val="0C4C25EE"/>
    <w:lvl w:ilvl="0" w:tplc="D696D03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456E1"/>
    <w:multiLevelType w:val="hybridMultilevel"/>
    <w:tmpl w:val="BC38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52415"/>
    <w:multiLevelType w:val="hybridMultilevel"/>
    <w:tmpl w:val="4AE0C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B43"/>
    <w:rsid w:val="00004E55"/>
    <w:rsid w:val="00033623"/>
    <w:rsid w:val="00095144"/>
    <w:rsid w:val="00095C30"/>
    <w:rsid w:val="000E0BAA"/>
    <w:rsid w:val="000F1EBB"/>
    <w:rsid w:val="000F4671"/>
    <w:rsid w:val="00113DF3"/>
    <w:rsid w:val="0013797F"/>
    <w:rsid w:val="001426A5"/>
    <w:rsid w:val="00143106"/>
    <w:rsid w:val="00183B49"/>
    <w:rsid w:val="001974EB"/>
    <w:rsid w:val="001B2C32"/>
    <w:rsid w:val="001C5397"/>
    <w:rsid w:val="001D50CD"/>
    <w:rsid w:val="001E1C62"/>
    <w:rsid w:val="001E49B9"/>
    <w:rsid w:val="001E648B"/>
    <w:rsid w:val="001F2C65"/>
    <w:rsid w:val="00235854"/>
    <w:rsid w:val="00241E84"/>
    <w:rsid w:val="00242AE4"/>
    <w:rsid w:val="0024391A"/>
    <w:rsid w:val="00244D32"/>
    <w:rsid w:val="00265285"/>
    <w:rsid w:val="002655C9"/>
    <w:rsid w:val="00266A1C"/>
    <w:rsid w:val="002852CC"/>
    <w:rsid w:val="00294086"/>
    <w:rsid w:val="002A16F7"/>
    <w:rsid w:val="002A7E2B"/>
    <w:rsid w:val="002C146C"/>
    <w:rsid w:val="003013B4"/>
    <w:rsid w:val="003272E7"/>
    <w:rsid w:val="00346B46"/>
    <w:rsid w:val="003760D6"/>
    <w:rsid w:val="003814BF"/>
    <w:rsid w:val="003836FB"/>
    <w:rsid w:val="003B0A70"/>
    <w:rsid w:val="003B6C43"/>
    <w:rsid w:val="003E762F"/>
    <w:rsid w:val="003F2B89"/>
    <w:rsid w:val="0041257F"/>
    <w:rsid w:val="00422E21"/>
    <w:rsid w:val="00434FAC"/>
    <w:rsid w:val="00453AD2"/>
    <w:rsid w:val="004746E0"/>
    <w:rsid w:val="004923E4"/>
    <w:rsid w:val="004A18C1"/>
    <w:rsid w:val="004E498B"/>
    <w:rsid w:val="004F1767"/>
    <w:rsid w:val="004F2D7A"/>
    <w:rsid w:val="00511032"/>
    <w:rsid w:val="00517497"/>
    <w:rsid w:val="00526DAF"/>
    <w:rsid w:val="005273C2"/>
    <w:rsid w:val="0054549A"/>
    <w:rsid w:val="00545A4C"/>
    <w:rsid w:val="00570775"/>
    <w:rsid w:val="00572698"/>
    <w:rsid w:val="00577243"/>
    <w:rsid w:val="005856AF"/>
    <w:rsid w:val="005A0F7D"/>
    <w:rsid w:val="005B18BD"/>
    <w:rsid w:val="005F549B"/>
    <w:rsid w:val="005F7563"/>
    <w:rsid w:val="0060074B"/>
    <w:rsid w:val="00605D9A"/>
    <w:rsid w:val="00606779"/>
    <w:rsid w:val="00611569"/>
    <w:rsid w:val="006239F0"/>
    <w:rsid w:val="00652E65"/>
    <w:rsid w:val="006531C6"/>
    <w:rsid w:val="00670887"/>
    <w:rsid w:val="0069357C"/>
    <w:rsid w:val="006A1CB4"/>
    <w:rsid w:val="006A338E"/>
    <w:rsid w:val="006E7B44"/>
    <w:rsid w:val="006F45CC"/>
    <w:rsid w:val="006F6EE6"/>
    <w:rsid w:val="007226DB"/>
    <w:rsid w:val="007316C8"/>
    <w:rsid w:val="00735BF2"/>
    <w:rsid w:val="00736337"/>
    <w:rsid w:val="00756E0A"/>
    <w:rsid w:val="0077725D"/>
    <w:rsid w:val="00784A60"/>
    <w:rsid w:val="007856EA"/>
    <w:rsid w:val="007B7C47"/>
    <w:rsid w:val="007D5AC7"/>
    <w:rsid w:val="007E091F"/>
    <w:rsid w:val="007E1C43"/>
    <w:rsid w:val="007F3C24"/>
    <w:rsid w:val="008224E4"/>
    <w:rsid w:val="008368C8"/>
    <w:rsid w:val="00841AE2"/>
    <w:rsid w:val="00843300"/>
    <w:rsid w:val="00862DC2"/>
    <w:rsid w:val="00875501"/>
    <w:rsid w:val="008912EC"/>
    <w:rsid w:val="008C2C64"/>
    <w:rsid w:val="008C7F73"/>
    <w:rsid w:val="008D0635"/>
    <w:rsid w:val="008D2CB8"/>
    <w:rsid w:val="00903F00"/>
    <w:rsid w:val="009048C6"/>
    <w:rsid w:val="009054AA"/>
    <w:rsid w:val="00921B5F"/>
    <w:rsid w:val="00923C47"/>
    <w:rsid w:val="00924DAA"/>
    <w:rsid w:val="00934898"/>
    <w:rsid w:val="00941E35"/>
    <w:rsid w:val="009430F5"/>
    <w:rsid w:val="00945915"/>
    <w:rsid w:val="0095175E"/>
    <w:rsid w:val="00965BA6"/>
    <w:rsid w:val="0097108F"/>
    <w:rsid w:val="009724CA"/>
    <w:rsid w:val="00972E8D"/>
    <w:rsid w:val="00980506"/>
    <w:rsid w:val="00981B46"/>
    <w:rsid w:val="0099451A"/>
    <w:rsid w:val="009D536A"/>
    <w:rsid w:val="00A54E49"/>
    <w:rsid w:val="00A556D2"/>
    <w:rsid w:val="00A5728B"/>
    <w:rsid w:val="00A713CB"/>
    <w:rsid w:val="00A75A71"/>
    <w:rsid w:val="00A769F4"/>
    <w:rsid w:val="00A838DE"/>
    <w:rsid w:val="00A8706E"/>
    <w:rsid w:val="00A87DB8"/>
    <w:rsid w:val="00A95BC1"/>
    <w:rsid w:val="00A95D10"/>
    <w:rsid w:val="00AB1042"/>
    <w:rsid w:val="00AB12E7"/>
    <w:rsid w:val="00B10913"/>
    <w:rsid w:val="00B246C0"/>
    <w:rsid w:val="00B32D00"/>
    <w:rsid w:val="00B33791"/>
    <w:rsid w:val="00B520CF"/>
    <w:rsid w:val="00B532F3"/>
    <w:rsid w:val="00B55E0B"/>
    <w:rsid w:val="00B81AF7"/>
    <w:rsid w:val="00B82BC7"/>
    <w:rsid w:val="00BA26F5"/>
    <w:rsid w:val="00BB6D66"/>
    <w:rsid w:val="00BC4051"/>
    <w:rsid w:val="00BC5B06"/>
    <w:rsid w:val="00BD4670"/>
    <w:rsid w:val="00C10AEE"/>
    <w:rsid w:val="00C21B43"/>
    <w:rsid w:val="00C27E63"/>
    <w:rsid w:val="00C3609D"/>
    <w:rsid w:val="00C50919"/>
    <w:rsid w:val="00C6235D"/>
    <w:rsid w:val="00C623B8"/>
    <w:rsid w:val="00C637F9"/>
    <w:rsid w:val="00C86271"/>
    <w:rsid w:val="00C92BF7"/>
    <w:rsid w:val="00CA76DF"/>
    <w:rsid w:val="00CB414B"/>
    <w:rsid w:val="00CC0B04"/>
    <w:rsid w:val="00CF00D8"/>
    <w:rsid w:val="00CF027C"/>
    <w:rsid w:val="00CF2005"/>
    <w:rsid w:val="00CF42C7"/>
    <w:rsid w:val="00D06D50"/>
    <w:rsid w:val="00D214B3"/>
    <w:rsid w:val="00D42258"/>
    <w:rsid w:val="00D42410"/>
    <w:rsid w:val="00D47D4A"/>
    <w:rsid w:val="00D5499E"/>
    <w:rsid w:val="00D6112E"/>
    <w:rsid w:val="00D654C0"/>
    <w:rsid w:val="00D80CD9"/>
    <w:rsid w:val="00D9153D"/>
    <w:rsid w:val="00DA3C58"/>
    <w:rsid w:val="00DB0991"/>
    <w:rsid w:val="00DB177F"/>
    <w:rsid w:val="00DB2B9D"/>
    <w:rsid w:val="00DD103F"/>
    <w:rsid w:val="00DE3853"/>
    <w:rsid w:val="00DE680C"/>
    <w:rsid w:val="00DF09D6"/>
    <w:rsid w:val="00DF09DB"/>
    <w:rsid w:val="00DF1ADD"/>
    <w:rsid w:val="00E1474E"/>
    <w:rsid w:val="00E42D67"/>
    <w:rsid w:val="00E46077"/>
    <w:rsid w:val="00E725C8"/>
    <w:rsid w:val="00E72DA5"/>
    <w:rsid w:val="00E81089"/>
    <w:rsid w:val="00EA3EAE"/>
    <w:rsid w:val="00EB2A32"/>
    <w:rsid w:val="00EB4217"/>
    <w:rsid w:val="00EB73D5"/>
    <w:rsid w:val="00EC0D54"/>
    <w:rsid w:val="00ED3A44"/>
    <w:rsid w:val="00ED3EEF"/>
    <w:rsid w:val="00EF1A67"/>
    <w:rsid w:val="00EF720A"/>
    <w:rsid w:val="00F000C8"/>
    <w:rsid w:val="00F02150"/>
    <w:rsid w:val="00F3551B"/>
    <w:rsid w:val="00F46741"/>
    <w:rsid w:val="00F46B1B"/>
    <w:rsid w:val="00F54B84"/>
    <w:rsid w:val="00F5569C"/>
    <w:rsid w:val="00F60B28"/>
    <w:rsid w:val="00F71719"/>
    <w:rsid w:val="00F72C9B"/>
    <w:rsid w:val="00FA06B8"/>
    <w:rsid w:val="00FA2839"/>
    <w:rsid w:val="00FA289D"/>
    <w:rsid w:val="00FB1B2B"/>
    <w:rsid w:val="00FD264E"/>
    <w:rsid w:val="00FD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C313"/>
  <w15:chartTrackingRefBased/>
  <w15:docId w15:val="{4039F5D5-1A9D-4970-B219-D886BCCA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B43"/>
    <w:pPr>
      <w:spacing w:after="0" w:line="240" w:lineRule="auto"/>
    </w:pPr>
  </w:style>
  <w:style w:type="paragraph" w:styleId="ListParagraph">
    <w:name w:val="List Paragraph"/>
    <w:basedOn w:val="Normal"/>
    <w:uiPriority w:val="34"/>
    <w:qFormat/>
    <w:rsid w:val="00B55E0B"/>
    <w:pPr>
      <w:ind w:left="720"/>
      <w:contextualSpacing/>
    </w:pPr>
  </w:style>
  <w:style w:type="character" w:styleId="Hyperlink">
    <w:name w:val="Hyperlink"/>
    <w:basedOn w:val="DefaultParagraphFont"/>
    <w:uiPriority w:val="99"/>
    <w:unhideWhenUsed/>
    <w:rsid w:val="00D06D50"/>
    <w:rPr>
      <w:color w:val="0563C1" w:themeColor="hyperlink"/>
      <w:u w:val="single"/>
    </w:rPr>
  </w:style>
  <w:style w:type="paragraph" w:styleId="HTMLPreformatted">
    <w:name w:val="HTML Preformatted"/>
    <w:basedOn w:val="Normal"/>
    <w:link w:val="HTMLPreformattedChar"/>
    <w:rsid w:val="00D06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06D50"/>
    <w:rPr>
      <w:rFonts w:ascii="Courier New" w:eastAsia="Times New Roman" w:hAnsi="Courier New" w:cs="Courier New"/>
      <w:sz w:val="20"/>
      <w:szCs w:val="20"/>
    </w:rPr>
  </w:style>
  <w:style w:type="paragraph" w:styleId="Header">
    <w:name w:val="header"/>
    <w:basedOn w:val="Normal"/>
    <w:link w:val="HeaderChar"/>
    <w:uiPriority w:val="99"/>
    <w:unhideWhenUsed/>
    <w:rsid w:val="00941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E35"/>
  </w:style>
  <w:style w:type="paragraph" w:styleId="Footer">
    <w:name w:val="footer"/>
    <w:basedOn w:val="Normal"/>
    <w:link w:val="FooterChar"/>
    <w:uiPriority w:val="99"/>
    <w:unhideWhenUsed/>
    <w:rsid w:val="00941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E35"/>
  </w:style>
  <w:style w:type="character" w:styleId="PlaceholderText">
    <w:name w:val="Placeholder Text"/>
    <w:basedOn w:val="DefaultParagraphFont"/>
    <w:uiPriority w:val="99"/>
    <w:semiHidden/>
    <w:rsid w:val="00CF42C7"/>
    <w:rPr>
      <w:color w:val="808080"/>
    </w:rPr>
  </w:style>
  <w:style w:type="character" w:styleId="CommentReference">
    <w:name w:val="annotation reference"/>
    <w:basedOn w:val="DefaultParagraphFont"/>
    <w:unhideWhenUsed/>
    <w:rsid w:val="00EB2A32"/>
    <w:rPr>
      <w:sz w:val="16"/>
      <w:szCs w:val="16"/>
    </w:rPr>
  </w:style>
  <w:style w:type="paragraph" w:styleId="CommentText">
    <w:name w:val="annotation text"/>
    <w:basedOn w:val="Normal"/>
    <w:link w:val="CommentTextChar"/>
    <w:unhideWhenUsed/>
    <w:rsid w:val="00EB2A32"/>
    <w:pPr>
      <w:spacing w:line="240" w:lineRule="auto"/>
    </w:pPr>
    <w:rPr>
      <w:sz w:val="20"/>
      <w:szCs w:val="20"/>
    </w:rPr>
  </w:style>
  <w:style w:type="character" w:customStyle="1" w:styleId="CommentTextChar">
    <w:name w:val="Comment Text Char"/>
    <w:basedOn w:val="DefaultParagraphFont"/>
    <w:link w:val="CommentText"/>
    <w:rsid w:val="00EB2A32"/>
    <w:rPr>
      <w:sz w:val="20"/>
      <w:szCs w:val="20"/>
    </w:rPr>
  </w:style>
  <w:style w:type="paragraph" w:styleId="CommentSubject">
    <w:name w:val="annotation subject"/>
    <w:basedOn w:val="CommentText"/>
    <w:next w:val="CommentText"/>
    <w:link w:val="CommentSubjectChar"/>
    <w:uiPriority w:val="99"/>
    <w:semiHidden/>
    <w:unhideWhenUsed/>
    <w:rsid w:val="00EB2A32"/>
    <w:rPr>
      <w:b/>
      <w:bCs/>
    </w:rPr>
  </w:style>
  <w:style w:type="character" w:customStyle="1" w:styleId="CommentSubjectChar">
    <w:name w:val="Comment Subject Char"/>
    <w:basedOn w:val="CommentTextChar"/>
    <w:link w:val="CommentSubject"/>
    <w:uiPriority w:val="99"/>
    <w:semiHidden/>
    <w:rsid w:val="00EB2A32"/>
    <w:rPr>
      <w:b/>
      <w:bCs/>
      <w:sz w:val="20"/>
      <w:szCs w:val="20"/>
    </w:rPr>
  </w:style>
  <w:style w:type="paragraph" w:styleId="BalloonText">
    <w:name w:val="Balloon Text"/>
    <w:basedOn w:val="Normal"/>
    <w:link w:val="BalloonTextChar"/>
    <w:uiPriority w:val="99"/>
    <w:semiHidden/>
    <w:unhideWhenUsed/>
    <w:rsid w:val="00EB2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A32"/>
    <w:rPr>
      <w:rFonts w:ascii="Segoe UI" w:hAnsi="Segoe UI" w:cs="Segoe UI"/>
      <w:sz w:val="18"/>
      <w:szCs w:val="18"/>
    </w:rPr>
  </w:style>
  <w:style w:type="character" w:styleId="FollowedHyperlink">
    <w:name w:val="FollowedHyperlink"/>
    <w:basedOn w:val="DefaultParagraphFont"/>
    <w:uiPriority w:val="99"/>
    <w:semiHidden/>
    <w:unhideWhenUsed/>
    <w:rsid w:val="00CA76DF"/>
    <w:rPr>
      <w:color w:val="954F72" w:themeColor="followedHyperlink"/>
      <w:u w:val="single"/>
    </w:rPr>
  </w:style>
  <w:style w:type="paragraph" w:styleId="FootnoteText">
    <w:name w:val="footnote text"/>
    <w:basedOn w:val="Normal"/>
    <w:link w:val="FootnoteTextChar"/>
    <w:uiPriority w:val="99"/>
    <w:semiHidden/>
    <w:unhideWhenUsed/>
    <w:rsid w:val="00A713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3CB"/>
    <w:rPr>
      <w:sz w:val="20"/>
      <w:szCs w:val="20"/>
    </w:rPr>
  </w:style>
  <w:style w:type="character" w:styleId="FootnoteReference">
    <w:name w:val="footnote reference"/>
    <w:basedOn w:val="DefaultParagraphFont"/>
    <w:uiPriority w:val="99"/>
    <w:semiHidden/>
    <w:unhideWhenUsed/>
    <w:rsid w:val="00A713CB"/>
    <w:rPr>
      <w:vertAlign w:val="superscript"/>
    </w:rPr>
  </w:style>
  <w:style w:type="character" w:styleId="UnresolvedMention">
    <w:name w:val="Unresolved Mention"/>
    <w:basedOn w:val="DefaultParagraphFont"/>
    <w:uiPriority w:val="99"/>
    <w:semiHidden/>
    <w:unhideWhenUsed/>
    <w:rsid w:val="00D9153D"/>
    <w:rPr>
      <w:color w:val="605E5C"/>
      <w:shd w:val="clear" w:color="auto" w:fill="E1DFDD"/>
    </w:rPr>
  </w:style>
  <w:style w:type="paragraph" w:styleId="Revision">
    <w:name w:val="Revision"/>
    <w:hidden/>
    <w:uiPriority w:val="99"/>
    <w:semiHidden/>
    <w:rsid w:val="00D42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0156">
      <w:bodyDiv w:val="1"/>
      <w:marLeft w:val="0"/>
      <w:marRight w:val="0"/>
      <w:marTop w:val="0"/>
      <w:marBottom w:val="0"/>
      <w:divBdr>
        <w:top w:val="none" w:sz="0" w:space="0" w:color="auto"/>
        <w:left w:val="none" w:sz="0" w:space="0" w:color="auto"/>
        <w:bottom w:val="none" w:sz="0" w:space="0" w:color="auto"/>
        <w:right w:val="none" w:sz="0" w:space="0" w:color="auto"/>
      </w:divBdr>
      <w:divsChild>
        <w:div w:id="60638741">
          <w:marLeft w:val="0"/>
          <w:marRight w:val="0"/>
          <w:marTop w:val="0"/>
          <w:marBottom w:val="0"/>
          <w:divBdr>
            <w:top w:val="none" w:sz="0" w:space="0" w:color="auto"/>
            <w:left w:val="none" w:sz="0" w:space="0" w:color="auto"/>
            <w:bottom w:val="none" w:sz="0" w:space="0" w:color="auto"/>
            <w:right w:val="none" w:sz="0" w:space="0" w:color="auto"/>
          </w:divBdr>
        </w:div>
        <w:div w:id="118846258">
          <w:marLeft w:val="0"/>
          <w:marRight w:val="0"/>
          <w:marTop w:val="0"/>
          <w:marBottom w:val="0"/>
          <w:divBdr>
            <w:top w:val="none" w:sz="0" w:space="0" w:color="auto"/>
            <w:left w:val="none" w:sz="0" w:space="0" w:color="auto"/>
            <w:bottom w:val="none" w:sz="0" w:space="0" w:color="auto"/>
            <w:right w:val="none" w:sz="0" w:space="0" w:color="auto"/>
          </w:divBdr>
        </w:div>
        <w:div w:id="559368219">
          <w:marLeft w:val="0"/>
          <w:marRight w:val="0"/>
          <w:marTop w:val="0"/>
          <w:marBottom w:val="0"/>
          <w:divBdr>
            <w:top w:val="none" w:sz="0" w:space="0" w:color="auto"/>
            <w:left w:val="none" w:sz="0" w:space="0" w:color="auto"/>
            <w:bottom w:val="none" w:sz="0" w:space="0" w:color="auto"/>
            <w:right w:val="none" w:sz="0" w:space="0" w:color="auto"/>
          </w:divBdr>
        </w:div>
        <w:div w:id="704594934">
          <w:marLeft w:val="0"/>
          <w:marRight w:val="0"/>
          <w:marTop w:val="0"/>
          <w:marBottom w:val="0"/>
          <w:divBdr>
            <w:top w:val="none" w:sz="0" w:space="0" w:color="auto"/>
            <w:left w:val="none" w:sz="0" w:space="0" w:color="auto"/>
            <w:bottom w:val="none" w:sz="0" w:space="0" w:color="auto"/>
            <w:right w:val="none" w:sz="0" w:space="0" w:color="auto"/>
          </w:divBdr>
        </w:div>
        <w:div w:id="836846153">
          <w:marLeft w:val="0"/>
          <w:marRight w:val="0"/>
          <w:marTop w:val="0"/>
          <w:marBottom w:val="0"/>
          <w:divBdr>
            <w:top w:val="none" w:sz="0" w:space="0" w:color="auto"/>
            <w:left w:val="none" w:sz="0" w:space="0" w:color="auto"/>
            <w:bottom w:val="none" w:sz="0" w:space="0" w:color="auto"/>
            <w:right w:val="none" w:sz="0" w:space="0" w:color="auto"/>
          </w:divBdr>
        </w:div>
        <w:div w:id="947271294">
          <w:marLeft w:val="0"/>
          <w:marRight w:val="0"/>
          <w:marTop w:val="0"/>
          <w:marBottom w:val="0"/>
          <w:divBdr>
            <w:top w:val="none" w:sz="0" w:space="0" w:color="auto"/>
            <w:left w:val="none" w:sz="0" w:space="0" w:color="auto"/>
            <w:bottom w:val="none" w:sz="0" w:space="0" w:color="auto"/>
            <w:right w:val="none" w:sz="0" w:space="0" w:color="auto"/>
          </w:divBdr>
        </w:div>
        <w:div w:id="1283465592">
          <w:marLeft w:val="0"/>
          <w:marRight w:val="0"/>
          <w:marTop w:val="0"/>
          <w:marBottom w:val="0"/>
          <w:divBdr>
            <w:top w:val="none" w:sz="0" w:space="0" w:color="auto"/>
            <w:left w:val="none" w:sz="0" w:space="0" w:color="auto"/>
            <w:bottom w:val="none" w:sz="0" w:space="0" w:color="auto"/>
            <w:right w:val="none" w:sz="0" w:space="0" w:color="auto"/>
          </w:divBdr>
        </w:div>
        <w:div w:id="1353797725">
          <w:marLeft w:val="0"/>
          <w:marRight w:val="0"/>
          <w:marTop w:val="0"/>
          <w:marBottom w:val="0"/>
          <w:divBdr>
            <w:top w:val="none" w:sz="0" w:space="0" w:color="auto"/>
            <w:left w:val="none" w:sz="0" w:space="0" w:color="auto"/>
            <w:bottom w:val="none" w:sz="0" w:space="0" w:color="auto"/>
            <w:right w:val="none" w:sz="0" w:space="0" w:color="auto"/>
          </w:divBdr>
        </w:div>
        <w:div w:id="1774937560">
          <w:marLeft w:val="0"/>
          <w:marRight w:val="0"/>
          <w:marTop w:val="0"/>
          <w:marBottom w:val="0"/>
          <w:divBdr>
            <w:top w:val="none" w:sz="0" w:space="0" w:color="auto"/>
            <w:left w:val="none" w:sz="0" w:space="0" w:color="auto"/>
            <w:bottom w:val="none" w:sz="0" w:space="0" w:color="auto"/>
            <w:right w:val="none" w:sz="0" w:space="0" w:color="auto"/>
          </w:divBdr>
        </w:div>
      </w:divsChild>
    </w:div>
    <w:div w:id="198318551">
      <w:bodyDiv w:val="1"/>
      <w:marLeft w:val="0"/>
      <w:marRight w:val="0"/>
      <w:marTop w:val="0"/>
      <w:marBottom w:val="0"/>
      <w:divBdr>
        <w:top w:val="none" w:sz="0" w:space="0" w:color="auto"/>
        <w:left w:val="none" w:sz="0" w:space="0" w:color="auto"/>
        <w:bottom w:val="none" w:sz="0" w:space="0" w:color="auto"/>
        <w:right w:val="none" w:sz="0" w:space="0" w:color="auto"/>
      </w:divBdr>
      <w:divsChild>
        <w:div w:id="188034729">
          <w:marLeft w:val="0"/>
          <w:marRight w:val="0"/>
          <w:marTop w:val="0"/>
          <w:marBottom w:val="0"/>
          <w:divBdr>
            <w:top w:val="none" w:sz="0" w:space="0" w:color="auto"/>
            <w:left w:val="none" w:sz="0" w:space="0" w:color="auto"/>
            <w:bottom w:val="none" w:sz="0" w:space="0" w:color="auto"/>
            <w:right w:val="none" w:sz="0" w:space="0" w:color="auto"/>
          </w:divBdr>
        </w:div>
        <w:div w:id="244264182">
          <w:marLeft w:val="0"/>
          <w:marRight w:val="0"/>
          <w:marTop w:val="0"/>
          <w:marBottom w:val="0"/>
          <w:divBdr>
            <w:top w:val="none" w:sz="0" w:space="0" w:color="auto"/>
            <w:left w:val="none" w:sz="0" w:space="0" w:color="auto"/>
            <w:bottom w:val="none" w:sz="0" w:space="0" w:color="auto"/>
            <w:right w:val="none" w:sz="0" w:space="0" w:color="auto"/>
          </w:divBdr>
        </w:div>
        <w:div w:id="459081071">
          <w:marLeft w:val="0"/>
          <w:marRight w:val="0"/>
          <w:marTop w:val="0"/>
          <w:marBottom w:val="0"/>
          <w:divBdr>
            <w:top w:val="none" w:sz="0" w:space="0" w:color="auto"/>
            <w:left w:val="none" w:sz="0" w:space="0" w:color="auto"/>
            <w:bottom w:val="none" w:sz="0" w:space="0" w:color="auto"/>
            <w:right w:val="none" w:sz="0" w:space="0" w:color="auto"/>
          </w:divBdr>
        </w:div>
        <w:div w:id="1080786196">
          <w:marLeft w:val="0"/>
          <w:marRight w:val="0"/>
          <w:marTop w:val="0"/>
          <w:marBottom w:val="0"/>
          <w:divBdr>
            <w:top w:val="none" w:sz="0" w:space="0" w:color="auto"/>
            <w:left w:val="none" w:sz="0" w:space="0" w:color="auto"/>
            <w:bottom w:val="none" w:sz="0" w:space="0" w:color="auto"/>
            <w:right w:val="none" w:sz="0" w:space="0" w:color="auto"/>
          </w:divBdr>
        </w:div>
        <w:div w:id="1755083304">
          <w:marLeft w:val="0"/>
          <w:marRight w:val="0"/>
          <w:marTop w:val="0"/>
          <w:marBottom w:val="0"/>
          <w:divBdr>
            <w:top w:val="none" w:sz="0" w:space="0" w:color="auto"/>
            <w:left w:val="none" w:sz="0" w:space="0" w:color="auto"/>
            <w:bottom w:val="none" w:sz="0" w:space="0" w:color="auto"/>
            <w:right w:val="none" w:sz="0" w:space="0" w:color="auto"/>
          </w:divBdr>
        </w:div>
        <w:div w:id="2024892388">
          <w:marLeft w:val="0"/>
          <w:marRight w:val="0"/>
          <w:marTop w:val="0"/>
          <w:marBottom w:val="0"/>
          <w:divBdr>
            <w:top w:val="none" w:sz="0" w:space="0" w:color="auto"/>
            <w:left w:val="none" w:sz="0" w:space="0" w:color="auto"/>
            <w:bottom w:val="none" w:sz="0" w:space="0" w:color="auto"/>
            <w:right w:val="none" w:sz="0" w:space="0" w:color="auto"/>
          </w:divBdr>
        </w:div>
      </w:divsChild>
    </w:div>
    <w:div w:id="225459250">
      <w:bodyDiv w:val="1"/>
      <w:marLeft w:val="0"/>
      <w:marRight w:val="0"/>
      <w:marTop w:val="0"/>
      <w:marBottom w:val="0"/>
      <w:divBdr>
        <w:top w:val="none" w:sz="0" w:space="0" w:color="auto"/>
        <w:left w:val="none" w:sz="0" w:space="0" w:color="auto"/>
        <w:bottom w:val="none" w:sz="0" w:space="0" w:color="auto"/>
        <w:right w:val="none" w:sz="0" w:space="0" w:color="auto"/>
      </w:divBdr>
      <w:divsChild>
        <w:div w:id="189341698">
          <w:marLeft w:val="0"/>
          <w:marRight w:val="0"/>
          <w:marTop w:val="0"/>
          <w:marBottom w:val="0"/>
          <w:divBdr>
            <w:top w:val="none" w:sz="0" w:space="0" w:color="auto"/>
            <w:left w:val="none" w:sz="0" w:space="0" w:color="auto"/>
            <w:bottom w:val="none" w:sz="0" w:space="0" w:color="auto"/>
            <w:right w:val="none" w:sz="0" w:space="0" w:color="auto"/>
          </w:divBdr>
        </w:div>
        <w:div w:id="301887317">
          <w:marLeft w:val="0"/>
          <w:marRight w:val="0"/>
          <w:marTop w:val="0"/>
          <w:marBottom w:val="0"/>
          <w:divBdr>
            <w:top w:val="none" w:sz="0" w:space="0" w:color="auto"/>
            <w:left w:val="none" w:sz="0" w:space="0" w:color="auto"/>
            <w:bottom w:val="none" w:sz="0" w:space="0" w:color="auto"/>
            <w:right w:val="none" w:sz="0" w:space="0" w:color="auto"/>
          </w:divBdr>
        </w:div>
        <w:div w:id="327179355">
          <w:marLeft w:val="0"/>
          <w:marRight w:val="0"/>
          <w:marTop w:val="0"/>
          <w:marBottom w:val="0"/>
          <w:divBdr>
            <w:top w:val="none" w:sz="0" w:space="0" w:color="auto"/>
            <w:left w:val="none" w:sz="0" w:space="0" w:color="auto"/>
            <w:bottom w:val="none" w:sz="0" w:space="0" w:color="auto"/>
            <w:right w:val="none" w:sz="0" w:space="0" w:color="auto"/>
          </w:divBdr>
        </w:div>
        <w:div w:id="458113573">
          <w:marLeft w:val="0"/>
          <w:marRight w:val="0"/>
          <w:marTop w:val="0"/>
          <w:marBottom w:val="0"/>
          <w:divBdr>
            <w:top w:val="none" w:sz="0" w:space="0" w:color="auto"/>
            <w:left w:val="none" w:sz="0" w:space="0" w:color="auto"/>
            <w:bottom w:val="none" w:sz="0" w:space="0" w:color="auto"/>
            <w:right w:val="none" w:sz="0" w:space="0" w:color="auto"/>
          </w:divBdr>
        </w:div>
        <w:div w:id="627397688">
          <w:marLeft w:val="0"/>
          <w:marRight w:val="0"/>
          <w:marTop w:val="0"/>
          <w:marBottom w:val="0"/>
          <w:divBdr>
            <w:top w:val="none" w:sz="0" w:space="0" w:color="auto"/>
            <w:left w:val="none" w:sz="0" w:space="0" w:color="auto"/>
            <w:bottom w:val="none" w:sz="0" w:space="0" w:color="auto"/>
            <w:right w:val="none" w:sz="0" w:space="0" w:color="auto"/>
          </w:divBdr>
        </w:div>
        <w:div w:id="716005972">
          <w:marLeft w:val="0"/>
          <w:marRight w:val="0"/>
          <w:marTop w:val="0"/>
          <w:marBottom w:val="0"/>
          <w:divBdr>
            <w:top w:val="none" w:sz="0" w:space="0" w:color="auto"/>
            <w:left w:val="none" w:sz="0" w:space="0" w:color="auto"/>
            <w:bottom w:val="none" w:sz="0" w:space="0" w:color="auto"/>
            <w:right w:val="none" w:sz="0" w:space="0" w:color="auto"/>
          </w:divBdr>
        </w:div>
        <w:div w:id="848760452">
          <w:marLeft w:val="0"/>
          <w:marRight w:val="0"/>
          <w:marTop w:val="0"/>
          <w:marBottom w:val="0"/>
          <w:divBdr>
            <w:top w:val="none" w:sz="0" w:space="0" w:color="auto"/>
            <w:left w:val="none" w:sz="0" w:space="0" w:color="auto"/>
            <w:bottom w:val="none" w:sz="0" w:space="0" w:color="auto"/>
            <w:right w:val="none" w:sz="0" w:space="0" w:color="auto"/>
          </w:divBdr>
        </w:div>
        <w:div w:id="1061949588">
          <w:marLeft w:val="0"/>
          <w:marRight w:val="0"/>
          <w:marTop w:val="0"/>
          <w:marBottom w:val="0"/>
          <w:divBdr>
            <w:top w:val="none" w:sz="0" w:space="0" w:color="auto"/>
            <w:left w:val="none" w:sz="0" w:space="0" w:color="auto"/>
            <w:bottom w:val="none" w:sz="0" w:space="0" w:color="auto"/>
            <w:right w:val="none" w:sz="0" w:space="0" w:color="auto"/>
          </w:divBdr>
        </w:div>
        <w:div w:id="1237978728">
          <w:marLeft w:val="0"/>
          <w:marRight w:val="0"/>
          <w:marTop w:val="0"/>
          <w:marBottom w:val="0"/>
          <w:divBdr>
            <w:top w:val="none" w:sz="0" w:space="0" w:color="auto"/>
            <w:left w:val="none" w:sz="0" w:space="0" w:color="auto"/>
            <w:bottom w:val="none" w:sz="0" w:space="0" w:color="auto"/>
            <w:right w:val="none" w:sz="0" w:space="0" w:color="auto"/>
          </w:divBdr>
        </w:div>
        <w:div w:id="1784223218">
          <w:marLeft w:val="0"/>
          <w:marRight w:val="0"/>
          <w:marTop w:val="0"/>
          <w:marBottom w:val="0"/>
          <w:divBdr>
            <w:top w:val="none" w:sz="0" w:space="0" w:color="auto"/>
            <w:left w:val="none" w:sz="0" w:space="0" w:color="auto"/>
            <w:bottom w:val="none" w:sz="0" w:space="0" w:color="auto"/>
            <w:right w:val="none" w:sz="0" w:space="0" w:color="auto"/>
          </w:divBdr>
        </w:div>
        <w:div w:id="1803569671">
          <w:marLeft w:val="0"/>
          <w:marRight w:val="0"/>
          <w:marTop w:val="0"/>
          <w:marBottom w:val="0"/>
          <w:divBdr>
            <w:top w:val="none" w:sz="0" w:space="0" w:color="auto"/>
            <w:left w:val="none" w:sz="0" w:space="0" w:color="auto"/>
            <w:bottom w:val="none" w:sz="0" w:space="0" w:color="auto"/>
            <w:right w:val="none" w:sz="0" w:space="0" w:color="auto"/>
          </w:divBdr>
        </w:div>
        <w:div w:id="1879660550">
          <w:marLeft w:val="0"/>
          <w:marRight w:val="0"/>
          <w:marTop w:val="0"/>
          <w:marBottom w:val="0"/>
          <w:divBdr>
            <w:top w:val="none" w:sz="0" w:space="0" w:color="auto"/>
            <w:left w:val="none" w:sz="0" w:space="0" w:color="auto"/>
            <w:bottom w:val="none" w:sz="0" w:space="0" w:color="auto"/>
            <w:right w:val="none" w:sz="0" w:space="0" w:color="auto"/>
          </w:divBdr>
        </w:div>
        <w:div w:id="2041973567">
          <w:marLeft w:val="0"/>
          <w:marRight w:val="0"/>
          <w:marTop w:val="0"/>
          <w:marBottom w:val="0"/>
          <w:divBdr>
            <w:top w:val="none" w:sz="0" w:space="0" w:color="auto"/>
            <w:left w:val="none" w:sz="0" w:space="0" w:color="auto"/>
            <w:bottom w:val="none" w:sz="0" w:space="0" w:color="auto"/>
            <w:right w:val="none" w:sz="0" w:space="0" w:color="auto"/>
          </w:divBdr>
        </w:div>
        <w:div w:id="2134473531">
          <w:marLeft w:val="0"/>
          <w:marRight w:val="0"/>
          <w:marTop w:val="0"/>
          <w:marBottom w:val="0"/>
          <w:divBdr>
            <w:top w:val="none" w:sz="0" w:space="0" w:color="auto"/>
            <w:left w:val="none" w:sz="0" w:space="0" w:color="auto"/>
            <w:bottom w:val="none" w:sz="0" w:space="0" w:color="auto"/>
            <w:right w:val="none" w:sz="0" w:space="0" w:color="auto"/>
          </w:divBdr>
        </w:div>
      </w:divsChild>
    </w:div>
    <w:div w:id="399712927">
      <w:bodyDiv w:val="1"/>
      <w:marLeft w:val="0"/>
      <w:marRight w:val="0"/>
      <w:marTop w:val="0"/>
      <w:marBottom w:val="0"/>
      <w:divBdr>
        <w:top w:val="none" w:sz="0" w:space="0" w:color="auto"/>
        <w:left w:val="none" w:sz="0" w:space="0" w:color="auto"/>
        <w:bottom w:val="none" w:sz="0" w:space="0" w:color="auto"/>
        <w:right w:val="none" w:sz="0" w:space="0" w:color="auto"/>
      </w:divBdr>
      <w:divsChild>
        <w:div w:id="223106757">
          <w:marLeft w:val="0"/>
          <w:marRight w:val="0"/>
          <w:marTop w:val="0"/>
          <w:marBottom w:val="0"/>
          <w:divBdr>
            <w:top w:val="none" w:sz="0" w:space="0" w:color="auto"/>
            <w:left w:val="none" w:sz="0" w:space="0" w:color="auto"/>
            <w:bottom w:val="none" w:sz="0" w:space="0" w:color="auto"/>
            <w:right w:val="none" w:sz="0" w:space="0" w:color="auto"/>
          </w:divBdr>
        </w:div>
        <w:div w:id="357850481">
          <w:marLeft w:val="0"/>
          <w:marRight w:val="0"/>
          <w:marTop w:val="0"/>
          <w:marBottom w:val="0"/>
          <w:divBdr>
            <w:top w:val="none" w:sz="0" w:space="0" w:color="auto"/>
            <w:left w:val="none" w:sz="0" w:space="0" w:color="auto"/>
            <w:bottom w:val="none" w:sz="0" w:space="0" w:color="auto"/>
            <w:right w:val="none" w:sz="0" w:space="0" w:color="auto"/>
          </w:divBdr>
        </w:div>
        <w:div w:id="404256379">
          <w:marLeft w:val="0"/>
          <w:marRight w:val="0"/>
          <w:marTop w:val="0"/>
          <w:marBottom w:val="0"/>
          <w:divBdr>
            <w:top w:val="none" w:sz="0" w:space="0" w:color="auto"/>
            <w:left w:val="none" w:sz="0" w:space="0" w:color="auto"/>
            <w:bottom w:val="none" w:sz="0" w:space="0" w:color="auto"/>
            <w:right w:val="none" w:sz="0" w:space="0" w:color="auto"/>
          </w:divBdr>
        </w:div>
        <w:div w:id="1265382116">
          <w:marLeft w:val="0"/>
          <w:marRight w:val="0"/>
          <w:marTop w:val="0"/>
          <w:marBottom w:val="0"/>
          <w:divBdr>
            <w:top w:val="none" w:sz="0" w:space="0" w:color="auto"/>
            <w:left w:val="none" w:sz="0" w:space="0" w:color="auto"/>
            <w:bottom w:val="none" w:sz="0" w:space="0" w:color="auto"/>
            <w:right w:val="none" w:sz="0" w:space="0" w:color="auto"/>
          </w:divBdr>
        </w:div>
        <w:div w:id="1284966179">
          <w:marLeft w:val="0"/>
          <w:marRight w:val="0"/>
          <w:marTop w:val="0"/>
          <w:marBottom w:val="0"/>
          <w:divBdr>
            <w:top w:val="none" w:sz="0" w:space="0" w:color="auto"/>
            <w:left w:val="none" w:sz="0" w:space="0" w:color="auto"/>
            <w:bottom w:val="none" w:sz="0" w:space="0" w:color="auto"/>
            <w:right w:val="none" w:sz="0" w:space="0" w:color="auto"/>
          </w:divBdr>
        </w:div>
        <w:div w:id="1436246151">
          <w:marLeft w:val="0"/>
          <w:marRight w:val="0"/>
          <w:marTop w:val="0"/>
          <w:marBottom w:val="0"/>
          <w:divBdr>
            <w:top w:val="none" w:sz="0" w:space="0" w:color="auto"/>
            <w:left w:val="none" w:sz="0" w:space="0" w:color="auto"/>
            <w:bottom w:val="none" w:sz="0" w:space="0" w:color="auto"/>
            <w:right w:val="none" w:sz="0" w:space="0" w:color="auto"/>
          </w:divBdr>
        </w:div>
        <w:div w:id="1472822264">
          <w:marLeft w:val="0"/>
          <w:marRight w:val="0"/>
          <w:marTop w:val="0"/>
          <w:marBottom w:val="0"/>
          <w:divBdr>
            <w:top w:val="none" w:sz="0" w:space="0" w:color="auto"/>
            <w:left w:val="none" w:sz="0" w:space="0" w:color="auto"/>
            <w:bottom w:val="none" w:sz="0" w:space="0" w:color="auto"/>
            <w:right w:val="none" w:sz="0" w:space="0" w:color="auto"/>
          </w:divBdr>
        </w:div>
        <w:div w:id="1572422348">
          <w:marLeft w:val="0"/>
          <w:marRight w:val="0"/>
          <w:marTop w:val="0"/>
          <w:marBottom w:val="0"/>
          <w:divBdr>
            <w:top w:val="none" w:sz="0" w:space="0" w:color="auto"/>
            <w:left w:val="none" w:sz="0" w:space="0" w:color="auto"/>
            <w:bottom w:val="none" w:sz="0" w:space="0" w:color="auto"/>
            <w:right w:val="none" w:sz="0" w:space="0" w:color="auto"/>
          </w:divBdr>
        </w:div>
        <w:div w:id="1597788088">
          <w:marLeft w:val="0"/>
          <w:marRight w:val="0"/>
          <w:marTop w:val="0"/>
          <w:marBottom w:val="0"/>
          <w:divBdr>
            <w:top w:val="none" w:sz="0" w:space="0" w:color="auto"/>
            <w:left w:val="none" w:sz="0" w:space="0" w:color="auto"/>
            <w:bottom w:val="none" w:sz="0" w:space="0" w:color="auto"/>
            <w:right w:val="none" w:sz="0" w:space="0" w:color="auto"/>
          </w:divBdr>
        </w:div>
        <w:div w:id="1608541026">
          <w:marLeft w:val="0"/>
          <w:marRight w:val="0"/>
          <w:marTop w:val="0"/>
          <w:marBottom w:val="0"/>
          <w:divBdr>
            <w:top w:val="none" w:sz="0" w:space="0" w:color="auto"/>
            <w:left w:val="none" w:sz="0" w:space="0" w:color="auto"/>
            <w:bottom w:val="none" w:sz="0" w:space="0" w:color="auto"/>
            <w:right w:val="none" w:sz="0" w:space="0" w:color="auto"/>
          </w:divBdr>
        </w:div>
        <w:div w:id="1743991707">
          <w:marLeft w:val="0"/>
          <w:marRight w:val="0"/>
          <w:marTop w:val="0"/>
          <w:marBottom w:val="0"/>
          <w:divBdr>
            <w:top w:val="none" w:sz="0" w:space="0" w:color="auto"/>
            <w:left w:val="none" w:sz="0" w:space="0" w:color="auto"/>
            <w:bottom w:val="none" w:sz="0" w:space="0" w:color="auto"/>
            <w:right w:val="none" w:sz="0" w:space="0" w:color="auto"/>
          </w:divBdr>
        </w:div>
        <w:div w:id="1891651683">
          <w:marLeft w:val="0"/>
          <w:marRight w:val="0"/>
          <w:marTop w:val="0"/>
          <w:marBottom w:val="0"/>
          <w:divBdr>
            <w:top w:val="none" w:sz="0" w:space="0" w:color="auto"/>
            <w:left w:val="none" w:sz="0" w:space="0" w:color="auto"/>
            <w:bottom w:val="none" w:sz="0" w:space="0" w:color="auto"/>
            <w:right w:val="none" w:sz="0" w:space="0" w:color="auto"/>
          </w:divBdr>
        </w:div>
        <w:div w:id="1899392932">
          <w:marLeft w:val="0"/>
          <w:marRight w:val="0"/>
          <w:marTop w:val="0"/>
          <w:marBottom w:val="0"/>
          <w:divBdr>
            <w:top w:val="none" w:sz="0" w:space="0" w:color="auto"/>
            <w:left w:val="none" w:sz="0" w:space="0" w:color="auto"/>
            <w:bottom w:val="none" w:sz="0" w:space="0" w:color="auto"/>
            <w:right w:val="none" w:sz="0" w:space="0" w:color="auto"/>
          </w:divBdr>
        </w:div>
        <w:div w:id="2018457426">
          <w:marLeft w:val="0"/>
          <w:marRight w:val="0"/>
          <w:marTop w:val="0"/>
          <w:marBottom w:val="0"/>
          <w:divBdr>
            <w:top w:val="none" w:sz="0" w:space="0" w:color="auto"/>
            <w:left w:val="none" w:sz="0" w:space="0" w:color="auto"/>
            <w:bottom w:val="none" w:sz="0" w:space="0" w:color="auto"/>
            <w:right w:val="none" w:sz="0" w:space="0" w:color="auto"/>
          </w:divBdr>
        </w:div>
        <w:div w:id="2043550816">
          <w:marLeft w:val="0"/>
          <w:marRight w:val="0"/>
          <w:marTop w:val="0"/>
          <w:marBottom w:val="0"/>
          <w:divBdr>
            <w:top w:val="none" w:sz="0" w:space="0" w:color="auto"/>
            <w:left w:val="none" w:sz="0" w:space="0" w:color="auto"/>
            <w:bottom w:val="none" w:sz="0" w:space="0" w:color="auto"/>
            <w:right w:val="none" w:sz="0" w:space="0" w:color="auto"/>
          </w:divBdr>
        </w:div>
      </w:divsChild>
    </w:div>
    <w:div w:id="632906704">
      <w:bodyDiv w:val="1"/>
      <w:marLeft w:val="0"/>
      <w:marRight w:val="0"/>
      <w:marTop w:val="0"/>
      <w:marBottom w:val="0"/>
      <w:divBdr>
        <w:top w:val="none" w:sz="0" w:space="0" w:color="auto"/>
        <w:left w:val="none" w:sz="0" w:space="0" w:color="auto"/>
        <w:bottom w:val="none" w:sz="0" w:space="0" w:color="auto"/>
        <w:right w:val="none" w:sz="0" w:space="0" w:color="auto"/>
      </w:divBdr>
      <w:divsChild>
        <w:div w:id="139078393">
          <w:marLeft w:val="0"/>
          <w:marRight w:val="0"/>
          <w:marTop w:val="0"/>
          <w:marBottom w:val="0"/>
          <w:divBdr>
            <w:top w:val="none" w:sz="0" w:space="0" w:color="auto"/>
            <w:left w:val="none" w:sz="0" w:space="0" w:color="auto"/>
            <w:bottom w:val="none" w:sz="0" w:space="0" w:color="auto"/>
            <w:right w:val="none" w:sz="0" w:space="0" w:color="auto"/>
          </w:divBdr>
        </w:div>
        <w:div w:id="341012657">
          <w:marLeft w:val="0"/>
          <w:marRight w:val="0"/>
          <w:marTop w:val="0"/>
          <w:marBottom w:val="0"/>
          <w:divBdr>
            <w:top w:val="none" w:sz="0" w:space="0" w:color="auto"/>
            <w:left w:val="none" w:sz="0" w:space="0" w:color="auto"/>
            <w:bottom w:val="none" w:sz="0" w:space="0" w:color="auto"/>
            <w:right w:val="none" w:sz="0" w:space="0" w:color="auto"/>
          </w:divBdr>
        </w:div>
        <w:div w:id="455871051">
          <w:marLeft w:val="0"/>
          <w:marRight w:val="0"/>
          <w:marTop w:val="0"/>
          <w:marBottom w:val="0"/>
          <w:divBdr>
            <w:top w:val="none" w:sz="0" w:space="0" w:color="auto"/>
            <w:left w:val="none" w:sz="0" w:space="0" w:color="auto"/>
            <w:bottom w:val="none" w:sz="0" w:space="0" w:color="auto"/>
            <w:right w:val="none" w:sz="0" w:space="0" w:color="auto"/>
          </w:divBdr>
        </w:div>
        <w:div w:id="688334297">
          <w:marLeft w:val="0"/>
          <w:marRight w:val="0"/>
          <w:marTop w:val="0"/>
          <w:marBottom w:val="0"/>
          <w:divBdr>
            <w:top w:val="none" w:sz="0" w:space="0" w:color="auto"/>
            <w:left w:val="none" w:sz="0" w:space="0" w:color="auto"/>
            <w:bottom w:val="none" w:sz="0" w:space="0" w:color="auto"/>
            <w:right w:val="none" w:sz="0" w:space="0" w:color="auto"/>
          </w:divBdr>
        </w:div>
        <w:div w:id="845170588">
          <w:marLeft w:val="0"/>
          <w:marRight w:val="0"/>
          <w:marTop w:val="0"/>
          <w:marBottom w:val="0"/>
          <w:divBdr>
            <w:top w:val="none" w:sz="0" w:space="0" w:color="auto"/>
            <w:left w:val="none" w:sz="0" w:space="0" w:color="auto"/>
            <w:bottom w:val="none" w:sz="0" w:space="0" w:color="auto"/>
            <w:right w:val="none" w:sz="0" w:space="0" w:color="auto"/>
          </w:divBdr>
        </w:div>
        <w:div w:id="966474613">
          <w:marLeft w:val="0"/>
          <w:marRight w:val="0"/>
          <w:marTop w:val="0"/>
          <w:marBottom w:val="0"/>
          <w:divBdr>
            <w:top w:val="none" w:sz="0" w:space="0" w:color="auto"/>
            <w:left w:val="none" w:sz="0" w:space="0" w:color="auto"/>
            <w:bottom w:val="none" w:sz="0" w:space="0" w:color="auto"/>
            <w:right w:val="none" w:sz="0" w:space="0" w:color="auto"/>
          </w:divBdr>
        </w:div>
        <w:div w:id="999962260">
          <w:marLeft w:val="0"/>
          <w:marRight w:val="0"/>
          <w:marTop w:val="0"/>
          <w:marBottom w:val="0"/>
          <w:divBdr>
            <w:top w:val="none" w:sz="0" w:space="0" w:color="auto"/>
            <w:left w:val="none" w:sz="0" w:space="0" w:color="auto"/>
            <w:bottom w:val="none" w:sz="0" w:space="0" w:color="auto"/>
            <w:right w:val="none" w:sz="0" w:space="0" w:color="auto"/>
          </w:divBdr>
        </w:div>
        <w:div w:id="1012803778">
          <w:marLeft w:val="0"/>
          <w:marRight w:val="0"/>
          <w:marTop w:val="0"/>
          <w:marBottom w:val="0"/>
          <w:divBdr>
            <w:top w:val="none" w:sz="0" w:space="0" w:color="auto"/>
            <w:left w:val="none" w:sz="0" w:space="0" w:color="auto"/>
            <w:bottom w:val="none" w:sz="0" w:space="0" w:color="auto"/>
            <w:right w:val="none" w:sz="0" w:space="0" w:color="auto"/>
          </w:divBdr>
        </w:div>
        <w:div w:id="1118181450">
          <w:marLeft w:val="0"/>
          <w:marRight w:val="0"/>
          <w:marTop w:val="0"/>
          <w:marBottom w:val="0"/>
          <w:divBdr>
            <w:top w:val="none" w:sz="0" w:space="0" w:color="auto"/>
            <w:left w:val="none" w:sz="0" w:space="0" w:color="auto"/>
            <w:bottom w:val="none" w:sz="0" w:space="0" w:color="auto"/>
            <w:right w:val="none" w:sz="0" w:space="0" w:color="auto"/>
          </w:divBdr>
        </w:div>
        <w:div w:id="1457334256">
          <w:marLeft w:val="0"/>
          <w:marRight w:val="0"/>
          <w:marTop w:val="0"/>
          <w:marBottom w:val="0"/>
          <w:divBdr>
            <w:top w:val="none" w:sz="0" w:space="0" w:color="auto"/>
            <w:left w:val="none" w:sz="0" w:space="0" w:color="auto"/>
            <w:bottom w:val="none" w:sz="0" w:space="0" w:color="auto"/>
            <w:right w:val="none" w:sz="0" w:space="0" w:color="auto"/>
          </w:divBdr>
        </w:div>
        <w:div w:id="1801455361">
          <w:marLeft w:val="0"/>
          <w:marRight w:val="0"/>
          <w:marTop w:val="0"/>
          <w:marBottom w:val="0"/>
          <w:divBdr>
            <w:top w:val="none" w:sz="0" w:space="0" w:color="auto"/>
            <w:left w:val="none" w:sz="0" w:space="0" w:color="auto"/>
            <w:bottom w:val="none" w:sz="0" w:space="0" w:color="auto"/>
            <w:right w:val="none" w:sz="0" w:space="0" w:color="auto"/>
          </w:divBdr>
        </w:div>
        <w:div w:id="1834760134">
          <w:marLeft w:val="0"/>
          <w:marRight w:val="0"/>
          <w:marTop w:val="0"/>
          <w:marBottom w:val="0"/>
          <w:divBdr>
            <w:top w:val="none" w:sz="0" w:space="0" w:color="auto"/>
            <w:left w:val="none" w:sz="0" w:space="0" w:color="auto"/>
            <w:bottom w:val="none" w:sz="0" w:space="0" w:color="auto"/>
            <w:right w:val="none" w:sz="0" w:space="0" w:color="auto"/>
          </w:divBdr>
        </w:div>
        <w:div w:id="1871339026">
          <w:marLeft w:val="0"/>
          <w:marRight w:val="0"/>
          <w:marTop w:val="0"/>
          <w:marBottom w:val="0"/>
          <w:divBdr>
            <w:top w:val="none" w:sz="0" w:space="0" w:color="auto"/>
            <w:left w:val="none" w:sz="0" w:space="0" w:color="auto"/>
            <w:bottom w:val="none" w:sz="0" w:space="0" w:color="auto"/>
            <w:right w:val="none" w:sz="0" w:space="0" w:color="auto"/>
          </w:divBdr>
        </w:div>
      </w:divsChild>
    </w:div>
    <w:div w:id="649095822">
      <w:bodyDiv w:val="1"/>
      <w:marLeft w:val="0"/>
      <w:marRight w:val="0"/>
      <w:marTop w:val="0"/>
      <w:marBottom w:val="0"/>
      <w:divBdr>
        <w:top w:val="none" w:sz="0" w:space="0" w:color="auto"/>
        <w:left w:val="none" w:sz="0" w:space="0" w:color="auto"/>
        <w:bottom w:val="none" w:sz="0" w:space="0" w:color="auto"/>
        <w:right w:val="none" w:sz="0" w:space="0" w:color="auto"/>
      </w:divBdr>
      <w:divsChild>
        <w:div w:id="64572176">
          <w:marLeft w:val="0"/>
          <w:marRight w:val="0"/>
          <w:marTop w:val="0"/>
          <w:marBottom w:val="0"/>
          <w:divBdr>
            <w:top w:val="none" w:sz="0" w:space="0" w:color="auto"/>
            <w:left w:val="none" w:sz="0" w:space="0" w:color="auto"/>
            <w:bottom w:val="none" w:sz="0" w:space="0" w:color="auto"/>
            <w:right w:val="none" w:sz="0" w:space="0" w:color="auto"/>
          </w:divBdr>
        </w:div>
        <w:div w:id="77025038">
          <w:marLeft w:val="0"/>
          <w:marRight w:val="0"/>
          <w:marTop w:val="0"/>
          <w:marBottom w:val="0"/>
          <w:divBdr>
            <w:top w:val="none" w:sz="0" w:space="0" w:color="auto"/>
            <w:left w:val="none" w:sz="0" w:space="0" w:color="auto"/>
            <w:bottom w:val="none" w:sz="0" w:space="0" w:color="auto"/>
            <w:right w:val="none" w:sz="0" w:space="0" w:color="auto"/>
          </w:divBdr>
        </w:div>
        <w:div w:id="226764532">
          <w:marLeft w:val="0"/>
          <w:marRight w:val="0"/>
          <w:marTop w:val="0"/>
          <w:marBottom w:val="0"/>
          <w:divBdr>
            <w:top w:val="none" w:sz="0" w:space="0" w:color="auto"/>
            <w:left w:val="none" w:sz="0" w:space="0" w:color="auto"/>
            <w:bottom w:val="none" w:sz="0" w:space="0" w:color="auto"/>
            <w:right w:val="none" w:sz="0" w:space="0" w:color="auto"/>
          </w:divBdr>
        </w:div>
        <w:div w:id="282612683">
          <w:marLeft w:val="0"/>
          <w:marRight w:val="0"/>
          <w:marTop w:val="0"/>
          <w:marBottom w:val="0"/>
          <w:divBdr>
            <w:top w:val="none" w:sz="0" w:space="0" w:color="auto"/>
            <w:left w:val="none" w:sz="0" w:space="0" w:color="auto"/>
            <w:bottom w:val="none" w:sz="0" w:space="0" w:color="auto"/>
            <w:right w:val="none" w:sz="0" w:space="0" w:color="auto"/>
          </w:divBdr>
        </w:div>
        <w:div w:id="306671221">
          <w:marLeft w:val="0"/>
          <w:marRight w:val="0"/>
          <w:marTop w:val="0"/>
          <w:marBottom w:val="0"/>
          <w:divBdr>
            <w:top w:val="none" w:sz="0" w:space="0" w:color="auto"/>
            <w:left w:val="none" w:sz="0" w:space="0" w:color="auto"/>
            <w:bottom w:val="none" w:sz="0" w:space="0" w:color="auto"/>
            <w:right w:val="none" w:sz="0" w:space="0" w:color="auto"/>
          </w:divBdr>
        </w:div>
        <w:div w:id="346905282">
          <w:marLeft w:val="0"/>
          <w:marRight w:val="0"/>
          <w:marTop w:val="0"/>
          <w:marBottom w:val="0"/>
          <w:divBdr>
            <w:top w:val="none" w:sz="0" w:space="0" w:color="auto"/>
            <w:left w:val="none" w:sz="0" w:space="0" w:color="auto"/>
            <w:bottom w:val="none" w:sz="0" w:space="0" w:color="auto"/>
            <w:right w:val="none" w:sz="0" w:space="0" w:color="auto"/>
          </w:divBdr>
        </w:div>
        <w:div w:id="381099004">
          <w:marLeft w:val="0"/>
          <w:marRight w:val="0"/>
          <w:marTop w:val="0"/>
          <w:marBottom w:val="0"/>
          <w:divBdr>
            <w:top w:val="none" w:sz="0" w:space="0" w:color="auto"/>
            <w:left w:val="none" w:sz="0" w:space="0" w:color="auto"/>
            <w:bottom w:val="none" w:sz="0" w:space="0" w:color="auto"/>
            <w:right w:val="none" w:sz="0" w:space="0" w:color="auto"/>
          </w:divBdr>
        </w:div>
        <w:div w:id="397166520">
          <w:marLeft w:val="0"/>
          <w:marRight w:val="0"/>
          <w:marTop w:val="0"/>
          <w:marBottom w:val="0"/>
          <w:divBdr>
            <w:top w:val="none" w:sz="0" w:space="0" w:color="auto"/>
            <w:left w:val="none" w:sz="0" w:space="0" w:color="auto"/>
            <w:bottom w:val="none" w:sz="0" w:space="0" w:color="auto"/>
            <w:right w:val="none" w:sz="0" w:space="0" w:color="auto"/>
          </w:divBdr>
        </w:div>
        <w:div w:id="400059090">
          <w:marLeft w:val="0"/>
          <w:marRight w:val="0"/>
          <w:marTop w:val="0"/>
          <w:marBottom w:val="0"/>
          <w:divBdr>
            <w:top w:val="none" w:sz="0" w:space="0" w:color="auto"/>
            <w:left w:val="none" w:sz="0" w:space="0" w:color="auto"/>
            <w:bottom w:val="none" w:sz="0" w:space="0" w:color="auto"/>
            <w:right w:val="none" w:sz="0" w:space="0" w:color="auto"/>
          </w:divBdr>
        </w:div>
        <w:div w:id="441922935">
          <w:marLeft w:val="0"/>
          <w:marRight w:val="0"/>
          <w:marTop w:val="0"/>
          <w:marBottom w:val="0"/>
          <w:divBdr>
            <w:top w:val="none" w:sz="0" w:space="0" w:color="auto"/>
            <w:left w:val="none" w:sz="0" w:space="0" w:color="auto"/>
            <w:bottom w:val="none" w:sz="0" w:space="0" w:color="auto"/>
            <w:right w:val="none" w:sz="0" w:space="0" w:color="auto"/>
          </w:divBdr>
        </w:div>
        <w:div w:id="473721326">
          <w:marLeft w:val="0"/>
          <w:marRight w:val="0"/>
          <w:marTop w:val="0"/>
          <w:marBottom w:val="0"/>
          <w:divBdr>
            <w:top w:val="none" w:sz="0" w:space="0" w:color="auto"/>
            <w:left w:val="none" w:sz="0" w:space="0" w:color="auto"/>
            <w:bottom w:val="none" w:sz="0" w:space="0" w:color="auto"/>
            <w:right w:val="none" w:sz="0" w:space="0" w:color="auto"/>
          </w:divBdr>
        </w:div>
        <w:div w:id="569582577">
          <w:marLeft w:val="0"/>
          <w:marRight w:val="0"/>
          <w:marTop w:val="0"/>
          <w:marBottom w:val="0"/>
          <w:divBdr>
            <w:top w:val="none" w:sz="0" w:space="0" w:color="auto"/>
            <w:left w:val="none" w:sz="0" w:space="0" w:color="auto"/>
            <w:bottom w:val="none" w:sz="0" w:space="0" w:color="auto"/>
            <w:right w:val="none" w:sz="0" w:space="0" w:color="auto"/>
          </w:divBdr>
        </w:div>
        <w:div w:id="656300608">
          <w:marLeft w:val="0"/>
          <w:marRight w:val="0"/>
          <w:marTop w:val="0"/>
          <w:marBottom w:val="0"/>
          <w:divBdr>
            <w:top w:val="none" w:sz="0" w:space="0" w:color="auto"/>
            <w:left w:val="none" w:sz="0" w:space="0" w:color="auto"/>
            <w:bottom w:val="none" w:sz="0" w:space="0" w:color="auto"/>
            <w:right w:val="none" w:sz="0" w:space="0" w:color="auto"/>
          </w:divBdr>
        </w:div>
        <w:div w:id="711884186">
          <w:marLeft w:val="0"/>
          <w:marRight w:val="0"/>
          <w:marTop w:val="0"/>
          <w:marBottom w:val="0"/>
          <w:divBdr>
            <w:top w:val="none" w:sz="0" w:space="0" w:color="auto"/>
            <w:left w:val="none" w:sz="0" w:space="0" w:color="auto"/>
            <w:bottom w:val="none" w:sz="0" w:space="0" w:color="auto"/>
            <w:right w:val="none" w:sz="0" w:space="0" w:color="auto"/>
          </w:divBdr>
        </w:div>
        <w:div w:id="735661182">
          <w:marLeft w:val="0"/>
          <w:marRight w:val="0"/>
          <w:marTop w:val="0"/>
          <w:marBottom w:val="0"/>
          <w:divBdr>
            <w:top w:val="none" w:sz="0" w:space="0" w:color="auto"/>
            <w:left w:val="none" w:sz="0" w:space="0" w:color="auto"/>
            <w:bottom w:val="none" w:sz="0" w:space="0" w:color="auto"/>
            <w:right w:val="none" w:sz="0" w:space="0" w:color="auto"/>
          </w:divBdr>
        </w:div>
        <w:div w:id="775952346">
          <w:marLeft w:val="0"/>
          <w:marRight w:val="0"/>
          <w:marTop w:val="0"/>
          <w:marBottom w:val="0"/>
          <w:divBdr>
            <w:top w:val="none" w:sz="0" w:space="0" w:color="auto"/>
            <w:left w:val="none" w:sz="0" w:space="0" w:color="auto"/>
            <w:bottom w:val="none" w:sz="0" w:space="0" w:color="auto"/>
            <w:right w:val="none" w:sz="0" w:space="0" w:color="auto"/>
          </w:divBdr>
        </w:div>
        <w:div w:id="823591950">
          <w:marLeft w:val="0"/>
          <w:marRight w:val="0"/>
          <w:marTop w:val="0"/>
          <w:marBottom w:val="0"/>
          <w:divBdr>
            <w:top w:val="none" w:sz="0" w:space="0" w:color="auto"/>
            <w:left w:val="none" w:sz="0" w:space="0" w:color="auto"/>
            <w:bottom w:val="none" w:sz="0" w:space="0" w:color="auto"/>
            <w:right w:val="none" w:sz="0" w:space="0" w:color="auto"/>
          </w:divBdr>
        </w:div>
        <w:div w:id="841822886">
          <w:marLeft w:val="0"/>
          <w:marRight w:val="0"/>
          <w:marTop w:val="0"/>
          <w:marBottom w:val="0"/>
          <w:divBdr>
            <w:top w:val="none" w:sz="0" w:space="0" w:color="auto"/>
            <w:left w:val="none" w:sz="0" w:space="0" w:color="auto"/>
            <w:bottom w:val="none" w:sz="0" w:space="0" w:color="auto"/>
            <w:right w:val="none" w:sz="0" w:space="0" w:color="auto"/>
          </w:divBdr>
        </w:div>
        <w:div w:id="852189430">
          <w:marLeft w:val="0"/>
          <w:marRight w:val="0"/>
          <w:marTop w:val="0"/>
          <w:marBottom w:val="0"/>
          <w:divBdr>
            <w:top w:val="none" w:sz="0" w:space="0" w:color="auto"/>
            <w:left w:val="none" w:sz="0" w:space="0" w:color="auto"/>
            <w:bottom w:val="none" w:sz="0" w:space="0" w:color="auto"/>
            <w:right w:val="none" w:sz="0" w:space="0" w:color="auto"/>
          </w:divBdr>
        </w:div>
        <w:div w:id="857039934">
          <w:marLeft w:val="0"/>
          <w:marRight w:val="0"/>
          <w:marTop w:val="0"/>
          <w:marBottom w:val="0"/>
          <w:divBdr>
            <w:top w:val="none" w:sz="0" w:space="0" w:color="auto"/>
            <w:left w:val="none" w:sz="0" w:space="0" w:color="auto"/>
            <w:bottom w:val="none" w:sz="0" w:space="0" w:color="auto"/>
            <w:right w:val="none" w:sz="0" w:space="0" w:color="auto"/>
          </w:divBdr>
        </w:div>
        <w:div w:id="899633316">
          <w:marLeft w:val="0"/>
          <w:marRight w:val="0"/>
          <w:marTop w:val="0"/>
          <w:marBottom w:val="0"/>
          <w:divBdr>
            <w:top w:val="none" w:sz="0" w:space="0" w:color="auto"/>
            <w:left w:val="none" w:sz="0" w:space="0" w:color="auto"/>
            <w:bottom w:val="none" w:sz="0" w:space="0" w:color="auto"/>
            <w:right w:val="none" w:sz="0" w:space="0" w:color="auto"/>
          </w:divBdr>
        </w:div>
        <w:div w:id="914507844">
          <w:marLeft w:val="0"/>
          <w:marRight w:val="0"/>
          <w:marTop w:val="0"/>
          <w:marBottom w:val="0"/>
          <w:divBdr>
            <w:top w:val="none" w:sz="0" w:space="0" w:color="auto"/>
            <w:left w:val="none" w:sz="0" w:space="0" w:color="auto"/>
            <w:bottom w:val="none" w:sz="0" w:space="0" w:color="auto"/>
            <w:right w:val="none" w:sz="0" w:space="0" w:color="auto"/>
          </w:divBdr>
        </w:div>
        <w:div w:id="958684340">
          <w:marLeft w:val="0"/>
          <w:marRight w:val="0"/>
          <w:marTop w:val="0"/>
          <w:marBottom w:val="0"/>
          <w:divBdr>
            <w:top w:val="none" w:sz="0" w:space="0" w:color="auto"/>
            <w:left w:val="none" w:sz="0" w:space="0" w:color="auto"/>
            <w:bottom w:val="none" w:sz="0" w:space="0" w:color="auto"/>
            <w:right w:val="none" w:sz="0" w:space="0" w:color="auto"/>
          </w:divBdr>
        </w:div>
        <w:div w:id="988359437">
          <w:marLeft w:val="0"/>
          <w:marRight w:val="0"/>
          <w:marTop w:val="0"/>
          <w:marBottom w:val="0"/>
          <w:divBdr>
            <w:top w:val="none" w:sz="0" w:space="0" w:color="auto"/>
            <w:left w:val="none" w:sz="0" w:space="0" w:color="auto"/>
            <w:bottom w:val="none" w:sz="0" w:space="0" w:color="auto"/>
            <w:right w:val="none" w:sz="0" w:space="0" w:color="auto"/>
          </w:divBdr>
        </w:div>
        <w:div w:id="998732488">
          <w:marLeft w:val="0"/>
          <w:marRight w:val="0"/>
          <w:marTop w:val="0"/>
          <w:marBottom w:val="0"/>
          <w:divBdr>
            <w:top w:val="none" w:sz="0" w:space="0" w:color="auto"/>
            <w:left w:val="none" w:sz="0" w:space="0" w:color="auto"/>
            <w:bottom w:val="none" w:sz="0" w:space="0" w:color="auto"/>
            <w:right w:val="none" w:sz="0" w:space="0" w:color="auto"/>
          </w:divBdr>
        </w:div>
        <w:div w:id="1010108718">
          <w:marLeft w:val="0"/>
          <w:marRight w:val="0"/>
          <w:marTop w:val="0"/>
          <w:marBottom w:val="0"/>
          <w:divBdr>
            <w:top w:val="none" w:sz="0" w:space="0" w:color="auto"/>
            <w:left w:val="none" w:sz="0" w:space="0" w:color="auto"/>
            <w:bottom w:val="none" w:sz="0" w:space="0" w:color="auto"/>
            <w:right w:val="none" w:sz="0" w:space="0" w:color="auto"/>
          </w:divBdr>
        </w:div>
        <w:div w:id="1010136616">
          <w:marLeft w:val="0"/>
          <w:marRight w:val="0"/>
          <w:marTop w:val="0"/>
          <w:marBottom w:val="0"/>
          <w:divBdr>
            <w:top w:val="none" w:sz="0" w:space="0" w:color="auto"/>
            <w:left w:val="none" w:sz="0" w:space="0" w:color="auto"/>
            <w:bottom w:val="none" w:sz="0" w:space="0" w:color="auto"/>
            <w:right w:val="none" w:sz="0" w:space="0" w:color="auto"/>
          </w:divBdr>
        </w:div>
        <w:div w:id="1091783297">
          <w:marLeft w:val="0"/>
          <w:marRight w:val="0"/>
          <w:marTop w:val="0"/>
          <w:marBottom w:val="0"/>
          <w:divBdr>
            <w:top w:val="none" w:sz="0" w:space="0" w:color="auto"/>
            <w:left w:val="none" w:sz="0" w:space="0" w:color="auto"/>
            <w:bottom w:val="none" w:sz="0" w:space="0" w:color="auto"/>
            <w:right w:val="none" w:sz="0" w:space="0" w:color="auto"/>
          </w:divBdr>
        </w:div>
        <w:div w:id="1107314766">
          <w:marLeft w:val="0"/>
          <w:marRight w:val="0"/>
          <w:marTop w:val="0"/>
          <w:marBottom w:val="0"/>
          <w:divBdr>
            <w:top w:val="none" w:sz="0" w:space="0" w:color="auto"/>
            <w:left w:val="none" w:sz="0" w:space="0" w:color="auto"/>
            <w:bottom w:val="none" w:sz="0" w:space="0" w:color="auto"/>
            <w:right w:val="none" w:sz="0" w:space="0" w:color="auto"/>
          </w:divBdr>
        </w:div>
        <w:div w:id="1165509486">
          <w:marLeft w:val="0"/>
          <w:marRight w:val="0"/>
          <w:marTop w:val="0"/>
          <w:marBottom w:val="0"/>
          <w:divBdr>
            <w:top w:val="none" w:sz="0" w:space="0" w:color="auto"/>
            <w:left w:val="none" w:sz="0" w:space="0" w:color="auto"/>
            <w:bottom w:val="none" w:sz="0" w:space="0" w:color="auto"/>
            <w:right w:val="none" w:sz="0" w:space="0" w:color="auto"/>
          </w:divBdr>
        </w:div>
        <w:div w:id="1170831746">
          <w:marLeft w:val="0"/>
          <w:marRight w:val="0"/>
          <w:marTop w:val="0"/>
          <w:marBottom w:val="0"/>
          <w:divBdr>
            <w:top w:val="none" w:sz="0" w:space="0" w:color="auto"/>
            <w:left w:val="none" w:sz="0" w:space="0" w:color="auto"/>
            <w:bottom w:val="none" w:sz="0" w:space="0" w:color="auto"/>
            <w:right w:val="none" w:sz="0" w:space="0" w:color="auto"/>
          </w:divBdr>
        </w:div>
        <w:div w:id="1247617997">
          <w:marLeft w:val="0"/>
          <w:marRight w:val="0"/>
          <w:marTop w:val="0"/>
          <w:marBottom w:val="0"/>
          <w:divBdr>
            <w:top w:val="none" w:sz="0" w:space="0" w:color="auto"/>
            <w:left w:val="none" w:sz="0" w:space="0" w:color="auto"/>
            <w:bottom w:val="none" w:sz="0" w:space="0" w:color="auto"/>
            <w:right w:val="none" w:sz="0" w:space="0" w:color="auto"/>
          </w:divBdr>
        </w:div>
        <w:div w:id="1286230722">
          <w:marLeft w:val="0"/>
          <w:marRight w:val="0"/>
          <w:marTop w:val="0"/>
          <w:marBottom w:val="0"/>
          <w:divBdr>
            <w:top w:val="none" w:sz="0" w:space="0" w:color="auto"/>
            <w:left w:val="none" w:sz="0" w:space="0" w:color="auto"/>
            <w:bottom w:val="none" w:sz="0" w:space="0" w:color="auto"/>
            <w:right w:val="none" w:sz="0" w:space="0" w:color="auto"/>
          </w:divBdr>
        </w:div>
        <w:div w:id="1373118804">
          <w:marLeft w:val="0"/>
          <w:marRight w:val="0"/>
          <w:marTop w:val="0"/>
          <w:marBottom w:val="0"/>
          <w:divBdr>
            <w:top w:val="none" w:sz="0" w:space="0" w:color="auto"/>
            <w:left w:val="none" w:sz="0" w:space="0" w:color="auto"/>
            <w:bottom w:val="none" w:sz="0" w:space="0" w:color="auto"/>
            <w:right w:val="none" w:sz="0" w:space="0" w:color="auto"/>
          </w:divBdr>
        </w:div>
        <w:div w:id="1407149471">
          <w:marLeft w:val="0"/>
          <w:marRight w:val="0"/>
          <w:marTop w:val="0"/>
          <w:marBottom w:val="0"/>
          <w:divBdr>
            <w:top w:val="none" w:sz="0" w:space="0" w:color="auto"/>
            <w:left w:val="none" w:sz="0" w:space="0" w:color="auto"/>
            <w:bottom w:val="none" w:sz="0" w:space="0" w:color="auto"/>
            <w:right w:val="none" w:sz="0" w:space="0" w:color="auto"/>
          </w:divBdr>
        </w:div>
        <w:div w:id="1408380880">
          <w:marLeft w:val="0"/>
          <w:marRight w:val="0"/>
          <w:marTop w:val="0"/>
          <w:marBottom w:val="0"/>
          <w:divBdr>
            <w:top w:val="none" w:sz="0" w:space="0" w:color="auto"/>
            <w:left w:val="none" w:sz="0" w:space="0" w:color="auto"/>
            <w:bottom w:val="none" w:sz="0" w:space="0" w:color="auto"/>
            <w:right w:val="none" w:sz="0" w:space="0" w:color="auto"/>
          </w:divBdr>
        </w:div>
        <w:div w:id="1459445043">
          <w:marLeft w:val="0"/>
          <w:marRight w:val="0"/>
          <w:marTop w:val="0"/>
          <w:marBottom w:val="0"/>
          <w:divBdr>
            <w:top w:val="none" w:sz="0" w:space="0" w:color="auto"/>
            <w:left w:val="none" w:sz="0" w:space="0" w:color="auto"/>
            <w:bottom w:val="none" w:sz="0" w:space="0" w:color="auto"/>
            <w:right w:val="none" w:sz="0" w:space="0" w:color="auto"/>
          </w:divBdr>
        </w:div>
        <w:div w:id="1510868424">
          <w:marLeft w:val="0"/>
          <w:marRight w:val="0"/>
          <w:marTop w:val="0"/>
          <w:marBottom w:val="0"/>
          <w:divBdr>
            <w:top w:val="none" w:sz="0" w:space="0" w:color="auto"/>
            <w:left w:val="none" w:sz="0" w:space="0" w:color="auto"/>
            <w:bottom w:val="none" w:sz="0" w:space="0" w:color="auto"/>
            <w:right w:val="none" w:sz="0" w:space="0" w:color="auto"/>
          </w:divBdr>
        </w:div>
        <w:div w:id="1598782875">
          <w:marLeft w:val="0"/>
          <w:marRight w:val="0"/>
          <w:marTop w:val="0"/>
          <w:marBottom w:val="0"/>
          <w:divBdr>
            <w:top w:val="none" w:sz="0" w:space="0" w:color="auto"/>
            <w:left w:val="none" w:sz="0" w:space="0" w:color="auto"/>
            <w:bottom w:val="none" w:sz="0" w:space="0" w:color="auto"/>
            <w:right w:val="none" w:sz="0" w:space="0" w:color="auto"/>
          </w:divBdr>
        </w:div>
        <w:div w:id="1601067204">
          <w:marLeft w:val="0"/>
          <w:marRight w:val="0"/>
          <w:marTop w:val="0"/>
          <w:marBottom w:val="0"/>
          <w:divBdr>
            <w:top w:val="none" w:sz="0" w:space="0" w:color="auto"/>
            <w:left w:val="none" w:sz="0" w:space="0" w:color="auto"/>
            <w:bottom w:val="none" w:sz="0" w:space="0" w:color="auto"/>
            <w:right w:val="none" w:sz="0" w:space="0" w:color="auto"/>
          </w:divBdr>
        </w:div>
        <w:div w:id="1614048602">
          <w:marLeft w:val="0"/>
          <w:marRight w:val="0"/>
          <w:marTop w:val="0"/>
          <w:marBottom w:val="0"/>
          <w:divBdr>
            <w:top w:val="none" w:sz="0" w:space="0" w:color="auto"/>
            <w:left w:val="none" w:sz="0" w:space="0" w:color="auto"/>
            <w:bottom w:val="none" w:sz="0" w:space="0" w:color="auto"/>
            <w:right w:val="none" w:sz="0" w:space="0" w:color="auto"/>
          </w:divBdr>
        </w:div>
        <w:div w:id="1746758944">
          <w:marLeft w:val="0"/>
          <w:marRight w:val="0"/>
          <w:marTop w:val="0"/>
          <w:marBottom w:val="0"/>
          <w:divBdr>
            <w:top w:val="none" w:sz="0" w:space="0" w:color="auto"/>
            <w:left w:val="none" w:sz="0" w:space="0" w:color="auto"/>
            <w:bottom w:val="none" w:sz="0" w:space="0" w:color="auto"/>
            <w:right w:val="none" w:sz="0" w:space="0" w:color="auto"/>
          </w:divBdr>
        </w:div>
        <w:div w:id="1751081633">
          <w:marLeft w:val="0"/>
          <w:marRight w:val="0"/>
          <w:marTop w:val="0"/>
          <w:marBottom w:val="0"/>
          <w:divBdr>
            <w:top w:val="none" w:sz="0" w:space="0" w:color="auto"/>
            <w:left w:val="none" w:sz="0" w:space="0" w:color="auto"/>
            <w:bottom w:val="none" w:sz="0" w:space="0" w:color="auto"/>
            <w:right w:val="none" w:sz="0" w:space="0" w:color="auto"/>
          </w:divBdr>
        </w:div>
        <w:div w:id="1839072409">
          <w:marLeft w:val="0"/>
          <w:marRight w:val="0"/>
          <w:marTop w:val="0"/>
          <w:marBottom w:val="0"/>
          <w:divBdr>
            <w:top w:val="none" w:sz="0" w:space="0" w:color="auto"/>
            <w:left w:val="none" w:sz="0" w:space="0" w:color="auto"/>
            <w:bottom w:val="none" w:sz="0" w:space="0" w:color="auto"/>
            <w:right w:val="none" w:sz="0" w:space="0" w:color="auto"/>
          </w:divBdr>
        </w:div>
        <w:div w:id="1883858416">
          <w:marLeft w:val="0"/>
          <w:marRight w:val="0"/>
          <w:marTop w:val="0"/>
          <w:marBottom w:val="0"/>
          <w:divBdr>
            <w:top w:val="none" w:sz="0" w:space="0" w:color="auto"/>
            <w:left w:val="none" w:sz="0" w:space="0" w:color="auto"/>
            <w:bottom w:val="none" w:sz="0" w:space="0" w:color="auto"/>
            <w:right w:val="none" w:sz="0" w:space="0" w:color="auto"/>
          </w:divBdr>
        </w:div>
        <w:div w:id="1891959414">
          <w:marLeft w:val="0"/>
          <w:marRight w:val="0"/>
          <w:marTop w:val="0"/>
          <w:marBottom w:val="0"/>
          <w:divBdr>
            <w:top w:val="none" w:sz="0" w:space="0" w:color="auto"/>
            <w:left w:val="none" w:sz="0" w:space="0" w:color="auto"/>
            <w:bottom w:val="none" w:sz="0" w:space="0" w:color="auto"/>
            <w:right w:val="none" w:sz="0" w:space="0" w:color="auto"/>
          </w:divBdr>
        </w:div>
        <w:div w:id="1904484976">
          <w:marLeft w:val="0"/>
          <w:marRight w:val="0"/>
          <w:marTop w:val="0"/>
          <w:marBottom w:val="0"/>
          <w:divBdr>
            <w:top w:val="none" w:sz="0" w:space="0" w:color="auto"/>
            <w:left w:val="none" w:sz="0" w:space="0" w:color="auto"/>
            <w:bottom w:val="none" w:sz="0" w:space="0" w:color="auto"/>
            <w:right w:val="none" w:sz="0" w:space="0" w:color="auto"/>
          </w:divBdr>
        </w:div>
        <w:div w:id="1941402728">
          <w:marLeft w:val="0"/>
          <w:marRight w:val="0"/>
          <w:marTop w:val="0"/>
          <w:marBottom w:val="0"/>
          <w:divBdr>
            <w:top w:val="none" w:sz="0" w:space="0" w:color="auto"/>
            <w:left w:val="none" w:sz="0" w:space="0" w:color="auto"/>
            <w:bottom w:val="none" w:sz="0" w:space="0" w:color="auto"/>
            <w:right w:val="none" w:sz="0" w:space="0" w:color="auto"/>
          </w:divBdr>
        </w:div>
        <w:div w:id="1951666379">
          <w:marLeft w:val="0"/>
          <w:marRight w:val="0"/>
          <w:marTop w:val="0"/>
          <w:marBottom w:val="0"/>
          <w:divBdr>
            <w:top w:val="none" w:sz="0" w:space="0" w:color="auto"/>
            <w:left w:val="none" w:sz="0" w:space="0" w:color="auto"/>
            <w:bottom w:val="none" w:sz="0" w:space="0" w:color="auto"/>
            <w:right w:val="none" w:sz="0" w:space="0" w:color="auto"/>
          </w:divBdr>
        </w:div>
        <w:div w:id="1968587218">
          <w:marLeft w:val="0"/>
          <w:marRight w:val="0"/>
          <w:marTop w:val="0"/>
          <w:marBottom w:val="0"/>
          <w:divBdr>
            <w:top w:val="none" w:sz="0" w:space="0" w:color="auto"/>
            <w:left w:val="none" w:sz="0" w:space="0" w:color="auto"/>
            <w:bottom w:val="none" w:sz="0" w:space="0" w:color="auto"/>
            <w:right w:val="none" w:sz="0" w:space="0" w:color="auto"/>
          </w:divBdr>
        </w:div>
        <w:div w:id="1970894135">
          <w:marLeft w:val="0"/>
          <w:marRight w:val="0"/>
          <w:marTop w:val="0"/>
          <w:marBottom w:val="0"/>
          <w:divBdr>
            <w:top w:val="none" w:sz="0" w:space="0" w:color="auto"/>
            <w:left w:val="none" w:sz="0" w:space="0" w:color="auto"/>
            <w:bottom w:val="none" w:sz="0" w:space="0" w:color="auto"/>
            <w:right w:val="none" w:sz="0" w:space="0" w:color="auto"/>
          </w:divBdr>
        </w:div>
        <w:div w:id="1989939380">
          <w:marLeft w:val="0"/>
          <w:marRight w:val="0"/>
          <w:marTop w:val="0"/>
          <w:marBottom w:val="0"/>
          <w:divBdr>
            <w:top w:val="none" w:sz="0" w:space="0" w:color="auto"/>
            <w:left w:val="none" w:sz="0" w:space="0" w:color="auto"/>
            <w:bottom w:val="none" w:sz="0" w:space="0" w:color="auto"/>
            <w:right w:val="none" w:sz="0" w:space="0" w:color="auto"/>
          </w:divBdr>
        </w:div>
        <w:div w:id="2004626297">
          <w:marLeft w:val="0"/>
          <w:marRight w:val="0"/>
          <w:marTop w:val="0"/>
          <w:marBottom w:val="0"/>
          <w:divBdr>
            <w:top w:val="none" w:sz="0" w:space="0" w:color="auto"/>
            <w:left w:val="none" w:sz="0" w:space="0" w:color="auto"/>
            <w:bottom w:val="none" w:sz="0" w:space="0" w:color="auto"/>
            <w:right w:val="none" w:sz="0" w:space="0" w:color="auto"/>
          </w:divBdr>
        </w:div>
        <w:div w:id="2024016210">
          <w:marLeft w:val="0"/>
          <w:marRight w:val="0"/>
          <w:marTop w:val="0"/>
          <w:marBottom w:val="0"/>
          <w:divBdr>
            <w:top w:val="none" w:sz="0" w:space="0" w:color="auto"/>
            <w:left w:val="none" w:sz="0" w:space="0" w:color="auto"/>
            <w:bottom w:val="none" w:sz="0" w:space="0" w:color="auto"/>
            <w:right w:val="none" w:sz="0" w:space="0" w:color="auto"/>
          </w:divBdr>
        </w:div>
        <w:div w:id="2052343341">
          <w:marLeft w:val="0"/>
          <w:marRight w:val="0"/>
          <w:marTop w:val="0"/>
          <w:marBottom w:val="0"/>
          <w:divBdr>
            <w:top w:val="none" w:sz="0" w:space="0" w:color="auto"/>
            <w:left w:val="none" w:sz="0" w:space="0" w:color="auto"/>
            <w:bottom w:val="none" w:sz="0" w:space="0" w:color="auto"/>
            <w:right w:val="none" w:sz="0" w:space="0" w:color="auto"/>
          </w:divBdr>
        </w:div>
        <w:div w:id="2072658505">
          <w:marLeft w:val="0"/>
          <w:marRight w:val="0"/>
          <w:marTop w:val="0"/>
          <w:marBottom w:val="0"/>
          <w:divBdr>
            <w:top w:val="none" w:sz="0" w:space="0" w:color="auto"/>
            <w:left w:val="none" w:sz="0" w:space="0" w:color="auto"/>
            <w:bottom w:val="none" w:sz="0" w:space="0" w:color="auto"/>
            <w:right w:val="none" w:sz="0" w:space="0" w:color="auto"/>
          </w:divBdr>
        </w:div>
        <w:div w:id="2074545879">
          <w:marLeft w:val="0"/>
          <w:marRight w:val="0"/>
          <w:marTop w:val="0"/>
          <w:marBottom w:val="0"/>
          <w:divBdr>
            <w:top w:val="none" w:sz="0" w:space="0" w:color="auto"/>
            <w:left w:val="none" w:sz="0" w:space="0" w:color="auto"/>
            <w:bottom w:val="none" w:sz="0" w:space="0" w:color="auto"/>
            <w:right w:val="none" w:sz="0" w:space="0" w:color="auto"/>
          </w:divBdr>
        </w:div>
        <w:div w:id="2096776498">
          <w:marLeft w:val="0"/>
          <w:marRight w:val="0"/>
          <w:marTop w:val="0"/>
          <w:marBottom w:val="0"/>
          <w:divBdr>
            <w:top w:val="none" w:sz="0" w:space="0" w:color="auto"/>
            <w:left w:val="none" w:sz="0" w:space="0" w:color="auto"/>
            <w:bottom w:val="none" w:sz="0" w:space="0" w:color="auto"/>
            <w:right w:val="none" w:sz="0" w:space="0" w:color="auto"/>
          </w:divBdr>
        </w:div>
      </w:divsChild>
    </w:div>
    <w:div w:id="718940364">
      <w:bodyDiv w:val="1"/>
      <w:marLeft w:val="0"/>
      <w:marRight w:val="0"/>
      <w:marTop w:val="0"/>
      <w:marBottom w:val="0"/>
      <w:divBdr>
        <w:top w:val="none" w:sz="0" w:space="0" w:color="auto"/>
        <w:left w:val="none" w:sz="0" w:space="0" w:color="auto"/>
        <w:bottom w:val="none" w:sz="0" w:space="0" w:color="auto"/>
        <w:right w:val="none" w:sz="0" w:space="0" w:color="auto"/>
      </w:divBdr>
      <w:divsChild>
        <w:div w:id="298387567">
          <w:marLeft w:val="0"/>
          <w:marRight w:val="0"/>
          <w:marTop w:val="0"/>
          <w:marBottom w:val="0"/>
          <w:divBdr>
            <w:top w:val="none" w:sz="0" w:space="0" w:color="auto"/>
            <w:left w:val="none" w:sz="0" w:space="0" w:color="auto"/>
            <w:bottom w:val="none" w:sz="0" w:space="0" w:color="auto"/>
            <w:right w:val="none" w:sz="0" w:space="0" w:color="auto"/>
          </w:divBdr>
        </w:div>
        <w:div w:id="336156429">
          <w:marLeft w:val="0"/>
          <w:marRight w:val="0"/>
          <w:marTop w:val="0"/>
          <w:marBottom w:val="0"/>
          <w:divBdr>
            <w:top w:val="none" w:sz="0" w:space="0" w:color="auto"/>
            <w:left w:val="none" w:sz="0" w:space="0" w:color="auto"/>
            <w:bottom w:val="none" w:sz="0" w:space="0" w:color="auto"/>
            <w:right w:val="none" w:sz="0" w:space="0" w:color="auto"/>
          </w:divBdr>
        </w:div>
        <w:div w:id="373818689">
          <w:marLeft w:val="0"/>
          <w:marRight w:val="0"/>
          <w:marTop w:val="0"/>
          <w:marBottom w:val="0"/>
          <w:divBdr>
            <w:top w:val="none" w:sz="0" w:space="0" w:color="auto"/>
            <w:left w:val="none" w:sz="0" w:space="0" w:color="auto"/>
            <w:bottom w:val="none" w:sz="0" w:space="0" w:color="auto"/>
            <w:right w:val="none" w:sz="0" w:space="0" w:color="auto"/>
          </w:divBdr>
        </w:div>
        <w:div w:id="415178415">
          <w:marLeft w:val="0"/>
          <w:marRight w:val="0"/>
          <w:marTop w:val="0"/>
          <w:marBottom w:val="0"/>
          <w:divBdr>
            <w:top w:val="none" w:sz="0" w:space="0" w:color="auto"/>
            <w:left w:val="none" w:sz="0" w:space="0" w:color="auto"/>
            <w:bottom w:val="none" w:sz="0" w:space="0" w:color="auto"/>
            <w:right w:val="none" w:sz="0" w:space="0" w:color="auto"/>
          </w:divBdr>
        </w:div>
        <w:div w:id="427124293">
          <w:marLeft w:val="0"/>
          <w:marRight w:val="0"/>
          <w:marTop w:val="0"/>
          <w:marBottom w:val="0"/>
          <w:divBdr>
            <w:top w:val="none" w:sz="0" w:space="0" w:color="auto"/>
            <w:left w:val="none" w:sz="0" w:space="0" w:color="auto"/>
            <w:bottom w:val="none" w:sz="0" w:space="0" w:color="auto"/>
            <w:right w:val="none" w:sz="0" w:space="0" w:color="auto"/>
          </w:divBdr>
        </w:div>
        <w:div w:id="441608830">
          <w:marLeft w:val="0"/>
          <w:marRight w:val="0"/>
          <w:marTop w:val="0"/>
          <w:marBottom w:val="0"/>
          <w:divBdr>
            <w:top w:val="none" w:sz="0" w:space="0" w:color="auto"/>
            <w:left w:val="none" w:sz="0" w:space="0" w:color="auto"/>
            <w:bottom w:val="none" w:sz="0" w:space="0" w:color="auto"/>
            <w:right w:val="none" w:sz="0" w:space="0" w:color="auto"/>
          </w:divBdr>
        </w:div>
        <w:div w:id="483279674">
          <w:marLeft w:val="0"/>
          <w:marRight w:val="0"/>
          <w:marTop w:val="0"/>
          <w:marBottom w:val="0"/>
          <w:divBdr>
            <w:top w:val="none" w:sz="0" w:space="0" w:color="auto"/>
            <w:left w:val="none" w:sz="0" w:space="0" w:color="auto"/>
            <w:bottom w:val="none" w:sz="0" w:space="0" w:color="auto"/>
            <w:right w:val="none" w:sz="0" w:space="0" w:color="auto"/>
          </w:divBdr>
        </w:div>
        <w:div w:id="571892463">
          <w:marLeft w:val="0"/>
          <w:marRight w:val="0"/>
          <w:marTop w:val="0"/>
          <w:marBottom w:val="0"/>
          <w:divBdr>
            <w:top w:val="none" w:sz="0" w:space="0" w:color="auto"/>
            <w:left w:val="none" w:sz="0" w:space="0" w:color="auto"/>
            <w:bottom w:val="none" w:sz="0" w:space="0" w:color="auto"/>
            <w:right w:val="none" w:sz="0" w:space="0" w:color="auto"/>
          </w:divBdr>
        </w:div>
        <w:div w:id="585193449">
          <w:marLeft w:val="0"/>
          <w:marRight w:val="0"/>
          <w:marTop w:val="0"/>
          <w:marBottom w:val="0"/>
          <w:divBdr>
            <w:top w:val="none" w:sz="0" w:space="0" w:color="auto"/>
            <w:left w:val="none" w:sz="0" w:space="0" w:color="auto"/>
            <w:bottom w:val="none" w:sz="0" w:space="0" w:color="auto"/>
            <w:right w:val="none" w:sz="0" w:space="0" w:color="auto"/>
          </w:divBdr>
        </w:div>
        <w:div w:id="823623098">
          <w:marLeft w:val="0"/>
          <w:marRight w:val="0"/>
          <w:marTop w:val="0"/>
          <w:marBottom w:val="0"/>
          <w:divBdr>
            <w:top w:val="none" w:sz="0" w:space="0" w:color="auto"/>
            <w:left w:val="none" w:sz="0" w:space="0" w:color="auto"/>
            <w:bottom w:val="none" w:sz="0" w:space="0" w:color="auto"/>
            <w:right w:val="none" w:sz="0" w:space="0" w:color="auto"/>
          </w:divBdr>
        </w:div>
        <w:div w:id="873925635">
          <w:marLeft w:val="0"/>
          <w:marRight w:val="0"/>
          <w:marTop w:val="0"/>
          <w:marBottom w:val="0"/>
          <w:divBdr>
            <w:top w:val="none" w:sz="0" w:space="0" w:color="auto"/>
            <w:left w:val="none" w:sz="0" w:space="0" w:color="auto"/>
            <w:bottom w:val="none" w:sz="0" w:space="0" w:color="auto"/>
            <w:right w:val="none" w:sz="0" w:space="0" w:color="auto"/>
          </w:divBdr>
        </w:div>
        <w:div w:id="1175651853">
          <w:marLeft w:val="0"/>
          <w:marRight w:val="0"/>
          <w:marTop w:val="0"/>
          <w:marBottom w:val="0"/>
          <w:divBdr>
            <w:top w:val="none" w:sz="0" w:space="0" w:color="auto"/>
            <w:left w:val="none" w:sz="0" w:space="0" w:color="auto"/>
            <w:bottom w:val="none" w:sz="0" w:space="0" w:color="auto"/>
            <w:right w:val="none" w:sz="0" w:space="0" w:color="auto"/>
          </w:divBdr>
        </w:div>
        <w:div w:id="1381439260">
          <w:marLeft w:val="0"/>
          <w:marRight w:val="0"/>
          <w:marTop w:val="0"/>
          <w:marBottom w:val="0"/>
          <w:divBdr>
            <w:top w:val="none" w:sz="0" w:space="0" w:color="auto"/>
            <w:left w:val="none" w:sz="0" w:space="0" w:color="auto"/>
            <w:bottom w:val="none" w:sz="0" w:space="0" w:color="auto"/>
            <w:right w:val="none" w:sz="0" w:space="0" w:color="auto"/>
          </w:divBdr>
        </w:div>
        <w:div w:id="1530948307">
          <w:marLeft w:val="0"/>
          <w:marRight w:val="0"/>
          <w:marTop w:val="0"/>
          <w:marBottom w:val="0"/>
          <w:divBdr>
            <w:top w:val="none" w:sz="0" w:space="0" w:color="auto"/>
            <w:left w:val="none" w:sz="0" w:space="0" w:color="auto"/>
            <w:bottom w:val="none" w:sz="0" w:space="0" w:color="auto"/>
            <w:right w:val="none" w:sz="0" w:space="0" w:color="auto"/>
          </w:divBdr>
        </w:div>
        <w:div w:id="1668677886">
          <w:marLeft w:val="0"/>
          <w:marRight w:val="0"/>
          <w:marTop w:val="0"/>
          <w:marBottom w:val="0"/>
          <w:divBdr>
            <w:top w:val="none" w:sz="0" w:space="0" w:color="auto"/>
            <w:left w:val="none" w:sz="0" w:space="0" w:color="auto"/>
            <w:bottom w:val="none" w:sz="0" w:space="0" w:color="auto"/>
            <w:right w:val="none" w:sz="0" w:space="0" w:color="auto"/>
          </w:divBdr>
        </w:div>
      </w:divsChild>
    </w:div>
    <w:div w:id="737509367">
      <w:bodyDiv w:val="1"/>
      <w:marLeft w:val="0"/>
      <w:marRight w:val="0"/>
      <w:marTop w:val="0"/>
      <w:marBottom w:val="0"/>
      <w:divBdr>
        <w:top w:val="none" w:sz="0" w:space="0" w:color="auto"/>
        <w:left w:val="none" w:sz="0" w:space="0" w:color="auto"/>
        <w:bottom w:val="none" w:sz="0" w:space="0" w:color="auto"/>
        <w:right w:val="none" w:sz="0" w:space="0" w:color="auto"/>
      </w:divBdr>
      <w:divsChild>
        <w:div w:id="143402382">
          <w:marLeft w:val="0"/>
          <w:marRight w:val="0"/>
          <w:marTop w:val="0"/>
          <w:marBottom w:val="0"/>
          <w:divBdr>
            <w:top w:val="none" w:sz="0" w:space="0" w:color="auto"/>
            <w:left w:val="none" w:sz="0" w:space="0" w:color="auto"/>
            <w:bottom w:val="none" w:sz="0" w:space="0" w:color="auto"/>
            <w:right w:val="none" w:sz="0" w:space="0" w:color="auto"/>
          </w:divBdr>
        </w:div>
        <w:div w:id="358698812">
          <w:marLeft w:val="0"/>
          <w:marRight w:val="0"/>
          <w:marTop w:val="0"/>
          <w:marBottom w:val="0"/>
          <w:divBdr>
            <w:top w:val="none" w:sz="0" w:space="0" w:color="auto"/>
            <w:left w:val="none" w:sz="0" w:space="0" w:color="auto"/>
            <w:bottom w:val="none" w:sz="0" w:space="0" w:color="auto"/>
            <w:right w:val="none" w:sz="0" w:space="0" w:color="auto"/>
          </w:divBdr>
        </w:div>
        <w:div w:id="385421877">
          <w:marLeft w:val="0"/>
          <w:marRight w:val="0"/>
          <w:marTop w:val="0"/>
          <w:marBottom w:val="0"/>
          <w:divBdr>
            <w:top w:val="none" w:sz="0" w:space="0" w:color="auto"/>
            <w:left w:val="none" w:sz="0" w:space="0" w:color="auto"/>
            <w:bottom w:val="none" w:sz="0" w:space="0" w:color="auto"/>
            <w:right w:val="none" w:sz="0" w:space="0" w:color="auto"/>
          </w:divBdr>
        </w:div>
        <w:div w:id="409040182">
          <w:marLeft w:val="0"/>
          <w:marRight w:val="0"/>
          <w:marTop w:val="0"/>
          <w:marBottom w:val="0"/>
          <w:divBdr>
            <w:top w:val="none" w:sz="0" w:space="0" w:color="auto"/>
            <w:left w:val="none" w:sz="0" w:space="0" w:color="auto"/>
            <w:bottom w:val="none" w:sz="0" w:space="0" w:color="auto"/>
            <w:right w:val="none" w:sz="0" w:space="0" w:color="auto"/>
          </w:divBdr>
        </w:div>
        <w:div w:id="437721234">
          <w:marLeft w:val="0"/>
          <w:marRight w:val="0"/>
          <w:marTop w:val="0"/>
          <w:marBottom w:val="0"/>
          <w:divBdr>
            <w:top w:val="none" w:sz="0" w:space="0" w:color="auto"/>
            <w:left w:val="none" w:sz="0" w:space="0" w:color="auto"/>
            <w:bottom w:val="none" w:sz="0" w:space="0" w:color="auto"/>
            <w:right w:val="none" w:sz="0" w:space="0" w:color="auto"/>
          </w:divBdr>
        </w:div>
        <w:div w:id="681323707">
          <w:marLeft w:val="0"/>
          <w:marRight w:val="0"/>
          <w:marTop w:val="0"/>
          <w:marBottom w:val="0"/>
          <w:divBdr>
            <w:top w:val="none" w:sz="0" w:space="0" w:color="auto"/>
            <w:left w:val="none" w:sz="0" w:space="0" w:color="auto"/>
            <w:bottom w:val="none" w:sz="0" w:space="0" w:color="auto"/>
            <w:right w:val="none" w:sz="0" w:space="0" w:color="auto"/>
          </w:divBdr>
        </w:div>
        <w:div w:id="750346471">
          <w:marLeft w:val="0"/>
          <w:marRight w:val="0"/>
          <w:marTop w:val="0"/>
          <w:marBottom w:val="0"/>
          <w:divBdr>
            <w:top w:val="none" w:sz="0" w:space="0" w:color="auto"/>
            <w:left w:val="none" w:sz="0" w:space="0" w:color="auto"/>
            <w:bottom w:val="none" w:sz="0" w:space="0" w:color="auto"/>
            <w:right w:val="none" w:sz="0" w:space="0" w:color="auto"/>
          </w:divBdr>
        </w:div>
        <w:div w:id="777676803">
          <w:marLeft w:val="0"/>
          <w:marRight w:val="0"/>
          <w:marTop w:val="0"/>
          <w:marBottom w:val="0"/>
          <w:divBdr>
            <w:top w:val="none" w:sz="0" w:space="0" w:color="auto"/>
            <w:left w:val="none" w:sz="0" w:space="0" w:color="auto"/>
            <w:bottom w:val="none" w:sz="0" w:space="0" w:color="auto"/>
            <w:right w:val="none" w:sz="0" w:space="0" w:color="auto"/>
          </w:divBdr>
        </w:div>
        <w:div w:id="904073086">
          <w:marLeft w:val="0"/>
          <w:marRight w:val="0"/>
          <w:marTop w:val="0"/>
          <w:marBottom w:val="0"/>
          <w:divBdr>
            <w:top w:val="none" w:sz="0" w:space="0" w:color="auto"/>
            <w:left w:val="none" w:sz="0" w:space="0" w:color="auto"/>
            <w:bottom w:val="none" w:sz="0" w:space="0" w:color="auto"/>
            <w:right w:val="none" w:sz="0" w:space="0" w:color="auto"/>
          </w:divBdr>
        </w:div>
        <w:div w:id="1314144295">
          <w:marLeft w:val="0"/>
          <w:marRight w:val="0"/>
          <w:marTop w:val="0"/>
          <w:marBottom w:val="0"/>
          <w:divBdr>
            <w:top w:val="none" w:sz="0" w:space="0" w:color="auto"/>
            <w:left w:val="none" w:sz="0" w:space="0" w:color="auto"/>
            <w:bottom w:val="none" w:sz="0" w:space="0" w:color="auto"/>
            <w:right w:val="none" w:sz="0" w:space="0" w:color="auto"/>
          </w:divBdr>
        </w:div>
        <w:div w:id="1427531050">
          <w:marLeft w:val="0"/>
          <w:marRight w:val="0"/>
          <w:marTop w:val="0"/>
          <w:marBottom w:val="0"/>
          <w:divBdr>
            <w:top w:val="none" w:sz="0" w:space="0" w:color="auto"/>
            <w:left w:val="none" w:sz="0" w:space="0" w:color="auto"/>
            <w:bottom w:val="none" w:sz="0" w:space="0" w:color="auto"/>
            <w:right w:val="none" w:sz="0" w:space="0" w:color="auto"/>
          </w:divBdr>
        </w:div>
        <w:div w:id="1523325679">
          <w:marLeft w:val="0"/>
          <w:marRight w:val="0"/>
          <w:marTop w:val="0"/>
          <w:marBottom w:val="0"/>
          <w:divBdr>
            <w:top w:val="none" w:sz="0" w:space="0" w:color="auto"/>
            <w:left w:val="none" w:sz="0" w:space="0" w:color="auto"/>
            <w:bottom w:val="none" w:sz="0" w:space="0" w:color="auto"/>
            <w:right w:val="none" w:sz="0" w:space="0" w:color="auto"/>
          </w:divBdr>
        </w:div>
        <w:div w:id="1620910370">
          <w:marLeft w:val="0"/>
          <w:marRight w:val="0"/>
          <w:marTop w:val="0"/>
          <w:marBottom w:val="0"/>
          <w:divBdr>
            <w:top w:val="none" w:sz="0" w:space="0" w:color="auto"/>
            <w:left w:val="none" w:sz="0" w:space="0" w:color="auto"/>
            <w:bottom w:val="none" w:sz="0" w:space="0" w:color="auto"/>
            <w:right w:val="none" w:sz="0" w:space="0" w:color="auto"/>
          </w:divBdr>
        </w:div>
        <w:div w:id="1659386421">
          <w:marLeft w:val="0"/>
          <w:marRight w:val="0"/>
          <w:marTop w:val="0"/>
          <w:marBottom w:val="0"/>
          <w:divBdr>
            <w:top w:val="none" w:sz="0" w:space="0" w:color="auto"/>
            <w:left w:val="none" w:sz="0" w:space="0" w:color="auto"/>
            <w:bottom w:val="none" w:sz="0" w:space="0" w:color="auto"/>
            <w:right w:val="none" w:sz="0" w:space="0" w:color="auto"/>
          </w:divBdr>
        </w:div>
        <w:div w:id="1727757698">
          <w:marLeft w:val="0"/>
          <w:marRight w:val="0"/>
          <w:marTop w:val="0"/>
          <w:marBottom w:val="0"/>
          <w:divBdr>
            <w:top w:val="none" w:sz="0" w:space="0" w:color="auto"/>
            <w:left w:val="none" w:sz="0" w:space="0" w:color="auto"/>
            <w:bottom w:val="none" w:sz="0" w:space="0" w:color="auto"/>
            <w:right w:val="none" w:sz="0" w:space="0" w:color="auto"/>
          </w:divBdr>
        </w:div>
        <w:div w:id="1739746177">
          <w:marLeft w:val="0"/>
          <w:marRight w:val="0"/>
          <w:marTop w:val="0"/>
          <w:marBottom w:val="0"/>
          <w:divBdr>
            <w:top w:val="none" w:sz="0" w:space="0" w:color="auto"/>
            <w:left w:val="none" w:sz="0" w:space="0" w:color="auto"/>
            <w:bottom w:val="none" w:sz="0" w:space="0" w:color="auto"/>
            <w:right w:val="none" w:sz="0" w:space="0" w:color="auto"/>
          </w:divBdr>
        </w:div>
      </w:divsChild>
    </w:div>
    <w:div w:id="806749561">
      <w:bodyDiv w:val="1"/>
      <w:marLeft w:val="0"/>
      <w:marRight w:val="0"/>
      <w:marTop w:val="0"/>
      <w:marBottom w:val="0"/>
      <w:divBdr>
        <w:top w:val="none" w:sz="0" w:space="0" w:color="auto"/>
        <w:left w:val="none" w:sz="0" w:space="0" w:color="auto"/>
        <w:bottom w:val="none" w:sz="0" w:space="0" w:color="auto"/>
        <w:right w:val="none" w:sz="0" w:space="0" w:color="auto"/>
      </w:divBdr>
      <w:divsChild>
        <w:div w:id="68237257">
          <w:marLeft w:val="0"/>
          <w:marRight w:val="0"/>
          <w:marTop w:val="0"/>
          <w:marBottom w:val="0"/>
          <w:divBdr>
            <w:top w:val="none" w:sz="0" w:space="0" w:color="auto"/>
            <w:left w:val="none" w:sz="0" w:space="0" w:color="auto"/>
            <w:bottom w:val="none" w:sz="0" w:space="0" w:color="auto"/>
            <w:right w:val="none" w:sz="0" w:space="0" w:color="auto"/>
          </w:divBdr>
        </w:div>
        <w:div w:id="216667395">
          <w:marLeft w:val="0"/>
          <w:marRight w:val="0"/>
          <w:marTop w:val="0"/>
          <w:marBottom w:val="0"/>
          <w:divBdr>
            <w:top w:val="none" w:sz="0" w:space="0" w:color="auto"/>
            <w:left w:val="none" w:sz="0" w:space="0" w:color="auto"/>
            <w:bottom w:val="none" w:sz="0" w:space="0" w:color="auto"/>
            <w:right w:val="none" w:sz="0" w:space="0" w:color="auto"/>
          </w:divBdr>
        </w:div>
        <w:div w:id="309330192">
          <w:marLeft w:val="0"/>
          <w:marRight w:val="0"/>
          <w:marTop w:val="0"/>
          <w:marBottom w:val="0"/>
          <w:divBdr>
            <w:top w:val="none" w:sz="0" w:space="0" w:color="auto"/>
            <w:left w:val="none" w:sz="0" w:space="0" w:color="auto"/>
            <w:bottom w:val="none" w:sz="0" w:space="0" w:color="auto"/>
            <w:right w:val="none" w:sz="0" w:space="0" w:color="auto"/>
          </w:divBdr>
        </w:div>
        <w:div w:id="772019790">
          <w:marLeft w:val="0"/>
          <w:marRight w:val="0"/>
          <w:marTop w:val="0"/>
          <w:marBottom w:val="0"/>
          <w:divBdr>
            <w:top w:val="none" w:sz="0" w:space="0" w:color="auto"/>
            <w:left w:val="none" w:sz="0" w:space="0" w:color="auto"/>
            <w:bottom w:val="none" w:sz="0" w:space="0" w:color="auto"/>
            <w:right w:val="none" w:sz="0" w:space="0" w:color="auto"/>
          </w:divBdr>
        </w:div>
        <w:div w:id="965282162">
          <w:marLeft w:val="0"/>
          <w:marRight w:val="0"/>
          <w:marTop w:val="0"/>
          <w:marBottom w:val="0"/>
          <w:divBdr>
            <w:top w:val="none" w:sz="0" w:space="0" w:color="auto"/>
            <w:left w:val="none" w:sz="0" w:space="0" w:color="auto"/>
            <w:bottom w:val="none" w:sz="0" w:space="0" w:color="auto"/>
            <w:right w:val="none" w:sz="0" w:space="0" w:color="auto"/>
          </w:divBdr>
        </w:div>
        <w:div w:id="996955712">
          <w:marLeft w:val="0"/>
          <w:marRight w:val="0"/>
          <w:marTop w:val="0"/>
          <w:marBottom w:val="0"/>
          <w:divBdr>
            <w:top w:val="none" w:sz="0" w:space="0" w:color="auto"/>
            <w:left w:val="none" w:sz="0" w:space="0" w:color="auto"/>
            <w:bottom w:val="none" w:sz="0" w:space="0" w:color="auto"/>
            <w:right w:val="none" w:sz="0" w:space="0" w:color="auto"/>
          </w:divBdr>
        </w:div>
        <w:div w:id="1298030058">
          <w:marLeft w:val="0"/>
          <w:marRight w:val="0"/>
          <w:marTop w:val="0"/>
          <w:marBottom w:val="0"/>
          <w:divBdr>
            <w:top w:val="none" w:sz="0" w:space="0" w:color="auto"/>
            <w:left w:val="none" w:sz="0" w:space="0" w:color="auto"/>
            <w:bottom w:val="none" w:sz="0" w:space="0" w:color="auto"/>
            <w:right w:val="none" w:sz="0" w:space="0" w:color="auto"/>
          </w:divBdr>
        </w:div>
        <w:div w:id="1436752186">
          <w:marLeft w:val="0"/>
          <w:marRight w:val="0"/>
          <w:marTop w:val="0"/>
          <w:marBottom w:val="0"/>
          <w:divBdr>
            <w:top w:val="none" w:sz="0" w:space="0" w:color="auto"/>
            <w:left w:val="none" w:sz="0" w:space="0" w:color="auto"/>
            <w:bottom w:val="none" w:sz="0" w:space="0" w:color="auto"/>
            <w:right w:val="none" w:sz="0" w:space="0" w:color="auto"/>
          </w:divBdr>
        </w:div>
        <w:div w:id="1461996714">
          <w:marLeft w:val="0"/>
          <w:marRight w:val="0"/>
          <w:marTop w:val="0"/>
          <w:marBottom w:val="0"/>
          <w:divBdr>
            <w:top w:val="none" w:sz="0" w:space="0" w:color="auto"/>
            <w:left w:val="none" w:sz="0" w:space="0" w:color="auto"/>
            <w:bottom w:val="none" w:sz="0" w:space="0" w:color="auto"/>
            <w:right w:val="none" w:sz="0" w:space="0" w:color="auto"/>
          </w:divBdr>
        </w:div>
        <w:div w:id="1563172447">
          <w:marLeft w:val="0"/>
          <w:marRight w:val="0"/>
          <w:marTop w:val="0"/>
          <w:marBottom w:val="0"/>
          <w:divBdr>
            <w:top w:val="none" w:sz="0" w:space="0" w:color="auto"/>
            <w:left w:val="none" w:sz="0" w:space="0" w:color="auto"/>
            <w:bottom w:val="none" w:sz="0" w:space="0" w:color="auto"/>
            <w:right w:val="none" w:sz="0" w:space="0" w:color="auto"/>
          </w:divBdr>
        </w:div>
        <w:div w:id="1983851450">
          <w:marLeft w:val="0"/>
          <w:marRight w:val="0"/>
          <w:marTop w:val="0"/>
          <w:marBottom w:val="0"/>
          <w:divBdr>
            <w:top w:val="none" w:sz="0" w:space="0" w:color="auto"/>
            <w:left w:val="none" w:sz="0" w:space="0" w:color="auto"/>
            <w:bottom w:val="none" w:sz="0" w:space="0" w:color="auto"/>
            <w:right w:val="none" w:sz="0" w:space="0" w:color="auto"/>
          </w:divBdr>
        </w:div>
      </w:divsChild>
    </w:div>
    <w:div w:id="938290565">
      <w:bodyDiv w:val="1"/>
      <w:marLeft w:val="0"/>
      <w:marRight w:val="0"/>
      <w:marTop w:val="0"/>
      <w:marBottom w:val="0"/>
      <w:divBdr>
        <w:top w:val="none" w:sz="0" w:space="0" w:color="auto"/>
        <w:left w:val="none" w:sz="0" w:space="0" w:color="auto"/>
        <w:bottom w:val="none" w:sz="0" w:space="0" w:color="auto"/>
        <w:right w:val="none" w:sz="0" w:space="0" w:color="auto"/>
      </w:divBdr>
      <w:divsChild>
        <w:div w:id="81074506">
          <w:marLeft w:val="0"/>
          <w:marRight w:val="0"/>
          <w:marTop w:val="0"/>
          <w:marBottom w:val="0"/>
          <w:divBdr>
            <w:top w:val="none" w:sz="0" w:space="0" w:color="auto"/>
            <w:left w:val="none" w:sz="0" w:space="0" w:color="auto"/>
            <w:bottom w:val="none" w:sz="0" w:space="0" w:color="auto"/>
            <w:right w:val="none" w:sz="0" w:space="0" w:color="auto"/>
          </w:divBdr>
        </w:div>
        <w:div w:id="176576961">
          <w:marLeft w:val="0"/>
          <w:marRight w:val="0"/>
          <w:marTop w:val="0"/>
          <w:marBottom w:val="0"/>
          <w:divBdr>
            <w:top w:val="none" w:sz="0" w:space="0" w:color="auto"/>
            <w:left w:val="none" w:sz="0" w:space="0" w:color="auto"/>
            <w:bottom w:val="none" w:sz="0" w:space="0" w:color="auto"/>
            <w:right w:val="none" w:sz="0" w:space="0" w:color="auto"/>
          </w:divBdr>
        </w:div>
        <w:div w:id="291057052">
          <w:marLeft w:val="0"/>
          <w:marRight w:val="0"/>
          <w:marTop w:val="0"/>
          <w:marBottom w:val="0"/>
          <w:divBdr>
            <w:top w:val="none" w:sz="0" w:space="0" w:color="auto"/>
            <w:left w:val="none" w:sz="0" w:space="0" w:color="auto"/>
            <w:bottom w:val="none" w:sz="0" w:space="0" w:color="auto"/>
            <w:right w:val="none" w:sz="0" w:space="0" w:color="auto"/>
          </w:divBdr>
        </w:div>
        <w:div w:id="341586481">
          <w:marLeft w:val="0"/>
          <w:marRight w:val="0"/>
          <w:marTop w:val="0"/>
          <w:marBottom w:val="0"/>
          <w:divBdr>
            <w:top w:val="none" w:sz="0" w:space="0" w:color="auto"/>
            <w:left w:val="none" w:sz="0" w:space="0" w:color="auto"/>
            <w:bottom w:val="none" w:sz="0" w:space="0" w:color="auto"/>
            <w:right w:val="none" w:sz="0" w:space="0" w:color="auto"/>
          </w:divBdr>
        </w:div>
        <w:div w:id="357438042">
          <w:marLeft w:val="0"/>
          <w:marRight w:val="0"/>
          <w:marTop w:val="0"/>
          <w:marBottom w:val="0"/>
          <w:divBdr>
            <w:top w:val="none" w:sz="0" w:space="0" w:color="auto"/>
            <w:left w:val="none" w:sz="0" w:space="0" w:color="auto"/>
            <w:bottom w:val="none" w:sz="0" w:space="0" w:color="auto"/>
            <w:right w:val="none" w:sz="0" w:space="0" w:color="auto"/>
          </w:divBdr>
        </w:div>
        <w:div w:id="377441499">
          <w:marLeft w:val="0"/>
          <w:marRight w:val="0"/>
          <w:marTop w:val="0"/>
          <w:marBottom w:val="0"/>
          <w:divBdr>
            <w:top w:val="none" w:sz="0" w:space="0" w:color="auto"/>
            <w:left w:val="none" w:sz="0" w:space="0" w:color="auto"/>
            <w:bottom w:val="none" w:sz="0" w:space="0" w:color="auto"/>
            <w:right w:val="none" w:sz="0" w:space="0" w:color="auto"/>
          </w:divBdr>
        </w:div>
        <w:div w:id="423770166">
          <w:marLeft w:val="0"/>
          <w:marRight w:val="0"/>
          <w:marTop w:val="0"/>
          <w:marBottom w:val="0"/>
          <w:divBdr>
            <w:top w:val="none" w:sz="0" w:space="0" w:color="auto"/>
            <w:left w:val="none" w:sz="0" w:space="0" w:color="auto"/>
            <w:bottom w:val="none" w:sz="0" w:space="0" w:color="auto"/>
            <w:right w:val="none" w:sz="0" w:space="0" w:color="auto"/>
          </w:divBdr>
        </w:div>
        <w:div w:id="497040748">
          <w:marLeft w:val="0"/>
          <w:marRight w:val="0"/>
          <w:marTop w:val="0"/>
          <w:marBottom w:val="0"/>
          <w:divBdr>
            <w:top w:val="none" w:sz="0" w:space="0" w:color="auto"/>
            <w:left w:val="none" w:sz="0" w:space="0" w:color="auto"/>
            <w:bottom w:val="none" w:sz="0" w:space="0" w:color="auto"/>
            <w:right w:val="none" w:sz="0" w:space="0" w:color="auto"/>
          </w:divBdr>
        </w:div>
        <w:div w:id="541286263">
          <w:marLeft w:val="0"/>
          <w:marRight w:val="0"/>
          <w:marTop w:val="0"/>
          <w:marBottom w:val="0"/>
          <w:divBdr>
            <w:top w:val="none" w:sz="0" w:space="0" w:color="auto"/>
            <w:left w:val="none" w:sz="0" w:space="0" w:color="auto"/>
            <w:bottom w:val="none" w:sz="0" w:space="0" w:color="auto"/>
            <w:right w:val="none" w:sz="0" w:space="0" w:color="auto"/>
          </w:divBdr>
        </w:div>
        <w:div w:id="555288012">
          <w:marLeft w:val="0"/>
          <w:marRight w:val="0"/>
          <w:marTop w:val="0"/>
          <w:marBottom w:val="0"/>
          <w:divBdr>
            <w:top w:val="none" w:sz="0" w:space="0" w:color="auto"/>
            <w:left w:val="none" w:sz="0" w:space="0" w:color="auto"/>
            <w:bottom w:val="none" w:sz="0" w:space="0" w:color="auto"/>
            <w:right w:val="none" w:sz="0" w:space="0" w:color="auto"/>
          </w:divBdr>
        </w:div>
        <w:div w:id="564530701">
          <w:marLeft w:val="0"/>
          <w:marRight w:val="0"/>
          <w:marTop w:val="0"/>
          <w:marBottom w:val="0"/>
          <w:divBdr>
            <w:top w:val="none" w:sz="0" w:space="0" w:color="auto"/>
            <w:left w:val="none" w:sz="0" w:space="0" w:color="auto"/>
            <w:bottom w:val="none" w:sz="0" w:space="0" w:color="auto"/>
            <w:right w:val="none" w:sz="0" w:space="0" w:color="auto"/>
          </w:divBdr>
        </w:div>
        <w:div w:id="614753192">
          <w:marLeft w:val="0"/>
          <w:marRight w:val="0"/>
          <w:marTop w:val="0"/>
          <w:marBottom w:val="0"/>
          <w:divBdr>
            <w:top w:val="none" w:sz="0" w:space="0" w:color="auto"/>
            <w:left w:val="none" w:sz="0" w:space="0" w:color="auto"/>
            <w:bottom w:val="none" w:sz="0" w:space="0" w:color="auto"/>
            <w:right w:val="none" w:sz="0" w:space="0" w:color="auto"/>
          </w:divBdr>
        </w:div>
        <w:div w:id="630064297">
          <w:marLeft w:val="0"/>
          <w:marRight w:val="0"/>
          <w:marTop w:val="0"/>
          <w:marBottom w:val="0"/>
          <w:divBdr>
            <w:top w:val="none" w:sz="0" w:space="0" w:color="auto"/>
            <w:left w:val="none" w:sz="0" w:space="0" w:color="auto"/>
            <w:bottom w:val="none" w:sz="0" w:space="0" w:color="auto"/>
            <w:right w:val="none" w:sz="0" w:space="0" w:color="auto"/>
          </w:divBdr>
        </w:div>
        <w:div w:id="665012965">
          <w:marLeft w:val="0"/>
          <w:marRight w:val="0"/>
          <w:marTop w:val="0"/>
          <w:marBottom w:val="0"/>
          <w:divBdr>
            <w:top w:val="none" w:sz="0" w:space="0" w:color="auto"/>
            <w:left w:val="none" w:sz="0" w:space="0" w:color="auto"/>
            <w:bottom w:val="none" w:sz="0" w:space="0" w:color="auto"/>
            <w:right w:val="none" w:sz="0" w:space="0" w:color="auto"/>
          </w:divBdr>
        </w:div>
        <w:div w:id="715741277">
          <w:marLeft w:val="0"/>
          <w:marRight w:val="0"/>
          <w:marTop w:val="0"/>
          <w:marBottom w:val="0"/>
          <w:divBdr>
            <w:top w:val="none" w:sz="0" w:space="0" w:color="auto"/>
            <w:left w:val="none" w:sz="0" w:space="0" w:color="auto"/>
            <w:bottom w:val="none" w:sz="0" w:space="0" w:color="auto"/>
            <w:right w:val="none" w:sz="0" w:space="0" w:color="auto"/>
          </w:divBdr>
        </w:div>
        <w:div w:id="781457364">
          <w:marLeft w:val="0"/>
          <w:marRight w:val="0"/>
          <w:marTop w:val="0"/>
          <w:marBottom w:val="0"/>
          <w:divBdr>
            <w:top w:val="none" w:sz="0" w:space="0" w:color="auto"/>
            <w:left w:val="none" w:sz="0" w:space="0" w:color="auto"/>
            <w:bottom w:val="none" w:sz="0" w:space="0" w:color="auto"/>
            <w:right w:val="none" w:sz="0" w:space="0" w:color="auto"/>
          </w:divBdr>
        </w:div>
        <w:div w:id="795685543">
          <w:marLeft w:val="0"/>
          <w:marRight w:val="0"/>
          <w:marTop w:val="0"/>
          <w:marBottom w:val="0"/>
          <w:divBdr>
            <w:top w:val="none" w:sz="0" w:space="0" w:color="auto"/>
            <w:left w:val="none" w:sz="0" w:space="0" w:color="auto"/>
            <w:bottom w:val="none" w:sz="0" w:space="0" w:color="auto"/>
            <w:right w:val="none" w:sz="0" w:space="0" w:color="auto"/>
          </w:divBdr>
        </w:div>
        <w:div w:id="827020797">
          <w:marLeft w:val="0"/>
          <w:marRight w:val="0"/>
          <w:marTop w:val="0"/>
          <w:marBottom w:val="0"/>
          <w:divBdr>
            <w:top w:val="none" w:sz="0" w:space="0" w:color="auto"/>
            <w:left w:val="none" w:sz="0" w:space="0" w:color="auto"/>
            <w:bottom w:val="none" w:sz="0" w:space="0" w:color="auto"/>
            <w:right w:val="none" w:sz="0" w:space="0" w:color="auto"/>
          </w:divBdr>
        </w:div>
        <w:div w:id="836772518">
          <w:marLeft w:val="0"/>
          <w:marRight w:val="0"/>
          <w:marTop w:val="0"/>
          <w:marBottom w:val="0"/>
          <w:divBdr>
            <w:top w:val="none" w:sz="0" w:space="0" w:color="auto"/>
            <w:left w:val="none" w:sz="0" w:space="0" w:color="auto"/>
            <w:bottom w:val="none" w:sz="0" w:space="0" w:color="auto"/>
            <w:right w:val="none" w:sz="0" w:space="0" w:color="auto"/>
          </w:divBdr>
        </w:div>
        <w:div w:id="837502822">
          <w:marLeft w:val="0"/>
          <w:marRight w:val="0"/>
          <w:marTop w:val="0"/>
          <w:marBottom w:val="0"/>
          <w:divBdr>
            <w:top w:val="none" w:sz="0" w:space="0" w:color="auto"/>
            <w:left w:val="none" w:sz="0" w:space="0" w:color="auto"/>
            <w:bottom w:val="none" w:sz="0" w:space="0" w:color="auto"/>
            <w:right w:val="none" w:sz="0" w:space="0" w:color="auto"/>
          </w:divBdr>
        </w:div>
        <w:div w:id="996689943">
          <w:marLeft w:val="0"/>
          <w:marRight w:val="0"/>
          <w:marTop w:val="0"/>
          <w:marBottom w:val="0"/>
          <w:divBdr>
            <w:top w:val="none" w:sz="0" w:space="0" w:color="auto"/>
            <w:left w:val="none" w:sz="0" w:space="0" w:color="auto"/>
            <w:bottom w:val="none" w:sz="0" w:space="0" w:color="auto"/>
            <w:right w:val="none" w:sz="0" w:space="0" w:color="auto"/>
          </w:divBdr>
        </w:div>
        <w:div w:id="1016468075">
          <w:marLeft w:val="0"/>
          <w:marRight w:val="0"/>
          <w:marTop w:val="0"/>
          <w:marBottom w:val="0"/>
          <w:divBdr>
            <w:top w:val="none" w:sz="0" w:space="0" w:color="auto"/>
            <w:left w:val="none" w:sz="0" w:space="0" w:color="auto"/>
            <w:bottom w:val="none" w:sz="0" w:space="0" w:color="auto"/>
            <w:right w:val="none" w:sz="0" w:space="0" w:color="auto"/>
          </w:divBdr>
        </w:div>
        <w:div w:id="1066565041">
          <w:marLeft w:val="0"/>
          <w:marRight w:val="0"/>
          <w:marTop w:val="0"/>
          <w:marBottom w:val="0"/>
          <w:divBdr>
            <w:top w:val="none" w:sz="0" w:space="0" w:color="auto"/>
            <w:left w:val="none" w:sz="0" w:space="0" w:color="auto"/>
            <w:bottom w:val="none" w:sz="0" w:space="0" w:color="auto"/>
            <w:right w:val="none" w:sz="0" w:space="0" w:color="auto"/>
          </w:divBdr>
        </w:div>
        <w:div w:id="1121802523">
          <w:marLeft w:val="0"/>
          <w:marRight w:val="0"/>
          <w:marTop w:val="0"/>
          <w:marBottom w:val="0"/>
          <w:divBdr>
            <w:top w:val="none" w:sz="0" w:space="0" w:color="auto"/>
            <w:left w:val="none" w:sz="0" w:space="0" w:color="auto"/>
            <w:bottom w:val="none" w:sz="0" w:space="0" w:color="auto"/>
            <w:right w:val="none" w:sz="0" w:space="0" w:color="auto"/>
          </w:divBdr>
        </w:div>
        <w:div w:id="1159464890">
          <w:marLeft w:val="0"/>
          <w:marRight w:val="0"/>
          <w:marTop w:val="0"/>
          <w:marBottom w:val="0"/>
          <w:divBdr>
            <w:top w:val="none" w:sz="0" w:space="0" w:color="auto"/>
            <w:left w:val="none" w:sz="0" w:space="0" w:color="auto"/>
            <w:bottom w:val="none" w:sz="0" w:space="0" w:color="auto"/>
            <w:right w:val="none" w:sz="0" w:space="0" w:color="auto"/>
          </w:divBdr>
        </w:div>
        <w:div w:id="1179001803">
          <w:marLeft w:val="0"/>
          <w:marRight w:val="0"/>
          <w:marTop w:val="0"/>
          <w:marBottom w:val="0"/>
          <w:divBdr>
            <w:top w:val="none" w:sz="0" w:space="0" w:color="auto"/>
            <w:left w:val="none" w:sz="0" w:space="0" w:color="auto"/>
            <w:bottom w:val="none" w:sz="0" w:space="0" w:color="auto"/>
            <w:right w:val="none" w:sz="0" w:space="0" w:color="auto"/>
          </w:divBdr>
        </w:div>
        <w:div w:id="1274357848">
          <w:marLeft w:val="0"/>
          <w:marRight w:val="0"/>
          <w:marTop w:val="0"/>
          <w:marBottom w:val="0"/>
          <w:divBdr>
            <w:top w:val="none" w:sz="0" w:space="0" w:color="auto"/>
            <w:left w:val="none" w:sz="0" w:space="0" w:color="auto"/>
            <w:bottom w:val="none" w:sz="0" w:space="0" w:color="auto"/>
            <w:right w:val="none" w:sz="0" w:space="0" w:color="auto"/>
          </w:divBdr>
        </w:div>
        <w:div w:id="1350835423">
          <w:marLeft w:val="0"/>
          <w:marRight w:val="0"/>
          <w:marTop w:val="0"/>
          <w:marBottom w:val="0"/>
          <w:divBdr>
            <w:top w:val="none" w:sz="0" w:space="0" w:color="auto"/>
            <w:left w:val="none" w:sz="0" w:space="0" w:color="auto"/>
            <w:bottom w:val="none" w:sz="0" w:space="0" w:color="auto"/>
            <w:right w:val="none" w:sz="0" w:space="0" w:color="auto"/>
          </w:divBdr>
        </w:div>
        <w:div w:id="1375080330">
          <w:marLeft w:val="0"/>
          <w:marRight w:val="0"/>
          <w:marTop w:val="0"/>
          <w:marBottom w:val="0"/>
          <w:divBdr>
            <w:top w:val="none" w:sz="0" w:space="0" w:color="auto"/>
            <w:left w:val="none" w:sz="0" w:space="0" w:color="auto"/>
            <w:bottom w:val="none" w:sz="0" w:space="0" w:color="auto"/>
            <w:right w:val="none" w:sz="0" w:space="0" w:color="auto"/>
          </w:divBdr>
        </w:div>
        <w:div w:id="1390617193">
          <w:marLeft w:val="0"/>
          <w:marRight w:val="0"/>
          <w:marTop w:val="0"/>
          <w:marBottom w:val="0"/>
          <w:divBdr>
            <w:top w:val="none" w:sz="0" w:space="0" w:color="auto"/>
            <w:left w:val="none" w:sz="0" w:space="0" w:color="auto"/>
            <w:bottom w:val="none" w:sz="0" w:space="0" w:color="auto"/>
            <w:right w:val="none" w:sz="0" w:space="0" w:color="auto"/>
          </w:divBdr>
        </w:div>
        <w:div w:id="1411847988">
          <w:marLeft w:val="0"/>
          <w:marRight w:val="0"/>
          <w:marTop w:val="0"/>
          <w:marBottom w:val="0"/>
          <w:divBdr>
            <w:top w:val="none" w:sz="0" w:space="0" w:color="auto"/>
            <w:left w:val="none" w:sz="0" w:space="0" w:color="auto"/>
            <w:bottom w:val="none" w:sz="0" w:space="0" w:color="auto"/>
            <w:right w:val="none" w:sz="0" w:space="0" w:color="auto"/>
          </w:divBdr>
        </w:div>
        <w:div w:id="1418601032">
          <w:marLeft w:val="0"/>
          <w:marRight w:val="0"/>
          <w:marTop w:val="0"/>
          <w:marBottom w:val="0"/>
          <w:divBdr>
            <w:top w:val="none" w:sz="0" w:space="0" w:color="auto"/>
            <w:left w:val="none" w:sz="0" w:space="0" w:color="auto"/>
            <w:bottom w:val="none" w:sz="0" w:space="0" w:color="auto"/>
            <w:right w:val="none" w:sz="0" w:space="0" w:color="auto"/>
          </w:divBdr>
        </w:div>
        <w:div w:id="1512913781">
          <w:marLeft w:val="0"/>
          <w:marRight w:val="0"/>
          <w:marTop w:val="0"/>
          <w:marBottom w:val="0"/>
          <w:divBdr>
            <w:top w:val="none" w:sz="0" w:space="0" w:color="auto"/>
            <w:left w:val="none" w:sz="0" w:space="0" w:color="auto"/>
            <w:bottom w:val="none" w:sz="0" w:space="0" w:color="auto"/>
            <w:right w:val="none" w:sz="0" w:space="0" w:color="auto"/>
          </w:divBdr>
        </w:div>
        <w:div w:id="1558516113">
          <w:marLeft w:val="0"/>
          <w:marRight w:val="0"/>
          <w:marTop w:val="0"/>
          <w:marBottom w:val="0"/>
          <w:divBdr>
            <w:top w:val="none" w:sz="0" w:space="0" w:color="auto"/>
            <w:left w:val="none" w:sz="0" w:space="0" w:color="auto"/>
            <w:bottom w:val="none" w:sz="0" w:space="0" w:color="auto"/>
            <w:right w:val="none" w:sz="0" w:space="0" w:color="auto"/>
          </w:divBdr>
        </w:div>
        <w:div w:id="1593658698">
          <w:marLeft w:val="0"/>
          <w:marRight w:val="0"/>
          <w:marTop w:val="0"/>
          <w:marBottom w:val="0"/>
          <w:divBdr>
            <w:top w:val="none" w:sz="0" w:space="0" w:color="auto"/>
            <w:left w:val="none" w:sz="0" w:space="0" w:color="auto"/>
            <w:bottom w:val="none" w:sz="0" w:space="0" w:color="auto"/>
            <w:right w:val="none" w:sz="0" w:space="0" w:color="auto"/>
          </w:divBdr>
        </w:div>
        <w:div w:id="1701466012">
          <w:marLeft w:val="0"/>
          <w:marRight w:val="0"/>
          <w:marTop w:val="0"/>
          <w:marBottom w:val="0"/>
          <w:divBdr>
            <w:top w:val="none" w:sz="0" w:space="0" w:color="auto"/>
            <w:left w:val="none" w:sz="0" w:space="0" w:color="auto"/>
            <w:bottom w:val="none" w:sz="0" w:space="0" w:color="auto"/>
            <w:right w:val="none" w:sz="0" w:space="0" w:color="auto"/>
          </w:divBdr>
        </w:div>
        <w:div w:id="1766532753">
          <w:marLeft w:val="0"/>
          <w:marRight w:val="0"/>
          <w:marTop w:val="0"/>
          <w:marBottom w:val="0"/>
          <w:divBdr>
            <w:top w:val="none" w:sz="0" w:space="0" w:color="auto"/>
            <w:left w:val="none" w:sz="0" w:space="0" w:color="auto"/>
            <w:bottom w:val="none" w:sz="0" w:space="0" w:color="auto"/>
            <w:right w:val="none" w:sz="0" w:space="0" w:color="auto"/>
          </w:divBdr>
        </w:div>
        <w:div w:id="1815902493">
          <w:marLeft w:val="0"/>
          <w:marRight w:val="0"/>
          <w:marTop w:val="0"/>
          <w:marBottom w:val="0"/>
          <w:divBdr>
            <w:top w:val="none" w:sz="0" w:space="0" w:color="auto"/>
            <w:left w:val="none" w:sz="0" w:space="0" w:color="auto"/>
            <w:bottom w:val="none" w:sz="0" w:space="0" w:color="auto"/>
            <w:right w:val="none" w:sz="0" w:space="0" w:color="auto"/>
          </w:divBdr>
        </w:div>
        <w:div w:id="1826357270">
          <w:marLeft w:val="0"/>
          <w:marRight w:val="0"/>
          <w:marTop w:val="0"/>
          <w:marBottom w:val="0"/>
          <w:divBdr>
            <w:top w:val="none" w:sz="0" w:space="0" w:color="auto"/>
            <w:left w:val="none" w:sz="0" w:space="0" w:color="auto"/>
            <w:bottom w:val="none" w:sz="0" w:space="0" w:color="auto"/>
            <w:right w:val="none" w:sz="0" w:space="0" w:color="auto"/>
          </w:divBdr>
        </w:div>
        <w:div w:id="1913849201">
          <w:marLeft w:val="0"/>
          <w:marRight w:val="0"/>
          <w:marTop w:val="0"/>
          <w:marBottom w:val="0"/>
          <w:divBdr>
            <w:top w:val="none" w:sz="0" w:space="0" w:color="auto"/>
            <w:left w:val="none" w:sz="0" w:space="0" w:color="auto"/>
            <w:bottom w:val="none" w:sz="0" w:space="0" w:color="auto"/>
            <w:right w:val="none" w:sz="0" w:space="0" w:color="auto"/>
          </w:divBdr>
        </w:div>
        <w:div w:id="2093769736">
          <w:marLeft w:val="0"/>
          <w:marRight w:val="0"/>
          <w:marTop w:val="0"/>
          <w:marBottom w:val="0"/>
          <w:divBdr>
            <w:top w:val="none" w:sz="0" w:space="0" w:color="auto"/>
            <w:left w:val="none" w:sz="0" w:space="0" w:color="auto"/>
            <w:bottom w:val="none" w:sz="0" w:space="0" w:color="auto"/>
            <w:right w:val="none" w:sz="0" w:space="0" w:color="auto"/>
          </w:divBdr>
        </w:div>
        <w:div w:id="2102992245">
          <w:marLeft w:val="0"/>
          <w:marRight w:val="0"/>
          <w:marTop w:val="0"/>
          <w:marBottom w:val="0"/>
          <w:divBdr>
            <w:top w:val="none" w:sz="0" w:space="0" w:color="auto"/>
            <w:left w:val="none" w:sz="0" w:space="0" w:color="auto"/>
            <w:bottom w:val="none" w:sz="0" w:space="0" w:color="auto"/>
            <w:right w:val="none" w:sz="0" w:space="0" w:color="auto"/>
          </w:divBdr>
        </w:div>
        <w:div w:id="2126923146">
          <w:marLeft w:val="0"/>
          <w:marRight w:val="0"/>
          <w:marTop w:val="0"/>
          <w:marBottom w:val="0"/>
          <w:divBdr>
            <w:top w:val="none" w:sz="0" w:space="0" w:color="auto"/>
            <w:left w:val="none" w:sz="0" w:space="0" w:color="auto"/>
            <w:bottom w:val="none" w:sz="0" w:space="0" w:color="auto"/>
            <w:right w:val="none" w:sz="0" w:space="0" w:color="auto"/>
          </w:divBdr>
        </w:div>
      </w:divsChild>
    </w:div>
    <w:div w:id="1112896506">
      <w:bodyDiv w:val="1"/>
      <w:marLeft w:val="0"/>
      <w:marRight w:val="0"/>
      <w:marTop w:val="0"/>
      <w:marBottom w:val="0"/>
      <w:divBdr>
        <w:top w:val="none" w:sz="0" w:space="0" w:color="auto"/>
        <w:left w:val="none" w:sz="0" w:space="0" w:color="auto"/>
        <w:bottom w:val="none" w:sz="0" w:space="0" w:color="auto"/>
        <w:right w:val="none" w:sz="0" w:space="0" w:color="auto"/>
      </w:divBdr>
      <w:divsChild>
        <w:div w:id="38936581">
          <w:marLeft w:val="0"/>
          <w:marRight w:val="0"/>
          <w:marTop w:val="0"/>
          <w:marBottom w:val="0"/>
          <w:divBdr>
            <w:top w:val="none" w:sz="0" w:space="0" w:color="auto"/>
            <w:left w:val="none" w:sz="0" w:space="0" w:color="auto"/>
            <w:bottom w:val="none" w:sz="0" w:space="0" w:color="auto"/>
            <w:right w:val="none" w:sz="0" w:space="0" w:color="auto"/>
          </w:divBdr>
        </w:div>
        <w:div w:id="139923616">
          <w:marLeft w:val="0"/>
          <w:marRight w:val="0"/>
          <w:marTop w:val="0"/>
          <w:marBottom w:val="0"/>
          <w:divBdr>
            <w:top w:val="none" w:sz="0" w:space="0" w:color="auto"/>
            <w:left w:val="none" w:sz="0" w:space="0" w:color="auto"/>
            <w:bottom w:val="none" w:sz="0" w:space="0" w:color="auto"/>
            <w:right w:val="none" w:sz="0" w:space="0" w:color="auto"/>
          </w:divBdr>
        </w:div>
        <w:div w:id="288441786">
          <w:marLeft w:val="0"/>
          <w:marRight w:val="0"/>
          <w:marTop w:val="0"/>
          <w:marBottom w:val="0"/>
          <w:divBdr>
            <w:top w:val="none" w:sz="0" w:space="0" w:color="auto"/>
            <w:left w:val="none" w:sz="0" w:space="0" w:color="auto"/>
            <w:bottom w:val="none" w:sz="0" w:space="0" w:color="auto"/>
            <w:right w:val="none" w:sz="0" w:space="0" w:color="auto"/>
          </w:divBdr>
        </w:div>
        <w:div w:id="520169041">
          <w:marLeft w:val="0"/>
          <w:marRight w:val="0"/>
          <w:marTop w:val="0"/>
          <w:marBottom w:val="0"/>
          <w:divBdr>
            <w:top w:val="none" w:sz="0" w:space="0" w:color="auto"/>
            <w:left w:val="none" w:sz="0" w:space="0" w:color="auto"/>
            <w:bottom w:val="none" w:sz="0" w:space="0" w:color="auto"/>
            <w:right w:val="none" w:sz="0" w:space="0" w:color="auto"/>
          </w:divBdr>
        </w:div>
        <w:div w:id="582646436">
          <w:marLeft w:val="0"/>
          <w:marRight w:val="0"/>
          <w:marTop w:val="0"/>
          <w:marBottom w:val="0"/>
          <w:divBdr>
            <w:top w:val="none" w:sz="0" w:space="0" w:color="auto"/>
            <w:left w:val="none" w:sz="0" w:space="0" w:color="auto"/>
            <w:bottom w:val="none" w:sz="0" w:space="0" w:color="auto"/>
            <w:right w:val="none" w:sz="0" w:space="0" w:color="auto"/>
          </w:divBdr>
        </w:div>
        <w:div w:id="1168716058">
          <w:marLeft w:val="0"/>
          <w:marRight w:val="0"/>
          <w:marTop w:val="0"/>
          <w:marBottom w:val="0"/>
          <w:divBdr>
            <w:top w:val="none" w:sz="0" w:space="0" w:color="auto"/>
            <w:left w:val="none" w:sz="0" w:space="0" w:color="auto"/>
            <w:bottom w:val="none" w:sz="0" w:space="0" w:color="auto"/>
            <w:right w:val="none" w:sz="0" w:space="0" w:color="auto"/>
          </w:divBdr>
        </w:div>
        <w:div w:id="1519390214">
          <w:marLeft w:val="0"/>
          <w:marRight w:val="0"/>
          <w:marTop w:val="0"/>
          <w:marBottom w:val="0"/>
          <w:divBdr>
            <w:top w:val="none" w:sz="0" w:space="0" w:color="auto"/>
            <w:left w:val="none" w:sz="0" w:space="0" w:color="auto"/>
            <w:bottom w:val="none" w:sz="0" w:space="0" w:color="auto"/>
            <w:right w:val="none" w:sz="0" w:space="0" w:color="auto"/>
          </w:divBdr>
        </w:div>
        <w:div w:id="2080397657">
          <w:marLeft w:val="0"/>
          <w:marRight w:val="0"/>
          <w:marTop w:val="0"/>
          <w:marBottom w:val="0"/>
          <w:divBdr>
            <w:top w:val="none" w:sz="0" w:space="0" w:color="auto"/>
            <w:left w:val="none" w:sz="0" w:space="0" w:color="auto"/>
            <w:bottom w:val="none" w:sz="0" w:space="0" w:color="auto"/>
            <w:right w:val="none" w:sz="0" w:space="0" w:color="auto"/>
          </w:divBdr>
        </w:div>
      </w:divsChild>
    </w:div>
    <w:div w:id="1136950561">
      <w:bodyDiv w:val="1"/>
      <w:marLeft w:val="0"/>
      <w:marRight w:val="0"/>
      <w:marTop w:val="0"/>
      <w:marBottom w:val="0"/>
      <w:divBdr>
        <w:top w:val="none" w:sz="0" w:space="0" w:color="auto"/>
        <w:left w:val="none" w:sz="0" w:space="0" w:color="auto"/>
        <w:bottom w:val="none" w:sz="0" w:space="0" w:color="auto"/>
        <w:right w:val="none" w:sz="0" w:space="0" w:color="auto"/>
      </w:divBdr>
      <w:divsChild>
        <w:div w:id="12343908">
          <w:marLeft w:val="0"/>
          <w:marRight w:val="0"/>
          <w:marTop w:val="0"/>
          <w:marBottom w:val="0"/>
          <w:divBdr>
            <w:top w:val="none" w:sz="0" w:space="0" w:color="auto"/>
            <w:left w:val="none" w:sz="0" w:space="0" w:color="auto"/>
            <w:bottom w:val="none" w:sz="0" w:space="0" w:color="auto"/>
            <w:right w:val="none" w:sz="0" w:space="0" w:color="auto"/>
          </w:divBdr>
        </w:div>
        <w:div w:id="138813844">
          <w:marLeft w:val="0"/>
          <w:marRight w:val="0"/>
          <w:marTop w:val="0"/>
          <w:marBottom w:val="0"/>
          <w:divBdr>
            <w:top w:val="none" w:sz="0" w:space="0" w:color="auto"/>
            <w:left w:val="none" w:sz="0" w:space="0" w:color="auto"/>
            <w:bottom w:val="none" w:sz="0" w:space="0" w:color="auto"/>
            <w:right w:val="none" w:sz="0" w:space="0" w:color="auto"/>
          </w:divBdr>
        </w:div>
        <w:div w:id="242909071">
          <w:marLeft w:val="0"/>
          <w:marRight w:val="0"/>
          <w:marTop w:val="0"/>
          <w:marBottom w:val="0"/>
          <w:divBdr>
            <w:top w:val="none" w:sz="0" w:space="0" w:color="auto"/>
            <w:left w:val="none" w:sz="0" w:space="0" w:color="auto"/>
            <w:bottom w:val="none" w:sz="0" w:space="0" w:color="auto"/>
            <w:right w:val="none" w:sz="0" w:space="0" w:color="auto"/>
          </w:divBdr>
        </w:div>
        <w:div w:id="251821808">
          <w:marLeft w:val="0"/>
          <w:marRight w:val="0"/>
          <w:marTop w:val="0"/>
          <w:marBottom w:val="0"/>
          <w:divBdr>
            <w:top w:val="none" w:sz="0" w:space="0" w:color="auto"/>
            <w:left w:val="none" w:sz="0" w:space="0" w:color="auto"/>
            <w:bottom w:val="none" w:sz="0" w:space="0" w:color="auto"/>
            <w:right w:val="none" w:sz="0" w:space="0" w:color="auto"/>
          </w:divBdr>
        </w:div>
        <w:div w:id="342516908">
          <w:marLeft w:val="0"/>
          <w:marRight w:val="0"/>
          <w:marTop w:val="0"/>
          <w:marBottom w:val="0"/>
          <w:divBdr>
            <w:top w:val="none" w:sz="0" w:space="0" w:color="auto"/>
            <w:left w:val="none" w:sz="0" w:space="0" w:color="auto"/>
            <w:bottom w:val="none" w:sz="0" w:space="0" w:color="auto"/>
            <w:right w:val="none" w:sz="0" w:space="0" w:color="auto"/>
          </w:divBdr>
        </w:div>
        <w:div w:id="531310920">
          <w:marLeft w:val="0"/>
          <w:marRight w:val="0"/>
          <w:marTop w:val="0"/>
          <w:marBottom w:val="0"/>
          <w:divBdr>
            <w:top w:val="none" w:sz="0" w:space="0" w:color="auto"/>
            <w:left w:val="none" w:sz="0" w:space="0" w:color="auto"/>
            <w:bottom w:val="none" w:sz="0" w:space="0" w:color="auto"/>
            <w:right w:val="none" w:sz="0" w:space="0" w:color="auto"/>
          </w:divBdr>
        </w:div>
        <w:div w:id="923222233">
          <w:marLeft w:val="0"/>
          <w:marRight w:val="0"/>
          <w:marTop w:val="0"/>
          <w:marBottom w:val="0"/>
          <w:divBdr>
            <w:top w:val="none" w:sz="0" w:space="0" w:color="auto"/>
            <w:left w:val="none" w:sz="0" w:space="0" w:color="auto"/>
            <w:bottom w:val="none" w:sz="0" w:space="0" w:color="auto"/>
            <w:right w:val="none" w:sz="0" w:space="0" w:color="auto"/>
          </w:divBdr>
        </w:div>
        <w:div w:id="959990072">
          <w:marLeft w:val="0"/>
          <w:marRight w:val="0"/>
          <w:marTop w:val="0"/>
          <w:marBottom w:val="0"/>
          <w:divBdr>
            <w:top w:val="none" w:sz="0" w:space="0" w:color="auto"/>
            <w:left w:val="none" w:sz="0" w:space="0" w:color="auto"/>
            <w:bottom w:val="none" w:sz="0" w:space="0" w:color="auto"/>
            <w:right w:val="none" w:sz="0" w:space="0" w:color="auto"/>
          </w:divBdr>
        </w:div>
        <w:div w:id="1002970278">
          <w:marLeft w:val="0"/>
          <w:marRight w:val="0"/>
          <w:marTop w:val="0"/>
          <w:marBottom w:val="0"/>
          <w:divBdr>
            <w:top w:val="none" w:sz="0" w:space="0" w:color="auto"/>
            <w:left w:val="none" w:sz="0" w:space="0" w:color="auto"/>
            <w:bottom w:val="none" w:sz="0" w:space="0" w:color="auto"/>
            <w:right w:val="none" w:sz="0" w:space="0" w:color="auto"/>
          </w:divBdr>
        </w:div>
        <w:div w:id="1031108588">
          <w:marLeft w:val="0"/>
          <w:marRight w:val="0"/>
          <w:marTop w:val="0"/>
          <w:marBottom w:val="0"/>
          <w:divBdr>
            <w:top w:val="none" w:sz="0" w:space="0" w:color="auto"/>
            <w:left w:val="none" w:sz="0" w:space="0" w:color="auto"/>
            <w:bottom w:val="none" w:sz="0" w:space="0" w:color="auto"/>
            <w:right w:val="none" w:sz="0" w:space="0" w:color="auto"/>
          </w:divBdr>
        </w:div>
        <w:div w:id="1264264804">
          <w:marLeft w:val="0"/>
          <w:marRight w:val="0"/>
          <w:marTop w:val="0"/>
          <w:marBottom w:val="0"/>
          <w:divBdr>
            <w:top w:val="none" w:sz="0" w:space="0" w:color="auto"/>
            <w:left w:val="none" w:sz="0" w:space="0" w:color="auto"/>
            <w:bottom w:val="none" w:sz="0" w:space="0" w:color="auto"/>
            <w:right w:val="none" w:sz="0" w:space="0" w:color="auto"/>
          </w:divBdr>
        </w:div>
        <w:div w:id="1427113093">
          <w:marLeft w:val="0"/>
          <w:marRight w:val="0"/>
          <w:marTop w:val="0"/>
          <w:marBottom w:val="0"/>
          <w:divBdr>
            <w:top w:val="none" w:sz="0" w:space="0" w:color="auto"/>
            <w:left w:val="none" w:sz="0" w:space="0" w:color="auto"/>
            <w:bottom w:val="none" w:sz="0" w:space="0" w:color="auto"/>
            <w:right w:val="none" w:sz="0" w:space="0" w:color="auto"/>
          </w:divBdr>
        </w:div>
        <w:div w:id="1477646161">
          <w:marLeft w:val="0"/>
          <w:marRight w:val="0"/>
          <w:marTop w:val="0"/>
          <w:marBottom w:val="0"/>
          <w:divBdr>
            <w:top w:val="none" w:sz="0" w:space="0" w:color="auto"/>
            <w:left w:val="none" w:sz="0" w:space="0" w:color="auto"/>
            <w:bottom w:val="none" w:sz="0" w:space="0" w:color="auto"/>
            <w:right w:val="none" w:sz="0" w:space="0" w:color="auto"/>
          </w:divBdr>
        </w:div>
        <w:div w:id="1642074387">
          <w:marLeft w:val="0"/>
          <w:marRight w:val="0"/>
          <w:marTop w:val="0"/>
          <w:marBottom w:val="0"/>
          <w:divBdr>
            <w:top w:val="none" w:sz="0" w:space="0" w:color="auto"/>
            <w:left w:val="none" w:sz="0" w:space="0" w:color="auto"/>
            <w:bottom w:val="none" w:sz="0" w:space="0" w:color="auto"/>
            <w:right w:val="none" w:sz="0" w:space="0" w:color="auto"/>
          </w:divBdr>
        </w:div>
        <w:div w:id="1804730819">
          <w:marLeft w:val="0"/>
          <w:marRight w:val="0"/>
          <w:marTop w:val="0"/>
          <w:marBottom w:val="0"/>
          <w:divBdr>
            <w:top w:val="none" w:sz="0" w:space="0" w:color="auto"/>
            <w:left w:val="none" w:sz="0" w:space="0" w:color="auto"/>
            <w:bottom w:val="none" w:sz="0" w:space="0" w:color="auto"/>
            <w:right w:val="none" w:sz="0" w:space="0" w:color="auto"/>
          </w:divBdr>
        </w:div>
        <w:div w:id="1936278441">
          <w:marLeft w:val="0"/>
          <w:marRight w:val="0"/>
          <w:marTop w:val="0"/>
          <w:marBottom w:val="0"/>
          <w:divBdr>
            <w:top w:val="none" w:sz="0" w:space="0" w:color="auto"/>
            <w:left w:val="none" w:sz="0" w:space="0" w:color="auto"/>
            <w:bottom w:val="none" w:sz="0" w:space="0" w:color="auto"/>
            <w:right w:val="none" w:sz="0" w:space="0" w:color="auto"/>
          </w:divBdr>
        </w:div>
      </w:divsChild>
    </w:div>
    <w:div w:id="1715040423">
      <w:bodyDiv w:val="1"/>
      <w:marLeft w:val="0"/>
      <w:marRight w:val="0"/>
      <w:marTop w:val="0"/>
      <w:marBottom w:val="0"/>
      <w:divBdr>
        <w:top w:val="none" w:sz="0" w:space="0" w:color="auto"/>
        <w:left w:val="none" w:sz="0" w:space="0" w:color="auto"/>
        <w:bottom w:val="none" w:sz="0" w:space="0" w:color="auto"/>
        <w:right w:val="none" w:sz="0" w:space="0" w:color="auto"/>
      </w:divBdr>
      <w:divsChild>
        <w:div w:id="82262886">
          <w:marLeft w:val="0"/>
          <w:marRight w:val="0"/>
          <w:marTop w:val="0"/>
          <w:marBottom w:val="0"/>
          <w:divBdr>
            <w:top w:val="none" w:sz="0" w:space="0" w:color="auto"/>
            <w:left w:val="none" w:sz="0" w:space="0" w:color="auto"/>
            <w:bottom w:val="none" w:sz="0" w:space="0" w:color="auto"/>
            <w:right w:val="none" w:sz="0" w:space="0" w:color="auto"/>
          </w:divBdr>
        </w:div>
        <w:div w:id="487600060">
          <w:marLeft w:val="0"/>
          <w:marRight w:val="0"/>
          <w:marTop w:val="0"/>
          <w:marBottom w:val="0"/>
          <w:divBdr>
            <w:top w:val="none" w:sz="0" w:space="0" w:color="auto"/>
            <w:left w:val="none" w:sz="0" w:space="0" w:color="auto"/>
            <w:bottom w:val="none" w:sz="0" w:space="0" w:color="auto"/>
            <w:right w:val="none" w:sz="0" w:space="0" w:color="auto"/>
          </w:divBdr>
        </w:div>
        <w:div w:id="1096100382">
          <w:marLeft w:val="0"/>
          <w:marRight w:val="0"/>
          <w:marTop w:val="0"/>
          <w:marBottom w:val="0"/>
          <w:divBdr>
            <w:top w:val="none" w:sz="0" w:space="0" w:color="auto"/>
            <w:left w:val="none" w:sz="0" w:space="0" w:color="auto"/>
            <w:bottom w:val="none" w:sz="0" w:space="0" w:color="auto"/>
            <w:right w:val="none" w:sz="0" w:space="0" w:color="auto"/>
          </w:divBdr>
        </w:div>
        <w:div w:id="1131246202">
          <w:marLeft w:val="0"/>
          <w:marRight w:val="0"/>
          <w:marTop w:val="0"/>
          <w:marBottom w:val="0"/>
          <w:divBdr>
            <w:top w:val="none" w:sz="0" w:space="0" w:color="auto"/>
            <w:left w:val="none" w:sz="0" w:space="0" w:color="auto"/>
            <w:bottom w:val="none" w:sz="0" w:space="0" w:color="auto"/>
            <w:right w:val="none" w:sz="0" w:space="0" w:color="auto"/>
          </w:divBdr>
        </w:div>
        <w:div w:id="1470587270">
          <w:marLeft w:val="0"/>
          <w:marRight w:val="0"/>
          <w:marTop w:val="0"/>
          <w:marBottom w:val="0"/>
          <w:divBdr>
            <w:top w:val="none" w:sz="0" w:space="0" w:color="auto"/>
            <w:left w:val="none" w:sz="0" w:space="0" w:color="auto"/>
            <w:bottom w:val="none" w:sz="0" w:space="0" w:color="auto"/>
            <w:right w:val="none" w:sz="0" w:space="0" w:color="auto"/>
          </w:divBdr>
        </w:div>
        <w:div w:id="1549225165">
          <w:marLeft w:val="0"/>
          <w:marRight w:val="0"/>
          <w:marTop w:val="0"/>
          <w:marBottom w:val="0"/>
          <w:divBdr>
            <w:top w:val="none" w:sz="0" w:space="0" w:color="auto"/>
            <w:left w:val="none" w:sz="0" w:space="0" w:color="auto"/>
            <w:bottom w:val="none" w:sz="0" w:space="0" w:color="auto"/>
            <w:right w:val="none" w:sz="0" w:space="0" w:color="auto"/>
          </w:divBdr>
        </w:div>
        <w:div w:id="1672024683">
          <w:marLeft w:val="0"/>
          <w:marRight w:val="0"/>
          <w:marTop w:val="0"/>
          <w:marBottom w:val="0"/>
          <w:divBdr>
            <w:top w:val="none" w:sz="0" w:space="0" w:color="auto"/>
            <w:left w:val="none" w:sz="0" w:space="0" w:color="auto"/>
            <w:bottom w:val="none" w:sz="0" w:space="0" w:color="auto"/>
            <w:right w:val="none" w:sz="0" w:space="0" w:color="auto"/>
          </w:divBdr>
        </w:div>
        <w:div w:id="1997103617">
          <w:marLeft w:val="0"/>
          <w:marRight w:val="0"/>
          <w:marTop w:val="0"/>
          <w:marBottom w:val="0"/>
          <w:divBdr>
            <w:top w:val="none" w:sz="0" w:space="0" w:color="auto"/>
            <w:left w:val="none" w:sz="0" w:space="0" w:color="auto"/>
            <w:bottom w:val="none" w:sz="0" w:space="0" w:color="auto"/>
            <w:right w:val="none" w:sz="0" w:space="0" w:color="auto"/>
          </w:divBdr>
        </w:div>
        <w:div w:id="2006080343">
          <w:marLeft w:val="0"/>
          <w:marRight w:val="0"/>
          <w:marTop w:val="0"/>
          <w:marBottom w:val="0"/>
          <w:divBdr>
            <w:top w:val="none" w:sz="0" w:space="0" w:color="auto"/>
            <w:left w:val="none" w:sz="0" w:space="0" w:color="auto"/>
            <w:bottom w:val="none" w:sz="0" w:space="0" w:color="auto"/>
            <w:right w:val="none" w:sz="0" w:space="0" w:color="auto"/>
          </w:divBdr>
        </w:div>
        <w:div w:id="2034451520">
          <w:marLeft w:val="0"/>
          <w:marRight w:val="0"/>
          <w:marTop w:val="0"/>
          <w:marBottom w:val="0"/>
          <w:divBdr>
            <w:top w:val="none" w:sz="0" w:space="0" w:color="auto"/>
            <w:left w:val="none" w:sz="0" w:space="0" w:color="auto"/>
            <w:bottom w:val="none" w:sz="0" w:space="0" w:color="auto"/>
            <w:right w:val="none" w:sz="0" w:space="0" w:color="auto"/>
          </w:divBdr>
        </w:div>
      </w:divsChild>
    </w:div>
    <w:div w:id="1827549588">
      <w:bodyDiv w:val="1"/>
      <w:marLeft w:val="0"/>
      <w:marRight w:val="0"/>
      <w:marTop w:val="0"/>
      <w:marBottom w:val="0"/>
      <w:divBdr>
        <w:top w:val="none" w:sz="0" w:space="0" w:color="auto"/>
        <w:left w:val="none" w:sz="0" w:space="0" w:color="auto"/>
        <w:bottom w:val="none" w:sz="0" w:space="0" w:color="auto"/>
        <w:right w:val="none" w:sz="0" w:space="0" w:color="auto"/>
      </w:divBdr>
      <w:divsChild>
        <w:div w:id="498348988">
          <w:marLeft w:val="0"/>
          <w:marRight w:val="0"/>
          <w:marTop w:val="0"/>
          <w:marBottom w:val="0"/>
          <w:divBdr>
            <w:top w:val="none" w:sz="0" w:space="0" w:color="auto"/>
            <w:left w:val="none" w:sz="0" w:space="0" w:color="auto"/>
            <w:bottom w:val="none" w:sz="0" w:space="0" w:color="auto"/>
            <w:right w:val="none" w:sz="0" w:space="0" w:color="auto"/>
          </w:divBdr>
        </w:div>
        <w:div w:id="881286340">
          <w:marLeft w:val="0"/>
          <w:marRight w:val="0"/>
          <w:marTop w:val="0"/>
          <w:marBottom w:val="0"/>
          <w:divBdr>
            <w:top w:val="none" w:sz="0" w:space="0" w:color="auto"/>
            <w:left w:val="none" w:sz="0" w:space="0" w:color="auto"/>
            <w:bottom w:val="none" w:sz="0" w:space="0" w:color="auto"/>
            <w:right w:val="none" w:sz="0" w:space="0" w:color="auto"/>
          </w:divBdr>
        </w:div>
        <w:div w:id="1043863604">
          <w:marLeft w:val="0"/>
          <w:marRight w:val="0"/>
          <w:marTop w:val="0"/>
          <w:marBottom w:val="0"/>
          <w:divBdr>
            <w:top w:val="none" w:sz="0" w:space="0" w:color="auto"/>
            <w:left w:val="none" w:sz="0" w:space="0" w:color="auto"/>
            <w:bottom w:val="none" w:sz="0" w:space="0" w:color="auto"/>
            <w:right w:val="none" w:sz="0" w:space="0" w:color="auto"/>
          </w:divBdr>
        </w:div>
        <w:div w:id="1086346334">
          <w:marLeft w:val="0"/>
          <w:marRight w:val="0"/>
          <w:marTop w:val="0"/>
          <w:marBottom w:val="0"/>
          <w:divBdr>
            <w:top w:val="none" w:sz="0" w:space="0" w:color="auto"/>
            <w:left w:val="none" w:sz="0" w:space="0" w:color="auto"/>
            <w:bottom w:val="none" w:sz="0" w:space="0" w:color="auto"/>
            <w:right w:val="none" w:sz="0" w:space="0" w:color="auto"/>
          </w:divBdr>
        </w:div>
        <w:div w:id="1123619914">
          <w:marLeft w:val="0"/>
          <w:marRight w:val="0"/>
          <w:marTop w:val="0"/>
          <w:marBottom w:val="0"/>
          <w:divBdr>
            <w:top w:val="none" w:sz="0" w:space="0" w:color="auto"/>
            <w:left w:val="none" w:sz="0" w:space="0" w:color="auto"/>
            <w:bottom w:val="none" w:sz="0" w:space="0" w:color="auto"/>
            <w:right w:val="none" w:sz="0" w:space="0" w:color="auto"/>
          </w:divBdr>
        </w:div>
        <w:div w:id="1909921265">
          <w:marLeft w:val="0"/>
          <w:marRight w:val="0"/>
          <w:marTop w:val="0"/>
          <w:marBottom w:val="0"/>
          <w:divBdr>
            <w:top w:val="none" w:sz="0" w:space="0" w:color="auto"/>
            <w:left w:val="none" w:sz="0" w:space="0" w:color="auto"/>
            <w:bottom w:val="none" w:sz="0" w:space="0" w:color="auto"/>
            <w:right w:val="none" w:sz="0" w:space="0" w:color="auto"/>
          </w:divBdr>
        </w:div>
      </w:divsChild>
    </w:div>
    <w:div w:id="1961565297">
      <w:bodyDiv w:val="1"/>
      <w:marLeft w:val="0"/>
      <w:marRight w:val="0"/>
      <w:marTop w:val="0"/>
      <w:marBottom w:val="0"/>
      <w:divBdr>
        <w:top w:val="none" w:sz="0" w:space="0" w:color="auto"/>
        <w:left w:val="none" w:sz="0" w:space="0" w:color="auto"/>
        <w:bottom w:val="none" w:sz="0" w:space="0" w:color="auto"/>
        <w:right w:val="none" w:sz="0" w:space="0" w:color="auto"/>
      </w:divBdr>
      <w:divsChild>
        <w:div w:id="683240961">
          <w:marLeft w:val="0"/>
          <w:marRight w:val="0"/>
          <w:marTop w:val="0"/>
          <w:marBottom w:val="0"/>
          <w:divBdr>
            <w:top w:val="none" w:sz="0" w:space="0" w:color="auto"/>
            <w:left w:val="none" w:sz="0" w:space="0" w:color="auto"/>
            <w:bottom w:val="none" w:sz="0" w:space="0" w:color="auto"/>
            <w:right w:val="none" w:sz="0" w:space="0" w:color="auto"/>
          </w:divBdr>
        </w:div>
        <w:div w:id="883060512">
          <w:marLeft w:val="0"/>
          <w:marRight w:val="0"/>
          <w:marTop w:val="0"/>
          <w:marBottom w:val="0"/>
          <w:divBdr>
            <w:top w:val="none" w:sz="0" w:space="0" w:color="auto"/>
            <w:left w:val="none" w:sz="0" w:space="0" w:color="auto"/>
            <w:bottom w:val="none" w:sz="0" w:space="0" w:color="auto"/>
            <w:right w:val="none" w:sz="0" w:space="0" w:color="auto"/>
          </w:divBdr>
        </w:div>
        <w:div w:id="1065758601">
          <w:marLeft w:val="0"/>
          <w:marRight w:val="0"/>
          <w:marTop w:val="0"/>
          <w:marBottom w:val="0"/>
          <w:divBdr>
            <w:top w:val="none" w:sz="0" w:space="0" w:color="auto"/>
            <w:left w:val="none" w:sz="0" w:space="0" w:color="auto"/>
            <w:bottom w:val="none" w:sz="0" w:space="0" w:color="auto"/>
            <w:right w:val="none" w:sz="0" w:space="0" w:color="auto"/>
          </w:divBdr>
        </w:div>
        <w:div w:id="1101534115">
          <w:marLeft w:val="0"/>
          <w:marRight w:val="0"/>
          <w:marTop w:val="0"/>
          <w:marBottom w:val="0"/>
          <w:divBdr>
            <w:top w:val="none" w:sz="0" w:space="0" w:color="auto"/>
            <w:left w:val="none" w:sz="0" w:space="0" w:color="auto"/>
            <w:bottom w:val="none" w:sz="0" w:space="0" w:color="auto"/>
            <w:right w:val="none" w:sz="0" w:space="0" w:color="auto"/>
          </w:divBdr>
        </w:div>
        <w:div w:id="1220362576">
          <w:marLeft w:val="0"/>
          <w:marRight w:val="0"/>
          <w:marTop w:val="0"/>
          <w:marBottom w:val="0"/>
          <w:divBdr>
            <w:top w:val="none" w:sz="0" w:space="0" w:color="auto"/>
            <w:left w:val="none" w:sz="0" w:space="0" w:color="auto"/>
            <w:bottom w:val="none" w:sz="0" w:space="0" w:color="auto"/>
            <w:right w:val="none" w:sz="0" w:space="0" w:color="auto"/>
          </w:divBdr>
        </w:div>
        <w:div w:id="1403793039">
          <w:marLeft w:val="0"/>
          <w:marRight w:val="0"/>
          <w:marTop w:val="0"/>
          <w:marBottom w:val="0"/>
          <w:divBdr>
            <w:top w:val="none" w:sz="0" w:space="0" w:color="auto"/>
            <w:left w:val="none" w:sz="0" w:space="0" w:color="auto"/>
            <w:bottom w:val="none" w:sz="0" w:space="0" w:color="auto"/>
            <w:right w:val="none" w:sz="0" w:space="0" w:color="auto"/>
          </w:divBdr>
        </w:div>
        <w:div w:id="1405638618">
          <w:marLeft w:val="0"/>
          <w:marRight w:val="0"/>
          <w:marTop w:val="0"/>
          <w:marBottom w:val="0"/>
          <w:divBdr>
            <w:top w:val="none" w:sz="0" w:space="0" w:color="auto"/>
            <w:left w:val="none" w:sz="0" w:space="0" w:color="auto"/>
            <w:bottom w:val="none" w:sz="0" w:space="0" w:color="auto"/>
            <w:right w:val="none" w:sz="0" w:space="0" w:color="auto"/>
          </w:divBdr>
        </w:div>
        <w:div w:id="1534918941">
          <w:marLeft w:val="0"/>
          <w:marRight w:val="0"/>
          <w:marTop w:val="0"/>
          <w:marBottom w:val="0"/>
          <w:divBdr>
            <w:top w:val="none" w:sz="0" w:space="0" w:color="auto"/>
            <w:left w:val="none" w:sz="0" w:space="0" w:color="auto"/>
            <w:bottom w:val="none" w:sz="0" w:space="0" w:color="auto"/>
            <w:right w:val="none" w:sz="0" w:space="0" w:color="auto"/>
          </w:divBdr>
        </w:div>
      </w:divsChild>
    </w:div>
    <w:div w:id="2131165739">
      <w:bodyDiv w:val="1"/>
      <w:marLeft w:val="0"/>
      <w:marRight w:val="0"/>
      <w:marTop w:val="0"/>
      <w:marBottom w:val="0"/>
      <w:divBdr>
        <w:top w:val="none" w:sz="0" w:space="0" w:color="auto"/>
        <w:left w:val="none" w:sz="0" w:space="0" w:color="auto"/>
        <w:bottom w:val="none" w:sz="0" w:space="0" w:color="auto"/>
        <w:right w:val="none" w:sz="0" w:space="0" w:color="auto"/>
      </w:divBdr>
      <w:divsChild>
        <w:div w:id="71435046">
          <w:marLeft w:val="0"/>
          <w:marRight w:val="0"/>
          <w:marTop w:val="0"/>
          <w:marBottom w:val="0"/>
          <w:divBdr>
            <w:top w:val="none" w:sz="0" w:space="0" w:color="auto"/>
            <w:left w:val="none" w:sz="0" w:space="0" w:color="auto"/>
            <w:bottom w:val="none" w:sz="0" w:space="0" w:color="auto"/>
            <w:right w:val="none" w:sz="0" w:space="0" w:color="auto"/>
          </w:divBdr>
        </w:div>
        <w:div w:id="192424841">
          <w:marLeft w:val="0"/>
          <w:marRight w:val="0"/>
          <w:marTop w:val="0"/>
          <w:marBottom w:val="0"/>
          <w:divBdr>
            <w:top w:val="none" w:sz="0" w:space="0" w:color="auto"/>
            <w:left w:val="none" w:sz="0" w:space="0" w:color="auto"/>
            <w:bottom w:val="none" w:sz="0" w:space="0" w:color="auto"/>
            <w:right w:val="none" w:sz="0" w:space="0" w:color="auto"/>
          </w:divBdr>
        </w:div>
        <w:div w:id="500201463">
          <w:marLeft w:val="0"/>
          <w:marRight w:val="0"/>
          <w:marTop w:val="0"/>
          <w:marBottom w:val="0"/>
          <w:divBdr>
            <w:top w:val="none" w:sz="0" w:space="0" w:color="auto"/>
            <w:left w:val="none" w:sz="0" w:space="0" w:color="auto"/>
            <w:bottom w:val="none" w:sz="0" w:space="0" w:color="auto"/>
            <w:right w:val="none" w:sz="0" w:space="0" w:color="auto"/>
          </w:divBdr>
        </w:div>
        <w:div w:id="588121172">
          <w:marLeft w:val="0"/>
          <w:marRight w:val="0"/>
          <w:marTop w:val="0"/>
          <w:marBottom w:val="0"/>
          <w:divBdr>
            <w:top w:val="none" w:sz="0" w:space="0" w:color="auto"/>
            <w:left w:val="none" w:sz="0" w:space="0" w:color="auto"/>
            <w:bottom w:val="none" w:sz="0" w:space="0" w:color="auto"/>
            <w:right w:val="none" w:sz="0" w:space="0" w:color="auto"/>
          </w:divBdr>
        </w:div>
        <w:div w:id="604848684">
          <w:marLeft w:val="0"/>
          <w:marRight w:val="0"/>
          <w:marTop w:val="0"/>
          <w:marBottom w:val="0"/>
          <w:divBdr>
            <w:top w:val="none" w:sz="0" w:space="0" w:color="auto"/>
            <w:left w:val="none" w:sz="0" w:space="0" w:color="auto"/>
            <w:bottom w:val="none" w:sz="0" w:space="0" w:color="auto"/>
            <w:right w:val="none" w:sz="0" w:space="0" w:color="auto"/>
          </w:divBdr>
        </w:div>
        <w:div w:id="644772760">
          <w:marLeft w:val="0"/>
          <w:marRight w:val="0"/>
          <w:marTop w:val="0"/>
          <w:marBottom w:val="0"/>
          <w:divBdr>
            <w:top w:val="none" w:sz="0" w:space="0" w:color="auto"/>
            <w:left w:val="none" w:sz="0" w:space="0" w:color="auto"/>
            <w:bottom w:val="none" w:sz="0" w:space="0" w:color="auto"/>
            <w:right w:val="none" w:sz="0" w:space="0" w:color="auto"/>
          </w:divBdr>
        </w:div>
        <w:div w:id="874075894">
          <w:marLeft w:val="0"/>
          <w:marRight w:val="0"/>
          <w:marTop w:val="0"/>
          <w:marBottom w:val="0"/>
          <w:divBdr>
            <w:top w:val="none" w:sz="0" w:space="0" w:color="auto"/>
            <w:left w:val="none" w:sz="0" w:space="0" w:color="auto"/>
            <w:bottom w:val="none" w:sz="0" w:space="0" w:color="auto"/>
            <w:right w:val="none" w:sz="0" w:space="0" w:color="auto"/>
          </w:divBdr>
        </w:div>
        <w:div w:id="971865837">
          <w:marLeft w:val="0"/>
          <w:marRight w:val="0"/>
          <w:marTop w:val="0"/>
          <w:marBottom w:val="0"/>
          <w:divBdr>
            <w:top w:val="none" w:sz="0" w:space="0" w:color="auto"/>
            <w:left w:val="none" w:sz="0" w:space="0" w:color="auto"/>
            <w:bottom w:val="none" w:sz="0" w:space="0" w:color="auto"/>
            <w:right w:val="none" w:sz="0" w:space="0" w:color="auto"/>
          </w:divBdr>
        </w:div>
        <w:div w:id="999190908">
          <w:marLeft w:val="0"/>
          <w:marRight w:val="0"/>
          <w:marTop w:val="0"/>
          <w:marBottom w:val="0"/>
          <w:divBdr>
            <w:top w:val="none" w:sz="0" w:space="0" w:color="auto"/>
            <w:left w:val="none" w:sz="0" w:space="0" w:color="auto"/>
            <w:bottom w:val="none" w:sz="0" w:space="0" w:color="auto"/>
            <w:right w:val="none" w:sz="0" w:space="0" w:color="auto"/>
          </w:divBdr>
        </w:div>
        <w:div w:id="1057895681">
          <w:marLeft w:val="0"/>
          <w:marRight w:val="0"/>
          <w:marTop w:val="0"/>
          <w:marBottom w:val="0"/>
          <w:divBdr>
            <w:top w:val="none" w:sz="0" w:space="0" w:color="auto"/>
            <w:left w:val="none" w:sz="0" w:space="0" w:color="auto"/>
            <w:bottom w:val="none" w:sz="0" w:space="0" w:color="auto"/>
            <w:right w:val="none" w:sz="0" w:space="0" w:color="auto"/>
          </w:divBdr>
        </w:div>
        <w:div w:id="1067144377">
          <w:marLeft w:val="0"/>
          <w:marRight w:val="0"/>
          <w:marTop w:val="0"/>
          <w:marBottom w:val="0"/>
          <w:divBdr>
            <w:top w:val="none" w:sz="0" w:space="0" w:color="auto"/>
            <w:left w:val="none" w:sz="0" w:space="0" w:color="auto"/>
            <w:bottom w:val="none" w:sz="0" w:space="0" w:color="auto"/>
            <w:right w:val="none" w:sz="0" w:space="0" w:color="auto"/>
          </w:divBdr>
        </w:div>
        <w:div w:id="1263033222">
          <w:marLeft w:val="0"/>
          <w:marRight w:val="0"/>
          <w:marTop w:val="0"/>
          <w:marBottom w:val="0"/>
          <w:divBdr>
            <w:top w:val="none" w:sz="0" w:space="0" w:color="auto"/>
            <w:left w:val="none" w:sz="0" w:space="0" w:color="auto"/>
            <w:bottom w:val="none" w:sz="0" w:space="0" w:color="auto"/>
            <w:right w:val="none" w:sz="0" w:space="0" w:color="auto"/>
          </w:divBdr>
        </w:div>
        <w:div w:id="1315639975">
          <w:marLeft w:val="0"/>
          <w:marRight w:val="0"/>
          <w:marTop w:val="0"/>
          <w:marBottom w:val="0"/>
          <w:divBdr>
            <w:top w:val="none" w:sz="0" w:space="0" w:color="auto"/>
            <w:left w:val="none" w:sz="0" w:space="0" w:color="auto"/>
            <w:bottom w:val="none" w:sz="0" w:space="0" w:color="auto"/>
            <w:right w:val="none" w:sz="0" w:space="0" w:color="auto"/>
          </w:divBdr>
        </w:div>
        <w:div w:id="1340540283">
          <w:marLeft w:val="0"/>
          <w:marRight w:val="0"/>
          <w:marTop w:val="0"/>
          <w:marBottom w:val="0"/>
          <w:divBdr>
            <w:top w:val="none" w:sz="0" w:space="0" w:color="auto"/>
            <w:left w:val="none" w:sz="0" w:space="0" w:color="auto"/>
            <w:bottom w:val="none" w:sz="0" w:space="0" w:color="auto"/>
            <w:right w:val="none" w:sz="0" w:space="0" w:color="auto"/>
          </w:divBdr>
        </w:div>
        <w:div w:id="1387098301">
          <w:marLeft w:val="0"/>
          <w:marRight w:val="0"/>
          <w:marTop w:val="0"/>
          <w:marBottom w:val="0"/>
          <w:divBdr>
            <w:top w:val="none" w:sz="0" w:space="0" w:color="auto"/>
            <w:left w:val="none" w:sz="0" w:space="0" w:color="auto"/>
            <w:bottom w:val="none" w:sz="0" w:space="0" w:color="auto"/>
            <w:right w:val="none" w:sz="0" w:space="0" w:color="auto"/>
          </w:divBdr>
        </w:div>
        <w:div w:id="1390424970">
          <w:marLeft w:val="0"/>
          <w:marRight w:val="0"/>
          <w:marTop w:val="0"/>
          <w:marBottom w:val="0"/>
          <w:divBdr>
            <w:top w:val="none" w:sz="0" w:space="0" w:color="auto"/>
            <w:left w:val="none" w:sz="0" w:space="0" w:color="auto"/>
            <w:bottom w:val="none" w:sz="0" w:space="0" w:color="auto"/>
            <w:right w:val="none" w:sz="0" w:space="0" w:color="auto"/>
          </w:divBdr>
        </w:div>
        <w:div w:id="1407454297">
          <w:marLeft w:val="0"/>
          <w:marRight w:val="0"/>
          <w:marTop w:val="0"/>
          <w:marBottom w:val="0"/>
          <w:divBdr>
            <w:top w:val="none" w:sz="0" w:space="0" w:color="auto"/>
            <w:left w:val="none" w:sz="0" w:space="0" w:color="auto"/>
            <w:bottom w:val="none" w:sz="0" w:space="0" w:color="auto"/>
            <w:right w:val="none" w:sz="0" w:space="0" w:color="auto"/>
          </w:divBdr>
        </w:div>
        <w:div w:id="1591507883">
          <w:marLeft w:val="0"/>
          <w:marRight w:val="0"/>
          <w:marTop w:val="0"/>
          <w:marBottom w:val="0"/>
          <w:divBdr>
            <w:top w:val="none" w:sz="0" w:space="0" w:color="auto"/>
            <w:left w:val="none" w:sz="0" w:space="0" w:color="auto"/>
            <w:bottom w:val="none" w:sz="0" w:space="0" w:color="auto"/>
            <w:right w:val="none" w:sz="0" w:space="0" w:color="auto"/>
          </w:divBdr>
        </w:div>
        <w:div w:id="1886402477">
          <w:marLeft w:val="0"/>
          <w:marRight w:val="0"/>
          <w:marTop w:val="0"/>
          <w:marBottom w:val="0"/>
          <w:divBdr>
            <w:top w:val="none" w:sz="0" w:space="0" w:color="auto"/>
            <w:left w:val="none" w:sz="0" w:space="0" w:color="auto"/>
            <w:bottom w:val="none" w:sz="0" w:space="0" w:color="auto"/>
            <w:right w:val="none" w:sz="0" w:space="0" w:color="auto"/>
          </w:divBdr>
        </w:div>
        <w:div w:id="1954046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gov/perform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a.gov/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C7B62-9AB3-474E-84A4-79D30DB5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2879</Words>
  <Characters>16413</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Gingrich, Nicole (Federal)</dc:creator>
  <cp:keywords/>
  <dc:description/>
  <cp:lastModifiedBy>Dumas, Sheleen (Federal)</cp:lastModifiedBy>
  <cp:revision>2</cp:revision>
  <dcterms:created xsi:type="dcterms:W3CDTF">2020-03-23T14:15:00Z</dcterms:created>
  <dcterms:modified xsi:type="dcterms:W3CDTF">2020-03-23T14:15:00Z</dcterms:modified>
</cp:coreProperties>
</file>