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2AD4" w:rsidR="00C67482" w:rsidP="00C67482" w:rsidRDefault="00C67482" w14:paraId="129AE143" w14:textId="77777777">
      <w:pPr>
        <w:rPr>
          <w:b/>
        </w:rPr>
      </w:pPr>
      <w:r w:rsidRPr="001A2AD4">
        <w:rPr>
          <w:b/>
        </w:rPr>
        <w:t>JUSTIFICATION</w:t>
      </w:r>
    </w:p>
    <w:p w:rsidRPr="00C67482" w:rsidR="00C67482" w:rsidP="00C67482" w:rsidRDefault="00C67482" w14:paraId="5AC08AD9" w14:textId="77777777">
      <w:pPr>
        <w:contextualSpacing/>
        <w:rPr>
          <w:rFonts w:cstheme="minorHAnsi"/>
          <w:sz w:val="22"/>
          <w:szCs w:val="22"/>
        </w:rPr>
      </w:pPr>
      <w:r w:rsidRPr="00C67482">
        <w:rPr>
          <w:rFonts w:cstheme="minorHAnsi"/>
          <w:sz w:val="22"/>
          <w:szCs w:val="22"/>
        </w:rPr>
        <w:t>The BE-11 Annual Survey of U.S. Direct Investment Abroad collects a variety of information on the finances and operations of U.S. parents and their foreign affiliates, including balance sheets, income statements, employment, trade, and research and development activities. The data are needed to measure the size and economic significance of U.S. direct investment abroad, measure changes in such investment, and assess its impact on the U.S. and foreign economies.</w:t>
      </w:r>
    </w:p>
    <w:p w:rsidRPr="00C67482" w:rsidR="00C67482" w:rsidP="00C67482" w:rsidRDefault="00C67482" w14:paraId="279B99EC" w14:textId="77777777">
      <w:pPr>
        <w:contextualSpacing/>
        <w:rPr>
          <w:rFonts w:cstheme="minorHAnsi"/>
          <w:sz w:val="22"/>
          <w:szCs w:val="22"/>
        </w:rPr>
      </w:pPr>
    </w:p>
    <w:p w:rsidRPr="00C67482" w:rsidR="00C67482" w:rsidP="00C67482" w:rsidRDefault="00C67482" w14:paraId="176CCC94" w14:textId="2C6E71BF">
      <w:pPr>
        <w:pStyle w:val="BasicParagraph"/>
        <w:spacing w:line="240" w:lineRule="auto"/>
        <w:rPr>
          <w:rFonts w:eastAsia="Calibri" w:asciiTheme="minorHAnsi" w:hAnsiTheme="minorHAnsi" w:cstheme="minorHAnsi"/>
          <w:sz w:val="22"/>
          <w:szCs w:val="22"/>
        </w:rPr>
      </w:pPr>
      <w:r w:rsidRPr="00C67482">
        <w:rPr>
          <w:rFonts w:asciiTheme="minorHAnsi" w:hAnsiTheme="minorHAnsi" w:cstheme="minorHAnsi"/>
          <w:sz w:val="22"/>
          <w:szCs w:val="22"/>
        </w:rPr>
        <w:t>This request is for a nonsubstantive change of a currently approved collection. The 2020 BE-11, as proposed, incorporates three changes that were made to the 2019 BE-10, Benchmark Survey of U.S. Direct Investment Abroad. The year following a benchmark year BEA incorporate</w:t>
      </w:r>
      <w:r w:rsidR="00E02325">
        <w:rPr>
          <w:rFonts w:asciiTheme="minorHAnsi" w:hAnsiTheme="minorHAnsi" w:cstheme="minorHAnsi"/>
          <w:sz w:val="22"/>
          <w:szCs w:val="22"/>
        </w:rPr>
        <w:t>s</w:t>
      </w:r>
      <w:r w:rsidRPr="00C67482">
        <w:rPr>
          <w:rFonts w:asciiTheme="minorHAnsi" w:hAnsiTheme="minorHAnsi" w:cstheme="minorHAnsi"/>
          <w:sz w:val="22"/>
          <w:szCs w:val="22"/>
        </w:rPr>
        <w:t xml:space="preserve"> any relevant changes made to the benchmark BE-10 to its annual counterpart, the BE-11. </w:t>
      </w:r>
      <w:r w:rsidRPr="00C67482">
        <w:rPr>
          <w:rFonts w:eastAsia="Calibri" w:asciiTheme="minorHAnsi" w:hAnsiTheme="minorHAnsi" w:cstheme="minorHAnsi"/>
          <w:sz w:val="22"/>
          <w:szCs w:val="22"/>
        </w:rPr>
        <w:t>These changes are listed below:</w:t>
      </w:r>
    </w:p>
    <w:p w:rsidRPr="00C67482" w:rsidR="00C67482" w:rsidP="00C67482" w:rsidRDefault="00C67482" w14:paraId="43F0F513" w14:textId="77777777">
      <w:pPr>
        <w:rPr>
          <w:rFonts w:eastAsia="Calibri" w:cstheme="minorHAnsi"/>
          <w:color w:val="000000"/>
          <w:sz w:val="22"/>
          <w:szCs w:val="22"/>
        </w:rPr>
      </w:pPr>
    </w:p>
    <w:p w:rsidRPr="00C67482" w:rsidR="00C67482" w:rsidP="00C67482" w:rsidRDefault="00C67482" w14:paraId="0DF6B34C" w14:textId="77777777">
      <w:pPr>
        <w:numPr>
          <w:ilvl w:val="0"/>
          <w:numId w:val="1"/>
        </w:numPr>
        <w:contextualSpacing/>
        <w:rPr>
          <w:rFonts w:eastAsia="Calibri" w:cstheme="minorHAnsi"/>
          <w:color w:val="000000"/>
          <w:sz w:val="22"/>
          <w:szCs w:val="22"/>
        </w:rPr>
      </w:pPr>
      <w:r w:rsidRPr="00C67482">
        <w:rPr>
          <w:rFonts w:eastAsia="Calibri" w:cstheme="minorHAnsi"/>
          <w:color w:val="000000"/>
          <w:sz w:val="22"/>
          <w:szCs w:val="22"/>
        </w:rPr>
        <w:t>Item 7 on the BE-11A, which asks if the U.S. reporter is a bank, will be removed.  This question was used in the past when reporting requirements for direct investment surveys were different for banks than other industries but is no longer needed.</w:t>
      </w:r>
    </w:p>
    <w:p w:rsidRPr="00C67482" w:rsidR="00C67482" w:rsidP="00C67482" w:rsidRDefault="00C67482" w14:paraId="4C491279" w14:textId="77777777">
      <w:pPr>
        <w:rPr>
          <w:rFonts w:eastAsia="Calibri" w:cstheme="minorHAnsi"/>
          <w:color w:val="000000"/>
          <w:sz w:val="22"/>
          <w:szCs w:val="22"/>
        </w:rPr>
      </w:pPr>
    </w:p>
    <w:p w:rsidRPr="00C67482" w:rsidR="00C67482" w:rsidP="00C67482" w:rsidRDefault="00C67482" w14:paraId="2A5677B6" w14:textId="77777777">
      <w:pPr>
        <w:numPr>
          <w:ilvl w:val="0"/>
          <w:numId w:val="1"/>
        </w:numPr>
        <w:contextualSpacing/>
        <w:rPr>
          <w:rFonts w:eastAsia="Calibri" w:cstheme="minorHAnsi"/>
          <w:color w:val="000000"/>
          <w:sz w:val="22"/>
          <w:szCs w:val="22"/>
        </w:rPr>
      </w:pPr>
      <w:r w:rsidRPr="00C67482">
        <w:rPr>
          <w:rFonts w:eastAsia="Calibri" w:cstheme="minorHAnsi"/>
          <w:color w:val="000000"/>
          <w:sz w:val="22"/>
          <w:szCs w:val="22"/>
        </w:rPr>
        <w:t>Items 12 and 13 on the BE-11B form, which collect the direct ownership interest held by “foreign persons in this affiliate’s country of location” and by “all other foreign persons,” will be combined into one item.</w:t>
      </w:r>
    </w:p>
    <w:p w:rsidRPr="00C67482" w:rsidR="00C67482" w:rsidP="00C67482" w:rsidRDefault="00C67482" w14:paraId="523B4D18" w14:textId="77777777">
      <w:pPr>
        <w:ind w:left="720"/>
        <w:contextualSpacing/>
        <w:rPr>
          <w:rFonts w:eastAsia="Calibri" w:cstheme="minorHAnsi"/>
          <w:color w:val="000000"/>
          <w:sz w:val="22"/>
          <w:szCs w:val="22"/>
        </w:rPr>
      </w:pPr>
    </w:p>
    <w:p w:rsidRPr="00C67482" w:rsidR="00C67482" w:rsidP="00C67482" w:rsidRDefault="00C67482" w14:paraId="4809729A" w14:textId="672804B8">
      <w:pPr>
        <w:numPr>
          <w:ilvl w:val="0"/>
          <w:numId w:val="1"/>
        </w:numPr>
        <w:contextualSpacing/>
        <w:rPr>
          <w:rFonts w:eastAsia="Calibri" w:cstheme="minorHAnsi"/>
          <w:color w:val="000000"/>
          <w:sz w:val="22"/>
          <w:szCs w:val="22"/>
        </w:rPr>
      </w:pPr>
      <w:r w:rsidRPr="00C67482">
        <w:rPr>
          <w:rFonts w:eastAsia="Calibri" w:cstheme="minorHAnsi"/>
          <w:color w:val="000000"/>
          <w:sz w:val="22"/>
          <w:szCs w:val="22"/>
        </w:rPr>
        <w:t xml:space="preserve">Checkboxes will be added to the BE-11 Claim for Exemption for respondents to indicate the reason that an affiliate is exempt (see </w:t>
      </w:r>
      <w:r>
        <w:rPr>
          <w:rFonts w:eastAsia="Calibri" w:cstheme="minorHAnsi"/>
          <w:color w:val="000000"/>
          <w:sz w:val="22"/>
          <w:szCs w:val="22"/>
        </w:rPr>
        <w:t>next page</w:t>
      </w:r>
      <w:r w:rsidRPr="00C67482">
        <w:rPr>
          <w:rFonts w:eastAsia="Calibri" w:cstheme="minorHAnsi"/>
          <w:color w:val="000000"/>
          <w:sz w:val="22"/>
          <w:szCs w:val="22"/>
        </w:rPr>
        <w:t xml:space="preserve"> for question text). </w:t>
      </w:r>
      <w:r w:rsidRPr="00C67482">
        <w:rPr>
          <w:rFonts w:eastAsia="Calibri" w:cstheme="minorHAnsi"/>
          <w:sz w:val="22"/>
          <w:szCs w:val="22"/>
        </w:rPr>
        <w:t xml:space="preserve">These options will be accompanied with the next steps, if any, respondents should follow to complete their submission. This change makes it easier for respondents to indicate which affiliates should be removed from the survey and reduces the need for follow-up contact.  </w:t>
      </w:r>
    </w:p>
    <w:p w:rsidRPr="00C67482" w:rsidR="00C67482" w:rsidP="00C67482" w:rsidRDefault="00C67482" w14:paraId="2D7E5277" w14:textId="77777777">
      <w:pPr>
        <w:rPr>
          <w:sz w:val="22"/>
          <w:szCs w:val="22"/>
        </w:rPr>
      </w:pPr>
    </w:p>
    <w:p w:rsidR="00B53821" w:rsidP="00C67482" w:rsidRDefault="00C67482" w14:paraId="71E9C96A" w14:textId="03F6D46E">
      <w:pPr>
        <w:rPr>
          <w:sz w:val="22"/>
          <w:szCs w:val="22"/>
        </w:rPr>
      </w:pPr>
      <w:r w:rsidRPr="00C67482">
        <w:rPr>
          <w:sz w:val="22"/>
          <w:szCs w:val="22"/>
        </w:rPr>
        <w:t xml:space="preserve">The revision will </w:t>
      </w:r>
      <w:r w:rsidR="00484F0A">
        <w:rPr>
          <w:sz w:val="22"/>
          <w:szCs w:val="22"/>
        </w:rPr>
        <w:t>not cause a change</w:t>
      </w:r>
      <w:bookmarkStart w:name="_GoBack" w:id="0"/>
      <w:bookmarkEnd w:id="0"/>
      <w:r w:rsidRPr="00C67482">
        <w:rPr>
          <w:sz w:val="22"/>
          <w:szCs w:val="22"/>
        </w:rPr>
        <w:t xml:space="preserve"> in the respondent burden hours. The estimated respondent burden for this collection will remain 325,750 hours as currently shown in the inventory maintained by OMB.</w:t>
      </w:r>
    </w:p>
    <w:p w:rsidR="00C67482" w:rsidP="00C67482" w:rsidRDefault="00C67482" w14:paraId="67247EAC" w14:textId="7E1C8C4F">
      <w:pPr>
        <w:rPr>
          <w:sz w:val="22"/>
          <w:szCs w:val="22"/>
        </w:rPr>
      </w:pPr>
    </w:p>
    <w:p w:rsidR="00C67482" w:rsidP="00C67482" w:rsidRDefault="00C67482" w14:paraId="283FAE42" w14:textId="2E0CE1AF">
      <w:pPr>
        <w:rPr>
          <w:sz w:val="22"/>
          <w:szCs w:val="22"/>
        </w:rPr>
      </w:pPr>
    </w:p>
    <w:p w:rsidR="00C67482" w:rsidP="00C67482" w:rsidRDefault="00C67482" w14:paraId="3F3AC9E5" w14:textId="4D602F6E">
      <w:pPr>
        <w:rPr>
          <w:sz w:val="22"/>
          <w:szCs w:val="22"/>
        </w:rPr>
      </w:pPr>
    </w:p>
    <w:p w:rsidR="00C67482" w:rsidP="00C67482" w:rsidRDefault="00C67482" w14:paraId="7E08759C" w14:textId="2594DC08">
      <w:pPr>
        <w:rPr>
          <w:sz w:val="22"/>
          <w:szCs w:val="22"/>
        </w:rPr>
      </w:pPr>
    </w:p>
    <w:p w:rsidR="00C67482" w:rsidP="00C67482" w:rsidRDefault="00C67482" w14:paraId="5AC9EA35" w14:textId="0F2AE227">
      <w:pPr>
        <w:rPr>
          <w:sz w:val="22"/>
          <w:szCs w:val="22"/>
        </w:rPr>
      </w:pPr>
    </w:p>
    <w:p w:rsidR="00C67482" w:rsidP="00C67482" w:rsidRDefault="00C67482" w14:paraId="7B329F0C" w14:textId="600C87FE">
      <w:pPr>
        <w:rPr>
          <w:sz w:val="22"/>
          <w:szCs w:val="22"/>
        </w:rPr>
      </w:pPr>
    </w:p>
    <w:p w:rsidR="00C67482" w:rsidP="00C67482" w:rsidRDefault="00C67482" w14:paraId="5BCA0632" w14:textId="705C8DB8">
      <w:pPr>
        <w:rPr>
          <w:sz w:val="22"/>
          <w:szCs w:val="22"/>
        </w:rPr>
      </w:pPr>
    </w:p>
    <w:p w:rsidR="00C67482" w:rsidP="00C67482" w:rsidRDefault="00C67482" w14:paraId="29B5B8B7" w14:textId="3B7C1B79">
      <w:pPr>
        <w:rPr>
          <w:sz w:val="22"/>
          <w:szCs w:val="22"/>
        </w:rPr>
      </w:pPr>
    </w:p>
    <w:p w:rsidR="00C67482" w:rsidP="00C67482" w:rsidRDefault="00C67482" w14:paraId="2336C661" w14:textId="07652D6A">
      <w:pPr>
        <w:rPr>
          <w:sz w:val="22"/>
          <w:szCs w:val="22"/>
        </w:rPr>
      </w:pPr>
    </w:p>
    <w:p w:rsidR="00C67482" w:rsidP="00C67482" w:rsidRDefault="00C67482" w14:paraId="4F8BFB7F" w14:textId="483C159F">
      <w:pPr>
        <w:rPr>
          <w:sz w:val="22"/>
          <w:szCs w:val="22"/>
        </w:rPr>
      </w:pPr>
    </w:p>
    <w:p w:rsidR="00C67482" w:rsidP="00C67482" w:rsidRDefault="00C67482" w14:paraId="44165079" w14:textId="271A1863">
      <w:pPr>
        <w:rPr>
          <w:sz w:val="22"/>
          <w:szCs w:val="22"/>
        </w:rPr>
      </w:pPr>
    </w:p>
    <w:p w:rsidR="00C67482" w:rsidP="00C67482" w:rsidRDefault="00C67482" w14:paraId="2F264D0E" w14:textId="6B66E9AD">
      <w:pPr>
        <w:rPr>
          <w:sz w:val="22"/>
          <w:szCs w:val="22"/>
        </w:rPr>
      </w:pPr>
    </w:p>
    <w:p w:rsidR="00C67482" w:rsidP="00C67482" w:rsidRDefault="00C67482" w14:paraId="661F78A6" w14:textId="60645A3C">
      <w:pPr>
        <w:rPr>
          <w:sz w:val="22"/>
          <w:szCs w:val="22"/>
        </w:rPr>
      </w:pPr>
    </w:p>
    <w:p w:rsidR="00C67482" w:rsidP="00C67482" w:rsidRDefault="00C67482" w14:paraId="04E69926" w14:textId="1D8E091E">
      <w:pPr>
        <w:rPr>
          <w:sz w:val="22"/>
          <w:szCs w:val="22"/>
        </w:rPr>
      </w:pPr>
    </w:p>
    <w:p w:rsidR="00C67482" w:rsidP="00C67482" w:rsidRDefault="00C67482" w14:paraId="6D009438" w14:textId="4A431DC2">
      <w:pPr>
        <w:rPr>
          <w:sz w:val="22"/>
          <w:szCs w:val="22"/>
        </w:rPr>
      </w:pPr>
    </w:p>
    <w:p w:rsidRPr="00484F0A" w:rsidR="000028AF" w:rsidRDefault="000028AF" w14:paraId="2AA27D53" w14:textId="77777777">
      <w:pPr>
        <w:rPr>
          <w:sz w:val="22"/>
          <w:szCs w:val="22"/>
        </w:rPr>
      </w:pPr>
      <w:r>
        <w:rPr>
          <w:b/>
          <w:bCs/>
          <w:sz w:val="22"/>
          <w:szCs w:val="22"/>
        </w:rPr>
        <w:br w:type="page"/>
      </w:r>
    </w:p>
    <w:p w:rsidRPr="00DC2D9B" w:rsidR="00C67482" w:rsidP="00C67482" w:rsidRDefault="00C67482" w14:paraId="167FA28C" w14:textId="19E2BE12">
      <w:pPr>
        <w:jc w:val="center"/>
        <w:rPr>
          <w:b/>
          <w:bCs/>
          <w:sz w:val="22"/>
          <w:szCs w:val="22"/>
        </w:rPr>
      </w:pPr>
      <w:r w:rsidRPr="00DC2D9B">
        <w:rPr>
          <w:b/>
          <w:bCs/>
          <w:sz w:val="22"/>
          <w:szCs w:val="22"/>
        </w:rPr>
        <w:lastRenderedPageBreak/>
        <w:t>2020 BE-11, Annual Survey of U.S. Direct Investment Abroad</w:t>
      </w:r>
    </w:p>
    <w:p w:rsidR="00C67482" w:rsidP="00C67482" w:rsidRDefault="00C67482" w14:paraId="398B84E4" w14:textId="77777777">
      <w:pPr>
        <w:jc w:val="center"/>
        <w:rPr>
          <w:b/>
          <w:bCs/>
          <w:sz w:val="22"/>
          <w:szCs w:val="22"/>
        </w:rPr>
      </w:pPr>
      <w:r w:rsidRPr="00DC2D9B">
        <w:rPr>
          <w:b/>
          <w:bCs/>
          <w:sz w:val="22"/>
          <w:szCs w:val="22"/>
        </w:rPr>
        <w:t>TEXT OF MODIFIED QUESTION</w:t>
      </w:r>
    </w:p>
    <w:p w:rsidR="00C67482" w:rsidP="00C67482" w:rsidRDefault="00C67482" w14:paraId="3875E2DD" w14:textId="77777777">
      <w:pPr>
        <w:jc w:val="center"/>
        <w:rPr>
          <w:b/>
          <w:bCs/>
          <w:sz w:val="22"/>
          <w:szCs w:val="22"/>
        </w:rPr>
      </w:pPr>
    </w:p>
    <w:p w:rsidR="00C67482" w:rsidP="00C67482" w:rsidRDefault="00C67482" w14:paraId="1D8D0F6E" w14:textId="77777777">
      <w:pPr>
        <w:rPr>
          <w:b/>
          <w:bCs/>
          <w:sz w:val="22"/>
          <w:szCs w:val="22"/>
        </w:rPr>
      </w:pPr>
      <w:r>
        <w:rPr>
          <w:b/>
          <w:bCs/>
          <w:sz w:val="22"/>
          <w:szCs w:val="22"/>
        </w:rPr>
        <w:t>Claim for not filing (new options highlighted in grey below)</w:t>
      </w:r>
    </w:p>
    <w:p w:rsidR="00C67482" w:rsidP="00C67482" w:rsidRDefault="00C67482" w14:paraId="4795ABF4" w14:textId="77777777">
      <w:pPr>
        <w:rPr>
          <w:b/>
          <w:bCs/>
          <w:sz w:val="22"/>
          <w:szCs w:val="22"/>
        </w:rPr>
      </w:pPr>
    </w:p>
    <w:p w:rsidR="00C67482" w:rsidP="00C67482" w:rsidRDefault="00C67482" w14:paraId="53F283EF" w14:textId="77777777">
      <w:pPr>
        <w:rPr>
          <w:sz w:val="16"/>
          <w:szCs w:val="16"/>
        </w:rPr>
      </w:pPr>
    </w:p>
    <w:p w:rsidRPr="00A365F3" w:rsidR="00C67482" w:rsidP="00C67482" w:rsidRDefault="00C67482" w14:paraId="19BC4EEE" w14:textId="77777777">
      <w:pPr>
        <w:rPr>
          <w:sz w:val="16"/>
          <w:szCs w:val="16"/>
        </w:rPr>
      </w:pPr>
      <w:r w:rsidRPr="00391BD6">
        <w:rPr>
          <w:noProof/>
          <w:sz w:val="16"/>
          <w:szCs w:val="16"/>
        </w:rPr>
        <mc:AlternateContent>
          <mc:Choice Requires="wps">
            <w:drawing>
              <wp:anchor distT="0" distB="0" distL="114300" distR="114300" simplePos="0" relativeHeight="251675648" behindDoc="0" locked="0" layoutInCell="1" allowOverlap="1" wp14:editId="2EBC196A" wp14:anchorId="4FF2BFFC">
                <wp:simplePos x="0" y="0"/>
                <wp:positionH relativeFrom="column">
                  <wp:posOffset>3076576</wp:posOffset>
                </wp:positionH>
                <wp:positionV relativeFrom="paragraph">
                  <wp:posOffset>6985</wp:posOffset>
                </wp:positionV>
                <wp:extent cx="1828800" cy="5905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828800" cy="590550"/>
                        </a:xfrm>
                        <a:prstGeom prst="rect">
                          <a:avLst/>
                        </a:prstGeom>
                        <a:solidFill>
                          <a:sysClr val="window" lastClr="FFFFFF"/>
                        </a:solidFill>
                        <a:ln w="6350">
                          <a:solidFill>
                            <a:prstClr val="black"/>
                          </a:solidFill>
                        </a:ln>
                      </wps:spPr>
                      <wps:txbx>
                        <w:txbxContent>
                          <w:p w:rsidRPr="00DC2D9B" w:rsidR="00C67482" w:rsidP="00C67482" w:rsidRDefault="00C67482" w14:paraId="4FE7B307" w14:textId="77777777">
                            <w:pPr>
                              <w:autoSpaceDE w:val="0"/>
                              <w:autoSpaceDN w:val="0"/>
                              <w:adjustRightInd w:val="0"/>
                              <w:rPr>
                                <w:rFonts w:ascii="Helvetica" w:hAnsi="Helvetica" w:cs="Helvetica"/>
                                <w:sz w:val="16"/>
                                <w:szCs w:val="16"/>
                              </w:rPr>
                            </w:pPr>
                            <w:r w:rsidRPr="00DC2D9B">
                              <w:rPr>
                                <w:rFonts w:ascii="Helvetica" w:hAnsi="Helvetica" w:cs="Helvetica"/>
                                <w:sz w:val="16"/>
                                <w:szCs w:val="16"/>
                              </w:rPr>
                              <w:t>a.</w:t>
                            </w:r>
                            <w:r>
                              <w:rPr>
                                <w:rFonts w:ascii="Helvetica" w:hAnsi="Helvetica" w:cs="Helvetica"/>
                                <w:sz w:val="16"/>
                                <w:szCs w:val="16"/>
                              </w:rPr>
                              <w:t xml:space="preserve"> </w:t>
                            </w:r>
                            <w:r w:rsidRPr="00DC2D9B">
                              <w:rPr>
                                <w:rFonts w:ascii="Helvetica" w:hAnsi="Helvetica" w:cs="Helvetica"/>
                                <w:sz w:val="16"/>
                                <w:szCs w:val="16"/>
                              </w:rPr>
                              <w:t xml:space="preserve">Percent ownership at close of fiscal year </w:t>
                            </w:r>
                            <w:r>
                              <w:rPr>
                                <w:rFonts w:ascii="Helvetica" w:hAnsi="Helvetica" w:cs="Helvetica"/>
                                <w:sz w:val="16"/>
                                <w:szCs w:val="16"/>
                              </w:rPr>
                              <w:t>2020</w:t>
                            </w:r>
                            <w:r w:rsidRPr="00DC2D9B">
                              <w:rPr>
                                <w:rFonts w:ascii="Helvetica" w:hAnsi="Helvetica" w:cs="Helvetica"/>
                                <w:sz w:val="16"/>
                                <w:szCs w:val="16"/>
                              </w:rPr>
                              <w:t xml:space="preserve"> — Enter to the nearest tenth of one percent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F2BFFC">
                <v:stroke joinstyle="miter"/>
                <v:path gradientshapeok="t" o:connecttype="rect"/>
              </v:shapetype>
              <v:shape id="Text Box 12" style="position:absolute;margin-left:242.25pt;margin-top:.55pt;width:2in;height: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">
                <v:textbox>
                  <w:txbxContent>
                    <w:p w:rsidRPr="00DC2D9B" w:rsidR="00C67482" w:rsidP="00C67482" w:rsidRDefault="00C67482" w14:paraId="4FE7B307" w14:textId="77777777">
                      <w:pPr>
                        <w:autoSpaceDE w:val="0"/>
                        <w:autoSpaceDN w:val="0"/>
                        <w:adjustRightInd w:val="0"/>
                        <w:rPr>
                          <w:rFonts w:ascii="Helvetica" w:hAnsi="Helvetica" w:cs="Helvetica"/>
                          <w:sz w:val="16"/>
                          <w:szCs w:val="16"/>
                        </w:rPr>
                      </w:pPr>
                      <w:r w:rsidRPr="00DC2D9B">
                        <w:rPr>
                          <w:rFonts w:ascii="Helvetica" w:hAnsi="Helvetica" w:cs="Helvetica"/>
                          <w:sz w:val="16"/>
                          <w:szCs w:val="16"/>
                        </w:rPr>
                        <w:t>a.</w:t>
                      </w:r>
                      <w:r>
                        <w:rPr>
                          <w:rFonts w:ascii="Helvetica" w:hAnsi="Helvetica" w:cs="Helvetica"/>
                          <w:sz w:val="16"/>
                          <w:szCs w:val="16"/>
                        </w:rPr>
                        <w:t xml:space="preserve"> </w:t>
                      </w:r>
                      <w:r w:rsidRPr="00DC2D9B">
                        <w:rPr>
                          <w:rFonts w:ascii="Helvetica" w:hAnsi="Helvetica" w:cs="Helvetica"/>
                          <w:sz w:val="16"/>
                          <w:szCs w:val="16"/>
                        </w:rPr>
                        <w:t xml:space="preserve">Percent ownership at close of fiscal year </w:t>
                      </w:r>
                      <w:r>
                        <w:rPr>
                          <w:rFonts w:ascii="Helvetica" w:hAnsi="Helvetica" w:cs="Helvetica"/>
                          <w:sz w:val="16"/>
                          <w:szCs w:val="16"/>
                        </w:rPr>
                        <w:t>2020</w:t>
                      </w:r>
                      <w:r w:rsidRPr="00DC2D9B">
                        <w:rPr>
                          <w:rFonts w:ascii="Helvetica" w:hAnsi="Helvetica" w:cs="Helvetica"/>
                          <w:sz w:val="16"/>
                          <w:szCs w:val="16"/>
                        </w:rPr>
                        <w:t xml:space="preserve"> — Enter to the nearest tenth of one percent .........</w:t>
                      </w:r>
                    </w:p>
                  </w:txbxContent>
                </v:textbox>
              </v:shape>
            </w:pict>
          </mc:Fallback>
        </mc:AlternateContent>
      </w:r>
      <w:r w:rsidRPr="00391BD6">
        <w:rPr>
          <w:noProof/>
          <w:sz w:val="16"/>
          <w:szCs w:val="16"/>
        </w:rPr>
        <mc:AlternateContent>
          <mc:Choice Requires="wps">
            <w:drawing>
              <wp:anchor distT="0" distB="0" distL="114300" distR="114300" simplePos="0" relativeHeight="251661312" behindDoc="0" locked="0" layoutInCell="1" allowOverlap="1" wp14:editId="6C751915" wp14:anchorId="0127BC72">
                <wp:simplePos x="0" y="0"/>
                <wp:positionH relativeFrom="column">
                  <wp:posOffset>371475</wp:posOffset>
                </wp:positionH>
                <wp:positionV relativeFrom="paragraph">
                  <wp:posOffset>15875</wp:posOffset>
                </wp:positionV>
                <wp:extent cx="2705100" cy="59055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2705100" cy="590550"/>
                        </a:xfrm>
                        <a:prstGeom prst="rect">
                          <a:avLst/>
                        </a:prstGeom>
                        <a:solidFill>
                          <a:sysClr val="window" lastClr="FFFFFF"/>
                        </a:solidFill>
                        <a:ln w="6350">
                          <a:solidFill>
                            <a:prstClr val="black"/>
                          </a:solidFill>
                        </a:ln>
                      </wps:spPr>
                      <wps:txbx>
                        <w:txbxContent>
                          <w:p w:rsidR="00C67482" w:rsidP="00C67482" w:rsidRDefault="00C67482" w14:paraId="57928374" w14:textId="77777777">
                            <w:pPr>
                              <w:autoSpaceDE w:val="0"/>
                              <w:autoSpaceDN w:val="0"/>
                              <w:adjustRightInd w:val="0"/>
                              <w:rPr>
                                <w:rFonts w:ascii="Helvetica" w:hAnsi="Helvetica" w:cs="Helvetica"/>
                                <w:sz w:val="16"/>
                                <w:szCs w:val="16"/>
                              </w:rPr>
                            </w:pPr>
                            <w:r>
                              <w:rPr>
                                <w:rFonts w:ascii="Helvetica" w:hAnsi="Helvetica" w:cs="Helvetica"/>
                                <w:sz w:val="16"/>
                                <w:szCs w:val="16"/>
                              </w:rPr>
                              <w:t>Name of affiliate:</w:t>
                            </w:r>
                          </w:p>
                          <w:p w:rsidR="00C67482" w:rsidP="00C67482" w:rsidRDefault="00C67482" w14:paraId="2AC9EA95" w14:textId="77777777">
                            <w:pPr>
                              <w:autoSpaceDE w:val="0"/>
                              <w:autoSpaceDN w:val="0"/>
                              <w:adjustRightInd w:val="0"/>
                              <w:rPr>
                                <w:rFonts w:ascii="Helvetica" w:hAnsi="Helvetica" w:cs="Helvetica"/>
                                <w:sz w:val="16"/>
                                <w:szCs w:val="16"/>
                              </w:rPr>
                            </w:pPr>
                          </w:p>
                          <w:p w:rsidR="00C67482" w:rsidP="00C67482" w:rsidRDefault="00C67482" w14:paraId="1F39301F" w14:textId="77777777">
                            <w:pPr>
                              <w:autoSpaceDE w:val="0"/>
                              <w:autoSpaceDN w:val="0"/>
                              <w:adjustRightInd w:val="0"/>
                              <w:rPr>
                                <w:rFonts w:ascii="Helvetica" w:hAnsi="Helvetica" w:cs="Helvetica"/>
                                <w:sz w:val="16"/>
                                <w:szCs w:val="16"/>
                              </w:rPr>
                            </w:pPr>
                          </w:p>
                          <w:p w:rsidRPr="009E2D72" w:rsidR="00C67482" w:rsidP="00C67482" w:rsidRDefault="00C67482" w14:paraId="6FF7CE81" w14:textId="77777777">
                            <w:pPr>
                              <w:autoSpaceDE w:val="0"/>
                              <w:autoSpaceDN w:val="0"/>
                              <w:adjustRightInd w:val="0"/>
                              <w:rPr>
                                <w:rFonts w:ascii="Helvetica" w:hAnsi="Helvetica" w:cs="Helvetica"/>
                                <w:sz w:val="16"/>
                                <w:szCs w:val="16"/>
                              </w:rPr>
                            </w:pPr>
                            <w:r>
                              <w:rPr>
                                <w:rFonts w:ascii="Helvetica" w:hAnsi="Helvetica" w:cs="Helvetica"/>
                                <w:sz w:val="16"/>
                                <w:szCs w:val="16"/>
                              </w:rPr>
                              <w:t>Affiliate 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style="position:absolute;margin-left:29.25pt;margin-top:1.25pt;width:213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" w14:anchorId="0127BC72">
                <v:textbox>
                  <w:txbxContent>
                    <w:p w:rsidR="00C67482" w:rsidP="00C67482" w:rsidRDefault="00C67482" w14:paraId="57928374" w14:textId="77777777">
                      <w:pPr>
                        <w:autoSpaceDE w:val="0"/>
                        <w:autoSpaceDN w:val="0"/>
                        <w:adjustRightInd w:val="0"/>
                        <w:rPr>
                          <w:rFonts w:ascii="Helvetica" w:hAnsi="Helvetica" w:cs="Helvetica"/>
                          <w:sz w:val="16"/>
                          <w:szCs w:val="16"/>
                        </w:rPr>
                      </w:pPr>
                      <w:r>
                        <w:rPr>
                          <w:rFonts w:ascii="Helvetica" w:hAnsi="Helvetica" w:cs="Helvetica"/>
                          <w:sz w:val="16"/>
                          <w:szCs w:val="16"/>
                        </w:rPr>
                        <w:t>Name of affiliate:</w:t>
                      </w:r>
                    </w:p>
                    <w:p w:rsidR="00C67482" w:rsidP="00C67482" w:rsidRDefault="00C67482" w14:paraId="2AC9EA95" w14:textId="77777777">
                      <w:pPr>
                        <w:autoSpaceDE w:val="0"/>
                        <w:autoSpaceDN w:val="0"/>
                        <w:adjustRightInd w:val="0"/>
                        <w:rPr>
                          <w:rFonts w:ascii="Helvetica" w:hAnsi="Helvetica" w:cs="Helvetica"/>
                          <w:sz w:val="16"/>
                          <w:szCs w:val="16"/>
                        </w:rPr>
                      </w:pPr>
                    </w:p>
                    <w:p w:rsidR="00C67482" w:rsidP="00C67482" w:rsidRDefault="00C67482" w14:paraId="1F39301F" w14:textId="77777777">
                      <w:pPr>
                        <w:autoSpaceDE w:val="0"/>
                        <w:autoSpaceDN w:val="0"/>
                        <w:adjustRightInd w:val="0"/>
                        <w:rPr>
                          <w:rFonts w:ascii="Helvetica" w:hAnsi="Helvetica" w:cs="Helvetica"/>
                          <w:sz w:val="16"/>
                          <w:szCs w:val="16"/>
                        </w:rPr>
                      </w:pPr>
                    </w:p>
                    <w:p w:rsidRPr="009E2D72" w:rsidR="00C67482" w:rsidP="00C67482" w:rsidRDefault="00C67482" w14:paraId="6FF7CE81" w14:textId="77777777">
                      <w:pPr>
                        <w:autoSpaceDE w:val="0"/>
                        <w:autoSpaceDN w:val="0"/>
                        <w:adjustRightInd w:val="0"/>
                        <w:rPr>
                          <w:rFonts w:ascii="Helvetica" w:hAnsi="Helvetica" w:cs="Helvetica"/>
                          <w:sz w:val="16"/>
                          <w:szCs w:val="16"/>
                        </w:rPr>
                      </w:pPr>
                      <w:r>
                        <w:rPr>
                          <w:rFonts w:ascii="Helvetica" w:hAnsi="Helvetica" w:cs="Helvetica"/>
                          <w:sz w:val="16"/>
                          <w:szCs w:val="16"/>
                        </w:rPr>
                        <w:t>Affiliate ID:</w:t>
                      </w:r>
                    </w:p>
                  </w:txbxContent>
                </v:textbox>
              </v:shape>
            </w:pict>
          </mc:Fallback>
        </mc:AlternateContent>
      </w:r>
    </w:p>
    <w:p w:rsidR="00C67482" w:rsidP="00C67482" w:rsidRDefault="00C67482" w14:paraId="682CB189" w14:textId="77777777">
      <w:pPr>
        <w:rPr>
          <w:b/>
          <w:bCs/>
          <w:sz w:val="22"/>
          <w:szCs w:val="22"/>
        </w:rPr>
      </w:pPr>
      <w:r>
        <w:rPr>
          <w:noProof/>
          <w:sz w:val="16"/>
          <w:szCs w:val="16"/>
        </w:rPr>
        <mc:AlternateContent>
          <mc:Choice Requires="wps">
            <w:drawing>
              <wp:anchor distT="0" distB="0" distL="114300" distR="114300" simplePos="0" relativeHeight="251669504" behindDoc="0" locked="0" layoutInCell="1" allowOverlap="1" wp14:editId="17B17D4F" wp14:anchorId="63503942">
                <wp:simplePos x="0" y="0"/>
                <wp:positionH relativeFrom="column">
                  <wp:posOffset>4905375</wp:posOffset>
                </wp:positionH>
                <wp:positionV relativeFrom="paragraph">
                  <wp:posOffset>45085</wp:posOffset>
                </wp:positionV>
                <wp:extent cx="1066800" cy="2476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066800" cy="247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386.25pt;margin-top:3.55pt;width:84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EFCD0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"/>
            </w:pict>
          </mc:Fallback>
        </mc:AlternateContent>
      </w:r>
    </w:p>
    <w:p w:rsidR="00C67482" w:rsidP="00C67482" w:rsidRDefault="00C67482" w14:paraId="15A3D400" w14:textId="77777777">
      <w:pPr>
        <w:rPr>
          <w:b/>
          <w:bCs/>
          <w:sz w:val="22"/>
          <w:szCs w:val="22"/>
        </w:rPr>
      </w:pPr>
    </w:p>
    <w:p w:rsidR="00C67482" w:rsidP="00C67482" w:rsidRDefault="00C67482" w14:paraId="4908C7CF" w14:textId="77777777">
      <w:pPr>
        <w:rPr>
          <w:b/>
          <w:bCs/>
          <w:sz w:val="22"/>
          <w:szCs w:val="22"/>
        </w:rPr>
      </w:pPr>
      <w:r w:rsidRPr="00375A58">
        <w:rPr>
          <w:noProof/>
          <w:sz w:val="16"/>
          <w:szCs w:val="16"/>
        </w:rPr>
        <mc:AlternateContent>
          <mc:Choice Requires="wps">
            <w:drawing>
              <wp:anchor distT="0" distB="0" distL="114300" distR="114300" simplePos="0" relativeHeight="251673600" behindDoc="0" locked="0" layoutInCell="1" allowOverlap="1" wp14:editId="7F5CE8A9" wp14:anchorId="0F20FB7F">
                <wp:simplePos x="0" y="0"/>
                <wp:positionH relativeFrom="column">
                  <wp:posOffset>609600</wp:posOffset>
                </wp:positionH>
                <wp:positionV relativeFrom="paragraph">
                  <wp:posOffset>143510</wp:posOffset>
                </wp:positionV>
                <wp:extent cx="2466975" cy="4762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2466975" cy="476250"/>
                        </a:xfrm>
                        <a:prstGeom prst="rect">
                          <a:avLst/>
                        </a:prstGeom>
                        <a:solidFill>
                          <a:schemeClr val="bg1">
                            <a:lumMod val="85000"/>
                          </a:schemeClr>
                        </a:solidFill>
                        <a:ln w="6350">
                          <a:solidFill>
                            <a:prstClr val="black"/>
                          </a:solidFill>
                        </a:ln>
                      </wps:spPr>
                      <wps:txbx>
                        <w:txbxContent>
                          <w:p w:rsidRPr="009E2D72" w:rsidR="00C67482" w:rsidP="00C67482" w:rsidRDefault="00C67482" w14:paraId="4FC58BEC" w14:textId="77777777">
                            <w:pPr>
                              <w:autoSpaceDE w:val="0"/>
                              <w:autoSpaceDN w:val="0"/>
                              <w:adjustRightInd w:val="0"/>
                              <w:rPr>
                                <w:rFonts w:ascii="Helvetica" w:hAnsi="Helvetica" w:cs="Helvetica"/>
                                <w:sz w:val="16"/>
                                <w:szCs w:val="16"/>
                              </w:rPr>
                            </w:pPr>
                            <w:r>
                              <w:rPr>
                                <w:rFonts w:ascii="Helvetica" w:hAnsi="Helvetica" w:cs="Helvetica"/>
                                <w:sz w:val="16"/>
                                <w:szCs w:val="16"/>
                              </w:rPr>
                              <w:t>S</w:t>
                            </w:r>
                            <w:r w:rsidRPr="000318A9">
                              <w:rPr>
                                <w:rFonts w:ascii="Helvetica" w:hAnsi="Helvetica" w:cs="Helvetica"/>
                                <w:sz w:val="16"/>
                                <w:szCs w:val="16"/>
                              </w:rPr>
                              <w:t>ales, assets, and net income for this affiliate</w:t>
                            </w:r>
                            <w:r>
                              <w:rPr>
                                <w:rFonts w:ascii="Helvetica" w:hAnsi="Helvetica" w:cs="Helvetica"/>
                                <w:sz w:val="16"/>
                                <w:szCs w:val="16"/>
                              </w:rPr>
                              <w:t xml:space="preserve"> </w:t>
                            </w:r>
                            <w:r w:rsidRPr="000318A9">
                              <w:rPr>
                                <w:rFonts w:ascii="Helvetica" w:hAnsi="Helvetica" w:cs="Helvetica"/>
                                <w:sz w:val="16"/>
                                <w:szCs w:val="16"/>
                              </w:rPr>
                              <w:t>are all $60 million or less</w:t>
                            </w:r>
                            <w:r>
                              <w:rPr>
                                <w:rFonts w:ascii="Helvetica" w:hAnsi="Helvetica" w:cs="Helvetica"/>
                                <w:sz w:val="16"/>
                                <w:szCs w:val="16"/>
                              </w:rPr>
                              <w:t>. Complete a.–d.</w:t>
                            </w:r>
                          </w:p>
                          <w:p w:rsidRPr="009E2D72" w:rsidR="00C67482" w:rsidP="00C67482" w:rsidRDefault="00C67482" w14:paraId="6895CEC6" w14:textId="77777777">
                            <w:pPr>
                              <w:autoSpaceDE w:val="0"/>
                              <w:autoSpaceDN w:val="0"/>
                              <w:adjustRightInd w:val="0"/>
                              <w:rPr>
                                <w:rFonts w:ascii="Helvetica" w:hAnsi="Helvetica" w:cs="Helvetic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margin-left:48pt;margin-top:11.3pt;width:194.25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d8d8d8 [273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" w14:anchorId="0F20FB7F">
                <v:textbox>
                  <w:txbxContent>
                    <w:p w:rsidRPr="009E2D72" w:rsidR="00C67482" w:rsidP="00C67482" w:rsidRDefault="00C67482" w14:paraId="4FC58BEC" w14:textId="77777777">
                      <w:pPr>
                        <w:autoSpaceDE w:val="0"/>
                        <w:autoSpaceDN w:val="0"/>
                        <w:adjustRightInd w:val="0"/>
                        <w:rPr>
                          <w:rFonts w:ascii="Helvetica" w:hAnsi="Helvetica" w:cs="Helvetica"/>
                          <w:sz w:val="16"/>
                          <w:szCs w:val="16"/>
                        </w:rPr>
                      </w:pPr>
                      <w:r>
                        <w:rPr>
                          <w:rFonts w:ascii="Helvetica" w:hAnsi="Helvetica" w:cs="Helvetica"/>
                          <w:sz w:val="16"/>
                          <w:szCs w:val="16"/>
                        </w:rPr>
                        <w:t>S</w:t>
                      </w:r>
                      <w:r w:rsidRPr="000318A9">
                        <w:rPr>
                          <w:rFonts w:ascii="Helvetica" w:hAnsi="Helvetica" w:cs="Helvetica"/>
                          <w:sz w:val="16"/>
                          <w:szCs w:val="16"/>
                        </w:rPr>
                        <w:t>ales, assets, and net income for this affiliate</w:t>
                      </w:r>
                      <w:r>
                        <w:rPr>
                          <w:rFonts w:ascii="Helvetica" w:hAnsi="Helvetica" w:cs="Helvetica"/>
                          <w:sz w:val="16"/>
                          <w:szCs w:val="16"/>
                        </w:rPr>
                        <w:t xml:space="preserve"> </w:t>
                      </w:r>
                      <w:r w:rsidRPr="000318A9">
                        <w:rPr>
                          <w:rFonts w:ascii="Helvetica" w:hAnsi="Helvetica" w:cs="Helvetica"/>
                          <w:sz w:val="16"/>
                          <w:szCs w:val="16"/>
                        </w:rPr>
                        <w:t>are all $60 million or less</w:t>
                      </w:r>
                      <w:r>
                        <w:rPr>
                          <w:rFonts w:ascii="Helvetica" w:hAnsi="Helvetica" w:cs="Helvetica"/>
                          <w:sz w:val="16"/>
                          <w:szCs w:val="16"/>
                        </w:rPr>
                        <w:t>. Complete a.–d.</w:t>
                      </w:r>
                    </w:p>
                    <w:p w:rsidRPr="009E2D72" w:rsidR="00C67482" w:rsidP="00C67482" w:rsidRDefault="00C67482" w14:paraId="6895CEC6" w14:textId="77777777">
                      <w:pPr>
                        <w:autoSpaceDE w:val="0"/>
                        <w:autoSpaceDN w:val="0"/>
                        <w:adjustRightInd w:val="0"/>
                        <w:rPr>
                          <w:rFonts w:ascii="Helvetica" w:hAnsi="Helvetica" w:cs="Helvetica"/>
                          <w:sz w:val="16"/>
                          <w:szCs w:val="16"/>
                        </w:rPr>
                      </w:pPr>
                    </w:p>
                  </w:txbxContent>
                </v:textbox>
              </v:shape>
            </w:pict>
          </mc:Fallback>
        </mc:AlternateContent>
      </w:r>
      <w:r>
        <w:rPr>
          <w:noProof/>
          <w:sz w:val="16"/>
          <w:szCs w:val="16"/>
        </w:rPr>
        <mc:AlternateContent>
          <mc:Choice Requires="wps">
            <w:drawing>
              <wp:anchor distT="0" distB="0" distL="114300" distR="114300" simplePos="0" relativeHeight="251670528" behindDoc="0" locked="0" layoutInCell="1" allowOverlap="1" wp14:editId="57FAE9FC" wp14:anchorId="2A569E12">
                <wp:simplePos x="0" y="0"/>
                <wp:positionH relativeFrom="column">
                  <wp:posOffset>4905375</wp:posOffset>
                </wp:positionH>
                <wp:positionV relativeFrom="paragraph">
                  <wp:posOffset>142240</wp:posOffset>
                </wp:positionV>
                <wp:extent cx="1066800" cy="2476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066800" cy="247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style="position:absolute;margin-left:386.25pt;margin-top:11.2pt;width:84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590D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"/>
            </w:pict>
          </mc:Fallback>
        </mc:AlternateContent>
      </w:r>
      <w:r w:rsidRPr="00375A58">
        <w:rPr>
          <w:noProof/>
          <w:sz w:val="16"/>
          <w:szCs w:val="16"/>
        </w:rPr>
        <mc:AlternateContent>
          <mc:Choice Requires="wps">
            <w:drawing>
              <wp:anchor distT="0" distB="0" distL="114300" distR="114300" simplePos="0" relativeHeight="251668480" behindDoc="0" locked="0" layoutInCell="1" allowOverlap="1" wp14:editId="2B5F2448" wp14:anchorId="4FEF5365">
                <wp:simplePos x="0" y="0"/>
                <wp:positionH relativeFrom="column">
                  <wp:posOffset>3076576</wp:posOffset>
                </wp:positionH>
                <wp:positionV relativeFrom="paragraph">
                  <wp:posOffset>142240</wp:posOffset>
                </wp:positionV>
                <wp:extent cx="1828800" cy="5524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828800" cy="552450"/>
                        </a:xfrm>
                        <a:prstGeom prst="rect">
                          <a:avLst/>
                        </a:prstGeom>
                        <a:solidFill>
                          <a:sysClr val="window" lastClr="FFFFFF"/>
                        </a:solidFill>
                        <a:ln w="6350">
                          <a:solidFill>
                            <a:prstClr val="black"/>
                          </a:solidFill>
                        </a:ln>
                      </wps:spPr>
                      <wps:txbx>
                        <w:txbxContent>
                          <w:p w:rsidRPr="009E2D72" w:rsidR="00C67482" w:rsidP="00C67482" w:rsidRDefault="00C67482" w14:paraId="34B007FA" w14:textId="77777777">
                            <w:pPr>
                              <w:autoSpaceDE w:val="0"/>
                              <w:autoSpaceDN w:val="0"/>
                              <w:adjustRightInd w:val="0"/>
                              <w:rPr>
                                <w:rFonts w:ascii="Helvetica" w:hAnsi="Helvetica" w:cs="Helvetica"/>
                                <w:sz w:val="16"/>
                                <w:szCs w:val="16"/>
                              </w:rPr>
                            </w:pPr>
                            <w:r>
                              <w:rPr>
                                <w:rFonts w:ascii="Helvetica" w:hAnsi="Helvetica" w:cs="Helvetica"/>
                                <w:sz w:val="16"/>
                                <w:szCs w:val="16"/>
                              </w:rPr>
                              <w:t xml:space="preserve">b. </w:t>
                            </w:r>
                            <w:r w:rsidRPr="00DC2D9B">
                              <w:rPr>
                                <w:rFonts w:ascii="Helvetica" w:hAnsi="Helvetica" w:cs="Helvetica"/>
                                <w:sz w:val="16"/>
                                <w:szCs w:val="16"/>
                              </w:rPr>
                              <w:t>Total assets — Balance at close of fiscal year .................</w:t>
                            </w:r>
                            <w:r>
                              <w:rPr>
                                <w:rFonts w:ascii="Helvetica" w:hAnsi="Helvetica" w:cs="Helvetica"/>
                                <w:sz w:val="16"/>
                                <w:szCs w:val="16"/>
                              </w:rPr>
                              <w:t>...................</w:t>
                            </w:r>
                          </w:p>
                          <w:p w:rsidRPr="009E2D72" w:rsidR="00C67482" w:rsidP="00C67482" w:rsidRDefault="00C67482" w14:paraId="602ED5F7" w14:textId="77777777">
                            <w:pPr>
                              <w:autoSpaceDE w:val="0"/>
                              <w:autoSpaceDN w:val="0"/>
                              <w:adjustRightInd w:val="0"/>
                              <w:rPr>
                                <w:rFonts w:ascii="Helvetica" w:hAnsi="Helvetica" w:cs="Helvetic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margin-left:242.25pt;margin-top:11.2pt;width:2in;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" w14:anchorId="4FEF5365">
                <v:textbox>
                  <w:txbxContent>
                    <w:p w:rsidRPr="009E2D72" w:rsidR="00C67482" w:rsidP="00C67482" w:rsidRDefault="00C67482" w14:paraId="34B007FA" w14:textId="77777777">
                      <w:pPr>
                        <w:autoSpaceDE w:val="0"/>
                        <w:autoSpaceDN w:val="0"/>
                        <w:adjustRightInd w:val="0"/>
                        <w:rPr>
                          <w:rFonts w:ascii="Helvetica" w:hAnsi="Helvetica" w:cs="Helvetica"/>
                          <w:sz w:val="16"/>
                          <w:szCs w:val="16"/>
                        </w:rPr>
                      </w:pPr>
                      <w:r>
                        <w:rPr>
                          <w:rFonts w:ascii="Helvetica" w:hAnsi="Helvetica" w:cs="Helvetica"/>
                          <w:sz w:val="16"/>
                          <w:szCs w:val="16"/>
                        </w:rPr>
                        <w:t xml:space="preserve">b. </w:t>
                      </w:r>
                      <w:r w:rsidRPr="00DC2D9B">
                        <w:rPr>
                          <w:rFonts w:ascii="Helvetica" w:hAnsi="Helvetica" w:cs="Helvetica"/>
                          <w:sz w:val="16"/>
                          <w:szCs w:val="16"/>
                        </w:rPr>
                        <w:t>Total assets — Balance at close of fiscal year .................</w:t>
                      </w:r>
                      <w:r>
                        <w:rPr>
                          <w:rFonts w:ascii="Helvetica" w:hAnsi="Helvetica" w:cs="Helvetica"/>
                          <w:sz w:val="16"/>
                          <w:szCs w:val="16"/>
                        </w:rPr>
                        <w:t>...................</w:t>
                      </w:r>
                    </w:p>
                    <w:p w:rsidRPr="009E2D72" w:rsidR="00C67482" w:rsidP="00C67482" w:rsidRDefault="00C67482" w14:paraId="602ED5F7" w14:textId="77777777">
                      <w:pPr>
                        <w:autoSpaceDE w:val="0"/>
                        <w:autoSpaceDN w:val="0"/>
                        <w:adjustRightInd w:val="0"/>
                        <w:rPr>
                          <w:rFonts w:ascii="Helvetica" w:hAnsi="Helvetica" w:cs="Helvetica"/>
                          <w:sz w:val="16"/>
                          <w:szCs w:val="16"/>
                        </w:rPr>
                      </w:pPr>
                    </w:p>
                  </w:txbxContent>
                </v:textbox>
              </v:shape>
            </w:pict>
          </mc:Fallback>
        </mc:AlternateContent>
      </w:r>
    </w:p>
    <w:p w:rsidR="00C67482" w:rsidP="00C67482" w:rsidRDefault="00C67482" w14:paraId="70E638CC" w14:textId="77777777">
      <w:pPr>
        <w:rPr>
          <w:b/>
          <w:bCs/>
          <w:sz w:val="22"/>
          <w:szCs w:val="22"/>
        </w:rPr>
      </w:pPr>
      <w:r>
        <w:rPr>
          <w:noProof/>
          <w:sz w:val="16"/>
          <w:szCs w:val="16"/>
        </w:rPr>
        <mc:AlternateContent>
          <mc:Choice Requires="wps">
            <w:drawing>
              <wp:anchor distT="0" distB="0" distL="114300" distR="114300" simplePos="0" relativeHeight="251674624" behindDoc="0" locked="0" layoutInCell="1" allowOverlap="1" wp14:editId="19FAFD90" wp14:anchorId="7BFFA8C8">
                <wp:simplePos x="0" y="0"/>
                <wp:positionH relativeFrom="column">
                  <wp:posOffset>314325</wp:posOffset>
                </wp:positionH>
                <wp:positionV relativeFrom="paragraph">
                  <wp:posOffset>93980</wp:posOffset>
                </wp:positionV>
                <wp:extent cx="285750" cy="2476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85750" cy="247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style="position:absolute;margin-left:24.75pt;margin-top:7.4pt;width:22.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4545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"/>
            </w:pict>
          </mc:Fallback>
        </mc:AlternateContent>
      </w:r>
    </w:p>
    <w:p w:rsidR="00C67482" w:rsidP="00C67482" w:rsidRDefault="00C67482" w14:paraId="4B1DD9D4" w14:textId="77777777">
      <w:pPr>
        <w:rPr>
          <w:b/>
          <w:bCs/>
          <w:sz w:val="22"/>
          <w:szCs w:val="22"/>
        </w:rPr>
      </w:pPr>
    </w:p>
    <w:p w:rsidR="00C67482" w:rsidP="00C67482" w:rsidRDefault="00C67482" w14:paraId="533A6D43" w14:textId="77777777">
      <w:pPr>
        <w:rPr>
          <w:b/>
          <w:bCs/>
          <w:sz w:val="22"/>
          <w:szCs w:val="22"/>
        </w:rPr>
      </w:pPr>
      <w:r w:rsidRPr="00375A58">
        <w:rPr>
          <w:noProof/>
          <w:sz w:val="16"/>
          <w:szCs w:val="16"/>
        </w:rPr>
        <mc:AlternateContent>
          <mc:Choice Requires="wps">
            <w:drawing>
              <wp:anchor distT="0" distB="0" distL="114300" distR="114300" simplePos="0" relativeHeight="251662336" behindDoc="0" locked="0" layoutInCell="1" allowOverlap="1" wp14:editId="0797524B" wp14:anchorId="4CDE4F5C">
                <wp:simplePos x="0" y="0"/>
                <wp:positionH relativeFrom="column">
                  <wp:posOffset>608965</wp:posOffset>
                </wp:positionH>
                <wp:positionV relativeFrom="paragraph">
                  <wp:posOffset>106045</wp:posOffset>
                </wp:positionV>
                <wp:extent cx="2466975" cy="55245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2466975" cy="552450"/>
                        </a:xfrm>
                        <a:prstGeom prst="rect">
                          <a:avLst/>
                        </a:prstGeom>
                        <a:solidFill>
                          <a:sysClr val="window" lastClr="FFFFFF"/>
                        </a:solidFill>
                        <a:ln w="6350">
                          <a:solidFill>
                            <a:prstClr val="black"/>
                          </a:solidFill>
                        </a:ln>
                      </wps:spPr>
                      <wps:txbx>
                        <w:txbxContent>
                          <w:p w:rsidRPr="009E2D72" w:rsidR="00C67482" w:rsidP="00C67482" w:rsidRDefault="00C67482" w14:paraId="65FA59DF" w14:textId="77777777">
                            <w:pPr>
                              <w:autoSpaceDE w:val="0"/>
                              <w:autoSpaceDN w:val="0"/>
                              <w:adjustRightInd w:val="0"/>
                              <w:rPr>
                                <w:rFonts w:ascii="Helvetica" w:hAnsi="Helvetica" w:cs="Helvetica"/>
                                <w:sz w:val="16"/>
                                <w:szCs w:val="16"/>
                              </w:rPr>
                            </w:pPr>
                            <w:r>
                              <w:rPr>
                                <w:rFonts w:ascii="Helvetica" w:hAnsi="Helvetica" w:cs="Helvetica"/>
                                <w:sz w:val="16"/>
                                <w:szCs w:val="16"/>
                              </w:rPr>
                              <w:t>This private fund affiliate meets the exemption criteria stated on page 2, Part II. B. (Answer to Part II. B has to be ‘Yes’.) DO NOT complete a.–d.</w:t>
                            </w:r>
                          </w:p>
                          <w:p w:rsidRPr="009E2D72" w:rsidR="00C67482" w:rsidP="00C67482" w:rsidRDefault="00C67482" w14:paraId="5056BE91" w14:textId="77777777">
                            <w:pPr>
                              <w:autoSpaceDE w:val="0"/>
                              <w:autoSpaceDN w:val="0"/>
                              <w:adjustRightInd w:val="0"/>
                              <w:rPr>
                                <w:rFonts w:ascii="Helvetica" w:hAnsi="Helvetica" w:cs="Helvetic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style="position:absolute;margin-left:47.95pt;margin-top:8.35pt;width:194.2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" w14:anchorId="4CDE4F5C">
                <v:textbox>
                  <w:txbxContent>
                    <w:p w:rsidRPr="009E2D72" w:rsidR="00C67482" w:rsidP="00C67482" w:rsidRDefault="00C67482" w14:paraId="65FA59DF" w14:textId="77777777">
                      <w:pPr>
                        <w:autoSpaceDE w:val="0"/>
                        <w:autoSpaceDN w:val="0"/>
                        <w:adjustRightInd w:val="0"/>
                        <w:rPr>
                          <w:rFonts w:ascii="Helvetica" w:hAnsi="Helvetica" w:cs="Helvetica"/>
                          <w:sz w:val="16"/>
                          <w:szCs w:val="16"/>
                        </w:rPr>
                      </w:pPr>
                      <w:r>
                        <w:rPr>
                          <w:rFonts w:ascii="Helvetica" w:hAnsi="Helvetica" w:cs="Helvetica"/>
                          <w:sz w:val="16"/>
                          <w:szCs w:val="16"/>
                        </w:rPr>
                        <w:t xml:space="preserve">This private fund affiliate meets the exemption criteria stated on page 2, Part II. B. (Answer to Part II. B </w:t>
                      </w:r>
                      <w:proofErr w:type="gramStart"/>
                      <w:r>
                        <w:rPr>
                          <w:rFonts w:ascii="Helvetica" w:hAnsi="Helvetica" w:cs="Helvetica"/>
                          <w:sz w:val="16"/>
                          <w:szCs w:val="16"/>
                        </w:rPr>
                        <w:t>has to</w:t>
                      </w:r>
                      <w:proofErr w:type="gramEnd"/>
                      <w:r>
                        <w:rPr>
                          <w:rFonts w:ascii="Helvetica" w:hAnsi="Helvetica" w:cs="Helvetica"/>
                          <w:sz w:val="16"/>
                          <w:szCs w:val="16"/>
                        </w:rPr>
                        <w:t xml:space="preserve"> be ‘Yes’.) DO NOT complete a.–d.</w:t>
                      </w:r>
                    </w:p>
                    <w:p w:rsidRPr="009E2D72" w:rsidR="00C67482" w:rsidP="00C67482" w:rsidRDefault="00C67482" w14:paraId="5056BE91" w14:textId="77777777">
                      <w:pPr>
                        <w:autoSpaceDE w:val="0"/>
                        <w:autoSpaceDN w:val="0"/>
                        <w:adjustRightInd w:val="0"/>
                        <w:rPr>
                          <w:rFonts w:ascii="Helvetica" w:hAnsi="Helvetica" w:cs="Helvetica"/>
                          <w:sz w:val="16"/>
                          <w:szCs w:val="16"/>
                        </w:rPr>
                      </w:pPr>
                    </w:p>
                  </w:txbxContent>
                </v:textbox>
              </v:shape>
            </w:pict>
          </mc:Fallback>
        </mc:AlternateContent>
      </w:r>
    </w:p>
    <w:p w:rsidR="00C67482" w:rsidP="00C67482" w:rsidRDefault="00C67482" w14:paraId="037E759D" w14:textId="77777777">
      <w:pPr>
        <w:rPr>
          <w:b/>
          <w:bCs/>
          <w:sz w:val="22"/>
          <w:szCs w:val="22"/>
        </w:rPr>
      </w:pPr>
      <w:r>
        <w:rPr>
          <w:noProof/>
          <w:sz w:val="16"/>
          <w:szCs w:val="16"/>
        </w:rPr>
        <mc:AlternateContent>
          <mc:Choice Requires="wps">
            <w:drawing>
              <wp:anchor distT="0" distB="0" distL="114300" distR="114300" simplePos="0" relativeHeight="251663360" behindDoc="0" locked="0" layoutInCell="1" allowOverlap="1" wp14:editId="5CBFD246" wp14:anchorId="533CC0DD">
                <wp:simplePos x="0" y="0"/>
                <wp:positionH relativeFrom="column">
                  <wp:posOffset>314325</wp:posOffset>
                </wp:positionH>
                <wp:positionV relativeFrom="paragraph">
                  <wp:posOffset>97155</wp:posOffset>
                </wp:positionV>
                <wp:extent cx="285750" cy="2476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85750" cy="247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style="position:absolute;margin-left:24.75pt;margin-top:7.65pt;width:2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8214E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"/>
            </w:pict>
          </mc:Fallback>
        </mc:AlternateContent>
      </w:r>
      <w:r>
        <w:rPr>
          <w:noProof/>
          <w:sz w:val="16"/>
          <w:szCs w:val="16"/>
        </w:rPr>
        <mc:AlternateContent>
          <mc:Choice Requires="wps">
            <w:drawing>
              <wp:anchor distT="0" distB="0" distL="114300" distR="114300" simplePos="0" relativeHeight="251671552" behindDoc="0" locked="0" layoutInCell="1" allowOverlap="1" wp14:editId="092A19D8" wp14:anchorId="45F2A829">
                <wp:simplePos x="0" y="0"/>
                <wp:positionH relativeFrom="column">
                  <wp:posOffset>4905375</wp:posOffset>
                </wp:positionH>
                <wp:positionV relativeFrom="paragraph">
                  <wp:posOffset>12065</wp:posOffset>
                </wp:positionV>
                <wp:extent cx="1066800" cy="2476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066800" cy="247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386.25pt;margin-top:.95pt;width:84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475A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"/>
            </w:pict>
          </mc:Fallback>
        </mc:AlternateContent>
      </w:r>
      <w:r w:rsidRPr="009E2D72">
        <w:rPr>
          <w:noProof/>
          <w:sz w:val="16"/>
          <w:szCs w:val="16"/>
        </w:rPr>
        <mc:AlternateContent>
          <mc:Choice Requires="wps">
            <w:drawing>
              <wp:anchor distT="0" distB="0" distL="114300" distR="114300" simplePos="0" relativeHeight="251666432" behindDoc="0" locked="0" layoutInCell="1" allowOverlap="1" wp14:editId="19341C9B" wp14:anchorId="2F2E2AFE">
                <wp:simplePos x="0" y="0"/>
                <wp:positionH relativeFrom="column">
                  <wp:posOffset>3076576</wp:posOffset>
                </wp:positionH>
                <wp:positionV relativeFrom="paragraph">
                  <wp:posOffset>12065</wp:posOffset>
                </wp:positionV>
                <wp:extent cx="1828800" cy="5810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828800" cy="581025"/>
                        </a:xfrm>
                        <a:prstGeom prst="rect">
                          <a:avLst/>
                        </a:prstGeom>
                        <a:solidFill>
                          <a:sysClr val="window" lastClr="FFFFFF"/>
                        </a:solidFill>
                        <a:ln w="6350">
                          <a:solidFill>
                            <a:prstClr val="black"/>
                          </a:solidFill>
                        </a:ln>
                      </wps:spPr>
                      <wps:txbx>
                        <w:txbxContent>
                          <w:p w:rsidRPr="009E2D72" w:rsidR="00C67482" w:rsidP="00C67482" w:rsidRDefault="00C67482" w14:paraId="77D5F976" w14:textId="77777777">
                            <w:pPr>
                              <w:autoSpaceDE w:val="0"/>
                              <w:autoSpaceDN w:val="0"/>
                              <w:adjustRightInd w:val="0"/>
                              <w:rPr>
                                <w:rFonts w:ascii="Helvetica" w:hAnsi="Helvetica" w:cs="Helvetica"/>
                                <w:sz w:val="16"/>
                                <w:szCs w:val="16"/>
                              </w:rPr>
                            </w:pPr>
                            <w:r>
                              <w:rPr>
                                <w:rFonts w:ascii="Helvetica" w:hAnsi="Helvetica" w:cs="Helvetica"/>
                                <w:sz w:val="16"/>
                                <w:szCs w:val="16"/>
                              </w:rPr>
                              <w:t xml:space="preserve">c.  </w:t>
                            </w:r>
                            <w:r w:rsidRPr="00155EFB">
                              <w:rPr>
                                <w:rFonts w:ascii="Helvetica" w:hAnsi="Helvetica" w:cs="Helvetica"/>
                                <w:sz w:val="16"/>
                                <w:szCs w:val="16"/>
                              </w:rPr>
                              <w:t>Annual sales or gross operating revenues, excluding sales taxes .....</w:t>
                            </w:r>
                            <w:r>
                              <w:rPr>
                                <w:rFonts w:ascii="Helvetica" w:hAnsi="Helvetica" w:cs="Helvetic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242.25pt;margin-top:.95pt;width:2in;height:4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" w14:anchorId="2F2E2AFE">
                <v:textbox>
                  <w:txbxContent>
                    <w:p w:rsidRPr="009E2D72" w:rsidR="00C67482" w:rsidP="00C67482" w:rsidRDefault="00C67482" w14:paraId="77D5F976" w14:textId="77777777">
                      <w:pPr>
                        <w:autoSpaceDE w:val="0"/>
                        <w:autoSpaceDN w:val="0"/>
                        <w:adjustRightInd w:val="0"/>
                        <w:rPr>
                          <w:rFonts w:ascii="Helvetica" w:hAnsi="Helvetica" w:cs="Helvetica"/>
                          <w:sz w:val="16"/>
                          <w:szCs w:val="16"/>
                        </w:rPr>
                      </w:pPr>
                      <w:r>
                        <w:rPr>
                          <w:rFonts w:ascii="Helvetica" w:hAnsi="Helvetica" w:cs="Helvetica"/>
                          <w:sz w:val="16"/>
                          <w:szCs w:val="16"/>
                        </w:rPr>
                        <w:t xml:space="preserve">c.  </w:t>
                      </w:r>
                      <w:r w:rsidRPr="00155EFB">
                        <w:rPr>
                          <w:rFonts w:ascii="Helvetica" w:hAnsi="Helvetica" w:cs="Helvetica"/>
                          <w:sz w:val="16"/>
                          <w:szCs w:val="16"/>
                        </w:rPr>
                        <w:t>Annual sales or gross operating revenues, excluding sales taxes .....</w:t>
                      </w:r>
                      <w:r>
                        <w:rPr>
                          <w:rFonts w:ascii="Helvetica" w:hAnsi="Helvetica" w:cs="Helvetica"/>
                          <w:sz w:val="16"/>
                          <w:szCs w:val="16"/>
                        </w:rPr>
                        <w:t>.</w:t>
                      </w:r>
                    </w:p>
                  </w:txbxContent>
                </v:textbox>
              </v:shape>
            </w:pict>
          </mc:Fallback>
        </mc:AlternateContent>
      </w:r>
    </w:p>
    <w:p w:rsidR="00C67482" w:rsidP="00C67482" w:rsidRDefault="00C67482" w14:paraId="2572CC72" w14:textId="77777777">
      <w:pPr>
        <w:rPr>
          <w:b/>
          <w:bCs/>
          <w:sz w:val="22"/>
          <w:szCs w:val="22"/>
        </w:rPr>
      </w:pPr>
    </w:p>
    <w:p w:rsidR="00C67482" w:rsidP="00C67482" w:rsidRDefault="00C67482" w14:paraId="401A0509" w14:textId="77777777">
      <w:pPr>
        <w:rPr>
          <w:b/>
          <w:bCs/>
          <w:sz w:val="22"/>
          <w:szCs w:val="22"/>
        </w:rPr>
      </w:pPr>
      <w:r w:rsidRPr="009E2D72">
        <w:rPr>
          <w:noProof/>
          <w:sz w:val="16"/>
          <w:szCs w:val="16"/>
        </w:rPr>
        <mc:AlternateContent>
          <mc:Choice Requires="wps">
            <w:drawing>
              <wp:anchor distT="0" distB="0" distL="114300" distR="114300" simplePos="0" relativeHeight="251659264" behindDoc="0" locked="0" layoutInCell="1" allowOverlap="1" wp14:editId="740FF946" wp14:anchorId="7F3A20F9">
                <wp:simplePos x="0" y="0"/>
                <wp:positionH relativeFrom="column">
                  <wp:posOffset>609600</wp:posOffset>
                </wp:positionH>
                <wp:positionV relativeFrom="paragraph">
                  <wp:posOffset>110490</wp:posOffset>
                </wp:positionV>
                <wp:extent cx="2466975" cy="5810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2466975" cy="581025"/>
                        </a:xfrm>
                        <a:prstGeom prst="rect">
                          <a:avLst/>
                        </a:prstGeom>
                        <a:solidFill>
                          <a:schemeClr val="bg1">
                            <a:lumMod val="85000"/>
                          </a:schemeClr>
                        </a:solidFill>
                        <a:ln w="6350">
                          <a:solidFill>
                            <a:prstClr val="black"/>
                          </a:solidFill>
                        </a:ln>
                      </wps:spPr>
                      <wps:txbx>
                        <w:txbxContent>
                          <w:p w:rsidRPr="009E2D72" w:rsidR="00C67482" w:rsidP="00C67482" w:rsidRDefault="00C67482" w14:paraId="570ADAA2" w14:textId="77777777">
                            <w:pPr>
                              <w:autoSpaceDE w:val="0"/>
                              <w:autoSpaceDN w:val="0"/>
                              <w:adjustRightInd w:val="0"/>
                              <w:rPr>
                                <w:rFonts w:ascii="Helvetica" w:hAnsi="Helvetica" w:cs="Helvetica"/>
                                <w:sz w:val="16"/>
                                <w:szCs w:val="16"/>
                              </w:rPr>
                            </w:pPr>
                            <w:r>
                              <w:rPr>
                                <w:rFonts w:ascii="Helvetica" w:hAnsi="Helvetica" w:cs="Helvetica"/>
                                <w:sz w:val="16"/>
                                <w:szCs w:val="16"/>
                              </w:rPr>
                              <w:t>This affiliate was liquidated, seized, or the U.S. reporter’s direct and indirect ownership interest in the affiliate otherwise fell below 10 percent as of __/__/____. DO NOT complete 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48pt;margin-top:8.7pt;width:194.2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d8d8d8 [273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" w14:anchorId="7F3A20F9">
                <v:textbox>
                  <w:txbxContent>
                    <w:p w:rsidRPr="009E2D72" w:rsidR="00C67482" w:rsidP="00C67482" w:rsidRDefault="00C67482" w14:paraId="570ADAA2" w14:textId="77777777">
                      <w:pPr>
                        <w:autoSpaceDE w:val="0"/>
                        <w:autoSpaceDN w:val="0"/>
                        <w:adjustRightInd w:val="0"/>
                        <w:rPr>
                          <w:rFonts w:ascii="Helvetica" w:hAnsi="Helvetica" w:cs="Helvetica"/>
                          <w:sz w:val="16"/>
                          <w:szCs w:val="16"/>
                        </w:rPr>
                      </w:pPr>
                      <w:r>
                        <w:rPr>
                          <w:rFonts w:ascii="Helvetica" w:hAnsi="Helvetica" w:cs="Helvetica"/>
                          <w:sz w:val="16"/>
                          <w:szCs w:val="16"/>
                        </w:rPr>
                        <w:t>This affiliate was liquidated, seized, or the U.S. reporter’s direct and indirect ownership interest in the affiliate otherwise fell below 10 percent as of __/__/____. DO NOT complete a.–d.</w:t>
                      </w:r>
                    </w:p>
                  </w:txbxContent>
                </v:textbox>
              </v:shape>
            </w:pict>
          </mc:Fallback>
        </mc:AlternateContent>
      </w:r>
    </w:p>
    <w:p w:rsidR="00C67482" w:rsidP="00C67482" w:rsidRDefault="00C67482" w14:paraId="413FF905" w14:textId="77777777">
      <w:pPr>
        <w:rPr>
          <w:b/>
          <w:bCs/>
          <w:sz w:val="22"/>
          <w:szCs w:val="22"/>
        </w:rPr>
      </w:pPr>
      <w:r>
        <w:rPr>
          <w:noProof/>
          <w:sz w:val="16"/>
          <w:szCs w:val="16"/>
        </w:rPr>
        <mc:AlternateContent>
          <mc:Choice Requires="wps">
            <w:drawing>
              <wp:anchor distT="0" distB="0" distL="114300" distR="114300" simplePos="0" relativeHeight="251664384" behindDoc="0" locked="0" layoutInCell="1" allowOverlap="1" wp14:editId="1FC397CF" wp14:anchorId="23DAE659">
                <wp:simplePos x="0" y="0"/>
                <wp:positionH relativeFrom="column">
                  <wp:posOffset>314325</wp:posOffset>
                </wp:positionH>
                <wp:positionV relativeFrom="paragraph">
                  <wp:posOffset>65405</wp:posOffset>
                </wp:positionV>
                <wp:extent cx="285750" cy="2476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85750" cy="247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style="position:absolute;margin-left:24.75pt;margin-top:5.15pt;width:22.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53BD3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"/>
            </w:pict>
          </mc:Fallback>
        </mc:AlternateContent>
      </w:r>
      <w:r>
        <w:rPr>
          <w:noProof/>
          <w:sz w:val="16"/>
          <w:szCs w:val="16"/>
        </w:rPr>
        <mc:AlternateContent>
          <mc:Choice Requires="wps">
            <w:drawing>
              <wp:anchor distT="0" distB="0" distL="114300" distR="114300" simplePos="0" relativeHeight="251672576" behindDoc="0" locked="0" layoutInCell="1" allowOverlap="1" wp14:editId="7BEB9166" wp14:anchorId="2DA3B1DF">
                <wp:simplePos x="0" y="0"/>
                <wp:positionH relativeFrom="column">
                  <wp:posOffset>4905375</wp:posOffset>
                </wp:positionH>
                <wp:positionV relativeFrom="paragraph">
                  <wp:posOffset>36830</wp:posOffset>
                </wp:positionV>
                <wp:extent cx="1066800" cy="2476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066800" cy="247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386.25pt;margin-top:2.9pt;width:84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09A33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"/>
            </w:pict>
          </mc:Fallback>
        </mc:AlternateContent>
      </w:r>
      <w:r w:rsidRPr="009E2D72">
        <w:rPr>
          <w:noProof/>
          <w:sz w:val="16"/>
          <w:szCs w:val="16"/>
        </w:rPr>
        <mc:AlternateContent>
          <mc:Choice Requires="wps">
            <w:drawing>
              <wp:anchor distT="0" distB="0" distL="114300" distR="114300" simplePos="0" relativeHeight="251667456" behindDoc="0" locked="0" layoutInCell="1" allowOverlap="1" wp14:editId="0A7787B3" wp14:anchorId="1735EAA5">
                <wp:simplePos x="0" y="0"/>
                <wp:positionH relativeFrom="column">
                  <wp:posOffset>3076576</wp:posOffset>
                </wp:positionH>
                <wp:positionV relativeFrom="paragraph">
                  <wp:posOffset>34290</wp:posOffset>
                </wp:positionV>
                <wp:extent cx="1828800" cy="8572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828800" cy="857250"/>
                        </a:xfrm>
                        <a:prstGeom prst="rect">
                          <a:avLst/>
                        </a:prstGeom>
                        <a:solidFill>
                          <a:sysClr val="window" lastClr="FFFFFF"/>
                        </a:solidFill>
                        <a:ln w="6350">
                          <a:solidFill>
                            <a:prstClr val="black"/>
                          </a:solidFill>
                        </a:ln>
                      </wps:spPr>
                      <wps:txbx>
                        <w:txbxContent>
                          <w:p w:rsidRPr="009E2D72" w:rsidR="00C67482" w:rsidP="00C67482" w:rsidRDefault="00C67482" w14:paraId="79CFCDFF" w14:textId="77777777">
                            <w:pPr>
                              <w:autoSpaceDE w:val="0"/>
                              <w:autoSpaceDN w:val="0"/>
                              <w:adjustRightInd w:val="0"/>
                              <w:rPr>
                                <w:rFonts w:ascii="Helvetica" w:hAnsi="Helvetica" w:cs="Helvetica"/>
                                <w:sz w:val="16"/>
                                <w:szCs w:val="16"/>
                              </w:rPr>
                            </w:pPr>
                            <w:r>
                              <w:rPr>
                                <w:rFonts w:ascii="Helvetica" w:hAnsi="Helvetica" w:cs="Helvetica"/>
                                <w:sz w:val="16"/>
                                <w:szCs w:val="16"/>
                              </w:rPr>
                              <w:t xml:space="preserve">d. </w:t>
                            </w:r>
                            <w:r w:rsidRPr="00841258">
                              <w:rPr>
                                <w:rFonts w:ascii="Helvetica" w:hAnsi="Helvetica" w:cs="Helvetica"/>
                                <w:sz w:val="16"/>
                                <w:szCs w:val="16"/>
                              </w:rPr>
                              <w:t>Net income (loss)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242.25pt;margin-top:2.7pt;width:2in;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" w14:anchorId="1735EAA5">
                <v:textbox>
                  <w:txbxContent>
                    <w:p w:rsidRPr="009E2D72" w:rsidR="00C67482" w:rsidP="00C67482" w:rsidRDefault="00C67482" w14:paraId="79CFCDFF" w14:textId="77777777">
                      <w:pPr>
                        <w:autoSpaceDE w:val="0"/>
                        <w:autoSpaceDN w:val="0"/>
                        <w:adjustRightInd w:val="0"/>
                        <w:rPr>
                          <w:rFonts w:ascii="Helvetica" w:hAnsi="Helvetica" w:cs="Helvetica"/>
                          <w:sz w:val="16"/>
                          <w:szCs w:val="16"/>
                        </w:rPr>
                      </w:pPr>
                      <w:r>
                        <w:rPr>
                          <w:rFonts w:ascii="Helvetica" w:hAnsi="Helvetica" w:cs="Helvetica"/>
                          <w:sz w:val="16"/>
                          <w:szCs w:val="16"/>
                        </w:rPr>
                        <w:t xml:space="preserve">d. </w:t>
                      </w:r>
                      <w:r w:rsidRPr="00841258">
                        <w:rPr>
                          <w:rFonts w:ascii="Helvetica" w:hAnsi="Helvetica" w:cs="Helvetica"/>
                          <w:sz w:val="16"/>
                          <w:szCs w:val="16"/>
                        </w:rPr>
                        <w:t>Net income (loss) ..................</w:t>
                      </w:r>
                    </w:p>
                  </w:txbxContent>
                </v:textbox>
              </v:shape>
            </w:pict>
          </mc:Fallback>
        </mc:AlternateContent>
      </w:r>
    </w:p>
    <w:p w:rsidR="00C67482" w:rsidP="00C67482" w:rsidRDefault="00C67482" w14:paraId="4E410AFC" w14:textId="77777777">
      <w:pPr>
        <w:rPr>
          <w:b/>
          <w:bCs/>
          <w:sz w:val="22"/>
          <w:szCs w:val="22"/>
        </w:rPr>
      </w:pPr>
    </w:p>
    <w:p w:rsidR="00C67482" w:rsidP="00C67482" w:rsidRDefault="00C67482" w14:paraId="304F3B0B" w14:textId="77777777">
      <w:pPr>
        <w:rPr>
          <w:b/>
          <w:bCs/>
          <w:sz w:val="22"/>
          <w:szCs w:val="22"/>
        </w:rPr>
      </w:pPr>
    </w:p>
    <w:p w:rsidR="00C67482" w:rsidP="00C67482" w:rsidRDefault="00C67482" w14:paraId="6A98D223" w14:textId="77777777">
      <w:pPr>
        <w:rPr>
          <w:b/>
          <w:bCs/>
          <w:sz w:val="22"/>
          <w:szCs w:val="22"/>
        </w:rPr>
      </w:pPr>
      <w:r w:rsidRPr="009E2D72">
        <w:rPr>
          <w:noProof/>
          <w:sz w:val="16"/>
          <w:szCs w:val="16"/>
        </w:rPr>
        <mc:AlternateContent>
          <mc:Choice Requires="wps">
            <w:drawing>
              <wp:anchor distT="0" distB="0" distL="114300" distR="114300" simplePos="0" relativeHeight="251660288" behindDoc="0" locked="0" layoutInCell="1" allowOverlap="1" wp14:editId="03D00B77" wp14:anchorId="269D83A5">
                <wp:simplePos x="0" y="0"/>
                <wp:positionH relativeFrom="column">
                  <wp:posOffset>609600</wp:posOffset>
                </wp:positionH>
                <wp:positionV relativeFrom="paragraph">
                  <wp:posOffset>17780</wp:posOffset>
                </wp:positionV>
                <wp:extent cx="2466975" cy="10096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2466975" cy="1009650"/>
                        </a:xfrm>
                        <a:prstGeom prst="rect">
                          <a:avLst/>
                        </a:prstGeom>
                        <a:solidFill>
                          <a:schemeClr val="bg1">
                            <a:lumMod val="85000"/>
                          </a:schemeClr>
                        </a:solidFill>
                        <a:ln w="6350">
                          <a:solidFill>
                            <a:prstClr val="black"/>
                          </a:solidFill>
                        </a:ln>
                      </wps:spPr>
                      <wps:txbx>
                        <w:txbxContent>
                          <w:p w:rsidR="00C67482" w:rsidP="00C67482" w:rsidRDefault="00C67482" w14:paraId="182CFE34" w14:textId="77777777">
                            <w:pPr>
                              <w:autoSpaceDE w:val="0"/>
                              <w:autoSpaceDN w:val="0"/>
                              <w:adjustRightInd w:val="0"/>
                              <w:rPr>
                                <w:rFonts w:ascii="Helvetica" w:hAnsi="Helvetica" w:cs="Helvetica"/>
                                <w:sz w:val="16"/>
                                <w:szCs w:val="16"/>
                              </w:rPr>
                            </w:pPr>
                            <w:r>
                              <w:rPr>
                                <w:rFonts w:ascii="Helvetica" w:hAnsi="Helvetica" w:cs="Helvetica"/>
                                <w:sz w:val="16"/>
                                <w:szCs w:val="16"/>
                              </w:rPr>
                              <w:t>This affiliate was sold on __/__/____. DO NOT complete a.–d. If it was sold to another U.S. entity, provide name and contact information for the new owner.</w:t>
                            </w:r>
                          </w:p>
                          <w:p w:rsidR="00C67482" w:rsidP="00C67482" w:rsidRDefault="00C67482" w14:paraId="1120CAE3" w14:textId="77777777">
                            <w:pPr>
                              <w:autoSpaceDE w:val="0"/>
                              <w:autoSpaceDN w:val="0"/>
                              <w:adjustRightInd w:val="0"/>
                              <w:rPr>
                                <w:rFonts w:ascii="Helvetica" w:hAnsi="Helvetica" w:cs="Helvetica"/>
                                <w:sz w:val="16"/>
                                <w:szCs w:val="16"/>
                              </w:rPr>
                            </w:pPr>
                            <w:r>
                              <w:rPr>
                                <w:rFonts w:ascii="Helvetica" w:hAnsi="Helvetica" w:cs="Helvetica"/>
                                <w:sz w:val="16"/>
                                <w:szCs w:val="16"/>
                              </w:rPr>
                              <w:t>Name:</w:t>
                            </w:r>
                          </w:p>
                          <w:p w:rsidR="00C67482" w:rsidP="00C67482" w:rsidRDefault="00C67482" w14:paraId="32143092" w14:textId="77777777">
                            <w:pPr>
                              <w:autoSpaceDE w:val="0"/>
                              <w:autoSpaceDN w:val="0"/>
                              <w:adjustRightInd w:val="0"/>
                              <w:rPr>
                                <w:rFonts w:ascii="Helvetica" w:hAnsi="Helvetica" w:cs="Helvetica"/>
                                <w:sz w:val="16"/>
                                <w:szCs w:val="16"/>
                              </w:rPr>
                            </w:pPr>
                          </w:p>
                          <w:p w:rsidRPr="009E2D72" w:rsidR="00C67482" w:rsidP="00C67482" w:rsidRDefault="00C67482" w14:paraId="4B981D2A" w14:textId="77777777">
                            <w:pPr>
                              <w:autoSpaceDE w:val="0"/>
                              <w:autoSpaceDN w:val="0"/>
                              <w:adjustRightInd w:val="0"/>
                              <w:rPr>
                                <w:rFonts w:ascii="Helvetica" w:hAnsi="Helvetica" w:cs="Helvetica"/>
                                <w:sz w:val="16"/>
                                <w:szCs w:val="16"/>
                              </w:rPr>
                            </w:pPr>
                            <w:r>
                              <w:rPr>
                                <w:rFonts w:ascii="Helvetica" w:hAnsi="Helvetica" w:cs="Helvetica"/>
                                <w:sz w:val="16"/>
                                <w:szCs w:val="16"/>
                              </w:rPr>
                              <w:t>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margin-left:48pt;margin-top:1.4pt;width:194.2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d8d8d8 [273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" w14:anchorId="269D83A5">
                <v:textbox>
                  <w:txbxContent>
                    <w:p w:rsidR="00C67482" w:rsidP="00C67482" w:rsidRDefault="00C67482" w14:paraId="182CFE34" w14:textId="77777777">
                      <w:pPr>
                        <w:autoSpaceDE w:val="0"/>
                        <w:autoSpaceDN w:val="0"/>
                        <w:adjustRightInd w:val="0"/>
                        <w:rPr>
                          <w:rFonts w:ascii="Helvetica" w:hAnsi="Helvetica" w:cs="Helvetica"/>
                          <w:sz w:val="16"/>
                          <w:szCs w:val="16"/>
                        </w:rPr>
                      </w:pPr>
                      <w:r>
                        <w:rPr>
                          <w:rFonts w:ascii="Helvetica" w:hAnsi="Helvetica" w:cs="Helvetica"/>
                          <w:sz w:val="16"/>
                          <w:szCs w:val="16"/>
                        </w:rPr>
                        <w:t>This affiliate was sold on __/__/____. DO NOT complete a.–d. If it was sold to another U.S. entity, provide name and contact information for the new owner.</w:t>
                      </w:r>
                    </w:p>
                    <w:p w:rsidR="00C67482" w:rsidP="00C67482" w:rsidRDefault="00C67482" w14:paraId="1120CAE3" w14:textId="77777777">
                      <w:pPr>
                        <w:autoSpaceDE w:val="0"/>
                        <w:autoSpaceDN w:val="0"/>
                        <w:adjustRightInd w:val="0"/>
                        <w:rPr>
                          <w:rFonts w:ascii="Helvetica" w:hAnsi="Helvetica" w:cs="Helvetica"/>
                          <w:sz w:val="16"/>
                          <w:szCs w:val="16"/>
                        </w:rPr>
                      </w:pPr>
                      <w:r>
                        <w:rPr>
                          <w:rFonts w:ascii="Helvetica" w:hAnsi="Helvetica" w:cs="Helvetica"/>
                          <w:sz w:val="16"/>
                          <w:szCs w:val="16"/>
                        </w:rPr>
                        <w:t>Name:</w:t>
                      </w:r>
                    </w:p>
                    <w:p w:rsidR="00C67482" w:rsidP="00C67482" w:rsidRDefault="00C67482" w14:paraId="32143092" w14:textId="77777777">
                      <w:pPr>
                        <w:autoSpaceDE w:val="0"/>
                        <w:autoSpaceDN w:val="0"/>
                        <w:adjustRightInd w:val="0"/>
                        <w:rPr>
                          <w:rFonts w:ascii="Helvetica" w:hAnsi="Helvetica" w:cs="Helvetica"/>
                          <w:sz w:val="16"/>
                          <w:szCs w:val="16"/>
                        </w:rPr>
                      </w:pPr>
                    </w:p>
                    <w:p w:rsidRPr="009E2D72" w:rsidR="00C67482" w:rsidP="00C67482" w:rsidRDefault="00C67482" w14:paraId="4B981D2A" w14:textId="77777777">
                      <w:pPr>
                        <w:autoSpaceDE w:val="0"/>
                        <w:autoSpaceDN w:val="0"/>
                        <w:adjustRightInd w:val="0"/>
                        <w:rPr>
                          <w:rFonts w:ascii="Helvetica" w:hAnsi="Helvetica" w:cs="Helvetica"/>
                          <w:sz w:val="16"/>
                          <w:szCs w:val="16"/>
                        </w:rPr>
                      </w:pPr>
                      <w:r>
                        <w:rPr>
                          <w:rFonts w:ascii="Helvetica" w:hAnsi="Helvetica" w:cs="Helvetica"/>
                          <w:sz w:val="16"/>
                          <w:szCs w:val="16"/>
                        </w:rPr>
                        <w:t>Address:</w:t>
                      </w:r>
                    </w:p>
                  </w:txbxContent>
                </v:textbox>
              </v:shape>
            </w:pict>
          </mc:Fallback>
        </mc:AlternateContent>
      </w:r>
    </w:p>
    <w:p w:rsidR="00C67482" w:rsidP="00C67482" w:rsidRDefault="00C67482" w14:paraId="03C26AF3" w14:textId="77777777">
      <w:pPr>
        <w:rPr>
          <w:b/>
          <w:bCs/>
          <w:sz w:val="22"/>
          <w:szCs w:val="22"/>
        </w:rPr>
      </w:pPr>
      <w:r>
        <w:rPr>
          <w:noProof/>
          <w:sz w:val="16"/>
          <w:szCs w:val="16"/>
        </w:rPr>
        <mc:AlternateContent>
          <mc:Choice Requires="wps">
            <w:drawing>
              <wp:anchor distT="0" distB="0" distL="114300" distR="114300" simplePos="0" relativeHeight="251665408" behindDoc="0" locked="0" layoutInCell="1" allowOverlap="1" wp14:editId="481AE59C" wp14:anchorId="5F548262">
                <wp:simplePos x="0" y="0"/>
                <wp:positionH relativeFrom="column">
                  <wp:posOffset>314325</wp:posOffset>
                </wp:positionH>
                <wp:positionV relativeFrom="paragraph">
                  <wp:posOffset>125730</wp:posOffset>
                </wp:positionV>
                <wp:extent cx="285750" cy="2476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285750" cy="247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style="position:absolute;margin-left:24.75pt;margin-top:9.9pt;width:22.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4FBF3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"/>
            </w:pict>
          </mc:Fallback>
        </mc:AlternateContent>
      </w:r>
    </w:p>
    <w:p w:rsidR="00C67482" w:rsidP="00C67482" w:rsidRDefault="00C67482" w14:paraId="548DA4C6" w14:textId="77777777">
      <w:pPr>
        <w:rPr>
          <w:b/>
          <w:bCs/>
          <w:sz w:val="22"/>
          <w:szCs w:val="22"/>
        </w:rPr>
      </w:pPr>
    </w:p>
    <w:p w:rsidR="00C67482" w:rsidP="00C67482" w:rsidRDefault="00C67482" w14:paraId="58F7181E" w14:textId="77777777">
      <w:pPr>
        <w:rPr>
          <w:b/>
          <w:bCs/>
          <w:sz w:val="22"/>
          <w:szCs w:val="22"/>
        </w:rPr>
      </w:pPr>
    </w:p>
    <w:p w:rsidR="00C67482" w:rsidP="00C67482" w:rsidRDefault="00C67482" w14:paraId="1A652F16" w14:textId="77777777">
      <w:pPr>
        <w:rPr>
          <w:b/>
          <w:bCs/>
          <w:sz w:val="22"/>
          <w:szCs w:val="22"/>
        </w:rPr>
      </w:pPr>
    </w:p>
    <w:p w:rsidR="00C67482" w:rsidP="00C67482" w:rsidRDefault="00C67482" w14:paraId="36CC1FF5" w14:textId="77777777">
      <w:pPr>
        <w:rPr>
          <w:b/>
          <w:bCs/>
          <w:sz w:val="22"/>
          <w:szCs w:val="22"/>
        </w:rPr>
      </w:pPr>
    </w:p>
    <w:p w:rsidRPr="00C67482" w:rsidR="00C67482" w:rsidP="00C67482" w:rsidRDefault="00C67482" w14:paraId="0BD9673C" w14:textId="77777777">
      <w:pPr>
        <w:rPr>
          <w:sz w:val="22"/>
          <w:szCs w:val="22"/>
        </w:rPr>
      </w:pPr>
    </w:p>
    <w:sectPr w:rsidRPr="00C67482" w:rsidR="00C67482" w:rsidSect="008700A8">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B7228" w14:textId="77777777" w:rsidR="00581964" w:rsidRDefault="00581964" w:rsidP="005246E8">
      <w:r>
        <w:separator/>
      </w:r>
    </w:p>
  </w:endnote>
  <w:endnote w:type="continuationSeparator" w:id="0">
    <w:p w14:paraId="5EF38158" w14:textId="77777777" w:rsidR="00581964" w:rsidRDefault="00581964" w:rsidP="0052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Pro-Regular">
    <w:altName w:val="Times New Roman"/>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otham HTF Medium">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75"/>
      <w:gridCol w:w="4675"/>
    </w:tblGrid>
    <w:tr w:rsidR="00363A74" w:rsidRPr="00363A74" w14:paraId="4816A1AA" w14:textId="77777777" w:rsidTr="00363A74">
      <w:tc>
        <w:tcPr>
          <w:tcW w:w="4675" w:type="dxa"/>
        </w:tcPr>
        <w:p w14:paraId="2169F6F3" w14:textId="77777777" w:rsidR="008D59BB" w:rsidRPr="00363A74" w:rsidRDefault="008D59BB" w:rsidP="00F57845">
          <w:pPr>
            <w:pStyle w:val="Footer"/>
            <w:rPr>
              <w:rFonts w:ascii="Gotham HTF Medium" w:hAnsi="Gotham HTF Medium"/>
              <w:color w:val="A6A6A6" w:themeColor="background1" w:themeShade="A6"/>
              <w:sz w:val="18"/>
              <w:szCs w:val="18"/>
            </w:rPr>
          </w:pPr>
        </w:p>
      </w:tc>
      <w:tc>
        <w:tcPr>
          <w:tcW w:w="4675" w:type="dxa"/>
        </w:tcPr>
        <w:p w14:paraId="79338232" w14:textId="77777777" w:rsidR="008D59BB" w:rsidRPr="00363A74" w:rsidRDefault="008D59BB" w:rsidP="008D59BB">
          <w:pPr>
            <w:pStyle w:val="Footer"/>
            <w:jc w:val="right"/>
            <w:rPr>
              <w:rFonts w:ascii="Gotham HTF Medium" w:hAnsi="Gotham HTF Medium"/>
              <w:color w:val="A6A6A6" w:themeColor="background1" w:themeShade="A6"/>
              <w:sz w:val="18"/>
              <w:szCs w:val="18"/>
            </w:rPr>
          </w:pPr>
          <w:r w:rsidRPr="00363A74">
            <w:rPr>
              <w:rFonts w:ascii="Gotham HTF Medium" w:hAnsi="Gotham HTF Medium"/>
              <w:color w:val="A6A6A6" w:themeColor="background1" w:themeShade="A6"/>
              <w:sz w:val="18"/>
              <w:szCs w:val="18"/>
            </w:rPr>
            <w:t xml:space="preserve">Page </w:t>
          </w:r>
          <w:r w:rsidRPr="00363A74">
            <w:rPr>
              <w:rFonts w:ascii="Gotham HTF Medium" w:hAnsi="Gotham HTF Medium"/>
              <w:color w:val="A6A6A6" w:themeColor="background1" w:themeShade="A6"/>
              <w:sz w:val="18"/>
              <w:szCs w:val="18"/>
            </w:rPr>
            <w:fldChar w:fldCharType="begin"/>
          </w:r>
          <w:r w:rsidRPr="00363A74">
            <w:rPr>
              <w:rFonts w:ascii="Gotham HTF Medium" w:hAnsi="Gotham HTF Medium"/>
              <w:color w:val="A6A6A6" w:themeColor="background1" w:themeShade="A6"/>
              <w:sz w:val="18"/>
              <w:szCs w:val="18"/>
            </w:rPr>
            <w:instrText xml:space="preserve"> PAGE </w:instrText>
          </w:r>
          <w:r w:rsidRPr="00363A74">
            <w:rPr>
              <w:rFonts w:ascii="Gotham HTF Medium" w:hAnsi="Gotham HTF Medium"/>
              <w:color w:val="A6A6A6" w:themeColor="background1" w:themeShade="A6"/>
              <w:sz w:val="18"/>
              <w:szCs w:val="18"/>
            </w:rPr>
            <w:fldChar w:fldCharType="separate"/>
          </w:r>
          <w:r w:rsidR="00FB18FD">
            <w:rPr>
              <w:rFonts w:ascii="Gotham HTF Medium" w:hAnsi="Gotham HTF Medium"/>
              <w:noProof/>
              <w:color w:val="A6A6A6" w:themeColor="background1" w:themeShade="A6"/>
              <w:sz w:val="18"/>
              <w:szCs w:val="18"/>
            </w:rPr>
            <w:t>2</w:t>
          </w:r>
          <w:r w:rsidRPr="00363A74">
            <w:rPr>
              <w:rFonts w:ascii="Gotham HTF Medium" w:hAnsi="Gotham HTF Medium"/>
              <w:color w:val="A6A6A6" w:themeColor="background1" w:themeShade="A6"/>
              <w:sz w:val="18"/>
              <w:szCs w:val="18"/>
            </w:rPr>
            <w:fldChar w:fldCharType="end"/>
          </w:r>
          <w:r w:rsidRPr="00363A74">
            <w:rPr>
              <w:rFonts w:ascii="Gotham HTF Medium" w:hAnsi="Gotham HTF Medium"/>
              <w:color w:val="A6A6A6" w:themeColor="background1" w:themeShade="A6"/>
              <w:sz w:val="18"/>
              <w:szCs w:val="18"/>
            </w:rPr>
            <w:t xml:space="preserve"> of </w:t>
          </w:r>
          <w:r w:rsidRPr="00363A74">
            <w:rPr>
              <w:rFonts w:ascii="Gotham HTF Medium" w:hAnsi="Gotham HTF Medium"/>
              <w:color w:val="A6A6A6" w:themeColor="background1" w:themeShade="A6"/>
              <w:sz w:val="18"/>
              <w:szCs w:val="18"/>
            </w:rPr>
            <w:fldChar w:fldCharType="begin"/>
          </w:r>
          <w:r w:rsidRPr="00363A74">
            <w:rPr>
              <w:rFonts w:ascii="Gotham HTF Medium" w:hAnsi="Gotham HTF Medium"/>
              <w:color w:val="A6A6A6" w:themeColor="background1" w:themeShade="A6"/>
              <w:sz w:val="18"/>
              <w:szCs w:val="18"/>
            </w:rPr>
            <w:instrText xml:space="preserve"> NUMPAGES </w:instrText>
          </w:r>
          <w:r w:rsidRPr="00363A74">
            <w:rPr>
              <w:rFonts w:ascii="Gotham HTF Medium" w:hAnsi="Gotham HTF Medium"/>
              <w:color w:val="A6A6A6" w:themeColor="background1" w:themeShade="A6"/>
              <w:sz w:val="18"/>
              <w:szCs w:val="18"/>
            </w:rPr>
            <w:fldChar w:fldCharType="separate"/>
          </w:r>
          <w:r w:rsidR="00FB18FD">
            <w:rPr>
              <w:rFonts w:ascii="Gotham HTF Medium" w:hAnsi="Gotham HTF Medium"/>
              <w:noProof/>
              <w:color w:val="A6A6A6" w:themeColor="background1" w:themeShade="A6"/>
              <w:sz w:val="18"/>
              <w:szCs w:val="18"/>
            </w:rPr>
            <w:t>2</w:t>
          </w:r>
          <w:r w:rsidRPr="00363A74">
            <w:rPr>
              <w:rFonts w:ascii="Gotham HTF Medium" w:hAnsi="Gotham HTF Medium"/>
              <w:color w:val="A6A6A6" w:themeColor="background1" w:themeShade="A6"/>
              <w:sz w:val="18"/>
              <w:szCs w:val="18"/>
            </w:rPr>
            <w:fldChar w:fldCharType="end"/>
          </w:r>
        </w:p>
      </w:tc>
    </w:tr>
  </w:tbl>
  <w:p w14:paraId="2744C702" w14:textId="77777777" w:rsidR="008D59BB" w:rsidRPr="008D59BB" w:rsidRDefault="008D59BB" w:rsidP="008D5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47B60" w14:textId="77777777" w:rsidR="005246E8" w:rsidRPr="00D8611C" w:rsidRDefault="00FB18FD" w:rsidP="00D8611C">
    <w:pPr>
      <w:pStyle w:val="Footer"/>
    </w:pPr>
    <w:r>
      <w:rPr>
        <w:noProof/>
      </w:rPr>
      <w:drawing>
        <wp:inline distT="0" distB="0" distL="0" distR="0" wp14:anchorId="0C781BDB" wp14:editId="76D1681D">
          <wp:extent cx="5943600" cy="4114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tionary_footer-addy.png"/>
                  <pic:cNvPicPr/>
                </pic:nvPicPr>
                <pic:blipFill>
                  <a:blip r:embed="rId1">
                    <a:extLst>
                      <a:ext uri="{28A0092B-C50C-407E-A947-70E740481C1C}">
                        <a14:useLocalDpi xmlns:a14="http://schemas.microsoft.com/office/drawing/2010/main" val="0"/>
                      </a:ext>
                    </a:extLst>
                  </a:blip>
                  <a:stretch>
                    <a:fillRect/>
                  </a:stretch>
                </pic:blipFill>
                <pic:spPr>
                  <a:xfrm>
                    <a:off x="0" y="0"/>
                    <a:ext cx="5943600" cy="4114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2A424" w14:textId="77777777" w:rsidR="00581964" w:rsidRDefault="00581964" w:rsidP="005246E8">
      <w:r>
        <w:separator/>
      </w:r>
    </w:p>
  </w:footnote>
  <w:footnote w:type="continuationSeparator" w:id="0">
    <w:p w14:paraId="39C5277A" w14:textId="77777777" w:rsidR="00581964" w:rsidRDefault="00581964" w:rsidP="00524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30101" w14:textId="77777777" w:rsidR="005246E8" w:rsidRDefault="008D59BB" w:rsidP="005246E8">
    <w:pPr>
      <w:pStyle w:val="Header"/>
    </w:pPr>
    <w:r>
      <w:rPr>
        <w:noProof/>
      </w:rPr>
      <w:drawing>
        <wp:inline distT="0" distB="0" distL="0" distR="0" wp14:anchorId="149E0ACD" wp14:editId="0E112687">
          <wp:extent cx="2225040" cy="243840"/>
          <wp:effectExtent l="0" t="0" r="10160" b="101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EA-HLogo-4c.png"/>
                  <pic:cNvPicPr/>
                </pic:nvPicPr>
                <pic:blipFill>
                  <a:blip r:embed="rId1">
                    <a:extLst>
                      <a:ext uri="{28A0092B-C50C-407E-A947-70E740481C1C}">
                        <a14:useLocalDpi xmlns:a14="http://schemas.microsoft.com/office/drawing/2010/main" val="0"/>
                      </a:ext>
                    </a:extLst>
                  </a:blip>
                  <a:stretch>
                    <a:fillRect/>
                  </a:stretch>
                </pic:blipFill>
                <pic:spPr>
                  <a:xfrm>
                    <a:off x="0" y="0"/>
                    <a:ext cx="2225040" cy="243840"/>
                  </a:xfrm>
                  <a:prstGeom prst="rect">
                    <a:avLst/>
                  </a:prstGeom>
                </pic:spPr>
              </pic:pic>
            </a:graphicData>
          </a:graphic>
        </wp:inline>
      </w:drawing>
    </w:r>
  </w:p>
  <w:p w14:paraId="3B5A76E7" w14:textId="77777777" w:rsidR="005246E8" w:rsidRDefault="005246E8" w:rsidP="005246E8">
    <w:pPr>
      <w:pStyle w:val="Header"/>
    </w:pPr>
  </w:p>
  <w:p w14:paraId="1890595B" w14:textId="77777777" w:rsidR="00363A74" w:rsidRDefault="00363A74" w:rsidP="00524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F57FF" w14:textId="77777777" w:rsidR="008700A8" w:rsidRPr="00EE057D" w:rsidRDefault="00FB18FD" w:rsidP="00EE057D">
    <w:pPr>
      <w:pStyle w:val="Header"/>
    </w:pPr>
    <w:r>
      <w:rPr>
        <w:noProof/>
      </w:rPr>
      <w:drawing>
        <wp:inline distT="0" distB="0" distL="0" distR="0" wp14:anchorId="42FFCA88" wp14:editId="6A0993CD">
          <wp:extent cx="59436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ionary_header-web.png"/>
                  <pic:cNvPicPr/>
                </pic:nvPicPr>
                <pic:blipFill>
                  <a:blip r:embed="rId1">
                    <a:extLst>
                      <a:ext uri="{28A0092B-C50C-407E-A947-70E740481C1C}">
                        <a14:useLocalDpi xmlns:a14="http://schemas.microsoft.com/office/drawing/2010/main" val="0"/>
                      </a:ext>
                    </a:extLst>
                  </a:blip>
                  <a:stretch>
                    <a:fillRect/>
                  </a:stretch>
                </pic:blipFill>
                <pic:spPr>
                  <a:xfrm>
                    <a:off x="0" y="0"/>
                    <a:ext cx="59436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0734B1"/>
    <w:multiLevelType w:val="hybridMultilevel"/>
    <w:tmpl w:val="919C8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FD"/>
    <w:rsid w:val="000028AF"/>
    <w:rsid w:val="00067A35"/>
    <w:rsid w:val="000B1131"/>
    <w:rsid w:val="000C434F"/>
    <w:rsid w:val="000D7689"/>
    <w:rsid w:val="001B4FF9"/>
    <w:rsid w:val="00275F7C"/>
    <w:rsid w:val="002B03B6"/>
    <w:rsid w:val="002F0748"/>
    <w:rsid w:val="00302AD6"/>
    <w:rsid w:val="00363A74"/>
    <w:rsid w:val="0039509E"/>
    <w:rsid w:val="003A5860"/>
    <w:rsid w:val="00456FD6"/>
    <w:rsid w:val="004716AA"/>
    <w:rsid w:val="00484F0A"/>
    <w:rsid w:val="005049D9"/>
    <w:rsid w:val="00523E7B"/>
    <w:rsid w:val="005246E8"/>
    <w:rsid w:val="00581964"/>
    <w:rsid w:val="005979F9"/>
    <w:rsid w:val="006A69E6"/>
    <w:rsid w:val="007A23BD"/>
    <w:rsid w:val="00812603"/>
    <w:rsid w:val="008700A8"/>
    <w:rsid w:val="008D59BB"/>
    <w:rsid w:val="00AC7636"/>
    <w:rsid w:val="00B00C09"/>
    <w:rsid w:val="00B53821"/>
    <w:rsid w:val="00B66F44"/>
    <w:rsid w:val="00C036E3"/>
    <w:rsid w:val="00C67482"/>
    <w:rsid w:val="00D8611C"/>
    <w:rsid w:val="00DA5893"/>
    <w:rsid w:val="00DB1A33"/>
    <w:rsid w:val="00DC4F06"/>
    <w:rsid w:val="00E02325"/>
    <w:rsid w:val="00E4599C"/>
    <w:rsid w:val="00E52D6F"/>
    <w:rsid w:val="00EC439B"/>
    <w:rsid w:val="00EE057D"/>
    <w:rsid w:val="00FB1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A807C9"/>
  <w15:chartTrackingRefBased/>
  <w15:docId w15:val="{7EE69998-FE2F-4303-B015-F84F3EBC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6E8"/>
    <w:pPr>
      <w:tabs>
        <w:tab w:val="center" w:pos="4680"/>
        <w:tab w:val="right" w:pos="9360"/>
      </w:tabs>
    </w:pPr>
  </w:style>
  <w:style w:type="character" w:customStyle="1" w:styleId="HeaderChar">
    <w:name w:val="Header Char"/>
    <w:basedOn w:val="DefaultParagraphFont"/>
    <w:link w:val="Header"/>
    <w:uiPriority w:val="99"/>
    <w:rsid w:val="005246E8"/>
  </w:style>
  <w:style w:type="paragraph" w:styleId="Footer">
    <w:name w:val="footer"/>
    <w:basedOn w:val="Normal"/>
    <w:link w:val="FooterChar"/>
    <w:uiPriority w:val="99"/>
    <w:unhideWhenUsed/>
    <w:rsid w:val="005246E8"/>
    <w:pPr>
      <w:tabs>
        <w:tab w:val="center" w:pos="4680"/>
        <w:tab w:val="right" w:pos="9360"/>
      </w:tabs>
    </w:pPr>
  </w:style>
  <w:style w:type="character" w:customStyle="1" w:styleId="FooterChar">
    <w:name w:val="Footer Char"/>
    <w:basedOn w:val="DefaultParagraphFont"/>
    <w:link w:val="Footer"/>
    <w:uiPriority w:val="99"/>
    <w:rsid w:val="005246E8"/>
  </w:style>
  <w:style w:type="table" w:styleId="TableGrid">
    <w:name w:val="Table Grid"/>
    <w:basedOn w:val="TableNormal"/>
    <w:uiPriority w:val="39"/>
    <w:rsid w:val="00870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8D59BB"/>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CommentReference">
    <w:name w:val="annotation reference"/>
    <w:basedOn w:val="DefaultParagraphFont"/>
    <w:uiPriority w:val="99"/>
    <w:semiHidden/>
    <w:unhideWhenUsed/>
    <w:rsid w:val="00C67482"/>
    <w:rPr>
      <w:sz w:val="16"/>
      <w:szCs w:val="16"/>
    </w:rPr>
  </w:style>
  <w:style w:type="paragraph" w:styleId="CommentText">
    <w:name w:val="annotation text"/>
    <w:basedOn w:val="Normal"/>
    <w:link w:val="CommentTextChar"/>
    <w:uiPriority w:val="99"/>
    <w:semiHidden/>
    <w:unhideWhenUsed/>
    <w:rsid w:val="00C67482"/>
    <w:pPr>
      <w:spacing w:after="200"/>
    </w:pPr>
    <w:rPr>
      <w:sz w:val="20"/>
      <w:szCs w:val="20"/>
    </w:rPr>
  </w:style>
  <w:style w:type="character" w:customStyle="1" w:styleId="CommentTextChar">
    <w:name w:val="Comment Text Char"/>
    <w:basedOn w:val="DefaultParagraphFont"/>
    <w:link w:val="CommentText"/>
    <w:uiPriority w:val="99"/>
    <w:semiHidden/>
    <w:rsid w:val="00C67482"/>
    <w:rPr>
      <w:sz w:val="20"/>
      <w:szCs w:val="20"/>
    </w:rPr>
  </w:style>
  <w:style w:type="paragraph" w:styleId="BalloonText">
    <w:name w:val="Balloon Text"/>
    <w:basedOn w:val="Normal"/>
    <w:link w:val="BalloonTextChar"/>
    <w:uiPriority w:val="99"/>
    <w:semiHidden/>
    <w:unhideWhenUsed/>
    <w:rsid w:val="00C674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4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028AF"/>
    <w:pPr>
      <w:spacing w:after="0"/>
    </w:pPr>
    <w:rPr>
      <w:b/>
      <w:bCs/>
    </w:rPr>
  </w:style>
  <w:style w:type="character" w:customStyle="1" w:styleId="CommentSubjectChar">
    <w:name w:val="Comment Subject Char"/>
    <w:basedOn w:val="CommentTextChar"/>
    <w:link w:val="CommentSubject"/>
    <w:uiPriority w:val="99"/>
    <w:semiHidden/>
    <w:rsid w:val="000028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Economic Analysis</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Limes, Ricardo</dc:creator>
  <cp:keywords/>
  <dc:description/>
  <cp:lastModifiedBy>Limes, Ricardo</cp:lastModifiedBy>
  <cp:revision>4</cp:revision>
  <cp:lastPrinted>2016-05-16T20:14:00Z</cp:lastPrinted>
  <dcterms:created xsi:type="dcterms:W3CDTF">2020-03-31T15:10:00Z</dcterms:created>
  <dcterms:modified xsi:type="dcterms:W3CDTF">2020-03-31T19:00:00Z</dcterms:modified>
</cp:coreProperties>
</file>