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7984" w:rsidR="00CB2BFE" w:rsidP="00CB2BFE" w:rsidRDefault="000418B1" w14:paraId="3FD3FAD2" w14:textId="20B93AE3">
      <w:pPr>
        <w:autoSpaceDE w:val="0"/>
        <w:autoSpaceDN w:val="0"/>
        <w:adjustRightInd w:val="0"/>
        <w:jc w:val="center"/>
        <w:rPr>
          <w:b/>
          <w:bCs/>
          <w:color w:val="000000"/>
          <w:szCs w:val="20"/>
        </w:rPr>
      </w:pPr>
      <w:r>
        <w:rPr>
          <w:b/>
          <w:bCs/>
          <w:color w:val="000000"/>
          <w:szCs w:val="20"/>
        </w:rPr>
        <w:t>Department of Commerce</w:t>
      </w:r>
    </w:p>
    <w:p w:rsidRPr="00837984" w:rsidR="00CB2BFE" w:rsidP="00CB2BFE" w:rsidRDefault="00CB2BFE" w14:paraId="30396498" w14:textId="77777777">
      <w:pPr>
        <w:autoSpaceDE w:val="0"/>
        <w:autoSpaceDN w:val="0"/>
        <w:adjustRightInd w:val="0"/>
        <w:jc w:val="center"/>
        <w:rPr>
          <w:b/>
          <w:bCs/>
          <w:color w:val="000000"/>
          <w:szCs w:val="20"/>
        </w:rPr>
      </w:pPr>
      <w:r w:rsidRPr="00837984">
        <w:rPr>
          <w:b/>
          <w:bCs/>
          <w:color w:val="000000"/>
          <w:szCs w:val="20"/>
        </w:rPr>
        <w:t>U.S. Census Bureau</w:t>
      </w:r>
    </w:p>
    <w:p w:rsidR="0081469B" w:rsidP="00CB2BFE" w:rsidRDefault="0081469B" w14:paraId="1B96C977" w14:textId="184A4778">
      <w:pPr>
        <w:autoSpaceDE w:val="0"/>
        <w:autoSpaceDN w:val="0"/>
        <w:adjustRightInd w:val="0"/>
        <w:jc w:val="center"/>
        <w:rPr>
          <w:b/>
          <w:bCs/>
          <w:color w:val="000000"/>
          <w:szCs w:val="20"/>
        </w:rPr>
      </w:pPr>
      <w:r>
        <w:rPr>
          <w:b/>
          <w:bCs/>
          <w:color w:val="000000"/>
          <w:szCs w:val="20"/>
        </w:rPr>
        <w:t xml:space="preserve">OMB Information </w:t>
      </w:r>
      <w:r w:rsidR="000418B1">
        <w:rPr>
          <w:b/>
          <w:bCs/>
          <w:color w:val="000000"/>
          <w:szCs w:val="20"/>
        </w:rPr>
        <w:t xml:space="preserve">Collection </w:t>
      </w:r>
      <w:r>
        <w:rPr>
          <w:b/>
          <w:bCs/>
          <w:color w:val="000000"/>
          <w:szCs w:val="20"/>
        </w:rPr>
        <w:t>Request</w:t>
      </w:r>
    </w:p>
    <w:p w:rsidRPr="00837984" w:rsidR="00CB2BFE" w:rsidP="00CB2BFE" w:rsidRDefault="00CB2BFE" w14:paraId="24D4EAB8" w14:textId="70CA4A71">
      <w:pPr>
        <w:autoSpaceDE w:val="0"/>
        <w:autoSpaceDN w:val="0"/>
        <w:adjustRightInd w:val="0"/>
        <w:jc w:val="center"/>
        <w:rPr>
          <w:b/>
          <w:bCs/>
          <w:color w:val="000000"/>
          <w:szCs w:val="20"/>
        </w:rPr>
      </w:pPr>
      <w:r w:rsidRPr="00837984">
        <w:rPr>
          <w:b/>
          <w:bCs/>
          <w:color w:val="000000"/>
          <w:szCs w:val="20"/>
        </w:rPr>
        <w:t>Automated Export System (AES) Program</w:t>
      </w:r>
    </w:p>
    <w:p w:rsidRPr="00837984" w:rsidR="00CB2BFE" w:rsidP="00CB2BFE" w:rsidRDefault="00CB2BFE" w14:paraId="173D63F9" w14:textId="77777777">
      <w:pPr>
        <w:jc w:val="center"/>
      </w:pPr>
      <w:r w:rsidRPr="00837984">
        <w:rPr>
          <w:b/>
          <w:bCs/>
          <w:color w:val="000000"/>
          <w:szCs w:val="20"/>
        </w:rPr>
        <w:t>OMB Control No. 0607-0152</w:t>
      </w:r>
    </w:p>
    <w:p w:rsidRPr="00837984" w:rsidR="00CB2BFE" w:rsidP="00CB2BFE" w:rsidRDefault="00CB2BFE" w14:paraId="2930F3BE" w14:textId="77777777">
      <w:pPr>
        <w:autoSpaceDE w:val="0"/>
        <w:autoSpaceDN w:val="0"/>
        <w:adjustRightInd w:val="0"/>
      </w:pPr>
    </w:p>
    <w:p w:rsidR="00CB2BFE" w:rsidP="00CB2BFE" w:rsidRDefault="00CB2BFE" w14:paraId="560380E9" w14:textId="77777777">
      <w:pPr>
        <w:numPr>
          <w:ilvl w:val="0"/>
          <w:numId w:val="1"/>
        </w:numPr>
        <w:tabs>
          <w:tab w:val="clear" w:pos="720"/>
          <w:tab w:val="num" w:pos="360"/>
        </w:tabs>
        <w:ind w:left="360"/>
      </w:pPr>
      <w:r w:rsidRPr="00837984">
        <w:t>Justification</w:t>
      </w:r>
    </w:p>
    <w:p w:rsidRPr="00837984" w:rsidR="00CB2BFE" w:rsidP="00CB2BFE" w:rsidRDefault="00CB2BFE" w14:paraId="5F755005" w14:textId="77777777">
      <w:pPr>
        <w:ind w:left="360"/>
      </w:pPr>
    </w:p>
    <w:p w:rsidRPr="00837984" w:rsidR="00CB2BFE" w:rsidP="00CB2BFE" w:rsidRDefault="00CB2BFE" w14:paraId="328BC6CE" w14:textId="77777777">
      <w:pPr>
        <w:numPr>
          <w:ilvl w:val="1"/>
          <w:numId w:val="1"/>
        </w:numPr>
        <w:tabs>
          <w:tab w:val="left" w:pos="180"/>
          <w:tab w:val="num" w:pos="360"/>
          <w:tab w:val="left" w:pos="720"/>
        </w:tabs>
        <w:ind w:hanging="1440"/>
      </w:pPr>
      <w:r w:rsidRPr="00837984">
        <w:t>Necessity of the Information Collection</w:t>
      </w:r>
    </w:p>
    <w:p w:rsidRPr="00837984" w:rsidR="00CB2BFE" w:rsidP="00CB2BFE" w:rsidRDefault="00CB2BFE" w14:paraId="37569165" w14:textId="77777777">
      <w:pPr>
        <w:ind w:left="720"/>
      </w:pPr>
    </w:p>
    <w:p w:rsidRPr="00837984" w:rsidR="00CB2BFE" w:rsidP="00CB2BFE" w:rsidRDefault="00CB2BFE" w14:paraId="0F14B140" w14:textId="02E8E73A">
      <w:pPr>
        <w:ind w:left="720"/>
      </w:pPr>
      <w:proofErr w:type="gramStart"/>
      <w:r w:rsidRPr="00837984">
        <w:t xml:space="preserve">The clearance under Office of Management and Budget </w:t>
      </w:r>
      <w:r w:rsidR="000F1050">
        <w:t xml:space="preserve">(OMB) </w:t>
      </w:r>
      <w:r w:rsidRPr="00837984">
        <w:t xml:space="preserve">Number 0607-0152 covers the </w:t>
      </w:r>
      <w:r w:rsidR="00684905">
        <w:t>A</w:t>
      </w:r>
      <w:r w:rsidR="00727939">
        <w:t>utomated Commercial Environment (A</w:t>
      </w:r>
      <w:r w:rsidR="00684905">
        <w:t>CE</w:t>
      </w:r>
      <w:r w:rsidR="00727939">
        <w:t>)</w:t>
      </w:r>
      <w:r w:rsidR="00684905">
        <w:t xml:space="preserve"> </w:t>
      </w:r>
      <w:proofErr w:type="spellStart"/>
      <w:r w:rsidRPr="00837984">
        <w:t>AES</w:t>
      </w:r>
      <w:r w:rsidRPr="00837984">
        <w:rPr>
          <w:i/>
        </w:rPr>
        <w:t>Direct</w:t>
      </w:r>
      <w:proofErr w:type="spellEnd"/>
      <w:r w:rsidRPr="00837984">
        <w:t xml:space="preserve"> Record Formats (Attachment A) and related documents, including</w:t>
      </w:r>
      <w:r w:rsidR="002B5513">
        <w:t xml:space="preserve"> the</w:t>
      </w:r>
      <w:r w:rsidRPr="00837984">
        <w:t xml:space="preserve"> AES Letter of Intent (Attach</w:t>
      </w:r>
      <w:r w:rsidR="009105E6">
        <w:t>ment B), ACE</w:t>
      </w:r>
      <w:r w:rsidRPr="00837984">
        <w:t xml:space="preserve"> Exporter Account Application and Quick </w:t>
      </w:r>
      <w:r w:rsidR="00684905">
        <w:t xml:space="preserve">Reference </w:t>
      </w:r>
      <w:r w:rsidRPr="00837984">
        <w:t xml:space="preserve">Guide (Attachment C), AES Certification Statements (Attachment D), </w:t>
      </w:r>
      <w:r w:rsidR="002B5513">
        <w:t xml:space="preserve">the </w:t>
      </w:r>
      <w:r w:rsidR="00684905">
        <w:t xml:space="preserve">ACE </w:t>
      </w:r>
      <w:proofErr w:type="spellStart"/>
      <w:r w:rsidRPr="002367BF">
        <w:t>AES</w:t>
      </w:r>
      <w:r>
        <w:rPr>
          <w:i/>
        </w:rPr>
        <w:t>Direct</w:t>
      </w:r>
      <w:proofErr w:type="spellEnd"/>
      <w:r>
        <w:rPr>
          <w:i/>
        </w:rPr>
        <w:t xml:space="preserve"> </w:t>
      </w:r>
      <w:r>
        <w:t xml:space="preserve">User Guide </w:t>
      </w:r>
      <w:r w:rsidRPr="00837984">
        <w:t>(Attachment E)</w:t>
      </w:r>
      <w:r w:rsidR="00046F9B">
        <w:t xml:space="preserve">, </w:t>
      </w:r>
      <w:r w:rsidR="006601CD">
        <w:t xml:space="preserve">Preliminary </w:t>
      </w:r>
      <w:r w:rsidR="00C20ACA">
        <w:t>Steel Report (Attachment F)</w:t>
      </w:r>
      <w:r w:rsidR="00046F9B">
        <w:t>, and Public Comments (Attachment G)</w:t>
      </w:r>
      <w:r>
        <w:t>.</w:t>
      </w:r>
      <w:proofErr w:type="gramEnd"/>
      <w:r>
        <w:t xml:space="preserve"> </w:t>
      </w:r>
      <w:r w:rsidRPr="00837984">
        <w:t xml:space="preserve">With this submission, the Census Bureau is requesting continued clearance with revisions </w:t>
      </w:r>
      <w:r w:rsidR="006601CD">
        <w:t>to</w:t>
      </w:r>
      <w:r w:rsidR="007E5359">
        <w:t xml:space="preserve"> the AES</w:t>
      </w:r>
      <w:r w:rsidRPr="00837984">
        <w:t xml:space="preserve"> program.</w:t>
      </w:r>
    </w:p>
    <w:p w:rsidRPr="00837984" w:rsidR="00CB2BFE" w:rsidP="00CB2BFE" w:rsidRDefault="00CB2BFE" w14:paraId="27E0AAC2" w14:textId="77777777">
      <w:pPr>
        <w:ind w:firstLine="720"/>
      </w:pPr>
    </w:p>
    <w:p w:rsidRPr="00837984" w:rsidR="00CB2BFE" w:rsidP="00CB2BFE" w:rsidRDefault="00CB2BFE" w14:paraId="7103AB64" w14:textId="543F9B66">
      <w:pPr>
        <w:ind w:left="720"/>
      </w:pPr>
      <w:r w:rsidRPr="00837984">
        <w:t>The Census Bureau requires mandatory filing of all export information via t</w:t>
      </w:r>
      <w:r w:rsidR="007E5359">
        <w:t>he AES</w:t>
      </w:r>
      <w:r w:rsidRPr="00837984">
        <w:t xml:space="preserve">. This requirement </w:t>
      </w:r>
      <w:proofErr w:type="gramStart"/>
      <w:r w:rsidRPr="00837984">
        <w:t>is mandated</w:t>
      </w:r>
      <w:proofErr w:type="gramEnd"/>
      <w:r w:rsidRPr="00837984">
        <w:t xml:space="preserve"> through Public Law 107-228 of the Foreign Trade Relations Act of 2003. This law authorizes the Secretary of Commerce with the concurrences of the Secretary of State and the Secretary of Homeland Security to require all persons who file export information according to Title 13, United States Code (U.S.C.), </w:t>
      </w:r>
      <w:proofErr w:type="gramStart"/>
      <w:r w:rsidRPr="00837984">
        <w:t>Chapter</w:t>
      </w:r>
      <w:proofErr w:type="gramEnd"/>
      <w:r w:rsidRPr="00837984">
        <w:t xml:space="preserve"> 9, to file such information through the AES.  </w:t>
      </w:r>
    </w:p>
    <w:p w:rsidRPr="00837984" w:rsidR="00CB2BFE" w:rsidP="00CB2BFE" w:rsidRDefault="00CB2BFE" w14:paraId="34D31024" w14:textId="77777777">
      <w:pPr>
        <w:ind w:left="1800"/>
      </w:pPr>
    </w:p>
    <w:p w:rsidRPr="00837984" w:rsidR="00CB2BFE" w:rsidP="00CB2BFE" w:rsidRDefault="00CB2BFE" w14:paraId="201F15D0" w14:textId="734AA100">
      <w:pPr>
        <w:ind w:left="720"/>
      </w:pPr>
      <w:r w:rsidRPr="00837984">
        <w:t xml:space="preserve">The AES is the primary instrument used for collecting export trade data, which </w:t>
      </w:r>
      <w:proofErr w:type="gramStart"/>
      <w:r w:rsidRPr="00837984">
        <w:t>are used</w:t>
      </w:r>
      <w:proofErr w:type="gramEnd"/>
      <w:r w:rsidRPr="00837984">
        <w:t xml:space="preserve"> by the Census Bureau for statistical purposes. The AES record provides the means for collecting data on U.S. exports. Title 13, U.S.C., Chapter 9, Sections 301-307, mandates the collection of these data. The regulatory provisions for the collection of these data are contained in the Foreign Trade Regulations (FTR), Title 15, Code of Federal Regulations (CFR), </w:t>
      </w:r>
      <w:proofErr w:type="gramStart"/>
      <w:r w:rsidRPr="00837984">
        <w:t>Part</w:t>
      </w:r>
      <w:proofErr w:type="gramEnd"/>
      <w:r w:rsidRPr="00837984">
        <w:t xml:space="preserve"> 30. The official export statistics collected from these tools provide the basic component for the compilation of the U.S. position on merchandise trade. These data are an essential component of the monthly totals provided in the U.S. International Trade in Goods and Services </w:t>
      </w:r>
      <w:r w:rsidR="00A05C5A">
        <w:t xml:space="preserve">(FT-900) </w:t>
      </w:r>
      <w:r w:rsidRPr="00837984">
        <w:t xml:space="preserve">Press Release, a principal economic indicator and a primary component of the Gross Domestic Product. </w:t>
      </w:r>
      <w:r w:rsidRPr="005310B3" w:rsidR="00A05C5A">
        <w:t xml:space="preserve">The published export data enable U.S. businesses to develop practical marketing strategies as well as provide a means to assess the impact of exports on the domestic economy. These data are used in the development of U.S. government economic and foreign trade policies, including export control purposes under Title 50, U.S.C., </w:t>
      </w:r>
      <w:proofErr w:type="gramStart"/>
      <w:r w:rsidRPr="005310B3" w:rsidR="00A05C5A">
        <w:t>Export</w:t>
      </w:r>
      <w:proofErr w:type="gramEnd"/>
      <w:r w:rsidRPr="005310B3" w:rsidR="00A05C5A">
        <w:t xml:space="preserve"> Administration Act.  The Bureau of Industry and Security (BIS), U.S. Customs and Border Protection (CBP), and other enforcement agencies use these data to detect and prevent the export of certain items by unauthorized parties to unauthorized destinations or end users.  </w:t>
      </w:r>
      <w:r w:rsidRPr="00837984">
        <w:t xml:space="preserve"> </w:t>
      </w:r>
      <w:r>
        <w:t xml:space="preserve">This information </w:t>
      </w:r>
      <w:proofErr w:type="gramStart"/>
      <w:r>
        <w:t>is noted</w:t>
      </w:r>
      <w:proofErr w:type="gramEnd"/>
      <w:r>
        <w:t xml:space="preserve"> in the </w:t>
      </w:r>
      <w:r w:rsidR="00684905">
        <w:t xml:space="preserve">ACE </w:t>
      </w:r>
      <w:proofErr w:type="spellStart"/>
      <w:r>
        <w:t>AES</w:t>
      </w:r>
      <w:r w:rsidRPr="008803DE">
        <w:rPr>
          <w:i/>
        </w:rPr>
        <w:t>Direct</w:t>
      </w:r>
      <w:proofErr w:type="spellEnd"/>
      <w:r>
        <w:t xml:space="preserve"> User Guide located in Attachment E.</w:t>
      </w:r>
    </w:p>
    <w:p w:rsidRPr="00837984" w:rsidR="00CB2BFE" w:rsidP="00CB2BFE" w:rsidRDefault="00CB2BFE" w14:paraId="63949325" w14:textId="77777777">
      <w:pPr>
        <w:ind w:left="720"/>
      </w:pPr>
    </w:p>
    <w:p w:rsidRPr="001777F5" w:rsidR="00A456AB" w:rsidP="00A456AB" w:rsidRDefault="00A456AB" w14:paraId="1F753C3B" w14:textId="29D040C0">
      <w:pPr>
        <w:ind w:left="720"/>
        <w:rPr>
          <w:bCs/>
        </w:rPr>
      </w:pPr>
      <w:r w:rsidRPr="008D34F2">
        <w:lastRenderedPageBreak/>
        <w:t>In order to publish accurate export trade statistics, the Census Bureau is responsible for maintaining the Foreign Trade Regulations (FTR), which implements the provisions for reporting the E</w:t>
      </w:r>
      <w:r w:rsidR="00571901">
        <w:t>lectronic Export Information (EEI)</w:t>
      </w:r>
      <w:r w:rsidRPr="008D34F2">
        <w:t xml:space="preserve"> in the AES.  In addition to the publication of the FT-900, the Census Bureau </w:t>
      </w:r>
      <w:r w:rsidRPr="008D34F2">
        <w:rPr>
          <w:bCs/>
        </w:rPr>
        <w:t xml:space="preserve">has released data on imports of steel mill products in advance of the regular monthly trade statistics release.  This exception to the normal procedure </w:t>
      </w:r>
      <w:proofErr w:type="gramStart"/>
      <w:r w:rsidRPr="008D34F2">
        <w:rPr>
          <w:bCs/>
        </w:rPr>
        <w:t>was initially approved</w:t>
      </w:r>
      <w:proofErr w:type="gramEnd"/>
      <w:r w:rsidRPr="008D34F2">
        <w:rPr>
          <w:bCs/>
        </w:rPr>
        <w:t xml:space="preserve"> by the Office of Management and Budget (OMB) in January 1999 and has been subsequently extended annually through means of a separately submitted memo.  This exception has permitted the public release of preliminary monthly data on imports of steel under the provisions of the OMB’s Statistical Policy Directive No. 3 on the Compilation, Release and Evaluation of Principal Federal Economic Indicators.  </w:t>
      </w:r>
      <w:r w:rsidRPr="00E22CED" w:rsidR="008D34F2">
        <w:rPr>
          <w:bCs/>
        </w:rPr>
        <w:t>With this planned revision to the AES Program, the Census Bureau request</w:t>
      </w:r>
      <w:r w:rsidR="00144B03">
        <w:rPr>
          <w:bCs/>
        </w:rPr>
        <w:t>s</w:t>
      </w:r>
      <w:bookmarkStart w:name="_GoBack" w:id="0"/>
      <w:bookmarkEnd w:id="0"/>
      <w:r w:rsidRPr="00E22CED" w:rsidR="008D34F2">
        <w:rPr>
          <w:bCs/>
        </w:rPr>
        <w:t xml:space="preserve"> that provisions for the early release of preliminary steel mill import statistics be included in the clearance, thereby eliminating the need for a separate annual re-approval from OMB for the early release.</w:t>
      </w:r>
      <w:r w:rsidR="008D34F2">
        <w:rPr>
          <w:bCs/>
        </w:rPr>
        <w:t xml:space="preserve">  </w:t>
      </w:r>
      <w:r>
        <w:rPr>
          <w:bCs/>
        </w:rPr>
        <w:t>See Attachment F for the Preliminary Report on U.S. Imports for Consumption of Steel Products.</w:t>
      </w:r>
    </w:p>
    <w:p w:rsidR="000418B1" w:rsidP="000418B1" w:rsidRDefault="000418B1" w14:paraId="5C61BDC7" w14:textId="77777777">
      <w:pPr>
        <w:ind w:left="720"/>
      </w:pPr>
    </w:p>
    <w:p w:rsidRPr="00546343" w:rsidR="009C7571" w:rsidP="00AC1303" w:rsidRDefault="000418B1" w14:paraId="636637D1" w14:textId="2C470AD4">
      <w:pPr>
        <w:ind w:left="720"/>
        <w:rPr>
          <w:rFonts w:eastAsia="Calibri"/>
        </w:rPr>
      </w:pPr>
      <w:r w:rsidRPr="00871548">
        <w:t xml:space="preserve">Currently, the Census Bureau is drafting a Notice of Proposed Rulemaking (NPRM) to clarify the responsibilities </w:t>
      </w:r>
      <w:r>
        <w:t>of</w:t>
      </w:r>
      <w:r w:rsidRPr="00871548">
        <w:t xml:space="preserve"> parties</w:t>
      </w:r>
      <w:r>
        <w:t xml:space="preserve"> participating</w:t>
      </w:r>
      <w:r w:rsidRPr="00871548">
        <w:t xml:space="preserve"> in routed and stan</w:t>
      </w:r>
      <w:r>
        <w:t xml:space="preserve">dard export transactions. </w:t>
      </w:r>
      <w:r w:rsidRPr="00546343" w:rsidR="009C7571">
        <w:rPr>
          <w:rFonts w:eastAsia="Calibri"/>
        </w:rPr>
        <w:t xml:space="preserve">The draft rule has received concurrence from the U.S. Department of State (State Department) and the Department of Homeland Security (DHS).  Though concurrence </w:t>
      </w:r>
      <w:proofErr w:type="gramStart"/>
      <w:r w:rsidRPr="00546343" w:rsidR="009C7571">
        <w:rPr>
          <w:rFonts w:eastAsia="Calibri"/>
        </w:rPr>
        <w:t>was received</w:t>
      </w:r>
      <w:proofErr w:type="gramEnd"/>
      <w:r w:rsidRPr="00546343" w:rsidR="009C7571">
        <w:rPr>
          <w:rFonts w:eastAsia="Calibri"/>
        </w:rPr>
        <w:t xml:space="preserve"> from State Department and DHS, it is important to note that the </w:t>
      </w:r>
      <w:r w:rsidR="0057289C">
        <w:rPr>
          <w:rFonts w:eastAsia="Calibri"/>
        </w:rPr>
        <w:t xml:space="preserve">Department of Commerce’s </w:t>
      </w:r>
      <w:r w:rsidRPr="00546343" w:rsidR="009C7571">
        <w:rPr>
          <w:rFonts w:eastAsia="Calibri"/>
        </w:rPr>
        <w:t>B</w:t>
      </w:r>
      <w:r w:rsidR="0057289C">
        <w:rPr>
          <w:rFonts w:eastAsia="Calibri"/>
        </w:rPr>
        <w:t>ureau of Industry and Security (BIS)</w:t>
      </w:r>
      <w:r w:rsidRPr="00546343" w:rsidR="009C7571">
        <w:rPr>
          <w:rFonts w:eastAsia="Calibri"/>
        </w:rPr>
        <w:t xml:space="preserve"> administers the Export Administration Regulations (EAR) that also govern routed export transactions.  BIS has also drafted a NPRM to revise the EAR as it pertains to routed export transactions.  Both rules have required extensive review and coordination with the each agency to ensure that there are no discrepancies or contradictory language in either NPRM. The Census Bureau is working with BIS to receive concurrence in order to publish the NPRM.  The goal is to publish both NPRMs around the same time in order to allow the trade community an opportunity to review the proposed requirements as they relate to both filing and licensing responsibilities in a routed export transaction. </w:t>
      </w:r>
    </w:p>
    <w:p w:rsidR="00E106BF" w:rsidP="000418B1" w:rsidRDefault="00E106BF" w14:paraId="2EDA1287" w14:textId="77777777">
      <w:pPr>
        <w:ind w:left="720"/>
      </w:pPr>
    </w:p>
    <w:p w:rsidR="00EE5B96" w:rsidP="000418B1" w:rsidRDefault="000418B1" w14:paraId="4238241E" w14:textId="1BBE05BB">
      <w:pPr>
        <w:ind w:left="720"/>
      </w:pPr>
      <w:r>
        <w:t>This r</w:t>
      </w:r>
      <w:r w:rsidRPr="00871548">
        <w:t>ule also proposes to revise and add several key terms used in the regulatory provision of these transactions, including authorized agent, forwarding agent, standard export transaction and written release. While revisions to the FTR are necessary to improve clarity to the filing requirements for the routed export transaction, it is critical for the Census Bureau to ensure that any revisions made</w:t>
      </w:r>
      <w:r w:rsidRPr="00777979">
        <w:t xml:space="preserve"> to the FTR will allow for the continued collection </w:t>
      </w:r>
      <w:r>
        <w:t xml:space="preserve">and compilation </w:t>
      </w:r>
      <w:r w:rsidRPr="00777979">
        <w:t>of</w:t>
      </w:r>
      <w:r w:rsidR="00B57024">
        <w:t xml:space="preserve"> complete,</w:t>
      </w:r>
      <w:r w:rsidRPr="00777979">
        <w:t xml:space="preserve"> accurate</w:t>
      </w:r>
      <w:r w:rsidR="009C7571">
        <w:t xml:space="preserve"> and timely</w:t>
      </w:r>
      <w:r w:rsidRPr="00777979">
        <w:t xml:space="preserve"> trade </w:t>
      </w:r>
      <w:r w:rsidRPr="003E5488">
        <w:t>statistics.  Additionally, it is</w:t>
      </w:r>
      <w:r w:rsidRPr="00563F01">
        <w:t xml:space="preserve"> important that the responsibilities of the </w:t>
      </w:r>
      <w:r>
        <w:t>U.S. Principal Party in Interest (</w:t>
      </w:r>
      <w:r w:rsidRPr="00563F01">
        <w:t>USPPI</w:t>
      </w:r>
      <w:r>
        <w:t>)</w:t>
      </w:r>
      <w:r w:rsidRPr="00563F01">
        <w:t xml:space="preserve"> and the U.S.</w:t>
      </w:r>
      <w:r w:rsidRPr="00CF3312">
        <w:t xml:space="preserve"> authorized agent are</w:t>
      </w:r>
      <w:r w:rsidRPr="00AB4E2F">
        <w:t xml:space="preserve"> clearly </w:t>
      </w:r>
      <w:r>
        <w:t>defined</w:t>
      </w:r>
      <w:r w:rsidRPr="00AB4E2F">
        <w:t xml:space="preserve"> to ensure that the E</w:t>
      </w:r>
      <w:r w:rsidR="009C7571">
        <w:t>EI</w:t>
      </w:r>
      <w:r>
        <w:t xml:space="preserve"> </w:t>
      </w:r>
      <w:r w:rsidRPr="00AB4E2F">
        <w:t>is f</w:t>
      </w:r>
      <w:r>
        <w:t xml:space="preserve">iled by the appropriate party </w:t>
      </w:r>
      <w:r w:rsidRPr="00351BF2">
        <w:t xml:space="preserve">to prevent receiving duplicate filings or in some cases, no filings. </w:t>
      </w:r>
      <w:r w:rsidRPr="00871548">
        <w:t>The changes proposed in the NPRM will not have an impact on the reporting burden of the export trade community.</w:t>
      </w:r>
    </w:p>
    <w:p w:rsidR="0018756F" w:rsidP="000418B1" w:rsidRDefault="0018756F" w14:paraId="63EE9EF0" w14:textId="77777777">
      <w:pPr>
        <w:ind w:left="720"/>
      </w:pPr>
    </w:p>
    <w:p w:rsidRPr="00837984" w:rsidR="00CB2BFE" w:rsidP="00CB2BFE" w:rsidRDefault="00CB2BFE" w14:paraId="3C3F039E" w14:textId="77777777">
      <w:pPr>
        <w:numPr>
          <w:ilvl w:val="1"/>
          <w:numId w:val="1"/>
        </w:numPr>
        <w:tabs>
          <w:tab w:val="left" w:pos="720"/>
        </w:tabs>
        <w:ind w:hanging="1440"/>
      </w:pPr>
      <w:r w:rsidRPr="00837984">
        <w:t>Needs and Uses</w:t>
      </w:r>
    </w:p>
    <w:p w:rsidRPr="00837984" w:rsidR="00CB2BFE" w:rsidP="00CB2BFE" w:rsidRDefault="00CB2BFE" w14:paraId="587AA12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Pr="00837984" w:rsidR="00CB2BFE" w:rsidP="00CB2BFE" w:rsidRDefault="00CB2BFE" w14:paraId="738576C9" w14:textId="2351017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r>
      <w:proofErr w:type="gramStart"/>
      <w:r w:rsidRPr="00837984">
        <w:rPr>
          <w:color w:val="000000"/>
        </w:rPr>
        <w:t>The information collected v</w:t>
      </w:r>
      <w:r w:rsidR="007E5359">
        <w:rPr>
          <w:color w:val="000000"/>
        </w:rPr>
        <w:t>ia the AES</w:t>
      </w:r>
      <w:r w:rsidRPr="00837984">
        <w:rPr>
          <w:color w:val="000000"/>
        </w:rPr>
        <w:t xml:space="preserve"> conveys what is being exported (description and commodity classification number), how much is exported (quantity, shipping weight, and value), how it is exported (mode of transport, exporting carrier, and whether containerized), from where (state of origin and port of export), to where (port of unloading and country of ultimate destination), and when a commodity is exported (date of exportation).</w:t>
      </w:r>
      <w:proofErr w:type="gramEnd"/>
      <w:r w:rsidRPr="00837984">
        <w:rPr>
          <w:color w:val="000000"/>
        </w:rPr>
        <w:t xml:space="preserve"> The identi</w:t>
      </w:r>
      <w:r w:rsidR="0066752F">
        <w:rPr>
          <w:color w:val="000000"/>
        </w:rPr>
        <w:t>fication of the USPPI</w:t>
      </w:r>
      <w:r w:rsidRPr="00837984">
        <w:rPr>
          <w:color w:val="000000"/>
        </w:rPr>
        <w:t xml:space="preserve"> shows who is exporting goods. The USPPI and/or the forwarding or other agent information provides a contact for verification of the information.  </w:t>
      </w:r>
    </w:p>
    <w:p w:rsidRPr="00837984" w:rsidR="00CB2BFE" w:rsidP="00CB2BFE" w:rsidRDefault="00CB2BFE" w14:paraId="622AF581" w14:textId="77777777">
      <w:pPr>
        <w:ind w:left="1800"/>
      </w:pPr>
    </w:p>
    <w:p w:rsidRPr="00837984" w:rsidR="00CB2BFE" w:rsidP="00CB2BFE" w:rsidRDefault="00CB2BFE" w14:paraId="651F70D4" w14:textId="5034A90F">
      <w:pPr>
        <w:ind w:left="720"/>
      </w:pPr>
      <w:r w:rsidRPr="00837984">
        <w:t xml:space="preserve">The </w:t>
      </w:r>
      <w:proofErr w:type="gramStart"/>
      <w:r w:rsidRPr="00837984">
        <w:t>information is used by the U.S. Federal Government and the private sector</w:t>
      </w:r>
      <w:proofErr w:type="gramEnd"/>
      <w:r w:rsidRPr="00837984">
        <w:t xml:space="preserve">. The Federal Government uses every data element on the AES record. The data collected from the AES serves as the official record of export transactions. The mandatory use of the AES enables the Federal Government to produce more </w:t>
      </w:r>
      <w:r w:rsidR="00E106BF">
        <w:t xml:space="preserve">complete, </w:t>
      </w:r>
      <w:r w:rsidRPr="00837984">
        <w:t xml:space="preserve">accurate </w:t>
      </w:r>
      <w:r w:rsidR="00E106BF">
        <w:t xml:space="preserve">and timely </w:t>
      </w:r>
      <w:r w:rsidRPr="00837984">
        <w:t xml:space="preserve">export statistics. The Census Bureau delegated the authority to enforce the FTR to the BIS’s Office of Export Enforcement along with the </w:t>
      </w:r>
      <w:r w:rsidR="009C7571">
        <w:t>DHS’s</w:t>
      </w:r>
      <w:r w:rsidR="00727939">
        <w:t xml:space="preserve"> </w:t>
      </w:r>
      <w:r w:rsidR="001C3240">
        <w:t>U.S. Customs and Border Protection (</w:t>
      </w:r>
      <w:r w:rsidR="00727939">
        <w:t>CBP</w:t>
      </w:r>
      <w:r w:rsidR="001C3240">
        <w:t>)</w:t>
      </w:r>
      <w:r w:rsidR="00727939">
        <w:t xml:space="preserve"> </w:t>
      </w:r>
      <w:r w:rsidRPr="00837984">
        <w:t xml:space="preserve">and </w:t>
      </w:r>
      <w:r w:rsidR="009C7571">
        <w:t>Homeland Security Investigations</w:t>
      </w:r>
      <w:r w:rsidR="000F1050">
        <w:t xml:space="preserve"> (HSI)</w:t>
      </w:r>
      <w:r w:rsidRPr="00837984">
        <w:t xml:space="preserve">. </w:t>
      </w:r>
      <w:proofErr w:type="gramStart"/>
      <w:r w:rsidRPr="00837984">
        <w:t>The mandatory use of the AES also facilitates the enforcement of the E</w:t>
      </w:r>
      <w:r w:rsidR="001C3240">
        <w:t>AR</w:t>
      </w:r>
      <w:r w:rsidRPr="00837984">
        <w:t xml:space="preserve"> for the detection and prevention of exports of </w:t>
      </w:r>
      <w:r w:rsidR="001C3240">
        <w:t xml:space="preserve">national security sensitive </w:t>
      </w:r>
      <w:r w:rsidRPr="00837984">
        <w:t>commodities to unauthorized destinations by the B</w:t>
      </w:r>
      <w:r w:rsidR="00CA1950">
        <w:t>IS</w:t>
      </w:r>
      <w:r w:rsidRPr="00837984">
        <w:t xml:space="preserve"> and the CBP; the International Traffic in Arms Regulations by the U.S. Department of State for the exports of </w:t>
      </w:r>
      <w:r w:rsidR="001C3240">
        <w:t>defense articles</w:t>
      </w:r>
      <w:r w:rsidRPr="00837984">
        <w:t>; the validation of the Kimberly Process Certificate for the exports of rough diamonds</w:t>
      </w:r>
      <w:r w:rsidR="001C3240">
        <w:t>; and regulations pertaining to other federal agencies export requirements.</w:t>
      </w:r>
      <w:proofErr w:type="gramEnd"/>
      <w:r w:rsidR="001C3240">
        <w:t xml:space="preserve"> (</w:t>
      </w:r>
      <w:proofErr w:type="gramStart"/>
      <w:r w:rsidR="001C3240">
        <w:t>i.e</w:t>
      </w:r>
      <w:proofErr w:type="gramEnd"/>
      <w:r w:rsidR="001C3240">
        <w:t>. Environmental Protection Agency</w:t>
      </w:r>
      <w:r w:rsidR="0018756F">
        <w:t>,</w:t>
      </w:r>
      <w:r w:rsidR="001C3240">
        <w:t xml:space="preserve"> Drug Enforcement Agency</w:t>
      </w:r>
      <w:r w:rsidR="0072395C">
        <w:t>, etc.)</w:t>
      </w:r>
    </w:p>
    <w:p w:rsidRPr="00837984" w:rsidR="00CB2BFE" w:rsidP="00CB2BFE" w:rsidRDefault="00CB2BFE" w14:paraId="0238523B" w14:textId="77777777">
      <w:pPr>
        <w:ind w:left="1800"/>
      </w:pPr>
    </w:p>
    <w:p w:rsidRPr="00837984" w:rsidR="00CB2BFE" w:rsidP="00CB2BFE" w:rsidRDefault="00CB2BFE" w14:paraId="45B75369" w14:textId="4E0CA7A5">
      <w:pPr>
        <w:ind w:left="720"/>
      </w:pPr>
      <w:proofErr w:type="gramStart"/>
      <w:r w:rsidRPr="00837984">
        <w:t xml:space="preserve">Other Federal agencies use these data to develop the components of the merchandise trade figures used in the calculations for the balance of payments and </w:t>
      </w:r>
      <w:r w:rsidR="00BD7868">
        <w:rPr>
          <w:color w:val="000000"/>
        </w:rPr>
        <w:t>Gross Domestic Product</w:t>
      </w:r>
      <w:r w:rsidRPr="00837984">
        <w:t xml:space="preserve"> accounts to evaluate the effects of the value of U.S. exports; to plan and examine export promotion programs and agricultural development and assistance programs; and to prepare for and assist in trade negotiations under the General Agreement on Tariffs and Trade.</w:t>
      </w:r>
      <w:proofErr w:type="gramEnd"/>
      <w:r w:rsidRPr="00837984">
        <w:t xml:space="preserve"> Collection of these data also eliminates the need for conducting additional surveys for the collection of information as the AES shows the relationship of the parties to the export transaction (as required by the Bureau of Economic Analysis). </w:t>
      </w:r>
      <w:r w:rsidR="0072395C">
        <w:t>T</w:t>
      </w:r>
      <w:r w:rsidRPr="00837984" w:rsidR="0072395C">
        <w:t>he Bureau of Labor Statistics</w:t>
      </w:r>
      <w:r w:rsidR="0072395C">
        <w:t xml:space="preserve"> also use t</w:t>
      </w:r>
      <w:r w:rsidRPr="00837984">
        <w:t>hese AES data as a source for developing the export price index and by the U.S. Department of Transportation for administering the negotiation of reciprocal arrangements for transportation facilities between the U</w:t>
      </w:r>
      <w:r w:rsidR="0072395C">
        <w:t xml:space="preserve">.S. </w:t>
      </w:r>
      <w:r w:rsidRPr="00837984">
        <w:t xml:space="preserve">and other countries. Additionally, a collaborative effort amongst the Census Bureau, the National Governors’ Association and other data users resulted in the development of export statistics requiring the state of origin to </w:t>
      </w:r>
      <w:proofErr w:type="gramStart"/>
      <w:r w:rsidRPr="00837984">
        <w:t>be reported</w:t>
      </w:r>
      <w:proofErr w:type="gramEnd"/>
      <w:r w:rsidRPr="00837984">
        <w:t xml:space="preserve"> on the AES. This information enables state governments to focus activities and resources on fostering the exports of goods that originate in their states.  </w:t>
      </w:r>
    </w:p>
    <w:p w:rsidRPr="00837984" w:rsidR="00CB2BFE" w:rsidP="00CB2BFE" w:rsidRDefault="00CB2BFE" w14:paraId="2507C2E8" w14:textId="77777777">
      <w:pPr>
        <w:ind w:left="1800"/>
      </w:pPr>
    </w:p>
    <w:p w:rsidRPr="00837984" w:rsidR="00CB2BFE" w:rsidP="00CB2BFE" w:rsidRDefault="00CB2BFE" w14:paraId="35CD0E0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t xml:space="preserve">Export statistics collected from the AES aid private sector companies, financial institutions, and transportation entities in conducting market analysis and market penetration studies for the development of new markets and market-share strategies. Port authorities, steamship lines, airlines, aircraft manufacturers, and air transport associations </w:t>
      </w:r>
      <w:r w:rsidRPr="00837984">
        <w:lastRenderedPageBreak/>
        <w:t xml:space="preserve">use these data for measuring the volume and effect of air or vessel shipments and the need for additional or new types of facilities.  </w:t>
      </w:r>
    </w:p>
    <w:p w:rsidRPr="00837984" w:rsidR="00CB2BFE" w:rsidP="00CB2BFE" w:rsidRDefault="00CB2BFE" w14:paraId="169F2065" w14:textId="77777777">
      <w:pPr>
        <w:ind w:left="1800"/>
      </w:pPr>
    </w:p>
    <w:p w:rsidR="00CB2BFE" w:rsidP="00CB2BFE" w:rsidRDefault="00CB2BFE" w14:paraId="71AA88F9" w14:textId="6586E39D">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r w:rsidRPr="00837984">
        <w:rPr>
          <w:color w:val="000000"/>
        </w:rPr>
        <w:t xml:space="preserve">The implementation of quality standards is an integral part of the pre-dissemination review by the Census Bureau (fully described in the Census Bureau’s Information Quality Guidelines). In addition, information quality </w:t>
      </w:r>
      <w:proofErr w:type="gramStart"/>
      <w:r w:rsidRPr="00837984">
        <w:rPr>
          <w:color w:val="000000"/>
        </w:rPr>
        <w:t>is incorporated</w:t>
      </w:r>
      <w:proofErr w:type="gramEnd"/>
      <w:r w:rsidRPr="00837984">
        <w:rPr>
          <w:color w:val="000000"/>
        </w:rPr>
        <w:t xml:space="preserve"> into the clearance process required by the Paperwork Reduction Act.</w:t>
      </w:r>
    </w:p>
    <w:p w:rsidR="00EE5B96" w:rsidP="00CB2BFE" w:rsidRDefault="00EE5B96" w14:paraId="02D6FDCB" w14:textId="2013BA41">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p>
    <w:p w:rsidRPr="005843D7" w:rsidR="00EE5B96" w:rsidP="00EE5B96" w:rsidRDefault="00EE5B96" w14:paraId="638D66D2" w14:textId="77777777">
      <w:pPr>
        <w:ind w:left="720"/>
        <w:rPr>
          <w:i/>
        </w:rPr>
      </w:pPr>
      <w:r w:rsidRPr="005843D7">
        <w:rPr>
          <w:i/>
        </w:rPr>
        <w:t>Preliminary Steel Mill Import Statistics</w:t>
      </w:r>
    </w:p>
    <w:p w:rsidR="00EE5B96" w:rsidP="00EE5B96" w:rsidRDefault="00EE5B96" w14:paraId="695DD80C" w14:textId="77777777">
      <w:pPr>
        <w:ind w:left="720"/>
        <w:rPr>
          <w:bCs/>
        </w:rPr>
      </w:pPr>
    </w:p>
    <w:p w:rsidR="00EE5B96" w:rsidP="00EE5B96" w:rsidRDefault="00EE5B96" w14:paraId="7CCE5CCC" w14:textId="65B506F4">
      <w:pPr>
        <w:ind w:left="720"/>
        <w:rPr>
          <w:bCs/>
        </w:rPr>
      </w:pPr>
      <w:r w:rsidRPr="005843D7">
        <w:rPr>
          <w:bCs/>
        </w:rPr>
        <w:t>The International Trade Administration</w:t>
      </w:r>
      <w:r w:rsidR="0072395C">
        <w:rPr>
          <w:bCs/>
        </w:rPr>
        <w:t xml:space="preserve"> </w:t>
      </w:r>
      <w:r w:rsidRPr="005843D7">
        <w:rPr>
          <w:bCs/>
        </w:rPr>
        <w:t>relies heavily on the preliminary import statistics of steel mill products provided by the Census Bureau.  In 1999, as a part of the Government’s steel initiative, the D</w:t>
      </w:r>
      <w:r w:rsidR="00E106BF">
        <w:rPr>
          <w:bCs/>
        </w:rPr>
        <w:t>epartment of Commerce</w:t>
      </w:r>
      <w:r w:rsidRPr="005843D7">
        <w:rPr>
          <w:bCs/>
        </w:rPr>
        <w:t xml:space="preserve"> </w:t>
      </w:r>
      <w:proofErr w:type="gramStart"/>
      <w:r w:rsidRPr="005843D7">
        <w:rPr>
          <w:bCs/>
        </w:rPr>
        <w:t>was instructed</w:t>
      </w:r>
      <w:proofErr w:type="gramEnd"/>
      <w:r w:rsidRPr="005843D7">
        <w:rPr>
          <w:bCs/>
        </w:rPr>
        <w:t xml:space="preserve"> by the administration to monitor steel imports so that industry could monitor trends and take appropriate action.  Currently, the steel industry faces a similar situation further necessitating the preliminary publication of these statistics.  The early release of preliminary statistics on steel mill imports provides the public with an early warning of any potential shifts in trade patterns in this important industry.  A variety of parties, including government officials and the public with an interest in imports of steel products continue to use this monitoring system heavily.</w:t>
      </w:r>
    </w:p>
    <w:p w:rsidR="00EE5B96" w:rsidP="00EE5B96" w:rsidRDefault="00EE5B96" w14:paraId="2E8B9ECE" w14:textId="21E996CC">
      <w:pPr>
        <w:ind w:left="720"/>
        <w:rPr>
          <w:bCs/>
        </w:rPr>
      </w:pPr>
    </w:p>
    <w:p w:rsidRPr="00546343" w:rsidR="00EE5B96" w:rsidP="00546343" w:rsidRDefault="00EE5B96" w14:paraId="3C4E91C0" w14:textId="3D4CF066">
      <w:pPr>
        <w:ind w:left="720"/>
      </w:pPr>
      <w:r w:rsidRPr="00546343">
        <w:t xml:space="preserve">The importer of record or its licensed customs broker file electronic entry summaries through the ACE, and file </w:t>
      </w:r>
      <w:proofErr w:type="gramStart"/>
      <w:r w:rsidRPr="00546343">
        <w:t>paper import entry summaries</w:t>
      </w:r>
      <w:proofErr w:type="gramEnd"/>
      <w:r w:rsidRPr="00546343">
        <w:t xml:space="preserve"> (CBP-7501) or paper records of vessel foreign repair or equipment purchase (CBP-226) directly with CBP in accordance with 19 CFR parts 1-199.  The FTR, subpart F addresses the general requirements for filing import entries with CBP in the ACE in accordance with 19 CFR, which is the source of the import data on steel mill products.</w:t>
      </w:r>
    </w:p>
    <w:p w:rsidRPr="00837984" w:rsidR="00CB2BFE" w:rsidP="00CB2BFE" w:rsidRDefault="00CB2BFE" w14:paraId="3655A0D5" w14:textId="77777777"/>
    <w:p w:rsidRPr="00837984" w:rsidR="00CB2BFE" w:rsidP="00CB2BFE" w:rsidRDefault="00CB2BFE" w14:paraId="0E07E645" w14:textId="77777777">
      <w:pPr>
        <w:numPr>
          <w:ilvl w:val="1"/>
          <w:numId w:val="1"/>
        </w:numPr>
        <w:tabs>
          <w:tab w:val="left" w:pos="720"/>
        </w:tabs>
        <w:ind w:hanging="1440"/>
      </w:pPr>
      <w:r w:rsidRPr="00837984">
        <w:t>Use of Information Technology</w:t>
      </w:r>
    </w:p>
    <w:p w:rsidRPr="00837984" w:rsidR="00CB2BFE" w:rsidP="00CB2BFE" w:rsidRDefault="00CB2BFE" w14:paraId="6019A53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Pr="00837984" w:rsidR="00CB2BFE" w:rsidP="00CB2BFE" w:rsidRDefault="007E5359" w14:paraId="52E3A850" w14:textId="74043FB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 xml:space="preserve">The </w:t>
      </w:r>
      <w:proofErr w:type="gramStart"/>
      <w:r>
        <w:rPr>
          <w:color w:val="000000"/>
        </w:rPr>
        <w:t>AES</w:t>
      </w:r>
      <w:r w:rsidRPr="00837984" w:rsidR="00CB2BFE">
        <w:rPr>
          <w:color w:val="000000"/>
        </w:rPr>
        <w:t xml:space="preserve"> was developed jointly by the Census Bureau and CBP</w:t>
      </w:r>
      <w:r w:rsidR="00EB4BE3">
        <w:rPr>
          <w:color w:val="000000"/>
        </w:rPr>
        <w:t xml:space="preserve"> to provide a paperless method for reporting export information</w:t>
      </w:r>
      <w:proofErr w:type="gramEnd"/>
      <w:r w:rsidRPr="00837984" w:rsidR="00CB2BFE">
        <w:rPr>
          <w:color w:val="000000"/>
        </w:rPr>
        <w:t>. It is an information gateway for bo</w:t>
      </w:r>
      <w:r w:rsidR="00EB4BE3">
        <w:rPr>
          <w:color w:val="000000"/>
        </w:rPr>
        <w:t>th the Census Bureau and CBP to</w:t>
      </w:r>
      <w:r w:rsidR="005C6D65">
        <w:rPr>
          <w:color w:val="000000"/>
        </w:rPr>
        <w:t xml:space="preserve"> </w:t>
      </w:r>
      <w:r w:rsidRPr="00837984" w:rsidR="00CB2BFE">
        <w:rPr>
          <w:color w:val="000000"/>
        </w:rPr>
        <w:t>improve the timeliness and accuracy of export trade statistics, improve customer service</w:t>
      </w:r>
      <w:r w:rsidR="005C6D65">
        <w:rPr>
          <w:color w:val="000000"/>
        </w:rPr>
        <w:t xml:space="preserve">, and </w:t>
      </w:r>
      <w:r w:rsidRPr="00837984" w:rsidR="00CB2BFE">
        <w:rPr>
          <w:color w:val="000000"/>
        </w:rPr>
        <w:t xml:space="preserve">ensure compliance with </w:t>
      </w:r>
      <w:r w:rsidR="007734AD">
        <w:rPr>
          <w:color w:val="000000"/>
        </w:rPr>
        <w:t xml:space="preserve">and </w:t>
      </w:r>
      <w:r w:rsidRPr="00837984" w:rsidR="00CB2BFE">
        <w:rPr>
          <w:color w:val="000000"/>
        </w:rPr>
        <w:t xml:space="preserve">enforcement of export laws.  </w:t>
      </w:r>
    </w:p>
    <w:p w:rsidRPr="00837984" w:rsidR="00CB2BFE" w:rsidP="00CB2BFE" w:rsidRDefault="00CB2BFE" w14:paraId="02BCD88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21CBC096" w14:textId="1923A2F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7734AD">
        <w:rPr>
          <w:color w:val="000000"/>
        </w:rPr>
        <w:t xml:space="preserve">There are </w:t>
      </w:r>
      <w:r w:rsidRPr="007734AD" w:rsidR="0087143D">
        <w:rPr>
          <w:color w:val="000000"/>
        </w:rPr>
        <w:t xml:space="preserve">19,574 </w:t>
      </w:r>
      <w:r w:rsidRPr="007734AD">
        <w:rPr>
          <w:color w:val="000000"/>
        </w:rPr>
        <w:t>AES filers submitting export information for</w:t>
      </w:r>
      <w:r w:rsidRPr="007734AD" w:rsidR="00EB0A8D">
        <w:rPr>
          <w:color w:val="000000"/>
        </w:rPr>
        <w:t xml:space="preserve"> </w:t>
      </w:r>
      <w:r w:rsidRPr="007734AD" w:rsidR="0087143D">
        <w:rPr>
          <w:color w:val="000000"/>
        </w:rPr>
        <w:t>287,314</w:t>
      </w:r>
      <w:r w:rsidRPr="007734AD">
        <w:rPr>
          <w:color w:val="000000"/>
        </w:rPr>
        <w:t xml:space="preserve"> USPPIs.</w:t>
      </w:r>
      <w:r w:rsidRPr="00837984">
        <w:rPr>
          <w:color w:val="000000"/>
        </w:rPr>
        <w:t xml:space="preserve"> These AES submissions represent approximately </w:t>
      </w:r>
      <w:r w:rsidRPr="001374A3" w:rsidR="0087143D">
        <w:rPr>
          <w:color w:val="000000"/>
        </w:rPr>
        <w:t>1,442,996</w:t>
      </w:r>
      <w:r w:rsidR="00ED64C9">
        <w:rPr>
          <w:color w:val="000000"/>
        </w:rPr>
        <w:t xml:space="preserve"> </w:t>
      </w:r>
      <w:r w:rsidRPr="00837984">
        <w:rPr>
          <w:color w:val="000000"/>
        </w:rPr>
        <w:t xml:space="preserve">export records monthly which is 100 percent of non-Canadian export transactions. An AES record is not required for exports to Canada, except for shipments that are license-controlled, contain rough diamonds, used self-propelled vehicles, or are </w:t>
      </w:r>
      <w:proofErr w:type="spellStart"/>
      <w:r w:rsidRPr="00837984">
        <w:rPr>
          <w:color w:val="000000"/>
        </w:rPr>
        <w:t>en</w:t>
      </w:r>
      <w:proofErr w:type="spellEnd"/>
      <w:r w:rsidRPr="00837984">
        <w:rPr>
          <w:color w:val="000000"/>
        </w:rPr>
        <w:t xml:space="preserve"> route through Canada destined for a third country. Under the terms of a Memorandum of Understanding</w:t>
      </w:r>
      <w:r w:rsidR="00245D78">
        <w:rPr>
          <w:color w:val="000000"/>
        </w:rPr>
        <w:t xml:space="preserve"> (MOU)</w:t>
      </w:r>
      <w:r w:rsidRPr="00837984">
        <w:rPr>
          <w:color w:val="000000"/>
        </w:rPr>
        <w:t xml:space="preserve"> with Canada, the Census Bureau uses Canadian import data as a replacement for U.S. export information. Including automated Canadian data, the Census Bureau receives all of its information from electronic sources. The AES improves the </w:t>
      </w:r>
      <w:r w:rsidR="00DF0FEA">
        <w:rPr>
          <w:color w:val="000000"/>
        </w:rPr>
        <w:t xml:space="preserve">completeness, </w:t>
      </w:r>
      <w:r w:rsidRPr="00837984">
        <w:rPr>
          <w:color w:val="000000"/>
        </w:rPr>
        <w:t xml:space="preserve">accuracy and timeliness of processing trade statistics. In the AES, system edits prohibit entry of invalid </w:t>
      </w:r>
      <w:r w:rsidR="00DF0FEA">
        <w:rPr>
          <w:color w:val="000000"/>
        </w:rPr>
        <w:lastRenderedPageBreak/>
        <w:t xml:space="preserve">and impossible </w:t>
      </w:r>
      <w:r w:rsidRPr="00837984">
        <w:rPr>
          <w:color w:val="000000"/>
        </w:rPr>
        <w:t xml:space="preserve">information and corrections </w:t>
      </w:r>
      <w:proofErr w:type="gramStart"/>
      <w:r w:rsidRPr="00837984">
        <w:rPr>
          <w:color w:val="000000"/>
        </w:rPr>
        <w:t>must be made</w:t>
      </w:r>
      <w:proofErr w:type="gramEnd"/>
      <w:r w:rsidRPr="00837984">
        <w:rPr>
          <w:color w:val="000000"/>
        </w:rPr>
        <w:t xml:space="preserve"> before these data are accepted and processed. </w:t>
      </w:r>
      <w:r w:rsidRPr="007734AD">
        <w:rPr>
          <w:color w:val="000000"/>
        </w:rPr>
        <w:t>As a result, AES records have</w:t>
      </w:r>
      <w:r w:rsidRPr="007734AD" w:rsidR="00B6099D">
        <w:rPr>
          <w:color w:val="000000"/>
        </w:rPr>
        <w:t xml:space="preserve"> less than</w:t>
      </w:r>
      <w:r w:rsidRPr="007734AD">
        <w:rPr>
          <w:color w:val="000000"/>
        </w:rPr>
        <w:t xml:space="preserve"> one tenth of a percent error rate.</w:t>
      </w:r>
      <w:r w:rsidRPr="00837984">
        <w:rPr>
          <w:color w:val="000000"/>
        </w:rPr>
        <w:t xml:space="preserve"> </w:t>
      </w:r>
    </w:p>
    <w:p w:rsidRPr="00837984" w:rsidR="00CB2BFE" w:rsidP="00CB2BFE" w:rsidRDefault="00CB2BFE" w14:paraId="20A7F28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Pr="00837984" w:rsidR="00CB2BFE" w:rsidP="00CB2BFE" w:rsidRDefault="00CB2BFE" w14:paraId="661083E1" w14:textId="77777777">
      <w:pPr>
        <w:numPr>
          <w:ilvl w:val="1"/>
          <w:numId w:val="1"/>
        </w:numPr>
        <w:tabs>
          <w:tab w:val="num" w:pos="720"/>
        </w:tabs>
        <w:ind w:left="1800" w:hanging="1440"/>
        <w:rPr>
          <w:color w:val="000000"/>
        </w:rPr>
      </w:pPr>
      <w:r w:rsidRPr="00837984">
        <w:rPr>
          <w:color w:val="000000"/>
        </w:rPr>
        <w:t>Efforts to Identify Duplication</w:t>
      </w:r>
    </w:p>
    <w:p w:rsidRPr="00837984" w:rsidR="00CB2BFE" w:rsidP="00CB2BFE" w:rsidRDefault="00CB2BFE" w14:paraId="22A0303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7666BA3E" w14:textId="5A7D726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To prevent dup</w:t>
      </w:r>
      <w:r w:rsidR="00245D78">
        <w:rPr>
          <w:color w:val="000000"/>
        </w:rPr>
        <w:t>lication, Executive Order 13659,</w:t>
      </w:r>
      <w:r w:rsidRPr="00837984">
        <w:rPr>
          <w:color w:val="000000"/>
        </w:rPr>
        <w:t xml:space="preserve"> </w:t>
      </w:r>
      <w:proofErr w:type="gramStart"/>
      <w:r w:rsidRPr="00245D78">
        <w:rPr>
          <w:i/>
          <w:color w:val="000000"/>
        </w:rPr>
        <w:t>Streamlining</w:t>
      </w:r>
      <w:proofErr w:type="gramEnd"/>
      <w:r w:rsidRPr="00245D78">
        <w:rPr>
          <w:i/>
          <w:color w:val="000000"/>
        </w:rPr>
        <w:t xml:space="preserve"> the Export/Import Process for America’s Businesses</w:t>
      </w:r>
      <w:r w:rsidRPr="00837984">
        <w:rPr>
          <w:color w:val="000000"/>
        </w:rPr>
        <w:t>, was issued on February 19, 2014. The Executive Order initiated the development of the International Trade Data System (ITDS). The ITDS allow</w:t>
      </w:r>
      <w:r w:rsidR="009D5EBB">
        <w:rPr>
          <w:color w:val="000000"/>
        </w:rPr>
        <w:t>s</w:t>
      </w:r>
      <w:r w:rsidRPr="00837984">
        <w:rPr>
          <w:color w:val="000000"/>
        </w:rPr>
        <w:t xml:space="preserve"> </w:t>
      </w:r>
      <w:r w:rsidR="00DF0FEA">
        <w:rPr>
          <w:color w:val="000000"/>
        </w:rPr>
        <w:t xml:space="preserve">the USPPI and other authorized agents </w:t>
      </w:r>
      <w:r w:rsidRPr="00837984">
        <w:rPr>
          <w:color w:val="000000"/>
        </w:rPr>
        <w:t>to electronically transmit data required by</w:t>
      </w:r>
      <w:r w:rsidR="009105E6">
        <w:rPr>
          <w:color w:val="000000"/>
        </w:rPr>
        <w:t xml:space="preserve"> </w:t>
      </w:r>
      <w:r w:rsidR="00B0042E">
        <w:rPr>
          <w:color w:val="000000"/>
        </w:rPr>
        <w:t xml:space="preserve">federal </w:t>
      </w:r>
      <w:r w:rsidR="009105E6">
        <w:rPr>
          <w:color w:val="000000"/>
        </w:rPr>
        <w:t xml:space="preserve">agencies for </w:t>
      </w:r>
      <w:r w:rsidRPr="00837984">
        <w:rPr>
          <w:color w:val="000000"/>
        </w:rPr>
        <w:t>import</w:t>
      </w:r>
      <w:r w:rsidR="009105E6">
        <w:rPr>
          <w:color w:val="000000"/>
        </w:rPr>
        <w:t>s</w:t>
      </w:r>
      <w:r w:rsidRPr="00837984">
        <w:rPr>
          <w:color w:val="000000"/>
        </w:rPr>
        <w:t xml:space="preserve"> and export</w:t>
      </w:r>
      <w:r w:rsidR="009105E6">
        <w:rPr>
          <w:color w:val="000000"/>
        </w:rPr>
        <w:t>s</w:t>
      </w:r>
      <w:r w:rsidRPr="00837984">
        <w:rPr>
          <w:color w:val="000000"/>
        </w:rPr>
        <w:t xml:space="preserve"> through </w:t>
      </w:r>
      <w:r w:rsidR="00344AD3">
        <w:rPr>
          <w:color w:val="000000"/>
        </w:rPr>
        <w:t>ACE, the</w:t>
      </w:r>
      <w:r w:rsidR="00B0042E">
        <w:rPr>
          <w:color w:val="000000"/>
        </w:rPr>
        <w:t xml:space="preserve"> </w:t>
      </w:r>
      <w:r w:rsidRPr="00837984">
        <w:rPr>
          <w:color w:val="000000"/>
        </w:rPr>
        <w:t>single portal system, “single window</w:t>
      </w:r>
      <w:r w:rsidR="007E5359">
        <w:rPr>
          <w:color w:val="000000"/>
        </w:rPr>
        <w:t xml:space="preserve">.” </w:t>
      </w:r>
      <w:r w:rsidR="00344AD3">
        <w:rPr>
          <w:color w:val="000000"/>
        </w:rPr>
        <w:t>In 2014, t</w:t>
      </w:r>
      <w:r w:rsidR="007E5359">
        <w:rPr>
          <w:color w:val="000000"/>
        </w:rPr>
        <w:t>he AES</w:t>
      </w:r>
      <w:r w:rsidRPr="00837984">
        <w:rPr>
          <w:color w:val="000000"/>
        </w:rPr>
        <w:t xml:space="preserve"> was migrated to </w:t>
      </w:r>
      <w:r w:rsidR="009105E6">
        <w:rPr>
          <w:color w:val="000000"/>
        </w:rPr>
        <w:t>ACE,</w:t>
      </w:r>
      <w:r w:rsidRPr="00837984">
        <w:rPr>
          <w:color w:val="000000"/>
        </w:rPr>
        <w:t xml:space="preserve"> </w:t>
      </w:r>
      <w:r w:rsidRPr="00837984" w:rsidR="00344AD3">
        <w:rPr>
          <w:color w:val="000000"/>
        </w:rPr>
        <w:t xml:space="preserve">to update the system’s technology and platform while </w:t>
      </w:r>
      <w:r w:rsidRPr="00837984">
        <w:rPr>
          <w:color w:val="000000"/>
        </w:rPr>
        <w:t>comply</w:t>
      </w:r>
      <w:r w:rsidR="00344AD3">
        <w:rPr>
          <w:color w:val="000000"/>
        </w:rPr>
        <w:t>ing</w:t>
      </w:r>
      <w:r w:rsidRPr="00837984">
        <w:rPr>
          <w:color w:val="000000"/>
        </w:rPr>
        <w:t xml:space="preserve"> with Executive Order</w:t>
      </w:r>
      <w:r w:rsidR="00B0042E">
        <w:rPr>
          <w:color w:val="000000"/>
        </w:rPr>
        <w:t xml:space="preserve"> 13659</w:t>
      </w:r>
      <w:r w:rsidRPr="00837984">
        <w:rPr>
          <w:color w:val="000000"/>
        </w:rPr>
        <w:t>.</w:t>
      </w:r>
    </w:p>
    <w:p w:rsidRPr="00837984" w:rsidR="00CB2BFE" w:rsidP="00CB2BFE" w:rsidRDefault="00CB2BFE" w14:paraId="5E03DDE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55659B3F" w14:textId="3C6CECD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order to prevent duplication, the Census Bureau maintains ongoing contact with other federal agencies involved in collecting information on export or export control functions. The Census Bureau has representatives on various </w:t>
      </w:r>
      <w:r w:rsidR="00DF0FEA">
        <w:rPr>
          <w:color w:val="000000"/>
        </w:rPr>
        <w:t xml:space="preserve">advisory committees and </w:t>
      </w:r>
      <w:r w:rsidRPr="00837984">
        <w:rPr>
          <w:color w:val="000000"/>
        </w:rPr>
        <w:t xml:space="preserve"> working groups to ensure that export data collected by the Census Bureau are not duplicated by other agencies and that the agencies who use the export data that is collected in the AES adhere to the Census Bureau</w:t>
      </w:r>
      <w:r w:rsidR="00F25200">
        <w:rPr>
          <w:color w:val="000000"/>
        </w:rPr>
        <w:t>’s</w:t>
      </w:r>
      <w:r w:rsidRPr="00837984">
        <w:rPr>
          <w:color w:val="000000"/>
        </w:rPr>
        <w:t xml:space="preserve"> statutory and regulatory guidelines on access, use, release, and confidentiality. In addition,</w:t>
      </w:r>
      <w:r w:rsidR="009105E6">
        <w:rPr>
          <w:color w:val="000000"/>
        </w:rPr>
        <w:t xml:space="preserve"> the Census Bureau monitors</w:t>
      </w:r>
      <w:r w:rsidRPr="00837984">
        <w:rPr>
          <w:color w:val="000000"/>
        </w:rPr>
        <w:t xml:space="preserve"> policy and regulatory changes being made by other federal agencies to ensure that they comply with the guidelines listed above and do not duplicate information currently being collected by the Census Bureau. </w:t>
      </w:r>
    </w:p>
    <w:p w:rsidRPr="00837984" w:rsidR="00CB2BFE" w:rsidP="00CB2BFE" w:rsidRDefault="00CB2BFE" w14:paraId="3601AB0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ab/>
      </w:r>
    </w:p>
    <w:p w:rsidRPr="00837984" w:rsidR="00CB2BFE" w:rsidP="00CB2BFE" w:rsidRDefault="00CB2BFE" w14:paraId="790B485D" w14:textId="77777777">
      <w:pPr>
        <w:numPr>
          <w:ilvl w:val="1"/>
          <w:numId w:val="1"/>
        </w:numPr>
        <w:tabs>
          <w:tab w:val="num" w:pos="720"/>
        </w:tabs>
        <w:ind w:left="1800" w:hanging="1440"/>
        <w:rPr>
          <w:color w:val="000000"/>
        </w:rPr>
      </w:pPr>
      <w:r w:rsidRPr="00837984">
        <w:rPr>
          <w:color w:val="000000"/>
        </w:rPr>
        <w:t>Efforts to Minimize Burden</w:t>
      </w:r>
    </w:p>
    <w:p w:rsidRPr="00837984" w:rsidR="00CB2BFE" w:rsidP="00CB2BFE" w:rsidRDefault="00CB2BFE" w14:paraId="40E41EA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Pr="00837984" w:rsidR="00CB2BFE" w:rsidP="00CB2BFE" w:rsidRDefault="007E5359" w14:paraId="0A78EB13" w14:textId="0CFAF42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The AES</w:t>
      </w:r>
      <w:r w:rsidRPr="00837984" w:rsidR="00CB2BFE">
        <w:rPr>
          <w:color w:val="000000"/>
        </w:rPr>
        <w:t xml:space="preserve"> is accessible via a free </w:t>
      </w:r>
      <w:r w:rsidR="00CB2BFE">
        <w:rPr>
          <w:color w:val="000000"/>
        </w:rPr>
        <w:t>I</w:t>
      </w:r>
      <w:r w:rsidRPr="00837984" w:rsidR="00CB2BFE">
        <w:rPr>
          <w:color w:val="000000"/>
        </w:rPr>
        <w:t>nternet application. The AES provides online registration (</w:t>
      </w:r>
      <w:r>
        <w:rPr>
          <w:color w:val="000000"/>
        </w:rPr>
        <w:t>ACE Exporter</w:t>
      </w:r>
      <w:r w:rsidR="00CF36EC">
        <w:rPr>
          <w:color w:val="000000"/>
        </w:rPr>
        <w:t xml:space="preserve"> Account Application) and a user </w:t>
      </w:r>
      <w:proofErr w:type="gramStart"/>
      <w:r w:rsidR="00CF36EC">
        <w:rPr>
          <w:color w:val="000000"/>
        </w:rPr>
        <w:t>g</w:t>
      </w:r>
      <w:r w:rsidRPr="00837984" w:rsidR="00CB2BFE">
        <w:rPr>
          <w:color w:val="000000"/>
        </w:rPr>
        <w:t>uide which</w:t>
      </w:r>
      <w:proofErr w:type="gramEnd"/>
      <w:r w:rsidRPr="00837984" w:rsidR="00CB2BFE">
        <w:rPr>
          <w:color w:val="000000"/>
        </w:rPr>
        <w:t xml:space="preserve"> provides assistance in filing export information electronically. It also provides users the capability to recall a previous record for use as a template to create of subsequent records. </w:t>
      </w:r>
      <w:r w:rsidR="009105E6">
        <w:rPr>
          <w:color w:val="000000"/>
        </w:rPr>
        <w:t xml:space="preserve">The Census Bureau has developed numerous resources to help educate users through webinars, training, and online videos. </w:t>
      </w:r>
      <w:r w:rsidRPr="00837984" w:rsidR="00CB2BFE">
        <w:rPr>
          <w:color w:val="000000"/>
        </w:rPr>
        <w:t xml:space="preserve"> </w:t>
      </w:r>
    </w:p>
    <w:p w:rsidRPr="00837984" w:rsidR="00CB2BFE" w:rsidP="00CB2BFE" w:rsidRDefault="00CB2BFE" w14:paraId="5BDEFBC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837984" w:rsidR="00CB2BFE" w:rsidP="00CB2BFE" w:rsidRDefault="00C67C32" w14:paraId="28A738E7" w14:textId="6DB38EF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00F8229A">
        <w:rPr>
          <w:color w:val="000000"/>
        </w:rPr>
        <w:t xml:space="preserve">Export </w:t>
      </w:r>
      <w:r w:rsidR="00A456AB">
        <w:rPr>
          <w:color w:val="000000"/>
        </w:rPr>
        <w:t>i</w:t>
      </w:r>
      <w:r w:rsidRPr="00837984" w:rsidR="00CB2BFE">
        <w:rPr>
          <w:color w:val="000000"/>
        </w:rPr>
        <w:t xml:space="preserve">nformation </w:t>
      </w:r>
      <w:r w:rsidR="00F8229A">
        <w:rPr>
          <w:color w:val="000000"/>
        </w:rPr>
        <w:t xml:space="preserve">and transportation data </w:t>
      </w:r>
      <w:r w:rsidRPr="00837984" w:rsidR="00CB2BFE">
        <w:rPr>
          <w:color w:val="000000"/>
        </w:rPr>
        <w:t xml:space="preserve">is constantly gathered </w:t>
      </w:r>
      <w:r w:rsidR="00727939">
        <w:rPr>
          <w:color w:val="000000"/>
        </w:rPr>
        <w:t xml:space="preserve">from the AES </w:t>
      </w:r>
      <w:r w:rsidR="00F8229A">
        <w:rPr>
          <w:color w:val="000000"/>
        </w:rPr>
        <w:t xml:space="preserve">to </w:t>
      </w:r>
      <w:r w:rsidRPr="00837984" w:rsidR="00F8229A">
        <w:rPr>
          <w:color w:val="000000"/>
        </w:rPr>
        <w:t>provide complete, timely, and accurate data</w:t>
      </w:r>
      <w:r w:rsidR="00F8229A">
        <w:rPr>
          <w:color w:val="000000"/>
        </w:rPr>
        <w:t xml:space="preserve"> </w:t>
      </w:r>
      <w:r w:rsidR="00727939">
        <w:rPr>
          <w:color w:val="000000"/>
        </w:rPr>
        <w:t>for use by CBP</w:t>
      </w:r>
      <w:r w:rsidRPr="00837984" w:rsidR="00CB2BFE">
        <w:rPr>
          <w:color w:val="000000"/>
        </w:rPr>
        <w:t xml:space="preserve">, the Census Bureau, other federal agencies, and the export community.  This </w:t>
      </w:r>
      <w:proofErr w:type="gramStart"/>
      <w:r w:rsidRPr="00837984" w:rsidR="00CB2BFE">
        <w:rPr>
          <w:color w:val="000000"/>
        </w:rPr>
        <w:t>is accomplished</w:t>
      </w:r>
      <w:proofErr w:type="gramEnd"/>
      <w:r w:rsidRPr="00837984" w:rsidR="00CB2BFE">
        <w:rPr>
          <w:color w:val="000000"/>
        </w:rPr>
        <w:t xml:space="preserve"> by using </w:t>
      </w:r>
      <w:r w:rsidR="002F748E">
        <w:rPr>
          <w:color w:val="000000"/>
        </w:rPr>
        <w:t>up-front edits for data fields in the AES</w:t>
      </w:r>
      <w:r w:rsidRPr="00837984" w:rsidR="00CB2BFE">
        <w:rPr>
          <w:color w:val="000000"/>
        </w:rPr>
        <w:t>. For example, if a</w:t>
      </w:r>
      <w:r w:rsidR="00F8229A">
        <w:rPr>
          <w:color w:val="000000"/>
        </w:rPr>
        <w:t xml:space="preserve"> fatal </w:t>
      </w:r>
      <w:r w:rsidRPr="00837984" w:rsidR="00CB2BFE">
        <w:rPr>
          <w:color w:val="000000"/>
        </w:rPr>
        <w:t xml:space="preserve">error occurs while filing export information, it must be corrected immediately while the filer is entering the information, otherwise the </w:t>
      </w:r>
      <w:r w:rsidR="00F8229A">
        <w:rPr>
          <w:color w:val="000000"/>
        </w:rPr>
        <w:t>AES</w:t>
      </w:r>
      <w:r w:rsidRPr="00837984" w:rsidR="00CB2BFE">
        <w:rPr>
          <w:color w:val="000000"/>
        </w:rPr>
        <w:t xml:space="preserve"> will </w:t>
      </w:r>
      <w:r w:rsidR="00E65A70">
        <w:rPr>
          <w:color w:val="000000"/>
        </w:rPr>
        <w:t xml:space="preserve">not accept the </w:t>
      </w:r>
      <w:r w:rsidRPr="00837984" w:rsidR="00CB2BFE">
        <w:rPr>
          <w:color w:val="000000"/>
        </w:rPr>
        <w:t>transaction</w:t>
      </w:r>
      <w:r w:rsidR="00E65A70">
        <w:rPr>
          <w:color w:val="000000"/>
        </w:rPr>
        <w:t xml:space="preserve"> or issue a proof of filing citation to the filer.</w:t>
      </w:r>
    </w:p>
    <w:p w:rsidRPr="00837984" w:rsidR="00CB2BFE" w:rsidP="00CB2BFE" w:rsidRDefault="00CB2BFE" w14:paraId="323EBDB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2C005651" w14:textId="1D0FC4B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Several agencies including the Census Bureau, CBP, B</w:t>
      </w:r>
      <w:r w:rsidR="00CA1950">
        <w:rPr>
          <w:color w:val="000000"/>
        </w:rPr>
        <w:t>IS</w:t>
      </w:r>
      <w:r w:rsidRPr="00837984">
        <w:rPr>
          <w:color w:val="000000"/>
        </w:rPr>
        <w:t xml:space="preserve">, and </w:t>
      </w:r>
      <w:r w:rsidR="00B0042E">
        <w:rPr>
          <w:color w:val="000000"/>
        </w:rPr>
        <w:t xml:space="preserve">State </w:t>
      </w:r>
      <w:r w:rsidRPr="00837984">
        <w:rPr>
          <w:color w:val="000000"/>
        </w:rPr>
        <w:t xml:space="preserve">Department are involved in an extensive outreach and education effort to ensure that the trade community is aware of the export filing requirements in </w:t>
      </w:r>
      <w:r>
        <w:rPr>
          <w:color w:val="000000"/>
        </w:rPr>
        <w:t>order</w:t>
      </w:r>
      <w:r w:rsidRPr="00837984">
        <w:rPr>
          <w:color w:val="000000"/>
        </w:rPr>
        <w:t xml:space="preserve"> to improve</w:t>
      </w:r>
      <w:r w:rsidR="002F748E">
        <w:rPr>
          <w:color w:val="000000"/>
        </w:rPr>
        <w:t xml:space="preserve"> reporting</w:t>
      </w:r>
      <w:r w:rsidRPr="00837984">
        <w:rPr>
          <w:color w:val="000000"/>
        </w:rPr>
        <w:t xml:space="preserve"> compliance. The Census Bureau also partners with private organizations and trade associations to provide additional educational opportunities to those involved in the export process. Additionally, </w:t>
      </w:r>
      <w:r w:rsidRPr="00837984">
        <w:rPr>
          <w:color w:val="000000"/>
        </w:rPr>
        <w:lastRenderedPageBreak/>
        <w:t xml:space="preserve">the Census Bureau has ongoing efforts to inform the trade community </w:t>
      </w:r>
      <w:r w:rsidR="002F748E">
        <w:rPr>
          <w:color w:val="000000"/>
        </w:rPr>
        <w:t>about new system updates</w:t>
      </w:r>
      <w:r w:rsidRPr="00837984">
        <w:rPr>
          <w:color w:val="000000"/>
        </w:rPr>
        <w:t xml:space="preserve"> and regulatory changes that can affect business operation practices. </w:t>
      </w:r>
      <w:proofErr w:type="gramStart"/>
      <w:r w:rsidRPr="00837984">
        <w:rPr>
          <w:color w:val="000000"/>
        </w:rPr>
        <w:t>As a result of these efforts, the following tools are made available: (1) export training videos; (2) the Global Reach blog; (</w:t>
      </w:r>
      <w:r w:rsidR="001462BD">
        <w:rPr>
          <w:color w:val="000000"/>
        </w:rPr>
        <w:t>3</w:t>
      </w:r>
      <w:r w:rsidRPr="00837984">
        <w:rPr>
          <w:color w:val="000000"/>
        </w:rPr>
        <w:t>) webinars</w:t>
      </w:r>
      <w:r w:rsidR="00FD7F04">
        <w:rPr>
          <w:color w:val="000000"/>
        </w:rPr>
        <w:t>/seminars</w:t>
      </w:r>
      <w:r w:rsidRPr="00837984">
        <w:rPr>
          <w:color w:val="000000"/>
        </w:rPr>
        <w:t xml:space="preserve">, which provide training on new regulations, changes to filing requirements, </w:t>
      </w:r>
      <w:r w:rsidR="000A5626">
        <w:rPr>
          <w:color w:val="000000"/>
        </w:rPr>
        <w:t>and commodity classification</w:t>
      </w:r>
      <w:r w:rsidR="001462BD">
        <w:rPr>
          <w:color w:val="000000"/>
        </w:rPr>
        <w:t>;</w:t>
      </w:r>
      <w:r w:rsidRPr="001462BD" w:rsidR="001462BD">
        <w:rPr>
          <w:color w:val="000000"/>
        </w:rPr>
        <w:t xml:space="preserve"> </w:t>
      </w:r>
      <w:r w:rsidR="00FD7F04">
        <w:rPr>
          <w:color w:val="000000"/>
        </w:rPr>
        <w:t xml:space="preserve">and </w:t>
      </w:r>
      <w:r w:rsidRPr="00837984" w:rsidR="001462BD">
        <w:rPr>
          <w:color w:val="000000"/>
        </w:rPr>
        <w:t>(</w:t>
      </w:r>
      <w:r w:rsidR="001462BD">
        <w:rPr>
          <w:color w:val="000000"/>
        </w:rPr>
        <w:t>4</w:t>
      </w:r>
      <w:r w:rsidRPr="00837984" w:rsidR="001462BD">
        <w:rPr>
          <w:color w:val="000000"/>
        </w:rPr>
        <w:t>) updated user guides which detail proper procedures f</w:t>
      </w:r>
      <w:r w:rsidR="002F748E">
        <w:rPr>
          <w:color w:val="000000"/>
        </w:rPr>
        <w:t>or creating the AES record, transmitting the AES record</w:t>
      </w:r>
      <w:r w:rsidRPr="00837984" w:rsidR="001462BD">
        <w:rPr>
          <w:color w:val="000000"/>
        </w:rPr>
        <w:t>, retrieving the AES record to verify and/or update export information, printing the AES record and deleting the AES record</w:t>
      </w:r>
      <w:r w:rsidR="001462BD">
        <w:rPr>
          <w:color w:val="000000"/>
        </w:rPr>
        <w:t>.</w:t>
      </w:r>
      <w:proofErr w:type="gramEnd"/>
      <w:r w:rsidRPr="000A5626">
        <w:rPr>
          <w:color w:val="000000"/>
        </w:rPr>
        <w:t xml:space="preserve"> </w:t>
      </w:r>
      <w:r w:rsidR="000D61B8">
        <w:rPr>
          <w:color w:val="000000"/>
        </w:rPr>
        <w:t xml:space="preserve">We engage in extensive outreach in an effort to increase compliance and improve the quality of information filed in the AES. </w:t>
      </w:r>
      <w:r w:rsidRPr="000A5626">
        <w:rPr>
          <w:color w:val="000000"/>
        </w:rPr>
        <w:t>Currently, 9</w:t>
      </w:r>
      <w:r w:rsidRPr="000A5626" w:rsidR="00543497">
        <w:rPr>
          <w:color w:val="000000"/>
        </w:rPr>
        <w:t>8</w:t>
      </w:r>
      <w:r w:rsidRPr="000A5626">
        <w:rPr>
          <w:color w:val="000000"/>
        </w:rPr>
        <w:t>.</w:t>
      </w:r>
      <w:r w:rsidRPr="000A5626" w:rsidR="00606F74">
        <w:rPr>
          <w:color w:val="000000"/>
        </w:rPr>
        <w:t>83</w:t>
      </w:r>
      <w:r w:rsidRPr="000A5626">
        <w:rPr>
          <w:color w:val="000000"/>
        </w:rPr>
        <w:t>% of filers have a compliance rate of 95% or higher.</w:t>
      </w:r>
      <w:r w:rsidRPr="00837984">
        <w:rPr>
          <w:color w:val="000000"/>
        </w:rPr>
        <w:t xml:space="preserve">  </w:t>
      </w:r>
    </w:p>
    <w:p w:rsidRPr="00837984" w:rsidR="00CB2BFE" w:rsidP="00CB2BFE" w:rsidRDefault="00CB2BFE" w14:paraId="23FC368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1DC55986" w14:textId="2EE00F4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Under the terms of a MOU signed by the CBP, the Census Bureau, Statistics Canada, and Canadian Customs, the U</w:t>
      </w:r>
      <w:r w:rsidR="00E65A70">
        <w:rPr>
          <w:color w:val="000000"/>
        </w:rPr>
        <w:t xml:space="preserve">.S. </w:t>
      </w:r>
      <w:r w:rsidRPr="00837984">
        <w:rPr>
          <w:color w:val="000000"/>
        </w:rPr>
        <w:t xml:space="preserve">can substitute Canadian import statistics for U.S. export statistics. Conversely, the MOU enables Canada to substitute U.S. import statistics for Canadian exports to the United States. This exchange eliminates the filing of over eight million AES records annually.  </w:t>
      </w:r>
    </w:p>
    <w:p w:rsidRPr="00837984" w:rsidR="00CB2BFE" w:rsidP="00CB2BFE" w:rsidRDefault="00CB2BFE" w14:paraId="37083A2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p>
    <w:p w:rsidRPr="00837984" w:rsidR="00CB2BFE" w:rsidP="00CB2BFE" w:rsidRDefault="00CB2BFE" w14:paraId="51ABC727" w14:textId="77777777">
      <w:pPr>
        <w:numPr>
          <w:ilvl w:val="1"/>
          <w:numId w:val="1"/>
        </w:numPr>
        <w:tabs>
          <w:tab w:val="num" w:pos="720"/>
        </w:tabs>
        <w:ind w:hanging="1440"/>
        <w:rPr>
          <w:color w:val="000000"/>
        </w:rPr>
      </w:pPr>
      <w:r w:rsidRPr="00837984">
        <w:rPr>
          <w:color w:val="000000"/>
        </w:rPr>
        <w:t>Consequences of Less Frequent Collection</w:t>
      </w:r>
    </w:p>
    <w:p w:rsidRPr="00837984" w:rsidR="00CB2BFE" w:rsidP="00CB2BFE" w:rsidRDefault="00CB2BFE" w14:paraId="46040CF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Pr="00837984" w:rsidR="00CB2BFE" w:rsidP="000F5A3A" w:rsidRDefault="00CB2BFE" w14:paraId="24724BDB" w14:textId="4B9B1CA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Less frequent collection of export statistics would result in the loss of data that </w:t>
      </w:r>
      <w:proofErr w:type="gramStart"/>
      <w:r w:rsidRPr="00837984">
        <w:rPr>
          <w:color w:val="000000"/>
        </w:rPr>
        <w:t>is currently released</w:t>
      </w:r>
      <w:proofErr w:type="gramEnd"/>
      <w:r w:rsidRPr="00837984">
        <w:rPr>
          <w:color w:val="000000"/>
        </w:rPr>
        <w:t xml:space="preserve"> monthly. </w:t>
      </w:r>
      <w:r w:rsidRPr="00837984" w:rsidR="000F5A3A">
        <w:rPr>
          <w:color w:val="000000"/>
        </w:rPr>
        <w:t xml:space="preserve">This would adversely affect the release of the monthly U.S. International Trade in Goods and Services Report (including U.S. trade balance figures) </w:t>
      </w:r>
      <w:r w:rsidR="000F5A3A">
        <w:rPr>
          <w:color w:val="000000"/>
        </w:rPr>
        <w:t xml:space="preserve">and the release of the monthly Advance Economic Indicators report that contains international trade in goods statistics.  This would also </w:t>
      </w:r>
      <w:proofErr w:type="gramStart"/>
      <w:r w:rsidR="000F5A3A">
        <w:rPr>
          <w:color w:val="000000"/>
        </w:rPr>
        <w:t>impact</w:t>
      </w:r>
      <w:proofErr w:type="gramEnd"/>
      <w:r w:rsidR="000F5A3A">
        <w:rPr>
          <w:color w:val="000000"/>
        </w:rPr>
        <w:t xml:space="preserve"> </w:t>
      </w:r>
      <w:r w:rsidRPr="00837984" w:rsidR="000F5A3A">
        <w:rPr>
          <w:color w:val="000000"/>
        </w:rPr>
        <w:t>the Bureau of Economic Analysis’ (BEA) Advance Estimate of Gross Domestic Product (GDP).</w:t>
      </w:r>
    </w:p>
    <w:p w:rsidRPr="00837984" w:rsidR="00CB2BFE" w:rsidP="00CB2BFE" w:rsidRDefault="00CB2BFE" w14:paraId="4FD4C82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310F77D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Should the Census Bureau begin to release the official export statistics on a quarterly basis, information currently released around 30 calendar days after the month of export would be delayed an additional 90 calendar days. This could greatly </w:t>
      </w:r>
      <w:proofErr w:type="gramStart"/>
      <w:r w:rsidRPr="00837984">
        <w:rPr>
          <w:color w:val="000000"/>
        </w:rPr>
        <w:t>impact</w:t>
      </w:r>
      <w:proofErr w:type="gramEnd"/>
      <w:r w:rsidRPr="00837984">
        <w:rPr>
          <w:color w:val="000000"/>
        </w:rPr>
        <w:t xml:space="preserve"> the publication of the merchandise trade balance, produced by the Federal Government, which is one of the most sensitive and closely watched of the principal economic indicators. The Council of Economic Advisors, Congress, the Trade Policy Agencies, the press, and financial markets focus great attention on the monthly release. Slight movements in the trade balance affect public policy, financial decisions, Congressional actions, and market movements.  The trade deficit is one of the most important economic issues in recent years.</w:t>
      </w:r>
    </w:p>
    <w:p w:rsidRPr="00837984" w:rsidR="00CB2BFE" w:rsidP="00CB2BFE" w:rsidRDefault="00CB2BFE" w14:paraId="3974DCED"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534C52ED" w14:textId="76B715E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addition, BEA uses merchandise trade figures in their advance GDP estimate. </w:t>
      </w:r>
      <w:r w:rsidR="004D154F">
        <w:rPr>
          <w:color w:val="000000"/>
        </w:rPr>
        <w:t xml:space="preserve">The </w:t>
      </w:r>
      <w:r w:rsidRPr="00837984">
        <w:rPr>
          <w:color w:val="000000"/>
        </w:rPr>
        <w:t xml:space="preserve">GDP measures the value of goods and services produced in the U.S. economy and is critical to the Federal Reserve, businesses, and policymakers around the world. </w:t>
      </w:r>
      <w:proofErr w:type="spellStart"/>
      <w:r w:rsidRPr="00837984">
        <w:rPr>
          <w:color w:val="000000"/>
        </w:rPr>
        <w:t>Undercoverage</w:t>
      </w:r>
      <w:proofErr w:type="spellEnd"/>
      <w:r w:rsidRPr="00837984">
        <w:rPr>
          <w:color w:val="000000"/>
        </w:rPr>
        <w:t xml:space="preserve"> of exports will reduce the accuracy of the advance GDP and lead to greater revisions to the second and third estimates of GDP.  </w:t>
      </w:r>
    </w:p>
    <w:p w:rsidRPr="00837984" w:rsidR="00CB2BFE" w:rsidP="00CB2BFE" w:rsidRDefault="00CB2BFE" w14:paraId="32163E5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1A626D32" w14:textId="0A60CB6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Separati</w:t>
      </w:r>
      <w:r w:rsidR="00C8649A">
        <w:rPr>
          <w:color w:val="000000"/>
        </w:rPr>
        <w:t>ng the AES</w:t>
      </w:r>
      <w:r w:rsidRPr="00837984">
        <w:rPr>
          <w:color w:val="000000"/>
        </w:rPr>
        <w:t xml:space="preserve"> record from the actual export movement of a shipment would disallow the use of the AES record as a tool to </w:t>
      </w:r>
      <w:proofErr w:type="gramStart"/>
      <w:r w:rsidRPr="00837984">
        <w:rPr>
          <w:color w:val="000000"/>
        </w:rPr>
        <w:t>be used</w:t>
      </w:r>
      <w:proofErr w:type="gramEnd"/>
      <w:r w:rsidRPr="00837984">
        <w:rPr>
          <w:color w:val="000000"/>
        </w:rPr>
        <w:t xml:space="preserve"> for export control purposes by the CBP, </w:t>
      </w:r>
      <w:r w:rsidR="000F1050">
        <w:rPr>
          <w:color w:val="000000"/>
        </w:rPr>
        <w:t>HSI</w:t>
      </w:r>
      <w:r w:rsidRPr="00837984">
        <w:rPr>
          <w:color w:val="000000"/>
        </w:rPr>
        <w:t>, B</w:t>
      </w:r>
      <w:r w:rsidR="00CA1950">
        <w:rPr>
          <w:color w:val="000000"/>
        </w:rPr>
        <w:t>IS</w:t>
      </w:r>
      <w:r w:rsidRPr="00837984">
        <w:rPr>
          <w:color w:val="000000"/>
        </w:rPr>
        <w:t>,</w:t>
      </w:r>
      <w:r w:rsidR="00CC170E">
        <w:rPr>
          <w:color w:val="000000"/>
        </w:rPr>
        <w:t xml:space="preserve"> </w:t>
      </w:r>
      <w:r w:rsidR="000F1050">
        <w:rPr>
          <w:color w:val="000000"/>
        </w:rPr>
        <w:t xml:space="preserve">the State </w:t>
      </w:r>
      <w:r w:rsidRPr="00837984">
        <w:rPr>
          <w:color w:val="000000"/>
        </w:rPr>
        <w:t xml:space="preserve">Department, </w:t>
      </w:r>
      <w:r w:rsidR="004D154F">
        <w:rPr>
          <w:color w:val="000000"/>
        </w:rPr>
        <w:t>and</w:t>
      </w:r>
      <w:r w:rsidRPr="00837984">
        <w:rPr>
          <w:color w:val="000000"/>
        </w:rPr>
        <w:t xml:space="preserve"> any other federal agency utilizing the </w:t>
      </w:r>
      <w:r w:rsidRPr="00837984">
        <w:rPr>
          <w:color w:val="000000"/>
        </w:rPr>
        <w:lastRenderedPageBreak/>
        <w:t xml:space="preserve">information for detecting and preventing the export of </w:t>
      </w:r>
      <w:r w:rsidR="000F1050">
        <w:rPr>
          <w:color w:val="000000"/>
        </w:rPr>
        <w:t xml:space="preserve">national security sensitive </w:t>
      </w:r>
      <w:r w:rsidRPr="00837984">
        <w:rPr>
          <w:color w:val="000000"/>
        </w:rPr>
        <w:t xml:space="preserve">commodities to unauthorized destinations.  </w:t>
      </w:r>
    </w:p>
    <w:p w:rsidRPr="00837984" w:rsidR="00CB2BFE" w:rsidP="00CB2BFE" w:rsidRDefault="00CB2BFE" w14:paraId="4D03C59E"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P="00CB2BFE" w:rsidRDefault="00CB2BFE" w14:paraId="24C12FEB" w14:textId="788F70B7">
      <w:pPr>
        <w:numPr>
          <w:ilvl w:val="1"/>
          <w:numId w:val="1"/>
        </w:numPr>
        <w:tabs>
          <w:tab w:val="clear" w:pos="1890"/>
          <w:tab w:val="num" w:pos="720"/>
        </w:tabs>
        <w:ind w:hanging="1530"/>
        <w:rPr>
          <w:color w:val="000000"/>
        </w:rPr>
      </w:pPr>
      <w:r w:rsidRPr="00837984">
        <w:rPr>
          <w:color w:val="000000"/>
        </w:rPr>
        <w:t>Special Circumstances</w:t>
      </w:r>
    </w:p>
    <w:p w:rsidR="00950018" w:rsidP="00950018" w:rsidRDefault="00950018" w14:paraId="1AD14D0D"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950018" w:rsidP="00950018" w:rsidRDefault="00950018" w14:paraId="71BFF0FB" w14:textId="7045856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The collection of export information fr</w:t>
      </w:r>
      <w:r>
        <w:rPr>
          <w:color w:val="000000"/>
        </w:rPr>
        <w:t>om the AES</w:t>
      </w:r>
      <w:r w:rsidRPr="00837984">
        <w:rPr>
          <w:color w:val="000000"/>
        </w:rPr>
        <w:t xml:space="preserve"> record </w:t>
      </w:r>
      <w:proofErr w:type="gramStart"/>
      <w:r w:rsidRPr="00837984">
        <w:rPr>
          <w:color w:val="000000"/>
        </w:rPr>
        <w:t>is conducted</w:t>
      </w:r>
      <w:proofErr w:type="gramEnd"/>
      <w:r w:rsidRPr="00837984">
        <w:rPr>
          <w:color w:val="000000"/>
        </w:rPr>
        <w:t xml:space="preserve"> in a manner consistent with the </w:t>
      </w:r>
      <w:r w:rsidR="000F1050">
        <w:rPr>
          <w:color w:val="000000"/>
        </w:rPr>
        <w:t>OMB</w:t>
      </w:r>
      <w:r w:rsidRPr="00837984">
        <w:rPr>
          <w:color w:val="000000"/>
        </w:rPr>
        <w:t xml:space="preserve"> guidelines</w:t>
      </w:r>
      <w:r>
        <w:rPr>
          <w:color w:val="000000"/>
        </w:rPr>
        <w:t>,</w:t>
      </w:r>
      <w:r w:rsidRPr="00837984">
        <w:rPr>
          <w:color w:val="000000"/>
        </w:rPr>
        <w:t xml:space="preserve"> except that the response is required more frequently </w:t>
      </w:r>
      <w:r w:rsidR="00E02B49">
        <w:rPr>
          <w:color w:val="000000"/>
        </w:rPr>
        <w:t>than on a quarterly basis. The USPPI</w:t>
      </w:r>
      <w:r w:rsidRPr="00837984">
        <w:rPr>
          <w:color w:val="000000"/>
        </w:rPr>
        <w:t xml:space="preserve"> must present the </w:t>
      </w:r>
      <w:r w:rsidRPr="00837984">
        <w:rPr>
          <w:color w:val="000000"/>
          <w:sz w:val="23"/>
          <w:szCs w:val="23"/>
        </w:rPr>
        <w:t xml:space="preserve">AES proof of filing citation, </w:t>
      </w:r>
      <w:proofErr w:type="spellStart"/>
      <w:r w:rsidRPr="00837984">
        <w:rPr>
          <w:color w:val="000000"/>
          <w:sz w:val="23"/>
          <w:szCs w:val="23"/>
        </w:rPr>
        <w:t>postdeparture</w:t>
      </w:r>
      <w:proofErr w:type="spellEnd"/>
      <w:r w:rsidRPr="00837984">
        <w:rPr>
          <w:color w:val="000000"/>
          <w:sz w:val="23"/>
          <w:szCs w:val="23"/>
        </w:rPr>
        <w:t xml:space="preserve"> filing citation, </w:t>
      </w:r>
      <w:r w:rsidRPr="00837984" w:rsidR="000040F6">
        <w:rPr>
          <w:color w:val="000000"/>
        </w:rPr>
        <w:t>AES downtime citation,</w:t>
      </w:r>
      <w:r w:rsidR="000040F6">
        <w:rPr>
          <w:color w:val="000000"/>
        </w:rPr>
        <w:t xml:space="preserve"> </w:t>
      </w:r>
      <w:r w:rsidRPr="00837984">
        <w:rPr>
          <w:color w:val="000000"/>
          <w:sz w:val="23"/>
          <w:szCs w:val="23"/>
        </w:rPr>
        <w:t xml:space="preserve">exemption or exclusion citation </w:t>
      </w:r>
      <w:r w:rsidRPr="00837984">
        <w:rPr>
          <w:color w:val="000000"/>
        </w:rPr>
        <w:t>to the exporting carrier prior to export. However, for shipments between the United States and Puerto Rico</w:t>
      </w:r>
      <w:r>
        <w:rPr>
          <w:color w:val="000000"/>
        </w:rPr>
        <w:t>,</w:t>
      </w:r>
      <w:r w:rsidRPr="00837984">
        <w:rPr>
          <w:color w:val="000000"/>
        </w:rPr>
        <w:t xml:space="preserve"> </w:t>
      </w:r>
      <w:r w:rsidRPr="00837984">
        <w:rPr>
          <w:color w:val="000000"/>
          <w:sz w:val="23"/>
          <w:szCs w:val="23"/>
        </w:rPr>
        <w:t xml:space="preserve">the AES proof of filing citation, </w:t>
      </w:r>
      <w:proofErr w:type="spellStart"/>
      <w:r w:rsidRPr="00837984">
        <w:rPr>
          <w:color w:val="000000"/>
          <w:sz w:val="23"/>
          <w:szCs w:val="23"/>
        </w:rPr>
        <w:t>postdeparture</w:t>
      </w:r>
      <w:proofErr w:type="spellEnd"/>
      <w:r w:rsidRPr="00837984">
        <w:rPr>
          <w:color w:val="000000"/>
          <w:sz w:val="23"/>
          <w:szCs w:val="23"/>
        </w:rPr>
        <w:t xml:space="preserve"> filing citation, </w:t>
      </w:r>
      <w:r w:rsidRPr="00837984" w:rsidR="000040F6">
        <w:rPr>
          <w:color w:val="000000"/>
        </w:rPr>
        <w:t>AES downtime citation,</w:t>
      </w:r>
      <w:r w:rsidR="000040F6">
        <w:rPr>
          <w:color w:val="000000"/>
        </w:rPr>
        <w:t xml:space="preserve"> </w:t>
      </w:r>
      <w:r w:rsidRPr="00837984">
        <w:rPr>
          <w:color w:val="000000"/>
          <w:sz w:val="23"/>
          <w:szCs w:val="23"/>
        </w:rPr>
        <w:t xml:space="preserve">exemption or exclusion citation must be presented to the carrier by the time the shipment arrives at the port of unloading. </w:t>
      </w:r>
      <w:r>
        <w:rPr>
          <w:color w:val="000000"/>
        </w:rPr>
        <w:t xml:space="preserve">In addition, where the </w:t>
      </w:r>
      <w:r w:rsidRPr="00837984">
        <w:rPr>
          <w:color w:val="000000"/>
        </w:rPr>
        <w:t>CB</w:t>
      </w:r>
      <w:r>
        <w:rPr>
          <w:color w:val="000000"/>
        </w:rPr>
        <w:t>P</w:t>
      </w:r>
      <w:r w:rsidRPr="00837984">
        <w:rPr>
          <w:color w:val="000000"/>
        </w:rPr>
        <w:t xml:space="preserve"> requires that a m</w:t>
      </w:r>
      <w:r w:rsidR="00E02B49">
        <w:rPr>
          <w:color w:val="000000"/>
        </w:rPr>
        <w:t>anifest be filed, the USPPI</w:t>
      </w:r>
      <w:r w:rsidRPr="00837984">
        <w:rPr>
          <w:color w:val="000000"/>
        </w:rPr>
        <w:t xml:space="preserve">, or its authorized agent, must provide the outbound carrier with a proof of filing citation, </w:t>
      </w:r>
      <w:proofErr w:type="spellStart"/>
      <w:r w:rsidRPr="00837984">
        <w:rPr>
          <w:color w:val="000000"/>
        </w:rPr>
        <w:t>postdeparture</w:t>
      </w:r>
      <w:proofErr w:type="spellEnd"/>
      <w:r w:rsidRPr="00837984">
        <w:rPr>
          <w:color w:val="000000"/>
        </w:rPr>
        <w:t xml:space="preserve"> filing citation, AES downtime citation, exemption or exclusion legend, for annotation on the carrier’s outward manifest (19 United States Code). This is because the information is necessary to obtain current data for the monthly balance of trade, and </w:t>
      </w:r>
      <w:proofErr w:type="gramStart"/>
      <w:r w:rsidRPr="00837984">
        <w:rPr>
          <w:color w:val="000000"/>
        </w:rPr>
        <w:t>is used</w:t>
      </w:r>
      <w:proofErr w:type="gramEnd"/>
      <w:r w:rsidRPr="00837984">
        <w:rPr>
          <w:color w:val="000000"/>
        </w:rPr>
        <w:t xml:space="preserve"> on an ongoing basis by the CBP,</w:t>
      </w:r>
      <w:r w:rsidR="00CA1950">
        <w:rPr>
          <w:color w:val="000000"/>
        </w:rPr>
        <w:t xml:space="preserve"> BIS</w:t>
      </w:r>
      <w:r w:rsidRPr="00837984">
        <w:rPr>
          <w:color w:val="000000"/>
        </w:rPr>
        <w:t xml:space="preserve">, and </w:t>
      </w:r>
      <w:r w:rsidR="0016656E">
        <w:rPr>
          <w:color w:val="000000"/>
        </w:rPr>
        <w:t xml:space="preserve">the </w:t>
      </w:r>
      <w:r w:rsidRPr="00837984">
        <w:rPr>
          <w:color w:val="000000"/>
        </w:rPr>
        <w:t xml:space="preserve">State </w:t>
      </w:r>
      <w:r w:rsidR="0016656E">
        <w:rPr>
          <w:color w:val="000000"/>
        </w:rPr>
        <w:t xml:space="preserve">Department </w:t>
      </w:r>
      <w:r w:rsidRPr="00837984">
        <w:rPr>
          <w:color w:val="000000"/>
        </w:rPr>
        <w:t xml:space="preserve">for export </w:t>
      </w:r>
      <w:r w:rsidR="0016656E">
        <w:rPr>
          <w:color w:val="000000"/>
        </w:rPr>
        <w:t xml:space="preserve">enforcement and </w:t>
      </w:r>
      <w:r w:rsidRPr="00837984">
        <w:rPr>
          <w:color w:val="000000"/>
        </w:rPr>
        <w:t xml:space="preserve">control purposes. </w:t>
      </w:r>
    </w:p>
    <w:p w:rsidR="00950018" w:rsidP="00950018" w:rsidRDefault="00950018" w14:paraId="31E40C59" w14:textId="77777777">
      <w:pPr>
        <w:ind w:left="356"/>
        <w:rPr>
          <w:color w:val="000000"/>
        </w:rPr>
      </w:pPr>
    </w:p>
    <w:p w:rsidRPr="00950018" w:rsidR="00950018" w:rsidP="00950018" w:rsidRDefault="00950018" w14:paraId="496BEF63" w14:textId="61FA50BF">
      <w:pPr>
        <w:numPr>
          <w:ilvl w:val="1"/>
          <w:numId w:val="1"/>
        </w:numPr>
        <w:tabs>
          <w:tab w:val="clear" w:pos="1890"/>
          <w:tab w:val="num" w:pos="720"/>
        </w:tabs>
        <w:ind w:hanging="1530"/>
        <w:rPr>
          <w:color w:val="000000"/>
        </w:rPr>
      </w:pPr>
      <w:r>
        <w:rPr>
          <w:color w:val="000000"/>
        </w:rPr>
        <w:t>Consultations Outside the Agency (Census Bureau)</w:t>
      </w:r>
    </w:p>
    <w:p w:rsidRPr="00837984" w:rsidR="00CB2BFE" w:rsidP="00CB2BFE" w:rsidRDefault="00CB2BFE" w14:paraId="069CC7E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Pr="00837984" w:rsidR="00CB2BFE" w:rsidP="00CB2BFE" w:rsidRDefault="00CB2BFE" w14:paraId="47AE2703" w14:textId="6D3A71B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CC170E">
        <w:rPr>
          <w:color w:val="000000"/>
        </w:rPr>
        <w:t>The Census Bureau has an established email list of more than 1</w:t>
      </w:r>
      <w:r w:rsidRPr="00CC170E" w:rsidR="00606F74">
        <w:rPr>
          <w:color w:val="000000"/>
        </w:rPr>
        <w:t>56,809</w:t>
      </w:r>
      <w:r w:rsidRPr="00CC170E" w:rsidR="003508DA">
        <w:rPr>
          <w:color w:val="000000"/>
        </w:rPr>
        <w:t xml:space="preserve"> </w:t>
      </w:r>
      <w:r w:rsidRPr="00CC170E">
        <w:rPr>
          <w:color w:val="000000"/>
        </w:rPr>
        <w:t>individuals and businesses that export.</w:t>
      </w:r>
      <w:r w:rsidRPr="00837984">
        <w:rPr>
          <w:color w:val="000000"/>
        </w:rPr>
        <w:t xml:space="preserve"> We inform these contacts of any developments or changes within this data collection program and frequently receive feedback</w:t>
      </w:r>
      <w:r w:rsidR="000040F6">
        <w:rPr>
          <w:color w:val="000000"/>
        </w:rPr>
        <w:t xml:space="preserve"> in person</w:t>
      </w:r>
      <w:r w:rsidRPr="00837984">
        <w:rPr>
          <w:color w:val="000000"/>
        </w:rPr>
        <w:t xml:space="preserve"> by email, telephone, or in writing from these entities. </w:t>
      </w:r>
    </w:p>
    <w:p w:rsidRPr="00837984" w:rsidR="00CB2BFE" w:rsidP="00CB2BFE" w:rsidRDefault="00CB2BFE" w14:paraId="7F1B711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5ACF22E6" w14:textId="2514F7D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Bureau’s </w:t>
      </w:r>
      <w:r w:rsidR="0016656E">
        <w:rPr>
          <w:color w:val="000000"/>
        </w:rPr>
        <w:t>Economic</w:t>
      </w:r>
      <w:r w:rsidRPr="00837984">
        <w:rPr>
          <w:color w:val="000000"/>
        </w:rPr>
        <w:t xml:space="preserve"> Management Division ma</w:t>
      </w:r>
      <w:r w:rsidR="00E02B49">
        <w:rPr>
          <w:color w:val="000000"/>
        </w:rPr>
        <w:t>intains a w</w:t>
      </w:r>
      <w:r w:rsidRPr="00837984">
        <w:rPr>
          <w:color w:val="000000"/>
        </w:rPr>
        <w:t>ebsite and blog that is accessible over the Internet. It provides up-to-date information on all major developments relating to t</w:t>
      </w:r>
      <w:r w:rsidR="007E5359">
        <w:rPr>
          <w:color w:val="000000"/>
        </w:rPr>
        <w:t>he AES</w:t>
      </w:r>
      <w:r w:rsidR="000040F6">
        <w:rPr>
          <w:color w:val="000000"/>
        </w:rPr>
        <w:t xml:space="preserve">, </w:t>
      </w:r>
      <w:r w:rsidR="007E5359">
        <w:rPr>
          <w:color w:val="000000"/>
        </w:rPr>
        <w:t>FTR</w:t>
      </w:r>
      <w:r w:rsidR="000040F6">
        <w:rPr>
          <w:color w:val="000000"/>
        </w:rPr>
        <w:t xml:space="preserve">, </w:t>
      </w:r>
      <w:r w:rsidRPr="00837984">
        <w:rPr>
          <w:color w:val="000000"/>
        </w:rPr>
        <w:t>filing requirements</w:t>
      </w:r>
      <w:r w:rsidR="000040F6">
        <w:rPr>
          <w:color w:val="000000"/>
        </w:rPr>
        <w:t>, and trade data</w:t>
      </w:r>
      <w:r w:rsidRPr="00837984">
        <w:rPr>
          <w:color w:val="000000"/>
        </w:rPr>
        <w:t xml:space="preserve">. The trade community uses these sites and other federal agency’s websites extensively to keep informed on current export trade policies as they pertain to developments regarding the preparation and filing of exports.  </w:t>
      </w:r>
    </w:p>
    <w:p w:rsidRPr="00837984" w:rsidR="00CB2BFE" w:rsidP="00CB2BFE" w:rsidRDefault="00CB2BFE" w14:paraId="577AC8C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4ADBD550" w14:textId="5A14A75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bookmarkStart w:name="OLE_LINK1" w:id="1"/>
      <w:r w:rsidRPr="00837984">
        <w:rPr>
          <w:color w:val="000000"/>
        </w:rPr>
        <w:tab/>
        <w:t>The Census Bureau regularly participates in seminars and conferences sponsored by various trade organizations and other government agencies</w:t>
      </w:r>
      <w:r w:rsidR="001266C8">
        <w:rPr>
          <w:color w:val="000000"/>
        </w:rPr>
        <w:t>.</w:t>
      </w:r>
      <w:r w:rsidRPr="00837984">
        <w:rPr>
          <w:color w:val="000000"/>
        </w:rPr>
        <w:t xml:space="preserve"> These seminars and conferences educate the trade community on the export filing requirements as it pertains to the FTR, Title 15 Code of Federal Regulations, </w:t>
      </w:r>
      <w:proofErr w:type="gramStart"/>
      <w:r w:rsidRPr="00837984">
        <w:rPr>
          <w:color w:val="000000"/>
        </w:rPr>
        <w:t>Part</w:t>
      </w:r>
      <w:proofErr w:type="gramEnd"/>
      <w:r w:rsidRPr="00837984">
        <w:rPr>
          <w:color w:val="000000"/>
        </w:rPr>
        <w:t xml:space="preserve"> 30. These seminars and conferences address numerous topics such as how to maintain compliance with the U.S. export regulations, accurately preparing</w:t>
      </w:r>
      <w:r w:rsidR="000040F6">
        <w:rPr>
          <w:color w:val="000000"/>
        </w:rPr>
        <w:t xml:space="preserve"> and filing</w:t>
      </w:r>
      <w:r w:rsidRPr="00837984">
        <w:rPr>
          <w:color w:val="000000"/>
        </w:rPr>
        <w:t xml:space="preserve"> the AE</w:t>
      </w:r>
      <w:r w:rsidR="0024199B">
        <w:rPr>
          <w:color w:val="000000"/>
        </w:rPr>
        <w:t>S record,</w:t>
      </w:r>
      <w:r>
        <w:rPr>
          <w:color w:val="000000"/>
        </w:rPr>
        <w:t xml:space="preserve"> and classifying commodities. </w:t>
      </w:r>
      <w:r w:rsidRPr="00837984">
        <w:rPr>
          <w:color w:val="000000"/>
        </w:rPr>
        <w:t xml:space="preserve">Although these programs </w:t>
      </w:r>
      <w:proofErr w:type="gramStart"/>
      <w:r w:rsidRPr="00837984">
        <w:rPr>
          <w:color w:val="000000"/>
        </w:rPr>
        <w:t>are not specifically designed</w:t>
      </w:r>
      <w:proofErr w:type="gramEnd"/>
      <w:r w:rsidRPr="00837984">
        <w:rPr>
          <w:color w:val="000000"/>
        </w:rPr>
        <w:t xml:space="preserve"> to elicit public response, the seminars do provide a means of obtaining the public’s views on statistical regulations governing exports. Comments received at these various conferences and seminars are on an individual basis, informal in nature and not for building a consensus.  Participation in these conferences enables the Census Bureau to keep the trade </w:t>
      </w:r>
      <w:r w:rsidRPr="00837984">
        <w:rPr>
          <w:color w:val="000000"/>
        </w:rPr>
        <w:lastRenderedPageBreak/>
        <w:t xml:space="preserve">community informed of current regulatory policy decisions </w:t>
      </w:r>
      <w:r>
        <w:rPr>
          <w:color w:val="000000"/>
        </w:rPr>
        <w:t xml:space="preserve">and </w:t>
      </w:r>
      <w:r w:rsidRPr="00837984">
        <w:rPr>
          <w:color w:val="000000"/>
        </w:rPr>
        <w:t xml:space="preserve">allow for the exchange of information. </w:t>
      </w:r>
      <w:bookmarkEnd w:id="1"/>
    </w:p>
    <w:p w:rsidRPr="00837984" w:rsidR="00CB2BFE" w:rsidP="00CB2BFE" w:rsidRDefault="00CB2BFE" w14:paraId="23D9A7CE" w14:textId="77777777">
      <w:pPr>
        <w:ind w:left="720"/>
      </w:pPr>
    </w:p>
    <w:p w:rsidR="007B3118" w:rsidP="007B3118" w:rsidRDefault="000418B1" w14:paraId="35E10E82" w14:textId="0B5C6B0C">
      <w:pPr>
        <w:ind w:left="720"/>
        <w:contextualSpacing/>
        <w:rPr>
          <w:color w:val="000000"/>
        </w:rPr>
      </w:pPr>
      <w:r>
        <w:rPr>
          <w:color w:val="000000"/>
        </w:rPr>
        <w:t xml:space="preserve">The Census Bureau published a notice in the Federal Register on </w:t>
      </w:r>
      <w:r w:rsidR="007727BB">
        <w:rPr>
          <w:color w:val="000000"/>
        </w:rPr>
        <w:t>December 9</w:t>
      </w:r>
      <w:r w:rsidR="00804C3C">
        <w:rPr>
          <w:color w:val="000000"/>
        </w:rPr>
        <w:t>, 201</w:t>
      </w:r>
      <w:r w:rsidR="007727BB">
        <w:rPr>
          <w:color w:val="000000"/>
        </w:rPr>
        <w:t>9</w:t>
      </w:r>
      <w:r w:rsidR="00804C3C">
        <w:rPr>
          <w:color w:val="000000"/>
        </w:rPr>
        <w:t xml:space="preserve"> (v</w:t>
      </w:r>
      <w:r>
        <w:rPr>
          <w:color w:val="000000"/>
        </w:rPr>
        <w:t>olume 8</w:t>
      </w:r>
      <w:r w:rsidR="007727BB">
        <w:rPr>
          <w:color w:val="000000"/>
        </w:rPr>
        <w:t>4</w:t>
      </w:r>
      <w:r>
        <w:rPr>
          <w:color w:val="000000"/>
        </w:rPr>
        <w:t xml:space="preserve">, pages </w:t>
      </w:r>
      <w:r w:rsidR="003F045C">
        <w:rPr>
          <w:color w:val="000000"/>
        </w:rPr>
        <w:t>67255-67257</w:t>
      </w:r>
      <w:r>
        <w:rPr>
          <w:color w:val="000000"/>
        </w:rPr>
        <w:t xml:space="preserve">) inviting public comments on our plans to submit this request. </w:t>
      </w:r>
      <w:r w:rsidRPr="00837984" w:rsidR="001E3A6D">
        <w:t>Two commenters expressed concerns in response to this notice</w:t>
      </w:r>
      <w:r w:rsidR="00DC5119">
        <w:t xml:space="preserve"> (Attachment G)</w:t>
      </w:r>
      <w:r w:rsidR="001E3A6D">
        <w:t>.</w:t>
      </w:r>
      <w:r w:rsidR="001E3A6D">
        <w:rPr>
          <w:color w:val="000000"/>
        </w:rPr>
        <w:t xml:space="preserve"> We received one public comment </w:t>
      </w:r>
      <w:r w:rsidRPr="008A4651" w:rsidR="00F46B63">
        <w:rPr>
          <w:color w:val="000000"/>
        </w:rPr>
        <w:t xml:space="preserve">suggesting that the Census Bureau consider removing the state of origin field from AES filing because it is identical to the address state of the U.S. Principal Party in Interest (USPPI).  </w:t>
      </w:r>
      <w:r w:rsidR="00F46B63">
        <w:rPr>
          <w:color w:val="000000"/>
        </w:rPr>
        <w:t xml:space="preserve">The commenter suggests that by </w:t>
      </w:r>
      <w:r w:rsidRPr="008A4651" w:rsidR="00F46B63">
        <w:rPr>
          <w:color w:val="000000"/>
        </w:rPr>
        <w:t>eliminating the</w:t>
      </w:r>
      <w:r w:rsidR="00F46B63">
        <w:rPr>
          <w:color w:val="000000"/>
        </w:rPr>
        <w:t xml:space="preserve"> state of origin</w:t>
      </w:r>
      <w:r w:rsidRPr="008A4651" w:rsidR="00F46B63">
        <w:rPr>
          <w:color w:val="000000"/>
        </w:rPr>
        <w:t xml:space="preserve"> field</w:t>
      </w:r>
      <w:r w:rsidR="00F46B63">
        <w:rPr>
          <w:color w:val="000000"/>
        </w:rPr>
        <w:t xml:space="preserve">, it will reduce </w:t>
      </w:r>
      <w:r w:rsidRPr="008A4651" w:rsidR="00F46B63">
        <w:rPr>
          <w:color w:val="000000"/>
        </w:rPr>
        <w:t xml:space="preserve">the possibility of human </w:t>
      </w:r>
      <w:r w:rsidR="00F46B63">
        <w:rPr>
          <w:color w:val="000000"/>
        </w:rPr>
        <w:t>error in re-reporting this data</w:t>
      </w:r>
      <w:r w:rsidRPr="008A4651" w:rsidR="00F46B63">
        <w:rPr>
          <w:color w:val="000000"/>
        </w:rPr>
        <w:t xml:space="preserve"> after it </w:t>
      </w:r>
      <w:proofErr w:type="gramStart"/>
      <w:r w:rsidRPr="008A4651" w:rsidR="00F46B63">
        <w:rPr>
          <w:color w:val="000000"/>
        </w:rPr>
        <w:t>has already been populated</w:t>
      </w:r>
      <w:proofErr w:type="gramEnd"/>
      <w:r w:rsidRPr="008A4651" w:rsidR="00F46B63">
        <w:rPr>
          <w:color w:val="000000"/>
        </w:rPr>
        <w:t xml:space="preserve"> in the USPPI address field.</w:t>
      </w:r>
      <w:r w:rsidR="00F46B63">
        <w:rPr>
          <w:color w:val="000000"/>
        </w:rPr>
        <w:t xml:space="preserve"> </w:t>
      </w:r>
      <w:r w:rsidRPr="008A4651" w:rsidR="00F46B63">
        <w:rPr>
          <w:color w:val="000000"/>
        </w:rPr>
        <w:t>When the Census Bureau defined the address of the USPPI in the FTR in 2005, the intention was that t</w:t>
      </w:r>
      <w:r w:rsidRPr="008A4651" w:rsidR="00F46B63">
        <w:t xml:space="preserve">he USPPI address correspond to the two-digit state code. However, the Census Bureau requires the entire USPPI address, including ZIP Code, to develop and compile sub state data or metropolitan area export data.  </w:t>
      </w:r>
      <w:proofErr w:type="gramStart"/>
      <w:r w:rsidRPr="008A4651" w:rsidR="00F46B63">
        <w:t xml:space="preserve">Sub state data are used by local and State governments, </w:t>
      </w:r>
      <w:r w:rsidR="00C45F78">
        <w:t>a</w:t>
      </w:r>
      <w:r w:rsidRPr="008A4651" w:rsidR="00F46B63">
        <w:t>mong other parties, to gauge the impact of trade legislation on the economy of local jurisdictions as well as to monitor local area trade development programs</w:t>
      </w:r>
      <w:proofErr w:type="gramEnd"/>
      <w:r w:rsidRPr="008A4651" w:rsidR="00F46B63">
        <w:rPr>
          <w:color w:val="000000"/>
        </w:rPr>
        <w:t>.</w:t>
      </w:r>
      <w:r w:rsidR="007B3118">
        <w:rPr>
          <w:color w:val="000000"/>
        </w:rPr>
        <w:t xml:space="preserve">  </w:t>
      </w:r>
      <w:r w:rsidRPr="008A4651" w:rsidR="007B3118">
        <w:rPr>
          <w:color w:val="000000"/>
        </w:rPr>
        <w:t>The Census Bureau will consider the</w:t>
      </w:r>
      <w:r w:rsidR="007B3118">
        <w:rPr>
          <w:color w:val="000000"/>
        </w:rPr>
        <w:t xml:space="preserve"> comment and </w:t>
      </w:r>
      <w:r w:rsidR="001A109F">
        <w:rPr>
          <w:color w:val="000000"/>
        </w:rPr>
        <w:t>analyze</w:t>
      </w:r>
      <w:r w:rsidR="007B3118">
        <w:rPr>
          <w:color w:val="000000"/>
        </w:rPr>
        <w:t xml:space="preserve"> both data fields.</w:t>
      </w:r>
      <w:r w:rsidRPr="008A4651" w:rsidR="007B3118">
        <w:rPr>
          <w:color w:val="000000"/>
        </w:rPr>
        <w:t xml:space="preserve">  </w:t>
      </w:r>
    </w:p>
    <w:p w:rsidR="00F46B63" w:rsidP="00F46B63" w:rsidRDefault="00F46B63" w14:paraId="1FC8006A" w14:textId="77777777">
      <w:pPr>
        <w:ind w:left="720"/>
        <w:contextualSpacing/>
        <w:rPr>
          <w:color w:val="000000"/>
        </w:rPr>
      </w:pPr>
    </w:p>
    <w:p w:rsidR="00C45F78" w:rsidP="000418B1" w:rsidRDefault="00F46B63" w14:paraId="62BE0ADA" w14:textId="4D8AA237">
      <w:pPr>
        <w:ind w:left="720"/>
        <w:contextualSpacing/>
        <w:rPr>
          <w:color w:val="000000"/>
        </w:rPr>
      </w:pPr>
      <w:r w:rsidRPr="008A4651">
        <w:rPr>
          <w:color w:val="000000"/>
        </w:rPr>
        <w:t xml:space="preserve">We </w:t>
      </w:r>
      <w:r w:rsidRPr="00F65B9A">
        <w:rPr>
          <w:color w:val="000000"/>
        </w:rPr>
        <w:t xml:space="preserve">also </w:t>
      </w:r>
      <w:r w:rsidRPr="008A4651">
        <w:rPr>
          <w:color w:val="000000"/>
        </w:rPr>
        <w:t xml:space="preserve">received </w:t>
      </w:r>
      <w:r w:rsidRPr="00F65B9A">
        <w:rPr>
          <w:color w:val="000000"/>
        </w:rPr>
        <w:t>a</w:t>
      </w:r>
      <w:r>
        <w:rPr>
          <w:color w:val="000000"/>
        </w:rPr>
        <w:t xml:space="preserve"> </w:t>
      </w:r>
      <w:r w:rsidRPr="008A4651">
        <w:rPr>
          <w:color w:val="000000"/>
        </w:rPr>
        <w:t xml:space="preserve">comment </w:t>
      </w:r>
      <w:r w:rsidRPr="001E3A6D" w:rsidR="001E3A6D">
        <w:rPr>
          <w:color w:val="000000"/>
        </w:rPr>
        <w:t>request</w:t>
      </w:r>
      <w:r w:rsidR="00B86AEA">
        <w:rPr>
          <w:color w:val="000000"/>
        </w:rPr>
        <w:t>ing</w:t>
      </w:r>
      <w:r w:rsidRPr="001E3A6D" w:rsidR="001E3A6D">
        <w:rPr>
          <w:color w:val="000000"/>
        </w:rPr>
        <w:t xml:space="preserve"> </w:t>
      </w:r>
      <w:r w:rsidR="004B4AAC">
        <w:rPr>
          <w:color w:val="000000"/>
        </w:rPr>
        <w:t xml:space="preserve">the Census Bureau </w:t>
      </w:r>
      <w:r w:rsidRPr="001E3A6D" w:rsidR="001E3A6D">
        <w:rPr>
          <w:color w:val="000000"/>
        </w:rPr>
        <w:t xml:space="preserve">to </w:t>
      </w:r>
      <w:r w:rsidR="00C06060">
        <w:rPr>
          <w:color w:val="000000"/>
        </w:rPr>
        <w:t xml:space="preserve">find </w:t>
      </w:r>
      <w:r w:rsidR="00AF2804">
        <w:rPr>
          <w:color w:val="000000"/>
        </w:rPr>
        <w:t xml:space="preserve">an </w:t>
      </w:r>
      <w:r w:rsidR="00C06060">
        <w:rPr>
          <w:color w:val="000000"/>
        </w:rPr>
        <w:t xml:space="preserve">alternative data source for AES information used to develop statistics on </w:t>
      </w:r>
      <w:r w:rsidRPr="001E3A6D" w:rsidR="001E3A6D">
        <w:rPr>
          <w:color w:val="000000"/>
        </w:rPr>
        <w:t xml:space="preserve">shipments between </w:t>
      </w:r>
      <w:r w:rsidR="00C06060">
        <w:rPr>
          <w:color w:val="000000"/>
        </w:rPr>
        <w:t xml:space="preserve">the U.S. and the territories of </w:t>
      </w:r>
      <w:r w:rsidRPr="001E3A6D" w:rsidR="001E3A6D">
        <w:rPr>
          <w:color w:val="000000"/>
        </w:rPr>
        <w:t>Puerto Rico and the U.S.</w:t>
      </w:r>
      <w:r w:rsidR="00C06060">
        <w:rPr>
          <w:color w:val="000000"/>
        </w:rPr>
        <w:t xml:space="preserve"> Virgin Islands</w:t>
      </w:r>
      <w:r w:rsidRPr="001E3A6D" w:rsidR="001E3A6D">
        <w:rPr>
          <w:color w:val="000000"/>
        </w:rPr>
        <w:t xml:space="preserve">. </w:t>
      </w:r>
      <w:r w:rsidR="00F64751">
        <w:t xml:space="preserve">Currently, the Census Bureau collects these data on the behalf of Puerto Rico </w:t>
      </w:r>
      <w:r w:rsidR="00C06060">
        <w:t xml:space="preserve">and the U.S. Virgin Islands </w:t>
      </w:r>
      <w:r w:rsidR="00F64751">
        <w:t xml:space="preserve">through the AES. The Census Bureau processes these data, which </w:t>
      </w:r>
      <w:proofErr w:type="gramStart"/>
      <w:r w:rsidR="00F64751">
        <w:t>are used</w:t>
      </w:r>
      <w:proofErr w:type="gramEnd"/>
      <w:r w:rsidR="00F64751">
        <w:t xml:space="preserve"> </w:t>
      </w:r>
      <w:r w:rsidR="004B4AAC">
        <w:t xml:space="preserve">by many federal agencies and private organizations </w:t>
      </w:r>
      <w:r w:rsidR="00F64751">
        <w:t>for a number of reasons</w:t>
      </w:r>
      <w:r w:rsidR="006338A8">
        <w:t>.</w:t>
      </w:r>
      <w:r w:rsidR="00F64751">
        <w:rPr>
          <w:color w:val="000000"/>
        </w:rPr>
        <w:t xml:space="preserve">  </w:t>
      </w:r>
      <w:r w:rsidR="00220113">
        <w:rPr>
          <w:color w:val="000000"/>
        </w:rPr>
        <w:t xml:space="preserve">The Census Bureau will </w:t>
      </w:r>
      <w:r w:rsidR="001A109F">
        <w:rPr>
          <w:color w:val="000000"/>
        </w:rPr>
        <w:t xml:space="preserve">consider </w:t>
      </w:r>
      <w:r w:rsidR="00220113">
        <w:rPr>
          <w:color w:val="000000"/>
        </w:rPr>
        <w:t>th</w:t>
      </w:r>
      <w:r w:rsidR="001A109F">
        <w:rPr>
          <w:color w:val="000000"/>
        </w:rPr>
        <w:t>e</w:t>
      </w:r>
      <w:r w:rsidR="00220113">
        <w:rPr>
          <w:color w:val="000000"/>
        </w:rPr>
        <w:t xml:space="preserve"> comment </w:t>
      </w:r>
      <w:r w:rsidR="00F64751">
        <w:rPr>
          <w:color w:val="000000"/>
        </w:rPr>
        <w:t xml:space="preserve">and analyze the </w:t>
      </w:r>
      <w:r w:rsidR="00C06060">
        <w:rPr>
          <w:color w:val="000000"/>
        </w:rPr>
        <w:t xml:space="preserve">effect of </w:t>
      </w:r>
      <w:r w:rsidR="00AF2804">
        <w:rPr>
          <w:color w:val="000000"/>
        </w:rPr>
        <w:t xml:space="preserve">an </w:t>
      </w:r>
      <w:r w:rsidR="004B4AAC">
        <w:rPr>
          <w:color w:val="000000"/>
        </w:rPr>
        <w:t xml:space="preserve">alternative process for collecting data </w:t>
      </w:r>
      <w:r w:rsidR="00F64751">
        <w:rPr>
          <w:color w:val="000000"/>
        </w:rPr>
        <w:t xml:space="preserve">for shipments between </w:t>
      </w:r>
      <w:r w:rsidR="004B4AAC">
        <w:rPr>
          <w:color w:val="000000"/>
        </w:rPr>
        <w:t xml:space="preserve">the U.S. and the territories of </w:t>
      </w:r>
      <w:r w:rsidR="00F64751">
        <w:rPr>
          <w:color w:val="000000"/>
        </w:rPr>
        <w:t xml:space="preserve">Puerto Rico and </w:t>
      </w:r>
      <w:r w:rsidR="006338A8">
        <w:rPr>
          <w:color w:val="000000"/>
        </w:rPr>
        <w:t xml:space="preserve">the </w:t>
      </w:r>
      <w:r w:rsidR="00F64751">
        <w:rPr>
          <w:color w:val="000000"/>
        </w:rPr>
        <w:t>U.S.</w:t>
      </w:r>
      <w:r w:rsidR="004B4AAC">
        <w:rPr>
          <w:color w:val="000000"/>
        </w:rPr>
        <w:t xml:space="preserve"> Virgin Islands</w:t>
      </w:r>
      <w:r w:rsidR="00220113">
        <w:rPr>
          <w:color w:val="000000"/>
        </w:rPr>
        <w:t xml:space="preserve">.  </w:t>
      </w:r>
    </w:p>
    <w:p w:rsidR="00737230" w:rsidP="007B3118" w:rsidRDefault="00737230" w14:paraId="2CA0785F" w14:textId="1AA53F15">
      <w:pPr>
        <w:rPr>
          <w:color w:val="000000"/>
        </w:rPr>
      </w:pPr>
    </w:p>
    <w:p w:rsidRPr="0018248A" w:rsidR="00CB2BFE" w:rsidP="00CB2BFE" w:rsidRDefault="00CB2BFE" w14:paraId="6C9DC280" w14:textId="47874CF7">
      <w:pPr>
        <w:numPr>
          <w:ilvl w:val="1"/>
          <w:numId w:val="1"/>
        </w:numPr>
        <w:tabs>
          <w:tab w:val="clear" w:pos="1890"/>
          <w:tab w:val="num" w:pos="720"/>
        </w:tabs>
        <w:ind w:hanging="1530"/>
        <w:rPr>
          <w:color w:val="000000"/>
        </w:rPr>
      </w:pPr>
      <w:r w:rsidRPr="0018248A">
        <w:rPr>
          <w:color w:val="000000"/>
        </w:rPr>
        <w:t>Paying Respondents</w:t>
      </w:r>
    </w:p>
    <w:p w:rsidRPr="0018248A" w:rsidR="00CB2BFE" w:rsidP="00CB2BFE" w:rsidRDefault="00CB2BFE" w14:paraId="7B3BA3F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Pr="0018248A" w:rsidR="00CB2BFE" w:rsidP="00CB2BFE" w:rsidRDefault="00CB2BFE" w14:paraId="3A0EBB3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18248A">
        <w:rPr>
          <w:color w:val="000000"/>
        </w:rPr>
        <w:tab/>
        <w:t xml:space="preserve">The Census Bureau does not pay respondents to provide the AES information.  </w:t>
      </w:r>
    </w:p>
    <w:p w:rsidRPr="00837984" w:rsidR="00CB2BFE" w:rsidP="00CB2BFE" w:rsidRDefault="00CB2BFE" w14:paraId="6230D72A"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Pr="00837984" w:rsidR="00CB2BFE" w:rsidP="00CB2BFE" w:rsidRDefault="00CB2BFE" w14:paraId="06BB4A37" w14:textId="77777777">
      <w:pPr>
        <w:numPr>
          <w:ilvl w:val="1"/>
          <w:numId w:val="1"/>
        </w:numPr>
        <w:tabs>
          <w:tab w:val="clear" w:pos="1890"/>
          <w:tab w:val="num" w:pos="720"/>
        </w:tabs>
        <w:ind w:hanging="1530"/>
        <w:rPr>
          <w:color w:val="000000"/>
        </w:rPr>
      </w:pPr>
      <w:r w:rsidRPr="00837984">
        <w:rPr>
          <w:color w:val="000000"/>
        </w:rPr>
        <w:t>Assurance of Confidentiality</w:t>
      </w:r>
    </w:p>
    <w:p w:rsidRPr="00837984" w:rsidR="00CB2BFE" w:rsidP="00CB2BFE" w:rsidRDefault="00CB2BFE" w14:paraId="5A1ADF4B" w14:textId="77777777">
      <w:pPr>
        <w:tabs>
          <w:tab w:val="left" w:pos="720"/>
        </w:tabs>
        <w:ind w:left="1890"/>
        <w:rPr>
          <w:color w:val="000000"/>
        </w:rPr>
      </w:pPr>
    </w:p>
    <w:p w:rsidRPr="00837984" w:rsidR="00CB2BFE" w:rsidP="00CB2BFE" w:rsidRDefault="007E5359" w14:paraId="53F52CBE" w14:textId="5EF23C0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The AES</w:t>
      </w:r>
      <w:r w:rsidRPr="00837984" w:rsidR="00CB2BFE">
        <w:rPr>
          <w:color w:val="000000"/>
        </w:rPr>
        <w:t xml:space="preserve"> record is exempt from public disclosure by statute, Title 13</w:t>
      </w:r>
      <w:r w:rsidR="00CB2BFE">
        <w:rPr>
          <w:color w:val="000000"/>
        </w:rPr>
        <w:t xml:space="preserve">, </w:t>
      </w:r>
      <w:r w:rsidRPr="00837984" w:rsidR="00CB2BFE">
        <w:rPr>
          <w:color w:val="000000"/>
        </w:rPr>
        <w:t>United States Code (U.S.C.)</w:t>
      </w:r>
      <w:r w:rsidR="00CB2BFE">
        <w:rPr>
          <w:color w:val="000000"/>
        </w:rPr>
        <w:t xml:space="preserve">, </w:t>
      </w:r>
      <w:r w:rsidRPr="00837984" w:rsidR="00CB2BFE">
        <w:rPr>
          <w:color w:val="000000"/>
        </w:rPr>
        <w:t xml:space="preserve">Chapter 9, Section 301(g), and exemptions </w:t>
      </w:r>
      <w:r w:rsidR="00CB2BFE">
        <w:rPr>
          <w:color w:val="000000"/>
        </w:rPr>
        <w:t>in</w:t>
      </w:r>
      <w:r w:rsidRPr="00837984" w:rsidR="00CB2BFE">
        <w:rPr>
          <w:color w:val="000000"/>
        </w:rPr>
        <w:t xml:space="preserve"> the Freedom of Information Act, Title 5, U.S.C., Sections 552 (b)(3) and (b)(4). Public Law 96-275 amended Section 301 by adding Paragraph (g) to provide that “Shipper’s Export Declarations (or any successor document), wherever located, shall be exempt from public disclosure unless the Secretary determines that such exemption would be contrary to the national interest.” Department Organization Order 35-2A, Section 3.01a, delegated the authority to make the national interest determination to the Director of the Census Bureau. The statutory responsibility to protect information filed in the AES is implemented in the Foreign Trade Regulations, Title 15, Code of Federal Regulations, </w:t>
      </w:r>
      <w:proofErr w:type="gramStart"/>
      <w:r w:rsidRPr="00837984" w:rsidR="00CB2BFE">
        <w:rPr>
          <w:color w:val="000000"/>
        </w:rPr>
        <w:t>Part</w:t>
      </w:r>
      <w:proofErr w:type="gramEnd"/>
      <w:r w:rsidRPr="00837984" w:rsidR="00CB2BFE">
        <w:rPr>
          <w:color w:val="000000"/>
        </w:rPr>
        <w:t xml:space="preserve"> 30.60.</w:t>
      </w:r>
    </w:p>
    <w:p w:rsidRPr="00837984" w:rsidR="00CB2BFE" w:rsidP="00CB2BFE" w:rsidRDefault="00CB2BFE" w14:paraId="7FC24F7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CB2BFE" w:rsidP="00CB2BFE" w:rsidRDefault="00CB2BFE" w14:paraId="5C6F44E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t xml:space="preserve">During the AES registration process, filers must certify that all statements made and information provided is true and correct and that the penalty provisions for violations of the U.S. laws that may be imposed (referenced on the AES record) as related to exportation are understood. In addition, the filing of complete and accurate export information via the AES is mandatory under Chapter 9, Title 13, </w:t>
      </w:r>
      <w:proofErr w:type="gramStart"/>
      <w:r w:rsidRPr="00837984">
        <w:rPr>
          <w:color w:val="000000"/>
        </w:rPr>
        <w:t>U.S.C</w:t>
      </w:r>
      <w:proofErr w:type="gramEnd"/>
      <w:r w:rsidRPr="00837984">
        <w:rPr>
          <w:color w:val="000000"/>
        </w:rPr>
        <w:t>.</w:t>
      </w:r>
    </w:p>
    <w:p w:rsidRPr="00837984" w:rsidR="00CB2BFE" w:rsidP="00CB2BFE" w:rsidRDefault="00CB2BFE" w14:paraId="33B3F0A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 xml:space="preserve"> </w:t>
      </w:r>
    </w:p>
    <w:p w:rsidR="00CB2BFE" w:rsidP="00CB2BFE" w:rsidRDefault="00CB2BFE" w14:paraId="1924AF48" w14:textId="7418D5B5">
      <w:pPr>
        <w:numPr>
          <w:ilvl w:val="1"/>
          <w:numId w:val="1"/>
        </w:numPr>
        <w:tabs>
          <w:tab w:val="clear" w:pos="1890"/>
          <w:tab w:val="num" w:pos="720"/>
        </w:tabs>
        <w:ind w:hanging="1530"/>
        <w:rPr>
          <w:color w:val="000000"/>
        </w:rPr>
      </w:pPr>
      <w:r w:rsidRPr="00837984">
        <w:rPr>
          <w:color w:val="000000"/>
        </w:rPr>
        <w:t>Justification for Sensitive Questions</w:t>
      </w:r>
    </w:p>
    <w:p w:rsidR="00DF14AA" w:rsidP="00DF14AA" w:rsidRDefault="00DF14AA" w14:paraId="03E54384" w14:textId="5B52A8F1">
      <w:pPr>
        <w:rPr>
          <w:color w:val="000000"/>
        </w:rPr>
      </w:pPr>
    </w:p>
    <w:p w:rsidRPr="00837984" w:rsidR="00DF14AA" w:rsidP="00DF14AA" w:rsidRDefault="00DF14AA" w14:paraId="33294947" w14:textId="18893DB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The AES records do not contain any questions of sensitive nature.</w:t>
      </w:r>
    </w:p>
    <w:p w:rsidRPr="00DF14AA" w:rsidR="00DF14AA" w:rsidP="00DF14AA" w:rsidRDefault="00DF14AA" w14:paraId="1936E09A" w14:textId="2C5AF1CC">
      <w:pPr>
        <w:rPr>
          <w:color w:val="000000"/>
        </w:rPr>
      </w:pPr>
    </w:p>
    <w:p w:rsidR="00CB2BFE" w:rsidP="00DF14AA" w:rsidRDefault="00DF14AA" w14:paraId="0098FBCE" w14:textId="063E022C">
      <w:pPr>
        <w:numPr>
          <w:ilvl w:val="1"/>
          <w:numId w:val="1"/>
        </w:numPr>
        <w:tabs>
          <w:tab w:val="clear" w:pos="1890"/>
          <w:tab w:val="num" w:pos="720"/>
        </w:tabs>
        <w:ind w:hanging="1530"/>
        <w:rPr>
          <w:color w:val="000000"/>
        </w:rPr>
      </w:pPr>
      <w:r>
        <w:rPr>
          <w:color w:val="000000"/>
        </w:rPr>
        <w:t>Estimate of Respondent Burden</w:t>
      </w:r>
    </w:p>
    <w:p w:rsidR="00775559" w:rsidP="00775559" w:rsidRDefault="00775559" w14:paraId="13E5FDF8" w14:textId="1AEE85BB">
      <w:pPr>
        <w:ind w:left="1886"/>
        <w:rPr>
          <w:color w:val="000000"/>
        </w:rPr>
      </w:pPr>
    </w:p>
    <w:p w:rsidRPr="00837984" w:rsidR="00775559" w:rsidP="00775559" w:rsidRDefault="00775559" w14:paraId="7E314D0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following table shows the total annual responses, and the time required to collect information and to comple</w:t>
      </w:r>
      <w:r>
        <w:rPr>
          <w:color w:val="000000"/>
        </w:rPr>
        <w:t>te the AES</w:t>
      </w:r>
      <w:r w:rsidRPr="00837984">
        <w:rPr>
          <w:color w:val="000000"/>
        </w:rPr>
        <w:t xml:space="preserve"> record. The hours per response also include time required for record keeping.  </w:t>
      </w:r>
    </w:p>
    <w:p w:rsidRPr="00837984" w:rsidR="00775559" w:rsidP="00775559" w:rsidRDefault="00775559" w14:paraId="4465455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775559" w:rsidP="00775559" w:rsidRDefault="00775559" w14:paraId="7C22B44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 xml:space="preserve">Annual            </w:t>
      </w:r>
      <w:r w:rsidRPr="00837984">
        <w:rPr>
          <w:color w:val="000000"/>
        </w:rPr>
        <w:tab/>
      </w:r>
      <w:r>
        <w:rPr>
          <w:color w:val="000000"/>
        </w:rPr>
        <w:t>X</w:t>
      </w:r>
      <w:r w:rsidRPr="00837984">
        <w:rPr>
          <w:color w:val="000000"/>
        </w:rPr>
        <w:tab/>
        <w:t>Hou</w:t>
      </w:r>
      <w:r>
        <w:rPr>
          <w:color w:val="000000"/>
        </w:rPr>
        <w:t xml:space="preserve">rs Per        =        </w:t>
      </w:r>
      <w:r w:rsidRPr="00837984">
        <w:rPr>
          <w:color w:val="000000"/>
        </w:rPr>
        <w:t>Total Hours</w:t>
      </w:r>
    </w:p>
    <w:p w:rsidRPr="00837984" w:rsidR="00775559" w:rsidP="00775559" w:rsidRDefault="00775559" w14:paraId="5A6A400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Responses</w:t>
      </w:r>
      <w:r w:rsidRPr="00837984">
        <w:rPr>
          <w:color w:val="000000"/>
        </w:rPr>
        <w:tab/>
      </w:r>
      <w:r w:rsidRPr="00837984">
        <w:rPr>
          <w:color w:val="000000"/>
        </w:rPr>
        <w:tab/>
        <w:t>Response</w:t>
      </w:r>
    </w:p>
    <w:p w:rsidRPr="00837984" w:rsidR="00775559" w:rsidP="00775559" w:rsidRDefault="00775559" w14:paraId="39268CA1" w14:textId="0E4DFEB2">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AES</w:t>
      </w:r>
      <w:r w:rsidRPr="00837984">
        <w:rPr>
          <w:color w:val="000000"/>
        </w:rPr>
        <w:tab/>
      </w:r>
      <w:r>
        <w:rPr>
          <w:color w:val="000000"/>
        </w:rPr>
        <w:t xml:space="preserve">17,315,950 </w:t>
      </w:r>
      <w:r w:rsidRPr="00837984">
        <w:rPr>
          <w:color w:val="000000"/>
        </w:rPr>
        <w:t xml:space="preserve"> </w:t>
      </w:r>
      <w:r>
        <w:rPr>
          <w:color w:val="000000"/>
        </w:rPr>
        <w:tab/>
      </w:r>
      <w:r>
        <w:rPr>
          <w:color w:val="000000"/>
        </w:rPr>
        <w:tab/>
      </w:r>
      <w:r w:rsidRPr="00837984">
        <w:rPr>
          <w:color w:val="000000"/>
        </w:rPr>
        <w:t xml:space="preserve">  .05</w:t>
      </w:r>
      <w:r w:rsidRPr="00837984">
        <w:rPr>
          <w:color w:val="000000"/>
        </w:rPr>
        <w:tab/>
      </w:r>
      <w:r w:rsidRPr="00837984">
        <w:rPr>
          <w:color w:val="000000"/>
        </w:rPr>
        <w:tab/>
      </w:r>
      <w:r w:rsidRPr="00837984">
        <w:rPr>
          <w:color w:val="000000"/>
        </w:rPr>
        <w:tab/>
      </w:r>
      <w:r>
        <w:rPr>
          <w:color w:val="000000"/>
        </w:rPr>
        <w:t xml:space="preserve">865,798 </w:t>
      </w:r>
    </w:p>
    <w:p w:rsidRPr="00837984" w:rsidR="00775559" w:rsidP="00775559" w:rsidRDefault="00775559" w14:paraId="16EDD8A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837984" w:rsidR="00775559" w:rsidP="00775559" w:rsidRDefault="00775559" w14:paraId="3D9D422E"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approximately three minutes (.05 hours) per electronic AES submission </w:t>
      </w:r>
      <w:proofErr w:type="gramStart"/>
      <w:r w:rsidRPr="00837984">
        <w:rPr>
          <w:color w:val="000000"/>
        </w:rPr>
        <w:t>is based</w:t>
      </w:r>
      <w:proofErr w:type="gramEnd"/>
      <w:r w:rsidRPr="00837984">
        <w:rPr>
          <w:color w:val="000000"/>
        </w:rPr>
        <w:t xml:space="preserve"> on historical records and an examination of an electronic submission. We estimate that approximately one quarter to one third of the information reported in the AES is repetitious and </w:t>
      </w:r>
      <w:proofErr w:type="gramStart"/>
      <w:r w:rsidRPr="00837984">
        <w:rPr>
          <w:color w:val="000000"/>
        </w:rPr>
        <w:t>can be automatically inserted</w:t>
      </w:r>
      <w:proofErr w:type="gramEnd"/>
      <w:r w:rsidRPr="00837984">
        <w:rPr>
          <w:color w:val="000000"/>
        </w:rPr>
        <w:t xml:space="preserve"> on each electronic submission. An example of such repetitious information is the name, address, and Employer Identification Number of the USPPI. Many automated filing respondents extract preexisting information from their electronic databases eliminating the need </w:t>
      </w:r>
      <w:proofErr w:type="gramStart"/>
      <w:r w:rsidRPr="00837984">
        <w:rPr>
          <w:color w:val="000000"/>
        </w:rPr>
        <w:t>to repeatedly enter</w:t>
      </w:r>
      <w:proofErr w:type="gramEnd"/>
      <w:r w:rsidRPr="00837984">
        <w:rPr>
          <w:color w:val="000000"/>
        </w:rPr>
        <w:t xml:space="preserve"> duplicate information. </w:t>
      </w:r>
      <w:r>
        <w:rPr>
          <w:color w:val="000000"/>
        </w:rPr>
        <w:t xml:space="preserve">Additionally, the estimate represents an average time and accounts for a wide variety of circumstances. </w:t>
      </w:r>
      <w:r w:rsidRPr="00837984">
        <w:rPr>
          <w:color w:val="000000"/>
        </w:rPr>
        <w:t xml:space="preserve">   </w:t>
      </w:r>
    </w:p>
    <w:p w:rsidRPr="00837984" w:rsidR="00775559" w:rsidP="00775559" w:rsidRDefault="00775559" w14:paraId="5500AB7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Pr="005742CA" w:rsidR="00775559" w:rsidP="00775559" w:rsidRDefault="00775559" w14:paraId="15BDC18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5742CA">
        <w:rPr>
          <w:color w:val="000000"/>
        </w:rPr>
        <w:t>Burden Hours        X       Median Hourly Wage</w:t>
      </w:r>
      <w:r w:rsidRPr="005742CA">
        <w:rPr>
          <w:color w:val="000000"/>
        </w:rPr>
        <w:tab/>
      </w:r>
      <w:r>
        <w:rPr>
          <w:color w:val="000000"/>
        </w:rPr>
        <w:t>=</w:t>
      </w:r>
      <w:r w:rsidRPr="005742CA">
        <w:rPr>
          <w:color w:val="000000"/>
        </w:rPr>
        <w:t xml:space="preserve">      Respondent Cost/AES Record </w:t>
      </w:r>
    </w:p>
    <w:p w:rsidRPr="00837984" w:rsidR="00775559" w:rsidP="00775559" w:rsidRDefault="00775559" w14:paraId="2BB629B7" w14:textId="4AB3311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3E5AD3">
        <w:rPr>
          <w:color w:val="000000"/>
        </w:rPr>
        <w:t>865,798</w:t>
      </w:r>
      <w:r w:rsidRPr="00837984">
        <w:rPr>
          <w:color w:val="000000"/>
        </w:rPr>
        <w:tab/>
        <w:t xml:space="preserve">  </w:t>
      </w:r>
      <w:r>
        <w:rPr>
          <w:color w:val="000000"/>
        </w:rPr>
        <w:t xml:space="preserve">           </w:t>
      </w:r>
      <w:r w:rsidRPr="00837984">
        <w:rPr>
          <w:color w:val="000000"/>
        </w:rPr>
        <w:t xml:space="preserve">  </w:t>
      </w:r>
      <w:r>
        <w:rPr>
          <w:color w:val="000000"/>
        </w:rPr>
        <w:t xml:space="preserve">           </w:t>
      </w:r>
      <w:r w:rsidRPr="00837984">
        <w:rPr>
          <w:color w:val="000000"/>
        </w:rPr>
        <w:t>$</w:t>
      </w:r>
      <w:r w:rsidRPr="00234055">
        <w:rPr>
          <w:color w:val="000000"/>
        </w:rPr>
        <w:t>18.12 /</w:t>
      </w:r>
      <w:r w:rsidRPr="00D01B51">
        <w:rPr>
          <w:color w:val="000000"/>
        </w:rPr>
        <w:t>hour</w:t>
      </w:r>
      <w:r w:rsidRPr="00837984">
        <w:rPr>
          <w:color w:val="000000"/>
        </w:rPr>
        <w:tab/>
        <w:t xml:space="preserve">     </w:t>
      </w:r>
      <w:r>
        <w:rPr>
          <w:color w:val="000000"/>
        </w:rPr>
        <w:t xml:space="preserve">                      </w:t>
      </w:r>
      <w:r w:rsidRPr="00837984">
        <w:rPr>
          <w:color w:val="000000"/>
        </w:rPr>
        <w:t xml:space="preserve"> </w:t>
      </w:r>
      <w:r>
        <w:rPr>
          <w:color w:val="000000"/>
        </w:rPr>
        <w:t xml:space="preserve">   </w:t>
      </w:r>
      <w:r w:rsidRPr="005E6EAD">
        <w:rPr>
          <w:color w:val="000000"/>
        </w:rPr>
        <w:t>$</w:t>
      </w:r>
      <w:r>
        <w:rPr>
          <w:color w:val="000000"/>
        </w:rPr>
        <w:t>15,688,260</w:t>
      </w:r>
    </w:p>
    <w:p w:rsidRPr="00837984" w:rsidR="00775559" w:rsidP="00775559" w:rsidRDefault="00775559" w14:paraId="066B2AE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837984" w:rsidR="00775559" w:rsidP="00775559" w:rsidRDefault="00775559" w14:paraId="58587B3C" w14:textId="15246B1F">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w:t>
      </w:r>
      <w:r>
        <w:rPr>
          <w:color w:val="000000"/>
        </w:rPr>
        <w:t>$18.12</w:t>
      </w:r>
      <w:r w:rsidRPr="00837984">
        <w:rPr>
          <w:color w:val="000000"/>
        </w:rPr>
        <w:t xml:space="preserve"> per hour </w:t>
      </w:r>
      <w:proofErr w:type="gramStart"/>
      <w:r w:rsidRPr="00837984">
        <w:rPr>
          <w:color w:val="000000"/>
        </w:rPr>
        <w:t>is roughly based</w:t>
      </w:r>
      <w:proofErr w:type="gramEnd"/>
      <w:r w:rsidRPr="00837984">
        <w:rPr>
          <w:color w:val="000000"/>
        </w:rPr>
        <w:t xml:space="preserve"> on the wages of the cargo and freight agents responsible for preparing the AES record. The estimate </w:t>
      </w:r>
      <w:proofErr w:type="gramStart"/>
      <w:r w:rsidRPr="00837984">
        <w:rPr>
          <w:color w:val="000000"/>
        </w:rPr>
        <w:t>was derived</w:t>
      </w:r>
      <w:proofErr w:type="gramEnd"/>
      <w:r w:rsidRPr="00837984">
        <w:rPr>
          <w:color w:val="000000"/>
        </w:rPr>
        <w:t xml:space="preserve"> from the U.S. Department of Labor’s occupational employment statistics.</w:t>
      </w:r>
    </w:p>
    <w:p w:rsidR="00775559" w:rsidP="00775559" w:rsidRDefault="00775559" w14:paraId="4B8D2A07" w14:textId="77777777">
      <w:pPr>
        <w:ind w:left="1886"/>
        <w:rPr>
          <w:color w:val="000000"/>
        </w:rPr>
      </w:pPr>
    </w:p>
    <w:p w:rsidR="00CB2BFE" w:rsidP="00775559" w:rsidRDefault="00775559" w14:paraId="43D237A7" w14:textId="5A9AAF8B">
      <w:pPr>
        <w:numPr>
          <w:ilvl w:val="1"/>
          <w:numId w:val="1"/>
        </w:numPr>
        <w:tabs>
          <w:tab w:val="clear" w:pos="1890"/>
          <w:tab w:val="num" w:pos="720"/>
        </w:tabs>
        <w:ind w:hanging="1530"/>
        <w:rPr>
          <w:color w:val="000000"/>
        </w:rPr>
      </w:pPr>
      <w:r>
        <w:rPr>
          <w:color w:val="000000"/>
        </w:rPr>
        <w:t>Estimate of Cost Burden</w:t>
      </w:r>
    </w:p>
    <w:p w:rsidR="00775559" w:rsidP="00775559" w:rsidRDefault="00775559" w14:paraId="5574DF6B" w14:textId="494E3876">
      <w:pPr>
        <w:ind w:left="356"/>
        <w:rPr>
          <w:color w:val="000000"/>
        </w:rPr>
      </w:pPr>
    </w:p>
    <w:p w:rsidR="00775559" w:rsidP="00775559" w:rsidRDefault="00775559" w14:paraId="4EE5392A" w14:textId="6524224F">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 xml:space="preserve">The Census Bureau expects that varying costs </w:t>
      </w:r>
      <w:proofErr w:type="gramStart"/>
      <w:r w:rsidRPr="00837984">
        <w:rPr>
          <w:color w:val="000000"/>
        </w:rPr>
        <w:t>will be incurred</w:t>
      </w:r>
      <w:proofErr w:type="gramEnd"/>
      <w:r w:rsidRPr="00837984">
        <w:rPr>
          <w:color w:val="000000"/>
        </w:rPr>
        <w:t xml:space="preserve"> for respondents subm</w:t>
      </w:r>
      <w:r>
        <w:rPr>
          <w:color w:val="000000"/>
        </w:rPr>
        <w:t>itting AES</w:t>
      </w:r>
      <w:r w:rsidRPr="00837984">
        <w:rPr>
          <w:color w:val="000000"/>
        </w:rPr>
        <w:t xml:space="preserve"> records. For respondents that use the </w:t>
      </w:r>
      <w:r>
        <w:rPr>
          <w:color w:val="000000"/>
        </w:rPr>
        <w:t xml:space="preserve">ACE </w:t>
      </w:r>
      <w:proofErr w:type="spellStart"/>
      <w:r w:rsidRPr="00837984">
        <w:rPr>
          <w:color w:val="000000"/>
        </w:rPr>
        <w:t>AES</w:t>
      </w:r>
      <w:r>
        <w:rPr>
          <w:i/>
          <w:color w:val="000000"/>
        </w:rPr>
        <w:t>Direct</w:t>
      </w:r>
      <w:proofErr w:type="spellEnd"/>
      <w:r w:rsidRPr="00837984">
        <w:rPr>
          <w:color w:val="000000"/>
        </w:rPr>
        <w:t xml:space="preserve">, the only cost involved is a personal computer and access to the Internet. Since this investment </w:t>
      </w:r>
      <w:proofErr w:type="gramStart"/>
      <w:r w:rsidRPr="00837984">
        <w:rPr>
          <w:color w:val="000000"/>
        </w:rPr>
        <w:t>would be used</w:t>
      </w:r>
      <w:proofErr w:type="gramEnd"/>
      <w:r w:rsidRPr="00837984">
        <w:rPr>
          <w:color w:val="000000"/>
        </w:rPr>
        <w:t xml:space="preserve"> for more than AES purposes, the cost of this investment would be minimal. </w:t>
      </w:r>
    </w:p>
    <w:p w:rsidR="00775559" w:rsidP="00775559" w:rsidRDefault="00775559" w14:paraId="4ACECD5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775559" w:rsidP="00775559" w:rsidRDefault="00775559" w14:paraId="7AA918BC" w14:textId="745296C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R</w:t>
      </w:r>
      <w:r w:rsidRPr="00837984">
        <w:rPr>
          <w:color w:val="000000"/>
        </w:rPr>
        <w:t xml:space="preserve">espondents that </w:t>
      </w:r>
      <w:r>
        <w:rPr>
          <w:color w:val="000000"/>
        </w:rPr>
        <w:t xml:space="preserve">prefer to develop or purchase software that connects to the AES, must submit a </w:t>
      </w:r>
      <w:r w:rsidRPr="00C92451">
        <w:rPr>
          <w:color w:val="000000"/>
        </w:rPr>
        <w:t>Letter of Intent (Attachment B)</w:t>
      </w:r>
      <w:r>
        <w:rPr>
          <w:color w:val="000000"/>
        </w:rPr>
        <w:t xml:space="preserve"> to the Census Bureau to participate in the AES. </w:t>
      </w:r>
      <w:proofErr w:type="gramStart"/>
      <w:r>
        <w:rPr>
          <w:color w:val="000000"/>
        </w:rPr>
        <w:lastRenderedPageBreak/>
        <w:t xml:space="preserve">Typically, </w:t>
      </w:r>
      <w:r w:rsidRPr="00837984">
        <w:rPr>
          <w:color w:val="000000"/>
        </w:rPr>
        <w:t xml:space="preserve">there </w:t>
      </w:r>
      <w:r>
        <w:rPr>
          <w:color w:val="000000"/>
        </w:rPr>
        <w:t>is</w:t>
      </w:r>
      <w:r w:rsidRPr="00837984">
        <w:rPr>
          <w:color w:val="000000"/>
        </w:rPr>
        <w:t xml:space="preserve"> an initial cost in developing the</w:t>
      </w:r>
      <w:r>
        <w:rPr>
          <w:color w:val="000000"/>
        </w:rPr>
        <w:t xml:space="preserve"> software that </w:t>
      </w:r>
      <w:r w:rsidR="00462228">
        <w:rPr>
          <w:color w:val="000000"/>
        </w:rPr>
        <w:t xml:space="preserve">interfaces with </w:t>
      </w:r>
      <w:r w:rsidRPr="00837984">
        <w:rPr>
          <w:color w:val="000000"/>
        </w:rPr>
        <w:t>AES.</w:t>
      </w:r>
      <w:proofErr w:type="gramEnd"/>
      <w:r w:rsidRPr="00837984">
        <w:rPr>
          <w:color w:val="000000"/>
        </w:rPr>
        <w:t xml:space="preserve"> </w:t>
      </w:r>
      <w:r>
        <w:rPr>
          <w:color w:val="000000"/>
        </w:rPr>
        <w:t>For</w:t>
      </w:r>
      <w:r w:rsidRPr="00837984">
        <w:rPr>
          <w:color w:val="000000"/>
        </w:rPr>
        <w:t xml:space="preserve"> respondents </w:t>
      </w:r>
      <w:r>
        <w:rPr>
          <w:color w:val="000000"/>
        </w:rPr>
        <w:t>who</w:t>
      </w:r>
      <w:r w:rsidRPr="00837984">
        <w:rPr>
          <w:color w:val="000000"/>
        </w:rPr>
        <w:t xml:space="preserve"> purchase pre-developed software packages</w:t>
      </w:r>
      <w:r>
        <w:rPr>
          <w:color w:val="000000"/>
        </w:rPr>
        <w:t xml:space="preserve">, the </w:t>
      </w:r>
      <w:r w:rsidRPr="00837984">
        <w:rPr>
          <w:color w:val="000000"/>
        </w:rPr>
        <w:t xml:space="preserve">cost </w:t>
      </w:r>
      <w:r>
        <w:rPr>
          <w:color w:val="000000"/>
        </w:rPr>
        <w:t xml:space="preserve">is usually </w:t>
      </w:r>
      <w:r w:rsidRPr="00837984">
        <w:rPr>
          <w:color w:val="000000"/>
        </w:rPr>
        <w:t xml:space="preserve">between </w:t>
      </w:r>
      <w:r w:rsidRPr="00036B0D">
        <w:rPr>
          <w:color w:val="000000"/>
        </w:rPr>
        <w:t>$1,000 and $4,400</w:t>
      </w:r>
      <w:r>
        <w:rPr>
          <w:color w:val="000000"/>
        </w:rPr>
        <w:t>.</w:t>
      </w:r>
      <w:r w:rsidRPr="00A65C96">
        <w:rPr>
          <w:color w:val="000000"/>
        </w:rPr>
        <w:t xml:space="preserve"> We estimate that approximately </w:t>
      </w:r>
      <w:r>
        <w:rPr>
          <w:color w:val="000000"/>
        </w:rPr>
        <w:t>150</w:t>
      </w:r>
      <w:r w:rsidR="00E02B49">
        <w:rPr>
          <w:color w:val="000000"/>
        </w:rPr>
        <w:t xml:space="preserve"> USPPI</w:t>
      </w:r>
      <w:r w:rsidRPr="00A65C96">
        <w:rPr>
          <w:color w:val="000000"/>
        </w:rPr>
        <w:t xml:space="preserve">s or, more likely agents, such as freight forwarders that service many exporters using this process, will purchase compatible software within the next three years. </w:t>
      </w:r>
    </w:p>
    <w:p w:rsidR="00775559" w:rsidP="00775559" w:rsidRDefault="00775559" w14:paraId="4426EE1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6F2145" w:rsidR="00775559" w:rsidP="00775559" w:rsidRDefault="00775559" w14:paraId="2488C3B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A65C96">
        <w:rPr>
          <w:color w:val="000000"/>
        </w:rPr>
        <w:t>Using $2,700 as an average cost, we estimate this initial software procurement will cost the export community about $4</w:t>
      </w:r>
      <w:r>
        <w:rPr>
          <w:color w:val="000000"/>
        </w:rPr>
        <w:t>05,000.</w:t>
      </w:r>
      <w:r w:rsidRPr="00A65C96">
        <w:rPr>
          <w:color w:val="000000"/>
        </w:rPr>
        <w:t xml:space="preserve"> Some filers may also program the linking process into their existing programs, which is generally less expensive than purchasing or developing new software. Further, purchasing of outside freight forwarder services, if utilized by respondents, is part of usual and customary business practices and not specifically required for this information collection. </w:t>
      </w:r>
      <w:r>
        <w:rPr>
          <w:color w:val="000000"/>
        </w:rPr>
        <w:tab/>
        <w:t xml:space="preserve">The data supports the decrease in cost because the growth of Non-ACE </w:t>
      </w:r>
      <w:proofErr w:type="spellStart"/>
      <w:r>
        <w:rPr>
          <w:color w:val="000000"/>
        </w:rPr>
        <w:t>AES</w:t>
      </w:r>
      <w:r>
        <w:rPr>
          <w:i/>
          <w:color w:val="000000"/>
        </w:rPr>
        <w:t>Direct</w:t>
      </w:r>
      <w:proofErr w:type="spellEnd"/>
      <w:r>
        <w:rPr>
          <w:i/>
          <w:color w:val="000000"/>
        </w:rPr>
        <w:t xml:space="preserve"> </w:t>
      </w:r>
      <w:r>
        <w:rPr>
          <w:color w:val="000000"/>
        </w:rPr>
        <w:t xml:space="preserve">filers has drastically decreased. Filers are more likely to use the free, ACE </w:t>
      </w:r>
      <w:proofErr w:type="spellStart"/>
      <w:r>
        <w:rPr>
          <w:color w:val="000000"/>
        </w:rPr>
        <w:t>AES</w:t>
      </w:r>
      <w:r>
        <w:rPr>
          <w:i/>
          <w:color w:val="000000"/>
        </w:rPr>
        <w:t>Direct</w:t>
      </w:r>
      <w:proofErr w:type="spellEnd"/>
      <w:r>
        <w:rPr>
          <w:i/>
          <w:color w:val="000000"/>
        </w:rPr>
        <w:t xml:space="preserve">, </w:t>
      </w:r>
      <w:r>
        <w:rPr>
          <w:color w:val="000000"/>
        </w:rPr>
        <w:t>system to file EEI.</w:t>
      </w:r>
    </w:p>
    <w:p w:rsidR="00775559" w:rsidP="00775559" w:rsidRDefault="00775559" w14:paraId="58D8F29D" w14:textId="77777777">
      <w:pPr>
        <w:ind w:left="356"/>
        <w:rPr>
          <w:color w:val="000000"/>
        </w:rPr>
      </w:pPr>
    </w:p>
    <w:p w:rsidR="00CB2BFE" w:rsidP="00775559" w:rsidRDefault="00775559" w14:paraId="159D4EF4" w14:textId="27678D91">
      <w:pPr>
        <w:numPr>
          <w:ilvl w:val="1"/>
          <w:numId w:val="1"/>
        </w:numPr>
        <w:tabs>
          <w:tab w:val="clear" w:pos="1890"/>
          <w:tab w:val="num" w:pos="720"/>
        </w:tabs>
        <w:ind w:hanging="1530"/>
        <w:rPr>
          <w:color w:val="000000"/>
        </w:rPr>
      </w:pPr>
      <w:r>
        <w:rPr>
          <w:color w:val="000000"/>
        </w:rPr>
        <w:t>Cost to Federal Government</w:t>
      </w:r>
    </w:p>
    <w:p w:rsidR="00775559" w:rsidP="00775559" w:rsidRDefault="00775559" w14:paraId="3C1EF399" w14:textId="0631EA32">
      <w:pPr>
        <w:ind w:left="356"/>
        <w:rPr>
          <w:color w:val="000000"/>
        </w:rPr>
      </w:pPr>
    </w:p>
    <w:p w:rsidR="000418B1" w:rsidP="000418B1" w:rsidRDefault="000418B1" w14:paraId="64F7836B" w14:textId="0F009566">
      <w:pPr>
        <w:ind w:left="720"/>
        <w:rPr>
          <w:color w:val="000000"/>
        </w:rPr>
      </w:pPr>
      <w:r w:rsidRPr="00837984">
        <w:rPr>
          <w:color w:val="000000"/>
        </w:rPr>
        <w:t xml:space="preserve">The Census Bureau bears the primary federal cost of </w:t>
      </w:r>
      <w:r w:rsidR="009271F1">
        <w:rPr>
          <w:color w:val="000000"/>
        </w:rPr>
        <w:t xml:space="preserve">maintaining </w:t>
      </w:r>
      <w:r w:rsidRPr="00837984">
        <w:rPr>
          <w:color w:val="000000"/>
        </w:rPr>
        <w:t>t</w:t>
      </w:r>
      <w:r>
        <w:rPr>
          <w:color w:val="000000"/>
        </w:rPr>
        <w:t xml:space="preserve">he </w:t>
      </w:r>
      <w:proofErr w:type="spellStart"/>
      <w:r>
        <w:rPr>
          <w:color w:val="000000"/>
        </w:rPr>
        <w:t>AES</w:t>
      </w:r>
      <w:r w:rsidRPr="009271F1" w:rsidR="00B10A71">
        <w:rPr>
          <w:i/>
          <w:color w:val="000000"/>
        </w:rPr>
        <w:t>Direct</w:t>
      </w:r>
      <w:proofErr w:type="spellEnd"/>
      <w:r w:rsidRPr="00837984">
        <w:rPr>
          <w:color w:val="000000"/>
        </w:rPr>
        <w:t xml:space="preserve"> Program</w:t>
      </w:r>
      <w:r w:rsidR="009271F1">
        <w:rPr>
          <w:color w:val="000000"/>
        </w:rPr>
        <w:t xml:space="preserve"> on ACE</w:t>
      </w:r>
      <w:r w:rsidRPr="00837984">
        <w:rPr>
          <w:color w:val="000000"/>
        </w:rPr>
        <w:t xml:space="preserve">. Since the collection of export data is an integrated program, detailed costs are not available for each individual AES record. The export statistics program in </w:t>
      </w:r>
      <w:r w:rsidR="00012B16">
        <w:rPr>
          <w:color w:val="000000"/>
        </w:rPr>
        <w:t xml:space="preserve">Economic Management </w:t>
      </w:r>
      <w:r w:rsidRPr="00837984">
        <w:rPr>
          <w:color w:val="000000"/>
        </w:rPr>
        <w:t xml:space="preserve">Division </w:t>
      </w:r>
      <w:proofErr w:type="gramStart"/>
      <w:r w:rsidRPr="00837984">
        <w:rPr>
          <w:color w:val="000000"/>
        </w:rPr>
        <w:t>is estimated</w:t>
      </w:r>
      <w:proofErr w:type="gramEnd"/>
      <w:r w:rsidRPr="00837984">
        <w:rPr>
          <w:color w:val="000000"/>
        </w:rPr>
        <w:t xml:space="preserve"> to cost </w:t>
      </w:r>
      <w:r>
        <w:rPr>
          <w:color w:val="000000"/>
        </w:rPr>
        <w:t>$5 million</w:t>
      </w:r>
      <w:r w:rsidR="0091282F">
        <w:rPr>
          <w:color w:val="000000"/>
        </w:rPr>
        <w:t xml:space="preserve"> for FY</w:t>
      </w:r>
      <w:r w:rsidRPr="00837984">
        <w:rPr>
          <w:color w:val="000000"/>
        </w:rPr>
        <w:t>20</w:t>
      </w:r>
      <w:r w:rsidR="003F045C">
        <w:rPr>
          <w:color w:val="000000"/>
        </w:rPr>
        <w:t>20</w:t>
      </w:r>
      <w:r w:rsidRPr="00837984">
        <w:rPr>
          <w:color w:val="000000"/>
        </w:rPr>
        <w:t>.</w:t>
      </w:r>
      <w:r>
        <w:rPr>
          <w:color w:val="000000"/>
        </w:rPr>
        <w:t xml:space="preserve"> The costs include survey design, data collection, data processing, outreach, promotion, and overhead costs. We expect this cost to remain relatively constant for FY20</w:t>
      </w:r>
      <w:r w:rsidR="003D7B12">
        <w:rPr>
          <w:color w:val="000000"/>
        </w:rPr>
        <w:t>21</w:t>
      </w:r>
      <w:r>
        <w:rPr>
          <w:color w:val="000000"/>
        </w:rPr>
        <w:t xml:space="preserve"> and FY202</w:t>
      </w:r>
      <w:r w:rsidR="003D7B12">
        <w:rPr>
          <w:color w:val="000000"/>
        </w:rPr>
        <w:t>2</w:t>
      </w:r>
      <w:r>
        <w:rPr>
          <w:color w:val="000000"/>
        </w:rPr>
        <w:t xml:space="preserve">. </w:t>
      </w:r>
    </w:p>
    <w:p w:rsidR="00775559" w:rsidP="00775559" w:rsidRDefault="00775559" w14:paraId="1AA80B63" w14:textId="77777777">
      <w:pPr>
        <w:ind w:left="720"/>
        <w:rPr>
          <w:color w:val="000000"/>
        </w:rPr>
      </w:pPr>
    </w:p>
    <w:p w:rsidR="00775559" w:rsidP="00775559" w:rsidRDefault="00775559" w14:paraId="573ED00E" w14:textId="12F0F955">
      <w:pPr>
        <w:numPr>
          <w:ilvl w:val="1"/>
          <w:numId w:val="1"/>
        </w:numPr>
        <w:tabs>
          <w:tab w:val="clear" w:pos="1890"/>
          <w:tab w:val="num" w:pos="720"/>
        </w:tabs>
        <w:ind w:hanging="1530"/>
        <w:rPr>
          <w:color w:val="000000"/>
        </w:rPr>
      </w:pPr>
      <w:r>
        <w:rPr>
          <w:color w:val="000000"/>
        </w:rPr>
        <w:t>Reason for Change in Burden</w:t>
      </w:r>
    </w:p>
    <w:p w:rsidR="00775559" w:rsidP="00775559" w:rsidRDefault="00775559" w14:paraId="4199DD30" w14:textId="542F8420">
      <w:pPr>
        <w:ind w:left="356"/>
        <w:rPr>
          <w:color w:val="000000"/>
        </w:rPr>
      </w:pPr>
    </w:p>
    <w:p w:rsidRPr="00837984" w:rsidR="00775559" w:rsidP="00775559" w:rsidRDefault="00775559" w14:paraId="121057E7" w14:textId="13F7A6A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2C7A81">
        <w:rPr>
          <w:color w:val="000000"/>
        </w:rPr>
        <w:t>There is no change in burden.</w:t>
      </w:r>
    </w:p>
    <w:p w:rsidR="00775559" w:rsidP="00775559" w:rsidRDefault="00775559" w14:paraId="3DEC93FF" w14:textId="77777777">
      <w:pPr>
        <w:ind w:left="356"/>
        <w:rPr>
          <w:color w:val="000000"/>
        </w:rPr>
      </w:pPr>
    </w:p>
    <w:p w:rsidR="00775559" w:rsidP="00775559" w:rsidRDefault="00775559" w14:paraId="39FBBE03" w14:textId="76747172">
      <w:pPr>
        <w:numPr>
          <w:ilvl w:val="1"/>
          <w:numId w:val="1"/>
        </w:numPr>
        <w:tabs>
          <w:tab w:val="clear" w:pos="1890"/>
          <w:tab w:val="num" w:pos="720"/>
        </w:tabs>
        <w:ind w:hanging="1530"/>
        <w:rPr>
          <w:color w:val="000000"/>
        </w:rPr>
      </w:pPr>
      <w:r>
        <w:rPr>
          <w:color w:val="000000"/>
        </w:rPr>
        <w:t>Project Schedule</w:t>
      </w:r>
    </w:p>
    <w:p w:rsidR="00775559" w:rsidP="00775559" w:rsidRDefault="00775559" w14:paraId="6C312815" w14:textId="42580D0A">
      <w:pPr>
        <w:ind w:left="356"/>
        <w:rPr>
          <w:color w:val="000000"/>
        </w:rPr>
      </w:pPr>
    </w:p>
    <w:p w:rsidR="00775559" w:rsidP="00775559" w:rsidRDefault="00775559" w14:paraId="1B138AD0" w14:textId="1F38EE5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 xml:space="preserve">The Census Bureau processes export data reported on the AES record for publication in categories outlined in the regular foreign trade statistics program. These data </w:t>
      </w:r>
      <w:proofErr w:type="gramStart"/>
      <w:r w:rsidRPr="00837984">
        <w:rPr>
          <w:color w:val="000000"/>
        </w:rPr>
        <w:t>are collected and published monthly, approximately</w:t>
      </w:r>
      <w:r>
        <w:rPr>
          <w:color w:val="000000"/>
        </w:rPr>
        <w:t xml:space="preserve"> 26-28</w:t>
      </w:r>
      <w:r w:rsidR="003E4366">
        <w:rPr>
          <w:color w:val="000000"/>
        </w:rPr>
        <w:t xml:space="preserve"> </w:t>
      </w:r>
      <w:r>
        <w:rPr>
          <w:color w:val="000000"/>
        </w:rPr>
        <w:t>calendar days after the reference month for the advance international trade in goods and 34-38</w:t>
      </w:r>
      <w:r w:rsidRPr="00837984">
        <w:rPr>
          <w:color w:val="000000"/>
        </w:rPr>
        <w:t xml:space="preserve">calendar days after the </w:t>
      </w:r>
      <w:r>
        <w:rPr>
          <w:color w:val="000000"/>
        </w:rPr>
        <w:t xml:space="preserve">reference </w:t>
      </w:r>
      <w:r w:rsidRPr="00837984">
        <w:rPr>
          <w:color w:val="000000"/>
        </w:rPr>
        <w:t>month</w:t>
      </w:r>
      <w:r>
        <w:rPr>
          <w:color w:val="000000"/>
        </w:rPr>
        <w:t xml:space="preserve"> for the U.S. International Trade in Goods and Services report</w:t>
      </w:r>
      <w:proofErr w:type="gramEnd"/>
      <w:r>
        <w:rPr>
          <w:color w:val="000000"/>
        </w:rPr>
        <w:t>.</w:t>
      </w:r>
    </w:p>
    <w:p w:rsidR="003D7B12" w:rsidP="00775559" w:rsidRDefault="003D7B12" w14:paraId="1B6D915F" w14:textId="14DC3A4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Pr="00AC1303" w:rsidR="003D7B12" w:rsidP="00E14E4A" w:rsidRDefault="003D7B12" w14:paraId="5FB54BC6" w14:textId="72720DB1">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AC1303">
        <w:t xml:space="preserve">The </w:t>
      </w:r>
      <w:r w:rsidRPr="00AC1303">
        <w:rPr>
          <w:bCs/>
        </w:rPr>
        <w:t xml:space="preserve">Preliminary U.S. Imports for Consumption of Steel Products report is an exception to the </w:t>
      </w:r>
      <w:r w:rsidRPr="00AC1303" w:rsidR="00CB7007">
        <w:rPr>
          <w:bCs/>
        </w:rPr>
        <w:t xml:space="preserve">monthly press release schedule.  The preliminary import steel report </w:t>
      </w:r>
      <w:proofErr w:type="gramStart"/>
      <w:r w:rsidRPr="00AC1303" w:rsidR="00CB7007">
        <w:rPr>
          <w:bCs/>
        </w:rPr>
        <w:t>is published</w:t>
      </w:r>
      <w:proofErr w:type="gramEnd"/>
      <w:r w:rsidRPr="00AC1303" w:rsidR="00CB7007">
        <w:rPr>
          <w:bCs/>
        </w:rPr>
        <w:t xml:space="preserve"> between 24 and 27 days after the close of the statistical month.</w:t>
      </w:r>
    </w:p>
    <w:p w:rsidRPr="00AC1303" w:rsidR="00CB7007" w:rsidP="00E14E4A" w:rsidRDefault="00CB7007" w14:paraId="1C842C53" w14:textId="4A100388">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Pr="00AC1303" w:rsidR="00CB7007" w:rsidP="00E14E4A" w:rsidRDefault="00CB7007" w14:paraId="6364455B" w14:textId="208BFE25">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C1303">
        <w:rPr>
          <w:bCs/>
        </w:rPr>
        <w:t xml:space="preserve">The press release schedule </w:t>
      </w:r>
      <w:proofErr w:type="gramStart"/>
      <w:r w:rsidRPr="00AC1303">
        <w:rPr>
          <w:bCs/>
        </w:rPr>
        <w:t>can be found</w:t>
      </w:r>
      <w:proofErr w:type="gramEnd"/>
      <w:r w:rsidRPr="00AC1303">
        <w:rPr>
          <w:bCs/>
        </w:rPr>
        <w:t xml:space="preserve"> at https://www.census.gov/foreign-trade/reference/release_schedule.html#ft900a.</w:t>
      </w:r>
    </w:p>
    <w:p w:rsidRPr="003D7B12" w:rsidR="00775559" w:rsidP="00775559" w:rsidRDefault="00775559" w14:paraId="46F920B5" w14:textId="77777777">
      <w:pPr>
        <w:ind w:left="356"/>
        <w:rPr>
          <w:color w:val="000000"/>
        </w:rPr>
      </w:pPr>
    </w:p>
    <w:p w:rsidR="00775559" w:rsidP="00775559" w:rsidRDefault="00775559" w14:paraId="4D8F126D" w14:textId="51132A83">
      <w:pPr>
        <w:numPr>
          <w:ilvl w:val="1"/>
          <w:numId w:val="1"/>
        </w:numPr>
        <w:tabs>
          <w:tab w:val="clear" w:pos="1890"/>
          <w:tab w:val="num" w:pos="720"/>
        </w:tabs>
        <w:ind w:hanging="1530"/>
        <w:rPr>
          <w:color w:val="000000"/>
        </w:rPr>
      </w:pPr>
      <w:r>
        <w:rPr>
          <w:color w:val="000000"/>
        </w:rPr>
        <w:t>Request to Not Display Expiration Date</w:t>
      </w:r>
    </w:p>
    <w:p w:rsidR="009D0827" w:rsidP="009D0827" w:rsidRDefault="009D0827" w14:paraId="0E1A51BE" w14:textId="6AC9AB01">
      <w:pPr>
        <w:ind w:left="356"/>
        <w:rPr>
          <w:color w:val="000000"/>
        </w:rPr>
      </w:pPr>
    </w:p>
    <w:p w:rsidR="009D0827" w:rsidP="009D0827" w:rsidRDefault="009D0827" w14:paraId="55B2409F" w14:textId="3C7E594E">
      <w:pPr>
        <w:pStyle w:val="ListParagraph"/>
        <w:rPr>
          <w:color w:val="000000"/>
        </w:rPr>
      </w:pPr>
      <w:r w:rsidRPr="009D0827">
        <w:rPr>
          <w:color w:val="000000"/>
        </w:rPr>
        <w:lastRenderedPageBreak/>
        <w:t>We do not wish to display an expiration date within the AES because AES software is vendor developed. To include an expiration date within AES-based software would impose extensive and costly changes on AES software vendors and filers.</w:t>
      </w:r>
    </w:p>
    <w:p w:rsidRPr="009D0827" w:rsidR="009D0827" w:rsidP="009D0827" w:rsidRDefault="009D0827" w14:paraId="5634D9DB" w14:textId="77777777">
      <w:pPr>
        <w:pStyle w:val="ListParagraph"/>
        <w:rPr>
          <w:color w:val="000000"/>
        </w:rPr>
      </w:pPr>
    </w:p>
    <w:p w:rsidRPr="00775559" w:rsidR="009D0827" w:rsidP="00775559" w:rsidRDefault="009D0827" w14:paraId="308282F6" w14:textId="5DC158E9">
      <w:pPr>
        <w:numPr>
          <w:ilvl w:val="1"/>
          <w:numId w:val="1"/>
        </w:numPr>
        <w:tabs>
          <w:tab w:val="clear" w:pos="1890"/>
          <w:tab w:val="num" w:pos="720"/>
        </w:tabs>
        <w:ind w:hanging="1530"/>
        <w:rPr>
          <w:color w:val="000000"/>
        </w:rPr>
      </w:pPr>
      <w:r>
        <w:rPr>
          <w:color w:val="000000"/>
        </w:rPr>
        <w:t>Exceptions to the Certification</w:t>
      </w:r>
    </w:p>
    <w:p w:rsidRPr="00837984" w:rsidR="00775559" w:rsidP="00775559" w:rsidRDefault="00775559" w14:paraId="55CE8FD4" w14:textId="52D1B7A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837984" w:rsidR="00775559" w:rsidP="009D0827" w:rsidRDefault="00775559" w14:paraId="3A42A825" w14:textId="4C46D32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r w:rsidRPr="00837984" w:rsidR="009D0827">
        <w:rPr>
          <w:color w:val="000000"/>
        </w:rPr>
        <w:t>There are no exceptions.</w:t>
      </w:r>
    </w:p>
    <w:p w:rsidR="0024199B" w:rsidP="000418B1" w:rsidRDefault="0024199B" w14:paraId="7FCED9C4" w14:textId="22C03F7E">
      <w:pPr>
        <w:spacing w:line="276" w:lineRule="auto"/>
        <w:rPr>
          <w:b/>
          <w:bCs/>
          <w:color w:val="000000"/>
          <w:szCs w:val="20"/>
        </w:rPr>
      </w:pPr>
    </w:p>
    <w:sectPr w:rsidR="0024199B" w:rsidSect="000B4E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E7C3D" w14:textId="77777777" w:rsidR="004D154F" w:rsidRDefault="004D154F">
      <w:r>
        <w:separator/>
      </w:r>
    </w:p>
  </w:endnote>
  <w:endnote w:type="continuationSeparator" w:id="0">
    <w:p w14:paraId="11F32153" w14:textId="77777777" w:rsidR="004D154F" w:rsidRDefault="004D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96085"/>
      <w:docPartObj>
        <w:docPartGallery w:val="Page Numbers (Bottom of Page)"/>
        <w:docPartUnique/>
      </w:docPartObj>
    </w:sdtPr>
    <w:sdtEndPr>
      <w:rPr>
        <w:noProof/>
      </w:rPr>
    </w:sdtEndPr>
    <w:sdtContent>
      <w:p w14:paraId="62A67F51" w14:textId="70E59FD2" w:rsidR="004D154F" w:rsidRDefault="004D154F">
        <w:pPr>
          <w:pStyle w:val="Footer"/>
          <w:jc w:val="center"/>
        </w:pPr>
        <w:r>
          <w:fldChar w:fldCharType="begin"/>
        </w:r>
        <w:r>
          <w:instrText xml:space="preserve"> PAGE   \* MERGEFORMAT </w:instrText>
        </w:r>
        <w:r>
          <w:fldChar w:fldCharType="separate"/>
        </w:r>
        <w:r w:rsidR="00144B03">
          <w:rPr>
            <w:noProof/>
          </w:rPr>
          <w:t>2</w:t>
        </w:r>
        <w:r>
          <w:rPr>
            <w:noProof/>
          </w:rPr>
          <w:fldChar w:fldCharType="end"/>
        </w:r>
      </w:p>
    </w:sdtContent>
  </w:sdt>
  <w:p w14:paraId="286F4222" w14:textId="77777777" w:rsidR="004D154F" w:rsidRDefault="004D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C4E8D" w14:textId="77777777" w:rsidR="004D154F" w:rsidRDefault="004D154F">
      <w:r>
        <w:separator/>
      </w:r>
    </w:p>
  </w:footnote>
  <w:footnote w:type="continuationSeparator" w:id="0">
    <w:p w14:paraId="784B202C" w14:textId="77777777" w:rsidR="004D154F" w:rsidRDefault="004D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D154F" w14:paraId="4A8F6481" w14:textId="77777777" w:rsidTr="30C53B3C">
      <w:tc>
        <w:tcPr>
          <w:tcW w:w="3120" w:type="dxa"/>
        </w:tcPr>
        <w:p w14:paraId="7075FEC2" w14:textId="68AFD1F9" w:rsidR="004D154F" w:rsidRDefault="004D154F" w:rsidP="30C53B3C">
          <w:pPr>
            <w:pStyle w:val="Header"/>
            <w:ind w:left="-115"/>
          </w:pPr>
        </w:p>
      </w:tc>
      <w:tc>
        <w:tcPr>
          <w:tcW w:w="3120" w:type="dxa"/>
        </w:tcPr>
        <w:p w14:paraId="5A60741F" w14:textId="4757E710" w:rsidR="004D154F" w:rsidRDefault="004D154F" w:rsidP="30C53B3C">
          <w:pPr>
            <w:pStyle w:val="Header"/>
            <w:jc w:val="center"/>
          </w:pPr>
        </w:p>
      </w:tc>
      <w:tc>
        <w:tcPr>
          <w:tcW w:w="3120" w:type="dxa"/>
        </w:tcPr>
        <w:p w14:paraId="3CA7B3CC" w14:textId="2BC26085" w:rsidR="004D154F" w:rsidRDefault="004D154F" w:rsidP="30C53B3C">
          <w:pPr>
            <w:pStyle w:val="Header"/>
            <w:ind w:right="-115"/>
            <w:jc w:val="right"/>
          </w:pPr>
        </w:p>
      </w:tc>
    </w:tr>
  </w:tbl>
  <w:p w14:paraId="61D93A0B" w14:textId="41D212FD" w:rsidR="004D154F" w:rsidRDefault="004D154F" w:rsidP="30C5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47CDE"/>
    <w:multiLevelType w:val="hybridMultilevel"/>
    <w:tmpl w:val="2E70DF4C"/>
    <w:lvl w:ilvl="0" w:tplc="E2A0A900">
      <w:start w:val="1"/>
      <w:numFmt w:val="decimal"/>
      <w:lvlText w:val="%1."/>
      <w:lvlJc w:val="left"/>
      <w:pPr>
        <w:tabs>
          <w:tab w:val="num" w:pos="1890"/>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22F25"/>
    <w:multiLevelType w:val="multilevel"/>
    <w:tmpl w:val="0A804E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90"/>
        </w:tabs>
        <w:ind w:left="1886"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844B9"/>
    <w:multiLevelType w:val="hybridMultilevel"/>
    <w:tmpl w:val="BCD6F374"/>
    <w:lvl w:ilvl="0" w:tplc="1E94946E">
      <w:start w:val="1"/>
      <w:numFmt w:val="decimal"/>
      <w:lvlText w:val="%1."/>
      <w:lvlJc w:val="left"/>
      <w:pPr>
        <w:tabs>
          <w:tab w:val="num" w:pos="1166"/>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610B81"/>
    <w:multiLevelType w:val="hybridMultilevel"/>
    <w:tmpl w:val="E6FE3834"/>
    <w:lvl w:ilvl="0" w:tplc="04090015">
      <w:start w:val="1"/>
      <w:numFmt w:val="upperLetter"/>
      <w:lvlText w:val="%1."/>
      <w:lvlJc w:val="left"/>
      <w:pPr>
        <w:tabs>
          <w:tab w:val="num" w:pos="720"/>
        </w:tabs>
        <w:ind w:left="720" w:hanging="360"/>
      </w:pPr>
      <w:rPr>
        <w:rFonts w:hint="default"/>
      </w:rPr>
    </w:lvl>
    <w:lvl w:ilvl="1" w:tplc="E2A0A900">
      <w:start w:val="1"/>
      <w:numFmt w:val="decimal"/>
      <w:lvlText w:val="%2."/>
      <w:lvlJc w:val="left"/>
      <w:pPr>
        <w:tabs>
          <w:tab w:val="num" w:pos="1890"/>
        </w:tabs>
        <w:ind w:left="1886"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FE"/>
    <w:rsid w:val="000040F6"/>
    <w:rsid w:val="00005C1B"/>
    <w:rsid w:val="000112E0"/>
    <w:rsid w:val="00012B16"/>
    <w:rsid w:val="0002430A"/>
    <w:rsid w:val="00036B0D"/>
    <w:rsid w:val="000418B1"/>
    <w:rsid w:val="00046F9B"/>
    <w:rsid w:val="00062622"/>
    <w:rsid w:val="00066823"/>
    <w:rsid w:val="00077582"/>
    <w:rsid w:val="0008631E"/>
    <w:rsid w:val="000A5626"/>
    <w:rsid w:val="000B4E93"/>
    <w:rsid w:val="000D0D51"/>
    <w:rsid w:val="000D61B8"/>
    <w:rsid w:val="000E2E27"/>
    <w:rsid w:val="000E3FE8"/>
    <w:rsid w:val="000F1050"/>
    <w:rsid w:val="000F5A3A"/>
    <w:rsid w:val="000F65CD"/>
    <w:rsid w:val="00113D27"/>
    <w:rsid w:val="00117E55"/>
    <w:rsid w:val="001266C8"/>
    <w:rsid w:val="001374A3"/>
    <w:rsid w:val="00142399"/>
    <w:rsid w:val="00144B03"/>
    <w:rsid w:val="001462BD"/>
    <w:rsid w:val="0016656E"/>
    <w:rsid w:val="001672E1"/>
    <w:rsid w:val="0018756F"/>
    <w:rsid w:val="001914C2"/>
    <w:rsid w:val="00192EBC"/>
    <w:rsid w:val="001A109F"/>
    <w:rsid w:val="001B1C8C"/>
    <w:rsid w:val="001C3240"/>
    <w:rsid w:val="001E3A6D"/>
    <w:rsid w:val="001F541A"/>
    <w:rsid w:val="002107FE"/>
    <w:rsid w:val="00220113"/>
    <w:rsid w:val="00234055"/>
    <w:rsid w:val="0024199B"/>
    <w:rsid w:val="00245D78"/>
    <w:rsid w:val="0028743F"/>
    <w:rsid w:val="002A0571"/>
    <w:rsid w:val="002B5513"/>
    <w:rsid w:val="002B795F"/>
    <w:rsid w:val="002C7A81"/>
    <w:rsid w:val="002D5665"/>
    <w:rsid w:val="002F6C5B"/>
    <w:rsid w:val="002F748E"/>
    <w:rsid w:val="002F77CC"/>
    <w:rsid w:val="00302DFC"/>
    <w:rsid w:val="00317E1A"/>
    <w:rsid w:val="00330EE5"/>
    <w:rsid w:val="003431C0"/>
    <w:rsid w:val="00344AD3"/>
    <w:rsid w:val="003508DA"/>
    <w:rsid w:val="003A36AB"/>
    <w:rsid w:val="003D2BFF"/>
    <w:rsid w:val="003D7B12"/>
    <w:rsid w:val="003E4366"/>
    <w:rsid w:val="003E5AD3"/>
    <w:rsid w:val="003F045C"/>
    <w:rsid w:val="0041092E"/>
    <w:rsid w:val="00415F8D"/>
    <w:rsid w:val="00425338"/>
    <w:rsid w:val="00425FAA"/>
    <w:rsid w:val="00430690"/>
    <w:rsid w:val="0044096C"/>
    <w:rsid w:val="00451DF5"/>
    <w:rsid w:val="00462228"/>
    <w:rsid w:val="0047108C"/>
    <w:rsid w:val="004778B5"/>
    <w:rsid w:val="00491A02"/>
    <w:rsid w:val="00492119"/>
    <w:rsid w:val="004B4AAC"/>
    <w:rsid w:val="004C0549"/>
    <w:rsid w:val="004D154F"/>
    <w:rsid w:val="004D1D38"/>
    <w:rsid w:val="004E3E1E"/>
    <w:rsid w:val="0050586F"/>
    <w:rsid w:val="00535F25"/>
    <w:rsid w:val="00543497"/>
    <w:rsid w:val="00546343"/>
    <w:rsid w:val="0055263B"/>
    <w:rsid w:val="00563FFF"/>
    <w:rsid w:val="0056533E"/>
    <w:rsid w:val="00571901"/>
    <w:rsid w:val="0057289C"/>
    <w:rsid w:val="005742CA"/>
    <w:rsid w:val="00575FAF"/>
    <w:rsid w:val="005A3A52"/>
    <w:rsid w:val="005C6D65"/>
    <w:rsid w:val="005E038A"/>
    <w:rsid w:val="005E6EAD"/>
    <w:rsid w:val="00606F74"/>
    <w:rsid w:val="006100E3"/>
    <w:rsid w:val="00613B27"/>
    <w:rsid w:val="00622A86"/>
    <w:rsid w:val="006338A8"/>
    <w:rsid w:val="006601CD"/>
    <w:rsid w:val="0066752F"/>
    <w:rsid w:val="00673410"/>
    <w:rsid w:val="00684905"/>
    <w:rsid w:val="006869B5"/>
    <w:rsid w:val="00695BFC"/>
    <w:rsid w:val="006A25AD"/>
    <w:rsid w:val="006A359B"/>
    <w:rsid w:val="006D0218"/>
    <w:rsid w:val="006F2145"/>
    <w:rsid w:val="006F2D7D"/>
    <w:rsid w:val="006F47FC"/>
    <w:rsid w:val="006F5877"/>
    <w:rsid w:val="006F5A8F"/>
    <w:rsid w:val="007071BA"/>
    <w:rsid w:val="00714CF7"/>
    <w:rsid w:val="0072395C"/>
    <w:rsid w:val="00727939"/>
    <w:rsid w:val="00734273"/>
    <w:rsid w:val="00737230"/>
    <w:rsid w:val="007512D1"/>
    <w:rsid w:val="007727BB"/>
    <w:rsid w:val="007734AD"/>
    <w:rsid w:val="00775559"/>
    <w:rsid w:val="00794463"/>
    <w:rsid w:val="007B3118"/>
    <w:rsid w:val="007C44B8"/>
    <w:rsid w:val="007D4594"/>
    <w:rsid w:val="007E5359"/>
    <w:rsid w:val="007F44D8"/>
    <w:rsid w:val="00800B83"/>
    <w:rsid w:val="00804C3C"/>
    <w:rsid w:val="0081469B"/>
    <w:rsid w:val="0081715D"/>
    <w:rsid w:val="00821CCD"/>
    <w:rsid w:val="00826822"/>
    <w:rsid w:val="00832C82"/>
    <w:rsid w:val="00840560"/>
    <w:rsid w:val="00840F4D"/>
    <w:rsid w:val="0087143D"/>
    <w:rsid w:val="008A1C4B"/>
    <w:rsid w:val="008A4651"/>
    <w:rsid w:val="008D0033"/>
    <w:rsid w:val="008D34F2"/>
    <w:rsid w:val="008D7F91"/>
    <w:rsid w:val="009105E6"/>
    <w:rsid w:val="0091282F"/>
    <w:rsid w:val="009261DD"/>
    <w:rsid w:val="009271F1"/>
    <w:rsid w:val="00950018"/>
    <w:rsid w:val="009566DF"/>
    <w:rsid w:val="00960C3B"/>
    <w:rsid w:val="00964CCB"/>
    <w:rsid w:val="0097184C"/>
    <w:rsid w:val="00973EBA"/>
    <w:rsid w:val="0099259A"/>
    <w:rsid w:val="00996727"/>
    <w:rsid w:val="009C1CB7"/>
    <w:rsid w:val="009C7571"/>
    <w:rsid w:val="009D0827"/>
    <w:rsid w:val="009D5EBB"/>
    <w:rsid w:val="009D5F3D"/>
    <w:rsid w:val="00A05C5A"/>
    <w:rsid w:val="00A15753"/>
    <w:rsid w:val="00A3364F"/>
    <w:rsid w:val="00A456AB"/>
    <w:rsid w:val="00A54180"/>
    <w:rsid w:val="00A54FD6"/>
    <w:rsid w:val="00A56F2C"/>
    <w:rsid w:val="00A65C96"/>
    <w:rsid w:val="00A76DE4"/>
    <w:rsid w:val="00A81062"/>
    <w:rsid w:val="00A8231D"/>
    <w:rsid w:val="00A91B9C"/>
    <w:rsid w:val="00AA0769"/>
    <w:rsid w:val="00AA6220"/>
    <w:rsid w:val="00AC1303"/>
    <w:rsid w:val="00AF2804"/>
    <w:rsid w:val="00B0042E"/>
    <w:rsid w:val="00B10A71"/>
    <w:rsid w:val="00B21566"/>
    <w:rsid w:val="00B25492"/>
    <w:rsid w:val="00B57024"/>
    <w:rsid w:val="00B6099D"/>
    <w:rsid w:val="00B62B94"/>
    <w:rsid w:val="00B640DA"/>
    <w:rsid w:val="00B8476A"/>
    <w:rsid w:val="00B86AEA"/>
    <w:rsid w:val="00B9129B"/>
    <w:rsid w:val="00BB5275"/>
    <w:rsid w:val="00BC799E"/>
    <w:rsid w:val="00BD7868"/>
    <w:rsid w:val="00BE6CBB"/>
    <w:rsid w:val="00C06060"/>
    <w:rsid w:val="00C12E5A"/>
    <w:rsid w:val="00C20ACA"/>
    <w:rsid w:val="00C45F78"/>
    <w:rsid w:val="00C46CD2"/>
    <w:rsid w:val="00C475C5"/>
    <w:rsid w:val="00C53DAD"/>
    <w:rsid w:val="00C67C32"/>
    <w:rsid w:val="00C8038B"/>
    <w:rsid w:val="00C81CFC"/>
    <w:rsid w:val="00C8649A"/>
    <w:rsid w:val="00C92451"/>
    <w:rsid w:val="00C96E4C"/>
    <w:rsid w:val="00CA1950"/>
    <w:rsid w:val="00CA5CFE"/>
    <w:rsid w:val="00CB2BFE"/>
    <w:rsid w:val="00CB7007"/>
    <w:rsid w:val="00CC170E"/>
    <w:rsid w:val="00CD2DC6"/>
    <w:rsid w:val="00CD485E"/>
    <w:rsid w:val="00CE149C"/>
    <w:rsid w:val="00CF36EC"/>
    <w:rsid w:val="00D01B51"/>
    <w:rsid w:val="00D0222F"/>
    <w:rsid w:val="00D1218B"/>
    <w:rsid w:val="00D55E71"/>
    <w:rsid w:val="00D6101D"/>
    <w:rsid w:val="00DC14EC"/>
    <w:rsid w:val="00DC42A9"/>
    <w:rsid w:val="00DC5119"/>
    <w:rsid w:val="00DE1A87"/>
    <w:rsid w:val="00DF0D63"/>
    <w:rsid w:val="00DF0EA1"/>
    <w:rsid w:val="00DF0FEA"/>
    <w:rsid w:val="00DF14AA"/>
    <w:rsid w:val="00E00F43"/>
    <w:rsid w:val="00E02B49"/>
    <w:rsid w:val="00E07D21"/>
    <w:rsid w:val="00E106BF"/>
    <w:rsid w:val="00E14E4A"/>
    <w:rsid w:val="00E22CED"/>
    <w:rsid w:val="00E36EBE"/>
    <w:rsid w:val="00E62087"/>
    <w:rsid w:val="00E62ADC"/>
    <w:rsid w:val="00E65A70"/>
    <w:rsid w:val="00E67963"/>
    <w:rsid w:val="00E80F30"/>
    <w:rsid w:val="00E933D7"/>
    <w:rsid w:val="00EB0A8D"/>
    <w:rsid w:val="00EB4BE3"/>
    <w:rsid w:val="00EC123C"/>
    <w:rsid w:val="00ED64C9"/>
    <w:rsid w:val="00EE3111"/>
    <w:rsid w:val="00EE5B96"/>
    <w:rsid w:val="00EE6025"/>
    <w:rsid w:val="00EF055B"/>
    <w:rsid w:val="00F107E5"/>
    <w:rsid w:val="00F147F3"/>
    <w:rsid w:val="00F14FEA"/>
    <w:rsid w:val="00F25200"/>
    <w:rsid w:val="00F4506B"/>
    <w:rsid w:val="00F4691B"/>
    <w:rsid w:val="00F46B63"/>
    <w:rsid w:val="00F57C10"/>
    <w:rsid w:val="00F64704"/>
    <w:rsid w:val="00F64751"/>
    <w:rsid w:val="00F655BA"/>
    <w:rsid w:val="00F65B9A"/>
    <w:rsid w:val="00F8229A"/>
    <w:rsid w:val="00F94D59"/>
    <w:rsid w:val="00FB720E"/>
    <w:rsid w:val="00FD7F04"/>
    <w:rsid w:val="00FF1C0C"/>
    <w:rsid w:val="00FF575D"/>
    <w:rsid w:val="30C5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7C9D"/>
  <w15:chartTrackingRefBased/>
  <w15:docId w15:val="{368A7BC7-9289-44F4-BB5D-47555329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 w:type="character" w:styleId="Hyperlink">
    <w:name w:val="Hyperlink"/>
    <w:basedOn w:val="DefaultParagraphFont"/>
    <w:uiPriority w:val="99"/>
    <w:unhideWhenUsed/>
    <w:rsid w:val="00062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1483">
      <w:bodyDiv w:val="1"/>
      <w:marLeft w:val="0"/>
      <w:marRight w:val="0"/>
      <w:marTop w:val="0"/>
      <w:marBottom w:val="0"/>
      <w:divBdr>
        <w:top w:val="none" w:sz="0" w:space="0" w:color="auto"/>
        <w:left w:val="none" w:sz="0" w:space="0" w:color="auto"/>
        <w:bottom w:val="none" w:sz="0" w:space="0" w:color="auto"/>
        <w:right w:val="none" w:sz="0" w:space="0" w:color="auto"/>
      </w:divBdr>
      <w:divsChild>
        <w:div w:id="1260598006">
          <w:marLeft w:val="0"/>
          <w:marRight w:val="0"/>
          <w:marTop w:val="0"/>
          <w:marBottom w:val="0"/>
          <w:divBdr>
            <w:top w:val="none" w:sz="0" w:space="0" w:color="auto"/>
            <w:left w:val="none" w:sz="0" w:space="0" w:color="auto"/>
            <w:bottom w:val="none" w:sz="0" w:space="0" w:color="auto"/>
            <w:right w:val="none" w:sz="0" w:space="0" w:color="auto"/>
          </w:divBdr>
          <w:divsChild>
            <w:div w:id="1018387107">
              <w:marLeft w:val="0"/>
              <w:marRight w:val="0"/>
              <w:marTop w:val="0"/>
              <w:marBottom w:val="0"/>
              <w:divBdr>
                <w:top w:val="none" w:sz="0" w:space="0" w:color="auto"/>
                <w:left w:val="none" w:sz="0" w:space="0" w:color="auto"/>
                <w:bottom w:val="none" w:sz="0" w:space="0" w:color="auto"/>
                <w:right w:val="none" w:sz="0" w:space="0" w:color="auto"/>
              </w:divBdr>
              <w:divsChild>
                <w:div w:id="759372586">
                  <w:marLeft w:val="0"/>
                  <w:marRight w:val="0"/>
                  <w:marTop w:val="0"/>
                  <w:marBottom w:val="0"/>
                  <w:divBdr>
                    <w:top w:val="none" w:sz="0" w:space="0" w:color="auto"/>
                    <w:left w:val="none" w:sz="0" w:space="0" w:color="auto"/>
                    <w:bottom w:val="none" w:sz="0" w:space="0" w:color="auto"/>
                    <w:right w:val="none" w:sz="0" w:space="0" w:color="auto"/>
                  </w:divBdr>
                  <w:divsChild>
                    <w:div w:id="908229435">
                      <w:marLeft w:val="0"/>
                      <w:marRight w:val="0"/>
                      <w:marTop w:val="0"/>
                      <w:marBottom w:val="0"/>
                      <w:divBdr>
                        <w:top w:val="none" w:sz="0" w:space="0" w:color="auto"/>
                        <w:left w:val="none" w:sz="0" w:space="0" w:color="auto"/>
                        <w:bottom w:val="none" w:sz="0" w:space="0" w:color="auto"/>
                        <w:right w:val="none" w:sz="0" w:space="0" w:color="auto"/>
                      </w:divBdr>
                      <w:divsChild>
                        <w:div w:id="1492214806">
                          <w:marLeft w:val="0"/>
                          <w:marRight w:val="0"/>
                          <w:marTop w:val="0"/>
                          <w:marBottom w:val="0"/>
                          <w:divBdr>
                            <w:top w:val="none" w:sz="0" w:space="0" w:color="auto"/>
                            <w:left w:val="none" w:sz="0" w:space="0" w:color="auto"/>
                            <w:bottom w:val="none" w:sz="0" w:space="0" w:color="auto"/>
                            <w:right w:val="none" w:sz="0" w:space="0" w:color="auto"/>
                          </w:divBdr>
                          <w:divsChild>
                            <w:div w:id="1488127242">
                              <w:marLeft w:val="15"/>
                              <w:marRight w:val="195"/>
                              <w:marTop w:val="0"/>
                              <w:marBottom w:val="0"/>
                              <w:divBdr>
                                <w:top w:val="none" w:sz="0" w:space="0" w:color="auto"/>
                                <w:left w:val="none" w:sz="0" w:space="0" w:color="auto"/>
                                <w:bottom w:val="none" w:sz="0" w:space="0" w:color="auto"/>
                                <w:right w:val="none" w:sz="0" w:space="0" w:color="auto"/>
                              </w:divBdr>
                              <w:divsChild>
                                <w:div w:id="2087723676">
                                  <w:marLeft w:val="0"/>
                                  <w:marRight w:val="0"/>
                                  <w:marTop w:val="0"/>
                                  <w:marBottom w:val="0"/>
                                  <w:divBdr>
                                    <w:top w:val="none" w:sz="0" w:space="0" w:color="auto"/>
                                    <w:left w:val="none" w:sz="0" w:space="0" w:color="auto"/>
                                    <w:bottom w:val="none" w:sz="0" w:space="0" w:color="auto"/>
                                    <w:right w:val="none" w:sz="0" w:space="0" w:color="auto"/>
                                  </w:divBdr>
                                  <w:divsChild>
                                    <w:div w:id="815530701">
                                      <w:marLeft w:val="0"/>
                                      <w:marRight w:val="0"/>
                                      <w:marTop w:val="0"/>
                                      <w:marBottom w:val="0"/>
                                      <w:divBdr>
                                        <w:top w:val="none" w:sz="0" w:space="0" w:color="auto"/>
                                        <w:left w:val="none" w:sz="0" w:space="0" w:color="auto"/>
                                        <w:bottom w:val="none" w:sz="0" w:space="0" w:color="auto"/>
                                        <w:right w:val="none" w:sz="0" w:space="0" w:color="auto"/>
                                      </w:divBdr>
                                      <w:divsChild>
                                        <w:div w:id="1862668594">
                                          <w:marLeft w:val="0"/>
                                          <w:marRight w:val="0"/>
                                          <w:marTop w:val="0"/>
                                          <w:marBottom w:val="0"/>
                                          <w:divBdr>
                                            <w:top w:val="none" w:sz="0" w:space="0" w:color="auto"/>
                                            <w:left w:val="none" w:sz="0" w:space="0" w:color="auto"/>
                                            <w:bottom w:val="none" w:sz="0" w:space="0" w:color="auto"/>
                                            <w:right w:val="none" w:sz="0" w:space="0" w:color="auto"/>
                                          </w:divBdr>
                                          <w:divsChild>
                                            <w:div w:id="1869563148">
                                              <w:marLeft w:val="0"/>
                                              <w:marRight w:val="0"/>
                                              <w:marTop w:val="0"/>
                                              <w:marBottom w:val="0"/>
                                              <w:divBdr>
                                                <w:top w:val="none" w:sz="0" w:space="0" w:color="auto"/>
                                                <w:left w:val="none" w:sz="0" w:space="0" w:color="auto"/>
                                                <w:bottom w:val="none" w:sz="0" w:space="0" w:color="auto"/>
                                                <w:right w:val="none" w:sz="0" w:space="0" w:color="auto"/>
                                              </w:divBdr>
                                              <w:divsChild>
                                                <w:div w:id="156384383">
                                                  <w:marLeft w:val="0"/>
                                                  <w:marRight w:val="0"/>
                                                  <w:marTop w:val="0"/>
                                                  <w:marBottom w:val="0"/>
                                                  <w:divBdr>
                                                    <w:top w:val="none" w:sz="0" w:space="0" w:color="auto"/>
                                                    <w:left w:val="none" w:sz="0" w:space="0" w:color="auto"/>
                                                    <w:bottom w:val="none" w:sz="0" w:space="0" w:color="auto"/>
                                                    <w:right w:val="none" w:sz="0" w:space="0" w:color="auto"/>
                                                  </w:divBdr>
                                                  <w:divsChild>
                                                    <w:div w:id="1791700138">
                                                      <w:marLeft w:val="0"/>
                                                      <w:marRight w:val="0"/>
                                                      <w:marTop w:val="0"/>
                                                      <w:marBottom w:val="0"/>
                                                      <w:divBdr>
                                                        <w:top w:val="none" w:sz="0" w:space="0" w:color="auto"/>
                                                        <w:left w:val="none" w:sz="0" w:space="0" w:color="auto"/>
                                                        <w:bottom w:val="none" w:sz="0" w:space="0" w:color="auto"/>
                                                        <w:right w:val="none" w:sz="0" w:space="0" w:color="auto"/>
                                                      </w:divBdr>
                                                      <w:divsChild>
                                                        <w:div w:id="2033871462">
                                                          <w:marLeft w:val="0"/>
                                                          <w:marRight w:val="0"/>
                                                          <w:marTop w:val="0"/>
                                                          <w:marBottom w:val="0"/>
                                                          <w:divBdr>
                                                            <w:top w:val="none" w:sz="0" w:space="0" w:color="auto"/>
                                                            <w:left w:val="none" w:sz="0" w:space="0" w:color="auto"/>
                                                            <w:bottom w:val="none" w:sz="0" w:space="0" w:color="auto"/>
                                                            <w:right w:val="none" w:sz="0" w:space="0" w:color="auto"/>
                                                          </w:divBdr>
                                                          <w:divsChild>
                                                            <w:div w:id="264655307">
                                                              <w:marLeft w:val="0"/>
                                                              <w:marRight w:val="0"/>
                                                              <w:marTop w:val="0"/>
                                                              <w:marBottom w:val="0"/>
                                                              <w:divBdr>
                                                                <w:top w:val="none" w:sz="0" w:space="0" w:color="auto"/>
                                                                <w:left w:val="none" w:sz="0" w:space="0" w:color="auto"/>
                                                                <w:bottom w:val="none" w:sz="0" w:space="0" w:color="auto"/>
                                                                <w:right w:val="none" w:sz="0" w:space="0" w:color="auto"/>
                                                              </w:divBdr>
                                                              <w:divsChild>
                                                                <w:div w:id="1005859327">
                                                                  <w:marLeft w:val="0"/>
                                                                  <w:marRight w:val="0"/>
                                                                  <w:marTop w:val="0"/>
                                                                  <w:marBottom w:val="0"/>
                                                                  <w:divBdr>
                                                                    <w:top w:val="none" w:sz="0" w:space="0" w:color="auto"/>
                                                                    <w:left w:val="none" w:sz="0" w:space="0" w:color="auto"/>
                                                                    <w:bottom w:val="none" w:sz="0" w:space="0" w:color="auto"/>
                                                                    <w:right w:val="none" w:sz="0" w:space="0" w:color="auto"/>
                                                                  </w:divBdr>
                                                                  <w:divsChild>
                                                                    <w:div w:id="1645695383">
                                                                      <w:marLeft w:val="405"/>
                                                                      <w:marRight w:val="0"/>
                                                                      <w:marTop w:val="0"/>
                                                                      <w:marBottom w:val="0"/>
                                                                      <w:divBdr>
                                                                        <w:top w:val="none" w:sz="0" w:space="0" w:color="auto"/>
                                                                        <w:left w:val="none" w:sz="0" w:space="0" w:color="auto"/>
                                                                        <w:bottom w:val="none" w:sz="0" w:space="0" w:color="auto"/>
                                                                        <w:right w:val="none" w:sz="0" w:space="0" w:color="auto"/>
                                                                      </w:divBdr>
                                                                      <w:divsChild>
                                                                        <w:div w:id="1368599531">
                                                                          <w:marLeft w:val="0"/>
                                                                          <w:marRight w:val="0"/>
                                                                          <w:marTop w:val="0"/>
                                                                          <w:marBottom w:val="0"/>
                                                                          <w:divBdr>
                                                                            <w:top w:val="none" w:sz="0" w:space="0" w:color="auto"/>
                                                                            <w:left w:val="none" w:sz="0" w:space="0" w:color="auto"/>
                                                                            <w:bottom w:val="none" w:sz="0" w:space="0" w:color="auto"/>
                                                                            <w:right w:val="none" w:sz="0" w:space="0" w:color="auto"/>
                                                                          </w:divBdr>
                                                                          <w:divsChild>
                                                                            <w:div w:id="989678115">
                                                                              <w:marLeft w:val="0"/>
                                                                              <w:marRight w:val="0"/>
                                                                              <w:marTop w:val="0"/>
                                                                              <w:marBottom w:val="0"/>
                                                                              <w:divBdr>
                                                                                <w:top w:val="none" w:sz="0" w:space="0" w:color="auto"/>
                                                                                <w:left w:val="none" w:sz="0" w:space="0" w:color="auto"/>
                                                                                <w:bottom w:val="none" w:sz="0" w:space="0" w:color="auto"/>
                                                                                <w:right w:val="none" w:sz="0" w:space="0" w:color="auto"/>
                                                                              </w:divBdr>
                                                                              <w:divsChild>
                                                                                <w:div w:id="994139150">
                                                                                  <w:marLeft w:val="0"/>
                                                                                  <w:marRight w:val="0"/>
                                                                                  <w:marTop w:val="0"/>
                                                                                  <w:marBottom w:val="0"/>
                                                                                  <w:divBdr>
                                                                                    <w:top w:val="none" w:sz="0" w:space="0" w:color="auto"/>
                                                                                    <w:left w:val="none" w:sz="0" w:space="0" w:color="auto"/>
                                                                                    <w:bottom w:val="none" w:sz="0" w:space="0" w:color="auto"/>
                                                                                    <w:right w:val="none" w:sz="0" w:space="0" w:color="auto"/>
                                                                                  </w:divBdr>
                                                                                  <w:divsChild>
                                                                                    <w:div w:id="1838375634">
                                                                                      <w:marLeft w:val="0"/>
                                                                                      <w:marRight w:val="0"/>
                                                                                      <w:marTop w:val="0"/>
                                                                                      <w:marBottom w:val="0"/>
                                                                                      <w:divBdr>
                                                                                        <w:top w:val="none" w:sz="0" w:space="0" w:color="auto"/>
                                                                                        <w:left w:val="none" w:sz="0" w:space="0" w:color="auto"/>
                                                                                        <w:bottom w:val="none" w:sz="0" w:space="0" w:color="auto"/>
                                                                                        <w:right w:val="none" w:sz="0" w:space="0" w:color="auto"/>
                                                                                      </w:divBdr>
                                                                                      <w:divsChild>
                                                                                        <w:div w:id="1793210511">
                                                                                          <w:marLeft w:val="0"/>
                                                                                          <w:marRight w:val="0"/>
                                                                                          <w:marTop w:val="0"/>
                                                                                          <w:marBottom w:val="0"/>
                                                                                          <w:divBdr>
                                                                                            <w:top w:val="none" w:sz="0" w:space="0" w:color="auto"/>
                                                                                            <w:left w:val="none" w:sz="0" w:space="0" w:color="auto"/>
                                                                                            <w:bottom w:val="none" w:sz="0" w:space="0" w:color="auto"/>
                                                                                            <w:right w:val="none" w:sz="0" w:space="0" w:color="auto"/>
                                                                                          </w:divBdr>
                                                                                          <w:divsChild>
                                                                                            <w:div w:id="1650016547">
                                                                                              <w:marLeft w:val="0"/>
                                                                                              <w:marRight w:val="0"/>
                                                                                              <w:marTop w:val="0"/>
                                                                                              <w:marBottom w:val="0"/>
                                                                                              <w:divBdr>
                                                                                                <w:top w:val="none" w:sz="0" w:space="0" w:color="auto"/>
                                                                                                <w:left w:val="none" w:sz="0" w:space="0" w:color="auto"/>
                                                                                                <w:bottom w:val="none" w:sz="0" w:space="0" w:color="auto"/>
                                                                                                <w:right w:val="none" w:sz="0" w:space="0" w:color="auto"/>
                                                                                              </w:divBdr>
                                                                                              <w:divsChild>
                                                                                                <w:div w:id="1548107499">
                                                                                                  <w:marLeft w:val="0"/>
                                                                                                  <w:marRight w:val="0"/>
                                                                                                  <w:marTop w:val="0"/>
                                                                                                  <w:marBottom w:val="0"/>
                                                                                                  <w:divBdr>
                                                                                                    <w:top w:val="none" w:sz="0" w:space="0" w:color="auto"/>
                                                                                                    <w:left w:val="single" w:sz="12" w:space="8" w:color="auto"/>
                                                                                                    <w:bottom w:val="none" w:sz="0" w:space="0" w:color="auto"/>
                                                                                                    <w:right w:val="none" w:sz="0" w:space="0" w:color="auto"/>
                                                                                                  </w:divBdr>
                                                                                                  <w:divsChild>
                                                                                                    <w:div w:id="165369040">
                                                                                                      <w:marLeft w:val="0"/>
                                                                                                      <w:marRight w:val="0"/>
                                                                                                      <w:marTop w:val="0"/>
                                                                                                      <w:marBottom w:val="0"/>
                                                                                                      <w:divBdr>
                                                                                                        <w:top w:val="none" w:sz="0" w:space="0" w:color="auto"/>
                                                                                                        <w:left w:val="none" w:sz="0" w:space="0" w:color="auto"/>
                                                                                                        <w:bottom w:val="none" w:sz="0" w:space="0" w:color="auto"/>
                                                                                                        <w:right w:val="none" w:sz="0" w:space="0" w:color="auto"/>
                                                                                                      </w:divBdr>
                                                                                                      <w:divsChild>
                                                                                                        <w:div w:id="951594014">
                                                                                                          <w:marLeft w:val="0"/>
                                                                                                          <w:marRight w:val="0"/>
                                                                                                          <w:marTop w:val="0"/>
                                                                                                          <w:marBottom w:val="0"/>
                                                                                                          <w:divBdr>
                                                                                                            <w:top w:val="none" w:sz="0" w:space="0" w:color="auto"/>
                                                                                                            <w:left w:val="none" w:sz="0" w:space="0" w:color="auto"/>
                                                                                                            <w:bottom w:val="none" w:sz="0" w:space="0" w:color="auto"/>
                                                                                                            <w:right w:val="none" w:sz="0" w:space="0" w:color="auto"/>
                                                                                                          </w:divBdr>
                                                                                                          <w:divsChild>
                                                                                                            <w:div w:id="2075006365">
                                                                                                              <w:marLeft w:val="0"/>
                                                                                                              <w:marRight w:val="0"/>
                                                                                                              <w:marTop w:val="0"/>
                                                                                                              <w:marBottom w:val="0"/>
                                                                                                              <w:divBdr>
                                                                                                                <w:top w:val="none" w:sz="0" w:space="0" w:color="auto"/>
                                                                                                                <w:left w:val="none" w:sz="0" w:space="0" w:color="auto"/>
                                                                                                                <w:bottom w:val="none" w:sz="0" w:space="0" w:color="auto"/>
                                                                                                                <w:right w:val="none" w:sz="0" w:space="0" w:color="auto"/>
                                                                                                              </w:divBdr>
                                                                                                              <w:divsChild>
                                                                                                                <w:div w:id="1797605491">
                                                                                                                  <w:marLeft w:val="0"/>
                                                                                                                  <w:marRight w:val="0"/>
                                                                                                                  <w:marTop w:val="0"/>
                                                                                                                  <w:marBottom w:val="0"/>
                                                                                                                  <w:divBdr>
                                                                                                                    <w:top w:val="none" w:sz="0" w:space="0" w:color="auto"/>
                                                                                                                    <w:left w:val="none" w:sz="0" w:space="0" w:color="auto"/>
                                                                                                                    <w:bottom w:val="none" w:sz="0" w:space="0" w:color="auto"/>
                                                                                                                    <w:right w:val="none" w:sz="0" w:space="0" w:color="auto"/>
                                                                                                                  </w:divBdr>
                                                                                                                  <w:divsChild>
                                                                                                                    <w:div w:id="411705185">
                                                                                                                      <w:marLeft w:val="0"/>
                                                                                                                      <w:marRight w:val="0"/>
                                                                                                                      <w:marTop w:val="0"/>
                                                                                                                      <w:marBottom w:val="0"/>
                                                                                                                      <w:divBdr>
                                                                                                                        <w:top w:val="none" w:sz="0" w:space="0" w:color="auto"/>
                                                                                                                        <w:left w:val="none" w:sz="0" w:space="0" w:color="auto"/>
                                                                                                                        <w:bottom w:val="none" w:sz="0" w:space="0" w:color="auto"/>
                                                                                                                        <w:right w:val="none" w:sz="0" w:space="0" w:color="auto"/>
                                                                                                                      </w:divBdr>
                                                                                                                      <w:divsChild>
                                                                                                                        <w:div w:id="622462467">
                                                                                                                          <w:marLeft w:val="0"/>
                                                                                                                          <w:marRight w:val="0"/>
                                                                                                                          <w:marTop w:val="0"/>
                                                                                                                          <w:marBottom w:val="0"/>
                                                                                                                          <w:divBdr>
                                                                                                                            <w:top w:val="none" w:sz="0" w:space="0" w:color="auto"/>
                                                                                                                            <w:left w:val="none" w:sz="0" w:space="0" w:color="auto"/>
                                                                                                                            <w:bottom w:val="none" w:sz="0" w:space="0" w:color="auto"/>
                                                                                                                            <w:right w:val="none" w:sz="0" w:space="0" w:color="auto"/>
                                                                                                                          </w:divBdr>
                                                                                                                          <w:divsChild>
                                                                                                                            <w:div w:id="1088428095">
                                                                                                                              <w:marLeft w:val="0"/>
                                                                                                                              <w:marRight w:val="0"/>
                                                                                                                              <w:marTop w:val="0"/>
                                                                                                                              <w:marBottom w:val="0"/>
                                                                                                                              <w:divBdr>
                                                                                                                                <w:top w:val="none" w:sz="0" w:space="0" w:color="auto"/>
                                                                                                                                <w:left w:val="none" w:sz="0" w:space="0" w:color="auto"/>
                                                                                                                                <w:bottom w:val="none" w:sz="0" w:space="0" w:color="auto"/>
                                                                                                                                <w:right w:val="none" w:sz="0" w:space="0" w:color="auto"/>
                                                                                                                              </w:divBdr>
                                                                                                                              <w:divsChild>
                                                                                                                                <w:div w:id="510218731">
                                                                                                                                  <w:marLeft w:val="0"/>
                                                                                                                                  <w:marRight w:val="0"/>
                                                                                                                                  <w:marTop w:val="0"/>
                                                                                                                                  <w:marBottom w:val="0"/>
                                                                                                                                  <w:divBdr>
                                                                                                                                    <w:top w:val="none" w:sz="0" w:space="0" w:color="auto"/>
                                                                                                                                    <w:left w:val="none" w:sz="0" w:space="0" w:color="auto"/>
                                                                                                                                    <w:bottom w:val="none" w:sz="0" w:space="0" w:color="auto"/>
                                                                                                                                    <w:right w:val="none" w:sz="0" w:space="0" w:color="auto"/>
                                                                                                                                  </w:divBdr>
                                                                                                                                  <w:divsChild>
                                                                                                                                    <w:div w:id="543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259473">
      <w:bodyDiv w:val="1"/>
      <w:marLeft w:val="0"/>
      <w:marRight w:val="0"/>
      <w:marTop w:val="0"/>
      <w:marBottom w:val="0"/>
      <w:divBdr>
        <w:top w:val="none" w:sz="0" w:space="0" w:color="auto"/>
        <w:left w:val="none" w:sz="0" w:space="0" w:color="auto"/>
        <w:bottom w:val="none" w:sz="0" w:space="0" w:color="auto"/>
        <w:right w:val="none" w:sz="0" w:space="0" w:color="auto"/>
      </w:divBdr>
      <w:divsChild>
        <w:div w:id="1755980307">
          <w:marLeft w:val="0"/>
          <w:marRight w:val="0"/>
          <w:marTop w:val="0"/>
          <w:marBottom w:val="0"/>
          <w:divBdr>
            <w:top w:val="none" w:sz="0" w:space="0" w:color="auto"/>
            <w:left w:val="none" w:sz="0" w:space="0" w:color="auto"/>
            <w:bottom w:val="none" w:sz="0" w:space="0" w:color="auto"/>
            <w:right w:val="none" w:sz="0" w:space="0" w:color="auto"/>
          </w:divBdr>
          <w:divsChild>
            <w:div w:id="1891191836">
              <w:marLeft w:val="0"/>
              <w:marRight w:val="0"/>
              <w:marTop w:val="0"/>
              <w:marBottom w:val="0"/>
              <w:divBdr>
                <w:top w:val="none" w:sz="0" w:space="0" w:color="auto"/>
                <w:left w:val="none" w:sz="0" w:space="0" w:color="auto"/>
                <w:bottom w:val="none" w:sz="0" w:space="0" w:color="auto"/>
                <w:right w:val="none" w:sz="0" w:space="0" w:color="auto"/>
              </w:divBdr>
              <w:divsChild>
                <w:div w:id="2096899134">
                  <w:marLeft w:val="0"/>
                  <w:marRight w:val="0"/>
                  <w:marTop w:val="0"/>
                  <w:marBottom w:val="0"/>
                  <w:divBdr>
                    <w:top w:val="none" w:sz="0" w:space="0" w:color="auto"/>
                    <w:left w:val="none" w:sz="0" w:space="0" w:color="auto"/>
                    <w:bottom w:val="none" w:sz="0" w:space="0" w:color="auto"/>
                    <w:right w:val="none" w:sz="0" w:space="0" w:color="auto"/>
                  </w:divBdr>
                  <w:divsChild>
                    <w:div w:id="1007563696">
                      <w:marLeft w:val="0"/>
                      <w:marRight w:val="0"/>
                      <w:marTop w:val="0"/>
                      <w:marBottom w:val="0"/>
                      <w:divBdr>
                        <w:top w:val="none" w:sz="0" w:space="0" w:color="auto"/>
                        <w:left w:val="none" w:sz="0" w:space="0" w:color="auto"/>
                        <w:bottom w:val="none" w:sz="0" w:space="0" w:color="auto"/>
                        <w:right w:val="none" w:sz="0" w:space="0" w:color="auto"/>
                      </w:divBdr>
                      <w:divsChild>
                        <w:div w:id="1910923572">
                          <w:marLeft w:val="0"/>
                          <w:marRight w:val="0"/>
                          <w:marTop w:val="0"/>
                          <w:marBottom w:val="0"/>
                          <w:divBdr>
                            <w:top w:val="none" w:sz="0" w:space="0" w:color="auto"/>
                            <w:left w:val="none" w:sz="0" w:space="0" w:color="auto"/>
                            <w:bottom w:val="none" w:sz="0" w:space="0" w:color="auto"/>
                            <w:right w:val="none" w:sz="0" w:space="0" w:color="auto"/>
                          </w:divBdr>
                          <w:divsChild>
                            <w:div w:id="1806921495">
                              <w:marLeft w:val="15"/>
                              <w:marRight w:val="195"/>
                              <w:marTop w:val="0"/>
                              <w:marBottom w:val="0"/>
                              <w:divBdr>
                                <w:top w:val="none" w:sz="0" w:space="0" w:color="auto"/>
                                <w:left w:val="none" w:sz="0" w:space="0" w:color="auto"/>
                                <w:bottom w:val="none" w:sz="0" w:space="0" w:color="auto"/>
                                <w:right w:val="none" w:sz="0" w:space="0" w:color="auto"/>
                              </w:divBdr>
                              <w:divsChild>
                                <w:div w:id="1331251068">
                                  <w:marLeft w:val="0"/>
                                  <w:marRight w:val="0"/>
                                  <w:marTop w:val="0"/>
                                  <w:marBottom w:val="0"/>
                                  <w:divBdr>
                                    <w:top w:val="none" w:sz="0" w:space="0" w:color="auto"/>
                                    <w:left w:val="none" w:sz="0" w:space="0" w:color="auto"/>
                                    <w:bottom w:val="none" w:sz="0" w:space="0" w:color="auto"/>
                                    <w:right w:val="none" w:sz="0" w:space="0" w:color="auto"/>
                                  </w:divBdr>
                                  <w:divsChild>
                                    <w:div w:id="1336686541">
                                      <w:marLeft w:val="0"/>
                                      <w:marRight w:val="0"/>
                                      <w:marTop w:val="0"/>
                                      <w:marBottom w:val="0"/>
                                      <w:divBdr>
                                        <w:top w:val="none" w:sz="0" w:space="0" w:color="auto"/>
                                        <w:left w:val="none" w:sz="0" w:space="0" w:color="auto"/>
                                        <w:bottom w:val="none" w:sz="0" w:space="0" w:color="auto"/>
                                        <w:right w:val="none" w:sz="0" w:space="0" w:color="auto"/>
                                      </w:divBdr>
                                      <w:divsChild>
                                        <w:div w:id="2005744246">
                                          <w:marLeft w:val="0"/>
                                          <w:marRight w:val="0"/>
                                          <w:marTop w:val="0"/>
                                          <w:marBottom w:val="0"/>
                                          <w:divBdr>
                                            <w:top w:val="none" w:sz="0" w:space="0" w:color="auto"/>
                                            <w:left w:val="none" w:sz="0" w:space="0" w:color="auto"/>
                                            <w:bottom w:val="none" w:sz="0" w:space="0" w:color="auto"/>
                                            <w:right w:val="none" w:sz="0" w:space="0" w:color="auto"/>
                                          </w:divBdr>
                                          <w:divsChild>
                                            <w:div w:id="1748117099">
                                              <w:marLeft w:val="0"/>
                                              <w:marRight w:val="0"/>
                                              <w:marTop w:val="0"/>
                                              <w:marBottom w:val="0"/>
                                              <w:divBdr>
                                                <w:top w:val="none" w:sz="0" w:space="0" w:color="auto"/>
                                                <w:left w:val="none" w:sz="0" w:space="0" w:color="auto"/>
                                                <w:bottom w:val="none" w:sz="0" w:space="0" w:color="auto"/>
                                                <w:right w:val="none" w:sz="0" w:space="0" w:color="auto"/>
                                              </w:divBdr>
                                              <w:divsChild>
                                                <w:div w:id="112677750">
                                                  <w:marLeft w:val="0"/>
                                                  <w:marRight w:val="0"/>
                                                  <w:marTop w:val="0"/>
                                                  <w:marBottom w:val="0"/>
                                                  <w:divBdr>
                                                    <w:top w:val="none" w:sz="0" w:space="0" w:color="auto"/>
                                                    <w:left w:val="none" w:sz="0" w:space="0" w:color="auto"/>
                                                    <w:bottom w:val="none" w:sz="0" w:space="0" w:color="auto"/>
                                                    <w:right w:val="none" w:sz="0" w:space="0" w:color="auto"/>
                                                  </w:divBdr>
                                                  <w:divsChild>
                                                    <w:div w:id="1029377669">
                                                      <w:marLeft w:val="0"/>
                                                      <w:marRight w:val="0"/>
                                                      <w:marTop w:val="0"/>
                                                      <w:marBottom w:val="0"/>
                                                      <w:divBdr>
                                                        <w:top w:val="none" w:sz="0" w:space="0" w:color="auto"/>
                                                        <w:left w:val="none" w:sz="0" w:space="0" w:color="auto"/>
                                                        <w:bottom w:val="none" w:sz="0" w:space="0" w:color="auto"/>
                                                        <w:right w:val="none" w:sz="0" w:space="0" w:color="auto"/>
                                                      </w:divBdr>
                                                      <w:divsChild>
                                                        <w:div w:id="102842758">
                                                          <w:marLeft w:val="0"/>
                                                          <w:marRight w:val="0"/>
                                                          <w:marTop w:val="0"/>
                                                          <w:marBottom w:val="0"/>
                                                          <w:divBdr>
                                                            <w:top w:val="none" w:sz="0" w:space="0" w:color="auto"/>
                                                            <w:left w:val="none" w:sz="0" w:space="0" w:color="auto"/>
                                                            <w:bottom w:val="none" w:sz="0" w:space="0" w:color="auto"/>
                                                            <w:right w:val="none" w:sz="0" w:space="0" w:color="auto"/>
                                                          </w:divBdr>
                                                          <w:divsChild>
                                                            <w:div w:id="286088492">
                                                              <w:marLeft w:val="0"/>
                                                              <w:marRight w:val="0"/>
                                                              <w:marTop w:val="0"/>
                                                              <w:marBottom w:val="0"/>
                                                              <w:divBdr>
                                                                <w:top w:val="none" w:sz="0" w:space="0" w:color="auto"/>
                                                                <w:left w:val="none" w:sz="0" w:space="0" w:color="auto"/>
                                                                <w:bottom w:val="none" w:sz="0" w:space="0" w:color="auto"/>
                                                                <w:right w:val="none" w:sz="0" w:space="0" w:color="auto"/>
                                                              </w:divBdr>
                                                              <w:divsChild>
                                                                <w:div w:id="1034114017">
                                                                  <w:marLeft w:val="0"/>
                                                                  <w:marRight w:val="0"/>
                                                                  <w:marTop w:val="0"/>
                                                                  <w:marBottom w:val="0"/>
                                                                  <w:divBdr>
                                                                    <w:top w:val="none" w:sz="0" w:space="0" w:color="auto"/>
                                                                    <w:left w:val="none" w:sz="0" w:space="0" w:color="auto"/>
                                                                    <w:bottom w:val="none" w:sz="0" w:space="0" w:color="auto"/>
                                                                    <w:right w:val="none" w:sz="0" w:space="0" w:color="auto"/>
                                                                  </w:divBdr>
                                                                  <w:divsChild>
                                                                    <w:div w:id="600381924">
                                                                      <w:marLeft w:val="405"/>
                                                                      <w:marRight w:val="0"/>
                                                                      <w:marTop w:val="0"/>
                                                                      <w:marBottom w:val="0"/>
                                                                      <w:divBdr>
                                                                        <w:top w:val="none" w:sz="0" w:space="0" w:color="auto"/>
                                                                        <w:left w:val="none" w:sz="0" w:space="0" w:color="auto"/>
                                                                        <w:bottom w:val="none" w:sz="0" w:space="0" w:color="auto"/>
                                                                        <w:right w:val="none" w:sz="0" w:space="0" w:color="auto"/>
                                                                      </w:divBdr>
                                                                      <w:divsChild>
                                                                        <w:div w:id="1819105734">
                                                                          <w:marLeft w:val="0"/>
                                                                          <w:marRight w:val="0"/>
                                                                          <w:marTop w:val="0"/>
                                                                          <w:marBottom w:val="0"/>
                                                                          <w:divBdr>
                                                                            <w:top w:val="none" w:sz="0" w:space="0" w:color="auto"/>
                                                                            <w:left w:val="none" w:sz="0" w:space="0" w:color="auto"/>
                                                                            <w:bottom w:val="none" w:sz="0" w:space="0" w:color="auto"/>
                                                                            <w:right w:val="none" w:sz="0" w:space="0" w:color="auto"/>
                                                                          </w:divBdr>
                                                                          <w:divsChild>
                                                                            <w:div w:id="1893037107">
                                                                              <w:marLeft w:val="0"/>
                                                                              <w:marRight w:val="0"/>
                                                                              <w:marTop w:val="0"/>
                                                                              <w:marBottom w:val="0"/>
                                                                              <w:divBdr>
                                                                                <w:top w:val="none" w:sz="0" w:space="0" w:color="auto"/>
                                                                                <w:left w:val="none" w:sz="0" w:space="0" w:color="auto"/>
                                                                                <w:bottom w:val="none" w:sz="0" w:space="0" w:color="auto"/>
                                                                                <w:right w:val="none" w:sz="0" w:space="0" w:color="auto"/>
                                                                              </w:divBdr>
                                                                              <w:divsChild>
                                                                                <w:div w:id="2050033697">
                                                                                  <w:marLeft w:val="0"/>
                                                                                  <w:marRight w:val="0"/>
                                                                                  <w:marTop w:val="0"/>
                                                                                  <w:marBottom w:val="0"/>
                                                                                  <w:divBdr>
                                                                                    <w:top w:val="none" w:sz="0" w:space="0" w:color="auto"/>
                                                                                    <w:left w:val="none" w:sz="0" w:space="0" w:color="auto"/>
                                                                                    <w:bottom w:val="none" w:sz="0" w:space="0" w:color="auto"/>
                                                                                    <w:right w:val="none" w:sz="0" w:space="0" w:color="auto"/>
                                                                                  </w:divBdr>
                                                                                  <w:divsChild>
                                                                                    <w:div w:id="2095515385">
                                                                                      <w:marLeft w:val="0"/>
                                                                                      <w:marRight w:val="0"/>
                                                                                      <w:marTop w:val="0"/>
                                                                                      <w:marBottom w:val="0"/>
                                                                                      <w:divBdr>
                                                                                        <w:top w:val="none" w:sz="0" w:space="0" w:color="auto"/>
                                                                                        <w:left w:val="none" w:sz="0" w:space="0" w:color="auto"/>
                                                                                        <w:bottom w:val="none" w:sz="0" w:space="0" w:color="auto"/>
                                                                                        <w:right w:val="none" w:sz="0" w:space="0" w:color="auto"/>
                                                                                      </w:divBdr>
                                                                                      <w:divsChild>
                                                                                        <w:div w:id="1107188976">
                                                                                          <w:marLeft w:val="0"/>
                                                                                          <w:marRight w:val="0"/>
                                                                                          <w:marTop w:val="0"/>
                                                                                          <w:marBottom w:val="0"/>
                                                                                          <w:divBdr>
                                                                                            <w:top w:val="none" w:sz="0" w:space="0" w:color="auto"/>
                                                                                            <w:left w:val="none" w:sz="0" w:space="0" w:color="auto"/>
                                                                                            <w:bottom w:val="none" w:sz="0" w:space="0" w:color="auto"/>
                                                                                            <w:right w:val="none" w:sz="0" w:space="0" w:color="auto"/>
                                                                                          </w:divBdr>
                                                                                          <w:divsChild>
                                                                                            <w:div w:id="2099136826">
                                                                                              <w:marLeft w:val="0"/>
                                                                                              <w:marRight w:val="0"/>
                                                                                              <w:marTop w:val="0"/>
                                                                                              <w:marBottom w:val="0"/>
                                                                                              <w:divBdr>
                                                                                                <w:top w:val="none" w:sz="0" w:space="0" w:color="auto"/>
                                                                                                <w:left w:val="none" w:sz="0" w:space="0" w:color="auto"/>
                                                                                                <w:bottom w:val="none" w:sz="0" w:space="0" w:color="auto"/>
                                                                                                <w:right w:val="none" w:sz="0" w:space="0" w:color="auto"/>
                                                                                              </w:divBdr>
                                                                                              <w:divsChild>
                                                                                                <w:div w:id="1253510598">
                                                                                                  <w:marLeft w:val="0"/>
                                                                                                  <w:marRight w:val="0"/>
                                                                                                  <w:marTop w:val="0"/>
                                                                                                  <w:marBottom w:val="0"/>
                                                                                                  <w:divBdr>
                                                                                                    <w:top w:val="none" w:sz="0" w:space="0" w:color="auto"/>
                                                                                                    <w:left w:val="single" w:sz="12" w:space="8" w:color="auto"/>
                                                                                                    <w:bottom w:val="none" w:sz="0" w:space="0" w:color="auto"/>
                                                                                                    <w:right w:val="none" w:sz="0" w:space="0" w:color="auto"/>
                                                                                                  </w:divBdr>
                                                                                                  <w:divsChild>
                                                                                                    <w:div w:id="331178206">
                                                                                                      <w:marLeft w:val="0"/>
                                                                                                      <w:marRight w:val="0"/>
                                                                                                      <w:marTop w:val="0"/>
                                                                                                      <w:marBottom w:val="0"/>
                                                                                                      <w:divBdr>
                                                                                                        <w:top w:val="none" w:sz="0" w:space="0" w:color="auto"/>
                                                                                                        <w:left w:val="none" w:sz="0" w:space="0" w:color="auto"/>
                                                                                                        <w:bottom w:val="none" w:sz="0" w:space="0" w:color="auto"/>
                                                                                                        <w:right w:val="none" w:sz="0" w:space="0" w:color="auto"/>
                                                                                                      </w:divBdr>
                                                                                                      <w:divsChild>
                                                                                                        <w:div w:id="1351108683">
                                                                                                          <w:marLeft w:val="0"/>
                                                                                                          <w:marRight w:val="0"/>
                                                                                                          <w:marTop w:val="0"/>
                                                                                                          <w:marBottom w:val="0"/>
                                                                                                          <w:divBdr>
                                                                                                            <w:top w:val="none" w:sz="0" w:space="0" w:color="auto"/>
                                                                                                            <w:left w:val="none" w:sz="0" w:space="0" w:color="auto"/>
                                                                                                            <w:bottom w:val="none" w:sz="0" w:space="0" w:color="auto"/>
                                                                                                            <w:right w:val="none" w:sz="0" w:space="0" w:color="auto"/>
                                                                                                          </w:divBdr>
                                                                                                          <w:divsChild>
                                                                                                            <w:div w:id="855000434">
                                                                                                              <w:marLeft w:val="0"/>
                                                                                                              <w:marRight w:val="0"/>
                                                                                                              <w:marTop w:val="0"/>
                                                                                                              <w:marBottom w:val="0"/>
                                                                                                              <w:divBdr>
                                                                                                                <w:top w:val="none" w:sz="0" w:space="0" w:color="auto"/>
                                                                                                                <w:left w:val="none" w:sz="0" w:space="0" w:color="auto"/>
                                                                                                                <w:bottom w:val="none" w:sz="0" w:space="0" w:color="auto"/>
                                                                                                                <w:right w:val="none" w:sz="0" w:space="0" w:color="auto"/>
                                                                                                              </w:divBdr>
                                                                                                              <w:divsChild>
                                                                                                                <w:div w:id="871307607">
                                                                                                                  <w:marLeft w:val="0"/>
                                                                                                                  <w:marRight w:val="0"/>
                                                                                                                  <w:marTop w:val="0"/>
                                                                                                                  <w:marBottom w:val="0"/>
                                                                                                                  <w:divBdr>
                                                                                                                    <w:top w:val="none" w:sz="0" w:space="0" w:color="auto"/>
                                                                                                                    <w:left w:val="none" w:sz="0" w:space="0" w:color="auto"/>
                                                                                                                    <w:bottom w:val="none" w:sz="0" w:space="0" w:color="auto"/>
                                                                                                                    <w:right w:val="none" w:sz="0" w:space="0" w:color="auto"/>
                                                                                                                  </w:divBdr>
                                                                                                                  <w:divsChild>
                                                                                                                    <w:div w:id="1166744973">
                                                                                                                      <w:marLeft w:val="0"/>
                                                                                                                      <w:marRight w:val="0"/>
                                                                                                                      <w:marTop w:val="0"/>
                                                                                                                      <w:marBottom w:val="0"/>
                                                                                                                      <w:divBdr>
                                                                                                                        <w:top w:val="none" w:sz="0" w:space="0" w:color="auto"/>
                                                                                                                        <w:left w:val="none" w:sz="0" w:space="0" w:color="auto"/>
                                                                                                                        <w:bottom w:val="none" w:sz="0" w:space="0" w:color="auto"/>
                                                                                                                        <w:right w:val="none" w:sz="0" w:space="0" w:color="auto"/>
                                                                                                                      </w:divBdr>
                                                                                                                      <w:divsChild>
                                                                                                                        <w:div w:id="2056466113">
                                                                                                                          <w:marLeft w:val="0"/>
                                                                                                                          <w:marRight w:val="0"/>
                                                                                                                          <w:marTop w:val="0"/>
                                                                                                                          <w:marBottom w:val="0"/>
                                                                                                                          <w:divBdr>
                                                                                                                            <w:top w:val="none" w:sz="0" w:space="0" w:color="auto"/>
                                                                                                                            <w:left w:val="none" w:sz="0" w:space="0" w:color="auto"/>
                                                                                                                            <w:bottom w:val="none" w:sz="0" w:space="0" w:color="auto"/>
                                                                                                                            <w:right w:val="none" w:sz="0" w:space="0" w:color="auto"/>
                                                                                                                          </w:divBdr>
                                                                                                                          <w:divsChild>
                                                                                                                            <w:div w:id="1413503649">
                                                                                                                              <w:marLeft w:val="0"/>
                                                                                                                              <w:marRight w:val="0"/>
                                                                                                                              <w:marTop w:val="0"/>
                                                                                                                              <w:marBottom w:val="0"/>
                                                                                                                              <w:divBdr>
                                                                                                                                <w:top w:val="none" w:sz="0" w:space="0" w:color="auto"/>
                                                                                                                                <w:left w:val="none" w:sz="0" w:space="0" w:color="auto"/>
                                                                                                                                <w:bottom w:val="none" w:sz="0" w:space="0" w:color="auto"/>
                                                                                                                                <w:right w:val="none" w:sz="0" w:space="0" w:color="auto"/>
                                                                                                                              </w:divBdr>
                                                                                                                              <w:divsChild>
                                                                                                                                <w:div w:id="773478258">
                                                                                                                                  <w:marLeft w:val="0"/>
                                                                                                                                  <w:marRight w:val="0"/>
                                                                                                                                  <w:marTop w:val="0"/>
                                                                                                                                  <w:marBottom w:val="0"/>
                                                                                                                                  <w:divBdr>
                                                                                                                                    <w:top w:val="none" w:sz="0" w:space="0" w:color="auto"/>
                                                                                                                                    <w:left w:val="none" w:sz="0" w:space="0" w:color="auto"/>
                                                                                                                                    <w:bottom w:val="none" w:sz="0" w:space="0" w:color="auto"/>
                                                                                                                                    <w:right w:val="none" w:sz="0" w:space="0" w:color="auto"/>
                                                                                                                                  </w:divBdr>
                                                                                                                                  <w:divsChild>
                                                                                                                                    <w:div w:id="1120150228">
                                                                                                                                      <w:marLeft w:val="0"/>
                                                                                                                                      <w:marRight w:val="0"/>
                                                                                                                                      <w:marTop w:val="0"/>
                                                                                                                                      <w:marBottom w:val="0"/>
                                                                                                                                      <w:divBdr>
                                                                                                                                        <w:top w:val="none" w:sz="0" w:space="0" w:color="auto"/>
                                                                                                                                        <w:left w:val="none" w:sz="0" w:space="0" w:color="auto"/>
                                                                                                                                        <w:bottom w:val="none" w:sz="0" w:space="0" w:color="auto"/>
                                                                                                                                        <w:right w:val="none" w:sz="0" w:space="0" w:color="auto"/>
                                                                                                                                      </w:divBdr>
                                                                                                                                      <w:divsChild>
                                                                                                                                        <w:div w:id="851720348">
                                                                                                                                          <w:marLeft w:val="0"/>
                                                                                                                                          <w:marRight w:val="0"/>
                                                                                                                                          <w:marTop w:val="0"/>
                                                                                                                                          <w:marBottom w:val="0"/>
                                                                                                                                          <w:divBdr>
                                                                                                                                            <w:top w:val="none" w:sz="0" w:space="0" w:color="auto"/>
                                                                                                                                            <w:left w:val="none" w:sz="0" w:space="0" w:color="auto"/>
                                                                                                                                            <w:bottom w:val="none" w:sz="0" w:space="0" w:color="auto"/>
                                                                                                                                            <w:right w:val="none" w:sz="0" w:space="0" w:color="auto"/>
                                                                                                                                          </w:divBdr>
                                                                                                                                          <w:divsChild>
                                                                                                                                            <w:div w:id="420378086">
                                                                                                                                              <w:marLeft w:val="0"/>
                                                                                                                                              <w:marRight w:val="0"/>
                                                                                                                                              <w:marTop w:val="0"/>
                                                                                                                                              <w:marBottom w:val="0"/>
                                                                                                                                              <w:divBdr>
                                                                                                                                                <w:top w:val="none" w:sz="0" w:space="0" w:color="auto"/>
                                                                                                                                                <w:left w:val="none" w:sz="0" w:space="0" w:color="auto"/>
                                                                                                                                                <w:bottom w:val="none" w:sz="0" w:space="0" w:color="auto"/>
                                                                                                                                                <w:right w:val="none" w:sz="0" w:space="0" w:color="auto"/>
                                                                                                                                              </w:divBdr>
                                                                                                                                              <w:divsChild>
                                                                                                                                                <w:div w:id="1918858042">
                                                                                                                                                  <w:marLeft w:val="0"/>
                                                                                                                                                  <w:marRight w:val="0"/>
                                                                                                                                                  <w:marTop w:val="0"/>
                                                                                                                                                  <w:marBottom w:val="0"/>
                                                                                                                                                  <w:divBdr>
                                                                                                                                                    <w:top w:val="none" w:sz="0" w:space="0" w:color="auto"/>
                                                                                                                                                    <w:left w:val="none" w:sz="0" w:space="0" w:color="auto"/>
                                                                                                                                                    <w:bottom w:val="none" w:sz="0" w:space="0" w:color="auto"/>
                                                                                                                                                    <w:right w:val="none" w:sz="0" w:space="0" w:color="auto"/>
                                                                                                                                                  </w:divBdr>
                                                                                                                                                  <w:divsChild>
                                                                                                                                                    <w:div w:id="1858348141">
                                                                                                                                                      <w:marLeft w:val="0"/>
                                                                                                                                                      <w:marRight w:val="0"/>
                                                                                                                                                      <w:marTop w:val="0"/>
                                                                                                                                                      <w:marBottom w:val="0"/>
                                                                                                                                                      <w:divBdr>
                                                                                                                                                        <w:top w:val="none" w:sz="0" w:space="0" w:color="auto"/>
                                                                                                                                                        <w:left w:val="none" w:sz="0" w:space="0" w:color="auto"/>
                                                                                                                                                        <w:bottom w:val="none" w:sz="0" w:space="0" w:color="auto"/>
                                                                                                                                                        <w:right w:val="none" w:sz="0" w:space="0" w:color="auto"/>
                                                                                                                                                      </w:divBdr>
                                                                                                                                                    </w:div>
                                                                                                                                                    <w:div w:id="641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806749">
      <w:bodyDiv w:val="1"/>
      <w:marLeft w:val="0"/>
      <w:marRight w:val="0"/>
      <w:marTop w:val="0"/>
      <w:marBottom w:val="0"/>
      <w:divBdr>
        <w:top w:val="none" w:sz="0" w:space="0" w:color="auto"/>
        <w:left w:val="none" w:sz="0" w:space="0" w:color="auto"/>
        <w:bottom w:val="none" w:sz="0" w:space="0" w:color="auto"/>
        <w:right w:val="none" w:sz="0" w:space="0" w:color="auto"/>
      </w:divBdr>
    </w:div>
    <w:div w:id="1982075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4939">
          <w:marLeft w:val="0"/>
          <w:marRight w:val="0"/>
          <w:marTop w:val="0"/>
          <w:marBottom w:val="0"/>
          <w:divBdr>
            <w:top w:val="none" w:sz="0" w:space="0" w:color="auto"/>
            <w:left w:val="none" w:sz="0" w:space="0" w:color="auto"/>
            <w:bottom w:val="none" w:sz="0" w:space="0" w:color="auto"/>
            <w:right w:val="none" w:sz="0" w:space="0" w:color="auto"/>
          </w:divBdr>
          <w:divsChild>
            <w:div w:id="1844080843">
              <w:marLeft w:val="0"/>
              <w:marRight w:val="0"/>
              <w:marTop w:val="0"/>
              <w:marBottom w:val="0"/>
              <w:divBdr>
                <w:top w:val="none" w:sz="0" w:space="0" w:color="auto"/>
                <w:left w:val="none" w:sz="0" w:space="0" w:color="auto"/>
                <w:bottom w:val="none" w:sz="0" w:space="0" w:color="auto"/>
                <w:right w:val="none" w:sz="0" w:space="0" w:color="auto"/>
              </w:divBdr>
              <w:divsChild>
                <w:div w:id="41250109">
                  <w:marLeft w:val="0"/>
                  <w:marRight w:val="0"/>
                  <w:marTop w:val="0"/>
                  <w:marBottom w:val="0"/>
                  <w:divBdr>
                    <w:top w:val="none" w:sz="0" w:space="0" w:color="auto"/>
                    <w:left w:val="none" w:sz="0" w:space="0" w:color="auto"/>
                    <w:bottom w:val="none" w:sz="0" w:space="0" w:color="auto"/>
                    <w:right w:val="none" w:sz="0" w:space="0" w:color="auto"/>
                  </w:divBdr>
                  <w:divsChild>
                    <w:div w:id="403184402">
                      <w:marLeft w:val="0"/>
                      <w:marRight w:val="0"/>
                      <w:marTop w:val="0"/>
                      <w:marBottom w:val="0"/>
                      <w:divBdr>
                        <w:top w:val="none" w:sz="0" w:space="0" w:color="auto"/>
                        <w:left w:val="none" w:sz="0" w:space="0" w:color="auto"/>
                        <w:bottom w:val="none" w:sz="0" w:space="0" w:color="auto"/>
                        <w:right w:val="none" w:sz="0" w:space="0" w:color="auto"/>
                      </w:divBdr>
                      <w:divsChild>
                        <w:div w:id="1021787388">
                          <w:marLeft w:val="0"/>
                          <w:marRight w:val="0"/>
                          <w:marTop w:val="0"/>
                          <w:marBottom w:val="0"/>
                          <w:divBdr>
                            <w:top w:val="none" w:sz="0" w:space="0" w:color="auto"/>
                            <w:left w:val="none" w:sz="0" w:space="0" w:color="auto"/>
                            <w:bottom w:val="none" w:sz="0" w:space="0" w:color="auto"/>
                            <w:right w:val="none" w:sz="0" w:space="0" w:color="auto"/>
                          </w:divBdr>
                          <w:divsChild>
                            <w:div w:id="1989627084">
                              <w:marLeft w:val="15"/>
                              <w:marRight w:val="195"/>
                              <w:marTop w:val="0"/>
                              <w:marBottom w:val="0"/>
                              <w:divBdr>
                                <w:top w:val="none" w:sz="0" w:space="0" w:color="auto"/>
                                <w:left w:val="none" w:sz="0" w:space="0" w:color="auto"/>
                                <w:bottom w:val="none" w:sz="0" w:space="0" w:color="auto"/>
                                <w:right w:val="none" w:sz="0" w:space="0" w:color="auto"/>
                              </w:divBdr>
                              <w:divsChild>
                                <w:div w:id="17312637">
                                  <w:marLeft w:val="0"/>
                                  <w:marRight w:val="0"/>
                                  <w:marTop w:val="0"/>
                                  <w:marBottom w:val="0"/>
                                  <w:divBdr>
                                    <w:top w:val="none" w:sz="0" w:space="0" w:color="auto"/>
                                    <w:left w:val="none" w:sz="0" w:space="0" w:color="auto"/>
                                    <w:bottom w:val="none" w:sz="0" w:space="0" w:color="auto"/>
                                    <w:right w:val="none" w:sz="0" w:space="0" w:color="auto"/>
                                  </w:divBdr>
                                  <w:divsChild>
                                    <w:div w:id="1394693443">
                                      <w:marLeft w:val="0"/>
                                      <w:marRight w:val="0"/>
                                      <w:marTop w:val="0"/>
                                      <w:marBottom w:val="0"/>
                                      <w:divBdr>
                                        <w:top w:val="none" w:sz="0" w:space="0" w:color="auto"/>
                                        <w:left w:val="none" w:sz="0" w:space="0" w:color="auto"/>
                                        <w:bottom w:val="none" w:sz="0" w:space="0" w:color="auto"/>
                                        <w:right w:val="none" w:sz="0" w:space="0" w:color="auto"/>
                                      </w:divBdr>
                                      <w:divsChild>
                                        <w:div w:id="1774323618">
                                          <w:marLeft w:val="0"/>
                                          <w:marRight w:val="0"/>
                                          <w:marTop w:val="0"/>
                                          <w:marBottom w:val="0"/>
                                          <w:divBdr>
                                            <w:top w:val="none" w:sz="0" w:space="0" w:color="auto"/>
                                            <w:left w:val="none" w:sz="0" w:space="0" w:color="auto"/>
                                            <w:bottom w:val="none" w:sz="0" w:space="0" w:color="auto"/>
                                            <w:right w:val="none" w:sz="0" w:space="0" w:color="auto"/>
                                          </w:divBdr>
                                          <w:divsChild>
                                            <w:div w:id="1707556634">
                                              <w:marLeft w:val="0"/>
                                              <w:marRight w:val="0"/>
                                              <w:marTop w:val="0"/>
                                              <w:marBottom w:val="0"/>
                                              <w:divBdr>
                                                <w:top w:val="none" w:sz="0" w:space="0" w:color="auto"/>
                                                <w:left w:val="none" w:sz="0" w:space="0" w:color="auto"/>
                                                <w:bottom w:val="none" w:sz="0" w:space="0" w:color="auto"/>
                                                <w:right w:val="none" w:sz="0" w:space="0" w:color="auto"/>
                                              </w:divBdr>
                                              <w:divsChild>
                                                <w:div w:id="1491941843">
                                                  <w:marLeft w:val="0"/>
                                                  <w:marRight w:val="0"/>
                                                  <w:marTop w:val="0"/>
                                                  <w:marBottom w:val="0"/>
                                                  <w:divBdr>
                                                    <w:top w:val="none" w:sz="0" w:space="0" w:color="auto"/>
                                                    <w:left w:val="none" w:sz="0" w:space="0" w:color="auto"/>
                                                    <w:bottom w:val="none" w:sz="0" w:space="0" w:color="auto"/>
                                                    <w:right w:val="none" w:sz="0" w:space="0" w:color="auto"/>
                                                  </w:divBdr>
                                                  <w:divsChild>
                                                    <w:div w:id="423109907">
                                                      <w:marLeft w:val="0"/>
                                                      <w:marRight w:val="0"/>
                                                      <w:marTop w:val="0"/>
                                                      <w:marBottom w:val="0"/>
                                                      <w:divBdr>
                                                        <w:top w:val="none" w:sz="0" w:space="0" w:color="auto"/>
                                                        <w:left w:val="none" w:sz="0" w:space="0" w:color="auto"/>
                                                        <w:bottom w:val="none" w:sz="0" w:space="0" w:color="auto"/>
                                                        <w:right w:val="none" w:sz="0" w:space="0" w:color="auto"/>
                                                      </w:divBdr>
                                                      <w:divsChild>
                                                        <w:div w:id="1730612712">
                                                          <w:marLeft w:val="0"/>
                                                          <w:marRight w:val="0"/>
                                                          <w:marTop w:val="0"/>
                                                          <w:marBottom w:val="0"/>
                                                          <w:divBdr>
                                                            <w:top w:val="none" w:sz="0" w:space="0" w:color="auto"/>
                                                            <w:left w:val="none" w:sz="0" w:space="0" w:color="auto"/>
                                                            <w:bottom w:val="none" w:sz="0" w:space="0" w:color="auto"/>
                                                            <w:right w:val="none" w:sz="0" w:space="0" w:color="auto"/>
                                                          </w:divBdr>
                                                          <w:divsChild>
                                                            <w:div w:id="13505433">
                                                              <w:marLeft w:val="0"/>
                                                              <w:marRight w:val="0"/>
                                                              <w:marTop w:val="0"/>
                                                              <w:marBottom w:val="0"/>
                                                              <w:divBdr>
                                                                <w:top w:val="none" w:sz="0" w:space="0" w:color="auto"/>
                                                                <w:left w:val="none" w:sz="0" w:space="0" w:color="auto"/>
                                                                <w:bottom w:val="none" w:sz="0" w:space="0" w:color="auto"/>
                                                                <w:right w:val="none" w:sz="0" w:space="0" w:color="auto"/>
                                                              </w:divBdr>
                                                              <w:divsChild>
                                                                <w:div w:id="892623221">
                                                                  <w:marLeft w:val="0"/>
                                                                  <w:marRight w:val="0"/>
                                                                  <w:marTop w:val="0"/>
                                                                  <w:marBottom w:val="0"/>
                                                                  <w:divBdr>
                                                                    <w:top w:val="none" w:sz="0" w:space="0" w:color="auto"/>
                                                                    <w:left w:val="none" w:sz="0" w:space="0" w:color="auto"/>
                                                                    <w:bottom w:val="none" w:sz="0" w:space="0" w:color="auto"/>
                                                                    <w:right w:val="none" w:sz="0" w:space="0" w:color="auto"/>
                                                                  </w:divBdr>
                                                                  <w:divsChild>
                                                                    <w:div w:id="1238057733">
                                                                      <w:marLeft w:val="405"/>
                                                                      <w:marRight w:val="0"/>
                                                                      <w:marTop w:val="0"/>
                                                                      <w:marBottom w:val="0"/>
                                                                      <w:divBdr>
                                                                        <w:top w:val="none" w:sz="0" w:space="0" w:color="auto"/>
                                                                        <w:left w:val="none" w:sz="0" w:space="0" w:color="auto"/>
                                                                        <w:bottom w:val="none" w:sz="0" w:space="0" w:color="auto"/>
                                                                        <w:right w:val="none" w:sz="0" w:space="0" w:color="auto"/>
                                                                      </w:divBdr>
                                                                      <w:divsChild>
                                                                        <w:div w:id="271519810">
                                                                          <w:marLeft w:val="0"/>
                                                                          <w:marRight w:val="0"/>
                                                                          <w:marTop w:val="0"/>
                                                                          <w:marBottom w:val="0"/>
                                                                          <w:divBdr>
                                                                            <w:top w:val="none" w:sz="0" w:space="0" w:color="auto"/>
                                                                            <w:left w:val="none" w:sz="0" w:space="0" w:color="auto"/>
                                                                            <w:bottom w:val="none" w:sz="0" w:space="0" w:color="auto"/>
                                                                            <w:right w:val="none" w:sz="0" w:space="0" w:color="auto"/>
                                                                          </w:divBdr>
                                                                          <w:divsChild>
                                                                            <w:div w:id="191916216">
                                                                              <w:marLeft w:val="0"/>
                                                                              <w:marRight w:val="0"/>
                                                                              <w:marTop w:val="0"/>
                                                                              <w:marBottom w:val="0"/>
                                                                              <w:divBdr>
                                                                                <w:top w:val="none" w:sz="0" w:space="0" w:color="auto"/>
                                                                                <w:left w:val="none" w:sz="0" w:space="0" w:color="auto"/>
                                                                                <w:bottom w:val="none" w:sz="0" w:space="0" w:color="auto"/>
                                                                                <w:right w:val="none" w:sz="0" w:space="0" w:color="auto"/>
                                                                              </w:divBdr>
                                                                              <w:divsChild>
                                                                                <w:div w:id="1200782512">
                                                                                  <w:marLeft w:val="0"/>
                                                                                  <w:marRight w:val="0"/>
                                                                                  <w:marTop w:val="0"/>
                                                                                  <w:marBottom w:val="0"/>
                                                                                  <w:divBdr>
                                                                                    <w:top w:val="none" w:sz="0" w:space="0" w:color="auto"/>
                                                                                    <w:left w:val="none" w:sz="0" w:space="0" w:color="auto"/>
                                                                                    <w:bottom w:val="none" w:sz="0" w:space="0" w:color="auto"/>
                                                                                    <w:right w:val="none" w:sz="0" w:space="0" w:color="auto"/>
                                                                                  </w:divBdr>
                                                                                  <w:divsChild>
                                                                                    <w:div w:id="1813908906">
                                                                                      <w:marLeft w:val="0"/>
                                                                                      <w:marRight w:val="0"/>
                                                                                      <w:marTop w:val="0"/>
                                                                                      <w:marBottom w:val="0"/>
                                                                                      <w:divBdr>
                                                                                        <w:top w:val="none" w:sz="0" w:space="0" w:color="auto"/>
                                                                                        <w:left w:val="none" w:sz="0" w:space="0" w:color="auto"/>
                                                                                        <w:bottom w:val="none" w:sz="0" w:space="0" w:color="auto"/>
                                                                                        <w:right w:val="none" w:sz="0" w:space="0" w:color="auto"/>
                                                                                      </w:divBdr>
                                                                                      <w:divsChild>
                                                                                        <w:div w:id="440613521">
                                                                                          <w:marLeft w:val="0"/>
                                                                                          <w:marRight w:val="0"/>
                                                                                          <w:marTop w:val="0"/>
                                                                                          <w:marBottom w:val="0"/>
                                                                                          <w:divBdr>
                                                                                            <w:top w:val="none" w:sz="0" w:space="0" w:color="auto"/>
                                                                                            <w:left w:val="none" w:sz="0" w:space="0" w:color="auto"/>
                                                                                            <w:bottom w:val="none" w:sz="0" w:space="0" w:color="auto"/>
                                                                                            <w:right w:val="none" w:sz="0" w:space="0" w:color="auto"/>
                                                                                          </w:divBdr>
                                                                                          <w:divsChild>
                                                                                            <w:div w:id="2138061255">
                                                                                              <w:marLeft w:val="0"/>
                                                                                              <w:marRight w:val="0"/>
                                                                                              <w:marTop w:val="0"/>
                                                                                              <w:marBottom w:val="0"/>
                                                                                              <w:divBdr>
                                                                                                <w:top w:val="none" w:sz="0" w:space="0" w:color="auto"/>
                                                                                                <w:left w:val="none" w:sz="0" w:space="0" w:color="auto"/>
                                                                                                <w:bottom w:val="none" w:sz="0" w:space="0" w:color="auto"/>
                                                                                                <w:right w:val="none" w:sz="0" w:space="0" w:color="auto"/>
                                                                                              </w:divBdr>
                                                                                              <w:divsChild>
                                                                                                <w:div w:id="538247355">
                                                                                                  <w:marLeft w:val="0"/>
                                                                                                  <w:marRight w:val="0"/>
                                                                                                  <w:marTop w:val="0"/>
                                                                                                  <w:marBottom w:val="0"/>
                                                                                                  <w:divBdr>
                                                                                                    <w:top w:val="none" w:sz="0" w:space="0" w:color="auto"/>
                                                                                                    <w:left w:val="single" w:sz="12" w:space="8" w:color="auto"/>
                                                                                                    <w:bottom w:val="none" w:sz="0" w:space="0" w:color="auto"/>
                                                                                                    <w:right w:val="none" w:sz="0" w:space="0" w:color="auto"/>
                                                                                                  </w:divBdr>
                                                                                                  <w:divsChild>
                                                                                                    <w:div w:id="2114090910">
                                                                                                      <w:marLeft w:val="0"/>
                                                                                                      <w:marRight w:val="0"/>
                                                                                                      <w:marTop w:val="0"/>
                                                                                                      <w:marBottom w:val="0"/>
                                                                                                      <w:divBdr>
                                                                                                        <w:top w:val="none" w:sz="0" w:space="0" w:color="auto"/>
                                                                                                        <w:left w:val="none" w:sz="0" w:space="0" w:color="auto"/>
                                                                                                        <w:bottom w:val="none" w:sz="0" w:space="0" w:color="auto"/>
                                                                                                        <w:right w:val="none" w:sz="0" w:space="0" w:color="auto"/>
                                                                                                      </w:divBdr>
                                                                                                      <w:divsChild>
                                                                                                        <w:div w:id="1904372436">
                                                                                                          <w:marLeft w:val="0"/>
                                                                                                          <w:marRight w:val="0"/>
                                                                                                          <w:marTop w:val="0"/>
                                                                                                          <w:marBottom w:val="0"/>
                                                                                                          <w:divBdr>
                                                                                                            <w:top w:val="none" w:sz="0" w:space="0" w:color="auto"/>
                                                                                                            <w:left w:val="none" w:sz="0" w:space="0" w:color="auto"/>
                                                                                                            <w:bottom w:val="none" w:sz="0" w:space="0" w:color="auto"/>
                                                                                                            <w:right w:val="none" w:sz="0" w:space="0" w:color="auto"/>
                                                                                                          </w:divBdr>
                                                                                                          <w:divsChild>
                                                                                                            <w:div w:id="42290524">
                                                                                                              <w:marLeft w:val="0"/>
                                                                                                              <w:marRight w:val="0"/>
                                                                                                              <w:marTop w:val="0"/>
                                                                                                              <w:marBottom w:val="0"/>
                                                                                                              <w:divBdr>
                                                                                                                <w:top w:val="none" w:sz="0" w:space="0" w:color="auto"/>
                                                                                                                <w:left w:val="none" w:sz="0" w:space="0" w:color="auto"/>
                                                                                                                <w:bottom w:val="none" w:sz="0" w:space="0" w:color="auto"/>
                                                                                                                <w:right w:val="none" w:sz="0" w:space="0" w:color="auto"/>
                                                                                                              </w:divBdr>
                                                                                                              <w:divsChild>
                                                                                                                <w:div w:id="737556624">
                                                                                                                  <w:marLeft w:val="0"/>
                                                                                                                  <w:marRight w:val="0"/>
                                                                                                                  <w:marTop w:val="0"/>
                                                                                                                  <w:marBottom w:val="0"/>
                                                                                                                  <w:divBdr>
                                                                                                                    <w:top w:val="none" w:sz="0" w:space="0" w:color="auto"/>
                                                                                                                    <w:left w:val="none" w:sz="0" w:space="0" w:color="auto"/>
                                                                                                                    <w:bottom w:val="none" w:sz="0" w:space="0" w:color="auto"/>
                                                                                                                    <w:right w:val="none" w:sz="0" w:space="0" w:color="auto"/>
                                                                                                                  </w:divBdr>
                                                                                                                  <w:divsChild>
                                                                                                                    <w:div w:id="113866925">
                                                                                                                      <w:marLeft w:val="0"/>
                                                                                                                      <w:marRight w:val="0"/>
                                                                                                                      <w:marTop w:val="0"/>
                                                                                                                      <w:marBottom w:val="0"/>
                                                                                                                      <w:divBdr>
                                                                                                                        <w:top w:val="none" w:sz="0" w:space="0" w:color="auto"/>
                                                                                                                        <w:left w:val="none" w:sz="0" w:space="0" w:color="auto"/>
                                                                                                                        <w:bottom w:val="none" w:sz="0" w:space="0" w:color="auto"/>
                                                                                                                        <w:right w:val="none" w:sz="0" w:space="0" w:color="auto"/>
                                                                                                                      </w:divBdr>
                                                                                                                      <w:divsChild>
                                                                                                                        <w:div w:id="1276015037">
                                                                                                                          <w:marLeft w:val="0"/>
                                                                                                                          <w:marRight w:val="0"/>
                                                                                                                          <w:marTop w:val="0"/>
                                                                                                                          <w:marBottom w:val="0"/>
                                                                                                                          <w:divBdr>
                                                                                                                            <w:top w:val="none" w:sz="0" w:space="0" w:color="auto"/>
                                                                                                                            <w:left w:val="none" w:sz="0" w:space="0" w:color="auto"/>
                                                                                                                            <w:bottom w:val="none" w:sz="0" w:space="0" w:color="auto"/>
                                                                                                                            <w:right w:val="none" w:sz="0" w:space="0" w:color="auto"/>
                                                                                                                          </w:divBdr>
                                                                                                                          <w:divsChild>
                                                                                                                            <w:div w:id="2086419108">
                                                                                                                              <w:marLeft w:val="0"/>
                                                                                                                              <w:marRight w:val="0"/>
                                                                                                                              <w:marTop w:val="0"/>
                                                                                                                              <w:marBottom w:val="0"/>
                                                                                                                              <w:divBdr>
                                                                                                                                <w:top w:val="none" w:sz="0" w:space="0" w:color="auto"/>
                                                                                                                                <w:left w:val="none" w:sz="0" w:space="0" w:color="auto"/>
                                                                                                                                <w:bottom w:val="none" w:sz="0" w:space="0" w:color="auto"/>
                                                                                                                                <w:right w:val="none" w:sz="0" w:space="0" w:color="auto"/>
                                                                                                                              </w:divBdr>
                                                                                                                              <w:divsChild>
                                                                                                                                <w:div w:id="846552604">
                                                                                                                                  <w:marLeft w:val="0"/>
                                                                                                                                  <w:marRight w:val="0"/>
                                                                                                                                  <w:marTop w:val="0"/>
                                                                                                                                  <w:marBottom w:val="0"/>
                                                                                                                                  <w:divBdr>
                                                                                                                                    <w:top w:val="none" w:sz="0" w:space="0" w:color="auto"/>
                                                                                                                                    <w:left w:val="none" w:sz="0" w:space="0" w:color="auto"/>
                                                                                                                                    <w:bottom w:val="none" w:sz="0" w:space="0" w:color="auto"/>
                                                                                                                                    <w:right w:val="none" w:sz="0" w:space="0" w:color="auto"/>
                                                                                                                                  </w:divBdr>
                                                                                                                                  <w:divsChild>
                                                                                                                                    <w:div w:id="7127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855F-30FA-41F9-B541-7C4AB1F0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4FEDE8D5</Template>
  <TotalTime>2</TotalTime>
  <Pages>11</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Sellers (CENSUS/ITMD FED)</dc:creator>
  <cp:keywords/>
  <dc:description/>
  <cp:lastModifiedBy>Thomas J Smith (CENSUS/EMD FED)</cp:lastModifiedBy>
  <cp:revision>3</cp:revision>
  <cp:lastPrinted>2020-02-25T16:10:00Z</cp:lastPrinted>
  <dcterms:created xsi:type="dcterms:W3CDTF">2020-02-25T16:16:00Z</dcterms:created>
  <dcterms:modified xsi:type="dcterms:W3CDTF">2020-02-26T13:24:00Z</dcterms:modified>
</cp:coreProperties>
</file>