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177C5" w:rsidR="005F2A74" w:rsidP="00C177C5" w:rsidRDefault="005F2A74" w14:paraId="5DF04BF9" w14:textId="77777777">
      <w:pPr>
        <w:jc w:val="center"/>
        <w:rPr>
          <w:rFonts w:ascii="Arial" w:hAnsi="Arial" w:cs="Arial"/>
          <w:sz w:val="24"/>
          <w:szCs w:val="24"/>
        </w:rPr>
      </w:pPr>
      <w:r w:rsidRPr="00C177C5">
        <w:rPr>
          <w:rFonts w:ascii="Arial" w:hAnsi="Arial" w:cs="Arial"/>
          <w:sz w:val="24"/>
          <w:szCs w:val="24"/>
        </w:rPr>
        <w:t>SUPPORTING STATEMENT</w:t>
      </w:r>
    </w:p>
    <w:p w:rsidRPr="00C177C5" w:rsidR="005F2A74" w:rsidP="00C177C5" w:rsidRDefault="00991428" w14:paraId="669F6D57" w14:textId="77777777">
      <w:pPr>
        <w:jc w:val="center"/>
        <w:rPr>
          <w:rFonts w:ascii="Arial" w:hAnsi="Arial" w:cs="Arial"/>
          <w:sz w:val="24"/>
          <w:szCs w:val="24"/>
        </w:rPr>
      </w:pPr>
      <w:r w:rsidRPr="00C177C5">
        <w:rPr>
          <w:rFonts w:ascii="Arial" w:hAnsi="Arial" w:cs="Arial"/>
          <w:sz w:val="24"/>
          <w:szCs w:val="24"/>
        </w:rPr>
        <w:t>STATUS</w:t>
      </w:r>
      <w:r w:rsidRPr="00C177C5" w:rsidR="005F2A74">
        <w:rPr>
          <w:rFonts w:ascii="Arial" w:hAnsi="Arial" w:cs="Arial"/>
          <w:sz w:val="24"/>
          <w:szCs w:val="24"/>
        </w:rPr>
        <w:t xml:space="preserve"> OF LOAN</w:t>
      </w:r>
      <w:r w:rsidRPr="00C177C5" w:rsidR="00EF08DB">
        <w:rPr>
          <w:rFonts w:ascii="Arial" w:hAnsi="Arial" w:cs="Arial"/>
          <w:sz w:val="24"/>
          <w:szCs w:val="24"/>
        </w:rPr>
        <w:t xml:space="preserve"> ACCOUNT – FORECLOSURE OR OTHER LIQUIDATION</w:t>
      </w:r>
    </w:p>
    <w:p w:rsidRPr="00C177C5" w:rsidR="005F2A74" w:rsidP="00C177C5" w:rsidRDefault="00C177C5" w14:paraId="0D32934D" w14:textId="77777777">
      <w:pPr>
        <w:jc w:val="center"/>
        <w:rPr>
          <w:rFonts w:ascii="Arial" w:hAnsi="Arial" w:cs="Arial"/>
          <w:sz w:val="24"/>
          <w:szCs w:val="24"/>
        </w:rPr>
      </w:pPr>
      <w:r>
        <w:rPr>
          <w:rFonts w:ascii="Arial" w:hAnsi="Arial" w:cs="Arial"/>
          <w:sz w:val="24"/>
          <w:szCs w:val="24"/>
        </w:rPr>
        <w:t xml:space="preserve">OMB </w:t>
      </w:r>
      <w:r w:rsidRPr="00C177C5" w:rsidR="005F2A74">
        <w:rPr>
          <w:rFonts w:ascii="Arial" w:hAnsi="Arial" w:cs="Arial"/>
          <w:sz w:val="24"/>
          <w:szCs w:val="24"/>
        </w:rPr>
        <w:t>(2900-</w:t>
      </w:r>
      <w:r w:rsidRPr="00C177C5" w:rsidR="003423B5">
        <w:rPr>
          <w:rFonts w:ascii="Arial" w:hAnsi="Arial" w:cs="Arial"/>
          <w:sz w:val="24"/>
          <w:szCs w:val="24"/>
        </w:rPr>
        <w:t>0851</w:t>
      </w:r>
      <w:r w:rsidRPr="00C177C5" w:rsidR="005F2A74">
        <w:rPr>
          <w:rFonts w:ascii="Arial" w:hAnsi="Arial" w:cs="Arial"/>
          <w:sz w:val="24"/>
          <w:szCs w:val="24"/>
        </w:rPr>
        <w:t>)</w:t>
      </w:r>
    </w:p>
    <w:p w:rsidRPr="00C177C5" w:rsidR="005F2A74" w:rsidP="00C177C5" w:rsidRDefault="00C177C5" w14:paraId="6849ABA4" w14:textId="77777777">
      <w:pPr>
        <w:jc w:val="center"/>
        <w:rPr>
          <w:rFonts w:ascii="Arial" w:hAnsi="Arial" w:cs="Arial"/>
          <w:sz w:val="24"/>
          <w:szCs w:val="24"/>
        </w:rPr>
      </w:pPr>
      <w:r w:rsidRPr="00C177C5">
        <w:rPr>
          <w:rFonts w:ascii="Arial" w:hAnsi="Arial" w:cs="Arial"/>
          <w:sz w:val="24"/>
          <w:szCs w:val="24"/>
        </w:rPr>
        <w:t>VA FORM 26-0971</w:t>
      </w:r>
    </w:p>
    <w:p w:rsidRPr="00C177C5" w:rsidR="005F2A74" w:rsidP="001354DF" w:rsidRDefault="005F2A74" w14:paraId="6D4A9508" w14:textId="77777777">
      <w:pPr>
        <w:rPr>
          <w:rFonts w:ascii="Arial" w:hAnsi="Arial" w:cs="Arial"/>
          <w:b/>
          <w:sz w:val="24"/>
          <w:szCs w:val="24"/>
          <w:u w:val="single"/>
        </w:rPr>
      </w:pPr>
      <w:r w:rsidRPr="00C177C5">
        <w:rPr>
          <w:rFonts w:ascii="Arial" w:hAnsi="Arial" w:cs="Arial"/>
          <w:b/>
          <w:sz w:val="24"/>
          <w:szCs w:val="24"/>
        </w:rPr>
        <w:t xml:space="preserve">A.  </w:t>
      </w:r>
      <w:r w:rsidRPr="00C177C5">
        <w:rPr>
          <w:rFonts w:ascii="Arial" w:hAnsi="Arial" w:cs="Arial"/>
          <w:b/>
          <w:sz w:val="24"/>
          <w:szCs w:val="24"/>
          <w:u w:val="single"/>
        </w:rPr>
        <w:t>J</w:t>
      </w:r>
      <w:r w:rsidRPr="00C177C5" w:rsidR="00C177C5">
        <w:rPr>
          <w:rFonts w:ascii="Arial" w:hAnsi="Arial" w:cs="Arial"/>
          <w:b/>
          <w:sz w:val="24"/>
          <w:szCs w:val="24"/>
          <w:u w:val="single"/>
        </w:rPr>
        <w:t>ustification</w:t>
      </w:r>
    </w:p>
    <w:p w:rsidR="00C177C5" w:rsidP="001354DF" w:rsidRDefault="00C177C5" w14:paraId="614447AB" w14:textId="77777777">
      <w:pPr>
        <w:rPr>
          <w:rFonts w:ascii="Arial" w:hAnsi="Arial" w:cs="Arial"/>
          <w:sz w:val="24"/>
          <w:szCs w:val="24"/>
          <w:u w:val="single"/>
        </w:rPr>
      </w:pPr>
    </w:p>
    <w:p w:rsidRPr="00C177C5" w:rsidR="001354DF" w:rsidP="00C177C5" w:rsidRDefault="005F2A74" w14:paraId="137E5D64" w14:textId="77777777">
      <w:pPr>
        <w:ind w:left="720" w:hanging="360"/>
        <w:rPr>
          <w:rFonts w:ascii="Arial" w:hAnsi="Arial" w:cs="Arial"/>
          <w:b/>
          <w:sz w:val="24"/>
          <w:szCs w:val="24"/>
        </w:rPr>
      </w:pPr>
      <w:r w:rsidRPr="00F60153">
        <w:rPr>
          <w:rFonts w:ascii="Arial" w:hAnsi="Arial" w:cs="Arial"/>
          <w:b/>
          <w:sz w:val="24"/>
          <w:szCs w:val="24"/>
        </w:rPr>
        <w:t>1.</w:t>
      </w:r>
      <w:r w:rsidRPr="00C177C5">
        <w:rPr>
          <w:rFonts w:ascii="Arial" w:hAnsi="Arial" w:cs="Arial"/>
          <w:sz w:val="24"/>
          <w:szCs w:val="24"/>
        </w:rPr>
        <w:t xml:space="preserve">  </w:t>
      </w:r>
      <w:r w:rsidRPr="00C177C5" w:rsidR="001354DF">
        <w:rPr>
          <w:rFonts w:ascii="Arial" w:hAnsi="Arial" w:cs="Arial"/>
          <w:b/>
          <w:sz w:val="24"/>
          <w:szCs w:val="24"/>
        </w:rPr>
        <w:t>Explain the circumstances that make the collection of information</w:t>
      </w:r>
      <w:r w:rsidR="00C177C5">
        <w:rPr>
          <w:rFonts w:ascii="Arial" w:hAnsi="Arial" w:cs="Arial"/>
          <w:b/>
          <w:sz w:val="24"/>
          <w:szCs w:val="24"/>
        </w:rPr>
        <w:t xml:space="preserve"> </w:t>
      </w:r>
      <w:r w:rsidR="00125E68">
        <w:rPr>
          <w:rFonts w:ascii="Arial" w:hAnsi="Arial" w:cs="Arial"/>
          <w:b/>
          <w:sz w:val="24"/>
          <w:szCs w:val="24"/>
        </w:rPr>
        <w:t>n</w:t>
      </w:r>
      <w:r w:rsidRPr="00C177C5" w:rsidR="001354DF">
        <w:rPr>
          <w:rFonts w:ascii="Arial" w:hAnsi="Arial" w:cs="Arial"/>
          <w:b/>
          <w:sz w:val="24"/>
          <w:szCs w:val="24"/>
        </w:rPr>
        <w:t xml:space="preserve">ecessary.  Identify legal or administrative requirements that necessitate the collection of information.  </w:t>
      </w:r>
    </w:p>
    <w:p w:rsidRPr="00C177C5" w:rsidR="001354DF" w:rsidP="001354DF" w:rsidRDefault="001354DF" w14:paraId="71D178E0" w14:textId="77777777">
      <w:pPr>
        <w:rPr>
          <w:rFonts w:ascii="Arial" w:hAnsi="Arial" w:cs="Arial"/>
          <w:b/>
          <w:sz w:val="24"/>
          <w:szCs w:val="24"/>
        </w:rPr>
      </w:pPr>
    </w:p>
    <w:p w:rsidRPr="00C177C5" w:rsidR="005F2A74" w:rsidP="00C177C5" w:rsidRDefault="001A4512" w14:paraId="0C172862" w14:textId="77777777">
      <w:pPr>
        <w:ind w:left="720"/>
        <w:rPr>
          <w:rFonts w:ascii="Arial" w:hAnsi="Arial" w:cs="Arial"/>
          <w:sz w:val="24"/>
          <w:szCs w:val="24"/>
        </w:rPr>
      </w:pPr>
      <w:r w:rsidRPr="00C177C5">
        <w:rPr>
          <w:rFonts w:ascii="Arial" w:hAnsi="Arial" w:cs="Arial"/>
          <w:sz w:val="24"/>
          <w:szCs w:val="24"/>
        </w:rPr>
        <w:t xml:space="preserve">The holder of a </w:t>
      </w:r>
      <w:r w:rsidRPr="00C177C5" w:rsidR="00234466">
        <w:rPr>
          <w:rFonts w:ascii="Arial" w:hAnsi="Arial" w:cs="Arial"/>
          <w:sz w:val="24"/>
          <w:szCs w:val="24"/>
        </w:rPr>
        <w:t>V</w:t>
      </w:r>
      <w:r w:rsidRPr="00C177C5">
        <w:rPr>
          <w:rFonts w:ascii="Arial" w:hAnsi="Arial" w:cs="Arial"/>
          <w:sz w:val="24"/>
          <w:szCs w:val="24"/>
        </w:rPr>
        <w:t>endee account which has been guaranteed by the Department of Veterans Affairs (VA) may request VA to repurchase a loan as provided in 38 CFR Book H: Part 36.42 – 36.44.</w:t>
      </w:r>
      <w:r w:rsidRPr="00C177C5" w:rsidR="00234466">
        <w:rPr>
          <w:rFonts w:ascii="Arial" w:hAnsi="Arial" w:cs="Arial"/>
          <w:sz w:val="24"/>
          <w:szCs w:val="24"/>
        </w:rPr>
        <w:t xml:space="preserve">  This form is needed in the event the VALERI application is not available</w:t>
      </w:r>
      <w:r w:rsidR="00125E68">
        <w:rPr>
          <w:rFonts w:ascii="Arial" w:hAnsi="Arial" w:cs="Arial"/>
          <w:sz w:val="24"/>
          <w:szCs w:val="24"/>
        </w:rPr>
        <w:t>.</w:t>
      </w:r>
      <w:r w:rsidRPr="00C177C5">
        <w:rPr>
          <w:rFonts w:ascii="Arial" w:hAnsi="Arial" w:cs="Arial"/>
          <w:sz w:val="24"/>
          <w:szCs w:val="24"/>
        </w:rPr>
        <w:t xml:space="preserve"> </w:t>
      </w:r>
      <w:r w:rsidRPr="00C177C5" w:rsidR="00234466">
        <w:rPr>
          <w:rFonts w:ascii="Arial" w:hAnsi="Arial" w:cs="Arial"/>
          <w:sz w:val="24"/>
          <w:szCs w:val="24"/>
        </w:rPr>
        <w:t xml:space="preserve">  </w:t>
      </w:r>
    </w:p>
    <w:p w:rsidRPr="00C177C5" w:rsidR="001A4512" w:rsidP="001354DF" w:rsidRDefault="001A4512" w14:paraId="6F74E694" w14:textId="77777777">
      <w:pPr>
        <w:rPr>
          <w:rFonts w:ascii="Arial" w:hAnsi="Arial" w:cs="Arial"/>
          <w:sz w:val="24"/>
          <w:szCs w:val="24"/>
        </w:rPr>
      </w:pPr>
    </w:p>
    <w:p w:rsidRPr="00C177C5" w:rsidR="001354DF" w:rsidP="00C177C5" w:rsidRDefault="005F2A74" w14:paraId="72BEB7B2" w14:textId="77777777">
      <w:pPr>
        <w:tabs>
          <w:tab w:val="left" w:pos="630"/>
        </w:tabs>
        <w:ind w:left="720" w:hanging="720"/>
        <w:rPr>
          <w:rFonts w:ascii="Arial" w:hAnsi="Arial" w:cs="Arial"/>
          <w:b/>
          <w:sz w:val="24"/>
          <w:szCs w:val="24"/>
        </w:rPr>
      </w:pPr>
      <w:r w:rsidRPr="00F60153">
        <w:rPr>
          <w:rFonts w:ascii="Arial" w:hAnsi="Arial" w:cs="Arial"/>
          <w:b/>
          <w:sz w:val="24"/>
          <w:szCs w:val="24"/>
        </w:rPr>
        <w:t xml:space="preserve">    2.</w:t>
      </w:r>
      <w:r w:rsidRPr="00C177C5">
        <w:rPr>
          <w:rFonts w:ascii="Arial" w:hAnsi="Arial" w:cs="Arial"/>
          <w:sz w:val="24"/>
          <w:szCs w:val="24"/>
        </w:rPr>
        <w:t xml:space="preserve">  </w:t>
      </w:r>
      <w:r w:rsidR="00C177C5">
        <w:rPr>
          <w:rFonts w:ascii="Arial" w:hAnsi="Arial" w:cs="Arial"/>
          <w:sz w:val="24"/>
          <w:szCs w:val="24"/>
        </w:rPr>
        <w:t xml:space="preserve">  </w:t>
      </w:r>
      <w:r w:rsidRPr="00C177C5" w:rsidR="001354DF">
        <w:rPr>
          <w:rFonts w:ascii="Arial" w:hAnsi="Arial" w:cs="Arial"/>
          <w:b/>
          <w:sz w:val="24"/>
          <w:szCs w:val="24"/>
        </w:rPr>
        <w:t>Indicate how, by whom, and for what purposes the information is to be used; indicate actual use the agency has made of the information received from current collection.</w:t>
      </w:r>
    </w:p>
    <w:p w:rsidRPr="00C177C5" w:rsidR="001354DF" w:rsidP="001354DF" w:rsidRDefault="001354DF" w14:paraId="199A124A" w14:textId="77777777">
      <w:pPr>
        <w:rPr>
          <w:rFonts w:ascii="Arial" w:hAnsi="Arial" w:cs="Arial"/>
          <w:b/>
          <w:sz w:val="24"/>
          <w:szCs w:val="24"/>
        </w:rPr>
      </w:pPr>
    </w:p>
    <w:p w:rsidRPr="00C177C5" w:rsidR="00991428" w:rsidP="00C177C5" w:rsidRDefault="008B4F0A" w14:paraId="46BC66A4" w14:textId="77777777">
      <w:pPr>
        <w:ind w:left="810"/>
        <w:rPr>
          <w:rFonts w:ascii="Arial" w:hAnsi="Arial" w:cs="Arial"/>
          <w:sz w:val="24"/>
          <w:szCs w:val="24"/>
        </w:rPr>
      </w:pPr>
      <w:r w:rsidRPr="00C177C5">
        <w:rPr>
          <w:rFonts w:ascii="Arial" w:hAnsi="Arial" w:cs="Arial"/>
          <w:sz w:val="24"/>
          <w:szCs w:val="24"/>
        </w:rPr>
        <w:t xml:space="preserve">Under 38 CFR 36, the holder of a delinquent vendee account is legally entitled to repurchase the loan by VA when the loan has been continuously in default for 3 months and the amount of the delinquency equals or exceeds the sum </w:t>
      </w:r>
      <w:proofErr w:type="gramStart"/>
      <w:r w:rsidRPr="00C177C5">
        <w:rPr>
          <w:rFonts w:ascii="Arial" w:hAnsi="Arial" w:cs="Arial"/>
          <w:sz w:val="24"/>
          <w:szCs w:val="24"/>
        </w:rPr>
        <w:t>of  2</w:t>
      </w:r>
      <w:proofErr w:type="gramEnd"/>
      <w:r w:rsidRPr="00C177C5">
        <w:rPr>
          <w:rFonts w:ascii="Arial" w:hAnsi="Arial" w:cs="Arial"/>
          <w:sz w:val="24"/>
          <w:szCs w:val="24"/>
        </w:rPr>
        <w:t xml:space="preserve"> monthly installments.  When requesting the repurchase of a loan, the holder uses VA Form 26-0971.</w:t>
      </w:r>
    </w:p>
    <w:p w:rsidRPr="00C177C5" w:rsidR="008B4F0A" w:rsidP="008B4F0A" w:rsidRDefault="008B4F0A" w14:paraId="44BA7F8A" w14:textId="77777777">
      <w:pPr>
        <w:rPr>
          <w:rFonts w:ascii="Arial" w:hAnsi="Arial" w:cs="Arial"/>
          <w:sz w:val="24"/>
          <w:szCs w:val="24"/>
        </w:rPr>
      </w:pPr>
    </w:p>
    <w:p w:rsidRPr="00C177C5" w:rsidR="001354DF" w:rsidP="00C177C5" w:rsidRDefault="005F2A74" w14:paraId="41BBA26E" w14:textId="77777777">
      <w:pPr>
        <w:tabs>
          <w:tab w:val="left" w:pos="270"/>
        </w:tabs>
        <w:ind w:left="810" w:hanging="810"/>
        <w:rPr>
          <w:rFonts w:ascii="Arial" w:hAnsi="Arial" w:cs="Arial"/>
          <w:b/>
          <w:sz w:val="24"/>
          <w:szCs w:val="24"/>
        </w:rPr>
      </w:pPr>
      <w:r w:rsidRPr="00F60153">
        <w:rPr>
          <w:rFonts w:ascii="Arial" w:hAnsi="Arial" w:cs="Arial"/>
          <w:b/>
          <w:sz w:val="24"/>
          <w:szCs w:val="24"/>
        </w:rPr>
        <w:t xml:space="preserve">   </w:t>
      </w:r>
      <w:r w:rsidRPr="00F60153" w:rsidR="00C177C5">
        <w:rPr>
          <w:rFonts w:ascii="Arial" w:hAnsi="Arial" w:cs="Arial"/>
          <w:b/>
          <w:sz w:val="24"/>
          <w:szCs w:val="24"/>
        </w:rPr>
        <w:t xml:space="preserve"> </w:t>
      </w:r>
      <w:r w:rsidRPr="00F60153">
        <w:rPr>
          <w:rFonts w:ascii="Arial" w:hAnsi="Arial" w:cs="Arial"/>
          <w:b/>
          <w:sz w:val="24"/>
          <w:szCs w:val="24"/>
        </w:rPr>
        <w:t>3.</w:t>
      </w:r>
      <w:r w:rsidRPr="00C177C5">
        <w:rPr>
          <w:rFonts w:ascii="Arial" w:hAnsi="Arial" w:cs="Arial"/>
          <w:sz w:val="24"/>
          <w:szCs w:val="24"/>
        </w:rPr>
        <w:t xml:space="preserve">  </w:t>
      </w:r>
      <w:r w:rsidR="00C177C5">
        <w:rPr>
          <w:rFonts w:ascii="Arial" w:hAnsi="Arial" w:cs="Arial"/>
          <w:sz w:val="24"/>
          <w:szCs w:val="24"/>
        </w:rPr>
        <w:t xml:space="preserve">   </w:t>
      </w:r>
      <w:r w:rsidRPr="00C177C5" w:rsidR="001354D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177C5" w:rsidR="001354DF" w:rsidP="001354DF" w:rsidRDefault="001354DF" w14:paraId="565332DF" w14:textId="77777777">
      <w:pPr>
        <w:rPr>
          <w:rFonts w:ascii="Arial" w:hAnsi="Arial" w:cs="Arial"/>
          <w:b/>
          <w:sz w:val="24"/>
          <w:szCs w:val="24"/>
        </w:rPr>
      </w:pPr>
    </w:p>
    <w:p w:rsidRPr="00C177C5" w:rsidR="005F2A74" w:rsidP="00BA6905" w:rsidRDefault="001B0235" w14:paraId="50D377D7" w14:textId="77777777">
      <w:pPr>
        <w:ind w:left="810"/>
        <w:rPr>
          <w:rFonts w:ascii="Arial" w:hAnsi="Arial" w:cs="Arial"/>
          <w:sz w:val="24"/>
          <w:szCs w:val="24"/>
        </w:rPr>
      </w:pPr>
      <w:r w:rsidRPr="00C177C5">
        <w:rPr>
          <w:rFonts w:ascii="Arial" w:hAnsi="Arial" w:cs="Arial"/>
          <w:sz w:val="24"/>
          <w:szCs w:val="24"/>
        </w:rPr>
        <w:t>Use of improved i</w:t>
      </w:r>
      <w:r w:rsidRPr="00C177C5" w:rsidR="00E20B07">
        <w:rPr>
          <w:rFonts w:ascii="Arial" w:hAnsi="Arial" w:cs="Arial"/>
          <w:sz w:val="24"/>
          <w:szCs w:val="24"/>
        </w:rPr>
        <w:t>nformation technology</w:t>
      </w:r>
      <w:r w:rsidRPr="00C177C5">
        <w:rPr>
          <w:rFonts w:ascii="Arial" w:hAnsi="Arial" w:cs="Arial"/>
          <w:sz w:val="24"/>
          <w:szCs w:val="24"/>
        </w:rPr>
        <w:t xml:space="preserve"> in gathering this information has been employed in VA’s Loan Electronic Reporting Interface (VALERI) system. </w:t>
      </w:r>
      <w:r w:rsidRPr="00C177C5" w:rsidR="00E20B07">
        <w:rPr>
          <w:rFonts w:ascii="Arial" w:hAnsi="Arial" w:cs="Arial"/>
          <w:sz w:val="24"/>
          <w:szCs w:val="24"/>
        </w:rPr>
        <w:t xml:space="preserve"> </w:t>
      </w:r>
    </w:p>
    <w:p w:rsidRPr="00C177C5" w:rsidR="00801873" w:rsidP="001354DF" w:rsidRDefault="00801873" w14:paraId="5BA96359" w14:textId="77777777">
      <w:pPr>
        <w:rPr>
          <w:rFonts w:ascii="Arial" w:hAnsi="Arial" w:cs="Arial"/>
          <w:sz w:val="24"/>
          <w:szCs w:val="24"/>
        </w:rPr>
      </w:pPr>
    </w:p>
    <w:p w:rsidRPr="00C177C5" w:rsidR="001354DF" w:rsidP="00BA6905" w:rsidRDefault="005F2A74" w14:paraId="0C552AEC" w14:textId="77777777">
      <w:pPr>
        <w:tabs>
          <w:tab w:val="left" w:pos="720"/>
        </w:tabs>
        <w:ind w:left="810" w:hanging="720"/>
        <w:rPr>
          <w:rFonts w:ascii="Arial" w:hAnsi="Arial" w:cs="Arial"/>
          <w:b/>
          <w:sz w:val="24"/>
          <w:szCs w:val="24"/>
        </w:rPr>
      </w:pPr>
      <w:r w:rsidRPr="00F60153">
        <w:rPr>
          <w:rFonts w:ascii="Arial" w:hAnsi="Arial" w:cs="Arial"/>
          <w:b/>
          <w:sz w:val="24"/>
          <w:szCs w:val="24"/>
        </w:rPr>
        <w:t xml:space="preserve">   4.</w:t>
      </w:r>
      <w:r w:rsidRPr="00C177C5">
        <w:rPr>
          <w:rFonts w:ascii="Arial" w:hAnsi="Arial" w:cs="Arial"/>
          <w:sz w:val="24"/>
          <w:szCs w:val="24"/>
        </w:rPr>
        <w:t xml:space="preserve">  </w:t>
      </w:r>
      <w:r w:rsidR="00BA6905">
        <w:rPr>
          <w:rFonts w:ascii="Arial" w:hAnsi="Arial" w:cs="Arial"/>
          <w:sz w:val="24"/>
          <w:szCs w:val="24"/>
        </w:rPr>
        <w:t xml:space="preserve">   </w:t>
      </w:r>
      <w:r w:rsidRPr="00C177C5" w:rsidR="001354D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C177C5" w:rsidR="001354DF" w:rsidP="001354DF" w:rsidRDefault="001354DF" w14:paraId="3A5C4E31" w14:textId="77777777">
      <w:pPr>
        <w:rPr>
          <w:rFonts w:ascii="Arial" w:hAnsi="Arial" w:cs="Arial"/>
          <w:b/>
          <w:sz w:val="24"/>
          <w:szCs w:val="24"/>
        </w:rPr>
      </w:pPr>
    </w:p>
    <w:p w:rsidRPr="00C177C5" w:rsidR="005F2A74" w:rsidP="00BA6905" w:rsidRDefault="00966511" w14:paraId="023078F5" w14:textId="77777777">
      <w:pPr>
        <w:ind w:left="810"/>
        <w:rPr>
          <w:rFonts w:ascii="Arial" w:hAnsi="Arial" w:cs="Arial"/>
          <w:sz w:val="24"/>
          <w:szCs w:val="24"/>
        </w:rPr>
      </w:pPr>
      <w:r w:rsidRPr="00C177C5">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C177C5" w:rsidR="005F2A74" w:rsidP="001354DF" w:rsidRDefault="005F2A74" w14:paraId="189D099A" w14:textId="77777777">
      <w:pPr>
        <w:rPr>
          <w:rFonts w:ascii="Arial" w:hAnsi="Arial" w:cs="Arial"/>
          <w:sz w:val="24"/>
          <w:szCs w:val="24"/>
        </w:rPr>
      </w:pPr>
    </w:p>
    <w:p w:rsidRPr="00C177C5" w:rsidR="001354DF" w:rsidP="00D779A8" w:rsidRDefault="005F2A74" w14:paraId="5B860E12" w14:textId="77777777">
      <w:pPr>
        <w:tabs>
          <w:tab w:val="left" w:pos="270"/>
          <w:tab w:val="left" w:pos="900"/>
        </w:tabs>
        <w:ind w:left="810" w:hanging="810"/>
        <w:rPr>
          <w:rFonts w:ascii="Arial" w:hAnsi="Arial" w:cs="Arial"/>
          <w:b/>
          <w:sz w:val="24"/>
          <w:szCs w:val="24"/>
        </w:rPr>
      </w:pPr>
      <w:r w:rsidRPr="00F60153">
        <w:rPr>
          <w:rFonts w:ascii="Arial" w:hAnsi="Arial" w:cs="Arial"/>
          <w:b/>
          <w:sz w:val="24"/>
          <w:szCs w:val="24"/>
        </w:rPr>
        <w:t xml:space="preserve">     5.</w:t>
      </w:r>
      <w:r w:rsidRPr="00C177C5">
        <w:rPr>
          <w:rFonts w:ascii="Arial" w:hAnsi="Arial" w:cs="Arial"/>
          <w:sz w:val="24"/>
          <w:szCs w:val="24"/>
        </w:rPr>
        <w:t xml:space="preserve">  </w:t>
      </w:r>
      <w:r w:rsidR="00D779A8">
        <w:rPr>
          <w:rFonts w:ascii="Arial" w:hAnsi="Arial" w:cs="Arial"/>
          <w:sz w:val="24"/>
          <w:szCs w:val="24"/>
        </w:rPr>
        <w:t xml:space="preserve">  </w:t>
      </w:r>
      <w:r w:rsidRPr="00C177C5" w:rsidR="001354DF">
        <w:rPr>
          <w:rFonts w:ascii="Arial" w:hAnsi="Arial" w:cs="Arial"/>
          <w:b/>
          <w:sz w:val="24"/>
          <w:szCs w:val="24"/>
        </w:rPr>
        <w:t>If the collection of information impacts small businesses or other small entities, describe any methods used to minimize burden.</w:t>
      </w:r>
    </w:p>
    <w:p w:rsidRPr="00C177C5" w:rsidR="001354DF" w:rsidP="001354DF" w:rsidRDefault="001354DF" w14:paraId="40D6B110" w14:textId="77777777">
      <w:pPr>
        <w:rPr>
          <w:rFonts w:ascii="Arial" w:hAnsi="Arial" w:cs="Arial"/>
          <w:b/>
          <w:sz w:val="24"/>
          <w:szCs w:val="24"/>
        </w:rPr>
      </w:pPr>
    </w:p>
    <w:p w:rsidRPr="00C177C5" w:rsidR="005F2A74" w:rsidP="00F60153" w:rsidRDefault="005F2A74" w14:paraId="07539B91" w14:textId="77777777">
      <w:pPr>
        <w:tabs>
          <w:tab w:val="left" w:pos="900"/>
        </w:tabs>
        <w:ind w:left="810"/>
        <w:rPr>
          <w:rFonts w:ascii="Arial" w:hAnsi="Arial" w:cs="Arial"/>
          <w:sz w:val="24"/>
          <w:szCs w:val="24"/>
        </w:rPr>
      </w:pPr>
      <w:r w:rsidRPr="00C177C5">
        <w:rPr>
          <w:rFonts w:ascii="Arial" w:hAnsi="Arial" w:cs="Arial"/>
          <w:sz w:val="24"/>
          <w:szCs w:val="24"/>
        </w:rPr>
        <w:t>Small organizations are generally not involved.  VA Form 26-</w:t>
      </w:r>
      <w:r w:rsidRPr="00C177C5" w:rsidR="00991428">
        <w:rPr>
          <w:rFonts w:ascii="Arial" w:hAnsi="Arial" w:cs="Arial"/>
          <w:sz w:val="24"/>
          <w:szCs w:val="24"/>
        </w:rPr>
        <w:t>0971</w:t>
      </w:r>
      <w:r w:rsidRPr="00C177C5">
        <w:rPr>
          <w:rFonts w:ascii="Arial" w:hAnsi="Arial" w:cs="Arial"/>
          <w:sz w:val="24"/>
          <w:szCs w:val="24"/>
        </w:rPr>
        <w:t xml:space="preserve"> is distributed to holders and information collected is the minimum needed to compute the holder's claim.</w:t>
      </w:r>
    </w:p>
    <w:p w:rsidRPr="00C177C5" w:rsidR="005F2A74" w:rsidP="001354DF" w:rsidRDefault="005F2A74" w14:paraId="2D83BA9B" w14:textId="77777777">
      <w:pPr>
        <w:rPr>
          <w:rFonts w:ascii="Arial" w:hAnsi="Arial" w:cs="Arial"/>
          <w:sz w:val="24"/>
          <w:szCs w:val="24"/>
        </w:rPr>
      </w:pPr>
    </w:p>
    <w:p w:rsidRPr="00C177C5" w:rsidR="001354DF" w:rsidP="00F60153" w:rsidRDefault="005F2A74" w14:paraId="319A973D" w14:textId="77777777">
      <w:pPr>
        <w:tabs>
          <w:tab w:val="left" w:pos="720"/>
          <w:tab w:val="left" w:pos="810"/>
        </w:tabs>
        <w:ind w:left="810" w:hanging="810"/>
        <w:rPr>
          <w:rFonts w:ascii="Arial" w:hAnsi="Arial" w:cs="Arial"/>
          <w:b/>
          <w:sz w:val="24"/>
          <w:szCs w:val="24"/>
        </w:rPr>
      </w:pPr>
      <w:r w:rsidRPr="00F60153">
        <w:rPr>
          <w:rFonts w:ascii="Arial" w:hAnsi="Arial" w:cs="Arial"/>
          <w:b/>
          <w:sz w:val="24"/>
          <w:szCs w:val="24"/>
        </w:rPr>
        <w:t xml:space="preserve">    6.</w:t>
      </w:r>
      <w:r w:rsidRPr="00C177C5">
        <w:rPr>
          <w:rFonts w:ascii="Arial" w:hAnsi="Arial" w:cs="Arial"/>
          <w:sz w:val="24"/>
          <w:szCs w:val="24"/>
        </w:rPr>
        <w:t xml:space="preserve">  </w:t>
      </w:r>
      <w:r w:rsidR="00F60153">
        <w:rPr>
          <w:rFonts w:ascii="Arial" w:hAnsi="Arial" w:cs="Arial"/>
          <w:sz w:val="24"/>
          <w:szCs w:val="24"/>
        </w:rPr>
        <w:t xml:space="preserve">   </w:t>
      </w:r>
      <w:r w:rsidRPr="00C177C5" w:rsidR="001354DF">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Pr="00C177C5" w:rsidR="001354DF" w:rsidP="001354DF" w:rsidRDefault="001354DF" w14:paraId="12A8CB37" w14:textId="77777777">
      <w:pPr>
        <w:rPr>
          <w:rFonts w:ascii="Arial" w:hAnsi="Arial" w:cs="Arial"/>
          <w:b/>
          <w:sz w:val="24"/>
          <w:szCs w:val="24"/>
        </w:rPr>
      </w:pPr>
    </w:p>
    <w:p w:rsidRPr="00C177C5" w:rsidR="005F2A74" w:rsidP="00F60153" w:rsidRDefault="005F2A74" w14:paraId="7088BE77" w14:textId="77777777">
      <w:pPr>
        <w:tabs>
          <w:tab w:val="left" w:pos="900"/>
        </w:tabs>
        <w:ind w:left="810"/>
        <w:rPr>
          <w:rFonts w:ascii="Arial" w:hAnsi="Arial" w:cs="Arial"/>
          <w:sz w:val="24"/>
          <w:szCs w:val="24"/>
        </w:rPr>
      </w:pPr>
      <w:r w:rsidRPr="00C177C5">
        <w:rPr>
          <w:rFonts w:ascii="Arial" w:hAnsi="Arial" w:cs="Arial"/>
          <w:sz w:val="24"/>
          <w:szCs w:val="24"/>
        </w:rPr>
        <w:t>This information collection is not a recurring or repetitive report.  It is accomplished on a one-time basis per applicant.</w:t>
      </w:r>
    </w:p>
    <w:p w:rsidRPr="00C177C5" w:rsidR="005F2A74" w:rsidP="001354DF" w:rsidRDefault="005F2A74" w14:paraId="48FFD1FE" w14:textId="77777777">
      <w:pPr>
        <w:rPr>
          <w:rFonts w:ascii="Arial" w:hAnsi="Arial" w:cs="Arial"/>
          <w:sz w:val="24"/>
          <w:szCs w:val="24"/>
        </w:rPr>
      </w:pPr>
    </w:p>
    <w:p w:rsidRPr="00C177C5" w:rsidR="001354DF" w:rsidP="00F60153" w:rsidRDefault="005F2A74" w14:paraId="1927D35E" w14:textId="77777777">
      <w:pPr>
        <w:ind w:left="810" w:hanging="540"/>
        <w:rPr>
          <w:rFonts w:ascii="Arial" w:hAnsi="Arial" w:cs="Arial"/>
          <w:b/>
          <w:sz w:val="24"/>
          <w:szCs w:val="24"/>
        </w:rPr>
      </w:pPr>
      <w:r w:rsidRPr="00F60153">
        <w:rPr>
          <w:rFonts w:ascii="Arial" w:hAnsi="Arial" w:cs="Arial"/>
          <w:b/>
          <w:sz w:val="24"/>
          <w:szCs w:val="24"/>
        </w:rPr>
        <w:t xml:space="preserve">7.  </w:t>
      </w:r>
      <w:r w:rsidRPr="00F60153" w:rsidR="00F60153">
        <w:rPr>
          <w:rFonts w:ascii="Arial" w:hAnsi="Arial" w:cs="Arial"/>
          <w:b/>
          <w:sz w:val="24"/>
          <w:szCs w:val="24"/>
        </w:rPr>
        <w:t xml:space="preserve">   </w:t>
      </w:r>
      <w:r w:rsidRPr="00F60153" w:rsidR="001354DF">
        <w:rPr>
          <w:rFonts w:ascii="Arial" w:hAnsi="Arial" w:cs="Arial"/>
          <w:b/>
          <w:sz w:val="24"/>
          <w:szCs w:val="24"/>
        </w:rPr>
        <w:t>Explain</w:t>
      </w:r>
      <w:r w:rsidRPr="00C177C5" w:rsidR="001354DF">
        <w:rPr>
          <w:rFonts w:ascii="Arial" w:hAnsi="Arial" w:cs="Arial"/>
          <w:b/>
          <w:sz w:val="24"/>
          <w:szCs w:val="24"/>
        </w:rPr>
        <w:t xml:space="preserve">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C177C5" w:rsidR="001354DF" w:rsidP="001354DF" w:rsidRDefault="001354DF" w14:paraId="27E48BAD" w14:textId="77777777">
      <w:pPr>
        <w:ind w:firstLine="720"/>
        <w:rPr>
          <w:rFonts w:ascii="Arial" w:hAnsi="Arial" w:cs="Arial"/>
          <w:b/>
          <w:sz w:val="24"/>
          <w:szCs w:val="24"/>
        </w:rPr>
      </w:pPr>
    </w:p>
    <w:p w:rsidRPr="00C177C5" w:rsidR="005F2A74" w:rsidP="00F60153" w:rsidRDefault="005F2A74" w14:paraId="05CF2D1D" w14:textId="77777777">
      <w:pPr>
        <w:ind w:left="810"/>
        <w:rPr>
          <w:rFonts w:ascii="Arial" w:hAnsi="Arial" w:cs="Arial"/>
          <w:sz w:val="24"/>
          <w:szCs w:val="24"/>
        </w:rPr>
      </w:pPr>
      <w:r w:rsidRPr="00C177C5">
        <w:rPr>
          <w:rFonts w:ascii="Arial" w:hAnsi="Arial" w:cs="Arial"/>
          <w:sz w:val="24"/>
          <w:szCs w:val="24"/>
        </w:rPr>
        <w:t>There are no special circumstances that require the collection to be conducted in a manner inconsistent with the guidelines in 5 CFR 1320.6.</w:t>
      </w:r>
    </w:p>
    <w:p w:rsidRPr="00C177C5" w:rsidR="005F2A74" w:rsidP="001354DF" w:rsidRDefault="005F2A74" w14:paraId="78026D06" w14:textId="77777777">
      <w:pPr>
        <w:rPr>
          <w:rFonts w:ascii="Arial" w:hAnsi="Arial" w:cs="Arial"/>
          <w:sz w:val="24"/>
          <w:szCs w:val="24"/>
        </w:rPr>
      </w:pPr>
    </w:p>
    <w:p w:rsidRPr="00C177C5" w:rsidR="001354DF" w:rsidP="00F60153" w:rsidRDefault="005F2A74" w14:paraId="101D87ED" w14:textId="77777777">
      <w:pPr>
        <w:tabs>
          <w:tab w:val="left" w:pos="540"/>
          <w:tab w:val="left" w:pos="630"/>
          <w:tab w:val="left" w:pos="810"/>
          <w:tab w:val="left" w:pos="900"/>
        </w:tabs>
        <w:ind w:left="810" w:hanging="720"/>
        <w:rPr>
          <w:rFonts w:ascii="Arial" w:hAnsi="Arial" w:cs="Arial"/>
          <w:b/>
          <w:sz w:val="24"/>
          <w:szCs w:val="24"/>
        </w:rPr>
      </w:pPr>
      <w:r w:rsidRPr="00F60153">
        <w:rPr>
          <w:rFonts w:ascii="Arial" w:hAnsi="Arial" w:cs="Arial"/>
          <w:b/>
          <w:sz w:val="24"/>
          <w:szCs w:val="24"/>
        </w:rPr>
        <w:t xml:space="preserve">     8.</w:t>
      </w:r>
      <w:r w:rsidRPr="00C177C5">
        <w:rPr>
          <w:rFonts w:ascii="Arial" w:hAnsi="Arial" w:cs="Arial"/>
          <w:sz w:val="24"/>
          <w:szCs w:val="24"/>
        </w:rPr>
        <w:t xml:space="preserve">  </w:t>
      </w:r>
      <w:r w:rsidR="00F60153">
        <w:rPr>
          <w:rFonts w:ascii="Arial" w:hAnsi="Arial" w:cs="Arial"/>
          <w:sz w:val="24"/>
          <w:szCs w:val="24"/>
        </w:rPr>
        <w:t xml:space="preserve"> </w:t>
      </w:r>
      <w:r w:rsidRPr="00C177C5" w:rsidR="001354DF">
        <w:rPr>
          <w:rFonts w:ascii="Arial" w:hAnsi="Arial" w:cs="Arial"/>
          <w:b/>
          <w:sz w:val="24"/>
          <w:szCs w:val="24"/>
        </w:rPr>
        <w:t xml:space="preserve">If applicable, provide a copy and identify the date and page number of </w:t>
      </w:r>
      <w:proofErr w:type="gramStart"/>
      <w:r w:rsidRPr="00C177C5" w:rsidR="001354DF">
        <w:rPr>
          <w:rFonts w:ascii="Arial" w:hAnsi="Arial" w:cs="Arial"/>
          <w:b/>
          <w:sz w:val="24"/>
          <w:szCs w:val="24"/>
        </w:rPr>
        <w:t>publication</w:t>
      </w:r>
      <w:proofErr w:type="gramEnd"/>
      <w:r w:rsidRPr="00C177C5" w:rsidR="001354DF">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C177C5" w:rsidR="001354DF" w:rsidP="001354DF" w:rsidRDefault="001354DF" w14:paraId="57F4559B" w14:textId="77777777">
      <w:pPr>
        <w:rPr>
          <w:rFonts w:ascii="Arial" w:hAnsi="Arial" w:cs="Arial"/>
          <w:b/>
          <w:sz w:val="24"/>
          <w:szCs w:val="24"/>
        </w:rPr>
      </w:pPr>
    </w:p>
    <w:p w:rsidRPr="00C177C5" w:rsidR="002E7633" w:rsidP="009F2621" w:rsidRDefault="007B6461" w14:paraId="5384F239" w14:textId="0536DED1">
      <w:pPr>
        <w:ind w:left="810"/>
        <w:rPr>
          <w:rFonts w:ascii="Arial" w:hAnsi="Arial" w:cs="Arial"/>
          <w:sz w:val="24"/>
          <w:szCs w:val="24"/>
        </w:rPr>
      </w:pPr>
      <w:r w:rsidRPr="00C177C5">
        <w:rPr>
          <w:rFonts w:ascii="Arial" w:hAnsi="Arial" w:cs="Arial"/>
          <w:sz w:val="24"/>
          <w:szCs w:val="24"/>
        </w:rPr>
        <w:t xml:space="preserve">The Department notice was published in the Federal Register on </w:t>
      </w:r>
      <w:r w:rsidR="00480688">
        <w:rPr>
          <w:rFonts w:ascii="Arial" w:hAnsi="Arial" w:cs="Arial"/>
          <w:sz w:val="24"/>
          <w:szCs w:val="24"/>
        </w:rPr>
        <w:t xml:space="preserve">February </w:t>
      </w:r>
      <w:proofErr w:type="gramStart"/>
      <w:r w:rsidR="00480688">
        <w:rPr>
          <w:rFonts w:ascii="Arial" w:hAnsi="Arial" w:cs="Arial"/>
          <w:sz w:val="24"/>
          <w:szCs w:val="24"/>
        </w:rPr>
        <w:t xml:space="preserve">12, </w:t>
      </w:r>
      <w:r w:rsidR="009F2621">
        <w:rPr>
          <w:rFonts w:ascii="Arial" w:hAnsi="Arial" w:cs="Arial"/>
          <w:sz w:val="24"/>
          <w:szCs w:val="24"/>
        </w:rPr>
        <w:t xml:space="preserve"> </w:t>
      </w:r>
      <w:r w:rsidR="00480688">
        <w:rPr>
          <w:rFonts w:ascii="Arial" w:hAnsi="Arial" w:cs="Arial"/>
          <w:sz w:val="24"/>
          <w:szCs w:val="24"/>
        </w:rPr>
        <w:t>2020</w:t>
      </w:r>
      <w:proofErr w:type="gramEnd"/>
      <w:r w:rsidR="00480688">
        <w:rPr>
          <w:rFonts w:ascii="Arial" w:hAnsi="Arial" w:cs="Arial"/>
          <w:sz w:val="24"/>
          <w:szCs w:val="24"/>
        </w:rPr>
        <w:t>,</w:t>
      </w:r>
      <w:r w:rsidRPr="00C177C5">
        <w:rPr>
          <w:rFonts w:ascii="Arial" w:hAnsi="Arial" w:cs="Arial"/>
          <w:sz w:val="24"/>
          <w:szCs w:val="24"/>
        </w:rPr>
        <w:t xml:space="preserve"> </w:t>
      </w:r>
      <w:r w:rsidR="009F2621">
        <w:rPr>
          <w:rFonts w:ascii="Arial" w:hAnsi="Arial" w:cs="Arial"/>
          <w:sz w:val="24"/>
          <w:szCs w:val="24"/>
        </w:rPr>
        <w:t>V</w:t>
      </w:r>
      <w:r w:rsidRPr="00C177C5">
        <w:rPr>
          <w:rFonts w:ascii="Arial" w:hAnsi="Arial" w:cs="Arial"/>
          <w:sz w:val="24"/>
          <w:szCs w:val="24"/>
        </w:rPr>
        <w:t xml:space="preserve">olume </w:t>
      </w:r>
      <w:r w:rsidR="00480688">
        <w:rPr>
          <w:rFonts w:ascii="Arial" w:hAnsi="Arial" w:cs="Arial"/>
          <w:sz w:val="24"/>
          <w:szCs w:val="24"/>
        </w:rPr>
        <w:t>85</w:t>
      </w:r>
      <w:r w:rsidRPr="00C177C5">
        <w:rPr>
          <w:rFonts w:ascii="Arial" w:hAnsi="Arial" w:cs="Arial"/>
          <w:sz w:val="24"/>
          <w:szCs w:val="24"/>
        </w:rPr>
        <w:t xml:space="preserve">, </w:t>
      </w:r>
      <w:r w:rsidR="009F2621">
        <w:rPr>
          <w:rFonts w:ascii="Arial" w:hAnsi="Arial" w:cs="Arial"/>
          <w:sz w:val="24"/>
          <w:szCs w:val="24"/>
        </w:rPr>
        <w:t>N</w:t>
      </w:r>
      <w:r w:rsidRPr="00C177C5">
        <w:rPr>
          <w:rFonts w:ascii="Arial" w:hAnsi="Arial" w:cs="Arial"/>
          <w:sz w:val="24"/>
          <w:szCs w:val="24"/>
        </w:rPr>
        <w:t>umber</w:t>
      </w:r>
      <w:r w:rsidR="009F2621">
        <w:rPr>
          <w:rFonts w:ascii="Arial" w:hAnsi="Arial" w:cs="Arial"/>
          <w:sz w:val="24"/>
          <w:szCs w:val="24"/>
        </w:rPr>
        <w:t xml:space="preserve"> </w:t>
      </w:r>
      <w:r w:rsidR="00480688">
        <w:rPr>
          <w:rFonts w:ascii="Arial" w:hAnsi="Arial" w:cs="Arial"/>
          <w:sz w:val="24"/>
          <w:szCs w:val="24"/>
        </w:rPr>
        <w:t>29</w:t>
      </w:r>
      <w:r w:rsidRPr="00C177C5">
        <w:rPr>
          <w:rFonts w:ascii="Arial" w:hAnsi="Arial" w:cs="Arial"/>
          <w:sz w:val="24"/>
          <w:szCs w:val="24"/>
        </w:rPr>
        <w:t>, page</w:t>
      </w:r>
      <w:r w:rsidR="00480688">
        <w:rPr>
          <w:rFonts w:ascii="Arial" w:hAnsi="Arial" w:cs="Arial"/>
          <w:sz w:val="24"/>
          <w:szCs w:val="24"/>
        </w:rPr>
        <w:t xml:space="preserve"> 8097</w:t>
      </w:r>
      <w:r w:rsidRPr="00C177C5">
        <w:rPr>
          <w:rFonts w:ascii="Arial" w:hAnsi="Arial" w:cs="Arial"/>
          <w:sz w:val="24"/>
          <w:szCs w:val="24"/>
        </w:rPr>
        <w:t>.  No comments were received.</w:t>
      </w:r>
    </w:p>
    <w:p w:rsidRPr="00C177C5" w:rsidR="005F2A74" w:rsidP="001354DF" w:rsidRDefault="005F2A74" w14:paraId="2E4D6986" w14:textId="77777777">
      <w:pPr>
        <w:rPr>
          <w:rFonts w:ascii="Arial" w:hAnsi="Arial" w:cs="Arial"/>
          <w:sz w:val="24"/>
          <w:szCs w:val="24"/>
        </w:rPr>
      </w:pPr>
    </w:p>
    <w:p w:rsidRPr="00C177C5" w:rsidR="001354DF" w:rsidP="00F60153" w:rsidRDefault="005F2A74" w14:paraId="6AD5F3F9" w14:textId="77777777">
      <w:pPr>
        <w:ind w:left="810" w:hanging="1080"/>
        <w:rPr>
          <w:rFonts w:ascii="Arial" w:hAnsi="Arial" w:cs="Arial"/>
          <w:b/>
          <w:sz w:val="24"/>
          <w:szCs w:val="24"/>
        </w:rPr>
      </w:pPr>
      <w:r w:rsidRPr="00F60153">
        <w:rPr>
          <w:rFonts w:ascii="Arial" w:hAnsi="Arial" w:cs="Arial"/>
          <w:b/>
          <w:sz w:val="24"/>
          <w:szCs w:val="24"/>
        </w:rPr>
        <w:t xml:space="preserve">     </w:t>
      </w:r>
      <w:r w:rsidR="00F60153">
        <w:rPr>
          <w:rFonts w:ascii="Arial" w:hAnsi="Arial" w:cs="Arial"/>
          <w:b/>
          <w:sz w:val="24"/>
          <w:szCs w:val="24"/>
        </w:rPr>
        <w:t xml:space="preserve">      </w:t>
      </w:r>
      <w:r w:rsidRPr="00F60153">
        <w:rPr>
          <w:rFonts w:ascii="Arial" w:hAnsi="Arial" w:cs="Arial"/>
          <w:b/>
          <w:sz w:val="24"/>
          <w:szCs w:val="24"/>
        </w:rPr>
        <w:t xml:space="preserve">9.  </w:t>
      </w:r>
      <w:r w:rsidRPr="00F60153" w:rsidR="001354DF">
        <w:rPr>
          <w:rFonts w:ascii="Arial" w:hAnsi="Arial" w:cs="Arial"/>
          <w:b/>
          <w:sz w:val="24"/>
          <w:szCs w:val="24"/>
        </w:rPr>
        <w:t>Explain</w:t>
      </w:r>
      <w:r w:rsidRPr="00C177C5" w:rsidR="001354DF">
        <w:rPr>
          <w:rFonts w:ascii="Arial" w:hAnsi="Arial" w:cs="Arial"/>
          <w:b/>
          <w:sz w:val="24"/>
          <w:szCs w:val="24"/>
        </w:rPr>
        <w:t xml:space="preserve"> any decision to provide any payment or gift to respondents, other </w:t>
      </w:r>
      <w:r w:rsidR="00F60153">
        <w:rPr>
          <w:rFonts w:ascii="Arial" w:hAnsi="Arial" w:cs="Arial"/>
          <w:b/>
          <w:sz w:val="24"/>
          <w:szCs w:val="24"/>
        </w:rPr>
        <w:t xml:space="preserve">  </w:t>
      </w:r>
      <w:r w:rsidRPr="00C177C5" w:rsidR="001354DF">
        <w:rPr>
          <w:rFonts w:ascii="Arial" w:hAnsi="Arial" w:cs="Arial"/>
          <w:b/>
          <w:sz w:val="24"/>
          <w:szCs w:val="24"/>
        </w:rPr>
        <w:t>than remuneration of contractors or grantees.</w:t>
      </w:r>
    </w:p>
    <w:p w:rsidRPr="00C177C5" w:rsidR="001354DF" w:rsidP="001354DF" w:rsidRDefault="001354DF" w14:paraId="2CFD7D70" w14:textId="77777777">
      <w:pPr>
        <w:rPr>
          <w:rFonts w:ascii="Arial" w:hAnsi="Arial" w:cs="Arial"/>
          <w:b/>
          <w:sz w:val="24"/>
          <w:szCs w:val="24"/>
        </w:rPr>
      </w:pPr>
    </w:p>
    <w:p w:rsidRPr="00C177C5" w:rsidR="005F2A74" w:rsidP="00F60153" w:rsidRDefault="005F2A74" w14:paraId="13C1ED69" w14:textId="77777777">
      <w:pPr>
        <w:ind w:left="810"/>
        <w:rPr>
          <w:rFonts w:ascii="Arial" w:hAnsi="Arial" w:cs="Arial"/>
          <w:sz w:val="24"/>
          <w:szCs w:val="24"/>
        </w:rPr>
      </w:pPr>
      <w:r w:rsidRPr="00C177C5">
        <w:rPr>
          <w:rFonts w:ascii="Arial" w:hAnsi="Arial" w:cs="Arial"/>
          <w:sz w:val="24"/>
          <w:szCs w:val="24"/>
        </w:rPr>
        <w:t>No payment or gifts to respondents have been made under this collection of information.</w:t>
      </w:r>
    </w:p>
    <w:p w:rsidRPr="00C177C5" w:rsidR="005F2A74" w:rsidP="001354DF" w:rsidRDefault="005F2A74" w14:paraId="11BD7FB5" w14:textId="77777777">
      <w:pPr>
        <w:rPr>
          <w:rFonts w:ascii="Arial" w:hAnsi="Arial" w:cs="Arial"/>
          <w:sz w:val="24"/>
          <w:szCs w:val="24"/>
        </w:rPr>
      </w:pPr>
    </w:p>
    <w:p w:rsidRPr="00C177C5" w:rsidR="001354DF" w:rsidP="001E706F" w:rsidRDefault="005F2A74" w14:paraId="2DD8FCD3" w14:textId="77777777">
      <w:pPr>
        <w:ind w:left="900" w:hanging="450"/>
        <w:rPr>
          <w:rFonts w:ascii="Arial" w:hAnsi="Arial" w:cs="Arial"/>
          <w:b/>
          <w:color w:val="000000"/>
          <w:sz w:val="24"/>
          <w:szCs w:val="24"/>
        </w:rPr>
      </w:pPr>
      <w:r w:rsidRPr="00F60153">
        <w:rPr>
          <w:rFonts w:ascii="Arial" w:hAnsi="Arial" w:cs="Arial"/>
          <w:b/>
          <w:sz w:val="24"/>
          <w:szCs w:val="24"/>
        </w:rPr>
        <w:t>10.</w:t>
      </w:r>
      <w:r w:rsidR="001E706F">
        <w:rPr>
          <w:rFonts w:ascii="Arial" w:hAnsi="Arial" w:cs="Arial"/>
          <w:sz w:val="24"/>
          <w:szCs w:val="24"/>
        </w:rPr>
        <w:t xml:space="preserve">  </w:t>
      </w:r>
      <w:r w:rsidRPr="00C177C5" w:rsidR="001354DF">
        <w:rPr>
          <w:rFonts w:ascii="Arial" w:hAnsi="Arial" w:cs="Arial"/>
          <w:b/>
          <w:color w:val="000000"/>
          <w:sz w:val="24"/>
          <w:szCs w:val="24"/>
        </w:rPr>
        <w:t xml:space="preserve">Describe any assurance </w:t>
      </w:r>
      <w:r w:rsidRPr="00C177C5" w:rsidR="001354DF">
        <w:rPr>
          <w:rFonts w:ascii="Arial" w:hAnsi="Arial" w:cs="Arial"/>
          <w:b/>
          <w:sz w:val="24"/>
          <w:szCs w:val="24"/>
        </w:rPr>
        <w:t xml:space="preserve">of privacy, to the extent permitted by </w:t>
      </w:r>
      <w:proofErr w:type="gramStart"/>
      <w:r w:rsidRPr="00C177C5" w:rsidR="001354DF">
        <w:rPr>
          <w:rFonts w:ascii="Arial" w:hAnsi="Arial" w:cs="Arial"/>
          <w:b/>
          <w:sz w:val="24"/>
          <w:szCs w:val="24"/>
        </w:rPr>
        <w:t xml:space="preserve">law, </w:t>
      </w:r>
      <w:r w:rsidR="001E706F">
        <w:rPr>
          <w:rFonts w:ascii="Arial" w:hAnsi="Arial" w:cs="Arial"/>
          <w:b/>
          <w:sz w:val="24"/>
          <w:szCs w:val="24"/>
        </w:rPr>
        <w:t xml:space="preserve"> </w:t>
      </w:r>
      <w:r w:rsidRPr="00C177C5" w:rsidR="001354DF">
        <w:rPr>
          <w:rFonts w:ascii="Arial" w:hAnsi="Arial" w:cs="Arial"/>
          <w:b/>
          <w:color w:val="000000"/>
          <w:sz w:val="24"/>
          <w:szCs w:val="24"/>
        </w:rPr>
        <w:t>provided</w:t>
      </w:r>
      <w:proofErr w:type="gramEnd"/>
      <w:r w:rsidRPr="00C177C5" w:rsidR="001354DF">
        <w:rPr>
          <w:rFonts w:ascii="Arial" w:hAnsi="Arial" w:cs="Arial"/>
          <w:b/>
          <w:color w:val="000000"/>
          <w:sz w:val="24"/>
          <w:szCs w:val="24"/>
        </w:rPr>
        <w:t xml:space="preserve"> to respondents and the basis for the assurance in statute, regulation, or agency policy.</w:t>
      </w:r>
    </w:p>
    <w:p w:rsidRPr="00C177C5" w:rsidR="001354DF" w:rsidP="001354DF" w:rsidRDefault="001354DF" w14:paraId="7867FBB9" w14:textId="77777777">
      <w:pPr>
        <w:rPr>
          <w:rFonts w:ascii="Arial" w:hAnsi="Arial" w:cs="Arial"/>
          <w:b/>
          <w:color w:val="000000"/>
          <w:sz w:val="24"/>
          <w:szCs w:val="24"/>
        </w:rPr>
      </w:pPr>
    </w:p>
    <w:p w:rsidRPr="00C177C5" w:rsidR="005F2A74" w:rsidP="001E706F" w:rsidRDefault="005F2A74" w14:paraId="4830D694" w14:textId="77777777">
      <w:pPr>
        <w:ind w:left="900"/>
        <w:rPr>
          <w:rFonts w:ascii="Arial" w:hAnsi="Arial" w:cs="Arial"/>
          <w:sz w:val="24"/>
          <w:szCs w:val="24"/>
        </w:rPr>
      </w:pPr>
      <w:r w:rsidRPr="001E706F">
        <w:rPr>
          <w:rFonts w:ascii="Arial" w:hAnsi="Arial" w:cs="Arial"/>
          <w:sz w:val="24"/>
          <w:szCs w:val="24"/>
        </w:rPr>
        <w:t xml:space="preserve">Loan Guaranty Home, Condominium and Manufactured Home Loan Applicant Records, Specially Adapted Housing Applicant Records, and Vendee Loan Applicant Records </w:t>
      </w:r>
      <w:proofErr w:type="gramStart"/>
      <w:r w:rsidRPr="001E706F">
        <w:rPr>
          <w:rFonts w:ascii="Arial" w:hAnsi="Arial" w:cs="Arial"/>
          <w:sz w:val="24"/>
          <w:szCs w:val="24"/>
        </w:rPr>
        <w:t>-  VA</w:t>
      </w:r>
      <w:proofErr w:type="gramEnd"/>
      <w:r w:rsidRPr="001E706F">
        <w:rPr>
          <w:rFonts w:ascii="Arial" w:hAnsi="Arial" w:cs="Arial"/>
          <w:sz w:val="24"/>
          <w:szCs w:val="24"/>
        </w:rPr>
        <w:t xml:space="preserve"> (55VA26)</w:t>
      </w:r>
      <w:r w:rsidRPr="00C177C5">
        <w:rPr>
          <w:rFonts w:ascii="Arial" w:hAnsi="Arial" w:cs="Arial"/>
          <w:b/>
          <w:sz w:val="24"/>
          <w:szCs w:val="24"/>
        </w:rPr>
        <w:t xml:space="preserve"> </w:t>
      </w:r>
      <w:r w:rsidRPr="00C177C5">
        <w:rPr>
          <w:rFonts w:ascii="Arial" w:hAnsi="Arial" w:cs="Arial"/>
          <w:sz w:val="24"/>
          <w:szCs w:val="24"/>
        </w:rPr>
        <w:t>are contained in the Privacy Act Issuances, 20</w:t>
      </w:r>
      <w:r w:rsidRPr="00C177C5" w:rsidR="00243482">
        <w:rPr>
          <w:rFonts w:ascii="Arial" w:hAnsi="Arial" w:cs="Arial"/>
          <w:sz w:val="24"/>
          <w:szCs w:val="24"/>
        </w:rPr>
        <w:t>14</w:t>
      </w:r>
      <w:r w:rsidRPr="00C177C5">
        <w:rPr>
          <w:rFonts w:ascii="Arial" w:hAnsi="Arial" w:cs="Arial"/>
          <w:sz w:val="24"/>
          <w:szCs w:val="24"/>
        </w:rPr>
        <w:t>.</w:t>
      </w:r>
    </w:p>
    <w:p w:rsidRPr="00C177C5" w:rsidR="005F2A74" w:rsidP="001354DF" w:rsidRDefault="005F2A74" w14:paraId="14A4B4AC" w14:textId="77777777">
      <w:pPr>
        <w:rPr>
          <w:rFonts w:ascii="Arial" w:hAnsi="Arial" w:cs="Arial"/>
          <w:sz w:val="24"/>
          <w:szCs w:val="24"/>
        </w:rPr>
      </w:pPr>
    </w:p>
    <w:p w:rsidRPr="00C177C5" w:rsidR="001354DF" w:rsidP="001E706F" w:rsidRDefault="001E706F" w14:paraId="0DB3FA36" w14:textId="77777777">
      <w:pPr>
        <w:tabs>
          <w:tab w:val="left" w:pos="360"/>
          <w:tab w:val="left" w:pos="990"/>
        </w:tabs>
        <w:ind w:left="900" w:hanging="900"/>
        <w:rPr>
          <w:rFonts w:ascii="Arial" w:hAnsi="Arial" w:cs="Arial"/>
          <w:b/>
          <w:sz w:val="24"/>
          <w:szCs w:val="24"/>
        </w:rPr>
      </w:pPr>
      <w:r>
        <w:rPr>
          <w:rFonts w:ascii="Arial" w:hAnsi="Arial" w:cs="Arial"/>
          <w:b/>
          <w:sz w:val="24"/>
          <w:szCs w:val="24"/>
        </w:rPr>
        <w:t xml:space="preserve">       </w:t>
      </w:r>
      <w:r w:rsidRPr="001E706F" w:rsidR="005F2A74">
        <w:rPr>
          <w:rFonts w:ascii="Arial" w:hAnsi="Arial" w:cs="Arial"/>
          <w:b/>
          <w:sz w:val="24"/>
          <w:szCs w:val="24"/>
        </w:rPr>
        <w:t xml:space="preserve">11.  </w:t>
      </w:r>
      <w:r w:rsidRPr="001E706F" w:rsidR="001354DF">
        <w:rPr>
          <w:rFonts w:ascii="Arial" w:hAnsi="Arial" w:cs="Arial"/>
          <w:b/>
          <w:sz w:val="24"/>
          <w:szCs w:val="24"/>
        </w:rPr>
        <w:t>Provide</w:t>
      </w:r>
      <w:r w:rsidRPr="00C177C5" w:rsidR="001354DF">
        <w:rPr>
          <w:rFonts w:ascii="Arial" w:hAnsi="Arial" w:cs="Arial"/>
          <w:b/>
          <w:sz w:val="24"/>
          <w:szCs w:val="24"/>
        </w:rPr>
        <w:t xml:space="preserve"> additional justification for any questions of a sensitive nature</w:t>
      </w:r>
      <w:r w:rsidRPr="00C177C5" w:rsidR="001354DF">
        <w:rPr>
          <w:rFonts w:ascii="Arial" w:hAnsi="Arial" w:cs="Arial"/>
          <w:b/>
          <w:color w:val="0000FF"/>
          <w:sz w:val="24"/>
          <w:szCs w:val="24"/>
        </w:rPr>
        <w:t xml:space="preserve"> </w:t>
      </w:r>
      <w:r w:rsidRPr="00C177C5" w:rsidR="001354DF">
        <w:rPr>
          <w:rFonts w:ascii="Arial"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C177C5" w:rsidR="001354DF" w:rsidP="001354DF" w:rsidRDefault="001354DF" w14:paraId="4C92A748" w14:textId="77777777">
      <w:pPr>
        <w:rPr>
          <w:rFonts w:ascii="Arial" w:hAnsi="Arial" w:cs="Arial"/>
          <w:b/>
          <w:sz w:val="24"/>
          <w:szCs w:val="24"/>
        </w:rPr>
      </w:pPr>
    </w:p>
    <w:p w:rsidRPr="001E706F" w:rsidR="005F2A74" w:rsidP="001E706F" w:rsidRDefault="001E706F" w14:paraId="312861CE" w14:textId="77777777">
      <w:pPr>
        <w:ind w:left="990" w:hanging="90"/>
        <w:rPr>
          <w:rFonts w:ascii="Arial" w:hAnsi="Arial" w:cs="Arial"/>
          <w:b/>
          <w:sz w:val="24"/>
          <w:szCs w:val="24"/>
        </w:rPr>
      </w:pPr>
      <w:r>
        <w:rPr>
          <w:rFonts w:ascii="Arial" w:hAnsi="Arial" w:cs="Arial"/>
          <w:sz w:val="24"/>
          <w:szCs w:val="24"/>
        </w:rPr>
        <w:t xml:space="preserve">  </w:t>
      </w:r>
    </w:p>
    <w:p w:rsidRPr="00C177C5" w:rsidR="001354DF" w:rsidP="002E051F" w:rsidRDefault="005F2A74" w14:paraId="753CDDD8" w14:textId="77777777">
      <w:pPr>
        <w:tabs>
          <w:tab w:val="left" w:pos="540"/>
        </w:tabs>
        <w:rPr>
          <w:rFonts w:ascii="Arial" w:hAnsi="Arial" w:cs="Arial"/>
          <w:b/>
          <w:sz w:val="24"/>
          <w:szCs w:val="24"/>
        </w:rPr>
      </w:pPr>
      <w:r w:rsidRPr="001E706F">
        <w:rPr>
          <w:rFonts w:ascii="Arial" w:hAnsi="Arial" w:cs="Arial"/>
          <w:b/>
          <w:sz w:val="24"/>
          <w:szCs w:val="24"/>
        </w:rPr>
        <w:t xml:space="preserve">   </w:t>
      </w:r>
      <w:r w:rsidR="001E706F">
        <w:rPr>
          <w:rFonts w:ascii="Arial" w:hAnsi="Arial" w:cs="Arial"/>
          <w:b/>
          <w:sz w:val="24"/>
          <w:szCs w:val="24"/>
        </w:rPr>
        <w:t xml:space="preserve">  </w:t>
      </w:r>
      <w:r w:rsidRPr="001E706F">
        <w:rPr>
          <w:rFonts w:ascii="Arial" w:hAnsi="Arial" w:cs="Arial"/>
          <w:b/>
          <w:sz w:val="24"/>
          <w:szCs w:val="24"/>
        </w:rPr>
        <w:t xml:space="preserve"> </w:t>
      </w:r>
      <w:r w:rsidR="001E706F">
        <w:rPr>
          <w:rFonts w:ascii="Arial" w:hAnsi="Arial" w:cs="Arial"/>
          <w:b/>
          <w:sz w:val="24"/>
          <w:szCs w:val="24"/>
        </w:rPr>
        <w:t xml:space="preserve"> </w:t>
      </w:r>
      <w:r w:rsidRPr="001E706F">
        <w:rPr>
          <w:rFonts w:ascii="Arial" w:hAnsi="Arial" w:cs="Arial"/>
          <w:b/>
          <w:sz w:val="24"/>
          <w:szCs w:val="24"/>
        </w:rPr>
        <w:t>12.</w:t>
      </w:r>
      <w:r w:rsidRPr="00C177C5">
        <w:rPr>
          <w:rFonts w:ascii="Arial" w:hAnsi="Arial" w:cs="Arial"/>
          <w:sz w:val="24"/>
          <w:szCs w:val="24"/>
        </w:rPr>
        <w:t xml:space="preserve"> </w:t>
      </w:r>
      <w:r w:rsidRPr="00C177C5" w:rsidR="001354DF">
        <w:rPr>
          <w:rFonts w:ascii="Arial" w:hAnsi="Arial" w:cs="Arial"/>
          <w:b/>
          <w:sz w:val="24"/>
          <w:szCs w:val="24"/>
        </w:rPr>
        <w:t>Estimate of the hour burden of the collection of information:</w:t>
      </w:r>
    </w:p>
    <w:p w:rsidRPr="00C177C5" w:rsidR="001354DF" w:rsidP="001354DF" w:rsidRDefault="001354DF" w14:paraId="3B17A8A5" w14:textId="77777777">
      <w:pPr>
        <w:rPr>
          <w:rFonts w:ascii="Arial" w:hAnsi="Arial" w:cs="Arial"/>
          <w:b/>
          <w:sz w:val="24"/>
          <w:szCs w:val="24"/>
        </w:rPr>
      </w:pPr>
    </w:p>
    <w:p w:rsidR="005F2A74" w:rsidP="001E706F" w:rsidRDefault="005F2A74" w14:paraId="15ADA17A" w14:textId="77777777">
      <w:pPr>
        <w:ind w:firstLine="900"/>
        <w:rPr>
          <w:rFonts w:ascii="Arial" w:hAnsi="Arial" w:cs="Arial"/>
          <w:sz w:val="24"/>
          <w:szCs w:val="24"/>
        </w:rPr>
      </w:pPr>
      <w:r w:rsidRPr="001E706F">
        <w:rPr>
          <w:rFonts w:ascii="Arial" w:hAnsi="Arial" w:cs="Arial"/>
          <w:sz w:val="24"/>
          <w:szCs w:val="24"/>
        </w:rPr>
        <w:t xml:space="preserve">Estimate </w:t>
      </w:r>
      <w:proofErr w:type="gramStart"/>
      <w:r w:rsidRPr="001E706F">
        <w:rPr>
          <w:rFonts w:ascii="Arial" w:hAnsi="Arial" w:cs="Arial"/>
          <w:sz w:val="24"/>
          <w:szCs w:val="24"/>
        </w:rPr>
        <w:t>of  Information</w:t>
      </w:r>
      <w:proofErr w:type="gramEnd"/>
      <w:r w:rsidRPr="001E706F">
        <w:rPr>
          <w:rFonts w:ascii="Arial" w:hAnsi="Arial" w:cs="Arial"/>
          <w:sz w:val="24"/>
          <w:szCs w:val="24"/>
        </w:rPr>
        <w:t xml:space="preserve"> Collection Burden</w:t>
      </w:r>
    </w:p>
    <w:p w:rsidRPr="001E706F" w:rsidR="001E706F" w:rsidP="001E706F" w:rsidRDefault="001E706F" w14:paraId="41188F80" w14:textId="77777777">
      <w:pPr>
        <w:ind w:firstLine="900"/>
        <w:rPr>
          <w:rFonts w:ascii="Arial" w:hAnsi="Arial" w:cs="Arial"/>
          <w:sz w:val="24"/>
          <w:szCs w:val="24"/>
        </w:rPr>
      </w:pPr>
    </w:p>
    <w:p w:rsidRPr="00C177C5" w:rsidR="005F2A74" w:rsidP="001E706F" w:rsidRDefault="005F2A74" w14:paraId="6645F498" w14:textId="77777777">
      <w:pPr>
        <w:ind w:left="900" w:hanging="90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 xml:space="preserve">a.    Number of respondents is estimated at </w:t>
      </w:r>
      <w:r w:rsidRPr="00C177C5" w:rsidR="00B26159">
        <w:rPr>
          <w:rFonts w:ascii="Arial" w:hAnsi="Arial" w:cs="Arial"/>
          <w:sz w:val="24"/>
          <w:szCs w:val="24"/>
        </w:rPr>
        <w:t>20</w:t>
      </w:r>
      <w:r w:rsidRPr="00C177C5">
        <w:rPr>
          <w:rFonts w:ascii="Arial" w:hAnsi="Arial" w:cs="Arial"/>
          <w:sz w:val="24"/>
          <w:szCs w:val="24"/>
        </w:rPr>
        <w:t>.</w:t>
      </w:r>
    </w:p>
    <w:p w:rsidRPr="00C177C5" w:rsidR="005F2A74" w:rsidP="001E706F" w:rsidRDefault="005F2A74" w14:paraId="24C555EB" w14:textId="77777777">
      <w:pPr>
        <w:ind w:left="900" w:hanging="900"/>
        <w:rPr>
          <w:rFonts w:ascii="Arial" w:hAnsi="Arial" w:cs="Arial"/>
          <w:sz w:val="24"/>
          <w:szCs w:val="24"/>
        </w:rPr>
      </w:pPr>
      <w:r w:rsidRPr="00C177C5">
        <w:rPr>
          <w:rFonts w:ascii="Arial" w:hAnsi="Arial" w:cs="Arial"/>
          <w:sz w:val="24"/>
          <w:szCs w:val="24"/>
        </w:rPr>
        <w:t xml:space="preserve">     </w:t>
      </w:r>
    </w:p>
    <w:p w:rsidRPr="00C177C5" w:rsidR="005F2A74" w:rsidP="001E706F" w:rsidRDefault="005F2A74" w14:paraId="417DE506" w14:textId="77777777">
      <w:pPr>
        <w:ind w:left="900" w:hanging="90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b.    Frequency of response is generally one-time.</w:t>
      </w:r>
    </w:p>
    <w:p w:rsidRPr="00C177C5" w:rsidR="005F2A74" w:rsidP="001E706F" w:rsidRDefault="005F2A74" w14:paraId="15C7EA0E" w14:textId="77777777">
      <w:pPr>
        <w:ind w:left="900" w:hanging="900"/>
        <w:rPr>
          <w:rFonts w:ascii="Arial" w:hAnsi="Arial" w:cs="Arial"/>
          <w:sz w:val="24"/>
          <w:szCs w:val="24"/>
        </w:rPr>
      </w:pPr>
    </w:p>
    <w:p w:rsidRPr="00C177C5" w:rsidR="005F2A74" w:rsidP="001E706F" w:rsidRDefault="00B26159" w14:paraId="316ACA84" w14:textId="77777777">
      <w:pPr>
        <w:ind w:left="900" w:hanging="90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c.    Annual burden is 10</w:t>
      </w:r>
      <w:r w:rsidRPr="00C177C5" w:rsidR="005F2A74">
        <w:rPr>
          <w:rFonts w:ascii="Arial" w:hAnsi="Arial" w:cs="Arial"/>
          <w:sz w:val="24"/>
          <w:szCs w:val="24"/>
        </w:rPr>
        <w:t xml:space="preserve"> hours.</w:t>
      </w:r>
    </w:p>
    <w:p w:rsidRPr="00C177C5" w:rsidR="005F2A74" w:rsidP="001E706F" w:rsidRDefault="005F2A74" w14:paraId="68E802F7" w14:textId="77777777">
      <w:pPr>
        <w:ind w:left="900" w:hanging="900"/>
        <w:rPr>
          <w:rFonts w:ascii="Arial" w:hAnsi="Arial" w:cs="Arial"/>
          <w:sz w:val="24"/>
          <w:szCs w:val="24"/>
        </w:rPr>
      </w:pPr>
    </w:p>
    <w:p w:rsidRPr="00C177C5" w:rsidR="005F2A74" w:rsidP="001E706F" w:rsidRDefault="005F2A74" w14:paraId="27C6B5D8" w14:textId="77777777">
      <w:pPr>
        <w:ind w:left="900" w:hanging="900"/>
        <w:rPr>
          <w:rFonts w:ascii="Arial" w:hAnsi="Arial" w:cs="Arial"/>
          <w:sz w:val="24"/>
          <w:szCs w:val="24"/>
        </w:rPr>
      </w:pPr>
      <w:r w:rsidRPr="00C177C5">
        <w:rPr>
          <w:rFonts w:ascii="Arial" w:hAnsi="Arial" w:cs="Arial"/>
          <w:sz w:val="24"/>
          <w:szCs w:val="24"/>
        </w:rPr>
        <w:t xml:space="preserve">     </w:t>
      </w:r>
      <w:r w:rsidRPr="00C177C5">
        <w:rPr>
          <w:rFonts w:ascii="Arial" w:hAnsi="Arial" w:cs="Arial"/>
          <w:sz w:val="24"/>
          <w:szCs w:val="24"/>
        </w:rPr>
        <w:tab/>
        <w:t>d.    T</w:t>
      </w:r>
      <w:r w:rsidRPr="00C177C5" w:rsidR="00B26159">
        <w:rPr>
          <w:rFonts w:ascii="Arial" w:hAnsi="Arial" w:cs="Arial"/>
          <w:sz w:val="24"/>
          <w:szCs w:val="24"/>
        </w:rPr>
        <w:t>he estimated response time is 30</w:t>
      </w:r>
      <w:r w:rsidRPr="00C177C5">
        <w:rPr>
          <w:rFonts w:ascii="Arial" w:hAnsi="Arial" w:cs="Arial"/>
          <w:sz w:val="24"/>
          <w:szCs w:val="24"/>
        </w:rPr>
        <w:t xml:space="preserve"> minutes.</w:t>
      </w:r>
    </w:p>
    <w:p w:rsidRPr="00C177C5" w:rsidR="005F2A74" w:rsidP="001E706F" w:rsidRDefault="005F2A74" w14:paraId="0D3AD977" w14:textId="77777777">
      <w:pPr>
        <w:ind w:left="900" w:hanging="900"/>
        <w:rPr>
          <w:rFonts w:ascii="Arial" w:hAnsi="Arial" w:cs="Arial"/>
          <w:sz w:val="24"/>
          <w:szCs w:val="24"/>
        </w:rPr>
      </w:pPr>
    </w:p>
    <w:p w:rsidRPr="00C177C5" w:rsidR="00022261" w:rsidP="001E706F" w:rsidRDefault="001E706F" w14:paraId="25B57456" w14:textId="77777777">
      <w:pPr>
        <w:tabs>
          <w:tab w:val="left" w:pos="1440"/>
        </w:tabs>
        <w:spacing w:after="240"/>
        <w:ind w:left="1350" w:hanging="720"/>
        <w:rPr>
          <w:rFonts w:ascii="Arial" w:hAnsi="Arial" w:cs="Arial"/>
          <w:sz w:val="24"/>
          <w:szCs w:val="24"/>
        </w:rPr>
      </w:pPr>
      <w:bookmarkStart w:name="_Hlk23754364" w:id="0"/>
      <w:r>
        <w:rPr>
          <w:rFonts w:ascii="Arial" w:hAnsi="Arial" w:cs="Arial"/>
          <w:sz w:val="24"/>
          <w:szCs w:val="24"/>
        </w:rPr>
        <w:t xml:space="preserve">    </w:t>
      </w:r>
      <w:r w:rsidRPr="00C177C5" w:rsidR="005F2A74">
        <w:rPr>
          <w:rFonts w:ascii="Arial" w:hAnsi="Arial" w:cs="Arial"/>
          <w:sz w:val="24"/>
          <w:szCs w:val="24"/>
        </w:rPr>
        <w:t xml:space="preserve">e.    </w:t>
      </w:r>
      <w:r w:rsidRPr="00C177C5" w:rsidR="00022261">
        <w:rPr>
          <w:rFonts w:ascii="Arial" w:hAnsi="Arial" w:cs="Arial"/>
          <w:sz w:val="24"/>
          <w:szCs w:val="24"/>
        </w:rPr>
        <w:t xml:space="preserve">The respondent population is composed of Veterans.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bookmarkEnd w:id="0"/>
    <w:p w:rsidRPr="00C177C5" w:rsidR="00FA7209" w:rsidP="001E706F" w:rsidRDefault="00022261" w14:paraId="3D3CD35F" w14:textId="77777777">
      <w:pPr>
        <w:rPr>
          <w:rFonts w:ascii="Arial" w:hAnsi="Arial" w:cs="Arial"/>
          <w:sz w:val="24"/>
          <w:szCs w:val="24"/>
        </w:rPr>
      </w:pPr>
      <w:r w:rsidRPr="00C177C5">
        <w:rPr>
          <w:rFonts w:ascii="Arial" w:hAnsi="Arial" w:cs="Arial"/>
          <w:sz w:val="24"/>
          <w:szCs w:val="24"/>
        </w:rPr>
        <w:t>The Bureau of Labor Statistics gathers information on full-time wage and</w:t>
      </w:r>
      <w:r w:rsidRPr="00C177C5" w:rsidR="00443E24">
        <w:rPr>
          <w:rFonts w:ascii="Arial" w:hAnsi="Arial" w:cs="Arial"/>
          <w:sz w:val="24"/>
          <w:szCs w:val="24"/>
        </w:rPr>
        <w:t xml:space="preserve"> </w:t>
      </w:r>
      <w:r w:rsidRPr="00C177C5">
        <w:rPr>
          <w:rFonts w:ascii="Arial" w:hAnsi="Arial" w:cs="Arial"/>
          <w:sz w:val="24"/>
          <w:szCs w:val="24"/>
        </w:rPr>
        <w:t>salary workers.  Accordingly, the median weekly earnings of full-time wage and salary workers is $</w:t>
      </w:r>
      <w:r w:rsidRPr="00C177C5" w:rsidR="00FA7209">
        <w:rPr>
          <w:rFonts w:ascii="Arial" w:hAnsi="Arial" w:cs="Arial"/>
          <w:sz w:val="24"/>
          <w:szCs w:val="24"/>
        </w:rPr>
        <w:t>999</w:t>
      </w:r>
      <w:r w:rsidRPr="00C177C5">
        <w:rPr>
          <w:rFonts w:ascii="Arial" w:hAnsi="Arial" w:cs="Arial"/>
          <w:sz w:val="24"/>
          <w:szCs w:val="24"/>
        </w:rPr>
        <w:t>.20.  Assuming a forty (40) hour work week, the mean hourly wage is $2</w:t>
      </w:r>
      <w:r w:rsidRPr="00C177C5" w:rsidR="00FA7209">
        <w:rPr>
          <w:rFonts w:ascii="Arial" w:hAnsi="Arial" w:cs="Arial"/>
          <w:sz w:val="24"/>
          <w:szCs w:val="24"/>
        </w:rPr>
        <w:t>4</w:t>
      </w:r>
      <w:r w:rsidRPr="00C177C5">
        <w:rPr>
          <w:rFonts w:ascii="Arial" w:hAnsi="Arial" w:cs="Arial"/>
          <w:sz w:val="24"/>
          <w:szCs w:val="24"/>
        </w:rPr>
        <w:t>.</w:t>
      </w:r>
      <w:r w:rsidRPr="00C177C5" w:rsidR="00FA7209">
        <w:rPr>
          <w:rFonts w:ascii="Arial" w:hAnsi="Arial" w:cs="Arial"/>
          <w:sz w:val="24"/>
          <w:szCs w:val="24"/>
        </w:rPr>
        <w:t>98 based on the BLS wage code – “00-0000 All Occupations. This information was taken from the following website: (</w:t>
      </w:r>
      <w:hyperlink w:history="1" r:id="rId6">
        <w:r w:rsidRPr="00C177C5" w:rsidR="00FA7209">
          <w:rPr>
            <w:rStyle w:val="Hyperlink"/>
            <w:rFonts w:ascii="Arial" w:hAnsi="Arial" w:cs="Arial"/>
            <w:sz w:val="24"/>
            <w:szCs w:val="24"/>
          </w:rPr>
          <w:t>https://www.bls.gov/oes/current/oes_nat.htm</w:t>
        </w:r>
      </w:hyperlink>
      <w:r w:rsidRPr="00C177C5" w:rsidR="00FA7209">
        <w:rPr>
          <w:rFonts w:ascii="Arial" w:hAnsi="Arial" w:cs="Arial"/>
          <w:sz w:val="24"/>
          <w:szCs w:val="24"/>
        </w:rPr>
        <w:t xml:space="preserve">, May 2018).  </w:t>
      </w:r>
    </w:p>
    <w:p w:rsidRPr="00C177C5" w:rsidR="00D76F5C" w:rsidP="00D76F5C" w:rsidRDefault="00D76F5C" w14:paraId="6185ABF7" w14:textId="77777777">
      <w:pPr>
        <w:ind w:firstLine="720"/>
        <w:rPr>
          <w:rFonts w:ascii="Arial" w:hAnsi="Arial" w:cs="Arial"/>
          <w:sz w:val="24"/>
          <w:szCs w:val="24"/>
        </w:rPr>
      </w:pPr>
    </w:p>
    <w:p w:rsidRPr="00C177C5" w:rsidR="00022261" w:rsidP="001E706F" w:rsidRDefault="00022261" w14:paraId="6023155E" w14:textId="77777777">
      <w:pPr>
        <w:spacing w:after="240"/>
        <w:rPr>
          <w:rFonts w:ascii="Arial" w:hAnsi="Arial" w:cs="Arial"/>
          <w:sz w:val="24"/>
          <w:szCs w:val="24"/>
        </w:rPr>
      </w:pPr>
      <w:r w:rsidRPr="00C177C5">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Pr="00C177C5" w:rsidR="00032FA3">
        <w:rPr>
          <w:rFonts w:ascii="Arial" w:hAnsi="Arial" w:cs="Arial"/>
          <w:sz w:val="24"/>
          <w:szCs w:val="24"/>
        </w:rPr>
        <w:t>249</w:t>
      </w:r>
      <w:r w:rsidRPr="00C177C5">
        <w:rPr>
          <w:rFonts w:ascii="Arial" w:hAnsi="Arial" w:cs="Arial"/>
          <w:sz w:val="24"/>
          <w:szCs w:val="24"/>
        </w:rPr>
        <w:t>.</w:t>
      </w:r>
      <w:r w:rsidRPr="00C177C5" w:rsidR="00032FA3">
        <w:rPr>
          <w:rFonts w:ascii="Arial" w:hAnsi="Arial" w:cs="Arial"/>
          <w:sz w:val="24"/>
          <w:szCs w:val="24"/>
        </w:rPr>
        <w:t>80</w:t>
      </w:r>
      <w:r w:rsidRPr="00C177C5">
        <w:rPr>
          <w:rFonts w:ascii="Arial" w:hAnsi="Arial" w:cs="Arial"/>
          <w:sz w:val="24"/>
          <w:szCs w:val="24"/>
        </w:rPr>
        <w:t xml:space="preserve"> ($2</w:t>
      </w:r>
      <w:r w:rsidRPr="00C177C5" w:rsidR="00FA7209">
        <w:rPr>
          <w:rFonts w:ascii="Arial" w:hAnsi="Arial" w:cs="Arial"/>
          <w:sz w:val="24"/>
          <w:szCs w:val="24"/>
        </w:rPr>
        <w:t>4</w:t>
      </w:r>
      <w:r w:rsidRPr="00C177C5">
        <w:rPr>
          <w:rFonts w:ascii="Arial" w:hAnsi="Arial" w:cs="Arial"/>
          <w:sz w:val="24"/>
          <w:szCs w:val="24"/>
        </w:rPr>
        <w:t>.</w:t>
      </w:r>
      <w:r w:rsidRPr="00C177C5" w:rsidR="00FA7209">
        <w:rPr>
          <w:rFonts w:ascii="Arial" w:hAnsi="Arial" w:cs="Arial"/>
          <w:sz w:val="24"/>
          <w:szCs w:val="24"/>
        </w:rPr>
        <w:t>98</w:t>
      </w:r>
      <w:r w:rsidRPr="00C177C5">
        <w:rPr>
          <w:rFonts w:ascii="Arial" w:hAnsi="Arial" w:cs="Arial"/>
          <w:sz w:val="24"/>
          <w:szCs w:val="24"/>
        </w:rPr>
        <w:t xml:space="preserve"> per hour x </w:t>
      </w:r>
      <w:r w:rsidRPr="00C177C5" w:rsidR="00032FA3">
        <w:rPr>
          <w:rFonts w:ascii="Arial" w:hAnsi="Arial" w:cs="Arial"/>
          <w:sz w:val="24"/>
          <w:szCs w:val="24"/>
        </w:rPr>
        <w:t>10</w:t>
      </w:r>
      <w:r w:rsidRPr="00C177C5">
        <w:rPr>
          <w:rFonts w:ascii="Arial" w:hAnsi="Arial" w:cs="Arial"/>
          <w:sz w:val="24"/>
          <w:szCs w:val="24"/>
        </w:rPr>
        <w:t xml:space="preserve"> hours).</w:t>
      </w:r>
    </w:p>
    <w:p w:rsidRPr="00C177C5" w:rsidR="001354DF" w:rsidP="002E051F" w:rsidRDefault="005F2A74" w14:paraId="3CF7B3E8" w14:textId="77777777">
      <w:pPr>
        <w:tabs>
          <w:tab w:val="left" w:pos="900"/>
        </w:tabs>
        <w:ind w:left="900" w:hanging="900"/>
        <w:rPr>
          <w:rFonts w:ascii="Arial" w:hAnsi="Arial" w:cs="Arial"/>
          <w:b/>
          <w:sz w:val="24"/>
          <w:szCs w:val="24"/>
        </w:rPr>
      </w:pPr>
      <w:r w:rsidRPr="002E051F">
        <w:rPr>
          <w:rFonts w:ascii="Arial" w:hAnsi="Arial" w:cs="Arial"/>
          <w:b/>
          <w:sz w:val="24"/>
          <w:szCs w:val="24"/>
        </w:rPr>
        <w:lastRenderedPageBreak/>
        <w:t xml:space="preserve">   </w:t>
      </w:r>
      <w:r w:rsidR="002E051F">
        <w:rPr>
          <w:rFonts w:ascii="Arial" w:hAnsi="Arial" w:cs="Arial"/>
          <w:b/>
          <w:sz w:val="24"/>
          <w:szCs w:val="24"/>
        </w:rPr>
        <w:t xml:space="preserve">    </w:t>
      </w:r>
      <w:r w:rsidRPr="002E051F">
        <w:rPr>
          <w:rFonts w:ascii="Arial" w:hAnsi="Arial" w:cs="Arial"/>
          <w:b/>
          <w:sz w:val="24"/>
          <w:szCs w:val="24"/>
        </w:rPr>
        <w:t>13.</w:t>
      </w:r>
      <w:r w:rsidRPr="00C177C5">
        <w:rPr>
          <w:rFonts w:ascii="Arial" w:hAnsi="Arial" w:cs="Arial"/>
          <w:sz w:val="24"/>
          <w:szCs w:val="24"/>
        </w:rPr>
        <w:t xml:space="preserve"> </w:t>
      </w:r>
      <w:r w:rsidRPr="00C177C5" w:rsidR="001354DF">
        <w:rPr>
          <w:rFonts w:ascii="Arial" w:hAnsi="Arial" w:cs="Arial"/>
          <w:b/>
          <w:sz w:val="24"/>
          <w:szCs w:val="24"/>
        </w:rPr>
        <w:t>Provide an estimate of the total annual cost burden to respondents or</w:t>
      </w:r>
      <w:r w:rsidR="002E051F">
        <w:rPr>
          <w:rFonts w:ascii="Arial" w:hAnsi="Arial" w:cs="Arial"/>
          <w:b/>
          <w:sz w:val="24"/>
          <w:szCs w:val="24"/>
        </w:rPr>
        <w:t xml:space="preserve"> </w:t>
      </w:r>
      <w:r w:rsidRPr="00C177C5" w:rsidR="001354DF">
        <w:rPr>
          <w:rFonts w:ascii="Arial" w:hAnsi="Arial" w:cs="Arial"/>
          <w:b/>
          <w:sz w:val="24"/>
          <w:szCs w:val="24"/>
        </w:rPr>
        <w:t>record keepers resulting from the collection of information.  (Do not include the cost of any hour burden shown in Items 12 and 14).</w:t>
      </w:r>
    </w:p>
    <w:p w:rsidRPr="00C177C5" w:rsidR="001354DF" w:rsidP="001354DF" w:rsidRDefault="001354DF" w14:paraId="05BD8F52" w14:textId="77777777">
      <w:pPr>
        <w:rPr>
          <w:rFonts w:ascii="Arial" w:hAnsi="Arial" w:cs="Arial"/>
          <w:b/>
          <w:sz w:val="24"/>
          <w:szCs w:val="24"/>
        </w:rPr>
      </w:pPr>
    </w:p>
    <w:p w:rsidRPr="00C177C5" w:rsidR="005F2A74" w:rsidP="002E051F" w:rsidRDefault="005F2A74" w14:paraId="542FED91" w14:textId="77777777">
      <w:pPr>
        <w:ind w:firstLine="900"/>
        <w:rPr>
          <w:rFonts w:ascii="Arial" w:hAnsi="Arial" w:cs="Arial"/>
          <w:sz w:val="24"/>
          <w:szCs w:val="24"/>
        </w:rPr>
      </w:pPr>
      <w:r w:rsidRPr="00C177C5">
        <w:rPr>
          <w:rFonts w:ascii="Arial" w:hAnsi="Arial" w:cs="Arial"/>
          <w:sz w:val="24"/>
          <w:szCs w:val="24"/>
        </w:rPr>
        <w:t>This submission does not involve any recordkeeping costs.</w:t>
      </w:r>
    </w:p>
    <w:p w:rsidRPr="00C177C5" w:rsidR="005F2A74" w:rsidP="001354DF" w:rsidRDefault="005F2A74" w14:paraId="4DB9B708" w14:textId="77777777">
      <w:pPr>
        <w:rPr>
          <w:rFonts w:ascii="Arial" w:hAnsi="Arial" w:cs="Arial"/>
          <w:sz w:val="24"/>
          <w:szCs w:val="24"/>
        </w:rPr>
      </w:pPr>
    </w:p>
    <w:p w:rsidRPr="00C177C5" w:rsidR="001354DF" w:rsidP="002E051F" w:rsidRDefault="002E051F" w14:paraId="68AF8233" w14:textId="77777777">
      <w:pPr>
        <w:tabs>
          <w:tab w:val="left" w:pos="450"/>
          <w:tab w:val="left" w:pos="900"/>
        </w:tabs>
        <w:ind w:left="900" w:hanging="900"/>
        <w:rPr>
          <w:rFonts w:ascii="Arial" w:hAnsi="Arial" w:cs="Arial"/>
          <w:b/>
          <w:sz w:val="24"/>
          <w:szCs w:val="24"/>
        </w:rPr>
      </w:pPr>
      <w:r>
        <w:rPr>
          <w:rFonts w:ascii="Arial" w:hAnsi="Arial" w:cs="Arial"/>
          <w:sz w:val="24"/>
          <w:szCs w:val="24"/>
        </w:rPr>
        <w:t xml:space="preserve">        </w:t>
      </w:r>
      <w:r w:rsidRPr="002E051F" w:rsidR="005F2A74">
        <w:rPr>
          <w:rFonts w:ascii="Arial" w:hAnsi="Arial" w:cs="Arial"/>
          <w:b/>
          <w:sz w:val="24"/>
          <w:szCs w:val="24"/>
        </w:rPr>
        <w:t xml:space="preserve">14. </w:t>
      </w:r>
      <w:r w:rsidRPr="002E051F" w:rsidR="001354DF">
        <w:rPr>
          <w:rFonts w:ascii="Arial" w:hAnsi="Arial" w:cs="Arial"/>
          <w:b/>
          <w:sz w:val="24"/>
          <w:szCs w:val="24"/>
        </w:rPr>
        <w:t>Provide</w:t>
      </w:r>
      <w:r w:rsidRPr="00C177C5" w:rsidR="001354DF">
        <w:rPr>
          <w:rFonts w:ascii="Arial" w:hAnsi="Arial" w:cs="Arial"/>
          <w:b/>
          <w:sz w:val="24"/>
          <w:szCs w:val="24"/>
        </w:rPr>
        <w:t xml:space="preserv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C177C5" w:rsidR="001354DF" w:rsidP="001354DF" w:rsidRDefault="001354DF" w14:paraId="3022C5A1" w14:textId="77777777">
      <w:pPr>
        <w:rPr>
          <w:rFonts w:ascii="Arial" w:hAnsi="Arial" w:cs="Arial"/>
          <w:b/>
          <w:sz w:val="24"/>
          <w:szCs w:val="24"/>
        </w:rPr>
      </w:pPr>
    </w:p>
    <w:p w:rsidRPr="002E051F" w:rsidR="005F2A74" w:rsidP="001354DF" w:rsidRDefault="005F2A74" w14:paraId="410488EE" w14:textId="77777777">
      <w:pPr>
        <w:rPr>
          <w:rFonts w:ascii="Arial" w:hAnsi="Arial" w:cs="Arial"/>
          <w:sz w:val="24"/>
          <w:szCs w:val="24"/>
        </w:rPr>
      </w:pPr>
      <w:r w:rsidRPr="002E051F">
        <w:rPr>
          <w:rFonts w:ascii="Arial" w:hAnsi="Arial" w:cs="Arial"/>
          <w:sz w:val="24"/>
          <w:szCs w:val="24"/>
        </w:rPr>
        <w:t xml:space="preserve">Estimated Annualized Cost to the Federal Government </w:t>
      </w:r>
    </w:p>
    <w:p w:rsidRPr="00C177C5" w:rsidR="004F7F41" w:rsidP="001354DF" w:rsidRDefault="00ED29F4" w14:paraId="6605EB53" w14:textId="77777777">
      <w:pPr>
        <w:rPr>
          <w:rFonts w:ascii="Arial" w:hAnsi="Arial" w:cs="Arial"/>
          <w:sz w:val="24"/>
          <w:szCs w:val="24"/>
          <w:u w:val="single"/>
        </w:rPr>
      </w:pPr>
      <w:hyperlink w:history="1" r:id="rId7">
        <w:r w:rsidRPr="00C177C5" w:rsidR="00C177C5">
          <w:rPr>
            <w:rStyle w:val="Hyperlink"/>
            <w:rFonts w:ascii="Arial" w:hAnsi="Arial" w:cs="Arial"/>
            <w:sz w:val="24"/>
            <w:szCs w:val="24"/>
          </w:rPr>
          <w:t>https://www.opm.gov/policy-data-oversight/pay-leave/salaries-wages/salary-tables/pdf/2020/RUS_h.pdf</w:t>
        </w:r>
      </w:hyperlink>
    </w:p>
    <w:p w:rsidRPr="00C177C5" w:rsidR="004F7F41" w:rsidP="004F7F41" w:rsidRDefault="004F7F41" w14:paraId="0C21B954" w14:textId="77777777">
      <w:pPr>
        <w:jc w:val="center"/>
        <w:rPr>
          <w:rFonts w:ascii="Arial" w:hAnsi="Arial" w:cs="Arial"/>
          <w:sz w:val="24"/>
          <w:szCs w:val="24"/>
        </w:rPr>
      </w:pPr>
      <w:r w:rsidRPr="00C177C5">
        <w:rPr>
          <w:rFonts w:ascii="Arial" w:hAnsi="Arial" w:cs="Arial"/>
          <w:sz w:val="24"/>
          <w:szCs w:val="24"/>
        </w:rPr>
        <w:t>(Note: 20</w:t>
      </w:r>
      <w:r w:rsidR="00564CCD">
        <w:rPr>
          <w:rFonts w:ascii="Arial" w:hAnsi="Arial" w:cs="Arial"/>
          <w:sz w:val="24"/>
          <w:szCs w:val="24"/>
        </w:rPr>
        <w:t>20</w:t>
      </w:r>
      <w:r w:rsidRPr="00C177C5">
        <w:rPr>
          <w:rFonts w:ascii="Arial" w:hAnsi="Arial" w:cs="Arial"/>
          <w:sz w:val="24"/>
          <w:szCs w:val="24"/>
        </w:rPr>
        <w:t xml:space="preserve"> Cost Salaries)</w:t>
      </w:r>
    </w:p>
    <w:p w:rsidRPr="00C177C5" w:rsidR="00032FA3" w:rsidP="001354DF" w:rsidRDefault="00032FA3" w14:paraId="04CF8DC2" w14:textId="77777777">
      <w:pPr>
        <w:rPr>
          <w:rFonts w:ascii="Arial" w:hAnsi="Arial" w:cs="Arial"/>
          <w:sz w:val="24"/>
          <w:szCs w:val="24"/>
          <w:u w:val="single"/>
        </w:rPr>
      </w:pPr>
    </w:p>
    <w:tbl>
      <w:tblPr>
        <w:tblW w:w="8820" w:type="dxa"/>
        <w:tblInd w:w="558" w:type="dxa"/>
        <w:tblCellMar>
          <w:left w:w="0" w:type="dxa"/>
          <w:right w:w="0" w:type="dxa"/>
        </w:tblCellMar>
        <w:tblLook w:val="04A0" w:firstRow="1" w:lastRow="0" w:firstColumn="1" w:lastColumn="0" w:noHBand="0" w:noVBand="1"/>
      </w:tblPr>
      <w:tblGrid>
        <w:gridCol w:w="910"/>
        <w:gridCol w:w="712"/>
        <w:gridCol w:w="990"/>
        <w:gridCol w:w="1083"/>
        <w:gridCol w:w="1028"/>
        <w:gridCol w:w="1297"/>
        <w:gridCol w:w="1417"/>
        <w:gridCol w:w="1383"/>
      </w:tblGrid>
      <w:tr w:rsidRPr="00C177C5" w:rsidR="00032FA3" w:rsidTr="00782FCD" w14:paraId="1464805C" w14:textId="77777777">
        <w:trPr>
          <w:trHeight w:val="492"/>
        </w:trPr>
        <w:tc>
          <w:tcPr>
            <w:tcW w:w="7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77C5" w:rsidR="00032FA3" w:rsidP="00782FCD" w:rsidRDefault="00032FA3" w14:paraId="297DEE78" w14:textId="77777777">
            <w:pPr>
              <w:jc w:val="center"/>
              <w:rPr>
                <w:rFonts w:ascii="Arial" w:hAnsi="Arial" w:cs="Arial"/>
                <w:b/>
                <w:color w:val="000000"/>
                <w:sz w:val="24"/>
                <w:szCs w:val="24"/>
              </w:rPr>
            </w:pPr>
            <w:r w:rsidRPr="00C177C5">
              <w:rPr>
                <w:rFonts w:ascii="Arial" w:hAnsi="Arial" w:cs="Arial"/>
                <w:b/>
                <w:sz w:val="24"/>
                <w:szCs w:val="24"/>
              </w:rPr>
              <w:t xml:space="preserve">     </w:t>
            </w:r>
            <w:r w:rsidRPr="00C177C5">
              <w:rPr>
                <w:rFonts w:ascii="Arial" w:hAnsi="Arial" w:cs="Arial"/>
                <w:b/>
                <w:color w:val="000000"/>
                <w:sz w:val="24"/>
                <w:szCs w:val="24"/>
              </w:rPr>
              <w:t>Grade</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5F3244C3" w14:textId="77777777">
            <w:pPr>
              <w:jc w:val="center"/>
              <w:rPr>
                <w:rFonts w:ascii="Arial" w:hAnsi="Arial" w:cs="Arial"/>
                <w:color w:val="000000"/>
                <w:sz w:val="24"/>
                <w:szCs w:val="24"/>
              </w:rPr>
            </w:pPr>
            <w:r w:rsidRPr="00C177C5">
              <w:rPr>
                <w:rFonts w:ascii="Arial" w:hAnsi="Arial" w:cs="Arial"/>
                <w:color w:val="000000"/>
                <w:sz w:val="24"/>
                <w:szCs w:val="24"/>
              </w:rPr>
              <w:t>Step</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684DE82" w14:textId="77777777">
            <w:pPr>
              <w:jc w:val="center"/>
              <w:rPr>
                <w:rFonts w:ascii="Arial" w:hAnsi="Arial" w:cs="Arial"/>
                <w:color w:val="000000"/>
                <w:sz w:val="24"/>
                <w:szCs w:val="24"/>
              </w:rPr>
            </w:pPr>
            <w:r w:rsidRPr="00C177C5">
              <w:rPr>
                <w:rFonts w:ascii="Arial" w:hAnsi="Arial" w:cs="Arial"/>
                <w:color w:val="000000"/>
                <w:sz w:val="24"/>
                <w:szCs w:val="24"/>
              </w:rPr>
              <w:t>Burden Time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5258E9C2" w14:textId="77777777">
            <w:pPr>
              <w:jc w:val="center"/>
              <w:rPr>
                <w:rFonts w:ascii="Arial" w:hAnsi="Arial" w:cs="Arial"/>
                <w:color w:val="000000"/>
                <w:sz w:val="24"/>
                <w:szCs w:val="24"/>
              </w:rPr>
            </w:pPr>
            <w:r w:rsidRPr="00C177C5">
              <w:rPr>
                <w:rFonts w:ascii="Arial" w:hAnsi="Arial" w:cs="Arial"/>
                <w:color w:val="000000"/>
                <w:sz w:val="24"/>
                <w:szCs w:val="24"/>
              </w:rPr>
              <w:t>Fraction of Hour</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380C8AB9" w14:textId="77777777">
            <w:pPr>
              <w:jc w:val="center"/>
              <w:rPr>
                <w:rFonts w:ascii="Arial" w:hAnsi="Arial" w:cs="Arial"/>
                <w:color w:val="000000"/>
                <w:sz w:val="24"/>
                <w:szCs w:val="24"/>
              </w:rPr>
            </w:pPr>
            <w:r w:rsidRPr="00C177C5">
              <w:rPr>
                <w:rFonts w:ascii="Arial" w:hAnsi="Arial" w:cs="Arial"/>
                <w:color w:val="000000"/>
                <w:sz w:val="24"/>
                <w:szCs w:val="24"/>
              </w:rPr>
              <w:t>Hourly Rate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5432AD7A" w14:textId="77777777">
            <w:pPr>
              <w:jc w:val="center"/>
              <w:rPr>
                <w:rFonts w:ascii="Arial" w:hAnsi="Arial" w:cs="Arial"/>
                <w:color w:val="000000"/>
                <w:sz w:val="24"/>
                <w:szCs w:val="24"/>
              </w:rPr>
            </w:pPr>
            <w:r w:rsidRPr="00C177C5">
              <w:rPr>
                <w:rFonts w:ascii="Arial" w:hAnsi="Arial" w:cs="Arial"/>
                <w:color w:val="000000"/>
                <w:sz w:val="24"/>
                <w:szCs w:val="24"/>
              </w:rPr>
              <w:t>Cost Per Response</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37360C18" w14:textId="77777777">
            <w:pPr>
              <w:jc w:val="center"/>
              <w:rPr>
                <w:rFonts w:ascii="Arial" w:hAnsi="Arial" w:cs="Arial"/>
                <w:color w:val="000000"/>
                <w:sz w:val="24"/>
                <w:szCs w:val="24"/>
              </w:rPr>
            </w:pPr>
            <w:r w:rsidRPr="00C177C5">
              <w:rPr>
                <w:rFonts w:ascii="Arial" w:hAnsi="Arial" w:cs="Arial"/>
                <w:color w:val="000000"/>
                <w:sz w:val="24"/>
                <w:szCs w:val="24"/>
              </w:rPr>
              <w:t>Total Responses</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F7AC857" w14:textId="77777777">
            <w:pPr>
              <w:jc w:val="center"/>
              <w:rPr>
                <w:rFonts w:ascii="Arial" w:hAnsi="Arial" w:cs="Arial"/>
                <w:color w:val="000000"/>
                <w:sz w:val="24"/>
                <w:szCs w:val="24"/>
              </w:rPr>
            </w:pPr>
            <w:r w:rsidRPr="00C177C5">
              <w:rPr>
                <w:rFonts w:ascii="Arial" w:hAnsi="Arial" w:cs="Arial"/>
                <w:color w:val="000000"/>
                <w:sz w:val="24"/>
                <w:szCs w:val="24"/>
              </w:rPr>
              <w:t>Total</w:t>
            </w:r>
          </w:p>
        </w:tc>
      </w:tr>
      <w:tr w:rsidRPr="00C177C5" w:rsidR="00032FA3" w:rsidTr="00782FCD" w14:paraId="0B6AB0A3" w14:textId="77777777">
        <w:trPr>
          <w:trHeight w:val="288"/>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77C5" w:rsidR="00032FA3" w:rsidP="00782FCD" w:rsidRDefault="00032FA3" w14:paraId="6E9CF939" w14:textId="77777777">
            <w:pPr>
              <w:jc w:val="center"/>
              <w:rPr>
                <w:rFonts w:ascii="Arial" w:hAnsi="Arial" w:cs="Arial"/>
                <w:b/>
                <w:color w:val="000000"/>
                <w:sz w:val="24"/>
                <w:szCs w:val="24"/>
              </w:rPr>
            </w:pPr>
            <w:r w:rsidRPr="00C177C5">
              <w:rPr>
                <w:rFonts w:ascii="Arial" w:hAnsi="Arial" w:cs="Arial"/>
                <w:b/>
                <w:color w:val="000000"/>
                <w:sz w:val="24"/>
                <w:szCs w:val="24"/>
              </w:rPr>
              <w:t>11</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1711FB91"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7ECA6E5" w14:textId="77777777">
            <w:pPr>
              <w:jc w:val="center"/>
              <w:rPr>
                <w:rFonts w:ascii="Arial" w:hAnsi="Arial" w:cs="Arial"/>
                <w:color w:val="000000"/>
                <w:sz w:val="24"/>
                <w:szCs w:val="24"/>
              </w:rPr>
            </w:pPr>
            <w:r w:rsidRPr="00C177C5">
              <w:rPr>
                <w:rFonts w:ascii="Arial" w:hAnsi="Arial" w:cs="Arial"/>
                <w:color w:val="000000"/>
                <w:sz w:val="24"/>
                <w:szCs w:val="24"/>
              </w:rPr>
              <w:t>10</w:t>
            </w:r>
            <w:r w:rsidRPr="00C177C5" w:rsidR="00B76D6C">
              <w:rPr>
                <w:rFonts w:ascii="Arial" w:hAnsi="Arial" w:cs="Arial"/>
                <w:color w:val="000000"/>
                <w:sz w:val="24"/>
                <w:szCs w:val="24"/>
              </w:rPr>
              <w:t xml:space="preserve"> </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3CCB6207" w14:textId="77777777">
            <w:pPr>
              <w:jc w:val="center"/>
              <w:rPr>
                <w:rFonts w:ascii="Arial" w:hAnsi="Arial" w:cs="Arial"/>
                <w:color w:val="000000"/>
                <w:sz w:val="24"/>
                <w:szCs w:val="24"/>
              </w:rPr>
            </w:pPr>
            <w:r w:rsidRPr="00C177C5">
              <w:rPr>
                <w:rFonts w:ascii="Arial" w:hAnsi="Arial" w:cs="Arial"/>
                <w:color w:val="000000"/>
                <w:sz w:val="24"/>
                <w:szCs w:val="24"/>
              </w:rPr>
              <w:t>1.00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617C8148" w14:textId="77777777">
            <w:pPr>
              <w:jc w:val="center"/>
              <w:rPr>
                <w:rFonts w:ascii="Arial" w:hAnsi="Arial" w:cs="Arial"/>
                <w:color w:val="000000"/>
                <w:sz w:val="24"/>
                <w:szCs w:val="24"/>
              </w:rPr>
            </w:pPr>
            <w:r w:rsidRPr="00C177C5">
              <w:rPr>
                <w:rFonts w:ascii="Arial" w:hAnsi="Arial" w:cs="Arial"/>
                <w:color w:val="000000"/>
                <w:sz w:val="24"/>
                <w:szCs w:val="24"/>
              </w:rPr>
              <w:t>$3</w:t>
            </w:r>
            <w:r w:rsidR="00564CCD">
              <w:rPr>
                <w:rFonts w:ascii="Arial" w:hAnsi="Arial" w:cs="Arial"/>
                <w:color w:val="000000"/>
                <w:sz w:val="24"/>
                <w:szCs w:val="24"/>
              </w:rPr>
              <w:t>5</w:t>
            </w:r>
            <w:r w:rsidRPr="00C177C5">
              <w:rPr>
                <w:rFonts w:ascii="Arial" w:hAnsi="Arial" w:cs="Arial"/>
                <w:color w:val="000000"/>
                <w:sz w:val="24"/>
                <w:szCs w:val="24"/>
              </w:rPr>
              <w:t>.7</w:t>
            </w:r>
            <w:r w:rsidR="00564CCD">
              <w:rPr>
                <w:rFonts w:ascii="Arial" w:hAnsi="Arial" w:cs="Arial"/>
                <w:color w:val="000000"/>
                <w:sz w:val="24"/>
                <w:szCs w:val="24"/>
              </w:rPr>
              <w:t>8</w:t>
            </w:r>
            <w:r w:rsidRPr="00C177C5">
              <w:rPr>
                <w:rFonts w:ascii="Arial" w:hAnsi="Arial" w:cs="Arial"/>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00787FBA" w14:textId="77777777">
            <w:pPr>
              <w:jc w:val="center"/>
              <w:rPr>
                <w:rFonts w:ascii="Arial" w:hAnsi="Arial" w:cs="Arial"/>
                <w:color w:val="000000"/>
                <w:sz w:val="24"/>
                <w:szCs w:val="24"/>
              </w:rPr>
            </w:pPr>
            <w:r w:rsidRPr="00C177C5">
              <w:rPr>
                <w:rFonts w:ascii="Arial" w:hAnsi="Arial" w:cs="Arial"/>
                <w:color w:val="000000"/>
                <w:sz w:val="24"/>
                <w:szCs w:val="24"/>
              </w:rPr>
              <w:t>$3</w:t>
            </w:r>
            <w:r w:rsidR="00564CCD">
              <w:rPr>
                <w:rFonts w:ascii="Arial" w:hAnsi="Arial" w:cs="Arial"/>
                <w:color w:val="000000"/>
                <w:sz w:val="24"/>
                <w:szCs w:val="24"/>
              </w:rPr>
              <w:t>5</w:t>
            </w:r>
            <w:r w:rsidRPr="00C177C5">
              <w:rPr>
                <w:rFonts w:ascii="Arial" w:hAnsi="Arial" w:cs="Arial"/>
                <w:color w:val="000000"/>
                <w:sz w:val="24"/>
                <w:szCs w:val="24"/>
              </w:rPr>
              <w:t>.7</w:t>
            </w:r>
            <w:r w:rsidR="00564CCD">
              <w:rPr>
                <w:rFonts w:ascii="Arial" w:hAnsi="Arial" w:cs="Arial"/>
                <w:color w:val="000000"/>
                <w:sz w:val="24"/>
                <w:szCs w:val="24"/>
              </w:rPr>
              <w:t>8</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9C8AA82" w14:textId="77777777">
            <w:pPr>
              <w:jc w:val="center"/>
              <w:rPr>
                <w:rFonts w:ascii="Arial" w:hAnsi="Arial" w:cs="Arial"/>
                <w:color w:val="000000"/>
                <w:sz w:val="24"/>
                <w:szCs w:val="24"/>
              </w:rPr>
            </w:pPr>
            <w:r w:rsidRPr="00C177C5">
              <w:rPr>
                <w:rFonts w:ascii="Arial" w:hAnsi="Arial" w:cs="Arial"/>
                <w:color w:val="000000"/>
                <w:sz w:val="24"/>
                <w:szCs w:val="24"/>
              </w:rPr>
              <w:t xml:space="preserve">20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032FA3" w14:paraId="12420FF4" w14:textId="77777777">
            <w:pPr>
              <w:jc w:val="center"/>
              <w:rPr>
                <w:rFonts w:ascii="Arial" w:hAnsi="Arial" w:cs="Arial"/>
                <w:color w:val="000000"/>
                <w:sz w:val="24"/>
                <w:szCs w:val="24"/>
              </w:rPr>
            </w:pPr>
            <w:r w:rsidRPr="00C177C5">
              <w:rPr>
                <w:rFonts w:ascii="Arial" w:hAnsi="Arial" w:cs="Arial"/>
                <w:color w:val="000000"/>
                <w:sz w:val="24"/>
                <w:szCs w:val="24"/>
              </w:rPr>
              <w:t>$   3</w:t>
            </w:r>
            <w:r w:rsidR="0079154A">
              <w:rPr>
                <w:rFonts w:ascii="Arial" w:hAnsi="Arial" w:cs="Arial"/>
                <w:color w:val="000000"/>
                <w:sz w:val="24"/>
                <w:szCs w:val="24"/>
              </w:rPr>
              <w:t>5</w:t>
            </w:r>
            <w:r w:rsidRPr="00C177C5">
              <w:rPr>
                <w:rFonts w:ascii="Arial" w:hAnsi="Arial" w:cs="Arial"/>
                <w:color w:val="000000"/>
                <w:sz w:val="24"/>
                <w:szCs w:val="24"/>
              </w:rPr>
              <w:t>7.</w:t>
            </w:r>
            <w:r w:rsidR="0079154A">
              <w:rPr>
                <w:rFonts w:ascii="Arial" w:hAnsi="Arial" w:cs="Arial"/>
                <w:color w:val="000000"/>
                <w:sz w:val="24"/>
                <w:szCs w:val="24"/>
              </w:rPr>
              <w:t>8</w:t>
            </w:r>
            <w:r w:rsidRPr="00C177C5">
              <w:rPr>
                <w:rFonts w:ascii="Arial" w:hAnsi="Arial" w:cs="Arial"/>
                <w:color w:val="000000"/>
                <w:sz w:val="24"/>
                <w:szCs w:val="24"/>
              </w:rPr>
              <w:t>0</w:t>
            </w:r>
          </w:p>
        </w:tc>
      </w:tr>
      <w:tr w:rsidRPr="00C177C5" w:rsidR="00032FA3" w:rsidTr="00782FCD" w14:paraId="66C325A5"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170726C3"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032FA3" w14:paraId="0866B1E4" w14:textId="77777777">
            <w:pPr>
              <w:jc w:val="center"/>
              <w:rPr>
                <w:rFonts w:ascii="Arial" w:hAnsi="Arial" w:cs="Arial"/>
                <w:color w:val="000000"/>
                <w:sz w:val="24"/>
                <w:szCs w:val="24"/>
              </w:rPr>
            </w:pPr>
            <w:r w:rsidRPr="00C177C5">
              <w:rPr>
                <w:rFonts w:ascii="Arial" w:hAnsi="Arial" w:cs="Arial"/>
                <w:color w:val="000000"/>
                <w:sz w:val="24"/>
                <w:szCs w:val="24"/>
              </w:rPr>
              <w:t>$   3</w:t>
            </w:r>
            <w:r w:rsidR="0079154A">
              <w:rPr>
                <w:rFonts w:ascii="Arial" w:hAnsi="Arial" w:cs="Arial"/>
                <w:color w:val="000000"/>
                <w:sz w:val="24"/>
                <w:szCs w:val="24"/>
              </w:rPr>
              <w:t>5</w:t>
            </w:r>
            <w:r w:rsidRPr="00C177C5">
              <w:rPr>
                <w:rFonts w:ascii="Arial" w:hAnsi="Arial" w:cs="Arial"/>
                <w:color w:val="000000"/>
                <w:sz w:val="24"/>
                <w:szCs w:val="24"/>
              </w:rPr>
              <w:t>7.</w:t>
            </w:r>
            <w:r w:rsidR="0079154A">
              <w:rPr>
                <w:rFonts w:ascii="Arial" w:hAnsi="Arial" w:cs="Arial"/>
                <w:color w:val="000000"/>
                <w:sz w:val="24"/>
                <w:szCs w:val="24"/>
              </w:rPr>
              <w:t>8</w:t>
            </w:r>
            <w:r w:rsidRPr="00C177C5">
              <w:rPr>
                <w:rFonts w:ascii="Arial" w:hAnsi="Arial" w:cs="Arial"/>
                <w:color w:val="000000"/>
                <w:sz w:val="24"/>
                <w:szCs w:val="24"/>
              </w:rPr>
              <w:t>0</w:t>
            </w:r>
          </w:p>
        </w:tc>
      </w:tr>
      <w:tr w:rsidRPr="00C177C5" w:rsidR="00032FA3" w:rsidTr="00782FCD" w14:paraId="5336EC9B" w14:textId="77777777">
        <w:trPr>
          <w:trHeight w:val="288"/>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77C5" w:rsidR="00032FA3" w:rsidP="00782FCD" w:rsidRDefault="00032FA3" w14:paraId="67881AC5" w14:textId="77777777">
            <w:pPr>
              <w:jc w:val="center"/>
              <w:rPr>
                <w:rFonts w:ascii="Arial" w:hAnsi="Arial" w:cs="Arial"/>
                <w:b/>
                <w:color w:val="000000"/>
                <w:sz w:val="24"/>
                <w:szCs w:val="24"/>
              </w:rPr>
            </w:pPr>
            <w:r w:rsidRPr="00C177C5">
              <w:rPr>
                <w:rFonts w:ascii="Arial" w:hAnsi="Arial" w:cs="Arial"/>
                <w:b/>
                <w:color w:val="000000"/>
                <w:sz w:val="24"/>
                <w:szCs w:val="24"/>
              </w:rPr>
              <w:t>12</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6B77E868"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721BCCBF" w14:textId="77777777">
            <w:pPr>
              <w:jc w:val="center"/>
              <w:rPr>
                <w:rFonts w:ascii="Arial" w:hAnsi="Arial" w:cs="Arial"/>
                <w:color w:val="000000"/>
                <w:sz w:val="24"/>
                <w:szCs w:val="24"/>
              </w:rPr>
            </w:pPr>
            <w:r w:rsidRPr="00C177C5">
              <w:rPr>
                <w:rFonts w:ascii="Arial" w:hAnsi="Arial" w:cs="Arial"/>
                <w:color w:val="000000"/>
                <w:sz w:val="24"/>
                <w:szCs w:val="24"/>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F8ABC0A" w14:textId="77777777">
            <w:pPr>
              <w:jc w:val="center"/>
              <w:rPr>
                <w:rFonts w:ascii="Arial" w:hAnsi="Arial" w:cs="Arial"/>
                <w:color w:val="000000"/>
                <w:sz w:val="24"/>
                <w:szCs w:val="24"/>
              </w:rPr>
            </w:pPr>
            <w:r w:rsidRPr="00C177C5">
              <w:rPr>
                <w:rFonts w:ascii="Arial" w:hAnsi="Arial" w:cs="Arial"/>
                <w:color w:val="000000"/>
                <w:sz w:val="24"/>
                <w:szCs w:val="24"/>
              </w:rPr>
              <w:t>0.50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785CA0D3" w14:textId="77777777">
            <w:pPr>
              <w:jc w:val="center"/>
              <w:rPr>
                <w:rFonts w:ascii="Arial" w:hAnsi="Arial" w:cs="Arial"/>
                <w:color w:val="000000"/>
                <w:sz w:val="24"/>
                <w:szCs w:val="24"/>
              </w:rPr>
            </w:pPr>
            <w:r w:rsidRPr="00C177C5">
              <w:rPr>
                <w:rFonts w:ascii="Arial" w:hAnsi="Arial" w:cs="Arial"/>
                <w:color w:val="000000"/>
                <w:sz w:val="24"/>
                <w:szCs w:val="24"/>
              </w:rPr>
              <w:t>$4</w:t>
            </w:r>
            <w:r w:rsidR="0079154A">
              <w:rPr>
                <w:rFonts w:ascii="Arial" w:hAnsi="Arial" w:cs="Arial"/>
                <w:color w:val="000000"/>
                <w:sz w:val="24"/>
                <w:szCs w:val="24"/>
              </w:rPr>
              <w:t>2</w:t>
            </w:r>
            <w:r w:rsidRPr="00C177C5">
              <w:rPr>
                <w:rFonts w:ascii="Arial" w:hAnsi="Arial" w:cs="Arial"/>
                <w:color w:val="000000"/>
                <w:sz w:val="24"/>
                <w:szCs w:val="24"/>
              </w:rPr>
              <w:t>.</w:t>
            </w:r>
            <w:r w:rsidR="0079154A">
              <w:rPr>
                <w:rFonts w:ascii="Arial" w:hAnsi="Arial" w:cs="Arial"/>
                <w:color w:val="000000"/>
                <w:sz w:val="24"/>
                <w:szCs w:val="24"/>
              </w:rPr>
              <w:t>89</w:t>
            </w:r>
            <w:r w:rsidRPr="00C177C5">
              <w:rPr>
                <w:rFonts w:ascii="Arial" w:hAnsi="Arial" w:cs="Arial"/>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1492ACA6" w14:textId="77777777">
            <w:pPr>
              <w:jc w:val="center"/>
              <w:rPr>
                <w:rFonts w:ascii="Arial" w:hAnsi="Arial" w:cs="Arial"/>
                <w:color w:val="000000"/>
                <w:sz w:val="24"/>
                <w:szCs w:val="24"/>
              </w:rPr>
            </w:pPr>
            <w:r w:rsidRPr="00C177C5">
              <w:rPr>
                <w:rFonts w:ascii="Arial" w:hAnsi="Arial" w:cs="Arial"/>
                <w:color w:val="000000"/>
                <w:sz w:val="24"/>
                <w:szCs w:val="24"/>
              </w:rPr>
              <w:t>$2</w:t>
            </w:r>
            <w:r w:rsidR="0079154A">
              <w:rPr>
                <w:rFonts w:ascii="Arial" w:hAnsi="Arial" w:cs="Arial"/>
                <w:color w:val="000000"/>
                <w:sz w:val="24"/>
                <w:szCs w:val="24"/>
              </w:rPr>
              <w:t>1</w:t>
            </w:r>
            <w:r w:rsidRPr="00C177C5">
              <w:rPr>
                <w:rFonts w:ascii="Arial" w:hAnsi="Arial" w:cs="Arial"/>
                <w:color w:val="000000"/>
                <w:sz w:val="24"/>
                <w:szCs w:val="24"/>
              </w:rPr>
              <w:t>.</w:t>
            </w:r>
            <w:r w:rsidR="0079154A">
              <w:rPr>
                <w:rFonts w:ascii="Arial" w:hAnsi="Arial" w:cs="Arial"/>
                <w:color w:val="000000"/>
                <w:sz w:val="24"/>
                <w:szCs w:val="24"/>
              </w:rPr>
              <w:t>45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B76D6C" w14:paraId="59F628A8" w14:textId="77777777">
            <w:pPr>
              <w:jc w:val="center"/>
              <w:rPr>
                <w:rFonts w:ascii="Arial" w:hAnsi="Arial" w:cs="Arial"/>
                <w:color w:val="000000"/>
                <w:sz w:val="24"/>
                <w:szCs w:val="24"/>
              </w:rPr>
            </w:pPr>
            <w:r w:rsidRPr="00C177C5">
              <w:rPr>
                <w:rFonts w:ascii="Arial" w:hAnsi="Arial" w:cs="Arial"/>
                <w:color w:val="000000"/>
                <w:sz w:val="24"/>
                <w:szCs w:val="24"/>
              </w:rPr>
              <w:t xml:space="preserve"> 20</w:t>
            </w:r>
            <w:r w:rsidRPr="00C177C5" w:rsidR="00032FA3">
              <w:rPr>
                <w:rFonts w:ascii="Arial" w:hAnsi="Arial" w:cs="Arial"/>
                <w:color w:val="000000"/>
                <w:sz w:val="24"/>
                <w:szCs w:val="24"/>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B76D6C" w14:paraId="53829264" w14:textId="77777777">
            <w:pPr>
              <w:jc w:val="center"/>
              <w:rPr>
                <w:rFonts w:ascii="Arial" w:hAnsi="Arial" w:cs="Arial"/>
                <w:color w:val="000000"/>
                <w:sz w:val="24"/>
                <w:szCs w:val="24"/>
              </w:rPr>
            </w:pPr>
            <w:r w:rsidRPr="00C177C5">
              <w:rPr>
                <w:rFonts w:ascii="Arial" w:hAnsi="Arial" w:cs="Arial"/>
                <w:color w:val="000000"/>
                <w:sz w:val="24"/>
                <w:szCs w:val="24"/>
              </w:rPr>
              <w:t xml:space="preserve"> </w:t>
            </w:r>
            <w:proofErr w:type="gramStart"/>
            <w:r w:rsidRPr="00C177C5" w:rsidR="00032FA3">
              <w:rPr>
                <w:rFonts w:ascii="Arial" w:hAnsi="Arial" w:cs="Arial"/>
                <w:color w:val="000000"/>
                <w:sz w:val="24"/>
                <w:szCs w:val="24"/>
              </w:rPr>
              <w:t>$  </w:t>
            </w:r>
            <w:r w:rsidRPr="00C177C5">
              <w:rPr>
                <w:rFonts w:ascii="Arial" w:hAnsi="Arial" w:cs="Arial"/>
                <w:color w:val="000000"/>
                <w:sz w:val="24"/>
                <w:szCs w:val="24"/>
              </w:rPr>
              <w:t>2</w:t>
            </w:r>
            <w:r w:rsidR="0079154A">
              <w:rPr>
                <w:rFonts w:ascii="Arial" w:hAnsi="Arial" w:cs="Arial"/>
                <w:color w:val="000000"/>
                <w:sz w:val="24"/>
                <w:szCs w:val="24"/>
              </w:rPr>
              <w:t>14</w:t>
            </w:r>
            <w:proofErr w:type="gramEnd"/>
            <w:r w:rsidRPr="00C177C5" w:rsidR="00032FA3">
              <w:rPr>
                <w:rFonts w:ascii="Arial" w:hAnsi="Arial" w:cs="Arial"/>
                <w:color w:val="000000"/>
                <w:sz w:val="24"/>
                <w:szCs w:val="24"/>
              </w:rPr>
              <w:t>.</w:t>
            </w:r>
            <w:r w:rsidR="0079154A">
              <w:rPr>
                <w:rFonts w:ascii="Arial" w:hAnsi="Arial" w:cs="Arial"/>
                <w:color w:val="000000"/>
                <w:sz w:val="24"/>
                <w:szCs w:val="24"/>
              </w:rPr>
              <w:t>45</w:t>
            </w:r>
          </w:p>
        </w:tc>
      </w:tr>
      <w:tr w:rsidRPr="00C177C5" w:rsidR="00032FA3" w:rsidTr="00782FCD" w14:paraId="404E362D"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7D1FCDD2"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032FA3" w14:paraId="4827F77C" w14:textId="77777777">
            <w:pPr>
              <w:jc w:val="center"/>
              <w:rPr>
                <w:rFonts w:ascii="Arial" w:hAnsi="Arial" w:cs="Arial"/>
                <w:color w:val="000000"/>
                <w:sz w:val="24"/>
                <w:szCs w:val="24"/>
              </w:rPr>
            </w:pPr>
            <w:r w:rsidRPr="00C177C5">
              <w:rPr>
                <w:rFonts w:ascii="Arial" w:hAnsi="Arial" w:cs="Arial"/>
                <w:color w:val="000000"/>
                <w:sz w:val="24"/>
                <w:szCs w:val="24"/>
              </w:rPr>
              <w:t>$  </w:t>
            </w:r>
            <w:r w:rsidRPr="00C177C5" w:rsidR="00B76D6C">
              <w:rPr>
                <w:rFonts w:ascii="Arial" w:hAnsi="Arial" w:cs="Arial"/>
                <w:color w:val="000000"/>
                <w:sz w:val="24"/>
                <w:szCs w:val="24"/>
              </w:rPr>
              <w:t xml:space="preserve"> 2</w:t>
            </w:r>
            <w:r w:rsidR="0079154A">
              <w:rPr>
                <w:rFonts w:ascii="Arial" w:hAnsi="Arial" w:cs="Arial"/>
                <w:color w:val="000000"/>
                <w:sz w:val="24"/>
                <w:szCs w:val="24"/>
              </w:rPr>
              <w:t>14</w:t>
            </w:r>
            <w:r w:rsidRPr="00C177C5">
              <w:rPr>
                <w:rFonts w:ascii="Arial" w:hAnsi="Arial" w:cs="Arial"/>
                <w:color w:val="000000"/>
                <w:sz w:val="24"/>
                <w:szCs w:val="24"/>
              </w:rPr>
              <w:t>.</w:t>
            </w:r>
            <w:r w:rsidR="0079154A">
              <w:rPr>
                <w:rFonts w:ascii="Arial" w:hAnsi="Arial" w:cs="Arial"/>
                <w:color w:val="000000"/>
                <w:sz w:val="24"/>
                <w:szCs w:val="24"/>
              </w:rPr>
              <w:t>45</w:t>
            </w:r>
          </w:p>
        </w:tc>
      </w:tr>
      <w:tr w:rsidRPr="00C177C5" w:rsidR="00032FA3" w:rsidTr="00782FCD" w14:paraId="3E9B45B9" w14:textId="77777777">
        <w:trPr>
          <w:trHeight w:val="288"/>
        </w:trPr>
        <w:tc>
          <w:tcPr>
            <w:tcW w:w="72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77C5" w:rsidR="00032FA3" w:rsidP="00782FCD" w:rsidRDefault="00032FA3" w14:paraId="138125EE" w14:textId="77777777">
            <w:pPr>
              <w:jc w:val="center"/>
              <w:rPr>
                <w:rFonts w:ascii="Arial" w:hAnsi="Arial" w:cs="Arial"/>
                <w:b/>
                <w:color w:val="000000"/>
                <w:sz w:val="24"/>
                <w:szCs w:val="24"/>
              </w:rPr>
            </w:pPr>
            <w:r w:rsidRPr="00C177C5">
              <w:rPr>
                <w:rFonts w:ascii="Arial" w:hAnsi="Arial" w:cs="Arial"/>
                <w:b/>
                <w:color w:val="000000"/>
                <w:sz w:val="24"/>
                <w:szCs w:val="24"/>
              </w:rPr>
              <w:t>13</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5C98DD2C" w14:textId="77777777">
            <w:pPr>
              <w:jc w:val="center"/>
              <w:rPr>
                <w:rFonts w:ascii="Arial" w:hAnsi="Arial" w:cs="Arial"/>
                <w:color w:val="000000"/>
                <w:sz w:val="24"/>
                <w:szCs w:val="24"/>
              </w:rPr>
            </w:pPr>
            <w:r w:rsidRPr="00C177C5">
              <w:rPr>
                <w:rFonts w:ascii="Arial" w:hAnsi="Arial" w:cs="Arial"/>
                <w:color w:val="000000"/>
                <w:sz w:val="24"/>
                <w:szCs w:val="24"/>
              </w:rPr>
              <w:t>6</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6F69C649" w14:textId="77777777">
            <w:pPr>
              <w:jc w:val="center"/>
              <w:rPr>
                <w:rFonts w:ascii="Arial" w:hAnsi="Arial" w:cs="Arial"/>
                <w:color w:val="000000"/>
                <w:sz w:val="24"/>
                <w:szCs w:val="24"/>
              </w:rPr>
            </w:pPr>
            <w:r w:rsidRPr="00C177C5">
              <w:rPr>
                <w:rFonts w:ascii="Arial" w:hAnsi="Arial" w:cs="Arial"/>
                <w:color w:val="000000"/>
                <w:sz w:val="24"/>
                <w:szCs w:val="24"/>
              </w:rPr>
              <w:t>2</w:t>
            </w:r>
            <w:r w:rsidRPr="00C177C5" w:rsidR="00B76D6C">
              <w:rPr>
                <w:rFonts w:ascii="Arial" w:hAnsi="Arial" w:cs="Arial"/>
                <w:color w:val="000000"/>
                <w:sz w:val="24"/>
                <w:szCs w:val="24"/>
              </w:rPr>
              <w:t>.</w:t>
            </w:r>
            <w:r w:rsidRPr="00C177C5">
              <w:rPr>
                <w:rFonts w:ascii="Arial" w:hAnsi="Arial" w:cs="Arial"/>
                <w:color w:val="000000"/>
                <w:sz w:val="24"/>
                <w:szCs w:val="24"/>
              </w:rPr>
              <w:t>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47E8CE8A" w14:textId="77777777">
            <w:pPr>
              <w:jc w:val="center"/>
              <w:rPr>
                <w:rFonts w:ascii="Arial" w:hAnsi="Arial" w:cs="Arial"/>
                <w:color w:val="000000"/>
                <w:sz w:val="24"/>
                <w:szCs w:val="24"/>
              </w:rPr>
            </w:pPr>
            <w:r w:rsidRPr="00C177C5">
              <w:rPr>
                <w:rFonts w:ascii="Arial" w:hAnsi="Arial" w:cs="Arial"/>
                <w:color w:val="000000"/>
                <w:sz w:val="24"/>
                <w:szCs w:val="24"/>
              </w:rPr>
              <w:t>0.25</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49484CE3" w14:textId="77777777">
            <w:pPr>
              <w:jc w:val="center"/>
              <w:rPr>
                <w:rFonts w:ascii="Arial" w:hAnsi="Arial" w:cs="Arial"/>
                <w:color w:val="000000"/>
                <w:sz w:val="24"/>
                <w:szCs w:val="24"/>
              </w:rPr>
            </w:pPr>
            <w:r w:rsidRPr="00C177C5">
              <w:rPr>
                <w:rFonts w:ascii="Arial" w:hAnsi="Arial" w:cs="Arial"/>
                <w:color w:val="000000"/>
                <w:sz w:val="24"/>
                <w:szCs w:val="24"/>
              </w:rPr>
              <w:t>$</w:t>
            </w:r>
            <w:r w:rsidR="0079154A">
              <w:rPr>
                <w:rFonts w:ascii="Arial" w:hAnsi="Arial" w:cs="Arial"/>
                <w:color w:val="000000"/>
                <w:sz w:val="24"/>
                <w:szCs w:val="24"/>
              </w:rPr>
              <w:t>51.00</w:t>
            </w:r>
            <w:r w:rsidRPr="00C177C5">
              <w:rPr>
                <w:rFonts w:ascii="Arial" w:hAnsi="Arial" w:cs="Arial"/>
                <w:color w:val="000000"/>
                <w:sz w:val="24"/>
                <w:szCs w:val="24"/>
              </w:rPr>
              <w:t xml:space="preserve"> </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75BA889D" w14:textId="77777777">
            <w:pPr>
              <w:jc w:val="center"/>
              <w:rPr>
                <w:rFonts w:ascii="Arial" w:hAnsi="Arial" w:cs="Arial"/>
                <w:color w:val="000000"/>
                <w:sz w:val="24"/>
                <w:szCs w:val="24"/>
              </w:rPr>
            </w:pPr>
            <w:r w:rsidRPr="00C177C5">
              <w:rPr>
                <w:rFonts w:ascii="Arial" w:hAnsi="Arial" w:cs="Arial"/>
                <w:color w:val="000000"/>
                <w:sz w:val="24"/>
                <w:szCs w:val="24"/>
              </w:rPr>
              <w:t>$12.</w:t>
            </w:r>
            <w:r w:rsidR="0079154A">
              <w:rPr>
                <w:rFonts w:ascii="Arial" w:hAnsi="Arial" w:cs="Arial"/>
                <w:color w:val="000000"/>
                <w:sz w:val="24"/>
                <w:szCs w:val="24"/>
              </w:rPr>
              <w:t>75</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B76D6C" w14:paraId="1017DB4F" w14:textId="77777777">
            <w:pPr>
              <w:rPr>
                <w:rFonts w:ascii="Arial" w:hAnsi="Arial" w:cs="Arial"/>
                <w:color w:val="000000"/>
                <w:sz w:val="24"/>
                <w:szCs w:val="24"/>
              </w:rPr>
            </w:pPr>
            <w:r w:rsidRPr="00C177C5">
              <w:rPr>
                <w:rFonts w:ascii="Arial" w:hAnsi="Arial" w:cs="Arial"/>
                <w:color w:val="000000"/>
                <w:sz w:val="24"/>
                <w:szCs w:val="24"/>
              </w:rPr>
              <w:t xml:space="preserve">     </w:t>
            </w:r>
            <w:r w:rsidRPr="00C177C5" w:rsidR="00032FA3">
              <w:rPr>
                <w:rFonts w:ascii="Arial" w:hAnsi="Arial" w:cs="Arial"/>
                <w:color w:val="000000"/>
                <w:sz w:val="24"/>
                <w:szCs w:val="24"/>
              </w:rPr>
              <w:t xml:space="preserve"> </w:t>
            </w:r>
            <w:r w:rsidRPr="00C177C5">
              <w:rPr>
                <w:rFonts w:ascii="Arial" w:hAnsi="Arial" w:cs="Arial"/>
                <w:color w:val="000000"/>
                <w:sz w:val="24"/>
                <w:szCs w:val="24"/>
              </w:rPr>
              <w:t>20</w:t>
            </w:r>
            <w:r w:rsidRPr="00C177C5" w:rsidR="00032FA3">
              <w:rPr>
                <w:rFonts w:ascii="Arial" w:hAnsi="Arial" w:cs="Arial"/>
                <w:color w:val="000000"/>
                <w:sz w:val="24"/>
                <w:szCs w:val="24"/>
              </w:rPr>
              <w:t xml:space="preserve">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032FA3" w14:paraId="7E452B4E" w14:textId="77777777">
            <w:pPr>
              <w:jc w:val="center"/>
              <w:rPr>
                <w:rFonts w:ascii="Arial" w:hAnsi="Arial" w:cs="Arial"/>
                <w:color w:val="000000"/>
                <w:sz w:val="24"/>
                <w:szCs w:val="24"/>
              </w:rPr>
            </w:pPr>
            <w:r w:rsidRPr="00C177C5">
              <w:rPr>
                <w:rFonts w:ascii="Arial" w:hAnsi="Arial" w:cs="Arial"/>
                <w:color w:val="000000"/>
                <w:sz w:val="24"/>
                <w:szCs w:val="24"/>
              </w:rPr>
              <w:t>$   </w:t>
            </w:r>
            <w:r w:rsidRPr="00C177C5" w:rsidR="00B76D6C">
              <w:rPr>
                <w:rFonts w:ascii="Arial" w:hAnsi="Arial" w:cs="Arial"/>
                <w:color w:val="000000"/>
                <w:sz w:val="24"/>
                <w:szCs w:val="24"/>
              </w:rPr>
              <w:t>12</w:t>
            </w:r>
            <w:r w:rsidR="0079154A">
              <w:rPr>
                <w:rFonts w:ascii="Arial" w:hAnsi="Arial" w:cs="Arial"/>
                <w:color w:val="000000"/>
                <w:sz w:val="24"/>
                <w:szCs w:val="24"/>
              </w:rPr>
              <w:t>7</w:t>
            </w:r>
            <w:r w:rsidRPr="00C177C5">
              <w:rPr>
                <w:rFonts w:ascii="Arial" w:hAnsi="Arial" w:cs="Arial"/>
                <w:color w:val="000000"/>
                <w:sz w:val="24"/>
                <w:szCs w:val="24"/>
              </w:rPr>
              <w:t>.</w:t>
            </w:r>
            <w:r w:rsidR="0079154A">
              <w:rPr>
                <w:rFonts w:ascii="Arial" w:hAnsi="Arial" w:cs="Arial"/>
                <w:color w:val="000000"/>
                <w:sz w:val="24"/>
                <w:szCs w:val="24"/>
              </w:rPr>
              <w:t>50</w:t>
            </w:r>
          </w:p>
        </w:tc>
      </w:tr>
      <w:tr w:rsidRPr="00C177C5" w:rsidR="00032FA3" w:rsidTr="00782FCD" w14:paraId="3C0A8EBC"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65CEA3BF" w14:textId="77777777">
            <w:pPr>
              <w:rPr>
                <w:rFonts w:ascii="Arial" w:hAnsi="Arial" w:cs="Arial"/>
                <w:b/>
                <w:color w:val="000000"/>
                <w:sz w:val="24"/>
                <w:szCs w:val="24"/>
              </w:rPr>
            </w:pPr>
            <w:r w:rsidRPr="00C177C5">
              <w:rPr>
                <w:rFonts w:ascii="Arial" w:hAnsi="Arial" w:cs="Arial"/>
                <w:b/>
                <w:color w:val="000000"/>
                <w:sz w:val="24"/>
                <w:szCs w:val="24"/>
              </w:rPr>
              <w:t>Overhead at 100% Salary</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B76D6C" w:rsidRDefault="00032FA3" w14:paraId="436CB28C" w14:textId="77777777">
            <w:pPr>
              <w:jc w:val="center"/>
              <w:rPr>
                <w:rFonts w:ascii="Arial" w:hAnsi="Arial" w:cs="Arial"/>
                <w:color w:val="000000"/>
                <w:sz w:val="24"/>
                <w:szCs w:val="24"/>
              </w:rPr>
            </w:pPr>
            <w:r w:rsidRPr="00C177C5">
              <w:rPr>
                <w:rFonts w:ascii="Arial" w:hAnsi="Arial" w:cs="Arial"/>
                <w:color w:val="000000"/>
                <w:sz w:val="24"/>
                <w:szCs w:val="24"/>
              </w:rPr>
              <w:t>$  </w:t>
            </w:r>
            <w:r w:rsidRPr="00C177C5" w:rsidR="00B76D6C">
              <w:rPr>
                <w:rFonts w:ascii="Arial" w:hAnsi="Arial" w:cs="Arial"/>
                <w:color w:val="000000"/>
                <w:sz w:val="24"/>
                <w:szCs w:val="24"/>
              </w:rPr>
              <w:t xml:space="preserve"> 12</w:t>
            </w:r>
            <w:r w:rsidR="0079154A">
              <w:rPr>
                <w:rFonts w:ascii="Arial" w:hAnsi="Arial" w:cs="Arial"/>
                <w:color w:val="000000"/>
                <w:sz w:val="24"/>
                <w:szCs w:val="24"/>
              </w:rPr>
              <w:t>7.50</w:t>
            </w:r>
          </w:p>
        </w:tc>
      </w:tr>
      <w:tr w:rsidRPr="00C177C5" w:rsidR="00032FA3" w:rsidTr="00782FCD" w14:paraId="48B19890"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7C128F05" w14:textId="77777777">
            <w:pPr>
              <w:jc w:val="center"/>
              <w:rPr>
                <w:rFonts w:ascii="Arial" w:hAnsi="Arial" w:cs="Arial"/>
                <w:b/>
                <w:color w:val="000000"/>
                <w:sz w:val="24"/>
                <w:szCs w:val="24"/>
              </w:rPr>
            </w:pPr>
            <w:r w:rsidRPr="00C177C5">
              <w:rPr>
                <w:rFonts w:ascii="Arial" w:hAnsi="Arial" w:cs="Arial"/>
                <w:b/>
                <w:color w:val="000000"/>
                <w:sz w:val="24"/>
                <w:szCs w:val="24"/>
              </w:rPr>
              <w:t> </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6F05B304" w14:textId="77777777">
            <w:pPr>
              <w:jc w:val="center"/>
              <w:rPr>
                <w:rFonts w:ascii="Arial" w:hAnsi="Arial" w:cs="Arial"/>
                <w:color w:val="000000"/>
                <w:sz w:val="24"/>
                <w:szCs w:val="24"/>
              </w:rPr>
            </w:pPr>
            <w:r w:rsidRPr="00C177C5">
              <w:rPr>
                <w:rFonts w:ascii="Arial" w:hAnsi="Arial" w:cs="Arial"/>
                <w:color w:val="000000"/>
                <w:sz w:val="24"/>
                <w:szCs w:val="24"/>
              </w:rPr>
              <w:t> </w:t>
            </w:r>
          </w:p>
        </w:tc>
      </w:tr>
      <w:tr w:rsidRPr="00C177C5" w:rsidR="00032FA3" w:rsidTr="00782FCD" w14:paraId="5BB532DF"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6036ACBE" w14:textId="77777777">
            <w:pPr>
              <w:rPr>
                <w:rFonts w:ascii="Arial" w:hAnsi="Arial" w:cs="Arial"/>
                <w:b/>
                <w:color w:val="000000"/>
                <w:sz w:val="24"/>
                <w:szCs w:val="24"/>
              </w:rPr>
            </w:pPr>
            <w:r w:rsidRPr="00C177C5">
              <w:rPr>
                <w:rFonts w:ascii="Arial" w:hAnsi="Arial" w:cs="Arial"/>
                <w:b/>
                <w:color w:val="000000"/>
                <w:sz w:val="24"/>
                <w:szCs w:val="24"/>
              </w:rPr>
              <w:t>Processing / Analyzing Costs</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2C8DEC76" w14:textId="77777777">
            <w:pPr>
              <w:jc w:val="center"/>
              <w:rPr>
                <w:rFonts w:ascii="Arial" w:hAnsi="Arial" w:cs="Arial"/>
                <w:color w:val="000000"/>
                <w:sz w:val="24"/>
                <w:szCs w:val="24"/>
              </w:rPr>
            </w:pPr>
            <w:r w:rsidRPr="00C177C5">
              <w:rPr>
                <w:rFonts w:ascii="Arial" w:hAnsi="Arial" w:cs="Arial"/>
                <w:color w:val="000000"/>
                <w:sz w:val="24"/>
                <w:szCs w:val="24"/>
              </w:rPr>
              <w:t xml:space="preserve">$   </w:t>
            </w:r>
            <w:r w:rsidRPr="00C177C5" w:rsidR="00B76D6C">
              <w:rPr>
                <w:rFonts w:ascii="Arial" w:hAnsi="Arial" w:cs="Arial"/>
                <w:color w:val="000000"/>
                <w:sz w:val="24"/>
                <w:szCs w:val="24"/>
              </w:rPr>
              <w:t>6</w:t>
            </w:r>
            <w:r w:rsidR="0079154A">
              <w:rPr>
                <w:rFonts w:ascii="Arial" w:hAnsi="Arial" w:cs="Arial"/>
                <w:color w:val="000000"/>
                <w:sz w:val="24"/>
                <w:szCs w:val="24"/>
              </w:rPr>
              <w:t>99</w:t>
            </w:r>
            <w:r w:rsidRPr="00C177C5" w:rsidR="00B76D6C">
              <w:rPr>
                <w:rFonts w:ascii="Arial" w:hAnsi="Arial" w:cs="Arial"/>
                <w:color w:val="000000"/>
                <w:sz w:val="24"/>
                <w:szCs w:val="24"/>
              </w:rPr>
              <w:t>.</w:t>
            </w:r>
            <w:r w:rsidR="0079154A">
              <w:rPr>
                <w:rFonts w:ascii="Arial" w:hAnsi="Arial" w:cs="Arial"/>
                <w:color w:val="000000"/>
                <w:sz w:val="24"/>
                <w:szCs w:val="24"/>
              </w:rPr>
              <w:t>75</w:t>
            </w:r>
            <w:r w:rsidRPr="00C177C5">
              <w:rPr>
                <w:rFonts w:ascii="Arial" w:hAnsi="Arial" w:cs="Arial"/>
                <w:color w:val="000000"/>
                <w:sz w:val="24"/>
                <w:szCs w:val="24"/>
              </w:rPr>
              <w:t xml:space="preserve"> </w:t>
            </w:r>
          </w:p>
        </w:tc>
      </w:tr>
      <w:tr w:rsidRPr="00C177C5" w:rsidR="00032FA3" w:rsidTr="00782FCD" w14:paraId="4AA16AE0" w14:textId="77777777">
        <w:trPr>
          <w:trHeight w:val="288"/>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516D8434" w14:textId="77777777">
            <w:pPr>
              <w:rPr>
                <w:rFonts w:ascii="Arial" w:hAnsi="Arial" w:cs="Arial"/>
                <w:b/>
                <w:color w:val="000000"/>
                <w:sz w:val="24"/>
                <w:szCs w:val="24"/>
              </w:rPr>
            </w:pPr>
            <w:r w:rsidRPr="00C177C5">
              <w:rPr>
                <w:rFonts w:ascii="Arial" w:hAnsi="Arial" w:cs="Arial"/>
                <w:b/>
                <w:color w:val="000000"/>
                <w:sz w:val="24"/>
                <w:szCs w:val="24"/>
              </w:rPr>
              <w:t>Printing and Production Cost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7175AE02" w14:textId="77777777">
            <w:pPr>
              <w:jc w:val="center"/>
              <w:rPr>
                <w:rFonts w:ascii="Arial" w:hAnsi="Arial" w:cs="Arial"/>
                <w:color w:val="000000"/>
                <w:sz w:val="24"/>
                <w:szCs w:val="24"/>
              </w:rPr>
            </w:pPr>
            <w:r w:rsidRPr="00C177C5">
              <w:rPr>
                <w:rFonts w:ascii="Arial" w:hAnsi="Arial" w:cs="Arial"/>
                <w:color w:val="000000"/>
                <w:sz w:val="24"/>
                <w:szCs w:val="24"/>
              </w:rPr>
              <w:t xml:space="preserve">$       0.00 </w:t>
            </w:r>
          </w:p>
        </w:tc>
      </w:tr>
      <w:tr w:rsidRPr="00C177C5" w:rsidR="00032FA3" w:rsidTr="00782FCD" w14:paraId="45A4FCF1" w14:textId="77777777">
        <w:trPr>
          <w:trHeight w:val="300"/>
        </w:trPr>
        <w:tc>
          <w:tcPr>
            <w:tcW w:w="7020" w:type="dxa"/>
            <w:gridSpan w:val="7"/>
            <w:tcBorders>
              <w:top w:val="nil"/>
              <w:left w:val="single" w:color="auto" w:sz="8" w:space="0"/>
              <w:bottom w:val="single" w:color="auto" w:sz="8" w:space="0"/>
              <w:right w:val="single" w:color="000000" w:sz="8" w:space="0"/>
            </w:tcBorders>
            <w:shd w:val="clear" w:color="auto" w:fill="auto"/>
            <w:tcMar>
              <w:top w:w="0" w:type="dxa"/>
              <w:left w:w="108" w:type="dxa"/>
              <w:bottom w:w="0" w:type="dxa"/>
              <w:right w:w="108" w:type="dxa"/>
            </w:tcMar>
            <w:vAlign w:val="bottom"/>
            <w:hideMark/>
          </w:tcPr>
          <w:p w:rsidRPr="00C177C5" w:rsidR="00032FA3" w:rsidP="00782FCD" w:rsidRDefault="00032FA3" w14:paraId="2D8DFFCC" w14:textId="77777777">
            <w:pPr>
              <w:rPr>
                <w:rFonts w:ascii="Arial" w:hAnsi="Arial" w:cs="Arial"/>
                <w:b/>
                <w:color w:val="000000"/>
                <w:sz w:val="24"/>
                <w:szCs w:val="24"/>
              </w:rPr>
            </w:pPr>
            <w:r w:rsidRPr="00C177C5">
              <w:rPr>
                <w:rFonts w:ascii="Arial" w:hAnsi="Arial" w:cs="Arial"/>
                <w:b/>
                <w:color w:val="000000"/>
                <w:sz w:val="24"/>
                <w:szCs w:val="24"/>
              </w:rPr>
              <w:t>Total Cost to Government</w:t>
            </w:r>
          </w:p>
        </w:tc>
        <w:tc>
          <w:tcPr>
            <w:tcW w:w="180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C177C5" w:rsidR="00032FA3" w:rsidP="00782FCD" w:rsidRDefault="00032FA3" w14:paraId="3B9B0895" w14:textId="77777777">
            <w:pPr>
              <w:jc w:val="center"/>
              <w:rPr>
                <w:rFonts w:ascii="Arial" w:hAnsi="Arial" w:cs="Arial"/>
                <w:color w:val="000000"/>
                <w:sz w:val="24"/>
                <w:szCs w:val="24"/>
              </w:rPr>
            </w:pPr>
            <w:r w:rsidRPr="00C177C5">
              <w:rPr>
                <w:rFonts w:ascii="Arial" w:hAnsi="Arial" w:cs="Arial"/>
                <w:color w:val="000000"/>
                <w:sz w:val="24"/>
                <w:szCs w:val="24"/>
              </w:rPr>
              <w:t xml:space="preserve">$   </w:t>
            </w:r>
            <w:r w:rsidRPr="00C177C5" w:rsidR="00B76D6C">
              <w:rPr>
                <w:rFonts w:ascii="Arial" w:hAnsi="Arial" w:cs="Arial"/>
                <w:color w:val="000000"/>
                <w:sz w:val="24"/>
                <w:szCs w:val="24"/>
              </w:rPr>
              <w:t>6</w:t>
            </w:r>
            <w:r w:rsidR="0079154A">
              <w:rPr>
                <w:rFonts w:ascii="Arial" w:hAnsi="Arial" w:cs="Arial"/>
                <w:color w:val="000000"/>
                <w:sz w:val="24"/>
                <w:szCs w:val="24"/>
              </w:rPr>
              <w:t>99</w:t>
            </w:r>
            <w:r w:rsidRPr="00C177C5" w:rsidR="00B76D6C">
              <w:rPr>
                <w:rFonts w:ascii="Arial" w:hAnsi="Arial" w:cs="Arial"/>
                <w:color w:val="000000"/>
                <w:sz w:val="24"/>
                <w:szCs w:val="24"/>
              </w:rPr>
              <w:t>.</w:t>
            </w:r>
            <w:r w:rsidR="0079154A">
              <w:rPr>
                <w:rFonts w:ascii="Arial" w:hAnsi="Arial" w:cs="Arial"/>
                <w:color w:val="000000"/>
                <w:sz w:val="24"/>
                <w:szCs w:val="24"/>
              </w:rPr>
              <w:t>75</w:t>
            </w:r>
          </w:p>
        </w:tc>
      </w:tr>
    </w:tbl>
    <w:p w:rsidRPr="00C177C5" w:rsidR="00443E24" w:rsidP="00443E24" w:rsidRDefault="00443E24" w14:paraId="658887F5" w14:textId="77777777">
      <w:pPr>
        <w:rPr>
          <w:rFonts w:ascii="Arial" w:hAnsi="Arial" w:cs="Arial"/>
          <w:sz w:val="24"/>
          <w:szCs w:val="24"/>
        </w:rPr>
      </w:pPr>
    </w:p>
    <w:p w:rsidRPr="00C177C5" w:rsidR="001354DF" w:rsidP="00117B3B" w:rsidRDefault="005F2A74" w14:paraId="41D4BD1C" w14:textId="77777777">
      <w:pPr>
        <w:tabs>
          <w:tab w:val="left" w:pos="450"/>
          <w:tab w:val="left" w:pos="900"/>
          <w:tab w:val="left" w:pos="990"/>
        </w:tabs>
        <w:ind w:left="900" w:hanging="900"/>
        <w:rPr>
          <w:rFonts w:ascii="Arial" w:hAnsi="Arial" w:cs="Arial"/>
          <w:b/>
          <w:sz w:val="24"/>
          <w:szCs w:val="24"/>
        </w:rPr>
      </w:pPr>
      <w:r w:rsidRPr="00564CCD">
        <w:rPr>
          <w:rFonts w:ascii="Arial" w:hAnsi="Arial" w:cs="Arial"/>
          <w:b/>
          <w:sz w:val="24"/>
          <w:szCs w:val="24"/>
        </w:rPr>
        <w:t xml:space="preserve">     </w:t>
      </w:r>
      <w:r w:rsidRPr="00564CCD">
        <w:rPr>
          <w:rFonts w:ascii="Arial" w:hAnsi="Arial" w:cs="Arial"/>
          <w:b/>
          <w:sz w:val="24"/>
          <w:szCs w:val="24"/>
        </w:rPr>
        <w:tab/>
        <w:t xml:space="preserve">15.  </w:t>
      </w:r>
      <w:r w:rsidRPr="00564CCD" w:rsidR="001354DF">
        <w:rPr>
          <w:rFonts w:ascii="Arial" w:hAnsi="Arial" w:cs="Arial"/>
          <w:b/>
          <w:sz w:val="24"/>
          <w:szCs w:val="24"/>
        </w:rPr>
        <w:t>Explain</w:t>
      </w:r>
      <w:r w:rsidRPr="00C177C5" w:rsidR="001354DF">
        <w:rPr>
          <w:rFonts w:ascii="Arial" w:hAnsi="Arial" w:cs="Arial"/>
          <w:b/>
          <w:sz w:val="24"/>
          <w:szCs w:val="24"/>
        </w:rPr>
        <w:t xml:space="preserve"> the reason for any burden hour changes since the last submission.</w:t>
      </w:r>
    </w:p>
    <w:p w:rsidRPr="00C177C5" w:rsidR="001354DF" w:rsidP="001354DF" w:rsidRDefault="001354DF" w14:paraId="1967C5B9" w14:textId="77777777">
      <w:pPr>
        <w:rPr>
          <w:rFonts w:ascii="Arial" w:hAnsi="Arial" w:cs="Arial"/>
          <w:b/>
          <w:sz w:val="24"/>
          <w:szCs w:val="24"/>
        </w:rPr>
      </w:pPr>
    </w:p>
    <w:p w:rsidRPr="00C177C5" w:rsidR="005F2A74" w:rsidP="00117B3B" w:rsidRDefault="002E7633" w14:paraId="3D1908EC" w14:textId="7C1E2216">
      <w:pPr>
        <w:ind w:left="180" w:firstLine="720"/>
        <w:rPr>
          <w:rFonts w:ascii="Arial" w:hAnsi="Arial" w:cs="Arial"/>
          <w:sz w:val="24"/>
          <w:szCs w:val="24"/>
        </w:rPr>
      </w:pPr>
      <w:r w:rsidRPr="00C177C5">
        <w:rPr>
          <w:rFonts w:ascii="Arial" w:hAnsi="Arial" w:cs="Arial"/>
          <w:sz w:val="24"/>
          <w:szCs w:val="24"/>
        </w:rPr>
        <w:t>Th</w:t>
      </w:r>
      <w:r w:rsidRPr="00C177C5" w:rsidR="00032FA3">
        <w:rPr>
          <w:rFonts w:ascii="Arial" w:hAnsi="Arial" w:cs="Arial"/>
          <w:sz w:val="24"/>
          <w:szCs w:val="24"/>
        </w:rPr>
        <w:t>ere is no change in burden hours</w:t>
      </w:r>
      <w:bookmarkStart w:name="_GoBack" w:id="1"/>
      <w:bookmarkEnd w:id="1"/>
      <w:r w:rsidRPr="00C177C5" w:rsidR="00032FA3">
        <w:rPr>
          <w:rFonts w:ascii="Arial" w:hAnsi="Arial" w:cs="Arial"/>
          <w:sz w:val="24"/>
          <w:szCs w:val="24"/>
        </w:rPr>
        <w:t xml:space="preserve">.  </w:t>
      </w:r>
    </w:p>
    <w:p w:rsidRPr="00C177C5" w:rsidR="005F2A74" w:rsidP="001354DF" w:rsidRDefault="005F2A74" w14:paraId="047820DA" w14:textId="77777777">
      <w:pPr>
        <w:rPr>
          <w:rFonts w:ascii="Arial" w:hAnsi="Arial" w:cs="Arial"/>
          <w:sz w:val="24"/>
          <w:szCs w:val="24"/>
        </w:rPr>
      </w:pPr>
    </w:p>
    <w:p w:rsidRPr="00C177C5" w:rsidR="001354DF" w:rsidP="00117B3B" w:rsidRDefault="005F2A74" w14:paraId="0F90F9E1" w14:textId="77777777">
      <w:pPr>
        <w:ind w:left="900" w:hanging="900"/>
        <w:rPr>
          <w:rFonts w:ascii="Arial" w:hAnsi="Arial" w:cs="Arial"/>
          <w:b/>
          <w:sz w:val="24"/>
          <w:szCs w:val="24"/>
        </w:rPr>
      </w:pPr>
      <w:r w:rsidRPr="00117B3B">
        <w:rPr>
          <w:rFonts w:ascii="Arial" w:hAnsi="Arial" w:cs="Arial"/>
          <w:b/>
          <w:sz w:val="24"/>
          <w:szCs w:val="24"/>
        </w:rPr>
        <w:t xml:space="preserve">     </w:t>
      </w:r>
      <w:r w:rsidRPr="00117B3B" w:rsidR="00117B3B">
        <w:rPr>
          <w:rFonts w:ascii="Arial" w:hAnsi="Arial" w:cs="Arial"/>
          <w:b/>
          <w:sz w:val="24"/>
          <w:szCs w:val="24"/>
        </w:rPr>
        <w:t xml:space="preserve">  </w:t>
      </w:r>
      <w:r w:rsidRPr="00117B3B">
        <w:rPr>
          <w:rFonts w:ascii="Arial" w:hAnsi="Arial" w:cs="Arial"/>
          <w:b/>
          <w:sz w:val="24"/>
          <w:szCs w:val="24"/>
        </w:rPr>
        <w:t>16.</w:t>
      </w:r>
      <w:r w:rsidRPr="00C177C5">
        <w:rPr>
          <w:rFonts w:ascii="Arial" w:hAnsi="Arial" w:cs="Arial"/>
          <w:sz w:val="24"/>
          <w:szCs w:val="24"/>
        </w:rPr>
        <w:t xml:space="preserve">  </w:t>
      </w:r>
      <w:r w:rsidRPr="00C177C5" w:rsidR="001354DF">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177C5" w:rsidR="001354DF" w:rsidP="001354DF" w:rsidRDefault="001354DF" w14:paraId="47CEE66F" w14:textId="77777777">
      <w:pPr>
        <w:rPr>
          <w:rFonts w:ascii="Arial" w:hAnsi="Arial" w:cs="Arial"/>
          <w:b/>
          <w:sz w:val="24"/>
          <w:szCs w:val="24"/>
        </w:rPr>
      </w:pPr>
    </w:p>
    <w:p w:rsidRPr="00C177C5" w:rsidR="005F2A74" w:rsidP="00117B3B" w:rsidRDefault="005F2A74" w14:paraId="676B04EB" w14:textId="77777777">
      <w:pPr>
        <w:ind w:left="990"/>
        <w:rPr>
          <w:rFonts w:ascii="Arial" w:hAnsi="Arial" w:cs="Arial"/>
          <w:sz w:val="24"/>
          <w:szCs w:val="24"/>
        </w:rPr>
      </w:pPr>
      <w:r w:rsidRPr="00C177C5">
        <w:rPr>
          <w:rFonts w:ascii="Arial" w:hAnsi="Arial" w:cs="Arial"/>
          <w:sz w:val="24"/>
          <w:szCs w:val="24"/>
        </w:rPr>
        <w:t>Information collection is not for publication purposes.</w:t>
      </w:r>
    </w:p>
    <w:p w:rsidRPr="00C177C5" w:rsidR="005F2A74" w:rsidP="001354DF" w:rsidRDefault="005F2A74" w14:paraId="0FA887FC" w14:textId="77777777">
      <w:pPr>
        <w:rPr>
          <w:rFonts w:ascii="Arial" w:hAnsi="Arial" w:cs="Arial"/>
          <w:sz w:val="24"/>
          <w:szCs w:val="24"/>
        </w:rPr>
      </w:pPr>
    </w:p>
    <w:p w:rsidRPr="00C177C5" w:rsidR="001354DF" w:rsidP="00117B3B" w:rsidRDefault="005F2A74" w14:paraId="4F759581" w14:textId="77777777">
      <w:pPr>
        <w:ind w:left="990" w:hanging="990"/>
        <w:rPr>
          <w:rFonts w:ascii="Arial" w:hAnsi="Arial" w:cs="Arial"/>
          <w:b/>
          <w:sz w:val="24"/>
          <w:szCs w:val="24"/>
        </w:rPr>
      </w:pPr>
      <w:r w:rsidRPr="00C177C5">
        <w:rPr>
          <w:rFonts w:ascii="Arial" w:hAnsi="Arial" w:cs="Arial"/>
          <w:sz w:val="24"/>
          <w:szCs w:val="24"/>
        </w:rPr>
        <w:lastRenderedPageBreak/>
        <w:t xml:space="preserve">     </w:t>
      </w:r>
      <w:r w:rsidR="00117B3B">
        <w:rPr>
          <w:rFonts w:ascii="Arial" w:hAnsi="Arial" w:cs="Arial"/>
          <w:sz w:val="24"/>
          <w:szCs w:val="24"/>
        </w:rPr>
        <w:t xml:space="preserve">    </w:t>
      </w:r>
      <w:r w:rsidRPr="00117B3B">
        <w:rPr>
          <w:rFonts w:ascii="Arial" w:hAnsi="Arial" w:cs="Arial"/>
          <w:b/>
          <w:sz w:val="24"/>
          <w:szCs w:val="24"/>
        </w:rPr>
        <w:t>17.</w:t>
      </w:r>
      <w:r w:rsidRPr="00C177C5">
        <w:rPr>
          <w:rFonts w:ascii="Arial" w:hAnsi="Arial" w:cs="Arial"/>
          <w:sz w:val="24"/>
          <w:szCs w:val="24"/>
        </w:rPr>
        <w:t xml:space="preserve"> </w:t>
      </w:r>
      <w:r w:rsidRPr="00C177C5" w:rsidR="001354DF">
        <w:rPr>
          <w:rFonts w:ascii="Arial" w:hAnsi="Arial" w:cs="Arial"/>
          <w:b/>
          <w:sz w:val="24"/>
          <w:szCs w:val="24"/>
        </w:rPr>
        <w:t>If seeking approval to not display the expiration date</w:t>
      </w:r>
      <w:r w:rsidRPr="00C177C5" w:rsidR="001354DF">
        <w:rPr>
          <w:rFonts w:ascii="Arial" w:hAnsi="Arial" w:cs="Arial"/>
          <w:b/>
          <w:color w:val="0000FF"/>
          <w:sz w:val="24"/>
          <w:szCs w:val="24"/>
        </w:rPr>
        <w:t xml:space="preserve"> </w:t>
      </w:r>
      <w:r w:rsidRPr="00C177C5" w:rsidR="001354DF">
        <w:rPr>
          <w:rFonts w:ascii="Arial" w:hAnsi="Arial" w:cs="Arial"/>
          <w:b/>
          <w:sz w:val="24"/>
          <w:szCs w:val="24"/>
        </w:rPr>
        <w:t>for OMB approval of the information collection, explain the reasons that display would be inappropriate.</w:t>
      </w:r>
    </w:p>
    <w:p w:rsidRPr="00C177C5" w:rsidR="001354DF" w:rsidP="001354DF" w:rsidRDefault="001354DF" w14:paraId="6CF55039" w14:textId="77777777">
      <w:pPr>
        <w:rPr>
          <w:rFonts w:ascii="Arial" w:hAnsi="Arial" w:cs="Arial"/>
          <w:b/>
          <w:sz w:val="24"/>
          <w:szCs w:val="24"/>
        </w:rPr>
      </w:pPr>
    </w:p>
    <w:p w:rsidRPr="00C177C5" w:rsidR="00036394" w:rsidP="00117B3B" w:rsidRDefault="00036394" w14:paraId="1A139D29" w14:textId="77777777">
      <w:pPr>
        <w:tabs>
          <w:tab w:val="left" w:pos="990"/>
        </w:tabs>
        <w:ind w:left="1080" w:hanging="90"/>
        <w:rPr>
          <w:rFonts w:ascii="Arial" w:hAnsi="Arial" w:cs="Arial"/>
          <w:sz w:val="24"/>
          <w:szCs w:val="24"/>
        </w:rPr>
      </w:pPr>
      <w:r w:rsidRPr="00C177C5">
        <w:rPr>
          <w:rFonts w:ascii="Arial" w:hAnsi="Arial" w:cs="Arial"/>
          <w:sz w:val="24"/>
          <w:szCs w:val="24"/>
        </w:rPr>
        <w:t>The expiration date</w:t>
      </w:r>
      <w:r w:rsidRPr="00C177C5" w:rsidR="00EF08DB">
        <w:rPr>
          <w:rFonts w:ascii="Arial" w:hAnsi="Arial" w:cs="Arial"/>
          <w:sz w:val="24"/>
          <w:szCs w:val="24"/>
        </w:rPr>
        <w:t xml:space="preserve"> </w:t>
      </w:r>
      <w:r w:rsidRPr="00C177C5">
        <w:rPr>
          <w:rFonts w:ascii="Arial" w:hAnsi="Arial" w:cs="Arial"/>
          <w:sz w:val="24"/>
          <w:szCs w:val="24"/>
        </w:rPr>
        <w:t xml:space="preserve">placeholder </w:t>
      </w:r>
      <w:r w:rsidRPr="00C177C5" w:rsidR="002E7633">
        <w:rPr>
          <w:rFonts w:ascii="Arial" w:hAnsi="Arial" w:cs="Arial"/>
          <w:sz w:val="24"/>
          <w:szCs w:val="24"/>
        </w:rPr>
        <w:t>is on</w:t>
      </w:r>
      <w:r w:rsidRPr="00C177C5">
        <w:rPr>
          <w:rFonts w:ascii="Arial" w:hAnsi="Arial" w:cs="Arial"/>
          <w:sz w:val="24"/>
          <w:szCs w:val="24"/>
        </w:rPr>
        <w:t xml:space="preserve"> the form.</w:t>
      </w:r>
    </w:p>
    <w:p w:rsidRPr="00C177C5" w:rsidR="005F2A74" w:rsidP="001354DF" w:rsidRDefault="005F2A74" w14:paraId="7D80EA82" w14:textId="77777777">
      <w:pPr>
        <w:rPr>
          <w:rFonts w:ascii="Arial" w:hAnsi="Arial" w:cs="Arial"/>
          <w:sz w:val="24"/>
          <w:szCs w:val="24"/>
        </w:rPr>
      </w:pPr>
    </w:p>
    <w:p w:rsidRPr="00C177C5" w:rsidR="001354DF" w:rsidP="00A317CD" w:rsidRDefault="005F2A74" w14:paraId="55B17B68" w14:textId="77777777">
      <w:pPr>
        <w:ind w:left="1080" w:hanging="540"/>
        <w:rPr>
          <w:rFonts w:ascii="Arial" w:hAnsi="Arial" w:cs="Arial"/>
          <w:b/>
          <w:sz w:val="24"/>
          <w:szCs w:val="24"/>
        </w:rPr>
      </w:pPr>
      <w:r w:rsidRPr="00A317CD">
        <w:rPr>
          <w:rFonts w:ascii="Arial" w:hAnsi="Arial" w:cs="Arial"/>
          <w:b/>
          <w:sz w:val="24"/>
          <w:szCs w:val="24"/>
        </w:rPr>
        <w:t xml:space="preserve"> 18.  </w:t>
      </w:r>
      <w:r w:rsidRPr="00A317CD" w:rsidR="001354DF">
        <w:rPr>
          <w:rFonts w:ascii="Arial" w:hAnsi="Arial" w:cs="Arial"/>
          <w:b/>
          <w:sz w:val="24"/>
          <w:szCs w:val="24"/>
        </w:rPr>
        <w:t>Explain</w:t>
      </w:r>
      <w:r w:rsidRPr="00C177C5" w:rsidR="001354DF">
        <w:rPr>
          <w:rFonts w:ascii="Arial" w:hAnsi="Arial" w:cs="Arial"/>
          <w:b/>
          <w:sz w:val="24"/>
          <w:szCs w:val="24"/>
        </w:rPr>
        <w:t xml:space="preserve"> each exception to the certification statement identified in Item 19, “Certification for Paperwork Reduction Act Submissions,” of OMB 83-I.</w:t>
      </w:r>
    </w:p>
    <w:p w:rsidRPr="00C177C5" w:rsidR="001354DF" w:rsidP="001354DF" w:rsidRDefault="001354DF" w14:paraId="14D81A21" w14:textId="77777777">
      <w:pPr>
        <w:rPr>
          <w:rFonts w:ascii="Arial" w:hAnsi="Arial" w:cs="Arial"/>
          <w:b/>
          <w:sz w:val="24"/>
          <w:szCs w:val="24"/>
        </w:rPr>
      </w:pPr>
    </w:p>
    <w:p w:rsidRPr="00C177C5" w:rsidR="00036394" w:rsidP="00A317CD" w:rsidRDefault="00036394" w14:paraId="416F1331" w14:textId="77777777">
      <w:pPr>
        <w:tabs>
          <w:tab w:val="left" w:pos="990"/>
        </w:tabs>
        <w:ind w:firstLine="990"/>
        <w:rPr>
          <w:rFonts w:ascii="Arial" w:hAnsi="Arial" w:cs="Arial"/>
          <w:sz w:val="24"/>
          <w:szCs w:val="24"/>
        </w:rPr>
      </w:pPr>
      <w:r w:rsidRPr="00C177C5">
        <w:rPr>
          <w:rFonts w:ascii="Arial" w:hAnsi="Arial" w:cs="Arial"/>
          <w:sz w:val="24"/>
          <w:szCs w:val="24"/>
        </w:rPr>
        <w:t>This submission does not contain any exceptions to the certification statement.</w:t>
      </w:r>
    </w:p>
    <w:p w:rsidRPr="00C177C5" w:rsidR="005F2A74" w:rsidP="001354DF" w:rsidRDefault="005F2A74" w14:paraId="5D402946" w14:textId="77777777">
      <w:pPr>
        <w:rPr>
          <w:rFonts w:ascii="Arial" w:hAnsi="Arial" w:cs="Arial"/>
          <w:sz w:val="24"/>
          <w:szCs w:val="24"/>
        </w:rPr>
      </w:pPr>
      <w:r w:rsidRPr="00C177C5">
        <w:rPr>
          <w:rFonts w:ascii="Arial" w:hAnsi="Arial" w:cs="Arial"/>
          <w:sz w:val="24"/>
          <w:szCs w:val="24"/>
        </w:rPr>
        <w:tab/>
      </w:r>
    </w:p>
    <w:p w:rsidRPr="00A317CD" w:rsidR="001354DF" w:rsidP="00782FCD" w:rsidRDefault="001354DF" w14:paraId="017C408B" w14:textId="77777777">
      <w:pPr>
        <w:ind w:left="360" w:firstLine="360"/>
        <w:rPr>
          <w:rFonts w:ascii="Arial" w:hAnsi="Arial" w:cs="Arial"/>
          <w:b/>
          <w:bCs/>
          <w:sz w:val="24"/>
          <w:szCs w:val="24"/>
          <w:u w:val="single"/>
        </w:rPr>
      </w:pPr>
      <w:r w:rsidRPr="00A317CD">
        <w:rPr>
          <w:rFonts w:ascii="Arial" w:hAnsi="Arial" w:cs="Arial"/>
          <w:b/>
          <w:bCs/>
          <w:sz w:val="24"/>
          <w:szCs w:val="24"/>
        </w:rPr>
        <w:t xml:space="preserve">B.  </w:t>
      </w:r>
      <w:r w:rsidRPr="00A317CD">
        <w:rPr>
          <w:rFonts w:ascii="Arial" w:hAnsi="Arial" w:cs="Arial"/>
          <w:b/>
          <w:bCs/>
          <w:sz w:val="24"/>
          <w:szCs w:val="24"/>
          <w:u w:val="single"/>
        </w:rPr>
        <w:t>C</w:t>
      </w:r>
      <w:r w:rsidRPr="00A317CD" w:rsidR="00A317CD">
        <w:rPr>
          <w:rFonts w:ascii="Arial" w:hAnsi="Arial" w:cs="Arial"/>
          <w:b/>
          <w:bCs/>
          <w:sz w:val="24"/>
          <w:szCs w:val="24"/>
          <w:u w:val="single"/>
        </w:rPr>
        <w:t>ollection of Information Employing Statistical Methods</w:t>
      </w:r>
    </w:p>
    <w:p w:rsidRPr="00C177C5" w:rsidR="005F2A74" w:rsidP="001354DF" w:rsidRDefault="005F2A74" w14:paraId="16C4CD5F" w14:textId="77777777">
      <w:pPr>
        <w:rPr>
          <w:rFonts w:ascii="Arial" w:hAnsi="Arial" w:cs="Arial"/>
          <w:sz w:val="24"/>
          <w:szCs w:val="24"/>
          <w:u w:val="single"/>
        </w:rPr>
      </w:pPr>
    </w:p>
    <w:p w:rsidRPr="00C177C5" w:rsidR="00966511" w:rsidP="00A317CD" w:rsidRDefault="00C15C37" w14:paraId="170763D2" w14:textId="77777777">
      <w:pPr>
        <w:ind w:left="990"/>
        <w:rPr>
          <w:rFonts w:ascii="Arial" w:hAnsi="Arial" w:cs="Arial"/>
          <w:sz w:val="24"/>
          <w:szCs w:val="24"/>
        </w:rPr>
      </w:pPr>
      <w:r w:rsidRPr="00C177C5">
        <w:rPr>
          <w:rFonts w:ascii="Arial" w:hAnsi="Arial" w:cs="Arial"/>
          <w:sz w:val="24"/>
          <w:szCs w:val="24"/>
        </w:rPr>
        <w:t>The data collection</w:t>
      </w:r>
      <w:r w:rsidRPr="00C177C5" w:rsidR="005F2A74">
        <w:rPr>
          <w:rFonts w:ascii="Arial" w:hAnsi="Arial" w:cs="Arial"/>
          <w:sz w:val="24"/>
          <w:szCs w:val="24"/>
        </w:rPr>
        <w:t xml:space="preserve"> does not employ</w:t>
      </w:r>
      <w:r w:rsidRPr="00C177C5" w:rsidR="002E6948">
        <w:rPr>
          <w:rFonts w:ascii="Arial" w:hAnsi="Arial" w:cs="Arial"/>
          <w:sz w:val="24"/>
          <w:szCs w:val="24"/>
        </w:rPr>
        <w:t xml:space="preserve"> statistical methods. </w:t>
      </w:r>
    </w:p>
    <w:p w:rsidRPr="00C177C5" w:rsidR="00FC21A2" w:rsidP="001354DF" w:rsidRDefault="00FC21A2" w14:paraId="118D3803" w14:textId="77777777">
      <w:pPr>
        <w:ind w:firstLine="720"/>
        <w:rPr>
          <w:rFonts w:ascii="Arial" w:hAnsi="Arial" w:cs="Arial"/>
          <w:sz w:val="24"/>
          <w:szCs w:val="24"/>
        </w:rPr>
      </w:pPr>
    </w:p>
    <w:p w:rsidRPr="00C177C5" w:rsidR="00FC21A2" w:rsidP="001354DF" w:rsidRDefault="00FC21A2" w14:paraId="71AA7635" w14:textId="77777777">
      <w:pPr>
        <w:rPr>
          <w:rFonts w:ascii="Arial" w:hAnsi="Arial" w:cs="Arial"/>
          <w:sz w:val="24"/>
          <w:szCs w:val="24"/>
        </w:rPr>
      </w:pPr>
    </w:p>
    <w:p w:rsidRPr="00C177C5" w:rsidR="00FC21A2" w:rsidP="001354DF" w:rsidRDefault="00FC21A2" w14:paraId="3385D0C5" w14:textId="77777777">
      <w:pPr>
        <w:rPr>
          <w:rFonts w:ascii="Arial" w:hAnsi="Arial" w:cs="Arial"/>
          <w:sz w:val="24"/>
          <w:szCs w:val="24"/>
        </w:rPr>
      </w:pPr>
    </w:p>
    <w:p w:rsidRPr="00C177C5" w:rsidR="00F5778A" w:rsidP="001354DF" w:rsidRDefault="00F5778A" w14:paraId="2FA6DB07" w14:textId="77777777">
      <w:pPr>
        <w:rPr>
          <w:rFonts w:ascii="Arial" w:hAnsi="Arial" w:cs="Arial"/>
          <w:sz w:val="24"/>
          <w:szCs w:val="24"/>
        </w:rPr>
      </w:pPr>
    </w:p>
    <w:p w:rsidRPr="00C177C5" w:rsidR="00FC21A2" w:rsidP="001354DF" w:rsidRDefault="00FC21A2" w14:paraId="2F2D5DA2" w14:textId="77777777">
      <w:pPr>
        <w:rPr>
          <w:rFonts w:ascii="Arial" w:hAnsi="Arial" w:cs="Arial"/>
          <w:sz w:val="24"/>
          <w:szCs w:val="24"/>
        </w:rPr>
      </w:pPr>
    </w:p>
    <w:p w:rsidRPr="00C177C5" w:rsidR="00FC21A2" w:rsidP="001354DF" w:rsidRDefault="00FC21A2" w14:paraId="7A6DCB44" w14:textId="77777777">
      <w:pPr>
        <w:rPr>
          <w:rFonts w:ascii="Arial" w:hAnsi="Arial" w:cs="Arial"/>
          <w:sz w:val="24"/>
          <w:szCs w:val="24"/>
        </w:rPr>
      </w:pPr>
    </w:p>
    <w:sectPr w:rsidRPr="00C177C5" w:rsidR="00FC21A2" w:rsidSect="00C177C5">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035B1"/>
    <w:multiLevelType w:val="hybridMultilevel"/>
    <w:tmpl w:val="597E9A2A"/>
    <w:lvl w:ilvl="0" w:tplc="E7589B1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9B971D3"/>
    <w:multiLevelType w:val="hybridMultilevel"/>
    <w:tmpl w:val="DEA4DEE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0"/>
    <w:rsid w:val="00022261"/>
    <w:rsid w:val="00032FA3"/>
    <w:rsid w:val="00036394"/>
    <w:rsid w:val="000D742B"/>
    <w:rsid w:val="00117B3B"/>
    <w:rsid w:val="00125E68"/>
    <w:rsid w:val="001354DF"/>
    <w:rsid w:val="0017061B"/>
    <w:rsid w:val="001A4512"/>
    <w:rsid w:val="001B0235"/>
    <w:rsid w:val="001E706F"/>
    <w:rsid w:val="00234466"/>
    <w:rsid w:val="00243482"/>
    <w:rsid w:val="002E051F"/>
    <w:rsid w:val="002E6948"/>
    <w:rsid w:val="002E7633"/>
    <w:rsid w:val="00326D0D"/>
    <w:rsid w:val="003423B5"/>
    <w:rsid w:val="003A4F80"/>
    <w:rsid w:val="00443E24"/>
    <w:rsid w:val="00480688"/>
    <w:rsid w:val="004F7F41"/>
    <w:rsid w:val="00564CCD"/>
    <w:rsid w:val="005A55FE"/>
    <w:rsid w:val="005C0CA6"/>
    <w:rsid w:val="005F2A74"/>
    <w:rsid w:val="00641804"/>
    <w:rsid w:val="006B54B9"/>
    <w:rsid w:val="00730C30"/>
    <w:rsid w:val="00747B41"/>
    <w:rsid w:val="00782FCD"/>
    <w:rsid w:val="0079154A"/>
    <w:rsid w:val="007B1F8C"/>
    <w:rsid w:val="007B6461"/>
    <w:rsid w:val="00801873"/>
    <w:rsid w:val="0082056A"/>
    <w:rsid w:val="00866FCD"/>
    <w:rsid w:val="00871C50"/>
    <w:rsid w:val="008B4F0A"/>
    <w:rsid w:val="00914B0B"/>
    <w:rsid w:val="009655D4"/>
    <w:rsid w:val="00966511"/>
    <w:rsid w:val="009762E6"/>
    <w:rsid w:val="00991428"/>
    <w:rsid w:val="009F2621"/>
    <w:rsid w:val="00A317CD"/>
    <w:rsid w:val="00A31F13"/>
    <w:rsid w:val="00AC6191"/>
    <w:rsid w:val="00B07952"/>
    <w:rsid w:val="00B22954"/>
    <w:rsid w:val="00B26159"/>
    <w:rsid w:val="00B56DD1"/>
    <w:rsid w:val="00B76D6C"/>
    <w:rsid w:val="00BA6905"/>
    <w:rsid w:val="00C15C37"/>
    <w:rsid w:val="00C177C5"/>
    <w:rsid w:val="00C41E80"/>
    <w:rsid w:val="00D76F5C"/>
    <w:rsid w:val="00D779A8"/>
    <w:rsid w:val="00E20B07"/>
    <w:rsid w:val="00E5133B"/>
    <w:rsid w:val="00EC4917"/>
    <w:rsid w:val="00ED29F4"/>
    <w:rsid w:val="00EF08DB"/>
    <w:rsid w:val="00F5778A"/>
    <w:rsid w:val="00F60153"/>
    <w:rsid w:val="00FA7209"/>
    <w:rsid w:val="00FC21A2"/>
    <w:rsid w:val="00FF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BC63E"/>
  <w15:chartTrackingRefBased/>
  <w15:docId w15:val="{0963E554-FA7D-4DDD-AB6B-8DDC0CBE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E7633"/>
    <w:rPr>
      <w:sz w:val="16"/>
      <w:szCs w:val="16"/>
    </w:rPr>
  </w:style>
  <w:style w:type="paragraph" w:styleId="CommentText">
    <w:name w:val="annotation text"/>
    <w:basedOn w:val="Normal"/>
    <w:link w:val="CommentTextChar"/>
    <w:rsid w:val="002E7633"/>
  </w:style>
  <w:style w:type="character" w:customStyle="1" w:styleId="CommentTextChar">
    <w:name w:val="Comment Text Char"/>
    <w:basedOn w:val="DefaultParagraphFont"/>
    <w:link w:val="CommentText"/>
    <w:rsid w:val="002E7633"/>
  </w:style>
  <w:style w:type="paragraph" w:styleId="CommentSubject">
    <w:name w:val="annotation subject"/>
    <w:basedOn w:val="CommentText"/>
    <w:next w:val="CommentText"/>
    <w:link w:val="CommentSubjectChar"/>
    <w:rsid w:val="002E7633"/>
    <w:rPr>
      <w:b/>
      <w:bCs/>
    </w:rPr>
  </w:style>
  <w:style w:type="character" w:customStyle="1" w:styleId="CommentSubjectChar">
    <w:name w:val="Comment Subject Char"/>
    <w:link w:val="CommentSubject"/>
    <w:rsid w:val="002E7633"/>
    <w:rPr>
      <w:b/>
      <w:bCs/>
    </w:rPr>
  </w:style>
  <w:style w:type="character" w:styleId="Hyperlink">
    <w:name w:val="Hyperlink"/>
    <w:uiPriority w:val="99"/>
    <w:rsid w:val="00FA7209"/>
    <w:rPr>
      <w:rFonts w:cs="Times New Roman"/>
      <w:color w:val="0000FF"/>
      <w:u w:val="single"/>
    </w:rPr>
  </w:style>
  <w:style w:type="character" w:styleId="FollowedHyperlink">
    <w:name w:val="FollowedHyperlink"/>
    <w:rsid w:val="00FA720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policy-data-oversight/pay-leave/salaries-wages/salary-tables/pdf/2020/RUS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1C08-DB5C-4C75-BBEB-951058E2E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EILEEN:DOC</vt:lpstr>
    </vt:vector>
  </TitlesOfParts>
  <Company>Dpt of Veterans Affairs</Company>
  <LinksUpToDate>false</LinksUpToDate>
  <CharactersWithSpaces>9588</CharactersWithSpaces>
  <SharedDoc>false</SharedDoc>
  <HLinks>
    <vt:vector size="12" baseType="variant">
      <vt:variant>
        <vt:i4>5242995</vt:i4>
      </vt:variant>
      <vt:variant>
        <vt:i4>3</vt:i4>
      </vt:variant>
      <vt:variant>
        <vt:i4>0</vt:i4>
      </vt:variant>
      <vt:variant>
        <vt:i4>5</vt:i4>
      </vt:variant>
      <vt:variant>
        <vt:lpwstr>https://www.opm.gov/policy-data-oversight/pay-leave/salaries-wages/salary-tables/pdf/2020/RUS_h.pdf</vt:lpwstr>
      </vt:variant>
      <vt:variant>
        <vt:lpwstr/>
      </vt: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EILEEN:DOC</dc:title>
  <dc:subject/>
  <dc:creator>VBA USER</dc:creator>
  <cp:keywords/>
  <cp:lastModifiedBy>Kessinger, Nancy, VBAVACO</cp:lastModifiedBy>
  <cp:revision>3</cp:revision>
  <cp:lastPrinted>2019-09-12T12:37:00Z</cp:lastPrinted>
  <dcterms:created xsi:type="dcterms:W3CDTF">2020-05-05T19:00:00Z</dcterms:created>
  <dcterms:modified xsi:type="dcterms:W3CDTF">2020-05-05T19:00:00Z</dcterms:modified>
</cp:coreProperties>
</file>