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B68CC04" w14:textId="77777777">
      <w:pPr>
        <w:pStyle w:val="Header"/>
        <w:rPr>
          <w:rFonts w:ascii="Times New Roman" w:hAnsi="Times New Roman"/>
          <w:color w:val="FFFFFF" w:themeColor="background1"/>
          <w:szCs w:val="24"/>
        </w:rPr>
      </w:pPr>
      <w:bookmarkStart w:name="_GoBack" w:id="0"/>
      <w:bookmarkEnd w:id="0"/>
      <w:r w:rsidRPr="00AD381B">
        <w:rPr>
          <w:rFonts w:ascii="Times New Roman" w:hAnsi="Times New Roman"/>
          <w:color w:val="FFFFFF" w:themeColor="background1"/>
          <w:szCs w:val="24"/>
        </w:rPr>
        <w:t>Tracking and OMB Number: (XXXX) XXXX-XXXX</w:t>
      </w:r>
    </w:p>
    <w:p w:rsidRPr="00AD381B" w:rsidR="00EA1767" w:rsidP="00AD381B" w:rsidRDefault="00EA1767" w14:paraId="1E6786AE"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rsidRPr="00AD381B" w:rsidR="00EA1767" w:rsidP="00AD381B" w:rsidRDefault="00EA1767" w14:paraId="04A670CB"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rsidRPr="00AD381B" w:rsidR="00043C32" w:rsidP="00AD381B" w:rsidRDefault="00043C32" w14:paraId="03560D58" w14:textId="77777777">
      <w:pPr>
        <w:pStyle w:val="Heading1"/>
        <w:rPr>
          <w:sz w:val="24"/>
          <w:szCs w:val="24"/>
        </w:rPr>
      </w:pPr>
      <w:r w:rsidRPr="00AD381B">
        <w:rPr>
          <w:sz w:val="24"/>
          <w:szCs w:val="24"/>
        </w:rPr>
        <w:t>SUPPORTING STATEMENT</w:t>
      </w:r>
    </w:p>
    <w:p w:rsidRPr="00AD381B" w:rsidR="00043C32" w:rsidP="00AD381B" w:rsidRDefault="00043C32" w14:paraId="03560D59" w14:textId="77777777">
      <w:pPr>
        <w:pStyle w:val="Heading1"/>
        <w:rPr>
          <w:sz w:val="24"/>
          <w:szCs w:val="24"/>
        </w:rPr>
      </w:pPr>
      <w:r w:rsidRPr="00AD381B">
        <w:rPr>
          <w:sz w:val="24"/>
          <w:szCs w:val="24"/>
        </w:rPr>
        <w:t>FOR PAPERWORK REDUCTION ACT SUBMISSION</w:t>
      </w:r>
    </w:p>
    <w:p w:rsidRPr="00AD381B" w:rsidR="00043C32" w:rsidP="00AD381B" w:rsidRDefault="00043C32" w14:paraId="03560D5A" w14:textId="77777777">
      <w:pPr>
        <w:tabs>
          <w:tab w:val="left" w:pos="0"/>
        </w:tabs>
        <w:suppressAutoHyphens/>
        <w:rPr>
          <w:rFonts w:ascii="Times New Roman" w:hAnsi="Times New Roman"/>
          <w:szCs w:val="24"/>
        </w:rPr>
      </w:pPr>
    </w:p>
    <w:p w:rsidRPr="008D71B5" w:rsidR="00EA1767" w:rsidP="00AD381B" w:rsidRDefault="00043C32" w14:paraId="77AF21B2" w14:textId="77777777">
      <w:pPr>
        <w:pStyle w:val="ListParagraph"/>
        <w:numPr>
          <w:ilvl w:val="0"/>
          <w:numId w:val="4"/>
        </w:numPr>
        <w:suppressAutoHyphens/>
        <w:spacing w:line="240" w:lineRule="exact"/>
        <w:contextualSpacing w:val="0"/>
        <w:rPr>
          <w:rFonts w:ascii="Times New Roman" w:hAnsi="Times New Roman"/>
          <w:b/>
          <w:szCs w:val="24"/>
        </w:rPr>
      </w:pPr>
      <w:r w:rsidRPr="008D71B5">
        <w:rPr>
          <w:rStyle w:val="Heading2Char"/>
          <w:rFonts w:ascii="Times New Roman" w:hAnsi="Times New Roman"/>
          <w:color w:val="auto"/>
          <w:sz w:val="24"/>
          <w:szCs w:val="24"/>
        </w:rPr>
        <w:t>Explain the circumstances</w:t>
      </w:r>
      <w:r w:rsidRPr="008D71B5">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8D71B5">
        <w:rPr>
          <w:rStyle w:val="FootnoteReference"/>
          <w:rFonts w:ascii="Times New Roman" w:hAnsi="Times New Roman"/>
          <w:b/>
          <w:szCs w:val="24"/>
        </w:rPr>
        <w:footnoteReference w:id="1"/>
      </w:r>
      <w:r w:rsidRPr="008D71B5">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Pr="008D71B5" w:rsidR="00AD381B" w:rsidP="00AD381B" w:rsidRDefault="00AD381B" w14:paraId="1B56F4D2" w14:textId="1C5DA842">
      <w:pPr>
        <w:pStyle w:val="ListParagraph"/>
        <w:suppressAutoHyphens/>
        <w:spacing w:line="240" w:lineRule="exact"/>
        <w:rPr>
          <w:rFonts w:ascii="Times New Roman" w:hAnsi="Times New Roman"/>
          <w:szCs w:val="24"/>
        </w:rPr>
      </w:pPr>
    </w:p>
    <w:p w:rsidRPr="008D71B5" w:rsidR="00A05E5B" w:rsidP="00A05E5B" w:rsidRDefault="00A05E5B" w14:paraId="1078E95E" w14:textId="2A4FF6C7">
      <w:pPr>
        <w:tabs>
          <w:tab w:val="left" w:pos="360"/>
        </w:tabs>
        <w:suppressAutoHyphens/>
        <w:ind w:left="720"/>
        <w:rPr>
          <w:rFonts w:ascii="Times New Roman" w:hAnsi="Times New Roman"/>
        </w:rPr>
      </w:pPr>
      <w:r w:rsidRPr="008D71B5">
        <w:rPr>
          <w:rFonts w:ascii="Times New Roman" w:hAnsi="Times New Roman"/>
        </w:rPr>
        <w:t>To maximize the use of funds appropriated for formula grant programs, the Rehabilitation Act of 1973, as amended (Act), authorizes the Commissioner to reallot to other grant recipients that portion of a recipient's annual grant that cannot be used. The Rehabilitation Services Administration (RSA) reallots funds for the State Vocational Rehabilitation Services (VR), State Supported Employment Services (Supported Employment), Independent Living Services for Older Individuals Who Are Blind (OIB), Client Assistance Program (CAP), and Protection and Advocacy of Individual Rights (PAIR) programs. The authority for RSA to reallot formula grant funds is found at Sections 110(b)(2)</w:t>
      </w:r>
      <w:r w:rsidR="007D6A0D">
        <w:rPr>
          <w:rFonts w:ascii="Times New Roman" w:hAnsi="Times New Roman"/>
        </w:rPr>
        <w:t xml:space="preserve"> </w:t>
      </w:r>
      <w:r w:rsidRPr="008D71B5">
        <w:rPr>
          <w:rFonts w:ascii="Times New Roman" w:hAnsi="Times New Roman"/>
        </w:rPr>
        <w:t>(VR), 6</w:t>
      </w:r>
      <w:r w:rsidR="00A834DF">
        <w:rPr>
          <w:rFonts w:ascii="Times New Roman" w:hAnsi="Times New Roman"/>
        </w:rPr>
        <w:t>03</w:t>
      </w:r>
      <w:r w:rsidRPr="008D71B5">
        <w:rPr>
          <w:rFonts w:ascii="Times New Roman" w:hAnsi="Times New Roman"/>
        </w:rPr>
        <w:t>(b) (Supported Employment), 752(</w:t>
      </w:r>
      <w:proofErr w:type="spellStart"/>
      <w:r w:rsidR="008546DB">
        <w:rPr>
          <w:rFonts w:ascii="Times New Roman" w:hAnsi="Times New Roman"/>
        </w:rPr>
        <w:t>i</w:t>
      </w:r>
      <w:proofErr w:type="spellEnd"/>
      <w:r w:rsidRPr="008D71B5">
        <w:rPr>
          <w:rFonts w:ascii="Times New Roman" w:hAnsi="Times New Roman"/>
        </w:rPr>
        <w:t>)(4) (OIB), 112(e) (CAP), and 509(e) (PAIR) of the Act.</w:t>
      </w:r>
    </w:p>
    <w:p w:rsidRPr="008D71B5" w:rsidR="00A05E5B" w:rsidP="00AD381B" w:rsidRDefault="00A05E5B" w14:paraId="500CA73F" w14:textId="77777777">
      <w:pPr>
        <w:pStyle w:val="ListParagraph"/>
        <w:suppressAutoHyphens/>
        <w:spacing w:line="240" w:lineRule="exact"/>
        <w:rPr>
          <w:rFonts w:ascii="Times New Roman" w:hAnsi="Times New Roman"/>
          <w:szCs w:val="24"/>
        </w:rPr>
      </w:pPr>
    </w:p>
    <w:p w:rsidRPr="008D71B5" w:rsidR="00AD381B" w:rsidP="00AD381B" w:rsidRDefault="00AD381B" w14:paraId="7F2F1354" w14:textId="77777777">
      <w:pPr>
        <w:pStyle w:val="ListParagraph"/>
        <w:suppressAutoHyphens/>
        <w:spacing w:line="240" w:lineRule="exact"/>
        <w:contextualSpacing w:val="0"/>
        <w:rPr>
          <w:rFonts w:ascii="Times New Roman" w:hAnsi="Times New Roman"/>
          <w:szCs w:val="24"/>
        </w:rPr>
      </w:pPr>
    </w:p>
    <w:p w:rsidRPr="008D71B5" w:rsidR="00AD381B" w:rsidP="00AD381B" w:rsidRDefault="00043C32" w14:paraId="05B03817" w14:textId="77777777">
      <w:pPr>
        <w:pStyle w:val="ListParagraph"/>
        <w:numPr>
          <w:ilvl w:val="0"/>
          <w:numId w:val="4"/>
        </w:numPr>
        <w:suppressAutoHyphens/>
        <w:spacing w:line="240" w:lineRule="exact"/>
        <w:contextualSpacing w:val="0"/>
        <w:rPr>
          <w:rFonts w:ascii="Times New Roman" w:hAnsi="Times New Roman"/>
          <w:szCs w:val="24"/>
        </w:rPr>
      </w:pPr>
      <w:r w:rsidRPr="008D71B5">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8D71B5" w:rsidR="00AD381B" w:rsidP="00AD381B" w:rsidRDefault="00AD381B" w14:paraId="6BE9B02D" w14:textId="77777777">
      <w:pPr>
        <w:suppressAutoHyphens/>
        <w:spacing w:line="240" w:lineRule="exact"/>
        <w:rPr>
          <w:rFonts w:ascii="Times New Roman" w:hAnsi="Times New Roman"/>
          <w:szCs w:val="24"/>
        </w:rPr>
      </w:pPr>
    </w:p>
    <w:p w:rsidRPr="008D71B5" w:rsidR="00C830CB" w:rsidP="00C830CB" w:rsidRDefault="00C830CB" w14:paraId="197B8CEE" w14:textId="77777777">
      <w:pPr>
        <w:tabs>
          <w:tab w:val="left" w:pos="-720"/>
        </w:tabs>
        <w:suppressAutoHyphens/>
        <w:ind w:left="720"/>
        <w:rPr>
          <w:rFonts w:ascii="Times New Roman" w:hAnsi="Times New Roman"/>
        </w:rPr>
      </w:pPr>
      <w:r w:rsidRPr="008D71B5">
        <w:rPr>
          <w:rFonts w:ascii="Times New Roman" w:hAnsi="Times New Roman"/>
        </w:rPr>
        <w:t>The information will be used by the RSA State Monitoring and Program Improvement Division (SMPID) to reallot formula grant funds for the awards mentioned above. For each grant award, the grantee will need to enter the amount of funds to be relinquished and/or any additional funds the grantee would like to request.</w:t>
      </w:r>
    </w:p>
    <w:p w:rsidRPr="008D71B5" w:rsidR="00043C32" w:rsidP="00AD381B" w:rsidRDefault="00043C32" w14:paraId="03560D5D" w14:textId="546484A6">
      <w:pPr>
        <w:suppressAutoHyphens/>
        <w:spacing w:line="240" w:lineRule="exact"/>
        <w:rPr>
          <w:rFonts w:ascii="Times New Roman" w:hAnsi="Times New Roman"/>
          <w:szCs w:val="24"/>
        </w:rPr>
      </w:pPr>
    </w:p>
    <w:p w:rsidRPr="008D71B5" w:rsidR="00043C32" w:rsidP="00AD381B" w:rsidRDefault="00043C32" w14:paraId="03560D5E" w14:textId="77777777">
      <w:pPr>
        <w:pStyle w:val="ListParagraph"/>
        <w:numPr>
          <w:ilvl w:val="0"/>
          <w:numId w:val="4"/>
        </w:numPr>
        <w:tabs>
          <w:tab w:val="left" w:pos="-720"/>
        </w:tabs>
        <w:suppressAutoHyphens/>
        <w:contextualSpacing w:val="0"/>
        <w:rPr>
          <w:rFonts w:ascii="Times New Roman" w:hAnsi="Times New Roman"/>
          <w:b/>
          <w:szCs w:val="24"/>
        </w:rPr>
      </w:pPr>
      <w:r w:rsidRPr="008D71B5">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Pr="008D71B5" w:rsidR="00AD381B" w:rsidP="00AD381B" w:rsidRDefault="00AD381B" w14:paraId="49E5BF2B" w14:textId="77777777">
      <w:pPr>
        <w:pStyle w:val="ListParagraph"/>
        <w:tabs>
          <w:tab w:val="left" w:pos="-720"/>
        </w:tabs>
        <w:suppressAutoHyphens/>
        <w:contextualSpacing w:val="0"/>
        <w:rPr>
          <w:rFonts w:ascii="Times New Roman" w:hAnsi="Times New Roman"/>
          <w:szCs w:val="24"/>
        </w:rPr>
      </w:pPr>
    </w:p>
    <w:p w:rsidRPr="008D71B5" w:rsidR="00295ED7" w:rsidP="00295ED7" w:rsidRDefault="00295ED7" w14:paraId="3FF4D7EA" w14:textId="77777777">
      <w:pPr>
        <w:tabs>
          <w:tab w:val="left" w:pos="-720"/>
        </w:tabs>
        <w:suppressAutoHyphens/>
        <w:ind w:left="720"/>
        <w:rPr>
          <w:rFonts w:ascii="Times New Roman" w:hAnsi="Times New Roman"/>
        </w:rPr>
      </w:pPr>
      <w:r w:rsidRPr="008D71B5">
        <w:rPr>
          <w:rFonts w:ascii="Times New Roman" w:hAnsi="Times New Roman"/>
        </w:rPr>
        <w:t xml:space="preserve">The collection of information will be completed using the RSA Management Information System (RSA-MIS). RSA grantees currently enter required State Plan and Federal Financial Report data (e.g., SF-425) into the RSA-MIS. Each grantee has a secure ID and </w:t>
      </w:r>
      <w:r w:rsidRPr="008D71B5">
        <w:rPr>
          <w:rFonts w:ascii="Times New Roman" w:hAnsi="Times New Roman"/>
        </w:rPr>
        <w:lastRenderedPageBreak/>
        <w:t xml:space="preserve">password which is required to logon to the RSA-MIS. This information collection uses the same login credentials to ensure uniformity with currently approved data collections. </w:t>
      </w:r>
    </w:p>
    <w:p w:rsidRPr="008D71B5" w:rsidR="00295ED7" w:rsidP="00295ED7" w:rsidRDefault="00295ED7" w14:paraId="2F0BF8F6" w14:textId="77777777">
      <w:pPr>
        <w:tabs>
          <w:tab w:val="left" w:pos="-720"/>
        </w:tabs>
        <w:suppressAutoHyphens/>
        <w:rPr>
          <w:rFonts w:ascii="Times New Roman" w:hAnsi="Times New Roman"/>
        </w:rPr>
      </w:pPr>
    </w:p>
    <w:p w:rsidRPr="008D71B5" w:rsidR="00295ED7" w:rsidP="00295ED7" w:rsidRDefault="00295ED7" w14:paraId="795ABDBF" w14:textId="77777777">
      <w:pPr>
        <w:tabs>
          <w:tab w:val="left" w:pos="-720"/>
        </w:tabs>
        <w:suppressAutoHyphens/>
        <w:ind w:left="720"/>
        <w:rPr>
          <w:rFonts w:ascii="Times New Roman" w:hAnsi="Times New Roman"/>
        </w:rPr>
      </w:pPr>
      <w:r w:rsidRPr="008D71B5">
        <w:rPr>
          <w:rFonts w:ascii="Times New Roman" w:hAnsi="Times New Roman"/>
        </w:rPr>
        <w:t>Submission of reallotment information through the RSA-MIS enables the grantees to revise the amount of funds being requested or relinquished up to the due date of the submission. It also reduces the need for RSA SMPID staff to enter data into a separate spreadsheet for tracking and calculating the revised grant award amounts; thereby, reducing the chance of data entry errors.</w:t>
      </w:r>
    </w:p>
    <w:p w:rsidRPr="008D71B5" w:rsidR="00AD381B" w:rsidP="00295ED7" w:rsidRDefault="00295ED7" w14:paraId="7BD21DA6" w14:textId="454338CC">
      <w:pPr>
        <w:tabs>
          <w:tab w:val="left" w:pos="-720"/>
        </w:tabs>
        <w:suppressAutoHyphens/>
        <w:ind w:left="720"/>
        <w:rPr>
          <w:rFonts w:ascii="Times New Roman" w:hAnsi="Times New Roman"/>
          <w:szCs w:val="24"/>
        </w:rPr>
      </w:pPr>
      <w:r w:rsidRPr="008D71B5">
        <w:rPr>
          <w:rFonts w:ascii="Times New Roman" w:hAnsi="Times New Roman"/>
        </w:rPr>
        <w:t xml:space="preserve"> </w:t>
      </w:r>
    </w:p>
    <w:p w:rsidRPr="008D71B5" w:rsidR="00043C32" w:rsidP="00AD381B" w:rsidRDefault="00043C32" w14:paraId="03560D5F" w14:textId="77777777">
      <w:pPr>
        <w:pStyle w:val="ListParagraph"/>
        <w:numPr>
          <w:ilvl w:val="0"/>
          <w:numId w:val="4"/>
        </w:numPr>
        <w:tabs>
          <w:tab w:val="left" w:pos="-720"/>
        </w:tabs>
        <w:suppressAutoHyphens/>
        <w:contextualSpacing w:val="0"/>
        <w:rPr>
          <w:rFonts w:ascii="Times New Roman" w:hAnsi="Times New Roman"/>
          <w:b/>
          <w:szCs w:val="24"/>
        </w:rPr>
      </w:pPr>
      <w:r w:rsidRPr="008D71B5">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Pr="008D71B5" w:rsidR="00AD381B" w:rsidP="00AD381B" w:rsidRDefault="00AD381B" w14:paraId="1A84D411" w14:textId="5D933B79">
      <w:pPr>
        <w:tabs>
          <w:tab w:val="left" w:pos="-720"/>
        </w:tabs>
        <w:suppressAutoHyphens/>
        <w:rPr>
          <w:rFonts w:ascii="Times New Roman" w:hAnsi="Times New Roman"/>
          <w:b/>
          <w:szCs w:val="24"/>
        </w:rPr>
      </w:pPr>
    </w:p>
    <w:p w:rsidRPr="008D71B5" w:rsidR="00C505BB" w:rsidP="00C505BB" w:rsidRDefault="00C505BB" w14:paraId="3F35C184" w14:textId="77777777">
      <w:pPr>
        <w:tabs>
          <w:tab w:val="left" w:pos="-720"/>
          <w:tab w:val="left" w:pos="360"/>
        </w:tabs>
        <w:suppressAutoHyphens/>
        <w:ind w:left="720"/>
        <w:rPr>
          <w:rFonts w:ascii="Times New Roman" w:hAnsi="Times New Roman"/>
        </w:rPr>
      </w:pPr>
      <w:r w:rsidRPr="008D71B5">
        <w:rPr>
          <w:rFonts w:ascii="Times New Roman" w:hAnsi="Times New Roman"/>
        </w:rPr>
        <w:t>Requiring the reallotment data to be entered through the RSA-MIS effectively uses existing RSA-MIS data (e.g., grantee name, address, grant award number, etc.) to reduce the amount of additional information grantees must provide.</w:t>
      </w:r>
    </w:p>
    <w:p w:rsidRPr="008D71B5" w:rsidR="00043C32" w:rsidP="00AD381B" w:rsidRDefault="00043C32" w14:paraId="03560D60" w14:textId="77777777">
      <w:pPr>
        <w:pStyle w:val="ListParagraph"/>
        <w:numPr>
          <w:ilvl w:val="0"/>
          <w:numId w:val="4"/>
        </w:numPr>
        <w:spacing w:before="240"/>
        <w:contextualSpacing w:val="0"/>
        <w:rPr>
          <w:rFonts w:ascii="Times New Roman" w:hAnsi="Times New Roman"/>
          <w:b/>
          <w:szCs w:val="24"/>
        </w:rPr>
      </w:pPr>
      <w:r w:rsidRPr="008D71B5">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8D71B5" w:rsidR="00AD381B" w:rsidP="00AD381B" w:rsidRDefault="00AD381B" w14:paraId="0323FFFB" w14:textId="350C7F7D">
      <w:pPr>
        <w:pStyle w:val="ListParagraph"/>
        <w:contextualSpacing w:val="0"/>
        <w:rPr>
          <w:rFonts w:ascii="Times New Roman" w:hAnsi="Times New Roman"/>
          <w:szCs w:val="24"/>
        </w:rPr>
      </w:pPr>
    </w:p>
    <w:p w:rsidRPr="008D71B5" w:rsidR="00CB5028" w:rsidP="00CB5028" w:rsidRDefault="00CB5028" w14:paraId="4565F643" w14:textId="77777777">
      <w:pPr>
        <w:tabs>
          <w:tab w:val="left" w:pos="-720"/>
          <w:tab w:val="left" w:pos="360"/>
        </w:tabs>
        <w:suppressAutoHyphens/>
        <w:ind w:left="720"/>
        <w:rPr>
          <w:rFonts w:ascii="Times New Roman" w:hAnsi="Times New Roman"/>
        </w:rPr>
      </w:pPr>
      <w:r w:rsidRPr="008D71B5">
        <w:rPr>
          <w:rFonts w:ascii="Times New Roman" w:hAnsi="Times New Roman"/>
        </w:rPr>
        <w:t>Because all grantees currently submit OMB approved required information collection data using the RSA-MIS, there should be no additional impact.</w:t>
      </w:r>
    </w:p>
    <w:p w:rsidRPr="008D71B5" w:rsidR="00CB5028" w:rsidP="00AD381B" w:rsidRDefault="00CB5028" w14:paraId="3B83ABE3" w14:textId="77777777">
      <w:pPr>
        <w:pStyle w:val="ListParagraph"/>
        <w:contextualSpacing w:val="0"/>
        <w:rPr>
          <w:rFonts w:ascii="Times New Roman" w:hAnsi="Times New Roman"/>
          <w:szCs w:val="24"/>
        </w:rPr>
      </w:pPr>
    </w:p>
    <w:p w:rsidRPr="008D71B5" w:rsidR="00043C32" w:rsidP="00AD381B" w:rsidRDefault="00043C32"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8D71B5">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8D71B5" w:rsidR="00AD381B" w:rsidP="00AD381B" w:rsidRDefault="00AD381B" w14:paraId="13239F66" w14:textId="77777777">
      <w:pPr>
        <w:tabs>
          <w:tab w:val="left" w:pos="-720"/>
        </w:tabs>
        <w:suppressAutoHyphens/>
        <w:rPr>
          <w:rFonts w:ascii="Times New Roman" w:hAnsi="Times New Roman"/>
          <w:szCs w:val="24"/>
        </w:rPr>
      </w:pPr>
    </w:p>
    <w:p w:rsidRPr="008D71B5" w:rsidR="006004A6" w:rsidP="006004A6" w:rsidRDefault="006004A6" w14:paraId="4BDB31AF" w14:textId="77777777">
      <w:pPr>
        <w:tabs>
          <w:tab w:val="left" w:pos="-720"/>
        </w:tabs>
        <w:suppressAutoHyphens/>
        <w:ind w:left="720"/>
        <w:rPr>
          <w:rFonts w:ascii="Times New Roman" w:hAnsi="Times New Roman"/>
        </w:rPr>
      </w:pPr>
      <w:r w:rsidRPr="008D71B5">
        <w:rPr>
          <w:rFonts w:ascii="Times New Roman" w:hAnsi="Times New Roman"/>
        </w:rPr>
        <w:t xml:space="preserve">Not reallocating the formula awards on an annual basis would result in a significant loss of program funds for grantees. If not </w:t>
      </w:r>
      <w:proofErr w:type="spellStart"/>
      <w:r w:rsidRPr="008D71B5">
        <w:rPr>
          <w:rFonts w:ascii="Times New Roman" w:hAnsi="Times New Roman"/>
        </w:rPr>
        <w:t>realloted</w:t>
      </w:r>
      <w:proofErr w:type="spellEnd"/>
      <w:r w:rsidRPr="008D71B5">
        <w:rPr>
          <w:rFonts w:ascii="Times New Roman" w:hAnsi="Times New Roman"/>
        </w:rPr>
        <w:t xml:space="preserve">, funds which grantees are unable to match or expend would be unavailable to meet the employment needs of individuals with disabilities and would potentially revert to the U.S. Treasury. Through the reallotment process, funds relinquished from one grantee are made available to other grantees to assist in meeting program goals. </w:t>
      </w:r>
    </w:p>
    <w:p w:rsidRPr="008D71B5" w:rsidR="00AD381B" w:rsidP="00AD381B" w:rsidRDefault="00AD381B" w14:paraId="1219BE8B" w14:textId="77777777">
      <w:pPr>
        <w:tabs>
          <w:tab w:val="left" w:pos="-720"/>
        </w:tabs>
        <w:suppressAutoHyphens/>
        <w:rPr>
          <w:rFonts w:ascii="Times New Roman" w:hAnsi="Times New Roman"/>
          <w:szCs w:val="24"/>
        </w:rPr>
      </w:pPr>
    </w:p>
    <w:p w:rsidRPr="008D71B5" w:rsidR="00043C32" w:rsidP="00AD381B" w:rsidRDefault="00043C32" w14:paraId="03560D62" w14:textId="77777777">
      <w:pPr>
        <w:pStyle w:val="ListParagraph"/>
        <w:numPr>
          <w:ilvl w:val="0"/>
          <w:numId w:val="4"/>
        </w:numPr>
        <w:tabs>
          <w:tab w:val="left" w:pos="-720"/>
        </w:tabs>
        <w:suppressAutoHyphens/>
        <w:rPr>
          <w:rFonts w:ascii="Times New Roman" w:hAnsi="Times New Roman"/>
          <w:b/>
          <w:szCs w:val="24"/>
        </w:rPr>
      </w:pPr>
      <w:r w:rsidRPr="008D71B5">
        <w:rPr>
          <w:rFonts w:ascii="Times New Roman" w:hAnsi="Times New Roman"/>
          <w:b/>
          <w:szCs w:val="24"/>
        </w:rPr>
        <w:t>Explain any special circumstances that would cause an information collection to be conducted in a manner:</w:t>
      </w:r>
    </w:p>
    <w:p w:rsidRPr="008D71B5" w:rsidR="00043C32" w:rsidP="00AD381B" w:rsidRDefault="00043C32" w14:paraId="03560D63" w14:textId="77777777">
      <w:pPr>
        <w:tabs>
          <w:tab w:val="left" w:pos="-720"/>
        </w:tabs>
        <w:suppressAutoHyphens/>
        <w:rPr>
          <w:rFonts w:ascii="Times New Roman" w:hAnsi="Times New Roman"/>
          <w:b/>
          <w:szCs w:val="24"/>
        </w:rPr>
      </w:pPr>
    </w:p>
    <w:p w:rsidRPr="008D71B5"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8D71B5">
        <w:rPr>
          <w:rFonts w:ascii="Times New Roman" w:hAnsi="Times New Roman"/>
          <w:b/>
          <w:szCs w:val="24"/>
        </w:rPr>
        <w:t>requiring respondents to report information to the agency more often than quarterly;</w:t>
      </w:r>
    </w:p>
    <w:p w:rsidRPr="008D71B5" w:rsidR="00043C32" w:rsidP="00AD381B" w:rsidRDefault="00043C32" w14:paraId="03560D65" w14:textId="4FDC85AD">
      <w:pPr>
        <w:numPr>
          <w:ilvl w:val="12"/>
          <w:numId w:val="0"/>
        </w:numPr>
        <w:tabs>
          <w:tab w:val="left" w:pos="-720"/>
        </w:tabs>
        <w:suppressAutoHyphens/>
        <w:ind w:left="340"/>
        <w:rPr>
          <w:rFonts w:ascii="Times New Roman" w:hAnsi="Times New Roman"/>
          <w:b/>
          <w:szCs w:val="24"/>
        </w:rPr>
      </w:pPr>
    </w:p>
    <w:p w:rsidRPr="008D71B5" w:rsidR="00B06400" w:rsidP="00B06400" w:rsidRDefault="00B06400" w14:paraId="755E5EF8" w14:textId="2C8BDEDC">
      <w:pPr>
        <w:numPr>
          <w:ilvl w:val="12"/>
          <w:numId w:val="0"/>
        </w:numPr>
        <w:tabs>
          <w:tab w:val="left" w:pos="-720"/>
        </w:tabs>
        <w:suppressAutoHyphens/>
        <w:ind w:left="990"/>
        <w:rPr>
          <w:rFonts w:ascii="Times New Roman" w:hAnsi="Times New Roman"/>
        </w:rPr>
      </w:pPr>
      <w:r w:rsidRPr="008D71B5">
        <w:rPr>
          <w:rFonts w:ascii="Times New Roman" w:hAnsi="Times New Roman"/>
        </w:rPr>
        <w:lastRenderedPageBreak/>
        <w:tab/>
        <w:t>This information is collected on an annual basis.</w:t>
      </w:r>
    </w:p>
    <w:p w:rsidRPr="008D71B5" w:rsidR="00B06400" w:rsidP="00AD381B" w:rsidRDefault="00B06400" w14:paraId="5A010D0C" w14:textId="77777777">
      <w:pPr>
        <w:numPr>
          <w:ilvl w:val="12"/>
          <w:numId w:val="0"/>
        </w:numPr>
        <w:tabs>
          <w:tab w:val="left" w:pos="-720"/>
        </w:tabs>
        <w:suppressAutoHyphens/>
        <w:ind w:left="340"/>
        <w:rPr>
          <w:rFonts w:ascii="Times New Roman" w:hAnsi="Times New Roman"/>
          <w:b/>
          <w:szCs w:val="24"/>
        </w:rPr>
      </w:pPr>
    </w:p>
    <w:p w:rsidRPr="008D71B5" w:rsidR="00043C32" w:rsidP="00AD381B" w:rsidRDefault="00043C32" w14:paraId="03560D66" w14:textId="0CF1701F">
      <w:pPr>
        <w:numPr>
          <w:ilvl w:val="0"/>
          <w:numId w:val="3"/>
        </w:numPr>
        <w:tabs>
          <w:tab w:val="clear" w:pos="1440"/>
          <w:tab w:val="left" w:pos="-720"/>
        </w:tabs>
        <w:suppressAutoHyphens/>
        <w:rPr>
          <w:rFonts w:ascii="Times New Roman" w:hAnsi="Times New Roman"/>
          <w:b/>
          <w:szCs w:val="24"/>
        </w:rPr>
      </w:pPr>
      <w:r w:rsidRPr="008D71B5">
        <w:rPr>
          <w:rFonts w:ascii="Times New Roman" w:hAnsi="Times New Roman"/>
          <w:b/>
          <w:szCs w:val="24"/>
        </w:rPr>
        <w:t xml:space="preserve">requiring respondents to prepare a written response to a collection of information in fewer than 30 days after receipt of </w:t>
      </w:r>
      <w:proofErr w:type="gramStart"/>
      <w:r w:rsidRPr="008D71B5">
        <w:rPr>
          <w:rFonts w:ascii="Times New Roman" w:hAnsi="Times New Roman"/>
          <w:b/>
          <w:szCs w:val="24"/>
        </w:rPr>
        <w:t>it;</w:t>
      </w:r>
      <w:proofErr w:type="gramEnd"/>
    </w:p>
    <w:p w:rsidRPr="008D71B5" w:rsidR="00B06400" w:rsidP="00B06400" w:rsidRDefault="00B06400" w14:paraId="256712B4" w14:textId="7E455B21">
      <w:pPr>
        <w:tabs>
          <w:tab w:val="left" w:pos="-720"/>
        </w:tabs>
        <w:suppressAutoHyphens/>
        <w:ind w:left="1440"/>
        <w:rPr>
          <w:rFonts w:ascii="Times New Roman" w:hAnsi="Times New Roman"/>
          <w:b/>
          <w:szCs w:val="24"/>
        </w:rPr>
      </w:pPr>
    </w:p>
    <w:p w:rsidRPr="008D71B5" w:rsidR="00E07C32" w:rsidP="00E07C32" w:rsidRDefault="00E07C32" w14:paraId="46B66E13" w14:textId="77777777">
      <w:pPr>
        <w:tabs>
          <w:tab w:val="left" w:pos="-720"/>
          <w:tab w:val="left" w:pos="1247"/>
        </w:tabs>
        <w:suppressAutoHyphens/>
        <w:ind w:left="1440"/>
        <w:rPr>
          <w:rFonts w:ascii="Times New Roman" w:hAnsi="Times New Roman"/>
        </w:rPr>
      </w:pPr>
      <w:r w:rsidRPr="008D71B5">
        <w:rPr>
          <w:rFonts w:ascii="Times New Roman" w:hAnsi="Times New Roman"/>
        </w:rPr>
        <w:t>The RSA-MIS form is available at least 30 calendar days prior to the required annual submission date.</w:t>
      </w:r>
    </w:p>
    <w:p w:rsidRPr="008D71B5" w:rsidR="00B06400" w:rsidP="00B06400" w:rsidRDefault="00B06400" w14:paraId="45C5F5BA" w14:textId="77777777">
      <w:pPr>
        <w:tabs>
          <w:tab w:val="left" w:pos="-720"/>
        </w:tabs>
        <w:suppressAutoHyphens/>
        <w:ind w:left="1440"/>
        <w:rPr>
          <w:rFonts w:ascii="Times New Roman" w:hAnsi="Times New Roman"/>
          <w:b/>
          <w:szCs w:val="24"/>
        </w:rPr>
      </w:pPr>
    </w:p>
    <w:p w:rsidRPr="008D71B5" w:rsidR="00043C32" w:rsidP="00AD381B" w:rsidRDefault="00043C32" w14:paraId="03560D68" w14:textId="2094215E">
      <w:pPr>
        <w:numPr>
          <w:ilvl w:val="0"/>
          <w:numId w:val="3"/>
        </w:numPr>
        <w:tabs>
          <w:tab w:val="clear" w:pos="1440"/>
          <w:tab w:val="left" w:pos="-720"/>
        </w:tabs>
        <w:suppressAutoHyphens/>
        <w:rPr>
          <w:rFonts w:ascii="Times New Roman" w:hAnsi="Times New Roman"/>
          <w:b/>
          <w:szCs w:val="24"/>
        </w:rPr>
      </w:pPr>
      <w:r w:rsidRPr="008D71B5">
        <w:rPr>
          <w:rFonts w:ascii="Times New Roman" w:hAnsi="Times New Roman"/>
          <w:b/>
          <w:szCs w:val="24"/>
        </w:rPr>
        <w:t xml:space="preserve">requiring respondents to submit more than an original and two copies of any </w:t>
      </w:r>
      <w:proofErr w:type="gramStart"/>
      <w:r w:rsidRPr="008D71B5">
        <w:rPr>
          <w:rFonts w:ascii="Times New Roman" w:hAnsi="Times New Roman"/>
          <w:b/>
          <w:szCs w:val="24"/>
        </w:rPr>
        <w:t>document;</w:t>
      </w:r>
      <w:proofErr w:type="gramEnd"/>
    </w:p>
    <w:p w:rsidRPr="008D71B5" w:rsidR="00E07C32" w:rsidP="00E07C32" w:rsidRDefault="00E07C32" w14:paraId="6DD0C413" w14:textId="7CFEFE31">
      <w:pPr>
        <w:tabs>
          <w:tab w:val="left" w:pos="-720"/>
        </w:tabs>
        <w:suppressAutoHyphens/>
        <w:ind w:left="1440"/>
        <w:rPr>
          <w:rFonts w:ascii="Times New Roman" w:hAnsi="Times New Roman"/>
          <w:b/>
          <w:szCs w:val="24"/>
        </w:rPr>
      </w:pPr>
    </w:p>
    <w:p w:rsidRPr="008D71B5" w:rsidR="008D025F" w:rsidP="008D025F" w:rsidRDefault="008D025F" w14:paraId="24F04DB2" w14:textId="77777777">
      <w:pPr>
        <w:tabs>
          <w:tab w:val="left" w:pos="-720"/>
          <w:tab w:val="left" w:pos="1247"/>
        </w:tabs>
        <w:suppressAutoHyphens/>
        <w:ind w:left="1440"/>
        <w:rPr>
          <w:rFonts w:ascii="Times New Roman" w:hAnsi="Times New Roman"/>
        </w:rPr>
      </w:pPr>
      <w:r w:rsidRPr="008D71B5">
        <w:rPr>
          <w:rFonts w:ascii="Times New Roman" w:hAnsi="Times New Roman"/>
        </w:rPr>
        <w:t>Copies are not required due to electronic submission.</w:t>
      </w:r>
    </w:p>
    <w:p w:rsidRPr="008D71B5" w:rsidR="00E07C32" w:rsidP="00E07C32" w:rsidRDefault="00E07C32" w14:paraId="5D6A9037" w14:textId="77777777">
      <w:pPr>
        <w:tabs>
          <w:tab w:val="left" w:pos="-720"/>
        </w:tabs>
        <w:suppressAutoHyphens/>
        <w:ind w:left="1440"/>
        <w:rPr>
          <w:rFonts w:ascii="Times New Roman" w:hAnsi="Times New Roman"/>
          <w:b/>
          <w:szCs w:val="24"/>
        </w:rPr>
      </w:pPr>
    </w:p>
    <w:p w:rsidRPr="008D71B5" w:rsidR="009D2D65" w:rsidP="009D2D65" w:rsidRDefault="00043C32" w14:paraId="2733C44C" w14:textId="7BBA919A">
      <w:pPr>
        <w:numPr>
          <w:ilvl w:val="0"/>
          <w:numId w:val="3"/>
        </w:numPr>
        <w:tabs>
          <w:tab w:val="clear" w:pos="1440"/>
          <w:tab w:val="left" w:pos="-720"/>
        </w:tabs>
        <w:suppressAutoHyphens/>
        <w:rPr>
          <w:rFonts w:ascii="Times New Roman" w:hAnsi="Times New Roman"/>
          <w:b/>
          <w:szCs w:val="24"/>
        </w:rPr>
      </w:pPr>
      <w:r w:rsidRPr="008D71B5">
        <w:rPr>
          <w:rFonts w:ascii="Times New Roman" w:hAnsi="Times New Roman"/>
          <w:b/>
          <w:szCs w:val="24"/>
        </w:rPr>
        <w:t xml:space="preserve">requiring respondents to retain records, other than health, medical, government contract, grant-in-aid, or tax records for more than three </w:t>
      </w:r>
      <w:proofErr w:type="gramStart"/>
      <w:r w:rsidRPr="008D71B5">
        <w:rPr>
          <w:rFonts w:ascii="Times New Roman" w:hAnsi="Times New Roman"/>
          <w:b/>
          <w:szCs w:val="24"/>
        </w:rPr>
        <w:t>years;</w:t>
      </w:r>
      <w:proofErr w:type="gramEnd"/>
    </w:p>
    <w:p w:rsidRPr="008D71B5" w:rsidR="007566EA" w:rsidP="007566EA" w:rsidRDefault="007566EA" w14:paraId="3F70CC89" w14:textId="65638CE4">
      <w:pPr>
        <w:tabs>
          <w:tab w:val="left" w:pos="-720"/>
        </w:tabs>
        <w:suppressAutoHyphens/>
        <w:ind w:left="1440"/>
        <w:rPr>
          <w:rFonts w:ascii="Times New Roman" w:hAnsi="Times New Roman"/>
          <w:b/>
          <w:szCs w:val="24"/>
        </w:rPr>
      </w:pPr>
    </w:p>
    <w:p w:rsidRPr="008D71B5" w:rsidR="00AC0533" w:rsidP="00AC0533" w:rsidRDefault="00AC0533" w14:paraId="47034A78" w14:textId="77777777">
      <w:pPr>
        <w:tabs>
          <w:tab w:val="left" w:pos="-720"/>
          <w:tab w:val="left" w:pos="1247"/>
        </w:tabs>
        <w:suppressAutoHyphens/>
        <w:ind w:left="1440"/>
        <w:rPr>
          <w:rFonts w:ascii="Times New Roman" w:hAnsi="Times New Roman"/>
        </w:rPr>
      </w:pPr>
      <w:r w:rsidRPr="008D71B5">
        <w:rPr>
          <w:rFonts w:ascii="Times New Roman" w:hAnsi="Times New Roman"/>
        </w:rPr>
        <w:t>Data is maintained in the RSA-MIS and the Department’s grants management system (G5); therefore, grantees are not required to maintain the records in excess of the Federal requirements.</w:t>
      </w:r>
    </w:p>
    <w:p w:rsidRPr="008D71B5" w:rsidR="00043C32" w:rsidP="00AD381B" w:rsidRDefault="00043C32" w14:paraId="03560D6B" w14:textId="77777777">
      <w:pPr>
        <w:numPr>
          <w:ilvl w:val="12"/>
          <w:numId w:val="0"/>
        </w:numPr>
        <w:tabs>
          <w:tab w:val="left" w:pos="-720"/>
        </w:tabs>
        <w:suppressAutoHyphens/>
        <w:rPr>
          <w:rFonts w:ascii="Times New Roman" w:hAnsi="Times New Roman"/>
          <w:b/>
          <w:szCs w:val="24"/>
        </w:rPr>
      </w:pPr>
    </w:p>
    <w:p w:rsidRPr="008D71B5" w:rsidR="00043C32" w:rsidP="00AD381B" w:rsidRDefault="00043C32" w14:paraId="03560D6C" w14:textId="3E6B7388">
      <w:pPr>
        <w:numPr>
          <w:ilvl w:val="0"/>
          <w:numId w:val="3"/>
        </w:numPr>
        <w:tabs>
          <w:tab w:val="clear" w:pos="1440"/>
          <w:tab w:val="left" w:pos="-720"/>
        </w:tabs>
        <w:suppressAutoHyphens/>
        <w:rPr>
          <w:rFonts w:ascii="Times New Roman" w:hAnsi="Times New Roman"/>
          <w:b/>
          <w:szCs w:val="24"/>
        </w:rPr>
      </w:pPr>
      <w:r w:rsidRPr="008D71B5">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8D71B5">
        <w:rPr>
          <w:rFonts w:ascii="Times New Roman" w:hAnsi="Times New Roman"/>
          <w:b/>
          <w:szCs w:val="24"/>
        </w:rPr>
        <w:t>study;</w:t>
      </w:r>
      <w:proofErr w:type="gramEnd"/>
    </w:p>
    <w:p w:rsidRPr="008D71B5" w:rsidR="00AC0533" w:rsidP="00AC0533" w:rsidRDefault="00AC0533" w14:paraId="3B3BFCB4" w14:textId="075A4622">
      <w:pPr>
        <w:tabs>
          <w:tab w:val="left" w:pos="-720"/>
        </w:tabs>
        <w:suppressAutoHyphens/>
        <w:rPr>
          <w:rFonts w:ascii="Times New Roman" w:hAnsi="Times New Roman"/>
          <w:b/>
          <w:szCs w:val="24"/>
        </w:rPr>
      </w:pPr>
    </w:p>
    <w:p w:rsidRPr="008D71B5" w:rsidR="00C54FC9" w:rsidP="00C54FC9" w:rsidRDefault="00AC0533" w14:paraId="795F6237" w14:textId="77777777">
      <w:pPr>
        <w:tabs>
          <w:tab w:val="left" w:pos="-720"/>
          <w:tab w:val="left" w:pos="1247"/>
        </w:tabs>
        <w:suppressAutoHyphens/>
        <w:ind w:left="990"/>
        <w:rPr>
          <w:rFonts w:ascii="Times New Roman" w:hAnsi="Times New Roman"/>
        </w:rPr>
      </w:pPr>
      <w:r w:rsidRPr="008D71B5">
        <w:rPr>
          <w:rFonts w:ascii="Times New Roman" w:hAnsi="Times New Roman"/>
          <w:b/>
          <w:szCs w:val="24"/>
        </w:rPr>
        <w:tab/>
      </w:r>
      <w:r w:rsidRPr="008D71B5">
        <w:rPr>
          <w:rFonts w:ascii="Times New Roman" w:hAnsi="Times New Roman"/>
          <w:b/>
          <w:szCs w:val="24"/>
        </w:rPr>
        <w:tab/>
      </w:r>
      <w:r w:rsidRPr="008D71B5" w:rsidR="00C54FC9">
        <w:rPr>
          <w:rFonts w:ascii="Times New Roman" w:hAnsi="Times New Roman"/>
        </w:rPr>
        <w:t>The information collected is not connected to a statistical survey.</w:t>
      </w:r>
    </w:p>
    <w:p w:rsidRPr="008D71B5" w:rsidR="00043C32" w:rsidP="00AD381B" w:rsidRDefault="00043C32" w14:paraId="03560D6D" w14:textId="77777777">
      <w:pPr>
        <w:numPr>
          <w:ilvl w:val="12"/>
          <w:numId w:val="0"/>
        </w:numPr>
        <w:tabs>
          <w:tab w:val="left" w:pos="-720"/>
        </w:tabs>
        <w:suppressAutoHyphens/>
        <w:rPr>
          <w:rFonts w:ascii="Times New Roman" w:hAnsi="Times New Roman"/>
          <w:b/>
          <w:szCs w:val="24"/>
        </w:rPr>
      </w:pPr>
    </w:p>
    <w:p w:rsidRPr="008D71B5" w:rsidR="00043C32" w:rsidP="00AD381B" w:rsidRDefault="00043C32" w14:paraId="03560D6E" w14:textId="7A6D90CA">
      <w:pPr>
        <w:numPr>
          <w:ilvl w:val="0"/>
          <w:numId w:val="3"/>
        </w:numPr>
        <w:tabs>
          <w:tab w:val="clear" w:pos="1440"/>
          <w:tab w:val="left" w:pos="-720"/>
        </w:tabs>
        <w:suppressAutoHyphens/>
        <w:rPr>
          <w:rFonts w:ascii="Times New Roman" w:hAnsi="Times New Roman"/>
          <w:b/>
          <w:szCs w:val="24"/>
        </w:rPr>
      </w:pPr>
      <w:r w:rsidRPr="008D71B5">
        <w:rPr>
          <w:rFonts w:ascii="Times New Roman" w:hAnsi="Times New Roman"/>
          <w:b/>
          <w:szCs w:val="24"/>
        </w:rPr>
        <w:t xml:space="preserve">requiring the use of a statistical data classification that has not been reviewed and approved by </w:t>
      </w:r>
      <w:proofErr w:type="gramStart"/>
      <w:r w:rsidRPr="008D71B5">
        <w:rPr>
          <w:rFonts w:ascii="Times New Roman" w:hAnsi="Times New Roman"/>
          <w:b/>
          <w:szCs w:val="24"/>
        </w:rPr>
        <w:t>OMB;</w:t>
      </w:r>
      <w:proofErr w:type="gramEnd"/>
    </w:p>
    <w:p w:rsidRPr="008D71B5" w:rsidR="00C54FC9" w:rsidP="00C54FC9" w:rsidRDefault="00C54FC9" w14:paraId="5858985B" w14:textId="116EEF09">
      <w:pPr>
        <w:tabs>
          <w:tab w:val="left" w:pos="-720"/>
        </w:tabs>
        <w:suppressAutoHyphens/>
        <w:ind w:left="1440"/>
        <w:rPr>
          <w:rFonts w:ascii="Times New Roman" w:hAnsi="Times New Roman"/>
          <w:b/>
          <w:szCs w:val="24"/>
        </w:rPr>
      </w:pPr>
    </w:p>
    <w:p w:rsidRPr="008D71B5" w:rsidR="00163431" w:rsidP="00163431" w:rsidRDefault="00163431" w14:paraId="216D3ED9" w14:textId="77777777">
      <w:pPr>
        <w:tabs>
          <w:tab w:val="left" w:pos="-720"/>
          <w:tab w:val="left" w:pos="1247"/>
        </w:tabs>
        <w:suppressAutoHyphens/>
        <w:ind w:left="1440"/>
        <w:rPr>
          <w:rFonts w:ascii="Times New Roman" w:hAnsi="Times New Roman"/>
        </w:rPr>
      </w:pPr>
      <w:r w:rsidRPr="008D71B5">
        <w:rPr>
          <w:rFonts w:ascii="Times New Roman" w:hAnsi="Times New Roman"/>
        </w:rPr>
        <w:t>The information collected does not require statistical analysis or classification.</w:t>
      </w:r>
    </w:p>
    <w:p w:rsidRPr="008D71B5" w:rsidR="00C54FC9" w:rsidP="00C54FC9" w:rsidRDefault="00C54FC9" w14:paraId="67D4E8CF" w14:textId="77777777">
      <w:pPr>
        <w:tabs>
          <w:tab w:val="left" w:pos="-720"/>
        </w:tabs>
        <w:suppressAutoHyphens/>
        <w:ind w:left="1440"/>
        <w:rPr>
          <w:rFonts w:ascii="Times New Roman" w:hAnsi="Times New Roman"/>
          <w:b/>
          <w:szCs w:val="24"/>
        </w:rPr>
      </w:pPr>
    </w:p>
    <w:p w:rsidRPr="008D71B5" w:rsidR="00163431" w:rsidP="00163431" w:rsidRDefault="00043C32" w14:paraId="59645174" w14:textId="7B0362AC">
      <w:pPr>
        <w:numPr>
          <w:ilvl w:val="0"/>
          <w:numId w:val="3"/>
        </w:numPr>
        <w:tabs>
          <w:tab w:val="clear" w:pos="1440"/>
          <w:tab w:val="left" w:pos="-720"/>
        </w:tabs>
        <w:suppressAutoHyphens/>
        <w:rPr>
          <w:rFonts w:ascii="Times New Roman" w:hAnsi="Times New Roman"/>
          <w:b/>
          <w:szCs w:val="24"/>
        </w:rPr>
      </w:pPr>
      <w:r w:rsidRPr="008D71B5">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8D71B5" w:rsidR="006D52E2" w:rsidP="006D52E2" w:rsidRDefault="006D52E2" w14:paraId="0660FF59" w14:textId="18236EEE">
      <w:pPr>
        <w:pStyle w:val="ListParagraph"/>
        <w:tabs>
          <w:tab w:val="left" w:pos="-720"/>
          <w:tab w:val="left" w:pos="1247"/>
        </w:tabs>
        <w:suppressAutoHyphens/>
        <w:ind w:left="1440"/>
        <w:rPr>
          <w:rFonts w:ascii="Times New Roman" w:hAnsi="Times New Roman"/>
        </w:rPr>
      </w:pPr>
      <w:r w:rsidRPr="008D71B5">
        <w:rPr>
          <w:rFonts w:ascii="Times New Roman" w:hAnsi="Times New Roman"/>
        </w:rPr>
        <w:t>The information collected is not protected by confidentiality and is available through FOIA.</w:t>
      </w:r>
    </w:p>
    <w:p w:rsidRPr="008D71B5" w:rsidR="00043C32" w:rsidP="00AD381B" w:rsidRDefault="00043C32" w14:paraId="03560D71" w14:textId="77777777">
      <w:pPr>
        <w:numPr>
          <w:ilvl w:val="12"/>
          <w:numId w:val="0"/>
        </w:numPr>
        <w:tabs>
          <w:tab w:val="left" w:pos="-720"/>
        </w:tabs>
        <w:suppressAutoHyphens/>
        <w:rPr>
          <w:rFonts w:ascii="Times New Roman" w:hAnsi="Times New Roman"/>
          <w:b/>
          <w:szCs w:val="24"/>
        </w:rPr>
      </w:pPr>
    </w:p>
    <w:p w:rsidRPr="008D71B5" w:rsidR="00043C32" w:rsidP="00AD381B" w:rsidRDefault="00043C32" w14:paraId="03560D72" w14:textId="77777777">
      <w:pPr>
        <w:numPr>
          <w:ilvl w:val="0"/>
          <w:numId w:val="3"/>
        </w:numPr>
        <w:tabs>
          <w:tab w:val="clear" w:pos="1440"/>
          <w:tab w:val="left" w:pos="-720"/>
        </w:tabs>
        <w:suppressAutoHyphens/>
        <w:rPr>
          <w:rFonts w:ascii="Times New Roman" w:hAnsi="Times New Roman"/>
          <w:b/>
          <w:szCs w:val="24"/>
        </w:rPr>
      </w:pPr>
      <w:r w:rsidRPr="008D71B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8D71B5" w:rsidR="00AD381B" w:rsidP="00AD381B" w:rsidRDefault="00AD381B" w14:paraId="4144EC8B" w14:textId="77777777">
      <w:pPr>
        <w:pStyle w:val="ListParagraph"/>
        <w:rPr>
          <w:rFonts w:ascii="Times New Roman" w:hAnsi="Times New Roman"/>
          <w:b/>
          <w:szCs w:val="24"/>
        </w:rPr>
      </w:pPr>
    </w:p>
    <w:p w:rsidRPr="008D71B5" w:rsidR="004C7831" w:rsidP="004C7831" w:rsidRDefault="004C7831" w14:paraId="334E0A45" w14:textId="73E75F7A">
      <w:pPr>
        <w:tabs>
          <w:tab w:val="left" w:pos="-720"/>
        </w:tabs>
        <w:suppressAutoHyphens/>
        <w:ind w:left="1440"/>
        <w:rPr>
          <w:rFonts w:ascii="Times New Roman" w:hAnsi="Times New Roman"/>
        </w:rPr>
      </w:pPr>
      <w:r w:rsidRPr="008D71B5">
        <w:rPr>
          <w:rFonts w:ascii="Times New Roman" w:hAnsi="Times New Roman"/>
        </w:rPr>
        <w:t>The information collected does not include any proprietary trade secrets or other confidential information.</w:t>
      </w:r>
    </w:p>
    <w:p w:rsidRPr="008D71B5" w:rsidR="00AD381B" w:rsidP="00AD381B" w:rsidRDefault="00AD381B" w14:paraId="0C3363E5" w14:textId="53ECD1C8">
      <w:pPr>
        <w:tabs>
          <w:tab w:val="left" w:pos="-720"/>
        </w:tabs>
        <w:suppressAutoHyphens/>
        <w:rPr>
          <w:rFonts w:ascii="Times New Roman" w:hAnsi="Times New Roman"/>
          <w:szCs w:val="24"/>
        </w:rPr>
      </w:pPr>
    </w:p>
    <w:p w:rsidRPr="008D71B5" w:rsidR="00043C32" w:rsidP="00AD381B" w:rsidRDefault="00043C32"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8D71B5">
        <w:rPr>
          <w:rFonts w:ascii="Times New Roman" w:hAnsi="Times New Roman"/>
          <w:b/>
          <w:szCs w:val="24"/>
        </w:rPr>
        <w:lastRenderedPageBreak/>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D71B5" w:rsidR="00043C32" w:rsidP="00AD381B" w:rsidRDefault="00043C32" w14:paraId="03560D74" w14:textId="5ACF5F9F">
      <w:pPr>
        <w:tabs>
          <w:tab w:val="left" w:pos="-720"/>
        </w:tabs>
        <w:suppressAutoHyphens/>
        <w:rPr>
          <w:rStyle w:val="a"/>
          <w:rFonts w:ascii="Times New Roman" w:hAnsi="Times New Roman"/>
          <w:b/>
          <w:szCs w:val="24"/>
        </w:rPr>
      </w:pPr>
    </w:p>
    <w:p w:rsidRPr="00104876" w:rsidR="006D1CCF" w:rsidP="006D1CCF" w:rsidRDefault="006D1CCF" w14:paraId="29A87AE1" w14:textId="0FD0BCF7">
      <w:pPr>
        <w:ind w:left="720"/>
        <w:rPr>
          <w:rFonts w:ascii="Times New Roman" w:hAnsi="Times New Roman" w:eastAsia="Calibri"/>
          <w:color w:val="000000"/>
          <w:szCs w:val="24"/>
        </w:rPr>
      </w:pPr>
      <w:r>
        <w:rPr>
          <w:rFonts w:ascii="Times New Roman" w:hAnsi="Times New Roman" w:eastAsia="Calibri"/>
          <w:color w:val="000000"/>
          <w:szCs w:val="24"/>
        </w:rPr>
        <w:t xml:space="preserve">The </w:t>
      </w:r>
      <w:r w:rsidR="00397D0A">
        <w:rPr>
          <w:rFonts w:ascii="Times New Roman" w:hAnsi="Times New Roman" w:eastAsia="Calibri"/>
          <w:color w:val="000000"/>
          <w:szCs w:val="24"/>
        </w:rPr>
        <w:t xml:space="preserve">60-day </w:t>
      </w:r>
      <w:r w:rsidRPr="00104876">
        <w:rPr>
          <w:rFonts w:ascii="Times New Roman" w:hAnsi="Times New Roman" w:eastAsia="Calibri"/>
          <w:color w:val="000000"/>
          <w:szCs w:val="24"/>
        </w:rPr>
        <w:t>Information Collection Request (ICR) for the RSA-</w:t>
      </w:r>
      <w:r>
        <w:rPr>
          <w:rFonts w:ascii="Times New Roman" w:hAnsi="Times New Roman" w:eastAsia="Calibri"/>
          <w:color w:val="000000"/>
          <w:szCs w:val="24"/>
        </w:rPr>
        <w:t>692 was</w:t>
      </w:r>
      <w:r w:rsidRPr="00104876">
        <w:rPr>
          <w:rFonts w:ascii="Times New Roman" w:hAnsi="Times New Roman" w:eastAsia="Calibri"/>
          <w:color w:val="000000"/>
          <w:szCs w:val="24"/>
        </w:rPr>
        <w:t xml:space="preserve"> published in the </w:t>
      </w:r>
      <w:r w:rsidRPr="00104876">
        <w:rPr>
          <w:rFonts w:ascii="Times New Roman" w:hAnsi="Times New Roman" w:eastAsia="Calibri"/>
          <w:i/>
          <w:color w:val="000000"/>
          <w:szCs w:val="24"/>
        </w:rPr>
        <w:t>Federal Register</w:t>
      </w:r>
      <w:r w:rsidRPr="00104876">
        <w:rPr>
          <w:rFonts w:ascii="Times New Roman" w:hAnsi="Times New Roman" w:eastAsia="Calibri"/>
          <w:color w:val="000000"/>
          <w:szCs w:val="24"/>
        </w:rPr>
        <w:t xml:space="preserve"> on </w:t>
      </w:r>
      <w:r>
        <w:rPr>
          <w:rFonts w:ascii="Times New Roman" w:hAnsi="Times New Roman" w:eastAsia="Calibri"/>
          <w:color w:val="000000"/>
          <w:szCs w:val="24"/>
        </w:rPr>
        <w:t>February 25, 2020</w:t>
      </w:r>
      <w:r w:rsidRPr="00104876">
        <w:rPr>
          <w:rFonts w:ascii="Times New Roman" w:hAnsi="Times New Roman" w:eastAsia="Calibri"/>
          <w:color w:val="000000"/>
          <w:szCs w:val="24"/>
        </w:rPr>
        <w:t xml:space="preserve"> (8</w:t>
      </w:r>
      <w:r>
        <w:rPr>
          <w:rFonts w:ascii="Times New Roman" w:hAnsi="Times New Roman" w:eastAsia="Calibri"/>
          <w:color w:val="000000"/>
          <w:szCs w:val="24"/>
        </w:rPr>
        <w:t>5</w:t>
      </w:r>
      <w:r w:rsidRPr="00104876">
        <w:rPr>
          <w:rFonts w:ascii="Times New Roman" w:hAnsi="Times New Roman" w:eastAsia="Calibri"/>
          <w:color w:val="000000"/>
          <w:szCs w:val="24"/>
        </w:rPr>
        <w:t xml:space="preserve"> FR 1</w:t>
      </w:r>
      <w:r>
        <w:rPr>
          <w:rFonts w:ascii="Times New Roman" w:hAnsi="Times New Roman" w:eastAsia="Calibri"/>
          <w:color w:val="000000"/>
          <w:szCs w:val="24"/>
        </w:rPr>
        <w:t>0665</w:t>
      </w:r>
      <w:r w:rsidRPr="00104876">
        <w:rPr>
          <w:rFonts w:ascii="Times New Roman" w:hAnsi="Times New Roman" w:eastAsia="Calibri"/>
          <w:color w:val="000000"/>
          <w:szCs w:val="24"/>
        </w:rPr>
        <w:t xml:space="preserve">). RSA received </w:t>
      </w:r>
      <w:r w:rsidR="00F10485">
        <w:rPr>
          <w:rFonts w:ascii="Times New Roman" w:hAnsi="Times New Roman" w:eastAsia="Calibri"/>
          <w:color w:val="000000"/>
          <w:szCs w:val="24"/>
        </w:rPr>
        <w:t>no</w:t>
      </w:r>
      <w:r w:rsidRPr="00104876">
        <w:rPr>
          <w:rFonts w:ascii="Times New Roman" w:hAnsi="Times New Roman" w:eastAsia="Calibri"/>
          <w:color w:val="000000"/>
          <w:szCs w:val="24"/>
        </w:rPr>
        <w:t xml:space="preserve"> comments related to the RSA-</w:t>
      </w:r>
      <w:r w:rsidR="00F10485">
        <w:rPr>
          <w:rFonts w:ascii="Times New Roman" w:hAnsi="Times New Roman" w:eastAsia="Calibri"/>
          <w:color w:val="000000"/>
          <w:szCs w:val="24"/>
        </w:rPr>
        <w:t>692</w:t>
      </w:r>
      <w:r w:rsidRPr="00104876">
        <w:rPr>
          <w:rFonts w:ascii="Times New Roman" w:hAnsi="Times New Roman" w:eastAsia="Calibri"/>
          <w:color w:val="000000"/>
          <w:szCs w:val="24"/>
        </w:rPr>
        <w:t xml:space="preserve"> fo</w:t>
      </w:r>
      <w:r w:rsidR="00F10485">
        <w:rPr>
          <w:rFonts w:ascii="Times New Roman" w:hAnsi="Times New Roman" w:eastAsia="Calibri"/>
          <w:color w:val="000000"/>
          <w:szCs w:val="24"/>
        </w:rPr>
        <w:t>r</w:t>
      </w:r>
      <w:r w:rsidRPr="00104876">
        <w:rPr>
          <w:rFonts w:ascii="Times New Roman" w:hAnsi="Times New Roman" w:eastAsia="Calibri"/>
          <w:color w:val="000000"/>
          <w:szCs w:val="24"/>
        </w:rPr>
        <w:t>m</w:t>
      </w:r>
      <w:r>
        <w:rPr>
          <w:rFonts w:ascii="Times New Roman" w:hAnsi="Times New Roman" w:eastAsia="Calibri"/>
          <w:color w:val="000000"/>
          <w:szCs w:val="24"/>
        </w:rPr>
        <w:t>.</w:t>
      </w:r>
      <w:r w:rsidRPr="002E61DB" w:rsidR="002E61DB">
        <w:rPr>
          <w:rFonts w:ascii="Times New Roman" w:hAnsi="Times New Roman"/>
          <w:szCs w:val="24"/>
        </w:rPr>
        <w:t xml:space="preserve"> </w:t>
      </w:r>
      <w:r w:rsidR="002E61DB">
        <w:rPr>
          <w:rFonts w:ascii="Times New Roman" w:hAnsi="Times New Roman"/>
          <w:szCs w:val="24"/>
        </w:rPr>
        <w:t>This is the request for the 30-day Federal Register notice inviting public comment</w:t>
      </w:r>
      <w:r w:rsidR="00397D0A">
        <w:rPr>
          <w:rFonts w:ascii="Times New Roman" w:hAnsi="Times New Roman"/>
          <w:szCs w:val="24"/>
        </w:rPr>
        <w:t>.</w:t>
      </w:r>
    </w:p>
    <w:p w:rsidRPr="008D71B5" w:rsidR="008043E4" w:rsidP="004E3919" w:rsidRDefault="008043E4" w14:paraId="6F5972BA" w14:textId="77777777">
      <w:pPr>
        <w:tabs>
          <w:tab w:val="left" w:pos="-720"/>
        </w:tabs>
        <w:suppressAutoHyphens/>
        <w:rPr>
          <w:rStyle w:val="a"/>
          <w:rFonts w:ascii="Times New Roman" w:hAnsi="Times New Roman"/>
          <w:b/>
          <w:szCs w:val="24"/>
        </w:rPr>
      </w:pPr>
    </w:p>
    <w:p w:rsidRPr="008D71B5" w:rsidR="00043C32" w:rsidP="00AD381B" w:rsidRDefault="00043C32" w14:paraId="03560D75" w14:textId="77777777">
      <w:pPr>
        <w:tabs>
          <w:tab w:val="left" w:pos="-720"/>
        </w:tabs>
        <w:suppressAutoHyphens/>
        <w:ind w:left="720"/>
        <w:rPr>
          <w:rStyle w:val="a"/>
          <w:rFonts w:ascii="Times New Roman" w:hAnsi="Times New Roman"/>
          <w:b/>
          <w:szCs w:val="24"/>
        </w:rPr>
      </w:pPr>
      <w:r w:rsidRPr="008D71B5">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8D71B5" w:rsidR="00043C32" w:rsidP="00AD381B" w:rsidRDefault="00043C32" w14:paraId="03560D76" w14:textId="67EEA061">
      <w:pPr>
        <w:tabs>
          <w:tab w:val="left" w:pos="-720"/>
        </w:tabs>
        <w:suppressAutoHyphens/>
        <w:rPr>
          <w:rStyle w:val="a"/>
          <w:rFonts w:ascii="Times New Roman" w:hAnsi="Times New Roman"/>
          <w:b/>
          <w:szCs w:val="24"/>
        </w:rPr>
      </w:pPr>
    </w:p>
    <w:p w:rsidRPr="008D71B5" w:rsidR="00566FE1" w:rsidP="00AD381B" w:rsidRDefault="00566FE1" w14:paraId="488B8852" w14:textId="114D889D">
      <w:pPr>
        <w:tabs>
          <w:tab w:val="left" w:pos="-720"/>
        </w:tabs>
        <w:suppressAutoHyphens/>
        <w:rPr>
          <w:rStyle w:val="a"/>
          <w:rFonts w:ascii="Times New Roman" w:hAnsi="Times New Roman"/>
          <w:bCs/>
          <w:szCs w:val="24"/>
        </w:rPr>
      </w:pPr>
      <w:r w:rsidRPr="008D71B5">
        <w:rPr>
          <w:rStyle w:val="a"/>
          <w:rFonts w:ascii="Times New Roman" w:hAnsi="Times New Roman"/>
          <w:b/>
          <w:szCs w:val="24"/>
        </w:rPr>
        <w:tab/>
      </w:r>
      <w:r w:rsidRPr="008D71B5">
        <w:rPr>
          <w:rStyle w:val="a"/>
          <w:rFonts w:ascii="Times New Roman" w:hAnsi="Times New Roman"/>
          <w:bCs/>
          <w:szCs w:val="24"/>
        </w:rPr>
        <w:t>N/A</w:t>
      </w:r>
    </w:p>
    <w:p w:rsidRPr="008D71B5" w:rsidR="00566FE1" w:rsidP="00AD381B" w:rsidRDefault="00566FE1" w14:paraId="667EB0BF" w14:textId="77777777">
      <w:pPr>
        <w:tabs>
          <w:tab w:val="left" w:pos="-720"/>
        </w:tabs>
        <w:suppressAutoHyphens/>
        <w:rPr>
          <w:rStyle w:val="a"/>
          <w:rFonts w:ascii="Times New Roman" w:hAnsi="Times New Roman"/>
          <w:b/>
          <w:szCs w:val="24"/>
        </w:rPr>
      </w:pPr>
    </w:p>
    <w:p w:rsidRPr="008D71B5" w:rsidR="00043C32" w:rsidP="00AD381B" w:rsidRDefault="00043C32" w14:paraId="03560D77" w14:textId="77777777">
      <w:pPr>
        <w:tabs>
          <w:tab w:val="left" w:pos="-720"/>
        </w:tabs>
        <w:suppressAutoHyphens/>
        <w:ind w:left="720"/>
        <w:rPr>
          <w:rStyle w:val="a"/>
          <w:rFonts w:ascii="Times New Roman" w:hAnsi="Times New Roman"/>
          <w:b/>
          <w:szCs w:val="24"/>
        </w:rPr>
      </w:pPr>
      <w:r w:rsidRPr="008D71B5">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D71B5" w:rsidR="00AD381B" w:rsidP="00AD381B" w:rsidRDefault="00AD381B" w14:paraId="5836F5CD" w14:textId="77777777">
      <w:pPr>
        <w:tabs>
          <w:tab w:val="left" w:pos="-720"/>
        </w:tabs>
        <w:suppressAutoHyphens/>
        <w:ind w:left="720"/>
        <w:rPr>
          <w:rFonts w:ascii="Times New Roman" w:hAnsi="Times New Roman"/>
          <w:b/>
          <w:szCs w:val="24"/>
        </w:rPr>
      </w:pPr>
    </w:p>
    <w:p w:rsidRPr="008D71B5" w:rsidR="00D36C35" w:rsidP="00E25EBC" w:rsidRDefault="000278A4" w14:paraId="28CD1D52" w14:textId="70B1D84E">
      <w:pPr>
        <w:tabs>
          <w:tab w:val="left" w:pos="-720"/>
        </w:tabs>
        <w:suppressAutoHyphens/>
        <w:rPr>
          <w:rFonts w:ascii="Times New Roman" w:hAnsi="Times New Roman"/>
          <w:szCs w:val="24"/>
        </w:rPr>
      </w:pPr>
      <w:r w:rsidRPr="008D71B5">
        <w:rPr>
          <w:rFonts w:ascii="Times New Roman" w:hAnsi="Times New Roman"/>
          <w:szCs w:val="24"/>
        </w:rPr>
        <w:tab/>
        <w:t>N/A</w:t>
      </w:r>
    </w:p>
    <w:p w:rsidR="00E66550" w:rsidP="00AD381B" w:rsidRDefault="00E66550" w14:paraId="389D26FD" w14:textId="45FDB105">
      <w:pPr>
        <w:tabs>
          <w:tab w:val="left" w:pos="-720"/>
        </w:tabs>
        <w:suppressAutoHyphens/>
        <w:ind w:left="720"/>
        <w:rPr>
          <w:rFonts w:ascii="Times New Roman" w:hAnsi="Times New Roman"/>
          <w:szCs w:val="24"/>
        </w:rPr>
      </w:pPr>
    </w:p>
    <w:p w:rsidRPr="007A07A1" w:rsidR="00043C32" w:rsidP="00AD381B"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7A07A1">
        <w:rPr>
          <w:rStyle w:val="a"/>
          <w:rFonts w:ascii="Times New Roman" w:hAnsi="Times New Roman"/>
          <w:b/>
          <w:szCs w:val="24"/>
        </w:rPr>
        <w:t>Explain any decision to provide any payment or gift to respondents, other than remuneration of contractors or grantees with meaningful justification.</w:t>
      </w:r>
    </w:p>
    <w:p w:rsidRPr="007A07A1" w:rsidR="00920F63" w:rsidP="00920F63" w:rsidRDefault="00920F63" w14:paraId="5DFFF2CC" w14:textId="77777777">
      <w:pPr>
        <w:pStyle w:val="ListParagraph"/>
        <w:tabs>
          <w:tab w:val="left" w:pos="-720"/>
        </w:tabs>
        <w:suppressAutoHyphens/>
        <w:contextualSpacing w:val="0"/>
        <w:rPr>
          <w:rFonts w:ascii="Times New Roman" w:hAnsi="Times New Roman"/>
          <w:b/>
          <w:szCs w:val="24"/>
        </w:rPr>
      </w:pPr>
    </w:p>
    <w:p w:rsidRPr="007A07A1" w:rsidR="008B6A7B" w:rsidP="008B6A7B" w:rsidRDefault="008B6A7B" w14:paraId="5BE64D8A" w14:textId="589D654F">
      <w:pPr>
        <w:tabs>
          <w:tab w:val="left" w:pos="-720"/>
          <w:tab w:val="left" w:pos="360"/>
        </w:tabs>
        <w:suppressAutoHyphens/>
        <w:ind w:left="375"/>
        <w:rPr>
          <w:rFonts w:ascii="Times New Roman" w:hAnsi="Times New Roman"/>
        </w:rPr>
      </w:pPr>
      <w:r w:rsidRPr="007A07A1">
        <w:rPr>
          <w:rStyle w:val="a"/>
          <w:rFonts w:ascii="Times New Roman" w:hAnsi="Times New Roman"/>
        </w:rPr>
        <w:tab/>
        <w:t>No payment or gift was provided to any respondents.</w:t>
      </w:r>
    </w:p>
    <w:p w:rsidRPr="007A07A1" w:rsidR="00920F63" w:rsidP="00920F63" w:rsidRDefault="00920F63" w14:paraId="3F126682" w14:textId="67F60FE6">
      <w:pPr>
        <w:pStyle w:val="ListParagraph"/>
        <w:tabs>
          <w:tab w:val="left" w:pos="-720"/>
        </w:tabs>
        <w:suppressAutoHyphens/>
        <w:contextualSpacing w:val="0"/>
        <w:rPr>
          <w:rFonts w:ascii="Times New Roman" w:hAnsi="Times New Roman"/>
          <w:szCs w:val="24"/>
        </w:rPr>
      </w:pPr>
    </w:p>
    <w:p w:rsidRPr="007A07A1" w:rsidR="00043C32" w:rsidP="00AD381B" w:rsidRDefault="00043C32"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7A07A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7A07A1">
        <w:rPr>
          <w:rStyle w:val="FootnoteReference"/>
          <w:rFonts w:ascii="Times New Roman" w:hAnsi="Times New Roman"/>
          <w:b/>
          <w:szCs w:val="24"/>
        </w:rPr>
        <w:footnoteReference w:id="2"/>
      </w:r>
      <w:r w:rsidRPr="007A07A1">
        <w:rPr>
          <w:rFonts w:ascii="Times New Roman" w:hAnsi="Times New Roman"/>
          <w:b/>
          <w:szCs w:val="24"/>
        </w:rPr>
        <w:t xml:space="preserve"> If the collection is subject to the Privacy Act, the Privacy Act statement is deemed sufficient with respect to confidentiality. If </w:t>
      </w:r>
      <w:r w:rsidRPr="007A07A1">
        <w:rPr>
          <w:rFonts w:ascii="Times New Roman" w:hAnsi="Times New Roman"/>
          <w:b/>
          <w:szCs w:val="24"/>
        </w:rPr>
        <w:lastRenderedPageBreak/>
        <w:t>there is no expectation of confidentiality, simply state that the Department makes no pledge about the confidential</w:t>
      </w:r>
      <w:r w:rsidRPr="007A07A1" w:rsidR="00920F63">
        <w:rPr>
          <w:rFonts w:ascii="Times New Roman" w:hAnsi="Times New Roman"/>
          <w:b/>
          <w:szCs w:val="24"/>
        </w:rPr>
        <w:t>ity</w:t>
      </w:r>
      <w:r w:rsidRPr="007A07A1">
        <w:rPr>
          <w:rFonts w:ascii="Times New Roman" w:hAnsi="Times New Roman"/>
          <w:b/>
          <w:szCs w:val="24"/>
        </w:rPr>
        <w:t xml:space="preserve"> of the data.</w:t>
      </w:r>
    </w:p>
    <w:p w:rsidRPr="007A07A1" w:rsidR="00920F63" w:rsidP="00920F63" w:rsidRDefault="00920F63" w14:paraId="3F0E855B" w14:textId="77777777">
      <w:pPr>
        <w:tabs>
          <w:tab w:val="left" w:pos="-720"/>
        </w:tabs>
        <w:suppressAutoHyphens/>
        <w:rPr>
          <w:rFonts w:ascii="Times New Roman" w:hAnsi="Times New Roman"/>
          <w:b/>
          <w:szCs w:val="24"/>
        </w:rPr>
      </w:pPr>
    </w:p>
    <w:p w:rsidRPr="007A07A1" w:rsidR="007129CD" w:rsidP="007129CD" w:rsidRDefault="007129CD" w14:paraId="3ACF3726" w14:textId="77777777">
      <w:pPr>
        <w:tabs>
          <w:tab w:val="left" w:pos="-720"/>
        </w:tabs>
        <w:suppressAutoHyphens/>
        <w:ind w:left="540"/>
        <w:rPr>
          <w:rFonts w:ascii="Times New Roman" w:hAnsi="Times New Roman"/>
        </w:rPr>
      </w:pPr>
      <w:r w:rsidRPr="007A07A1">
        <w:rPr>
          <w:rFonts w:ascii="Times New Roman" w:hAnsi="Times New Roman"/>
          <w:szCs w:val="24"/>
        </w:rPr>
        <w:tab/>
      </w:r>
      <w:r w:rsidRPr="007A07A1">
        <w:rPr>
          <w:rFonts w:ascii="Times New Roman" w:hAnsi="Times New Roman"/>
        </w:rPr>
        <w:t>No assurances of confidentiality are being made to respondents.</w:t>
      </w:r>
    </w:p>
    <w:p w:rsidRPr="007A07A1" w:rsidR="00920F63" w:rsidP="00E25EBC" w:rsidRDefault="00920F63" w14:paraId="335B86F2" w14:textId="77777777">
      <w:pPr>
        <w:tabs>
          <w:tab w:val="left" w:pos="-720"/>
        </w:tabs>
        <w:suppressAutoHyphens/>
        <w:rPr>
          <w:rFonts w:ascii="Times New Roman" w:hAnsi="Times New Roman"/>
          <w:szCs w:val="24"/>
        </w:rPr>
      </w:pPr>
    </w:p>
    <w:p w:rsidRPr="007A07A1" w:rsidR="00043C32" w:rsidP="00AD381B"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7A07A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A07A1" w:rsidR="00920F63" w:rsidP="00920F63" w:rsidRDefault="00920F63" w14:paraId="2C7353A3" w14:textId="77777777">
      <w:pPr>
        <w:tabs>
          <w:tab w:val="left" w:pos="-720"/>
        </w:tabs>
        <w:suppressAutoHyphens/>
        <w:rPr>
          <w:rFonts w:ascii="Times New Roman" w:hAnsi="Times New Roman"/>
          <w:b/>
          <w:szCs w:val="24"/>
        </w:rPr>
      </w:pPr>
    </w:p>
    <w:p w:rsidRPr="007A07A1" w:rsidR="00920F63" w:rsidP="00920F63" w:rsidRDefault="007129CD" w14:paraId="01785621" w14:textId="1C0B90F2">
      <w:pPr>
        <w:tabs>
          <w:tab w:val="left" w:pos="-720"/>
        </w:tabs>
        <w:suppressAutoHyphens/>
        <w:ind w:left="180"/>
        <w:rPr>
          <w:rFonts w:ascii="Times New Roman" w:hAnsi="Times New Roman"/>
          <w:szCs w:val="24"/>
        </w:rPr>
      </w:pPr>
      <w:r w:rsidRPr="007A07A1">
        <w:rPr>
          <w:rFonts w:ascii="Times New Roman" w:hAnsi="Times New Roman"/>
          <w:szCs w:val="24"/>
        </w:rPr>
        <w:tab/>
      </w:r>
      <w:r w:rsidRPr="007A07A1" w:rsidR="00920F63">
        <w:rPr>
          <w:rFonts w:ascii="Times New Roman" w:hAnsi="Times New Roman"/>
          <w:szCs w:val="24"/>
        </w:rPr>
        <w:t>There are no questions of a sensitive nature.</w:t>
      </w:r>
    </w:p>
    <w:p w:rsidRPr="007A07A1" w:rsidR="00920F63" w:rsidP="00920F63" w:rsidRDefault="00920F63" w14:paraId="008CD30F" w14:textId="77777777">
      <w:pPr>
        <w:tabs>
          <w:tab w:val="left" w:pos="-720"/>
        </w:tabs>
        <w:suppressAutoHyphens/>
        <w:ind w:left="180"/>
        <w:rPr>
          <w:rFonts w:ascii="Times New Roman" w:hAnsi="Times New Roman"/>
          <w:szCs w:val="24"/>
        </w:rPr>
      </w:pPr>
    </w:p>
    <w:p w:rsidRPr="007A07A1" w:rsidR="00043C32" w:rsidP="00AD381B" w:rsidRDefault="00043C32"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7A07A1">
        <w:rPr>
          <w:rStyle w:val="a"/>
          <w:rFonts w:ascii="Times New Roman" w:hAnsi="Times New Roman"/>
          <w:b/>
          <w:szCs w:val="24"/>
        </w:rPr>
        <w:t>Provide estimates of the hour burden of the collection of information.  The statement should:</w:t>
      </w:r>
    </w:p>
    <w:p w:rsidRPr="00920F63" w:rsidR="00043C32" w:rsidP="00AD381B" w:rsidRDefault="00043C32" w14:paraId="03560D7C" w14:textId="77777777">
      <w:pPr>
        <w:tabs>
          <w:tab w:val="left" w:pos="-720"/>
        </w:tabs>
        <w:suppressAutoHyphens/>
        <w:rPr>
          <w:rStyle w:val="a"/>
          <w:rFonts w:ascii="Times New Roman" w:hAnsi="Times New Roman"/>
          <w:b/>
          <w:szCs w:val="24"/>
        </w:rPr>
      </w:pPr>
    </w:p>
    <w:p w:rsidR="00043C32" w:rsidP="00AD381B" w:rsidRDefault="00043C32" w14:paraId="03560D7D" w14:textId="778EC35C">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37BD5" w:rsidP="00A37BD5" w:rsidRDefault="00A37BD5" w14:paraId="3AE98F77" w14:textId="2D31A990">
      <w:pPr>
        <w:tabs>
          <w:tab w:val="left" w:pos="-720"/>
          <w:tab w:val="left" w:pos="1247"/>
        </w:tabs>
        <w:suppressAutoHyphens/>
        <w:ind w:left="1170"/>
        <w:rPr>
          <w:rStyle w:val="a"/>
          <w:rFonts w:ascii="Times New Roman" w:hAnsi="Times New Roman"/>
          <w:b/>
          <w:szCs w:val="24"/>
        </w:rPr>
      </w:pPr>
    </w:p>
    <w:p w:rsidRPr="008D71B5" w:rsidR="00A37BD5" w:rsidP="006B5D1F" w:rsidRDefault="006B5D1F" w14:paraId="4F637413" w14:textId="34398BA9">
      <w:pPr>
        <w:tabs>
          <w:tab w:val="left" w:pos="-720"/>
          <w:tab w:val="left" w:pos="1247"/>
        </w:tabs>
        <w:suppressAutoHyphens/>
        <w:ind w:left="1260" w:hanging="200"/>
        <w:rPr>
          <w:rStyle w:val="a"/>
          <w:rFonts w:ascii="Times New Roman" w:hAnsi="Times New Roman"/>
          <w:b/>
        </w:rPr>
      </w:pPr>
      <w:r>
        <w:rPr>
          <w:rStyle w:val="a"/>
          <w:rFonts w:ascii="Univers" w:hAnsi="Univers"/>
        </w:rPr>
        <w:tab/>
      </w:r>
      <w:r w:rsidRPr="008D71B5" w:rsidR="00A37BD5">
        <w:rPr>
          <w:rStyle w:val="a"/>
          <w:rFonts w:ascii="Times New Roman" w:hAnsi="Times New Roman"/>
        </w:rPr>
        <w:t>The original data related to the hour burden of the collection was obtained from six respondents who are active grantees and VR Finance Directors. The respondents estimated it would take less than 2 minutes per award to enter the data online. The primary information necessary for the grantee to determine whether to relinquish and/or request funds is tracked using quarterly SF-425 submissions. Therefore, the grantees do not need to complete additional analyses or calculations prior to completing the RSA-692.</w:t>
      </w:r>
    </w:p>
    <w:p w:rsidRPr="00AD381B"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00043C32" w:rsidP="00AD381B" w:rsidRDefault="00043C32" w14:paraId="03560D7F" w14:textId="572BDB0E">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6B5D1F" w:rsidP="006B5D1F" w:rsidRDefault="006B5D1F" w14:paraId="487F7BA1" w14:textId="7B789C32">
      <w:pPr>
        <w:tabs>
          <w:tab w:val="left" w:pos="-720"/>
          <w:tab w:val="left" w:pos="1247"/>
        </w:tabs>
        <w:suppressAutoHyphens/>
        <w:ind w:left="1170"/>
        <w:rPr>
          <w:rStyle w:val="a"/>
          <w:rFonts w:ascii="Times New Roman" w:hAnsi="Times New Roman"/>
          <w:b/>
          <w:szCs w:val="24"/>
        </w:rPr>
      </w:pPr>
    </w:p>
    <w:p w:rsidRPr="006B5D1F" w:rsidR="006B5D1F" w:rsidP="006B5D1F" w:rsidRDefault="006B5D1F" w14:paraId="5D0D1130" w14:textId="5E1FA532">
      <w:pPr>
        <w:tabs>
          <w:tab w:val="left" w:pos="-720"/>
          <w:tab w:val="left" w:pos="1247"/>
        </w:tabs>
        <w:suppressAutoHyphens/>
        <w:ind w:left="1170"/>
        <w:rPr>
          <w:rStyle w:val="a"/>
          <w:rFonts w:ascii="Times New Roman" w:hAnsi="Times New Roman"/>
          <w:bCs/>
          <w:szCs w:val="24"/>
        </w:rPr>
      </w:pPr>
      <w:r w:rsidRPr="006B5D1F">
        <w:rPr>
          <w:rStyle w:val="a"/>
          <w:rFonts w:ascii="Times New Roman" w:hAnsi="Times New Roman"/>
          <w:bCs/>
          <w:szCs w:val="24"/>
        </w:rPr>
        <w:t>N/A</w:t>
      </w:r>
    </w:p>
    <w:p w:rsidRPr="00920F63"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AD381B" w:rsidR="00043C32" w:rsidP="00AD381B" w:rsidRDefault="00043C32" w14:paraId="03560D81" w14:textId="77777777">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20F63" w:rsidP="00920F63" w:rsidRDefault="00920F63" w14:paraId="7AEE75C0" w14:textId="77777777">
      <w:pPr>
        <w:pStyle w:val="ListParagraph"/>
        <w:tabs>
          <w:tab w:val="left" w:pos="-720"/>
        </w:tabs>
        <w:suppressAutoHyphens/>
        <w:rPr>
          <w:rStyle w:val="a"/>
          <w:rFonts w:ascii="Times New Roman" w:hAnsi="Times New Roman"/>
          <w:szCs w:val="24"/>
        </w:rPr>
      </w:pPr>
    </w:p>
    <w:p w:rsidRPr="008D71B5" w:rsidR="0095696D" w:rsidP="008D71B5" w:rsidRDefault="0095696D" w14:paraId="3DD10F68" w14:textId="77777777">
      <w:pPr>
        <w:tabs>
          <w:tab w:val="left" w:pos="720"/>
          <w:tab w:val="left" w:pos="1728"/>
          <w:tab w:val="left" w:pos="2880"/>
          <w:tab w:val="left" w:pos="4320"/>
        </w:tabs>
        <w:ind w:left="1166"/>
        <w:rPr>
          <w:rFonts w:ascii="Times New Roman" w:hAnsi="Times New Roman"/>
          <w:szCs w:val="24"/>
        </w:rPr>
      </w:pPr>
      <w:r w:rsidRPr="008D71B5">
        <w:rPr>
          <w:rFonts w:ascii="Times New Roman" w:hAnsi="Times New Roman"/>
          <w:szCs w:val="24"/>
        </w:rPr>
        <w:t xml:space="preserve">The maximum number of potential submissions of RSA-692 data is 323. This represents the total number of RSA grants awarded that are subject to reallotment. The number of grantees participating in reallotment varies annually; therefore, the methodology used to calculate cost is based on all grantees potentially submitting for reallotment. </w:t>
      </w:r>
    </w:p>
    <w:p w:rsidRPr="008D71B5" w:rsidR="0095696D" w:rsidP="008D71B5" w:rsidRDefault="0095696D" w14:paraId="1848E625" w14:textId="77777777">
      <w:pPr>
        <w:tabs>
          <w:tab w:val="left" w:pos="720"/>
          <w:tab w:val="left" w:pos="1728"/>
          <w:tab w:val="left" w:pos="2880"/>
          <w:tab w:val="left" w:pos="4320"/>
        </w:tabs>
        <w:ind w:left="990"/>
        <w:rPr>
          <w:rFonts w:ascii="Times New Roman" w:hAnsi="Times New Roman"/>
          <w:szCs w:val="24"/>
        </w:rPr>
      </w:pPr>
    </w:p>
    <w:p w:rsidRPr="008D71B5" w:rsidR="0095696D" w:rsidP="008D71B5" w:rsidRDefault="0095696D" w14:paraId="3FB1D95B" w14:textId="77777777">
      <w:pPr>
        <w:tabs>
          <w:tab w:val="left" w:pos="720"/>
          <w:tab w:val="left" w:pos="1728"/>
          <w:tab w:val="left" w:pos="2880"/>
          <w:tab w:val="left" w:pos="4320"/>
        </w:tabs>
        <w:ind w:left="1166"/>
        <w:rPr>
          <w:rFonts w:ascii="Times New Roman" w:hAnsi="Times New Roman"/>
          <w:szCs w:val="24"/>
        </w:rPr>
      </w:pPr>
      <w:r w:rsidRPr="008D71B5">
        <w:rPr>
          <w:rFonts w:ascii="Times New Roman" w:hAnsi="Times New Roman"/>
          <w:szCs w:val="24"/>
        </w:rPr>
        <w:t>It is estimated that 646 total minutes (323 grants multiplied by 2 minutes per submission) or 10.8 hours will be required annually for data submission. Using $50.00 per hour for staff time, as is used in calculating the current RSA-2 burden, the cost per minute is .83 ($50 divided by 60). Therefore, the total annual cost for submission of reallotment data is $536.18 (646 multiplied by .83) or $1.66 per grant (.83 multiplied by 2 minutes).</w:t>
      </w:r>
    </w:p>
    <w:p w:rsidR="00920F63" w:rsidP="00920F63" w:rsidRDefault="00920F63" w14:paraId="400E9725" w14:textId="77777777">
      <w:pPr>
        <w:pStyle w:val="ListParagraph"/>
        <w:tabs>
          <w:tab w:val="left" w:pos="-720"/>
        </w:tabs>
        <w:suppressAutoHyphens/>
        <w:rPr>
          <w:rStyle w:val="a"/>
          <w:rFonts w:ascii="Times New Roman" w:hAnsi="Times New Roman"/>
          <w:szCs w:val="24"/>
        </w:rPr>
      </w:pPr>
    </w:p>
    <w:p w:rsidRPr="00920F63" w:rsidR="00ED7195" w:rsidP="00ED7195" w:rsidRDefault="00920F63" w14:paraId="78B60277" w14:textId="3F4F92D5">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00807D1A">
        <w:rPr>
          <w:rFonts w:ascii="Times New Roman" w:hAnsi="Times New Roman"/>
          <w:color w:val="000000" w:themeColor="text1"/>
          <w:sz w:val="24"/>
          <w:szCs w:val="24"/>
        </w:rPr>
        <w:t>:</w:t>
      </w:r>
      <w:r w:rsidRPr="00920F63" w:rsidR="00ED7195">
        <w:rPr>
          <w:rFonts w:ascii="Times New Roman" w:hAnsi="Times New Roman"/>
          <w:color w:val="000000" w:themeColor="text1"/>
          <w:sz w:val="24"/>
          <w:szCs w:val="24"/>
        </w:rPr>
        <w:t xml:space="preserve"> Estimated </w:t>
      </w:r>
      <w:r w:rsidR="007F6104">
        <w:rPr>
          <w:rFonts w:ascii="Times New Roman" w:hAnsi="Times New Roman"/>
          <w:color w:val="000000" w:themeColor="text1"/>
          <w:sz w:val="24"/>
          <w:szCs w:val="24"/>
        </w:rPr>
        <w:t>Burden and Respondent Costs</w:t>
      </w:r>
    </w:p>
    <w:tbl>
      <w:tblPr>
        <w:tblpPr w:leftFromText="180" w:rightFromText="180" w:vertAnchor="text" w:horzAnchor="margin" w:tblpXSpec="center" w:tblpY="174"/>
        <w:tblW w:w="11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350"/>
        <w:gridCol w:w="1255"/>
        <w:gridCol w:w="1275"/>
        <w:gridCol w:w="1080"/>
        <w:gridCol w:w="1335"/>
        <w:gridCol w:w="900"/>
        <w:gridCol w:w="1530"/>
        <w:gridCol w:w="1350"/>
      </w:tblGrid>
      <w:tr w:rsidRPr="00442E07" w:rsidR="00C86713" w:rsidTr="00581C11" w14:paraId="68F995AF" w14:textId="77777777">
        <w:tc>
          <w:tcPr>
            <w:tcW w:w="1260" w:type="dxa"/>
            <w:shd w:val="clear" w:color="auto" w:fill="F2F2F2" w:themeFill="background1" w:themeFillShade="F2"/>
            <w:vAlign w:val="center"/>
          </w:tcPr>
          <w:p w:rsidR="00C86713" w:rsidP="00FE1BAE" w:rsidRDefault="00C86713" w14:paraId="5C138E9A" w14:textId="1CAF7438">
            <w:pPr>
              <w:jc w:val="center"/>
              <w:rPr>
                <w:rFonts w:ascii="Times New Roman" w:hAnsi="Times New Roman"/>
                <w:sz w:val="20"/>
              </w:rPr>
            </w:pPr>
          </w:p>
          <w:p w:rsidR="00C86713" w:rsidP="00FE1BAE" w:rsidRDefault="00C86713" w14:paraId="120A4603" w14:textId="77777777">
            <w:pPr>
              <w:jc w:val="center"/>
              <w:rPr>
                <w:rFonts w:ascii="Times New Roman" w:hAnsi="Times New Roman"/>
                <w:sz w:val="20"/>
              </w:rPr>
            </w:pPr>
          </w:p>
          <w:p w:rsidRPr="007F6104" w:rsidR="00C86713" w:rsidP="00FE1BAE" w:rsidRDefault="00C86713" w14:paraId="6342E08E" w14:textId="14E62484">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350" w:type="dxa"/>
            <w:shd w:val="clear" w:color="auto" w:fill="F2F2F2" w:themeFill="background1" w:themeFillShade="F2"/>
          </w:tcPr>
          <w:p w:rsidR="00C86713" w:rsidP="00FE1BAE" w:rsidRDefault="00C86713" w14:paraId="332D44DC" w14:textId="77777777">
            <w:pPr>
              <w:jc w:val="center"/>
              <w:rPr>
                <w:rFonts w:ascii="Times New Roman" w:hAnsi="Times New Roman"/>
                <w:sz w:val="20"/>
              </w:rPr>
            </w:pPr>
          </w:p>
          <w:p w:rsidR="00C86713" w:rsidP="00FE1BAE" w:rsidRDefault="00C86713" w14:paraId="5CB0FA6B" w14:textId="77777777">
            <w:pPr>
              <w:jc w:val="center"/>
              <w:rPr>
                <w:rFonts w:ascii="Times New Roman" w:hAnsi="Times New Roman"/>
                <w:sz w:val="20"/>
              </w:rPr>
            </w:pPr>
          </w:p>
          <w:p w:rsidRPr="007F6104" w:rsidR="00C86713" w:rsidP="00FE1BAE" w:rsidRDefault="00C86713" w14:paraId="5C32E8DC" w14:textId="1614B516">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shd w:val="clear" w:color="auto" w:fill="F2F2F2" w:themeFill="background1" w:themeFillShade="F2"/>
          </w:tcPr>
          <w:p w:rsidR="00C86713" w:rsidP="00FE1BAE" w:rsidRDefault="00C86713" w14:paraId="5F3856D2" w14:textId="77777777">
            <w:pPr>
              <w:jc w:val="center"/>
              <w:rPr>
                <w:rFonts w:ascii="Times New Roman" w:hAnsi="Times New Roman"/>
                <w:sz w:val="20"/>
              </w:rPr>
            </w:pPr>
          </w:p>
          <w:p w:rsidR="00C86713" w:rsidP="00581C11" w:rsidRDefault="00C86713" w14:paraId="17D6BCB3" w14:textId="77777777">
            <w:pPr>
              <w:shd w:val="clear" w:color="auto" w:fill="F2F2F2" w:themeFill="background1" w:themeFillShade="F2"/>
              <w:jc w:val="center"/>
              <w:rPr>
                <w:rFonts w:ascii="Times New Roman" w:hAnsi="Times New Roman"/>
                <w:sz w:val="20"/>
              </w:rPr>
            </w:pPr>
          </w:p>
          <w:p w:rsidRPr="007F6104" w:rsidR="00C86713" w:rsidP="00581C11" w:rsidRDefault="00C86713" w14:paraId="646C182E" w14:textId="0F67AFFA">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shd w:val="clear" w:color="auto" w:fill="F2F2F2" w:themeFill="background1" w:themeFillShade="F2"/>
            <w:vAlign w:val="center"/>
          </w:tcPr>
          <w:p w:rsidRPr="007F6104" w:rsidR="00C86713" w:rsidP="00FE1BAE" w:rsidRDefault="00C86713" w14:paraId="17AD919D" w14:textId="096F436F">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shd w:val="clear" w:color="auto" w:fill="F2F2F2" w:themeFill="background1" w:themeFillShade="F2"/>
          </w:tcPr>
          <w:p w:rsidR="00C86713" w:rsidP="00FE1BAE" w:rsidRDefault="00C86713" w14:paraId="6AE89699" w14:textId="77777777">
            <w:pPr>
              <w:jc w:val="center"/>
              <w:rPr>
                <w:rFonts w:ascii="Times New Roman" w:hAnsi="Times New Roman"/>
                <w:sz w:val="20"/>
              </w:rPr>
            </w:pPr>
          </w:p>
          <w:p w:rsidR="00C86713" w:rsidP="00FE1BAE" w:rsidRDefault="00C86713" w14:paraId="5AF1F822" w14:textId="0C83CC77">
            <w:pPr>
              <w:jc w:val="center"/>
              <w:rPr>
                <w:rFonts w:ascii="Times New Roman" w:hAnsi="Times New Roman"/>
                <w:sz w:val="20"/>
              </w:rPr>
            </w:pPr>
          </w:p>
          <w:p w:rsidRPr="007F6104" w:rsidR="00C86713" w:rsidP="00FE1BAE" w:rsidRDefault="00C86713" w14:paraId="77E66B42" w14:textId="4A6334EB">
            <w:pPr>
              <w:jc w:val="center"/>
              <w:rPr>
                <w:rFonts w:ascii="Times New Roman" w:hAnsi="Times New Roman"/>
                <w:sz w:val="20"/>
              </w:rPr>
            </w:pPr>
            <w:r w:rsidRPr="007F6104">
              <w:rPr>
                <w:rFonts w:ascii="Times New Roman" w:hAnsi="Times New Roman"/>
                <w:sz w:val="20"/>
              </w:rPr>
              <w:t>Number of Responses</w:t>
            </w:r>
          </w:p>
        </w:tc>
        <w:tc>
          <w:tcPr>
            <w:tcW w:w="1335" w:type="dxa"/>
            <w:shd w:val="clear" w:color="auto" w:fill="F2F2F2" w:themeFill="background1" w:themeFillShade="F2"/>
            <w:vAlign w:val="center"/>
          </w:tcPr>
          <w:p w:rsidR="00C86713" w:rsidP="00FE1BAE" w:rsidRDefault="00C86713" w14:paraId="2ECE6F93" w14:textId="77777777">
            <w:pPr>
              <w:jc w:val="center"/>
              <w:rPr>
                <w:rFonts w:ascii="Times New Roman" w:hAnsi="Times New Roman"/>
                <w:sz w:val="20"/>
              </w:rPr>
            </w:pPr>
          </w:p>
          <w:p w:rsidRPr="007F6104" w:rsidR="00C86713" w:rsidP="00FE1BAE" w:rsidRDefault="00C86713" w14:paraId="5DADB098" w14:textId="4762A7DC">
            <w:pPr>
              <w:jc w:val="center"/>
              <w:rPr>
                <w:rFonts w:ascii="Times New Roman" w:hAnsi="Times New Roman"/>
                <w:sz w:val="20"/>
              </w:rPr>
            </w:pPr>
            <w:r w:rsidRPr="007F6104">
              <w:rPr>
                <w:rFonts w:ascii="Times New Roman" w:hAnsi="Times New Roman"/>
                <w:sz w:val="20"/>
              </w:rPr>
              <w:t>Average Burden Hours per Response</w:t>
            </w:r>
          </w:p>
        </w:tc>
        <w:tc>
          <w:tcPr>
            <w:tcW w:w="900" w:type="dxa"/>
            <w:shd w:val="clear" w:color="auto" w:fill="F2F2F2" w:themeFill="background1" w:themeFillShade="F2"/>
            <w:vAlign w:val="center"/>
          </w:tcPr>
          <w:p w:rsidRPr="007F6104" w:rsidR="00C86713" w:rsidP="00FE1BAE" w:rsidRDefault="00C86713" w14:paraId="6B5CAD87" w14:textId="4ED66F49">
            <w:pPr>
              <w:jc w:val="center"/>
              <w:rPr>
                <w:rFonts w:ascii="Times New Roman" w:hAnsi="Times New Roman"/>
                <w:sz w:val="20"/>
              </w:rPr>
            </w:pPr>
            <w:r w:rsidRPr="007F6104">
              <w:rPr>
                <w:rFonts w:ascii="Times New Roman" w:hAnsi="Times New Roman"/>
                <w:sz w:val="20"/>
              </w:rPr>
              <w:t>Total Burden Hours</w:t>
            </w:r>
          </w:p>
        </w:tc>
        <w:tc>
          <w:tcPr>
            <w:tcW w:w="1530" w:type="dxa"/>
            <w:shd w:val="clear" w:color="auto" w:fill="F2F2F2" w:themeFill="background1" w:themeFillShade="F2"/>
          </w:tcPr>
          <w:p w:rsidR="00C86713" w:rsidP="00FE1BAE" w:rsidRDefault="00C86713" w14:paraId="72AED583" w14:textId="77777777">
            <w:pPr>
              <w:jc w:val="center"/>
              <w:rPr>
                <w:rFonts w:ascii="Times New Roman" w:hAnsi="Times New Roman"/>
                <w:sz w:val="20"/>
              </w:rPr>
            </w:pPr>
          </w:p>
          <w:p w:rsidR="00C86713" w:rsidP="00FE1BAE" w:rsidRDefault="00C86713" w14:paraId="60CF2204" w14:textId="77777777">
            <w:pPr>
              <w:jc w:val="center"/>
              <w:rPr>
                <w:rFonts w:ascii="Times New Roman" w:hAnsi="Times New Roman"/>
                <w:sz w:val="20"/>
              </w:rPr>
            </w:pPr>
          </w:p>
          <w:p w:rsidRPr="007F6104" w:rsidR="00C86713" w:rsidP="00FE1BAE" w:rsidRDefault="00C86713" w14:paraId="5D7A0CFA" w14:textId="02DFDA8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shd w:val="clear" w:color="auto" w:fill="F2F2F2" w:themeFill="background1" w:themeFillShade="F2"/>
          </w:tcPr>
          <w:p w:rsidR="00C86713" w:rsidP="00FE1BAE" w:rsidRDefault="00C86713" w14:paraId="29DA69F3" w14:textId="77777777">
            <w:pPr>
              <w:jc w:val="center"/>
              <w:rPr>
                <w:rFonts w:ascii="Times New Roman" w:hAnsi="Times New Roman"/>
                <w:sz w:val="20"/>
              </w:rPr>
            </w:pPr>
          </w:p>
          <w:p w:rsidR="00C86713" w:rsidP="00FE1BAE" w:rsidRDefault="00C86713" w14:paraId="65663295" w14:textId="77777777">
            <w:pPr>
              <w:jc w:val="center"/>
              <w:rPr>
                <w:rFonts w:ascii="Times New Roman" w:hAnsi="Times New Roman"/>
                <w:sz w:val="20"/>
              </w:rPr>
            </w:pPr>
          </w:p>
          <w:p w:rsidRPr="007F6104" w:rsidR="00C86713" w:rsidP="00FE1BAE" w:rsidRDefault="00C86713" w14:paraId="2E50B341" w14:textId="176C4B79">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6713" w14:paraId="266BA237" w14:textId="77777777">
        <w:tc>
          <w:tcPr>
            <w:tcW w:w="1260" w:type="dxa"/>
          </w:tcPr>
          <w:p w:rsidRPr="00442E07" w:rsidR="00C86713" w:rsidP="00FE1BAE" w:rsidRDefault="003F00B2" w14:paraId="49F048F1" w14:textId="10648957">
            <w:pPr>
              <w:rPr>
                <w:rFonts w:ascii="Times New Roman" w:hAnsi="Times New Roman"/>
                <w:szCs w:val="24"/>
              </w:rPr>
            </w:pPr>
            <w:r>
              <w:rPr>
                <w:rFonts w:ascii="Times New Roman" w:hAnsi="Times New Roman"/>
                <w:szCs w:val="24"/>
              </w:rPr>
              <w:t>RSA-692</w:t>
            </w:r>
          </w:p>
        </w:tc>
        <w:tc>
          <w:tcPr>
            <w:tcW w:w="1350" w:type="dxa"/>
          </w:tcPr>
          <w:p w:rsidRPr="00442E07" w:rsidR="00C86713" w:rsidP="00FE1BAE" w:rsidRDefault="00ED162F" w14:paraId="4DAB6A45" w14:textId="1FC37433">
            <w:pPr>
              <w:rPr>
                <w:rFonts w:ascii="Times New Roman" w:hAnsi="Times New Roman"/>
                <w:szCs w:val="24"/>
              </w:rPr>
            </w:pPr>
            <w:r>
              <w:rPr>
                <w:rFonts w:ascii="Times New Roman" w:hAnsi="Times New Roman"/>
                <w:szCs w:val="24"/>
              </w:rPr>
              <w:t>N/A</w:t>
            </w:r>
          </w:p>
        </w:tc>
        <w:tc>
          <w:tcPr>
            <w:tcW w:w="1255" w:type="dxa"/>
          </w:tcPr>
          <w:p w:rsidRPr="00442E07" w:rsidR="00C86713" w:rsidP="00FE1BAE" w:rsidRDefault="00ED162F" w14:paraId="72D01A93" w14:textId="0B273A60">
            <w:pPr>
              <w:rPr>
                <w:rFonts w:ascii="Times New Roman" w:hAnsi="Times New Roman"/>
                <w:szCs w:val="24"/>
              </w:rPr>
            </w:pPr>
            <w:r>
              <w:rPr>
                <w:rFonts w:ascii="Times New Roman" w:hAnsi="Times New Roman"/>
                <w:szCs w:val="24"/>
              </w:rPr>
              <w:t>N/A</w:t>
            </w:r>
          </w:p>
        </w:tc>
        <w:tc>
          <w:tcPr>
            <w:tcW w:w="1275" w:type="dxa"/>
          </w:tcPr>
          <w:p w:rsidRPr="00442E07" w:rsidR="00C86713" w:rsidP="00FE1BAE" w:rsidRDefault="003F00B2" w14:paraId="222B34BF" w14:textId="21C32DF8">
            <w:pPr>
              <w:rPr>
                <w:rFonts w:ascii="Times New Roman" w:hAnsi="Times New Roman"/>
                <w:szCs w:val="24"/>
              </w:rPr>
            </w:pPr>
            <w:r>
              <w:rPr>
                <w:rFonts w:ascii="Times New Roman" w:hAnsi="Times New Roman"/>
                <w:szCs w:val="24"/>
              </w:rPr>
              <w:t>323</w:t>
            </w:r>
          </w:p>
        </w:tc>
        <w:tc>
          <w:tcPr>
            <w:tcW w:w="1080" w:type="dxa"/>
          </w:tcPr>
          <w:p w:rsidRPr="00442E07" w:rsidR="00C86713" w:rsidP="00FE1BAE" w:rsidRDefault="00BE41D1" w14:paraId="23DCE93B" w14:textId="36985095">
            <w:pPr>
              <w:jc w:val="center"/>
              <w:rPr>
                <w:rFonts w:ascii="Times New Roman" w:hAnsi="Times New Roman"/>
                <w:szCs w:val="24"/>
              </w:rPr>
            </w:pPr>
            <w:r>
              <w:rPr>
                <w:rFonts w:ascii="Times New Roman" w:hAnsi="Times New Roman"/>
                <w:szCs w:val="24"/>
              </w:rPr>
              <w:t>323</w:t>
            </w:r>
          </w:p>
        </w:tc>
        <w:tc>
          <w:tcPr>
            <w:tcW w:w="1335" w:type="dxa"/>
          </w:tcPr>
          <w:p w:rsidRPr="00442E07" w:rsidR="00C86713" w:rsidP="00FE1BAE" w:rsidRDefault="00F178E6" w14:paraId="6CEC427D" w14:textId="18058803">
            <w:pPr>
              <w:jc w:val="center"/>
              <w:rPr>
                <w:rFonts w:ascii="Times New Roman" w:hAnsi="Times New Roman"/>
                <w:szCs w:val="24"/>
              </w:rPr>
            </w:pPr>
            <w:r>
              <w:rPr>
                <w:rFonts w:ascii="Times New Roman" w:hAnsi="Times New Roman"/>
                <w:szCs w:val="24"/>
              </w:rPr>
              <w:t>.033</w:t>
            </w:r>
          </w:p>
        </w:tc>
        <w:tc>
          <w:tcPr>
            <w:tcW w:w="900" w:type="dxa"/>
          </w:tcPr>
          <w:p w:rsidRPr="00442E07" w:rsidR="00C86713" w:rsidP="00FE1BAE" w:rsidRDefault="0012189F" w14:paraId="3EBFAF3E" w14:textId="35BE76D8">
            <w:pPr>
              <w:rPr>
                <w:rFonts w:ascii="Times New Roman" w:hAnsi="Times New Roman"/>
                <w:szCs w:val="24"/>
              </w:rPr>
            </w:pPr>
            <w:r>
              <w:rPr>
                <w:rFonts w:ascii="Times New Roman" w:hAnsi="Times New Roman"/>
                <w:szCs w:val="24"/>
              </w:rPr>
              <w:t>10.</w:t>
            </w:r>
            <w:r w:rsidR="00824B3B">
              <w:rPr>
                <w:rFonts w:ascii="Times New Roman" w:hAnsi="Times New Roman"/>
                <w:szCs w:val="24"/>
              </w:rPr>
              <w:t>8</w:t>
            </w:r>
          </w:p>
        </w:tc>
        <w:tc>
          <w:tcPr>
            <w:tcW w:w="1530" w:type="dxa"/>
          </w:tcPr>
          <w:p w:rsidRPr="00442E07" w:rsidR="00C86713" w:rsidP="00FE1BAE" w:rsidRDefault="0012189F" w14:paraId="5AB2C4D9" w14:textId="56BD44C9">
            <w:pPr>
              <w:rPr>
                <w:rFonts w:ascii="Times New Roman" w:hAnsi="Times New Roman"/>
                <w:szCs w:val="24"/>
              </w:rPr>
            </w:pPr>
            <w:r>
              <w:rPr>
                <w:rFonts w:ascii="Times New Roman" w:hAnsi="Times New Roman"/>
                <w:szCs w:val="24"/>
              </w:rPr>
              <w:t>$50.00</w:t>
            </w:r>
          </w:p>
        </w:tc>
        <w:tc>
          <w:tcPr>
            <w:tcW w:w="1350" w:type="dxa"/>
          </w:tcPr>
          <w:p w:rsidRPr="00442E07" w:rsidR="00C86713" w:rsidP="00FE1BAE" w:rsidRDefault="004405DB" w14:paraId="1736A52E" w14:textId="15B60518">
            <w:pPr>
              <w:rPr>
                <w:rFonts w:ascii="Times New Roman" w:hAnsi="Times New Roman"/>
                <w:szCs w:val="24"/>
              </w:rPr>
            </w:pPr>
            <w:r>
              <w:rPr>
                <w:rFonts w:ascii="Times New Roman" w:hAnsi="Times New Roman"/>
                <w:szCs w:val="24"/>
              </w:rPr>
              <w:t>$536.18</w:t>
            </w:r>
          </w:p>
        </w:tc>
      </w:tr>
      <w:tr w:rsidRPr="00442E07" w:rsidR="00C86713" w:rsidTr="00C86713" w14:paraId="0BE997E7" w14:textId="77777777">
        <w:tc>
          <w:tcPr>
            <w:tcW w:w="1260" w:type="dxa"/>
          </w:tcPr>
          <w:p w:rsidRPr="00442E07" w:rsidR="00C86713" w:rsidP="00FE1BAE" w:rsidRDefault="00C86713" w14:paraId="0A3ADCEB" w14:textId="77777777">
            <w:pPr>
              <w:rPr>
                <w:rFonts w:ascii="Times New Roman" w:hAnsi="Times New Roman"/>
                <w:szCs w:val="24"/>
              </w:rPr>
            </w:pPr>
          </w:p>
        </w:tc>
        <w:tc>
          <w:tcPr>
            <w:tcW w:w="1350" w:type="dxa"/>
          </w:tcPr>
          <w:p w:rsidRPr="00442E07" w:rsidR="00C86713" w:rsidP="00FE1BAE" w:rsidRDefault="00C86713" w14:paraId="43A1B13F" w14:textId="77777777">
            <w:pPr>
              <w:rPr>
                <w:rFonts w:ascii="Times New Roman" w:hAnsi="Times New Roman"/>
                <w:szCs w:val="24"/>
              </w:rPr>
            </w:pPr>
          </w:p>
        </w:tc>
        <w:tc>
          <w:tcPr>
            <w:tcW w:w="1255" w:type="dxa"/>
          </w:tcPr>
          <w:p w:rsidRPr="00442E07" w:rsidR="00C86713" w:rsidP="00FE1BAE" w:rsidRDefault="00C86713" w14:paraId="57C04997" w14:textId="77777777">
            <w:pPr>
              <w:rPr>
                <w:rFonts w:ascii="Times New Roman" w:hAnsi="Times New Roman"/>
                <w:szCs w:val="24"/>
              </w:rPr>
            </w:pPr>
          </w:p>
        </w:tc>
        <w:tc>
          <w:tcPr>
            <w:tcW w:w="1275" w:type="dxa"/>
          </w:tcPr>
          <w:p w:rsidRPr="00442E07" w:rsidR="00C86713" w:rsidP="00FE1BAE" w:rsidRDefault="00C86713" w14:paraId="0F39DB0C" w14:textId="349874A9">
            <w:pPr>
              <w:rPr>
                <w:rFonts w:ascii="Times New Roman" w:hAnsi="Times New Roman"/>
                <w:szCs w:val="24"/>
              </w:rPr>
            </w:pPr>
          </w:p>
        </w:tc>
        <w:tc>
          <w:tcPr>
            <w:tcW w:w="1080" w:type="dxa"/>
          </w:tcPr>
          <w:p w:rsidRPr="00442E07" w:rsidR="00C86713" w:rsidP="00FE1BAE" w:rsidRDefault="00C86713" w14:paraId="262A9C22" w14:textId="77777777">
            <w:pPr>
              <w:jc w:val="center"/>
              <w:rPr>
                <w:rFonts w:ascii="Times New Roman" w:hAnsi="Times New Roman"/>
                <w:szCs w:val="24"/>
              </w:rPr>
            </w:pPr>
          </w:p>
        </w:tc>
        <w:tc>
          <w:tcPr>
            <w:tcW w:w="1335" w:type="dxa"/>
          </w:tcPr>
          <w:p w:rsidRPr="00442E07" w:rsidR="00C86713" w:rsidP="00FE1BAE" w:rsidRDefault="00C86713" w14:paraId="4BB48131" w14:textId="77777777">
            <w:pPr>
              <w:jc w:val="center"/>
              <w:rPr>
                <w:rFonts w:ascii="Times New Roman" w:hAnsi="Times New Roman"/>
                <w:szCs w:val="24"/>
              </w:rPr>
            </w:pPr>
          </w:p>
        </w:tc>
        <w:tc>
          <w:tcPr>
            <w:tcW w:w="900" w:type="dxa"/>
          </w:tcPr>
          <w:p w:rsidRPr="00442E07" w:rsidR="00C86713" w:rsidP="00FE1BAE" w:rsidRDefault="00C86713" w14:paraId="66CD2185"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668BDAA8" w14:textId="77777777">
            <w:pPr>
              <w:rPr>
                <w:rFonts w:ascii="Times New Roman" w:hAnsi="Times New Roman"/>
                <w:szCs w:val="24"/>
              </w:rPr>
            </w:pPr>
          </w:p>
        </w:tc>
        <w:tc>
          <w:tcPr>
            <w:tcW w:w="1350" w:type="dxa"/>
          </w:tcPr>
          <w:p w:rsidRPr="00442E07" w:rsidR="00C86713" w:rsidP="00FE1BAE" w:rsidRDefault="00C86713" w14:paraId="1E505C17" w14:textId="77777777">
            <w:pPr>
              <w:rPr>
                <w:rFonts w:ascii="Times New Roman" w:hAnsi="Times New Roman"/>
                <w:szCs w:val="24"/>
              </w:rPr>
            </w:pPr>
          </w:p>
        </w:tc>
      </w:tr>
      <w:tr w:rsidRPr="00442E07" w:rsidR="00C86713" w:rsidTr="00C86713" w14:paraId="5F9FB6D6" w14:textId="77777777">
        <w:tc>
          <w:tcPr>
            <w:tcW w:w="1260" w:type="dxa"/>
          </w:tcPr>
          <w:p w:rsidRPr="00442E07" w:rsidR="00C86713" w:rsidP="00FE1BAE" w:rsidRDefault="00C86713" w14:paraId="1B753F94" w14:textId="77777777">
            <w:pPr>
              <w:rPr>
                <w:rFonts w:ascii="Times New Roman" w:hAnsi="Times New Roman"/>
                <w:szCs w:val="24"/>
              </w:rPr>
            </w:pPr>
          </w:p>
        </w:tc>
        <w:tc>
          <w:tcPr>
            <w:tcW w:w="1350" w:type="dxa"/>
          </w:tcPr>
          <w:p w:rsidRPr="00442E07" w:rsidR="00C86713" w:rsidP="00FE1BAE" w:rsidRDefault="00C86713" w14:paraId="182773AC" w14:textId="77777777">
            <w:pPr>
              <w:rPr>
                <w:rFonts w:ascii="Times New Roman" w:hAnsi="Times New Roman"/>
                <w:szCs w:val="24"/>
              </w:rPr>
            </w:pPr>
          </w:p>
        </w:tc>
        <w:tc>
          <w:tcPr>
            <w:tcW w:w="1255" w:type="dxa"/>
          </w:tcPr>
          <w:p w:rsidRPr="00442E07" w:rsidR="00C86713" w:rsidP="00FE1BAE" w:rsidRDefault="00C86713" w14:paraId="0F837024" w14:textId="77777777">
            <w:pPr>
              <w:rPr>
                <w:rFonts w:ascii="Times New Roman" w:hAnsi="Times New Roman"/>
                <w:szCs w:val="24"/>
              </w:rPr>
            </w:pPr>
          </w:p>
        </w:tc>
        <w:tc>
          <w:tcPr>
            <w:tcW w:w="1275" w:type="dxa"/>
          </w:tcPr>
          <w:p w:rsidRPr="00442E07" w:rsidR="00C86713" w:rsidP="00FE1BAE" w:rsidRDefault="00C86713" w14:paraId="7C14CF41" w14:textId="06D409AA">
            <w:pPr>
              <w:rPr>
                <w:rFonts w:ascii="Times New Roman" w:hAnsi="Times New Roman"/>
                <w:szCs w:val="24"/>
              </w:rPr>
            </w:pPr>
          </w:p>
        </w:tc>
        <w:tc>
          <w:tcPr>
            <w:tcW w:w="1080" w:type="dxa"/>
          </w:tcPr>
          <w:p w:rsidRPr="00442E07" w:rsidR="00C86713" w:rsidP="00FE1BAE" w:rsidRDefault="00C86713" w14:paraId="09B5358F" w14:textId="77777777">
            <w:pPr>
              <w:jc w:val="center"/>
              <w:rPr>
                <w:rFonts w:ascii="Times New Roman" w:hAnsi="Times New Roman"/>
                <w:szCs w:val="24"/>
              </w:rPr>
            </w:pPr>
          </w:p>
        </w:tc>
        <w:tc>
          <w:tcPr>
            <w:tcW w:w="1335" w:type="dxa"/>
          </w:tcPr>
          <w:p w:rsidRPr="00442E07" w:rsidR="00C86713" w:rsidP="00FE1BAE" w:rsidRDefault="00C86713" w14:paraId="07D46E7E" w14:textId="77777777">
            <w:pPr>
              <w:jc w:val="center"/>
              <w:rPr>
                <w:rFonts w:ascii="Times New Roman" w:hAnsi="Times New Roman"/>
                <w:szCs w:val="24"/>
              </w:rPr>
            </w:pPr>
          </w:p>
        </w:tc>
        <w:tc>
          <w:tcPr>
            <w:tcW w:w="900" w:type="dxa"/>
          </w:tcPr>
          <w:p w:rsidRPr="00442E07" w:rsidR="00C86713" w:rsidP="00FE1BAE" w:rsidRDefault="00C86713" w14:paraId="7B9F8C72"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32DBE5DB" w14:textId="77777777">
            <w:pPr>
              <w:rPr>
                <w:rFonts w:ascii="Times New Roman" w:hAnsi="Times New Roman"/>
                <w:szCs w:val="24"/>
              </w:rPr>
            </w:pPr>
          </w:p>
        </w:tc>
        <w:tc>
          <w:tcPr>
            <w:tcW w:w="1350" w:type="dxa"/>
          </w:tcPr>
          <w:p w:rsidRPr="00442E07" w:rsidR="00C86713" w:rsidP="00FE1BAE" w:rsidRDefault="00C86713" w14:paraId="390DC086" w14:textId="77777777">
            <w:pPr>
              <w:rPr>
                <w:rFonts w:ascii="Times New Roman" w:hAnsi="Times New Roman"/>
                <w:szCs w:val="24"/>
              </w:rPr>
            </w:pPr>
          </w:p>
        </w:tc>
      </w:tr>
      <w:tr w:rsidRPr="00442E07" w:rsidR="00C86713" w:rsidTr="00C86713" w14:paraId="670E1A71" w14:textId="77777777">
        <w:tc>
          <w:tcPr>
            <w:tcW w:w="1260" w:type="dxa"/>
          </w:tcPr>
          <w:p w:rsidRPr="00442E07" w:rsidR="00C86713" w:rsidP="00FE1BAE" w:rsidRDefault="00C86713" w14:paraId="0D3607A3" w14:textId="77777777">
            <w:pPr>
              <w:rPr>
                <w:rFonts w:ascii="Times New Roman" w:hAnsi="Times New Roman"/>
                <w:szCs w:val="24"/>
              </w:rPr>
            </w:pPr>
          </w:p>
        </w:tc>
        <w:tc>
          <w:tcPr>
            <w:tcW w:w="1350" w:type="dxa"/>
          </w:tcPr>
          <w:p w:rsidRPr="00442E07" w:rsidR="00C86713" w:rsidP="00FE1BAE" w:rsidRDefault="00C86713" w14:paraId="51201D0D" w14:textId="77777777">
            <w:pPr>
              <w:rPr>
                <w:rFonts w:ascii="Times New Roman" w:hAnsi="Times New Roman"/>
                <w:szCs w:val="24"/>
              </w:rPr>
            </w:pPr>
          </w:p>
        </w:tc>
        <w:tc>
          <w:tcPr>
            <w:tcW w:w="1255" w:type="dxa"/>
          </w:tcPr>
          <w:p w:rsidRPr="00442E07" w:rsidR="00C86713" w:rsidP="00FE1BAE" w:rsidRDefault="00C86713" w14:paraId="666FF50B" w14:textId="77777777">
            <w:pPr>
              <w:rPr>
                <w:rFonts w:ascii="Times New Roman" w:hAnsi="Times New Roman"/>
                <w:szCs w:val="24"/>
              </w:rPr>
            </w:pPr>
          </w:p>
        </w:tc>
        <w:tc>
          <w:tcPr>
            <w:tcW w:w="1275" w:type="dxa"/>
          </w:tcPr>
          <w:p w:rsidRPr="00442E07" w:rsidR="00C86713" w:rsidP="00FE1BAE" w:rsidRDefault="00C86713" w14:paraId="6CCFAE29" w14:textId="4071BD17">
            <w:pPr>
              <w:rPr>
                <w:rFonts w:ascii="Times New Roman" w:hAnsi="Times New Roman"/>
                <w:szCs w:val="24"/>
              </w:rPr>
            </w:pPr>
          </w:p>
        </w:tc>
        <w:tc>
          <w:tcPr>
            <w:tcW w:w="1080" w:type="dxa"/>
          </w:tcPr>
          <w:p w:rsidRPr="00442E07" w:rsidR="00C86713" w:rsidP="00FE1BAE" w:rsidRDefault="00C86713" w14:paraId="5BC6AE50" w14:textId="77777777">
            <w:pPr>
              <w:rPr>
                <w:rFonts w:ascii="Times New Roman" w:hAnsi="Times New Roman"/>
                <w:szCs w:val="24"/>
              </w:rPr>
            </w:pPr>
          </w:p>
        </w:tc>
        <w:tc>
          <w:tcPr>
            <w:tcW w:w="1335" w:type="dxa"/>
          </w:tcPr>
          <w:p w:rsidRPr="00442E07" w:rsidR="00C86713" w:rsidP="00FE1BAE" w:rsidRDefault="00C86713" w14:paraId="701A14B1" w14:textId="77777777">
            <w:pPr>
              <w:rPr>
                <w:rFonts w:ascii="Times New Roman" w:hAnsi="Times New Roman"/>
                <w:szCs w:val="24"/>
              </w:rPr>
            </w:pPr>
          </w:p>
        </w:tc>
        <w:tc>
          <w:tcPr>
            <w:tcW w:w="900" w:type="dxa"/>
          </w:tcPr>
          <w:p w:rsidRPr="00442E07" w:rsidR="00C86713" w:rsidP="00FE1BAE" w:rsidRDefault="00C86713" w14:paraId="3398BE24" w14:textId="77777777">
            <w:pPr>
              <w:rPr>
                <w:rFonts w:ascii="Times New Roman" w:hAnsi="Times New Roman"/>
                <w:szCs w:val="24"/>
              </w:rPr>
            </w:pPr>
          </w:p>
        </w:tc>
        <w:tc>
          <w:tcPr>
            <w:tcW w:w="1530" w:type="dxa"/>
          </w:tcPr>
          <w:p w:rsidRPr="00442E07" w:rsidR="00C86713" w:rsidP="00FE1BAE" w:rsidRDefault="00C86713" w14:paraId="05C33E07" w14:textId="77777777">
            <w:pPr>
              <w:rPr>
                <w:rFonts w:ascii="Times New Roman" w:hAnsi="Times New Roman"/>
                <w:szCs w:val="24"/>
              </w:rPr>
            </w:pPr>
          </w:p>
        </w:tc>
        <w:tc>
          <w:tcPr>
            <w:tcW w:w="1350" w:type="dxa"/>
          </w:tcPr>
          <w:p w:rsidRPr="00442E07" w:rsidR="00C86713" w:rsidP="00FE1BAE" w:rsidRDefault="00C86713" w14:paraId="2E2F48F1" w14:textId="77777777">
            <w:pPr>
              <w:rPr>
                <w:rFonts w:ascii="Times New Roman" w:hAnsi="Times New Roman"/>
                <w:szCs w:val="24"/>
              </w:rPr>
            </w:pPr>
          </w:p>
        </w:tc>
      </w:tr>
    </w:tbl>
    <w:p w:rsidR="00920F63" w:rsidP="00920F63" w:rsidRDefault="00920F63" w14:paraId="6C31014C" w14:textId="77777777">
      <w:pPr>
        <w:pStyle w:val="ListParagraph"/>
        <w:tabs>
          <w:tab w:val="left" w:pos="-720"/>
        </w:tabs>
        <w:suppressAutoHyphens/>
        <w:rPr>
          <w:rStyle w:val="a"/>
          <w:rFonts w:ascii="Times New Roman" w:hAnsi="Times New Roman"/>
          <w:szCs w:val="24"/>
        </w:rPr>
      </w:pPr>
    </w:p>
    <w:p w:rsidR="00920F63" w:rsidP="00920F63" w:rsidRDefault="00920F63" w14:paraId="2F0BAA09" w14:textId="77777777">
      <w:pPr>
        <w:pStyle w:val="ListParagraph"/>
        <w:tabs>
          <w:tab w:val="left" w:pos="-720"/>
        </w:tabs>
        <w:suppressAutoHyphens/>
        <w:rPr>
          <w:rStyle w:val="a"/>
          <w:rFonts w:ascii="Times New Roman" w:hAnsi="Times New Roman"/>
          <w:szCs w:val="24"/>
        </w:rPr>
      </w:pPr>
    </w:p>
    <w:p w:rsidR="00920F63" w:rsidP="00920F63" w:rsidRDefault="00920F63" w14:paraId="6D86E49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3560D8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3560D84" w14:textId="77777777">
      <w:pPr>
        <w:tabs>
          <w:tab w:val="left" w:pos="-720"/>
        </w:tabs>
        <w:suppressAutoHyphens/>
        <w:rPr>
          <w:rFonts w:ascii="Times New Roman" w:hAnsi="Times New Roman"/>
          <w:b/>
          <w:szCs w:val="24"/>
        </w:rPr>
      </w:pPr>
    </w:p>
    <w:p w:rsidRPr="00ED7195" w:rsidR="00043C32" w:rsidP="00AD381B" w:rsidRDefault="00043C32" w14:paraId="03560D8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w:t>
      </w:r>
      <w:r w:rsidRPr="00ED7195">
        <w:rPr>
          <w:rFonts w:ascii="Times New Roman" w:hAnsi="Times New Roman"/>
          <w:b/>
          <w:szCs w:val="24"/>
        </w:rPr>
        <w:lastRenderedPageBreak/>
        <w:t>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3560D8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3560D8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ED7195" w:rsidR="00043C32" w:rsidP="00AD381B" w:rsidRDefault="00043C32" w14:paraId="03560D8A" w14:textId="77777777">
      <w:pPr>
        <w:tabs>
          <w:tab w:val="left" w:pos="-720"/>
        </w:tabs>
        <w:suppressAutoHyphens/>
        <w:rPr>
          <w:rFonts w:ascii="Times New Roman" w:hAnsi="Times New Roman"/>
          <w:b/>
          <w:szCs w:val="24"/>
        </w:rPr>
      </w:pPr>
    </w:p>
    <w:p w:rsidRPr="00ED7195" w:rsidR="00043C32" w:rsidP="00AD381B" w:rsidRDefault="00043C32" w14:paraId="03560D8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03560D8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:____________________</w:t>
      </w:r>
    </w:p>
    <w:p w:rsidRPr="00ED7195" w:rsidR="00043C32" w:rsidP="00AD381B" w:rsidRDefault="00043C32" w14:paraId="03560D8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p>
    <w:p w:rsidR="00852F3D" w:rsidP="00852F3D" w:rsidRDefault="00852F3D" w14:paraId="44809D1F" w14:textId="77777777">
      <w:pPr>
        <w:tabs>
          <w:tab w:val="left" w:pos="-720"/>
        </w:tabs>
        <w:suppressAutoHyphens/>
        <w:ind w:left="450"/>
        <w:rPr>
          <w:rFonts w:ascii="Univers" w:hAnsi="Univers"/>
        </w:rPr>
      </w:pPr>
    </w:p>
    <w:p w:rsidRPr="008D71B5" w:rsidR="00852F3D" w:rsidP="00852F3D" w:rsidRDefault="00852F3D" w14:paraId="17C3FEC9" w14:textId="2EB08239">
      <w:pPr>
        <w:tabs>
          <w:tab w:val="left" w:pos="-720"/>
        </w:tabs>
        <w:suppressAutoHyphens/>
        <w:ind w:left="1260"/>
        <w:rPr>
          <w:rFonts w:ascii="Times New Roman" w:hAnsi="Times New Roman"/>
        </w:rPr>
      </w:pPr>
      <w:r w:rsidRPr="008D71B5">
        <w:rPr>
          <w:rFonts w:ascii="Times New Roman" w:hAnsi="Times New Roman"/>
        </w:rPr>
        <w:t>Because grantees are utilizing existing equipment to access the RSA-MIS for data entry, there are no additional equipment or maintenance costs. See response to question 12 for cost estimate.</w:t>
      </w:r>
    </w:p>
    <w:p w:rsidRPr="008D71B5" w:rsidR="00043C32" w:rsidP="00AD381B" w:rsidRDefault="00043C32" w14:paraId="03560D8E" w14:textId="77777777">
      <w:pPr>
        <w:tabs>
          <w:tab w:val="left" w:pos="-720"/>
        </w:tabs>
        <w:suppressAutoHyphens/>
        <w:rPr>
          <w:rFonts w:ascii="Times New Roman" w:hAnsi="Times New Roman"/>
          <w:szCs w:val="24"/>
        </w:rPr>
      </w:pPr>
    </w:p>
    <w:p w:rsidRPr="008D71B5" w:rsidR="00043C32" w:rsidP="00AD381B" w:rsidRDefault="00043C32" w14:paraId="03560D8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8D71B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8D71B5" w:rsidR="00534B4A" w:rsidP="00534B4A" w:rsidRDefault="00534B4A" w14:paraId="1706E839" w14:textId="65C4FA19">
      <w:pPr>
        <w:tabs>
          <w:tab w:val="left" w:pos="-720"/>
        </w:tabs>
        <w:suppressAutoHyphens/>
        <w:rPr>
          <w:rFonts w:ascii="Times New Roman" w:hAnsi="Times New Roman"/>
          <w:szCs w:val="24"/>
        </w:rPr>
      </w:pPr>
    </w:p>
    <w:p w:rsidRPr="008D71B5" w:rsidR="00BB6B8E" w:rsidP="00B901EF" w:rsidRDefault="00BB6B8E" w14:paraId="4243A2EC" w14:textId="68197F9C">
      <w:pPr>
        <w:tabs>
          <w:tab w:val="left" w:pos="-720"/>
        </w:tabs>
        <w:suppressAutoHyphens/>
        <w:ind w:left="900"/>
        <w:rPr>
          <w:rFonts w:ascii="Times New Roman" w:hAnsi="Times New Roman"/>
        </w:rPr>
      </w:pPr>
      <w:r w:rsidRPr="008D71B5">
        <w:rPr>
          <w:rFonts w:ascii="Times New Roman" w:hAnsi="Times New Roman"/>
        </w:rPr>
        <w:t>The data is being collected through the RSA-MIS, an existing system, and therefore there are no additional costs.</w:t>
      </w:r>
    </w:p>
    <w:p w:rsidRPr="008D71B5" w:rsidR="00534B4A" w:rsidP="00534B4A" w:rsidRDefault="00534B4A" w14:paraId="7F079457" w14:textId="77777777">
      <w:pPr>
        <w:pStyle w:val="ListParagraph"/>
        <w:tabs>
          <w:tab w:val="left" w:pos="-720"/>
        </w:tabs>
        <w:suppressAutoHyphens/>
        <w:ind w:left="907"/>
        <w:contextualSpacing w:val="0"/>
        <w:rPr>
          <w:rFonts w:ascii="Times New Roman" w:hAnsi="Times New Roman"/>
          <w:szCs w:val="24"/>
        </w:rPr>
      </w:pPr>
    </w:p>
    <w:p w:rsidRPr="008D71B5" w:rsidR="00043C32" w:rsidP="00AD381B" w:rsidRDefault="00043C32" w14:paraId="03560D90" w14:textId="77777777">
      <w:pPr>
        <w:pStyle w:val="ListParagraph"/>
        <w:numPr>
          <w:ilvl w:val="0"/>
          <w:numId w:val="5"/>
        </w:numPr>
        <w:tabs>
          <w:tab w:val="left" w:pos="-720"/>
        </w:tabs>
        <w:suppressAutoHyphens/>
        <w:ind w:left="907" w:hanging="547"/>
        <w:contextualSpacing w:val="0"/>
        <w:rPr>
          <w:rFonts w:ascii="Times New Roman" w:hAnsi="Times New Roman"/>
          <w:b/>
          <w:szCs w:val="24"/>
        </w:rPr>
      </w:pPr>
      <w:r w:rsidRPr="008D71B5">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w:t>
      </w:r>
      <w:r w:rsidRPr="008D71B5">
        <w:rPr>
          <w:rFonts w:ascii="Times New Roman" w:hAnsi="Times New Roman"/>
          <w:b/>
          <w:szCs w:val="24"/>
        </w:rPr>
        <w:lastRenderedPageBreak/>
        <w:t>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8D71B5" w:rsidR="00534B4A" w:rsidP="00534B4A" w:rsidRDefault="00534B4A" w14:paraId="60D2D24D" w14:textId="77777777">
      <w:pPr>
        <w:tabs>
          <w:tab w:val="left" w:pos="-720"/>
        </w:tabs>
        <w:suppressAutoHyphens/>
        <w:rPr>
          <w:rFonts w:ascii="Times New Roman" w:hAnsi="Times New Roman"/>
          <w:b/>
          <w:szCs w:val="24"/>
        </w:rPr>
      </w:pPr>
    </w:p>
    <w:p w:rsidRPr="001E418D" w:rsidR="001E418D" w:rsidP="00B40C26" w:rsidRDefault="001E418D" w14:paraId="31F16B91" w14:textId="0BB7F2F8">
      <w:pPr>
        <w:ind w:left="907"/>
        <w:rPr>
          <w:rFonts w:ascii="Times New Roman" w:hAnsi="Times New Roman"/>
          <w:sz w:val="22"/>
        </w:rPr>
      </w:pPr>
      <w:r w:rsidRPr="001E418D">
        <w:rPr>
          <w:rFonts w:ascii="Times New Roman" w:hAnsi="Times New Roman"/>
        </w:rPr>
        <w:t xml:space="preserve">The estimate related to the number of annual responses was adjusted to reflect the potential that every grantee eligible for reallotment could submit a reallotment form. Typically, only grantees </w:t>
      </w:r>
      <w:proofErr w:type="gramStart"/>
      <w:r w:rsidRPr="001E418D">
        <w:rPr>
          <w:rFonts w:ascii="Times New Roman" w:hAnsi="Times New Roman"/>
        </w:rPr>
        <w:t>requesting</w:t>
      </w:r>
      <w:proofErr w:type="gramEnd"/>
      <w:r w:rsidRPr="001E418D">
        <w:rPr>
          <w:rFonts w:ascii="Times New Roman" w:hAnsi="Times New Roman"/>
        </w:rPr>
        <w:t xml:space="preserve"> or relinquishing funds submit a grant reallotment form. Therefore, the estimates are based upon the maximum number of potential submissions. Additionally, the annual burden hours were incorrectly calculated for the current form. RSA has corrected this issue to reflect the accurate total.</w:t>
      </w:r>
    </w:p>
    <w:p w:rsidRPr="008D71B5" w:rsidR="00F71B8F" w:rsidP="00534B4A" w:rsidRDefault="00F71B8F" w14:paraId="305EAAD5" w14:textId="77777777">
      <w:pPr>
        <w:tabs>
          <w:tab w:val="left" w:pos="-720"/>
        </w:tabs>
        <w:suppressAutoHyphens/>
        <w:rPr>
          <w:rFonts w:ascii="Times New Roman" w:hAnsi="Times New Roman"/>
          <w:szCs w:val="24"/>
        </w:rPr>
      </w:pPr>
    </w:p>
    <w:p w:rsidRPr="008D71B5" w:rsidR="00043C32" w:rsidP="00AD381B" w:rsidRDefault="00043C32"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8D71B5">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D71B5" w:rsidR="00534B4A" w:rsidP="00534B4A" w:rsidRDefault="00534B4A" w14:paraId="114E43B9" w14:textId="77777777">
      <w:pPr>
        <w:tabs>
          <w:tab w:val="left" w:pos="-720"/>
        </w:tabs>
        <w:suppressAutoHyphens/>
        <w:rPr>
          <w:rFonts w:ascii="Times New Roman" w:hAnsi="Times New Roman"/>
          <w:szCs w:val="24"/>
        </w:rPr>
      </w:pPr>
    </w:p>
    <w:p w:rsidRPr="008D71B5" w:rsidR="00390ECD" w:rsidP="00390ECD" w:rsidRDefault="00390ECD" w14:paraId="6FC8FAC9" w14:textId="77777777">
      <w:pPr>
        <w:tabs>
          <w:tab w:val="left" w:pos="-720"/>
          <w:tab w:val="left" w:pos="450"/>
        </w:tabs>
        <w:suppressAutoHyphens/>
        <w:ind w:left="806"/>
        <w:rPr>
          <w:rFonts w:ascii="Times New Roman" w:hAnsi="Times New Roman"/>
        </w:rPr>
      </w:pPr>
      <w:r w:rsidRPr="008D71B5">
        <w:rPr>
          <w:rStyle w:val="a"/>
          <w:rFonts w:ascii="Times New Roman" w:hAnsi="Times New Roman"/>
        </w:rPr>
        <w:t>Once the reallotment process is complete, any adjustments to the grantees award amount are available online from the Department of Education’s Grant Award Database. The information is publicly available.</w:t>
      </w:r>
    </w:p>
    <w:p w:rsidRPr="008D71B5" w:rsidR="00534B4A" w:rsidP="00534B4A" w:rsidRDefault="00534B4A" w14:paraId="7C8A1CDA" w14:textId="5C8B0B16">
      <w:pPr>
        <w:tabs>
          <w:tab w:val="left" w:pos="-720"/>
        </w:tabs>
        <w:suppressAutoHyphens/>
        <w:rPr>
          <w:rFonts w:ascii="Times New Roman" w:hAnsi="Times New Roman"/>
          <w:szCs w:val="24"/>
        </w:rPr>
      </w:pPr>
    </w:p>
    <w:p w:rsidRPr="008D71B5" w:rsidR="00043C32" w:rsidP="00AD381B" w:rsidRDefault="00043C32"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8D71B5">
        <w:rPr>
          <w:rStyle w:val="a"/>
          <w:rFonts w:ascii="Times New Roman" w:hAnsi="Times New Roman"/>
          <w:b/>
          <w:szCs w:val="24"/>
        </w:rPr>
        <w:t>If seeking approval to not display the expiration date for OMB approval of the information collection, explain the reasons that display would be inappropriate.</w:t>
      </w:r>
    </w:p>
    <w:p w:rsidRPr="008D71B5" w:rsidR="00534B4A" w:rsidP="00534B4A" w:rsidRDefault="00534B4A" w14:paraId="2AC065BD" w14:textId="77777777">
      <w:pPr>
        <w:tabs>
          <w:tab w:val="left" w:pos="-720"/>
        </w:tabs>
        <w:suppressAutoHyphens/>
        <w:ind w:left="360"/>
        <w:rPr>
          <w:rFonts w:ascii="Times New Roman" w:hAnsi="Times New Roman"/>
          <w:b/>
          <w:szCs w:val="24"/>
        </w:rPr>
      </w:pPr>
    </w:p>
    <w:p w:rsidRPr="008D71B5" w:rsidR="00534B4A" w:rsidP="00A071DA" w:rsidRDefault="00A071DA" w14:paraId="1E9FBCD7" w14:textId="070D64CA">
      <w:pPr>
        <w:tabs>
          <w:tab w:val="left" w:pos="-720"/>
        </w:tabs>
        <w:suppressAutoHyphens/>
        <w:ind w:left="360" w:firstLine="540"/>
        <w:rPr>
          <w:rFonts w:ascii="Times New Roman" w:hAnsi="Times New Roman"/>
          <w:szCs w:val="24"/>
        </w:rPr>
      </w:pPr>
      <w:r w:rsidRPr="008D71B5">
        <w:rPr>
          <w:rFonts w:ascii="Times New Roman" w:hAnsi="Times New Roman"/>
          <w:szCs w:val="24"/>
        </w:rPr>
        <w:t>N/A</w:t>
      </w:r>
    </w:p>
    <w:p w:rsidRPr="008D71B5" w:rsidR="00534B4A" w:rsidP="00534B4A" w:rsidRDefault="00534B4A" w14:paraId="7F202C47" w14:textId="77777777">
      <w:pPr>
        <w:tabs>
          <w:tab w:val="left" w:pos="-720"/>
        </w:tabs>
        <w:suppressAutoHyphens/>
        <w:ind w:left="360"/>
        <w:rPr>
          <w:rFonts w:ascii="Times New Roman" w:hAnsi="Times New Roman"/>
          <w:szCs w:val="24"/>
        </w:rPr>
      </w:pPr>
    </w:p>
    <w:p w:rsidRPr="008D71B5" w:rsidR="00043C32" w:rsidP="00AD381B" w:rsidRDefault="00043C32" w14:paraId="03560D93" w14:textId="0E9A9B30">
      <w:pPr>
        <w:pStyle w:val="ListParagraph"/>
        <w:numPr>
          <w:ilvl w:val="0"/>
          <w:numId w:val="5"/>
        </w:numPr>
        <w:tabs>
          <w:tab w:val="left" w:pos="-720"/>
        </w:tabs>
        <w:suppressAutoHyphens/>
        <w:ind w:left="900" w:hanging="540"/>
        <w:rPr>
          <w:rStyle w:val="a"/>
          <w:rFonts w:ascii="Times New Roman" w:hAnsi="Times New Roman"/>
          <w:b/>
          <w:szCs w:val="24"/>
        </w:rPr>
      </w:pPr>
      <w:r w:rsidRPr="008D71B5">
        <w:rPr>
          <w:rStyle w:val="a"/>
          <w:rFonts w:ascii="Times New Roman" w:hAnsi="Times New Roman"/>
          <w:b/>
          <w:szCs w:val="24"/>
        </w:rPr>
        <w:t>Explain each exception to the certification statement identified in the Certification of Paperwork Reduction Act.</w:t>
      </w:r>
    </w:p>
    <w:p w:rsidRPr="008D71B5" w:rsidR="00A071DA" w:rsidP="00A071DA" w:rsidRDefault="00A071DA" w14:paraId="5C404C57" w14:textId="41093146">
      <w:pPr>
        <w:pStyle w:val="ListParagraph"/>
        <w:tabs>
          <w:tab w:val="left" w:pos="-720"/>
        </w:tabs>
        <w:suppressAutoHyphens/>
        <w:ind w:left="900"/>
        <w:rPr>
          <w:rStyle w:val="a"/>
          <w:rFonts w:ascii="Times New Roman" w:hAnsi="Times New Roman"/>
          <w:b/>
          <w:szCs w:val="24"/>
        </w:rPr>
      </w:pPr>
    </w:p>
    <w:p w:rsidRPr="008D71B5" w:rsidR="00A071DA" w:rsidP="00A071DA" w:rsidRDefault="00A071DA" w14:paraId="18B41908" w14:textId="402FDA88">
      <w:pPr>
        <w:pStyle w:val="ListParagraph"/>
        <w:tabs>
          <w:tab w:val="left" w:pos="-720"/>
        </w:tabs>
        <w:suppressAutoHyphens/>
        <w:ind w:left="900"/>
        <w:rPr>
          <w:rFonts w:ascii="Times New Roman" w:hAnsi="Times New Roman"/>
          <w:bCs/>
          <w:szCs w:val="24"/>
        </w:rPr>
      </w:pPr>
      <w:r w:rsidRPr="008D71B5">
        <w:rPr>
          <w:rStyle w:val="a"/>
          <w:rFonts w:ascii="Times New Roman" w:hAnsi="Times New Roman"/>
          <w:bCs/>
          <w:szCs w:val="24"/>
        </w:rPr>
        <w:t>N/A</w:t>
      </w:r>
    </w:p>
    <w:p w:rsidRPr="00AD381B" w:rsidR="001C73C0" w:rsidP="00AD381B" w:rsidRDefault="001C73C0" w14:paraId="03560D94" w14:textId="77777777">
      <w:pPr>
        <w:rPr>
          <w:rFonts w:ascii="Times New Roman" w:hAnsi="Times New Roman"/>
          <w:szCs w:val="24"/>
        </w:rPr>
      </w:pPr>
    </w:p>
    <w:sectPr w:rsidRPr="00AD381B" w:rsidR="001C73C0" w:rsidSect="00043C32">
      <w:footerReference w:type="default" r:id="rId11"/>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86237" w14:textId="77777777" w:rsidR="004A308C" w:rsidRDefault="004A308C" w:rsidP="00043C32">
      <w:r>
        <w:separator/>
      </w:r>
    </w:p>
  </w:endnote>
  <w:endnote w:type="continuationSeparator" w:id="0">
    <w:p w14:paraId="69E2D729" w14:textId="77777777" w:rsidR="004A308C" w:rsidRDefault="004A308C"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0D9C" w14:textId="77777777" w:rsidR="00386054" w:rsidRDefault="009669B2">
    <w:pPr>
      <w:spacing w:before="140" w:line="100" w:lineRule="exact"/>
      <w:rPr>
        <w:sz w:val="10"/>
      </w:rPr>
    </w:pPr>
  </w:p>
  <w:p w14:paraId="03560D9D" w14:textId="77777777" w:rsidR="00386054" w:rsidRDefault="009669B2">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0161E" w14:textId="77777777" w:rsidR="004A308C" w:rsidRDefault="004A308C" w:rsidP="00043C32">
      <w:r>
        <w:separator/>
      </w:r>
    </w:p>
  </w:footnote>
  <w:footnote w:type="continuationSeparator" w:id="0">
    <w:p w14:paraId="6EF418B4" w14:textId="77777777" w:rsidR="004A308C" w:rsidRDefault="004A308C"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78A4"/>
    <w:rsid w:val="00043C32"/>
    <w:rsid w:val="00093017"/>
    <w:rsid w:val="000E2CF4"/>
    <w:rsid w:val="0012189F"/>
    <w:rsid w:val="00157A5F"/>
    <w:rsid w:val="00163431"/>
    <w:rsid w:val="001824F3"/>
    <w:rsid w:val="001C73C0"/>
    <w:rsid w:val="001E418D"/>
    <w:rsid w:val="002225CC"/>
    <w:rsid w:val="00224A3B"/>
    <w:rsid w:val="00240A39"/>
    <w:rsid w:val="00250100"/>
    <w:rsid w:val="00252194"/>
    <w:rsid w:val="00262A69"/>
    <w:rsid w:val="00295ED7"/>
    <w:rsid w:val="002E61DB"/>
    <w:rsid w:val="002F3957"/>
    <w:rsid w:val="0032078A"/>
    <w:rsid w:val="00390ECD"/>
    <w:rsid w:val="00396F74"/>
    <w:rsid w:val="00397D0A"/>
    <w:rsid w:val="003B1545"/>
    <w:rsid w:val="003F00B2"/>
    <w:rsid w:val="004162DF"/>
    <w:rsid w:val="004405DB"/>
    <w:rsid w:val="00442E07"/>
    <w:rsid w:val="004A308C"/>
    <w:rsid w:val="004C7831"/>
    <w:rsid w:val="004E3919"/>
    <w:rsid w:val="00534B4A"/>
    <w:rsid w:val="00566FE1"/>
    <w:rsid w:val="00581C11"/>
    <w:rsid w:val="006004A6"/>
    <w:rsid w:val="0068567A"/>
    <w:rsid w:val="006A292A"/>
    <w:rsid w:val="006B5D1F"/>
    <w:rsid w:val="006D1CCF"/>
    <w:rsid w:val="006D52E2"/>
    <w:rsid w:val="00705085"/>
    <w:rsid w:val="007129CD"/>
    <w:rsid w:val="00755D99"/>
    <w:rsid w:val="007566EA"/>
    <w:rsid w:val="00790E3E"/>
    <w:rsid w:val="007A07A1"/>
    <w:rsid w:val="007D6A0D"/>
    <w:rsid w:val="007F6104"/>
    <w:rsid w:val="008043E4"/>
    <w:rsid w:val="00807D1A"/>
    <w:rsid w:val="00824B3B"/>
    <w:rsid w:val="00852F3D"/>
    <w:rsid w:val="008546DB"/>
    <w:rsid w:val="00871217"/>
    <w:rsid w:val="008B6A7B"/>
    <w:rsid w:val="008D025F"/>
    <w:rsid w:val="008D0601"/>
    <w:rsid w:val="008D71B5"/>
    <w:rsid w:val="008E5919"/>
    <w:rsid w:val="00905951"/>
    <w:rsid w:val="00912D2C"/>
    <w:rsid w:val="00920F63"/>
    <w:rsid w:val="00934185"/>
    <w:rsid w:val="0095696D"/>
    <w:rsid w:val="009669B2"/>
    <w:rsid w:val="00986D0A"/>
    <w:rsid w:val="009D2D65"/>
    <w:rsid w:val="00A05E5B"/>
    <w:rsid w:val="00A071DA"/>
    <w:rsid w:val="00A118A2"/>
    <w:rsid w:val="00A37BD5"/>
    <w:rsid w:val="00A7636D"/>
    <w:rsid w:val="00A834DF"/>
    <w:rsid w:val="00A9138E"/>
    <w:rsid w:val="00AC0533"/>
    <w:rsid w:val="00AD381B"/>
    <w:rsid w:val="00AF5B5B"/>
    <w:rsid w:val="00B017F9"/>
    <w:rsid w:val="00B06400"/>
    <w:rsid w:val="00B07213"/>
    <w:rsid w:val="00B10A05"/>
    <w:rsid w:val="00B40C26"/>
    <w:rsid w:val="00B54167"/>
    <w:rsid w:val="00B62E06"/>
    <w:rsid w:val="00B901EF"/>
    <w:rsid w:val="00B9671B"/>
    <w:rsid w:val="00BA1D31"/>
    <w:rsid w:val="00BB6B8E"/>
    <w:rsid w:val="00BE41D1"/>
    <w:rsid w:val="00C164D3"/>
    <w:rsid w:val="00C505BB"/>
    <w:rsid w:val="00C54FC9"/>
    <w:rsid w:val="00C830CB"/>
    <w:rsid w:val="00C86713"/>
    <w:rsid w:val="00CB5028"/>
    <w:rsid w:val="00CC2A72"/>
    <w:rsid w:val="00D34984"/>
    <w:rsid w:val="00D36C35"/>
    <w:rsid w:val="00D82A8D"/>
    <w:rsid w:val="00E07C32"/>
    <w:rsid w:val="00E16ACD"/>
    <w:rsid w:val="00E17134"/>
    <w:rsid w:val="00E25EBC"/>
    <w:rsid w:val="00E66550"/>
    <w:rsid w:val="00E877BF"/>
    <w:rsid w:val="00EA1767"/>
    <w:rsid w:val="00EB0929"/>
    <w:rsid w:val="00EC01DD"/>
    <w:rsid w:val="00EC35E3"/>
    <w:rsid w:val="00ED162F"/>
    <w:rsid w:val="00ED7195"/>
    <w:rsid w:val="00F0414F"/>
    <w:rsid w:val="00F10485"/>
    <w:rsid w:val="00F178E6"/>
    <w:rsid w:val="00F71B8F"/>
    <w:rsid w:val="00F73131"/>
    <w:rsid w:val="00FD4F0B"/>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60D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BalloonText">
    <w:name w:val="Balloon Text"/>
    <w:basedOn w:val="Normal"/>
    <w:link w:val="BalloonTextChar"/>
    <w:uiPriority w:val="99"/>
    <w:semiHidden/>
    <w:unhideWhenUsed/>
    <w:rsid w:val="007D6A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94141">
      <w:bodyDiv w:val="1"/>
      <w:marLeft w:val="0"/>
      <w:marRight w:val="0"/>
      <w:marTop w:val="0"/>
      <w:marBottom w:val="0"/>
      <w:divBdr>
        <w:top w:val="none" w:sz="0" w:space="0" w:color="auto"/>
        <w:left w:val="none" w:sz="0" w:space="0" w:color="auto"/>
        <w:bottom w:val="none" w:sz="0" w:space="0" w:color="auto"/>
        <w:right w:val="none" w:sz="0" w:space="0" w:color="auto"/>
      </w:divBdr>
    </w:div>
    <w:div w:id="108268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infopath/2007/PartnerControls"/>
    <ds:schemaRef ds:uri="02e41e38-1731-4866-b09a-6257d8bc047f"/>
    <ds:schemaRef ds:uri="http://purl.org/dc/terms/"/>
    <ds:schemaRef ds:uri="http://schemas.microsoft.com/office/2006/metadata/properties"/>
    <ds:schemaRef ds:uri="http://schemas.microsoft.com/office/2006/documentManagement/types"/>
    <ds:schemaRef ds:uri="f87c7b8b-c0e7-4b77-a067-2c707fd1239f"/>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3D225D76-9E6C-43FA-B972-293B3030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8990F-6CBE-441F-B38A-BDFD362F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2821</Words>
  <Characters>16085</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2020-04-30T19:49:00Z</dcterms:created>
  <dcterms:modified xsi:type="dcterms:W3CDTF">2020-04-30T19:49:00Z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