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053B" w:rsidR="00283065" w:rsidP="002D1313" w:rsidRDefault="00085267" w14:paraId="05BBDCD6" w14:textId="4FB2AEBE">
      <w:pPr>
        <w:spacing w:after="0" w:line="360" w:lineRule="auto"/>
        <w:rPr>
          <w:rFonts w:ascii="Courier New" w:hAnsi="Courier New" w:cs="Courier New"/>
          <w:sz w:val="24"/>
          <w:szCs w:val="24"/>
        </w:rPr>
      </w:pPr>
      <w:r w:rsidRPr="0036053B">
        <w:rPr>
          <w:rFonts w:ascii="Courier New" w:hAnsi="Courier New" w:cs="Courier New"/>
          <w:sz w:val="24"/>
          <w:szCs w:val="24"/>
          <w:u w:val="single"/>
        </w:rPr>
        <w:t>General</w:t>
      </w:r>
    </w:p>
    <w:p w:rsidRPr="0036053B" w:rsidR="00085267" w:rsidP="002D1313" w:rsidRDefault="00085267" w14:paraId="14E699F3" w14:textId="6DACBA78">
      <w:pPr>
        <w:spacing w:after="0" w:line="360" w:lineRule="auto"/>
        <w:rPr>
          <w:rFonts w:ascii="Courier New" w:hAnsi="Courier New" w:cs="Courier New"/>
          <w:sz w:val="24"/>
          <w:szCs w:val="24"/>
        </w:rPr>
      </w:pPr>
    </w:p>
    <w:p w:rsidR="006A312D" w:rsidP="002D1313" w:rsidRDefault="00085267" w14:paraId="167A7A78" w14:textId="28F57BAD">
      <w:pPr>
        <w:spacing w:after="0" w:line="360" w:lineRule="auto"/>
        <w:rPr>
          <w:rFonts w:ascii="Courier New" w:hAnsi="Courier New" w:cs="Courier New"/>
          <w:sz w:val="24"/>
          <w:szCs w:val="24"/>
        </w:rPr>
      </w:pPr>
      <w:r w:rsidRPr="0036053B">
        <w:rPr>
          <w:rFonts w:ascii="Courier New" w:hAnsi="Courier New" w:cs="Courier New"/>
          <w:sz w:val="24"/>
          <w:szCs w:val="24"/>
          <w:u w:val="single"/>
        </w:rPr>
        <w:t>Comment</w:t>
      </w:r>
      <w:r w:rsidRPr="0036053B">
        <w:rPr>
          <w:rFonts w:ascii="Courier New" w:hAnsi="Courier New" w:cs="Courier New"/>
          <w:sz w:val="24"/>
          <w:szCs w:val="24"/>
        </w:rPr>
        <w:t>:</w:t>
      </w:r>
      <w:r w:rsidRPr="0036053B" w:rsidR="008A76E2">
        <w:rPr>
          <w:rFonts w:ascii="Courier New" w:hAnsi="Courier New" w:cs="Courier New"/>
          <w:sz w:val="24"/>
          <w:szCs w:val="24"/>
        </w:rPr>
        <w:t xml:space="preserve"> </w:t>
      </w:r>
      <w:r w:rsidR="00D60D76">
        <w:rPr>
          <w:rFonts w:ascii="Courier New" w:hAnsi="Courier New" w:cs="Courier New"/>
          <w:sz w:val="24"/>
          <w:szCs w:val="24"/>
        </w:rPr>
        <w:t>None.</w:t>
      </w:r>
    </w:p>
    <w:p w:rsidRPr="0036053B" w:rsidR="00085267" w:rsidP="002D1313" w:rsidRDefault="0036053B" w14:paraId="10C1F025" w14:textId="54F38715">
      <w:pPr>
        <w:spacing w:after="0" w:line="360" w:lineRule="auto"/>
        <w:ind w:left="2160"/>
        <w:rPr>
          <w:rFonts w:ascii="Courier New" w:hAnsi="Courier New" w:cs="Courier New"/>
          <w:sz w:val="24"/>
          <w:szCs w:val="24"/>
        </w:rPr>
      </w:pPr>
      <w:r>
        <w:rPr>
          <w:rFonts w:ascii="Courier New" w:hAnsi="Courier New" w:cs="Courier New"/>
          <w:sz w:val="24"/>
          <w:szCs w:val="24"/>
        </w:rPr>
        <w:t xml:space="preserve">  </w:t>
      </w:r>
    </w:p>
    <w:p w:rsidR="00D60D76" w:rsidP="002D1313" w:rsidRDefault="00085267" w14:paraId="60D20DC4" w14:textId="06DDFEB0">
      <w:pPr>
        <w:spacing w:after="0" w:line="360" w:lineRule="auto"/>
        <w:rPr>
          <w:rFonts w:ascii="Courier New" w:hAnsi="Courier New" w:cs="Courier New"/>
          <w:sz w:val="24"/>
          <w:szCs w:val="24"/>
        </w:rPr>
      </w:pPr>
      <w:r w:rsidRPr="0036053B">
        <w:rPr>
          <w:rFonts w:ascii="Courier New" w:hAnsi="Courier New" w:cs="Courier New"/>
          <w:sz w:val="24"/>
          <w:szCs w:val="24"/>
          <w:u w:val="single"/>
        </w:rPr>
        <w:t>Discussion</w:t>
      </w:r>
      <w:r w:rsidRPr="0036053B">
        <w:rPr>
          <w:rFonts w:ascii="Courier New" w:hAnsi="Courier New" w:cs="Courier New"/>
          <w:sz w:val="24"/>
          <w:szCs w:val="24"/>
        </w:rPr>
        <w:t>:</w:t>
      </w:r>
      <w:r w:rsidR="006A312D">
        <w:rPr>
          <w:rFonts w:ascii="Courier New" w:hAnsi="Courier New" w:cs="Courier New"/>
          <w:sz w:val="24"/>
          <w:szCs w:val="24"/>
        </w:rPr>
        <w:t xml:space="preserve"> </w:t>
      </w:r>
      <w:r w:rsidR="004A35BA">
        <w:rPr>
          <w:rFonts w:ascii="Courier New" w:hAnsi="Courier New" w:cs="Courier New"/>
          <w:sz w:val="24"/>
          <w:szCs w:val="24"/>
        </w:rPr>
        <w:t>OSEP has revised the general instructions</w:t>
      </w:r>
      <w:r w:rsidR="00746B0A">
        <w:rPr>
          <w:rFonts w:ascii="Courier New" w:hAnsi="Courier New" w:cs="Courier New"/>
          <w:sz w:val="24"/>
          <w:szCs w:val="24"/>
        </w:rPr>
        <w:t xml:space="preserve"> regarding stakeholder involvement</w:t>
      </w:r>
      <w:r w:rsidR="004A35BA">
        <w:rPr>
          <w:rFonts w:ascii="Courier New" w:hAnsi="Courier New" w:cs="Courier New"/>
          <w:sz w:val="24"/>
          <w:szCs w:val="24"/>
        </w:rPr>
        <w:t xml:space="preserve"> for 1820-0578: Part C SPP/APR based on a comment received during the 30-day comment period</w:t>
      </w:r>
      <w:r w:rsidR="005668E9">
        <w:rPr>
          <w:rFonts w:ascii="Courier New" w:hAnsi="Courier New" w:cs="Courier New"/>
          <w:sz w:val="24"/>
          <w:szCs w:val="24"/>
        </w:rPr>
        <w:t xml:space="preserve"> because the commenter requested clarification </w:t>
      </w:r>
      <w:r w:rsidR="00BF15F1">
        <w:rPr>
          <w:rFonts w:ascii="Courier New" w:hAnsi="Courier New" w:cs="Courier New"/>
          <w:sz w:val="24"/>
          <w:szCs w:val="24"/>
        </w:rPr>
        <w:t>of a requirement</w:t>
      </w:r>
      <w:r w:rsidR="00746B0A">
        <w:rPr>
          <w:rFonts w:ascii="Courier New" w:hAnsi="Courier New" w:cs="Courier New"/>
          <w:sz w:val="24"/>
          <w:szCs w:val="24"/>
        </w:rPr>
        <w:t xml:space="preserve">. Therefore, OSEP </w:t>
      </w:r>
      <w:r w:rsidR="006022EA">
        <w:rPr>
          <w:rFonts w:ascii="Courier New" w:hAnsi="Courier New" w:cs="Courier New"/>
          <w:sz w:val="24"/>
          <w:szCs w:val="24"/>
        </w:rPr>
        <w:t>has made a conforming revision to the general instructions for 1820-0624: Part B SPP/APR.</w:t>
      </w:r>
      <w:r w:rsidR="00424DB7">
        <w:rPr>
          <w:rFonts w:ascii="Courier New" w:hAnsi="Courier New" w:cs="Courier New"/>
          <w:sz w:val="24"/>
          <w:szCs w:val="24"/>
        </w:rPr>
        <w:t xml:space="preserve"> </w:t>
      </w:r>
    </w:p>
    <w:p w:rsidR="00D60D76" w:rsidP="002D1313" w:rsidRDefault="00D60D76" w14:paraId="0C853D76" w14:textId="77777777">
      <w:pPr>
        <w:spacing w:after="0" w:line="360" w:lineRule="auto"/>
        <w:rPr>
          <w:rFonts w:ascii="Courier New" w:hAnsi="Courier New" w:cs="Courier New"/>
          <w:sz w:val="24"/>
          <w:szCs w:val="24"/>
        </w:rPr>
      </w:pPr>
    </w:p>
    <w:p w:rsidR="006A312D" w:rsidP="002D1313" w:rsidRDefault="006A312D" w14:paraId="070DEDE0" w14:textId="75670705">
      <w:pPr>
        <w:spacing w:after="0" w:line="360" w:lineRule="auto"/>
        <w:rPr>
          <w:rFonts w:ascii="Courier New" w:hAnsi="Courier New" w:cs="Courier New"/>
          <w:sz w:val="24"/>
          <w:szCs w:val="24"/>
        </w:rPr>
      </w:pPr>
      <w:r w:rsidRPr="0036053B">
        <w:rPr>
          <w:rFonts w:ascii="Courier New" w:hAnsi="Courier New" w:cs="Courier New"/>
          <w:sz w:val="24"/>
          <w:szCs w:val="24"/>
        </w:rPr>
        <w:t xml:space="preserve">Section 2.d.v. states – </w:t>
      </w:r>
    </w:p>
    <w:p w:rsidR="006A312D" w:rsidP="002D1313" w:rsidRDefault="006A312D" w14:paraId="3C6B67E4" w14:textId="77777777">
      <w:pPr>
        <w:spacing w:after="0" w:line="360" w:lineRule="auto"/>
        <w:rPr>
          <w:rFonts w:ascii="Courier New" w:hAnsi="Courier New" w:cs="Courier New"/>
          <w:sz w:val="24"/>
          <w:szCs w:val="24"/>
        </w:rPr>
      </w:pPr>
    </w:p>
    <w:p w:rsidRPr="00333C25" w:rsidR="006A312D" w:rsidP="002D1313" w:rsidRDefault="006A312D" w14:paraId="7F7D7489" w14:textId="335730BC">
      <w:pPr>
        <w:spacing w:after="0" w:line="360" w:lineRule="auto"/>
        <w:ind w:left="720"/>
        <w:rPr>
          <w:rFonts w:ascii="Courier New" w:hAnsi="Courier New" w:cs="Courier New"/>
          <w:sz w:val="24"/>
          <w:szCs w:val="24"/>
        </w:rPr>
      </w:pPr>
      <w:r>
        <w:rPr>
          <w:rFonts w:ascii="Courier New" w:hAnsi="Courier New" w:cs="Courier New"/>
          <w:sz w:val="24"/>
          <w:szCs w:val="24"/>
        </w:rPr>
        <w:t xml:space="preserve">2) An </w:t>
      </w:r>
      <w:r w:rsidRPr="00333C25">
        <w:rPr>
          <w:rFonts w:ascii="Courier New" w:hAnsi="Courier New" w:cs="Courier New"/>
          <w:sz w:val="24"/>
          <w:szCs w:val="24"/>
        </w:rPr>
        <w:t>introduction, with sufficient detail to ensure that</w:t>
      </w:r>
      <w:r>
        <w:rPr>
          <w:rFonts w:ascii="Courier New" w:hAnsi="Courier New" w:cs="Courier New"/>
          <w:sz w:val="24"/>
          <w:szCs w:val="24"/>
        </w:rPr>
        <w:t xml:space="preserve"> </w:t>
      </w:r>
      <w:r w:rsidRPr="00333C25">
        <w:rPr>
          <w:rFonts w:ascii="Courier New" w:hAnsi="Courier New" w:cs="Courier New"/>
          <w:sz w:val="24"/>
          <w:szCs w:val="24"/>
        </w:rPr>
        <w:t>the Secretary and the public are informed of and</w:t>
      </w:r>
      <w:r>
        <w:rPr>
          <w:rFonts w:ascii="Courier New" w:hAnsi="Courier New" w:cs="Courier New"/>
          <w:sz w:val="24"/>
          <w:szCs w:val="24"/>
        </w:rPr>
        <w:t xml:space="preserve"> </w:t>
      </w:r>
      <w:r w:rsidRPr="00333C25">
        <w:rPr>
          <w:rFonts w:ascii="Courier New" w:hAnsi="Courier New" w:cs="Courier New"/>
          <w:sz w:val="24"/>
          <w:szCs w:val="24"/>
        </w:rPr>
        <w:t xml:space="preserve">understand the State’s systems designed to drive improved results for </w:t>
      </w:r>
      <w:r w:rsidR="00AE48EA">
        <w:rPr>
          <w:rFonts w:ascii="Courier New" w:hAnsi="Courier New" w:cs="Courier New"/>
          <w:sz w:val="24"/>
          <w:szCs w:val="24"/>
        </w:rPr>
        <w:t>children</w:t>
      </w:r>
      <w:r w:rsidRPr="00333C25">
        <w:rPr>
          <w:rFonts w:ascii="Courier New" w:hAnsi="Courier New" w:cs="Courier New"/>
          <w:sz w:val="24"/>
          <w:szCs w:val="24"/>
        </w:rPr>
        <w:t xml:space="preserve"> with</w:t>
      </w:r>
      <w:r>
        <w:rPr>
          <w:rFonts w:ascii="Courier New" w:hAnsi="Courier New" w:cs="Courier New"/>
          <w:sz w:val="24"/>
          <w:szCs w:val="24"/>
        </w:rPr>
        <w:t xml:space="preserve"> </w:t>
      </w:r>
      <w:r w:rsidRPr="00333C25">
        <w:rPr>
          <w:rFonts w:ascii="Courier New" w:hAnsi="Courier New" w:cs="Courier New"/>
          <w:sz w:val="24"/>
          <w:szCs w:val="24"/>
        </w:rPr>
        <w:t xml:space="preserve">disabilities and to ensure that the </w:t>
      </w:r>
      <w:r w:rsidR="004A6154">
        <w:rPr>
          <w:rFonts w:ascii="Courier New" w:hAnsi="Courier New" w:cs="Courier New"/>
          <w:sz w:val="24"/>
          <w:szCs w:val="24"/>
        </w:rPr>
        <w:t>State educational agency (SEA)</w:t>
      </w:r>
      <w:r w:rsidRPr="00333C25">
        <w:rPr>
          <w:rFonts w:ascii="Courier New" w:hAnsi="Courier New" w:cs="Courier New"/>
          <w:sz w:val="24"/>
          <w:szCs w:val="24"/>
        </w:rPr>
        <w:t xml:space="preserve"> and </w:t>
      </w:r>
      <w:r w:rsidR="004A6154">
        <w:rPr>
          <w:rFonts w:ascii="Courier New" w:hAnsi="Courier New" w:cs="Courier New"/>
          <w:sz w:val="24"/>
          <w:szCs w:val="24"/>
        </w:rPr>
        <w:t>local educational agencies (LEA)</w:t>
      </w:r>
      <w:r w:rsidRPr="00333C25">
        <w:rPr>
          <w:rFonts w:ascii="Courier New" w:hAnsi="Courier New" w:cs="Courier New"/>
          <w:sz w:val="24"/>
          <w:szCs w:val="24"/>
        </w:rPr>
        <w:t xml:space="preserve"> meet the requirements of IDEA</w:t>
      </w:r>
      <w:r w:rsidR="00D13D8D">
        <w:rPr>
          <w:rFonts w:ascii="Courier New" w:hAnsi="Courier New" w:cs="Courier New"/>
          <w:sz w:val="24"/>
          <w:szCs w:val="24"/>
        </w:rPr>
        <w:t xml:space="preserve"> Part B</w:t>
      </w:r>
      <w:r w:rsidRPr="00333C25">
        <w:rPr>
          <w:rFonts w:ascii="Courier New" w:hAnsi="Courier New" w:cs="Courier New"/>
          <w:sz w:val="24"/>
          <w:szCs w:val="24"/>
        </w:rPr>
        <w:t>. This introduction must include descriptions of</w:t>
      </w:r>
    </w:p>
    <w:p w:rsidRPr="0036053B" w:rsidR="006A312D" w:rsidP="002D1313" w:rsidRDefault="006A312D" w14:paraId="0AEC9C64" w14:textId="77777777">
      <w:pPr>
        <w:spacing w:after="0" w:line="360" w:lineRule="auto"/>
        <w:ind w:left="720"/>
        <w:rPr>
          <w:rFonts w:ascii="Courier New" w:hAnsi="Courier New" w:cs="Courier New"/>
          <w:sz w:val="24"/>
          <w:szCs w:val="24"/>
        </w:rPr>
      </w:pPr>
      <w:r w:rsidRPr="00333C25">
        <w:rPr>
          <w:rFonts w:ascii="Courier New" w:hAnsi="Courier New" w:cs="Courier New"/>
          <w:sz w:val="24"/>
          <w:szCs w:val="24"/>
        </w:rPr>
        <w:t>the State’s:</w:t>
      </w:r>
    </w:p>
    <w:p w:rsidRPr="0036053B" w:rsidR="006A312D" w:rsidP="002D1313" w:rsidRDefault="006A312D" w14:paraId="37323EFE" w14:textId="1A8EB889">
      <w:pPr>
        <w:spacing w:after="0" w:line="360" w:lineRule="auto"/>
        <w:ind w:left="1440" w:right="1440" w:hanging="1440"/>
        <w:rPr>
          <w:rFonts w:ascii="Courier New" w:hAnsi="Courier New" w:cs="Courier New"/>
          <w:sz w:val="24"/>
          <w:szCs w:val="24"/>
        </w:rPr>
      </w:pPr>
      <w:r w:rsidRPr="0036053B">
        <w:rPr>
          <w:rFonts w:ascii="Courier New" w:hAnsi="Courier New" w:cs="Courier New"/>
          <w:sz w:val="24"/>
          <w:szCs w:val="24"/>
        </w:rPr>
        <w:tab/>
      </w:r>
      <w:r>
        <w:rPr>
          <w:rFonts w:ascii="Courier New" w:hAnsi="Courier New" w:cs="Courier New"/>
          <w:sz w:val="24"/>
          <w:szCs w:val="24"/>
        </w:rPr>
        <w:t xml:space="preserve">d. </w:t>
      </w:r>
      <w:r w:rsidRPr="0036053B">
        <w:rPr>
          <w:rFonts w:ascii="Courier New" w:hAnsi="Courier New" w:cs="Courier New"/>
          <w:sz w:val="24"/>
          <w:szCs w:val="24"/>
        </w:rPr>
        <w:t>Stakeholder Involvement: The mechanisms for soliciting broad stakeholder input on the State’s targets in the SPP/APR and any subsequent revisions that the State has made to those targets, and the development and implementation of Indicator 1</w:t>
      </w:r>
      <w:r w:rsidR="002B07DA">
        <w:rPr>
          <w:rFonts w:ascii="Courier New" w:hAnsi="Courier New" w:cs="Courier New"/>
          <w:sz w:val="24"/>
          <w:szCs w:val="24"/>
        </w:rPr>
        <w:t>7</w:t>
      </w:r>
      <w:r w:rsidRPr="0036053B">
        <w:rPr>
          <w:rFonts w:ascii="Courier New" w:hAnsi="Courier New" w:cs="Courier New"/>
          <w:sz w:val="24"/>
          <w:szCs w:val="24"/>
        </w:rPr>
        <w:t>, the State’s Systemic Improvement Plan (SSIP). This must include:</w:t>
      </w:r>
    </w:p>
    <w:p w:rsidR="00085267" w:rsidP="002B07DA" w:rsidRDefault="006A312D" w14:paraId="0C743F4E" w14:textId="2443D1BB">
      <w:pPr>
        <w:spacing w:after="0" w:line="360" w:lineRule="auto"/>
        <w:ind w:left="2160"/>
        <w:rPr>
          <w:rFonts w:ascii="Courier New" w:hAnsi="Courier New" w:cs="Courier New"/>
          <w:sz w:val="24"/>
          <w:szCs w:val="24"/>
        </w:rPr>
      </w:pPr>
      <w:r>
        <w:rPr>
          <w:rFonts w:ascii="Courier New" w:hAnsi="Courier New" w:cs="Courier New"/>
          <w:sz w:val="24"/>
          <w:szCs w:val="24"/>
        </w:rPr>
        <w:t>v.</w:t>
      </w:r>
      <w:r w:rsidR="002B07DA">
        <w:rPr>
          <w:rFonts w:ascii="Courier New" w:hAnsi="Courier New" w:cs="Courier New"/>
          <w:sz w:val="24"/>
          <w:szCs w:val="24"/>
        </w:rPr>
        <w:t xml:space="preserve"> </w:t>
      </w:r>
      <w:r w:rsidRPr="00FB01F7">
        <w:rPr>
          <w:rFonts w:ascii="Courier New" w:hAnsi="Courier New" w:cs="Courier New"/>
          <w:sz w:val="24"/>
          <w:szCs w:val="24"/>
        </w:rPr>
        <w:t>Detailed information about where OSEP can obtain</w:t>
      </w:r>
      <w:r>
        <w:rPr>
          <w:rFonts w:ascii="Courier New" w:hAnsi="Courier New" w:cs="Courier New"/>
          <w:sz w:val="24"/>
          <w:szCs w:val="24"/>
        </w:rPr>
        <w:t xml:space="preserve"> </w:t>
      </w:r>
      <w:r w:rsidRPr="00FB01F7">
        <w:rPr>
          <w:rFonts w:ascii="Courier New" w:hAnsi="Courier New" w:cs="Courier New"/>
          <w:sz w:val="24"/>
          <w:szCs w:val="24"/>
        </w:rPr>
        <w:t>documentation for completed</w:t>
      </w:r>
      <w:r>
        <w:rPr>
          <w:rFonts w:ascii="Courier New" w:hAnsi="Courier New" w:cs="Courier New"/>
          <w:sz w:val="24"/>
          <w:szCs w:val="24"/>
        </w:rPr>
        <w:t xml:space="preserve"> </w:t>
      </w:r>
      <w:r w:rsidRPr="00FB01F7">
        <w:rPr>
          <w:rFonts w:ascii="Courier New" w:hAnsi="Courier New" w:cs="Courier New"/>
          <w:sz w:val="24"/>
          <w:szCs w:val="24"/>
        </w:rPr>
        <w:t>activities</w:t>
      </w:r>
      <w:r w:rsidR="007428E4">
        <w:rPr>
          <w:rFonts w:ascii="Courier New" w:hAnsi="Courier New" w:cs="Courier New"/>
          <w:sz w:val="24"/>
          <w:szCs w:val="24"/>
        </w:rPr>
        <w:t>.</w:t>
      </w:r>
    </w:p>
    <w:p w:rsidR="0001274D" w:rsidP="002D1313" w:rsidRDefault="0001274D" w14:paraId="22D8E069" w14:textId="77777777">
      <w:pPr>
        <w:spacing w:after="0" w:line="360" w:lineRule="auto"/>
        <w:rPr>
          <w:rFonts w:ascii="Courier New" w:hAnsi="Courier New" w:cs="Courier New"/>
          <w:sz w:val="24"/>
          <w:szCs w:val="24"/>
        </w:rPr>
      </w:pPr>
    </w:p>
    <w:p w:rsidRPr="0036053B" w:rsidR="007428E4" w:rsidP="002D1313" w:rsidRDefault="00B77D92" w14:paraId="6D728A11" w14:textId="40848D8E">
      <w:pPr>
        <w:spacing w:after="0" w:line="360" w:lineRule="auto"/>
        <w:rPr>
          <w:rFonts w:ascii="Courier New" w:hAnsi="Courier New" w:cs="Courier New"/>
          <w:sz w:val="24"/>
          <w:szCs w:val="24"/>
        </w:rPr>
      </w:pPr>
      <w:r>
        <w:rPr>
          <w:rFonts w:ascii="Courier New" w:hAnsi="Courier New" w:cs="Courier New"/>
          <w:sz w:val="24"/>
          <w:szCs w:val="24"/>
        </w:rPr>
        <w:lastRenderedPageBreak/>
        <w:t>The intent of section 2.d.v.</w:t>
      </w:r>
      <w:r w:rsidR="001F7C59">
        <w:rPr>
          <w:rFonts w:ascii="Courier New" w:hAnsi="Courier New" w:cs="Courier New"/>
          <w:sz w:val="24"/>
          <w:szCs w:val="24"/>
        </w:rPr>
        <w:t xml:space="preserve"> was to ensure that a State maintain</w:t>
      </w:r>
      <w:r w:rsidR="00F3795D">
        <w:rPr>
          <w:rFonts w:ascii="Courier New" w:hAnsi="Courier New" w:cs="Courier New"/>
          <w:sz w:val="24"/>
          <w:szCs w:val="24"/>
        </w:rPr>
        <w:t>s</w:t>
      </w:r>
      <w:r w:rsidR="001F7C59">
        <w:rPr>
          <w:rFonts w:ascii="Courier New" w:hAnsi="Courier New" w:cs="Courier New"/>
          <w:sz w:val="24"/>
          <w:szCs w:val="24"/>
        </w:rPr>
        <w:t xml:space="preserve"> documentation of the stakeholder involvement</w:t>
      </w:r>
      <w:r w:rsidR="00C82CC5">
        <w:rPr>
          <w:rFonts w:ascii="Courier New" w:hAnsi="Courier New" w:cs="Courier New"/>
          <w:sz w:val="24"/>
          <w:szCs w:val="24"/>
        </w:rPr>
        <w:t xml:space="preserve"> that OSEP could review upon request</w:t>
      </w:r>
      <w:r w:rsidR="007668A8">
        <w:rPr>
          <w:rFonts w:ascii="Courier New" w:hAnsi="Courier New" w:cs="Courier New"/>
          <w:sz w:val="24"/>
          <w:szCs w:val="24"/>
        </w:rPr>
        <w:t xml:space="preserve">. However, </w:t>
      </w:r>
      <w:r w:rsidR="00C82CC5">
        <w:rPr>
          <w:rFonts w:ascii="Courier New" w:hAnsi="Courier New" w:cs="Courier New"/>
          <w:sz w:val="24"/>
          <w:szCs w:val="24"/>
        </w:rPr>
        <w:t>after</w:t>
      </w:r>
      <w:r w:rsidR="007668A8">
        <w:rPr>
          <w:rFonts w:ascii="Courier New" w:hAnsi="Courier New" w:cs="Courier New"/>
          <w:sz w:val="24"/>
          <w:szCs w:val="24"/>
        </w:rPr>
        <w:t xml:space="preserve"> </w:t>
      </w:r>
      <w:r w:rsidR="00F3795D">
        <w:rPr>
          <w:rFonts w:ascii="Courier New" w:hAnsi="Courier New" w:cs="Courier New"/>
          <w:sz w:val="24"/>
          <w:szCs w:val="24"/>
        </w:rPr>
        <w:t xml:space="preserve">further </w:t>
      </w:r>
      <w:r w:rsidR="007668A8">
        <w:rPr>
          <w:rFonts w:ascii="Courier New" w:hAnsi="Courier New" w:cs="Courier New"/>
          <w:sz w:val="24"/>
          <w:szCs w:val="24"/>
        </w:rPr>
        <w:t xml:space="preserve">reviewing general instructions section </w:t>
      </w:r>
      <w:r w:rsidR="002D2B76">
        <w:rPr>
          <w:rFonts w:ascii="Courier New" w:hAnsi="Courier New" w:cs="Courier New"/>
          <w:sz w:val="24"/>
          <w:szCs w:val="24"/>
        </w:rPr>
        <w:t xml:space="preserve">2, </w:t>
      </w:r>
      <w:r w:rsidR="00F3795D">
        <w:rPr>
          <w:rFonts w:ascii="Courier New" w:hAnsi="Courier New" w:cs="Courier New"/>
          <w:sz w:val="24"/>
          <w:szCs w:val="24"/>
        </w:rPr>
        <w:t xml:space="preserve">we believe it is implicit that the State documents its stakeholder involvement and </w:t>
      </w:r>
      <w:r w:rsidR="001351F4">
        <w:rPr>
          <w:rFonts w:ascii="Courier New" w:hAnsi="Courier New" w:cs="Courier New"/>
          <w:sz w:val="24"/>
          <w:szCs w:val="24"/>
        </w:rPr>
        <w:t xml:space="preserve">specifically includes </w:t>
      </w:r>
      <w:r w:rsidR="00CA2EED">
        <w:rPr>
          <w:rFonts w:ascii="Courier New" w:hAnsi="Courier New" w:cs="Courier New"/>
          <w:sz w:val="24"/>
          <w:szCs w:val="24"/>
        </w:rPr>
        <w:t>an</w:t>
      </w:r>
      <w:r w:rsidR="002D2B76">
        <w:rPr>
          <w:rFonts w:ascii="Courier New" w:hAnsi="Courier New" w:cs="Courier New"/>
          <w:sz w:val="24"/>
          <w:szCs w:val="24"/>
        </w:rPr>
        <w:t xml:space="preserve"> introduction with sufficient detail </w:t>
      </w:r>
      <w:r w:rsidRPr="00CA2EED" w:rsidR="00CA2EED">
        <w:rPr>
          <w:rFonts w:ascii="Courier New" w:hAnsi="Courier New" w:cs="Courier New"/>
          <w:sz w:val="24"/>
          <w:szCs w:val="24"/>
        </w:rPr>
        <w:t>to ensure that the Secretary and the public are informed of and</w:t>
      </w:r>
      <w:r w:rsidR="00CA2EED">
        <w:rPr>
          <w:rFonts w:ascii="Courier New" w:hAnsi="Courier New" w:cs="Courier New"/>
          <w:sz w:val="24"/>
          <w:szCs w:val="24"/>
        </w:rPr>
        <w:t xml:space="preserve"> </w:t>
      </w:r>
      <w:r w:rsidRPr="00CA2EED" w:rsidR="00CA2EED">
        <w:rPr>
          <w:rFonts w:ascii="Courier New" w:hAnsi="Courier New" w:cs="Courier New"/>
          <w:sz w:val="24"/>
          <w:szCs w:val="24"/>
        </w:rPr>
        <w:t xml:space="preserve">understand the State’s systems designed to drive improved results for </w:t>
      </w:r>
      <w:r w:rsidR="00DE4038">
        <w:rPr>
          <w:rFonts w:ascii="Courier New" w:hAnsi="Courier New" w:cs="Courier New"/>
          <w:sz w:val="24"/>
          <w:szCs w:val="24"/>
        </w:rPr>
        <w:t xml:space="preserve">children </w:t>
      </w:r>
      <w:r w:rsidRPr="00CA2EED" w:rsidR="00CA2EED">
        <w:rPr>
          <w:rFonts w:ascii="Courier New" w:hAnsi="Courier New" w:cs="Courier New"/>
          <w:sz w:val="24"/>
          <w:szCs w:val="24"/>
        </w:rPr>
        <w:t>with</w:t>
      </w:r>
      <w:r w:rsidR="00CA2EED">
        <w:rPr>
          <w:rFonts w:ascii="Courier New" w:hAnsi="Courier New" w:cs="Courier New"/>
          <w:sz w:val="24"/>
          <w:szCs w:val="24"/>
        </w:rPr>
        <w:t xml:space="preserve"> </w:t>
      </w:r>
      <w:r w:rsidRPr="00CA2EED" w:rsidR="00CA2EED">
        <w:rPr>
          <w:rFonts w:ascii="Courier New" w:hAnsi="Courier New" w:cs="Courier New"/>
          <w:sz w:val="24"/>
          <w:szCs w:val="24"/>
        </w:rPr>
        <w:t xml:space="preserve">disabilities and their families and to ensure that the </w:t>
      </w:r>
      <w:r w:rsidR="00DE4038">
        <w:rPr>
          <w:rFonts w:ascii="Courier New" w:hAnsi="Courier New" w:cs="Courier New"/>
          <w:sz w:val="24"/>
          <w:szCs w:val="24"/>
        </w:rPr>
        <w:t>SEA and LEAs</w:t>
      </w:r>
      <w:r w:rsidRPr="00CA2EED" w:rsidR="00CA2EED">
        <w:rPr>
          <w:rFonts w:ascii="Courier New" w:hAnsi="Courier New" w:cs="Courier New"/>
          <w:sz w:val="24"/>
          <w:szCs w:val="24"/>
        </w:rPr>
        <w:t xml:space="preserve"> meet the requirements of IDEA</w:t>
      </w:r>
      <w:r w:rsidR="00DE4038">
        <w:rPr>
          <w:rFonts w:ascii="Courier New" w:hAnsi="Courier New" w:cs="Courier New"/>
          <w:sz w:val="24"/>
          <w:szCs w:val="24"/>
        </w:rPr>
        <w:t xml:space="preserve"> Part B</w:t>
      </w:r>
      <w:r w:rsidR="00CA2EED">
        <w:rPr>
          <w:rFonts w:ascii="Courier New" w:hAnsi="Courier New" w:cs="Courier New"/>
          <w:sz w:val="24"/>
          <w:szCs w:val="24"/>
        </w:rPr>
        <w:t>.</w:t>
      </w:r>
    </w:p>
    <w:p w:rsidR="00FC0611" w:rsidP="002D1313" w:rsidRDefault="00FC0611" w14:paraId="268CD749" w14:textId="77777777">
      <w:pPr>
        <w:spacing w:after="0" w:line="360" w:lineRule="auto"/>
        <w:rPr>
          <w:rFonts w:ascii="Courier New" w:hAnsi="Courier New" w:cs="Courier New"/>
          <w:sz w:val="24"/>
          <w:szCs w:val="24"/>
          <w:u w:val="single"/>
        </w:rPr>
      </w:pPr>
    </w:p>
    <w:p w:rsidR="004E5B8E" w:rsidP="002D1313" w:rsidRDefault="008E5D4E" w14:paraId="52B5CF12" w14:textId="41A28639">
      <w:pPr>
        <w:spacing w:after="0" w:line="360" w:lineRule="auto"/>
        <w:rPr>
          <w:rFonts w:ascii="Courier New" w:hAnsi="Courier New" w:cs="Courier New"/>
          <w:sz w:val="24"/>
          <w:szCs w:val="24"/>
        </w:rPr>
      </w:pPr>
      <w:r w:rsidRPr="0036053B">
        <w:rPr>
          <w:rFonts w:ascii="Courier New" w:hAnsi="Courier New" w:cs="Courier New"/>
          <w:sz w:val="24"/>
          <w:szCs w:val="24"/>
          <w:u w:val="single"/>
        </w:rPr>
        <w:t>Changes</w:t>
      </w:r>
      <w:r w:rsidRPr="0036053B">
        <w:rPr>
          <w:rFonts w:ascii="Courier New" w:hAnsi="Courier New" w:cs="Courier New"/>
          <w:sz w:val="24"/>
          <w:szCs w:val="24"/>
        </w:rPr>
        <w:t xml:space="preserve">: </w:t>
      </w:r>
      <w:r w:rsidR="00DF6E1C">
        <w:rPr>
          <w:rFonts w:ascii="Courier New" w:hAnsi="Courier New" w:cs="Courier New"/>
          <w:sz w:val="24"/>
          <w:szCs w:val="24"/>
        </w:rPr>
        <w:t>OSEP</w:t>
      </w:r>
      <w:r w:rsidR="004B1079">
        <w:rPr>
          <w:rFonts w:ascii="Courier New" w:hAnsi="Courier New" w:cs="Courier New"/>
          <w:sz w:val="24"/>
          <w:szCs w:val="24"/>
        </w:rPr>
        <w:t xml:space="preserve"> </w:t>
      </w:r>
      <w:r w:rsidR="00DF6E1C">
        <w:rPr>
          <w:rFonts w:ascii="Courier New" w:hAnsi="Courier New" w:cs="Courier New"/>
          <w:sz w:val="24"/>
          <w:szCs w:val="24"/>
        </w:rPr>
        <w:t xml:space="preserve">has removed </w:t>
      </w:r>
      <w:r w:rsidR="00BC613F">
        <w:rPr>
          <w:rFonts w:ascii="Courier New" w:hAnsi="Courier New" w:cs="Courier New"/>
          <w:sz w:val="24"/>
          <w:szCs w:val="24"/>
        </w:rPr>
        <w:t>general instructions section 2.d.v.</w:t>
      </w:r>
    </w:p>
    <w:p w:rsidR="00413DFD" w:rsidP="002D1313" w:rsidRDefault="00413DFD" w14:paraId="13041878" w14:textId="6923E77E">
      <w:pPr>
        <w:spacing w:after="0" w:line="360" w:lineRule="auto"/>
        <w:rPr>
          <w:rFonts w:ascii="Courier New" w:hAnsi="Courier New" w:cs="Courier New"/>
          <w:sz w:val="24"/>
          <w:szCs w:val="24"/>
        </w:rPr>
      </w:pPr>
    </w:p>
    <w:p w:rsidR="00FE34CE" w:rsidP="002D1313" w:rsidRDefault="002B5D87" w14:paraId="2174CC14" w14:textId="1C02835C">
      <w:pPr>
        <w:spacing w:after="0" w:line="360" w:lineRule="auto"/>
        <w:rPr>
          <w:rFonts w:ascii="Courier New" w:hAnsi="Courier New" w:cs="Courier New"/>
          <w:sz w:val="24"/>
          <w:szCs w:val="24"/>
        </w:rPr>
      </w:pPr>
      <w:r>
        <w:rPr>
          <w:rFonts w:ascii="Courier New" w:hAnsi="Courier New" w:cs="Courier New"/>
          <w:sz w:val="24"/>
          <w:szCs w:val="24"/>
          <w:u w:val="single"/>
        </w:rPr>
        <w:t>Indicator 1</w:t>
      </w:r>
    </w:p>
    <w:p w:rsidR="002B5D87" w:rsidP="002D1313" w:rsidRDefault="002B5D87" w14:paraId="27761D6A" w14:textId="79533FCD">
      <w:pPr>
        <w:spacing w:after="0" w:line="360" w:lineRule="auto"/>
        <w:rPr>
          <w:rFonts w:ascii="Courier New" w:hAnsi="Courier New" w:cs="Courier New"/>
          <w:sz w:val="24"/>
          <w:szCs w:val="24"/>
        </w:rPr>
      </w:pPr>
    </w:p>
    <w:p w:rsidR="002B5D87" w:rsidP="002D1313" w:rsidRDefault="002B5D87" w14:paraId="09C38294" w14:textId="288B9364">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CC6001">
        <w:rPr>
          <w:rFonts w:ascii="Courier New" w:hAnsi="Courier New" w:cs="Courier New"/>
          <w:sz w:val="24"/>
          <w:szCs w:val="24"/>
        </w:rPr>
        <w:t xml:space="preserve"> </w:t>
      </w:r>
      <w:r w:rsidR="0010414C">
        <w:rPr>
          <w:rFonts w:ascii="Courier New" w:hAnsi="Courier New" w:cs="Courier New"/>
          <w:sz w:val="24"/>
          <w:szCs w:val="24"/>
        </w:rPr>
        <w:t>Comments received were mixe</w:t>
      </w:r>
      <w:r w:rsidR="002B2432">
        <w:rPr>
          <w:rFonts w:ascii="Courier New" w:hAnsi="Courier New" w:cs="Courier New"/>
          <w:sz w:val="24"/>
          <w:szCs w:val="24"/>
        </w:rPr>
        <w:t xml:space="preserve">d with differences of opinion </w:t>
      </w:r>
      <w:r w:rsidR="00741965">
        <w:rPr>
          <w:rFonts w:ascii="Courier New" w:hAnsi="Courier New" w:cs="Courier New"/>
          <w:sz w:val="24"/>
          <w:szCs w:val="24"/>
        </w:rPr>
        <w:t>among</w:t>
      </w:r>
      <w:r w:rsidR="002B2432">
        <w:rPr>
          <w:rFonts w:ascii="Courier New" w:hAnsi="Courier New" w:cs="Courier New"/>
          <w:sz w:val="24"/>
          <w:szCs w:val="24"/>
        </w:rPr>
        <w:t xml:space="preserve"> States and </w:t>
      </w:r>
      <w:r w:rsidR="00741965">
        <w:rPr>
          <w:rFonts w:ascii="Courier New" w:hAnsi="Courier New" w:cs="Courier New"/>
          <w:sz w:val="24"/>
          <w:szCs w:val="24"/>
        </w:rPr>
        <w:t>among</w:t>
      </w:r>
      <w:r w:rsidR="002B2432">
        <w:rPr>
          <w:rFonts w:ascii="Courier New" w:hAnsi="Courier New" w:cs="Courier New"/>
          <w:sz w:val="24"/>
          <w:szCs w:val="24"/>
        </w:rPr>
        <w:t xml:space="preserve"> </w:t>
      </w:r>
      <w:r w:rsidR="00D3320D">
        <w:rPr>
          <w:rFonts w:ascii="Courier New" w:hAnsi="Courier New" w:cs="Courier New"/>
          <w:sz w:val="24"/>
          <w:szCs w:val="24"/>
        </w:rPr>
        <w:t>advocacy organizations. Commenters supporting the proposed revisions</w:t>
      </w:r>
      <w:r w:rsidR="00E436B4">
        <w:rPr>
          <w:rFonts w:ascii="Courier New" w:hAnsi="Courier New" w:cs="Courier New"/>
          <w:sz w:val="24"/>
          <w:szCs w:val="24"/>
        </w:rPr>
        <w:t xml:space="preserve"> appreciated OSEP’s discussion</w:t>
      </w:r>
      <w:r w:rsidR="0017166F">
        <w:rPr>
          <w:rFonts w:ascii="Courier New" w:hAnsi="Courier New" w:cs="Courier New"/>
          <w:sz w:val="24"/>
          <w:szCs w:val="24"/>
        </w:rPr>
        <w:t xml:space="preserve"> in response to the comments received on the 60-day </w:t>
      </w:r>
      <w:r w:rsidR="00F345AD">
        <w:rPr>
          <w:rFonts w:ascii="Courier New" w:hAnsi="Courier New" w:cs="Courier New"/>
          <w:sz w:val="24"/>
          <w:szCs w:val="24"/>
        </w:rPr>
        <w:t xml:space="preserve">Federal Register </w:t>
      </w:r>
      <w:proofErr w:type="gramStart"/>
      <w:r w:rsidR="005D21FD">
        <w:rPr>
          <w:rFonts w:ascii="Courier New" w:hAnsi="Courier New" w:cs="Courier New"/>
          <w:sz w:val="24"/>
          <w:szCs w:val="24"/>
        </w:rPr>
        <w:t>n</w:t>
      </w:r>
      <w:r w:rsidR="00F345AD">
        <w:rPr>
          <w:rFonts w:ascii="Courier New" w:hAnsi="Courier New" w:cs="Courier New"/>
          <w:sz w:val="24"/>
          <w:szCs w:val="24"/>
        </w:rPr>
        <w:t>otice</w:t>
      </w:r>
      <w:r w:rsidR="00A14EA3">
        <w:rPr>
          <w:rFonts w:ascii="Courier New" w:hAnsi="Courier New" w:cs="Courier New"/>
          <w:sz w:val="24"/>
          <w:szCs w:val="24"/>
        </w:rPr>
        <w:t>(</w:t>
      </w:r>
      <w:proofErr w:type="gramEnd"/>
      <w:r w:rsidR="00A14EA3">
        <w:rPr>
          <w:rFonts w:ascii="Courier New" w:hAnsi="Courier New" w:cs="Courier New"/>
          <w:sz w:val="24"/>
          <w:szCs w:val="24"/>
        </w:rPr>
        <w:t>FRN)</w:t>
      </w:r>
      <w:r w:rsidR="00F345AD">
        <w:rPr>
          <w:rFonts w:ascii="Courier New" w:hAnsi="Courier New" w:cs="Courier New"/>
          <w:sz w:val="24"/>
          <w:szCs w:val="24"/>
        </w:rPr>
        <w:t xml:space="preserve">. </w:t>
      </w:r>
      <w:r w:rsidR="00E06212">
        <w:rPr>
          <w:rFonts w:ascii="Courier New" w:hAnsi="Courier New" w:cs="Courier New"/>
          <w:sz w:val="24"/>
          <w:szCs w:val="24"/>
        </w:rPr>
        <w:t>Commenters who continue to oppose the proposed revisions</w:t>
      </w:r>
      <w:r w:rsidR="00544BBA">
        <w:rPr>
          <w:rFonts w:ascii="Courier New" w:hAnsi="Courier New" w:cs="Courier New"/>
          <w:sz w:val="24"/>
          <w:szCs w:val="24"/>
        </w:rPr>
        <w:t xml:space="preserve"> </w:t>
      </w:r>
      <w:r w:rsidR="00244A68">
        <w:rPr>
          <w:rFonts w:ascii="Courier New" w:hAnsi="Courier New" w:cs="Courier New"/>
          <w:sz w:val="24"/>
          <w:szCs w:val="24"/>
        </w:rPr>
        <w:t>cite</w:t>
      </w:r>
      <w:r w:rsidR="000F64F9">
        <w:rPr>
          <w:rFonts w:ascii="Courier New" w:hAnsi="Courier New" w:cs="Courier New"/>
          <w:sz w:val="24"/>
          <w:szCs w:val="24"/>
        </w:rPr>
        <w:t>d</w:t>
      </w:r>
      <w:r w:rsidR="00244A68">
        <w:rPr>
          <w:rFonts w:ascii="Courier New" w:hAnsi="Courier New" w:cs="Courier New"/>
          <w:sz w:val="24"/>
          <w:szCs w:val="24"/>
        </w:rPr>
        <w:t xml:space="preserve"> concerns </w:t>
      </w:r>
      <w:r w:rsidR="00104D38">
        <w:rPr>
          <w:rFonts w:ascii="Courier New" w:hAnsi="Courier New" w:cs="Courier New"/>
          <w:sz w:val="24"/>
          <w:szCs w:val="24"/>
        </w:rPr>
        <w:t>regarding</w:t>
      </w:r>
      <w:r w:rsidR="00244A68">
        <w:rPr>
          <w:rFonts w:ascii="Courier New" w:hAnsi="Courier New" w:cs="Courier New"/>
          <w:sz w:val="24"/>
          <w:szCs w:val="24"/>
        </w:rPr>
        <w:t xml:space="preserve"> the usefulness of </w:t>
      </w:r>
      <w:r w:rsidR="00953426">
        <w:rPr>
          <w:rFonts w:ascii="Courier New" w:hAnsi="Courier New" w:cs="Courier New"/>
          <w:sz w:val="24"/>
          <w:szCs w:val="24"/>
        </w:rPr>
        <w:t>measuring</w:t>
      </w:r>
      <w:r w:rsidR="0028434A">
        <w:rPr>
          <w:rFonts w:ascii="Courier New" w:hAnsi="Courier New" w:cs="Courier New"/>
          <w:sz w:val="24"/>
          <w:szCs w:val="24"/>
        </w:rPr>
        <w:t xml:space="preserve"> the percent of </w:t>
      </w:r>
      <w:r w:rsidR="001172A8">
        <w:rPr>
          <w:rFonts w:ascii="Courier New" w:hAnsi="Courier New" w:cs="Courier New"/>
          <w:sz w:val="24"/>
          <w:szCs w:val="24"/>
        </w:rPr>
        <w:t xml:space="preserve">youth with individualized education programs (IEPs) exiting from high school </w:t>
      </w:r>
      <w:r w:rsidR="00CB77BD">
        <w:rPr>
          <w:rFonts w:ascii="Courier New" w:hAnsi="Courier New" w:cs="Courier New"/>
          <w:sz w:val="24"/>
          <w:szCs w:val="24"/>
        </w:rPr>
        <w:t>with a regular high school diploma</w:t>
      </w:r>
      <w:r w:rsidR="00953426">
        <w:rPr>
          <w:rFonts w:ascii="Courier New" w:hAnsi="Courier New" w:cs="Courier New"/>
          <w:sz w:val="24"/>
          <w:szCs w:val="24"/>
        </w:rPr>
        <w:t xml:space="preserve"> using data collected through the </w:t>
      </w:r>
      <w:r w:rsidR="00342C54">
        <w:rPr>
          <w:rFonts w:ascii="Courier New" w:hAnsi="Courier New" w:cs="Courier New"/>
          <w:sz w:val="24"/>
          <w:szCs w:val="24"/>
        </w:rPr>
        <w:t xml:space="preserve">IDEA </w:t>
      </w:r>
      <w:r w:rsidR="0032323A">
        <w:rPr>
          <w:rFonts w:ascii="Courier New" w:hAnsi="Courier New" w:cs="Courier New"/>
          <w:sz w:val="24"/>
          <w:szCs w:val="24"/>
        </w:rPr>
        <w:t xml:space="preserve">section </w:t>
      </w:r>
      <w:r w:rsidR="00953426">
        <w:rPr>
          <w:rFonts w:ascii="Courier New" w:hAnsi="Courier New" w:cs="Courier New"/>
          <w:sz w:val="24"/>
          <w:szCs w:val="24"/>
        </w:rPr>
        <w:t xml:space="preserve">618 exiting </w:t>
      </w:r>
      <w:r w:rsidR="00AF3348">
        <w:rPr>
          <w:rFonts w:ascii="Courier New" w:hAnsi="Courier New" w:cs="Courier New"/>
          <w:sz w:val="24"/>
          <w:szCs w:val="24"/>
        </w:rPr>
        <w:t xml:space="preserve">data </w:t>
      </w:r>
      <w:r w:rsidR="00953426">
        <w:rPr>
          <w:rFonts w:ascii="Courier New" w:hAnsi="Courier New" w:cs="Courier New"/>
          <w:sz w:val="24"/>
          <w:szCs w:val="24"/>
        </w:rPr>
        <w:t>collection</w:t>
      </w:r>
      <w:r w:rsidR="00FD55F9">
        <w:rPr>
          <w:rFonts w:ascii="Courier New" w:hAnsi="Courier New" w:cs="Courier New"/>
          <w:sz w:val="24"/>
          <w:szCs w:val="24"/>
        </w:rPr>
        <w:t>, and the</w:t>
      </w:r>
      <w:r w:rsidR="00953426">
        <w:rPr>
          <w:rFonts w:ascii="Courier New" w:hAnsi="Courier New" w:cs="Courier New"/>
          <w:sz w:val="24"/>
          <w:szCs w:val="24"/>
        </w:rPr>
        <w:t xml:space="preserve"> </w:t>
      </w:r>
      <w:r w:rsidR="00F57176">
        <w:rPr>
          <w:rFonts w:ascii="Courier New" w:hAnsi="Courier New" w:cs="Courier New"/>
          <w:sz w:val="24"/>
          <w:szCs w:val="24"/>
        </w:rPr>
        <w:t>loss of context</w:t>
      </w:r>
      <w:r w:rsidR="00305280">
        <w:rPr>
          <w:rFonts w:ascii="Courier New" w:hAnsi="Courier New" w:cs="Courier New"/>
          <w:sz w:val="24"/>
          <w:szCs w:val="24"/>
        </w:rPr>
        <w:t xml:space="preserve"> </w:t>
      </w:r>
      <w:r w:rsidR="00665CB9">
        <w:rPr>
          <w:rFonts w:ascii="Courier New" w:hAnsi="Courier New" w:cs="Courier New"/>
          <w:sz w:val="24"/>
          <w:szCs w:val="24"/>
        </w:rPr>
        <w:t xml:space="preserve">provided when using </w:t>
      </w:r>
      <w:r w:rsidR="00305280">
        <w:rPr>
          <w:rFonts w:ascii="Courier New" w:hAnsi="Courier New" w:cs="Courier New"/>
          <w:sz w:val="24"/>
          <w:szCs w:val="24"/>
        </w:rPr>
        <w:t xml:space="preserve">the 4- or 6-year </w:t>
      </w:r>
      <w:r w:rsidR="00AF3348">
        <w:rPr>
          <w:rFonts w:ascii="Courier New" w:hAnsi="Courier New" w:cs="Courier New"/>
          <w:sz w:val="24"/>
          <w:szCs w:val="24"/>
        </w:rPr>
        <w:t>adjusted cohort graduation rate (</w:t>
      </w:r>
      <w:r w:rsidR="00305280">
        <w:rPr>
          <w:rFonts w:ascii="Courier New" w:hAnsi="Courier New" w:cs="Courier New"/>
          <w:sz w:val="24"/>
          <w:szCs w:val="24"/>
        </w:rPr>
        <w:t>ACGR</w:t>
      </w:r>
      <w:r w:rsidR="00AF3348">
        <w:rPr>
          <w:rFonts w:ascii="Courier New" w:hAnsi="Courier New" w:cs="Courier New"/>
          <w:sz w:val="24"/>
          <w:szCs w:val="24"/>
        </w:rPr>
        <w:t>)</w:t>
      </w:r>
      <w:r w:rsidR="00544BBA">
        <w:rPr>
          <w:rFonts w:ascii="Courier New" w:hAnsi="Courier New" w:cs="Courier New"/>
          <w:sz w:val="24"/>
          <w:szCs w:val="24"/>
        </w:rPr>
        <w:t xml:space="preserve"> </w:t>
      </w:r>
      <w:r w:rsidR="00665CB9">
        <w:rPr>
          <w:rFonts w:ascii="Courier New" w:hAnsi="Courier New" w:cs="Courier New"/>
          <w:sz w:val="24"/>
          <w:szCs w:val="24"/>
        </w:rPr>
        <w:t>as the data source</w:t>
      </w:r>
      <w:r w:rsidR="008E6CEA">
        <w:rPr>
          <w:rFonts w:ascii="Courier New" w:hAnsi="Courier New" w:cs="Courier New"/>
          <w:sz w:val="24"/>
          <w:szCs w:val="24"/>
        </w:rPr>
        <w:t xml:space="preserve">. Commenters opposing the revision also noted that </w:t>
      </w:r>
      <w:r w:rsidR="009155A5">
        <w:rPr>
          <w:rFonts w:ascii="Courier New" w:hAnsi="Courier New" w:cs="Courier New"/>
          <w:sz w:val="24"/>
          <w:szCs w:val="24"/>
        </w:rPr>
        <w:t xml:space="preserve">using </w:t>
      </w:r>
      <w:r w:rsidR="002C6DD8">
        <w:rPr>
          <w:rFonts w:ascii="Courier New" w:hAnsi="Courier New" w:cs="Courier New"/>
          <w:sz w:val="24"/>
          <w:szCs w:val="24"/>
        </w:rPr>
        <w:t xml:space="preserve">section 618 </w:t>
      </w:r>
      <w:r w:rsidR="00AB69AD">
        <w:rPr>
          <w:rFonts w:ascii="Courier New" w:hAnsi="Courier New" w:cs="Courier New"/>
          <w:sz w:val="24"/>
          <w:szCs w:val="24"/>
        </w:rPr>
        <w:t>exiting data</w:t>
      </w:r>
      <w:r w:rsidR="004C0CA4">
        <w:rPr>
          <w:rFonts w:ascii="Courier New" w:hAnsi="Courier New" w:cs="Courier New"/>
          <w:sz w:val="24"/>
          <w:szCs w:val="24"/>
        </w:rPr>
        <w:t xml:space="preserve"> as the data source eliminates the ability to compare graduation data</w:t>
      </w:r>
      <w:r w:rsidR="00947562">
        <w:rPr>
          <w:rFonts w:ascii="Courier New" w:hAnsi="Courier New" w:cs="Courier New"/>
          <w:sz w:val="24"/>
          <w:szCs w:val="24"/>
        </w:rPr>
        <w:t xml:space="preserve"> between students with disabilities and students without disabilities.</w:t>
      </w:r>
      <w:r w:rsidR="00AE0E8F">
        <w:rPr>
          <w:rFonts w:ascii="Courier New" w:hAnsi="Courier New" w:cs="Courier New"/>
          <w:sz w:val="24"/>
          <w:szCs w:val="24"/>
        </w:rPr>
        <w:t xml:space="preserve"> </w:t>
      </w:r>
      <w:r w:rsidR="000F64F9">
        <w:rPr>
          <w:rFonts w:ascii="Courier New" w:hAnsi="Courier New" w:cs="Courier New"/>
          <w:sz w:val="24"/>
          <w:szCs w:val="24"/>
        </w:rPr>
        <w:t>One c</w:t>
      </w:r>
      <w:r w:rsidR="00AE0E8F">
        <w:rPr>
          <w:rFonts w:ascii="Courier New" w:hAnsi="Courier New" w:cs="Courier New"/>
          <w:sz w:val="24"/>
          <w:szCs w:val="24"/>
        </w:rPr>
        <w:t xml:space="preserve">ommenter also </w:t>
      </w:r>
      <w:proofErr w:type="gramStart"/>
      <w:r w:rsidR="00AE0E8F">
        <w:rPr>
          <w:rFonts w:ascii="Courier New" w:hAnsi="Courier New" w:cs="Courier New"/>
          <w:sz w:val="24"/>
          <w:szCs w:val="24"/>
        </w:rPr>
        <w:t>note</w:t>
      </w:r>
      <w:proofErr w:type="gramEnd"/>
      <w:r w:rsidR="00AE0E8F">
        <w:rPr>
          <w:rFonts w:ascii="Courier New" w:hAnsi="Courier New" w:cs="Courier New"/>
          <w:sz w:val="24"/>
          <w:szCs w:val="24"/>
        </w:rPr>
        <w:t xml:space="preserve"> that using a “percent of </w:t>
      </w:r>
      <w:proofErr w:type="spellStart"/>
      <w:r w:rsidR="00AE0E8F">
        <w:rPr>
          <w:rFonts w:ascii="Courier New" w:hAnsi="Courier New" w:cs="Courier New"/>
          <w:sz w:val="24"/>
          <w:szCs w:val="24"/>
        </w:rPr>
        <w:t>exiters</w:t>
      </w:r>
      <w:proofErr w:type="spellEnd"/>
      <w:r w:rsidR="00AE0E8F">
        <w:rPr>
          <w:rFonts w:ascii="Courier New" w:hAnsi="Courier New" w:cs="Courier New"/>
          <w:sz w:val="24"/>
          <w:szCs w:val="24"/>
        </w:rPr>
        <w:t>” calculation</w:t>
      </w:r>
      <w:r w:rsidR="00110C31">
        <w:rPr>
          <w:rFonts w:ascii="Courier New" w:hAnsi="Courier New" w:cs="Courier New"/>
          <w:sz w:val="24"/>
          <w:szCs w:val="24"/>
        </w:rPr>
        <w:t>, instead of ACGR data,</w:t>
      </w:r>
      <w:r w:rsidR="00E5010B">
        <w:rPr>
          <w:rFonts w:ascii="Courier New" w:hAnsi="Courier New" w:cs="Courier New"/>
          <w:sz w:val="24"/>
          <w:szCs w:val="24"/>
        </w:rPr>
        <w:t xml:space="preserve"> for Indicator 1 will be </w:t>
      </w:r>
      <w:r w:rsidR="00E5010B">
        <w:rPr>
          <w:rFonts w:ascii="Courier New" w:hAnsi="Courier New" w:cs="Courier New"/>
          <w:sz w:val="24"/>
          <w:szCs w:val="24"/>
        </w:rPr>
        <w:lastRenderedPageBreak/>
        <w:t>confusing for stakeholders</w:t>
      </w:r>
      <w:r w:rsidR="00767BB6">
        <w:rPr>
          <w:rFonts w:ascii="Courier New" w:hAnsi="Courier New" w:cs="Courier New"/>
          <w:sz w:val="24"/>
          <w:szCs w:val="24"/>
        </w:rPr>
        <w:t xml:space="preserve"> at all levels and will make the data meaningless for driving improvement.</w:t>
      </w:r>
    </w:p>
    <w:p w:rsidR="002B5D87" w:rsidP="002D1313" w:rsidRDefault="002B5D87" w14:paraId="5829E2BC" w14:textId="59EC3112">
      <w:pPr>
        <w:spacing w:after="0" w:line="360" w:lineRule="auto"/>
        <w:rPr>
          <w:rFonts w:ascii="Courier New" w:hAnsi="Courier New" w:cs="Courier New"/>
          <w:sz w:val="24"/>
          <w:szCs w:val="24"/>
        </w:rPr>
      </w:pPr>
    </w:p>
    <w:p w:rsidR="002B5D87" w:rsidP="002D1313" w:rsidRDefault="002B5D87" w14:paraId="55235328" w14:textId="3236EEAE">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w:t>
      </w:r>
      <w:r w:rsidR="003E1D97">
        <w:rPr>
          <w:rFonts w:ascii="Courier New" w:hAnsi="Courier New" w:cs="Courier New"/>
          <w:sz w:val="24"/>
          <w:szCs w:val="24"/>
        </w:rPr>
        <w:t xml:space="preserve"> </w:t>
      </w:r>
      <w:r w:rsidRPr="003E1D97" w:rsidR="003E1D97">
        <w:rPr>
          <w:rFonts w:ascii="Courier New" w:hAnsi="Courier New" w:cs="Courier New"/>
          <w:sz w:val="24"/>
          <w:szCs w:val="24"/>
        </w:rPr>
        <w:t xml:space="preserve">While OSEP agrees </w:t>
      </w:r>
      <w:r w:rsidR="002B454C">
        <w:rPr>
          <w:rFonts w:ascii="Courier New" w:hAnsi="Courier New" w:cs="Courier New"/>
          <w:sz w:val="24"/>
          <w:szCs w:val="24"/>
        </w:rPr>
        <w:t>about</w:t>
      </w:r>
      <w:r w:rsidRPr="003E1D97" w:rsidR="003E1D97">
        <w:rPr>
          <w:rFonts w:ascii="Courier New" w:hAnsi="Courier New" w:cs="Courier New"/>
          <w:sz w:val="24"/>
          <w:szCs w:val="24"/>
        </w:rPr>
        <w:t xml:space="preserve"> the importance of being able to compare students with disabilities to all students and understands that the ACGR and </w:t>
      </w:r>
      <w:r w:rsidR="00110C31">
        <w:rPr>
          <w:rFonts w:ascii="Courier New" w:hAnsi="Courier New" w:cs="Courier New"/>
          <w:sz w:val="24"/>
          <w:szCs w:val="24"/>
        </w:rPr>
        <w:t xml:space="preserve">section </w:t>
      </w:r>
      <w:r w:rsidRPr="003E1D97" w:rsidR="003E1D97">
        <w:rPr>
          <w:rFonts w:ascii="Courier New" w:hAnsi="Courier New" w:cs="Courier New"/>
          <w:sz w:val="24"/>
          <w:szCs w:val="24"/>
        </w:rPr>
        <w:t xml:space="preserve">618 </w:t>
      </w:r>
      <w:r w:rsidR="00110C31">
        <w:rPr>
          <w:rFonts w:ascii="Courier New" w:hAnsi="Courier New" w:cs="Courier New"/>
          <w:sz w:val="24"/>
          <w:szCs w:val="24"/>
        </w:rPr>
        <w:t>e</w:t>
      </w:r>
      <w:r w:rsidRPr="003E1D97" w:rsidR="003E1D97">
        <w:rPr>
          <w:rFonts w:ascii="Courier New" w:hAnsi="Courier New" w:cs="Courier New"/>
          <w:sz w:val="24"/>
          <w:szCs w:val="24"/>
        </w:rPr>
        <w:t xml:space="preserve">xiting data are reported from the same system, OSEP will maintain IDEA </w:t>
      </w:r>
      <w:r w:rsidR="00110C31">
        <w:rPr>
          <w:rFonts w:ascii="Courier New" w:hAnsi="Courier New" w:cs="Courier New"/>
          <w:sz w:val="24"/>
          <w:szCs w:val="24"/>
        </w:rPr>
        <w:t xml:space="preserve">section </w:t>
      </w:r>
      <w:r w:rsidRPr="003E1D97" w:rsidR="003E1D97">
        <w:rPr>
          <w:rFonts w:ascii="Courier New" w:hAnsi="Courier New" w:cs="Courier New"/>
          <w:sz w:val="24"/>
          <w:szCs w:val="24"/>
        </w:rPr>
        <w:t xml:space="preserve">618 </w:t>
      </w:r>
      <w:r w:rsidR="00110C31">
        <w:rPr>
          <w:rFonts w:ascii="Courier New" w:hAnsi="Courier New" w:cs="Courier New"/>
          <w:sz w:val="24"/>
          <w:szCs w:val="24"/>
        </w:rPr>
        <w:t>e</w:t>
      </w:r>
      <w:r w:rsidRPr="003E1D97" w:rsidR="003E1D97">
        <w:rPr>
          <w:rFonts w:ascii="Courier New" w:hAnsi="Courier New" w:cs="Courier New"/>
          <w:sz w:val="24"/>
          <w:szCs w:val="24"/>
        </w:rPr>
        <w:t xml:space="preserve">xiting data as the </w:t>
      </w:r>
      <w:r w:rsidR="00EA1880">
        <w:rPr>
          <w:rFonts w:ascii="Courier New" w:hAnsi="Courier New" w:cs="Courier New"/>
          <w:sz w:val="24"/>
          <w:szCs w:val="24"/>
        </w:rPr>
        <w:t xml:space="preserve">data </w:t>
      </w:r>
      <w:r w:rsidRPr="003E1D97" w:rsidR="003E1D97">
        <w:rPr>
          <w:rFonts w:ascii="Courier New" w:hAnsi="Courier New" w:cs="Courier New"/>
          <w:sz w:val="24"/>
          <w:szCs w:val="24"/>
        </w:rPr>
        <w:t xml:space="preserve">source for </w:t>
      </w:r>
      <w:r w:rsidR="00EA1880">
        <w:rPr>
          <w:rFonts w:ascii="Courier New" w:hAnsi="Courier New" w:cs="Courier New"/>
          <w:sz w:val="24"/>
          <w:szCs w:val="24"/>
        </w:rPr>
        <w:t xml:space="preserve">Indicator </w:t>
      </w:r>
      <w:r w:rsidRPr="003E1D97" w:rsidR="003E1D97">
        <w:rPr>
          <w:rFonts w:ascii="Courier New" w:hAnsi="Courier New" w:cs="Courier New"/>
          <w:sz w:val="24"/>
          <w:szCs w:val="24"/>
        </w:rPr>
        <w:t xml:space="preserve">1.  Under </w:t>
      </w:r>
      <w:r w:rsidR="00EA1880">
        <w:rPr>
          <w:rFonts w:ascii="Courier New" w:hAnsi="Courier New" w:cs="Courier New"/>
          <w:sz w:val="24"/>
          <w:szCs w:val="24"/>
        </w:rPr>
        <w:t>the Elementary and Secondary Education Act of 1965 (</w:t>
      </w:r>
      <w:r w:rsidRPr="003E1D97" w:rsidR="003E1D97">
        <w:rPr>
          <w:rFonts w:ascii="Courier New" w:hAnsi="Courier New" w:cs="Courier New"/>
          <w:sz w:val="24"/>
          <w:szCs w:val="24"/>
        </w:rPr>
        <w:t>ESEA</w:t>
      </w:r>
      <w:proofErr w:type="gramStart"/>
      <w:r w:rsidR="00EA1880">
        <w:rPr>
          <w:rFonts w:ascii="Courier New" w:hAnsi="Courier New" w:cs="Courier New"/>
          <w:sz w:val="24"/>
          <w:szCs w:val="24"/>
        </w:rPr>
        <w:t>)</w:t>
      </w:r>
      <w:r w:rsidRPr="003E1D97" w:rsidR="003E1D97">
        <w:rPr>
          <w:rFonts w:ascii="Courier New" w:hAnsi="Courier New" w:cs="Courier New"/>
          <w:sz w:val="24"/>
          <w:szCs w:val="24"/>
        </w:rPr>
        <w:t>,</w:t>
      </w:r>
      <w:r w:rsidR="00710E9B">
        <w:rPr>
          <w:rFonts w:ascii="Courier New" w:hAnsi="Courier New" w:cs="Courier New"/>
          <w:sz w:val="24"/>
          <w:szCs w:val="24"/>
        </w:rPr>
        <w:t>as</w:t>
      </w:r>
      <w:proofErr w:type="gramEnd"/>
      <w:r w:rsidR="00710E9B">
        <w:rPr>
          <w:rFonts w:ascii="Courier New" w:hAnsi="Courier New" w:cs="Courier New"/>
          <w:sz w:val="24"/>
          <w:szCs w:val="24"/>
        </w:rPr>
        <w:t xml:space="preserve"> amended by the Every Student Succeeds Act (ESSA),</w:t>
      </w:r>
      <w:r w:rsidRPr="003E1D97" w:rsidR="003E1D97">
        <w:rPr>
          <w:rFonts w:ascii="Courier New" w:hAnsi="Courier New" w:cs="Courier New"/>
          <w:sz w:val="24"/>
          <w:szCs w:val="24"/>
        </w:rPr>
        <w:t xml:space="preserve"> States may request waivers related to specific requirements.  </w:t>
      </w:r>
      <w:r w:rsidR="00650061">
        <w:rPr>
          <w:rFonts w:ascii="Courier New" w:hAnsi="Courier New" w:cs="Courier New"/>
          <w:sz w:val="24"/>
          <w:szCs w:val="24"/>
        </w:rPr>
        <w:t>T</w:t>
      </w:r>
      <w:r w:rsidRPr="003E1D97" w:rsidR="003E1D97">
        <w:rPr>
          <w:rFonts w:ascii="Courier New" w:hAnsi="Courier New" w:cs="Courier New"/>
          <w:sz w:val="24"/>
          <w:szCs w:val="24"/>
        </w:rPr>
        <w:t>he IDEA</w:t>
      </w:r>
      <w:r w:rsidR="00650061">
        <w:rPr>
          <w:rFonts w:ascii="Courier New" w:hAnsi="Courier New" w:cs="Courier New"/>
          <w:sz w:val="24"/>
          <w:szCs w:val="24"/>
        </w:rPr>
        <w:t>, on the other hand,</w:t>
      </w:r>
      <w:r w:rsidRPr="003E1D97" w:rsidR="003E1D97">
        <w:rPr>
          <w:rFonts w:ascii="Courier New" w:hAnsi="Courier New" w:cs="Courier New"/>
          <w:sz w:val="24"/>
          <w:szCs w:val="24"/>
        </w:rPr>
        <w:t xml:space="preserve"> generally </w:t>
      </w:r>
      <w:r w:rsidR="00650061">
        <w:rPr>
          <w:rFonts w:ascii="Courier New" w:hAnsi="Courier New" w:cs="Courier New"/>
          <w:sz w:val="24"/>
          <w:szCs w:val="24"/>
        </w:rPr>
        <w:t xml:space="preserve">does not authorize </w:t>
      </w:r>
      <w:r w:rsidRPr="003E1D97" w:rsidR="003E1D97">
        <w:rPr>
          <w:rFonts w:ascii="Courier New" w:hAnsi="Courier New" w:cs="Courier New"/>
          <w:sz w:val="24"/>
          <w:szCs w:val="24"/>
        </w:rPr>
        <w:t xml:space="preserve">waivers of key provisions of the law </w:t>
      </w:r>
      <w:r w:rsidR="00650061">
        <w:rPr>
          <w:rFonts w:ascii="Courier New" w:hAnsi="Courier New" w:cs="Courier New"/>
          <w:sz w:val="24"/>
          <w:szCs w:val="24"/>
        </w:rPr>
        <w:t xml:space="preserve">relating to the </w:t>
      </w:r>
      <w:r w:rsidRPr="003E1D97" w:rsidR="003E1D97">
        <w:rPr>
          <w:rFonts w:ascii="Courier New" w:hAnsi="Courier New" w:cs="Courier New"/>
          <w:sz w:val="24"/>
          <w:szCs w:val="24"/>
        </w:rPr>
        <w:t xml:space="preserve">rights of children with disabilities. Therefore, the use of IDEA </w:t>
      </w:r>
      <w:r w:rsidR="00650061">
        <w:rPr>
          <w:rFonts w:ascii="Courier New" w:hAnsi="Courier New" w:cs="Courier New"/>
          <w:sz w:val="24"/>
          <w:szCs w:val="24"/>
        </w:rPr>
        <w:t xml:space="preserve">section </w:t>
      </w:r>
      <w:r w:rsidRPr="003E1D97" w:rsidR="003E1D97">
        <w:rPr>
          <w:rFonts w:ascii="Courier New" w:hAnsi="Courier New" w:cs="Courier New"/>
          <w:sz w:val="24"/>
          <w:szCs w:val="24"/>
        </w:rPr>
        <w:t>618 data</w:t>
      </w:r>
      <w:r w:rsidR="0083566B">
        <w:rPr>
          <w:rFonts w:ascii="Courier New" w:hAnsi="Courier New" w:cs="Courier New"/>
          <w:sz w:val="24"/>
          <w:szCs w:val="24"/>
        </w:rPr>
        <w:t>, as opposed to ACGR data,</w:t>
      </w:r>
      <w:r w:rsidRPr="003E1D97" w:rsidR="003E1D97">
        <w:rPr>
          <w:rFonts w:ascii="Courier New" w:hAnsi="Courier New" w:cs="Courier New"/>
          <w:sz w:val="24"/>
          <w:szCs w:val="24"/>
        </w:rPr>
        <w:t xml:space="preserve"> </w:t>
      </w:r>
      <w:r w:rsidR="00650061">
        <w:rPr>
          <w:rFonts w:ascii="Courier New" w:hAnsi="Courier New" w:cs="Courier New"/>
          <w:sz w:val="24"/>
          <w:szCs w:val="24"/>
        </w:rPr>
        <w:t xml:space="preserve">as the data source for Indicator 1 </w:t>
      </w:r>
      <w:r w:rsidRPr="003E1D97" w:rsidR="003E1D97">
        <w:rPr>
          <w:rFonts w:ascii="Courier New" w:hAnsi="Courier New" w:cs="Courier New"/>
          <w:sz w:val="24"/>
          <w:szCs w:val="24"/>
        </w:rPr>
        <w:t xml:space="preserve">will </w:t>
      </w:r>
      <w:r w:rsidR="00F645EF">
        <w:rPr>
          <w:rFonts w:ascii="Courier New" w:hAnsi="Courier New" w:cs="Courier New"/>
          <w:sz w:val="24"/>
          <w:szCs w:val="24"/>
        </w:rPr>
        <w:t>enable</w:t>
      </w:r>
      <w:r w:rsidRPr="003E1D97" w:rsidR="003E1D97">
        <w:rPr>
          <w:rFonts w:ascii="Courier New" w:hAnsi="Courier New" w:cs="Courier New"/>
          <w:sz w:val="24"/>
          <w:szCs w:val="24"/>
        </w:rPr>
        <w:t xml:space="preserve"> the Department to </w:t>
      </w:r>
      <w:r w:rsidR="00F645EF">
        <w:rPr>
          <w:rFonts w:ascii="Courier New" w:hAnsi="Courier New" w:cs="Courier New"/>
          <w:sz w:val="24"/>
          <w:szCs w:val="24"/>
        </w:rPr>
        <w:t>compare</w:t>
      </w:r>
      <w:r w:rsidRPr="003E1D97" w:rsidR="003E1D97">
        <w:rPr>
          <w:rFonts w:ascii="Courier New" w:hAnsi="Courier New" w:cs="Courier New"/>
          <w:sz w:val="24"/>
          <w:szCs w:val="24"/>
        </w:rPr>
        <w:t xml:space="preserve"> the graduation rates of students with disabilities </w:t>
      </w:r>
      <w:r w:rsidR="00F645EF">
        <w:rPr>
          <w:rFonts w:ascii="Courier New" w:hAnsi="Courier New" w:cs="Courier New"/>
          <w:sz w:val="24"/>
          <w:szCs w:val="24"/>
        </w:rPr>
        <w:t xml:space="preserve">across all </w:t>
      </w:r>
      <w:r w:rsidRPr="003E1D97" w:rsidR="003E1D97">
        <w:rPr>
          <w:rFonts w:ascii="Courier New" w:hAnsi="Courier New" w:cs="Courier New"/>
          <w:sz w:val="24"/>
          <w:szCs w:val="24"/>
        </w:rPr>
        <w:t>State</w:t>
      </w:r>
      <w:r w:rsidR="00F645EF">
        <w:rPr>
          <w:rFonts w:ascii="Courier New" w:hAnsi="Courier New" w:cs="Courier New"/>
          <w:sz w:val="24"/>
          <w:szCs w:val="24"/>
        </w:rPr>
        <w:t>s</w:t>
      </w:r>
      <w:r w:rsidR="0083566B">
        <w:rPr>
          <w:rFonts w:ascii="Courier New" w:hAnsi="Courier New" w:cs="Courier New"/>
          <w:sz w:val="24"/>
          <w:szCs w:val="24"/>
        </w:rPr>
        <w:t xml:space="preserve">, regardless of whether </w:t>
      </w:r>
      <w:r w:rsidR="002F04FE">
        <w:rPr>
          <w:rFonts w:ascii="Courier New" w:hAnsi="Courier New" w:cs="Courier New"/>
          <w:sz w:val="24"/>
          <w:szCs w:val="24"/>
        </w:rPr>
        <w:t>any State has</w:t>
      </w:r>
      <w:r w:rsidR="0083566B">
        <w:rPr>
          <w:rFonts w:ascii="Courier New" w:hAnsi="Courier New" w:cs="Courier New"/>
          <w:sz w:val="24"/>
          <w:szCs w:val="24"/>
        </w:rPr>
        <w:t xml:space="preserve"> been granted</w:t>
      </w:r>
      <w:r w:rsidRPr="003E1D97" w:rsidR="003E1D97">
        <w:rPr>
          <w:rFonts w:ascii="Courier New" w:hAnsi="Courier New" w:cs="Courier New"/>
          <w:sz w:val="24"/>
          <w:szCs w:val="24"/>
        </w:rPr>
        <w:t xml:space="preserve"> a waiver under ES</w:t>
      </w:r>
      <w:r w:rsidR="00710E9B">
        <w:rPr>
          <w:rFonts w:ascii="Courier New" w:hAnsi="Courier New" w:cs="Courier New"/>
          <w:sz w:val="24"/>
          <w:szCs w:val="24"/>
        </w:rPr>
        <w:t>S</w:t>
      </w:r>
      <w:r w:rsidRPr="003E1D97" w:rsidR="003E1D97">
        <w:rPr>
          <w:rFonts w:ascii="Courier New" w:hAnsi="Courier New" w:cs="Courier New"/>
          <w:sz w:val="24"/>
          <w:szCs w:val="24"/>
        </w:rPr>
        <w:t>A.</w:t>
      </w:r>
      <w:r>
        <w:rPr>
          <w:rFonts w:ascii="Courier New" w:hAnsi="Courier New" w:cs="Courier New"/>
          <w:sz w:val="24"/>
          <w:szCs w:val="24"/>
        </w:rPr>
        <w:t xml:space="preserve"> </w:t>
      </w:r>
    </w:p>
    <w:p w:rsidR="002B5D87" w:rsidP="002D1313" w:rsidRDefault="002B5D87" w14:paraId="1A717536" w14:textId="0DAA5696">
      <w:pPr>
        <w:spacing w:after="0" w:line="360" w:lineRule="auto"/>
        <w:rPr>
          <w:rFonts w:ascii="Courier New" w:hAnsi="Courier New" w:cs="Courier New"/>
          <w:sz w:val="24"/>
          <w:szCs w:val="24"/>
        </w:rPr>
      </w:pPr>
    </w:p>
    <w:p w:rsidR="002B5D87" w:rsidP="002D1313" w:rsidRDefault="002B5D87" w14:paraId="5AC87FC9" w14:textId="67E7F054">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3E1D97">
        <w:rPr>
          <w:rFonts w:ascii="Courier New" w:hAnsi="Courier New" w:cs="Courier New"/>
          <w:sz w:val="24"/>
          <w:szCs w:val="24"/>
        </w:rPr>
        <w:t xml:space="preserve"> None.</w:t>
      </w:r>
    </w:p>
    <w:p w:rsidR="002B5D87" w:rsidP="002D1313" w:rsidRDefault="002B5D87" w14:paraId="05C0E104" w14:textId="53850F19">
      <w:pPr>
        <w:spacing w:after="0" w:line="360" w:lineRule="auto"/>
        <w:rPr>
          <w:rFonts w:ascii="Courier New" w:hAnsi="Courier New" w:cs="Courier New"/>
          <w:sz w:val="24"/>
          <w:szCs w:val="24"/>
        </w:rPr>
      </w:pPr>
    </w:p>
    <w:p w:rsidR="002B5D87" w:rsidP="002B5D87" w:rsidRDefault="002B5D87" w14:paraId="7EC844E0" w14:textId="6B052032">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904C2C">
        <w:rPr>
          <w:rFonts w:ascii="Courier New" w:hAnsi="Courier New" w:cs="Courier New"/>
          <w:sz w:val="24"/>
          <w:szCs w:val="24"/>
        </w:rPr>
        <w:t xml:space="preserve"> One commenter </w:t>
      </w:r>
      <w:r w:rsidR="003B069F">
        <w:rPr>
          <w:rFonts w:ascii="Courier New" w:hAnsi="Courier New" w:cs="Courier New"/>
          <w:sz w:val="24"/>
          <w:szCs w:val="24"/>
        </w:rPr>
        <w:t xml:space="preserve">understands and appreciates OSEP’s reasoning </w:t>
      </w:r>
      <w:r w:rsidR="002C5538">
        <w:rPr>
          <w:rFonts w:ascii="Courier New" w:hAnsi="Courier New" w:cs="Courier New"/>
          <w:sz w:val="24"/>
          <w:szCs w:val="24"/>
        </w:rPr>
        <w:t>for</w:t>
      </w:r>
      <w:r w:rsidR="003B069F">
        <w:rPr>
          <w:rFonts w:ascii="Courier New" w:hAnsi="Courier New" w:cs="Courier New"/>
          <w:sz w:val="24"/>
          <w:szCs w:val="24"/>
        </w:rPr>
        <w:t xml:space="preserve"> us</w:t>
      </w:r>
      <w:r w:rsidR="002C5538">
        <w:rPr>
          <w:rFonts w:ascii="Courier New" w:hAnsi="Courier New" w:cs="Courier New"/>
          <w:sz w:val="24"/>
          <w:szCs w:val="24"/>
        </w:rPr>
        <w:t>ing</w:t>
      </w:r>
      <w:r w:rsidR="003B069F">
        <w:rPr>
          <w:rFonts w:ascii="Courier New" w:hAnsi="Courier New" w:cs="Courier New"/>
          <w:sz w:val="24"/>
          <w:szCs w:val="24"/>
        </w:rPr>
        <w:t xml:space="preserve"> </w:t>
      </w:r>
      <w:r w:rsidR="00342C54">
        <w:rPr>
          <w:rFonts w:ascii="Courier New" w:hAnsi="Courier New" w:cs="Courier New"/>
          <w:sz w:val="24"/>
          <w:szCs w:val="24"/>
        </w:rPr>
        <w:t xml:space="preserve">IDEA section 618 </w:t>
      </w:r>
      <w:r w:rsidR="003B069F">
        <w:rPr>
          <w:rFonts w:ascii="Courier New" w:hAnsi="Courier New" w:cs="Courier New"/>
          <w:sz w:val="24"/>
          <w:szCs w:val="24"/>
        </w:rPr>
        <w:t xml:space="preserve">exiting data as the data source for this </w:t>
      </w:r>
      <w:r w:rsidR="009E52A4">
        <w:rPr>
          <w:rFonts w:ascii="Courier New" w:hAnsi="Courier New" w:cs="Courier New"/>
          <w:sz w:val="24"/>
          <w:szCs w:val="24"/>
        </w:rPr>
        <w:t>indicator but</w:t>
      </w:r>
      <w:r w:rsidR="0085647B">
        <w:rPr>
          <w:rFonts w:ascii="Courier New" w:hAnsi="Courier New" w:cs="Courier New"/>
          <w:sz w:val="24"/>
          <w:szCs w:val="24"/>
        </w:rPr>
        <w:t xml:space="preserve"> proposed that OSEP add a sub-indicator</w:t>
      </w:r>
      <w:r w:rsidR="009B658C">
        <w:rPr>
          <w:rFonts w:ascii="Courier New" w:hAnsi="Courier New" w:cs="Courier New"/>
          <w:sz w:val="24"/>
          <w:szCs w:val="24"/>
        </w:rPr>
        <w:t xml:space="preserve"> to capture the gap </w:t>
      </w:r>
      <w:r w:rsidR="00947C8D">
        <w:rPr>
          <w:rFonts w:ascii="Courier New" w:hAnsi="Courier New" w:cs="Courier New"/>
          <w:sz w:val="24"/>
          <w:szCs w:val="24"/>
        </w:rPr>
        <w:t>between the</w:t>
      </w:r>
      <w:r w:rsidR="009B658C">
        <w:rPr>
          <w:rFonts w:ascii="Courier New" w:hAnsi="Courier New" w:cs="Courier New"/>
          <w:sz w:val="24"/>
          <w:szCs w:val="24"/>
        </w:rPr>
        <w:t xml:space="preserve"> 4-year ACGR for children with IEPs and </w:t>
      </w:r>
      <w:r w:rsidR="00947C8D">
        <w:rPr>
          <w:rFonts w:ascii="Courier New" w:hAnsi="Courier New" w:cs="Courier New"/>
          <w:sz w:val="24"/>
          <w:szCs w:val="24"/>
        </w:rPr>
        <w:t xml:space="preserve">that for </w:t>
      </w:r>
      <w:r w:rsidR="009B658C">
        <w:rPr>
          <w:rFonts w:ascii="Courier New" w:hAnsi="Courier New" w:cs="Courier New"/>
          <w:sz w:val="24"/>
          <w:szCs w:val="24"/>
        </w:rPr>
        <w:t>all students.</w:t>
      </w:r>
      <w:r w:rsidR="009E52A4">
        <w:rPr>
          <w:rFonts w:ascii="Courier New" w:hAnsi="Courier New" w:cs="Courier New"/>
          <w:sz w:val="24"/>
          <w:szCs w:val="24"/>
        </w:rPr>
        <w:t xml:space="preserve"> The commenter state</w:t>
      </w:r>
      <w:r w:rsidR="00120817">
        <w:rPr>
          <w:rFonts w:ascii="Courier New" w:hAnsi="Courier New" w:cs="Courier New"/>
          <w:sz w:val="24"/>
          <w:szCs w:val="24"/>
        </w:rPr>
        <w:t>d</w:t>
      </w:r>
      <w:r w:rsidR="009E52A4">
        <w:rPr>
          <w:rFonts w:ascii="Courier New" w:hAnsi="Courier New" w:cs="Courier New"/>
          <w:sz w:val="24"/>
          <w:szCs w:val="24"/>
        </w:rPr>
        <w:t xml:space="preserve"> that adding this element would maintain focus on </w:t>
      </w:r>
      <w:r w:rsidR="002C5538">
        <w:rPr>
          <w:rFonts w:ascii="Courier New" w:hAnsi="Courier New" w:cs="Courier New"/>
          <w:sz w:val="24"/>
          <w:szCs w:val="24"/>
        </w:rPr>
        <w:t xml:space="preserve">the </w:t>
      </w:r>
      <w:r w:rsidR="009E52A4">
        <w:rPr>
          <w:rFonts w:ascii="Courier New" w:hAnsi="Courier New" w:cs="Courier New"/>
          <w:sz w:val="24"/>
          <w:szCs w:val="24"/>
        </w:rPr>
        <w:t>ACGR, align with ESSA accountability</w:t>
      </w:r>
      <w:r w:rsidR="005F0B6D">
        <w:rPr>
          <w:rFonts w:ascii="Courier New" w:hAnsi="Courier New" w:cs="Courier New"/>
          <w:sz w:val="24"/>
          <w:szCs w:val="24"/>
        </w:rPr>
        <w:t xml:space="preserve"> and report cards, and serve as a companion element to new Indicator 3D</w:t>
      </w:r>
      <w:r w:rsidR="001C1873">
        <w:rPr>
          <w:rFonts w:ascii="Courier New" w:hAnsi="Courier New" w:cs="Courier New"/>
          <w:sz w:val="24"/>
          <w:szCs w:val="24"/>
        </w:rPr>
        <w:t>,</w:t>
      </w:r>
      <w:r w:rsidR="00B649D8">
        <w:rPr>
          <w:rFonts w:ascii="Courier New" w:hAnsi="Courier New" w:cs="Courier New"/>
          <w:sz w:val="24"/>
          <w:szCs w:val="24"/>
        </w:rPr>
        <w:t xml:space="preserve"> </w:t>
      </w:r>
      <w:r w:rsidR="001C1873">
        <w:rPr>
          <w:rFonts w:ascii="Courier New" w:hAnsi="Courier New" w:cs="Courier New"/>
          <w:sz w:val="24"/>
          <w:szCs w:val="24"/>
        </w:rPr>
        <w:t>which</w:t>
      </w:r>
      <w:r w:rsidR="00B649D8">
        <w:rPr>
          <w:rFonts w:ascii="Courier New" w:hAnsi="Courier New" w:cs="Courier New"/>
          <w:sz w:val="24"/>
          <w:szCs w:val="24"/>
        </w:rPr>
        <w:t xml:space="preserve"> measures </w:t>
      </w:r>
      <w:r w:rsidR="008C4ADB">
        <w:rPr>
          <w:rFonts w:ascii="Courier New" w:hAnsi="Courier New" w:cs="Courier New"/>
          <w:sz w:val="24"/>
          <w:szCs w:val="24"/>
        </w:rPr>
        <w:t xml:space="preserve">the gap </w:t>
      </w:r>
      <w:r w:rsidR="00947C8D">
        <w:rPr>
          <w:rFonts w:ascii="Courier New" w:hAnsi="Courier New" w:cs="Courier New"/>
          <w:sz w:val="24"/>
          <w:szCs w:val="24"/>
        </w:rPr>
        <w:t>between the</w:t>
      </w:r>
      <w:r w:rsidR="008C4ADB">
        <w:rPr>
          <w:rFonts w:ascii="Courier New" w:hAnsi="Courier New" w:cs="Courier New"/>
          <w:sz w:val="24"/>
          <w:szCs w:val="24"/>
        </w:rPr>
        <w:t xml:space="preserve"> proficiency rate for children with IEPs and </w:t>
      </w:r>
      <w:r w:rsidR="00947C8D">
        <w:rPr>
          <w:rFonts w:ascii="Courier New" w:hAnsi="Courier New" w:cs="Courier New"/>
          <w:sz w:val="24"/>
          <w:szCs w:val="24"/>
        </w:rPr>
        <w:t xml:space="preserve">that for </w:t>
      </w:r>
      <w:r w:rsidR="008C4ADB">
        <w:rPr>
          <w:rFonts w:ascii="Courier New" w:hAnsi="Courier New" w:cs="Courier New"/>
          <w:sz w:val="24"/>
          <w:szCs w:val="24"/>
        </w:rPr>
        <w:t>all students against grade level academic achievement standards.</w:t>
      </w:r>
    </w:p>
    <w:p w:rsidR="005445EA" w:rsidP="002B5D87" w:rsidRDefault="005445EA" w14:paraId="71FF71EE" w14:textId="77777777">
      <w:pPr>
        <w:spacing w:after="0" w:line="360" w:lineRule="auto"/>
        <w:rPr>
          <w:rFonts w:ascii="Courier New" w:hAnsi="Courier New" w:cs="Courier New"/>
          <w:sz w:val="24"/>
          <w:szCs w:val="24"/>
          <w:u w:val="single"/>
        </w:rPr>
      </w:pPr>
    </w:p>
    <w:p w:rsidR="002B5D87" w:rsidP="002B5D87" w:rsidRDefault="002B5D87" w14:paraId="640737CA" w14:textId="2D7E41C6">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Pr="00D0279D" w:rsidR="00D0279D">
        <w:rPr>
          <w:rFonts w:ascii="Courier New" w:hAnsi="Courier New" w:cs="Courier New"/>
          <w:sz w:val="24"/>
          <w:szCs w:val="24"/>
        </w:rPr>
        <w:t>OSEP agrees with the commenter that it would be beneficial to measure the gap between the graduation rate of children with disabilities</w:t>
      </w:r>
      <w:r w:rsidR="002B454C">
        <w:rPr>
          <w:rFonts w:ascii="Courier New" w:hAnsi="Courier New" w:cs="Courier New"/>
          <w:sz w:val="24"/>
          <w:szCs w:val="24"/>
        </w:rPr>
        <w:t xml:space="preserve"> and the graduation rate of all students.</w:t>
      </w:r>
      <w:r w:rsidRPr="00D0279D" w:rsidR="00D0279D">
        <w:rPr>
          <w:rFonts w:ascii="Courier New" w:hAnsi="Courier New" w:cs="Courier New"/>
          <w:sz w:val="24"/>
          <w:szCs w:val="24"/>
        </w:rPr>
        <w:t xml:space="preserve"> </w:t>
      </w:r>
      <w:r w:rsidR="002B454C">
        <w:rPr>
          <w:rFonts w:ascii="Courier New" w:hAnsi="Courier New" w:cs="Courier New"/>
          <w:sz w:val="24"/>
          <w:szCs w:val="24"/>
        </w:rPr>
        <w:t>H</w:t>
      </w:r>
      <w:r w:rsidRPr="00D0279D" w:rsidR="00D0279D">
        <w:rPr>
          <w:rFonts w:ascii="Courier New" w:hAnsi="Courier New" w:cs="Courier New"/>
          <w:sz w:val="24"/>
          <w:szCs w:val="24"/>
        </w:rPr>
        <w:t xml:space="preserve">owever, OSEP will maintain the single indicator for </w:t>
      </w:r>
      <w:r w:rsidR="002B454C">
        <w:rPr>
          <w:rFonts w:ascii="Courier New" w:hAnsi="Courier New" w:cs="Courier New"/>
          <w:sz w:val="24"/>
          <w:szCs w:val="24"/>
        </w:rPr>
        <w:t xml:space="preserve">Indicator </w:t>
      </w:r>
      <w:r w:rsidRPr="00D0279D" w:rsidR="00D0279D">
        <w:rPr>
          <w:rFonts w:ascii="Courier New" w:hAnsi="Courier New" w:cs="Courier New"/>
          <w:sz w:val="24"/>
          <w:szCs w:val="24"/>
        </w:rPr>
        <w:t>1. Under ES</w:t>
      </w:r>
      <w:r w:rsidR="00710E9B">
        <w:rPr>
          <w:rFonts w:ascii="Courier New" w:hAnsi="Courier New" w:cs="Courier New"/>
          <w:sz w:val="24"/>
          <w:szCs w:val="24"/>
        </w:rPr>
        <w:t>S</w:t>
      </w:r>
      <w:r w:rsidRPr="00D0279D" w:rsidR="00D0279D">
        <w:rPr>
          <w:rFonts w:ascii="Courier New" w:hAnsi="Courier New" w:cs="Courier New"/>
          <w:sz w:val="24"/>
          <w:szCs w:val="24"/>
        </w:rPr>
        <w:t>A, States may request waivers related to specific requirements under the law</w:t>
      </w:r>
      <w:r w:rsidR="00B05AB7">
        <w:rPr>
          <w:rFonts w:ascii="Courier New" w:hAnsi="Courier New" w:cs="Courier New"/>
          <w:sz w:val="24"/>
          <w:szCs w:val="24"/>
        </w:rPr>
        <w:t>, w</w:t>
      </w:r>
      <w:r w:rsidRPr="00D0279D" w:rsidR="00D0279D">
        <w:rPr>
          <w:rFonts w:ascii="Courier New" w:hAnsi="Courier New" w:cs="Courier New"/>
          <w:sz w:val="24"/>
          <w:szCs w:val="24"/>
        </w:rPr>
        <w:t xml:space="preserve">hereas the IDEA generally </w:t>
      </w:r>
      <w:r w:rsidR="00B05AB7">
        <w:rPr>
          <w:rFonts w:ascii="Courier New" w:hAnsi="Courier New" w:cs="Courier New"/>
          <w:sz w:val="24"/>
          <w:szCs w:val="24"/>
        </w:rPr>
        <w:t xml:space="preserve">does not authorize </w:t>
      </w:r>
      <w:r w:rsidRPr="00D0279D" w:rsidR="00D0279D">
        <w:rPr>
          <w:rFonts w:ascii="Courier New" w:hAnsi="Courier New" w:cs="Courier New"/>
          <w:sz w:val="24"/>
          <w:szCs w:val="24"/>
        </w:rPr>
        <w:t xml:space="preserve">waivers of key provisions of the law </w:t>
      </w:r>
      <w:r w:rsidR="00B05AB7">
        <w:rPr>
          <w:rFonts w:ascii="Courier New" w:hAnsi="Courier New" w:cs="Courier New"/>
          <w:sz w:val="24"/>
          <w:szCs w:val="24"/>
        </w:rPr>
        <w:t xml:space="preserve">relating to the </w:t>
      </w:r>
      <w:r w:rsidRPr="00D0279D" w:rsidR="00D0279D">
        <w:rPr>
          <w:rFonts w:ascii="Courier New" w:hAnsi="Courier New" w:cs="Courier New"/>
          <w:sz w:val="24"/>
          <w:szCs w:val="24"/>
        </w:rPr>
        <w:t xml:space="preserve">rights of children with disabilities. Therefore, the use of IDEA </w:t>
      </w:r>
      <w:r w:rsidR="00B05AB7">
        <w:rPr>
          <w:rFonts w:ascii="Courier New" w:hAnsi="Courier New" w:cs="Courier New"/>
          <w:sz w:val="24"/>
          <w:szCs w:val="24"/>
        </w:rPr>
        <w:t xml:space="preserve">section </w:t>
      </w:r>
      <w:r w:rsidRPr="00D0279D" w:rsidR="00D0279D">
        <w:rPr>
          <w:rFonts w:ascii="Courier New" w:hAnsi="Courier New" w:cs="Courier New"/>
          <w:sz w:val="24"/>
          <w:szCs w:val="24"/>
        </w:rPr>
        <w:t>618 data</w:t>
      </w:r>
      <w:r w:rsidR="00B05AB7">
        <w:rPr>
          <w:rFonts w:ascii="Courier New" w:hAnsi="Courier New" w:cs="Courier New"/>
          <w:sz w:val="24"/>
          <w:szCs w:val="24"/>
        </w:rPr>
        <w:t>, as opposed to ACGR data, as the data source for Indicator 1</w:t>
      </w:r>
      <w:r w:rsidRPr="00D0279D" w:rsidR="00D0279D">
        <w:rPr>
          <w:rFonts w:ascii="Courier New" w:hAnsi="Courier New" w:cs="Courier New"/>
          <w:sz w:val="24"/>
          <w:szCs w:val="24"/>
        </w:rPr>
        <w:t xml:space="preserve"> will </w:t>
      </w:r>
      <w:r w:rsidR="00B05AB7">
        <w:rPr>
          <w:rFonts w:ascii="Courier New" w:hAnsi="Courier New" w:cs="Courier New"/>
          <w:sz w:val="24"/>
          <w:szCs w:val="24"/>
        </w:rPr>
        <w:t>enable</w:t>
      </w:r>
      <w:r w:rsidRPr="00D0279D" w:rsidR="00D0279D">
        <w:rPr>
          <w:rFonts w:ascii="Courier New" w:hAnsi="Courier New" w:cs="Courier New"/>
          <w:sz w:val="24"/>
          <w:szCs w:val="24"/>
        </w:rPr>
        <w:t xml:space="preserve"> the Department to </w:t>
      </w:r>
      <w:r w:rsidR="00B05AB7">
        <w:rPr>
          <w:rFonts w:ascii="Courier New" w:hAnsi="Courier New" w:cs="Courier New"/>
          <w:sz w:val="24"/>
          <w:szCs w:val="24"/>
        </w:rPr>
        <w:t>compare</w:t>
      </w:r>
      <w:r w:rsidRPr="00D0279D" w:rsidR="00D0279D">
        <w:rPr>
          <w:rFonts w:ascii="Courier New" w:hAnsi="Courier New" w:cs="Courier New"/>
          <w:sz w:val="24"/>
          <w:szCs w:val="24"/>
        </w:rPr>
        <w:t xml:space="preserve"> the graduation rates of students with disabilities </w:t>
      </w:r>
      <w:r w:rsidR="00B05AB7">
        <w:rPr>
          <w:rFonts w:ascii="Courier New" w:hAnsi="Courier New" w:cs="Courier New"/>
          <w:sz w:val="24"/>
          <w:szCs w:val="24"/>
        </w:rPr>
        <w:t xml:space="preserve">across all </w:t>
      </w:r>
      <w:r w:rsidRPr="00D0279D" w:rsidR="00D0279D">
        <w:rPr>
          <w:rFonts w:ascii="Courier New" w:hAnsi="Courier New" w:cs="Courier New"/>
          <w:sz w:val="24"/>
          <w:szCs w:val="24"/>
        </w:rPr>
        <w:t>State</w:t>
      </w:r>
      <w:r w:rsidR="00B05AB7">
        <w:rPr>
          <w:rFonts w:ascii="Courier New" w:hAnsi="Courier New" w:cs="Courier New"/>
          <w:sz w:val="24"/>
          <w:szCs w:val="24"/>
        </w:rPr>
        <w:t>s,</w:t>
      </w:r>
      <w:r w:rsidRPr="00D0279D" w:rsidR="00D0279D">
        <w:rPr>
          <w:rFonts w:ascii="Courier New" w:hAnsi="Courier New" w:cs="Courier New"/>
          <w:sz w:val="24"/>
          <w:szCs w:val="24"/>
        </w:rPr>
        <w:t xml:space="preserve"> </w:t>
      </w:r>
      <w:r w:rsidR="00B05AB7">
        <w:rPr>
          <w:rFonts w:ascii="Courier New" w:hAnsi="Courier New" w:cs="Courier New"/>
          <w:sz w:val="24"/>
          <w:szCs w:val="24"/>
        </w:rPr>
        <w:t>regardless of whether any State has been granted</w:t>
      </w:r>
      <w:r w:rsidRPr="00D0279D" w:rsidR="00D0279D">
        <w:rPr>
          <w:rFonts w:ascii="Courier New" w:hAnsi="Courier New" w:cs="Courier New"/>
          <w:sz w:val="24"/>
          <w:szCs w:val="24"/>
        </w:rPr>
        <w:t xml:space="preserve"> a waiver under ESEA.</w:t>
      </w:r>
    </w:p>
    <w:p w:rsidR="002B5D87" w:rsidP="002B5D87" w:rsidRDefault="002B5D87" w14:paraId="03F42850" w14:textId="77777777">
      <w:pPr>
        <w:spacing w:after="0" w:line="360" w:lineRule="auto"/>
        <w:rPr>
          <w:rFonts w:ascii="Courier New" w:hAnsi="Courier New" w:cs="Courier New"/>
          <w:sz w:val="24"/>
          <w:szCs w:val="24"/>
        </w:rPr>
      </w:pPr>
    </w:p>
    <w:p w:rsidR="002B5D87" w:rsidP="002B5D87" w:rsidRDefault="002B5D87" w14:paraId="48BB3611" w14:textId="7BBBF3A8">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D0279D">
        <w:rPr>
          <w:rFonts w:ascii="Courier New" w:hAnsi="Courier New" w:cs="Courier New"/>
          <w:sz w:val="24"/>
          <w:szCs w:val="24"/>
        </w:rPr>
        <w:t xml:space="preserve"> None.</w:t>
      </w:r>
    </w:p>
    <w:p w:rsidR="002B5D87" w:rsidP="002B5D87" w:rsidRDefault="002B5D87" w14:paraId="49B91C43" w14:textId="77777777">
      <w:pPr>
        <w:spacing w:after="0" w:line="360" w:lineRule="auto"/>
        <w:rPr>
          <w:rFonts w:ascii="Courier New" w:hAnsi="Courier New" w:cs="Courier New"/>
          <w:sz w:val="24"/>
          <w:szCs w:val="24"/>
          <w:u w:val="single"/>
        </w:rPr>
      </w:pPr>
    </w:p>
    <w:p w:rsidRPr="005445EA" w:rsidR="005445EA" w:rsidP="002B5D87" w:rsidRDefault="005445EA" w14:paraId="17C597DB" w14:textId="0C2841BB">
      <w:pPr>
        <w:spacing w:after="0" w:line="360" w:lineRule="auto"/>
        <w:rPr>
          <w:rFonts w:ascii="Courier New" w:hAnsi="Courier New" w:cs="Courier New"/>
          <w:sz w:val="24"/>
          <w:szCs w:val="24"/>
          <w:u w:val="single"/>
        </w:rPr>
      </w:pPr>
      <w:r>
        <w:rPr>
          <w:rFonts w:ascii="Courier New" w:hAnsi="Courier New" w:cs="Courier New"/>
          <w:sz w:val="24"/>
          <w:szCs w:val="24"/>
          <w:u w:val="single"/>
        </w:rPr>
        <w:t>Indicator 2</w:t>
      </w:r>
    </w:p>
    <w:p w:rsidR="005445EA" w:rsidP="002B5D87" w:rsidRDefault="005445EA" w14:paraId="7191F851" w14:textId="77777777">
      <w:pPr>
        <w:spacing w:after="0" w:line="360" w:lineRule="auto"/>
        <w:rPr>
          <w:rFonts w:ascii="Courier New" w:hAnsi="Courier New" w:cs="Courier New"/>
          <w:sz w:val="24"/>
          <w:szCs w:val="24"/>
          <w:u w:val="single"/>
        </w:rPr>
      </w:pPr>
    </w:p>
    <w:p w:rsidR="002B5D87" w:rsidP="002B5D87" w:rsidRDefault="002B5D87" w14:paraId="5115FC12" w14:textId="3342963A">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155CF8">
        <w:rPr>
          <w:rFonts w:ascii="Courier New" w:hAnsi="Courier New" w:cs="Courier New"/>
          <w:sz w:val="24"/>
          <w:szCs w:val="24"/>
        </w:rPr>
        <w:t xml:space="preserve"> Some States continue to oppose</w:t>
      </w:r>
      <w:r w:rsidR="009148C7">
        <w:rPr>
          <w:rFonts w:ascii="Courier New" w:hAnsi="Courier New" w:cs="Courier New"/>
          <w:sz w:val="24"/>
          <w:szCs w:val="24"/>
        </w:rPr>
        <w:t xml:space="preserve"> using </w:t>
      </w:r>
      <w:r w:rsidR="00CB77BD">
        <w:rPr>
          <w:rFonts w:ascii="Courier New" w:hAnsi="Courier New" w:cs="Courier New"/>
          <w:sz w:val="24"/>
          <w:szCs w:val="24"/>
        </w:rPr>
        <w:t xml:space="preserve">IDEA section </w:t>
      </w:r>
      <w:r w:rsidR="009148C7">
        <w:rPr>
          <w:rFonts w:ascii="Courier New" w:hAnsi="Courier New" w:cs="Courier New"/>
          <w:sz w:val="24"/>
          <w:szCs w:val="24"/>
        </w:rPr>
        <w:t xml:space="preserve">618 exiting data to calculate </w:t>
      </w:r>
      <w:r w:rsidR="00385B42">
        <w:rPr>
          <w:rFonts w:ascii="Courier New" w:hAnsi="Courier New" w:cs="Courier New"/>
          <w:sz w:val="24"/>
          <w:szCs w:val="24"/>
        </w:rPr>
        <w:t>the percent of youth with IEPs dropping out of high school.</w:t>
      </w:r>
      <w:r w:rsidR="00D86122">
        <w:rPr>
          <w:rFonts w:ascii="Courier New" w:hAnsi="Courier New" w:cs="Courier New"/>
          <w:sz w:val="24"/>
          <w:szCs w:val="24"/>
        </w:rPr>
        <w:t xml:space="preserve"> </w:t>
      </w:r>
      <w:r w:rsidR="00023FB7">
        <w:rPr>
          <w:rFonts w:ascii="Courier New" w:hAnsi="Courier New" w:cs="Courier New"/>
          <w:sz w:val="24"/>
          <w:szCs w:val="24"/>
        </w:rPr>
        <w:t xml:space="preserve">Those commenters believe that the power of the </w:t>
      </w:r>
      <w:r w:rsidR="00610E68">
        <w:rPr>
          <w:rFonts w:ascii="Courier New" w:hAnsi="Courier New" w:cs="Courier New"/>
          <w:sz w:val="24"/>
          <w:szCs w:val="24"/>
        </w:rPr>
        <w:t xml:space="preserve">existing </w:t>
      </w:r>
      <w:r w:rsidR="00023FB7">
        <w:rPr>
          <w:rFonts w:ascii="Courier New" w:hAnsi="Courier New" w:cs="Courier New"/>
          <w:sz w:val="24"/>
          <w:szCs w:val="24"/>
        </w:rPr>
        <w:t xml:space="preserve">metric is in the ability to compare a dropout rate for students with disabilities </w:t>
      </w:r>
      <w:r w:rsidR="00C90D32">
        <w:rPr>
          <w:rFonts w:ascii="Courier New" w:hAnsi="Courier New" w:cs="Courier New"/>
          <w:sz w:val="24"/>
          <w:szCs w:val="24"/>
        </w:rPr>
        <w:t xml:space="preserve">to </w:t>
      </w:r>
      <w:r w:rsidR="00610E68">
        <w:rPr>
          <w:rFonts w:ascii="Courier New" w:hAnsi="Courier New" w:cs="Courier New"/>
          <w:sz w:val="24"/>
          <w:szCs w:val="24"/>
        </w:rPr>
        <w:t xml:space="preserve">the dropout rate for </w:t>
      </w:r>
      <w:r w:rsidR="00C90D32">
        <w:rPr>
          <w:rFonts w:ascii="Courier New" w:hAnsi="Courier New" w:cs="Courier New"/>
          <w:sz w:val="24"/>
          <w:szCs w:val="24"/>
        </w:rPr>
        <w:t>other subgroups. The commenters suggest</w:t>
      </w:r>
      <w:r w:rsidR="00120817">
        <w:rPr>
          <w:rFonts w:ascii="Courier New" w:hAnsi="Courier New" w:cs="Courier New"/>
          <w:sz w:val="24"/>
          <w:szCs w:val="24"/>
        </w:rPr>
        <w:t>ed</w:t>
      </w:r>
      <w:r w:rsidR="00C90D32">
        <w:rPr>
          <w:rFonts w:ascii="Courier New" w:hAnsi="Courier New" w:cs="Courier New"/>
          <w:sz w:val="24"/>
          <w:szCs w:val="24"/>
        </w:rPr>
        <w:t xml:space="preserve"> that integrating special education data with data for all students is best done when metrics are the same</w:t>
      </w:r>
      <w:r w:rsidR="00E60EEB">
        <w:rPr>
          <w:rFonts w:ascii="Courier New" w:hAnsi="Courier New" w:cs="Courier New"/>
          <w:sz w:val="24"/>
          <w:szCs w:val="24"/>
        </w:rPr>
        <w:t xml:space="preserve">, </w:t>
      </w:r>
      <w:r w:rsidRPr="00E60EEB" w:rsidR="00E60EEB">
        <w:rPr>
          <w:rFonts w:ascii="Courier New" w:hAnsi="Courier New" w:cs="Courier New"/>
          <w:i/>
          <w:iCs/>
          <w:sz w:val="24"/>
          <w:szCs w:val="24"/>
        </w:rPr>
        <w:t>i.e.</w:t>
      </w:r>
      <w:r w:rsidR="00E60EEB">
        <w:rPr>
          <w:rFonts w:ascii="Courier New" w:hAnsi="Courier New" w:cs="Courier New"/>
          <w:sz w:val="24"/>
          <w:szCs w:val="24"/>
        </w:rPr>
        <w:t xml:space="preserve">, using the </w:t>
      </w:r>
      <w:r w:rsidR="001B5C86">
        <w:rPr>
          <w:rFonts w:ascii="Courier New" w:hAnsi="Courier New" w:cs="Courier New"/>
          <w:sz w:val="24"/>
          <w:szCs w:val="24"/>
        </w:rPr>
        <w:t>same dropout rate that is required in the ES</w:t>
      </w:r>
      <w:r w:rsidR="00710E9B">
        <w:rPr>
          <w:rFonts w:ascii="Courier New" w:hAnsi="Courier New" w:cs="Courier New"/>
          <w:sz w:val="24"/>
          <w:szCs w:val="24"/>
        </w:rPr>
        <w:t>S</w:t>
      </w:r>
      <w:r w:rsidR="001B5C86">
        <w:rPr>
          <w:rFonts w:ascii="Courier New" w:hAnsi="Courier New" w:cs="Courier New"/>
          <w:sz w:val="24"/>
          <w:szCs w:val="24"/>
        </w:rPr>
        <w:t>A report card.</w:t>
      </w:r>
      <w:r w:rsidR="00BA7DF9">
        <w:rPr>
          <w:rFonts w:ascii="Courier New" w:hAnsi="Courier New" w:cs="Courier New"/>
          <w:sz w:val="24"/>
          <w:szCs w:val="24"/>
        </w:rPr>
        <w:t xml:space="preserve"> Additionally, commenters </w:t>
      </w:r>
      <w:r w:rsidR="00BB78B7">
        <w:rPr>
          <w:rFonts w:ascii="Courier New" w:hAnsi="Courier New" w:cs="Courier New"/>
          <w:sz w:val="24"/>
          <w:szCs w:val="24"/>
        </w:rPr>
        <w:t xml:space="preserve">believe that using </w:t>
      </w:r>
      <w:r w:rsidR="00610E68">
        <w:rPr>
          <w:rFonts w:ascii="Courier New" w:hAnsi="Courier New" w:cs="Courier New"/>
          <w:sz w:val="24"/>
          <w:szCs w:val="24"/>
        </w:rPr>
        <w:t xml:space="preserve">section 618 </w:t>
      </w:r>
      <w:r w:rsidR="00BB78B7">
        <w:rPr>
          <w:rFonts w:ascii="Courier New" w:hAnsi="Courier New" w:cs="Courier New"/>
          <w:sz w:val="24"/>
          <w:szCs w:val="24"/>
        </w:rPr>
        <w:t xml:space="preserve">exiting data fails to answer the question “how many students </w:t>
      </w:r>
      <w:r w:rsidR="0068649B">
        <w:rPr>
          <w:rFonts w:ascii="Courier New" w:hAnsi="Courier New" w:cs="Courier New"/>
          <w:sz w:val="24"/>
          <w:szCs w:val="24"/>
        </w:rPr>
        <w:t>with disabilities who were eligible to drop out actually dropped out?”</w:t>
      </w:r>
    </w:p>
    <w:p w:rsidR="002B5D87" w:rsidP="002B5D87" w:rsidRDefault="002B5D87" w14:paraId="53742CD5" w14:textId="77777777">
      <w:pPr>
        <w:spacing w:after="0" w:line="360" w:lineRule="auto"/>
        <w:rPr>
          <w:rFonts w:ascii="Courier New" w:hAnsi="Courier New" w:cs="Courier New"/>
          <w:sz w:val="24"/>
          <w:szCs w:val="24"/>
        </w:rPr>
      </w:pPr>
    </w:p>
    <w:p w:rsidR="002B5D87" w:rsidP="002B5D87" w:rsidRDefault="002B5D87" w14:paraId="2AE8CF9B" w14:textId="3C8804AD">
      <w:pPr>
        <w:spacing w:after="0" w:line="360" w:lineRule="auto"/>
        <w:rPr>
          <w:rFonts w:ascii="Courier New" w:hAnsi="Courier New" w:cs="Courier New"/>
          <w:sz w:val="24"/>
          <w:szCs w:val="24"/>
        </w:rPr>
      </w:pPr>
      <w:r>
        <w:rPr>
          <w:rFonts w:ascii="Courier New" w:hAnsi="Courier New" w:cs="Courier New"/>
          <w:sz w:val="24"/>
          <w:szCs w:val="24"/>
          <w:u w:val="single"/>
        </w:rPr>
        <w:lastRenderedPageBreak/>
        <w:t>Discussion</w:t>
      </w:r>
      <w:r>
        <w:rPr>
          <w:rFonts w:ascii="Courier New" w:hAnsi="Courier New" w:cs="Courier New"/>
          <w:sz w:val="24"/>
          <w:szCs w:val="24"/>
        </w:rPr>
        <w:t xml:space="preserve">: </w:t>
      </w:r>
      <w:r w:rsidRPr="00744506" w:rsidR="00744506">
        <w:rPr>
          <w:rFonts w:ascii="Courier New" w:hAnsi="Courier New" w:cs="Courier New"/>
          <w:sz w:val="24"/>
          <w:szCs w:val="24"/>
        </w:rPr>
        <w:t xml:space="preserve">While OSEP agrees </w:t>
      </w:r>
      <w:r w:rsidR="00610E68">
        <w:rPr>
          <w:rFonts w:ascii="Courier New" w:hAnsi="Courier New" w:cs="Courier New"/>
          <w:sz w:val="24"/>
          <w:szCs w:val="24"/>
        </w:rPr>
        <w:t>about</w:t>
      </w:r>
      <w:r w:rsidRPr="00744506" w:rsidR="00744506">
        <w:rPr>
          <w:rFonts w:ascii="Courier New" w:hAnsi="Courier New" w:cs="Courier New"/>
          <w:sz w:val="24"/>
          <w:szCs w:val="24"/>
        </w:rPr>
        <w:t xml:space="preserve"> the importance of being able to compare a dropout rate for students with disabilities to </w:t>
      </w:r>
      <w:r w:rsidR="00302EFA">
        <w:rPr>
          <w:rFonts w:ascii="Courier New" w:hAnsi="Courier New" w:cs="Courier New"/>
          <w:sz w:val="24"/>
          <w:szCs w:val="24"/>
        </w:rPr>
        <w:t xml:space="preserve">that for </w:t>
      </w:r>
      <w:r w:rsidRPr="00744506" w:rsidR="00744506">
        <w:rPr>
          <w:rFonts w:ascii="Courier New" w:hAnsi="Courier New" w:cs="Courier New"/>
          <w:sz w:val="24"/>
          <w:szCs w:val="24"/>
        </w:rPr>
        <w:t xml:space="preserve">other subgroups, OSEP will maintain IDEA </w:t>
      </w:r>
      <w:r w:rsidR="00302EFA">
        <w:rPr>
          <w:rFonts w:ascii="Courier New" w:hAnsi="Courier New" w:cs="Courier New"/>
          <w:sz w:val="24"/>
          <w:szCs w:val="24"/>
        </w:rPr>
        <w:t xml:space="preserve">section </w:t>
      </w:r>
      <w:r w:rsidRPr="00744506" w:rsidR="00744506">
        <w:rPr>
          <w:rFonts w:ascii="Courier New" w:hAnsi="Courier New" w:cs="Courier New"/>
          <w:sz w:val="24"/>
          <w:szCs w:val="24"/>
        </w:rPr>
        <w:t xml:space="preserve">618 </w:t>
      </w:r>
      <w:r w:rsidR="00302EFA">
        <w:rPr>
          <w:rFonts w:ascii="Courier New" w:hAnsi="Courier New" w:cs="Courier New"/>
          <w:sz w:val="24"/>
          <w:szCs w:val="24"/>
        </w:rPr>
        <w:t>e</w:t>
      </w:r>
      <w:r w:rsidRPr="00744506" w:rsidR="00744506">
        <w:rPr>
          <w:rFonts w:ascii="Courier New" w:hAnsi="Courier New" w:cs="Courier New"/>
          <w:sz w:val="24"/>
          <w:szCs w:val="24"/>
        </w:rPr>
        <w:t xml:space="preserve">xiting data as the </w:t>
      </w:r>
      <w:r w:rsidR="00302EFA">
        <w:rPr>
          <w:rFonts w:ascii="Courier New" w:hAnsi="Courier New" w:cs="Courier New"/>
          <w:sz w:val="24"/>
          <w:szCs w:val="24"/>
        </w:rPr>
        <w:t xml:space="preserve">data </w:t>
      </w:r>
      <w:r w:rsidRPr="00744506" w:rsidR="00744506">
        <w:rPr>
          <w:rFonts w:ascii="Courier New" w:hAnsi="Courier New" w:cs="Courier New"/>
          <w:sz w:val="24"/>
          <w:szCs w:val="24"/>
        </w:rPr>
        <w:t xml:space="preserve">source for </w:t>
      </w:r>
      <w:r w:rsidR="00302EFA">
        <w:rPr>
          <w:rFonts w:ascii="Courier New" w:hAnsi="Courier New" w:cs="Courier New"/>
          <w:sz w:val="24"/>
          <w:szCs w:val="24"/>
        </w:rPr>
        <w:t xml:space="preserve">Indicator </w:t>
      </w:r>
      <w:r w:rsidRPr="00744506" w:rsidR="00744506">
        <w:rPr>
          <w:rFonts w:ascii="Courier New" w:hAnsi="Courier New" w:cs="Courier New"/>
          <w:sz w:val="24"/>
          <w:szCs w:val="24"/>
        </w:rPr>
        <w:t>2.  Under ES</w:t>
      </w:r>
      <w:r w:rsidR="00710E9B">
        <w:rPr>
          <w:rFonts w:ascii="Courier New" w:hAnsi="Courier New" w:cs="Courier New"/>
          <w:sz w:val="24"/>
          <w:szCs w:val="24"/>
        </w:rPr>
        <w:t>S</w:t>
      </w:r>
      <w:r w:rsidRPr="00744506" w:rsidR="00744506">
        <w:rPr>
          <w:rFonts w:ascii="Courier New" w:hAnsi="Courier New" w:cs="Courier New"/>
          <w:sz w:val="24"/>
          <w:szCs w:val="24"/>
        </w:rPr>
        <w:t>A, States may request waivers related to specific requirements under the law</w:t>
      </w:r>
      <w:r w:rsidR="00302EFA">
        <w:rPr>
          <w:rFonts w:ascii="Courier New" w:hAnsi="Courier New" w:cs="Courier New"/>
          <w:sz w:val="24"/>
          <w:szCs w:val="24"/>
        </w:rPr>
        <w:t>,</w:t>
      </w:r>
      <w:r w:rsidRPr="00744506" w:rsidR="00744506">
        <w:rPr>
          <w:rFonts w:ascii="Courier New" w:hAnsi="Courier New" w:cs="Courier New"/>
          <w:sz w:val="24"/>
          <w:szCs w:val="24"/>
        </w:rPr>
        <w:t xml:space="preserve"> </w:t>
      </w:r>
      <w:r w:rsidR="00302EFA">
        <w:rPr>
          <w:rFonts w:ascii="Courier New" w:hAnsi="Courier New" w:cs="Courier New"/>
          <w:sz w:val="24"/>
          <w:szCs w:val="24"/>
        </w:rPr>
        <w:t>w</w:t>
      </w:r>
      <w:r w:rsidRPr="00744506" w:rsidR="00744506">
        <w:rPr>
          <w:rFonts w:ascii="Courier New" w:hAnsi="Courier New" w:cs="Courier New"/>
          <w:sz w:val="24"/>
          <w:szCs w:val="24"/>
        </w:rPr>
        <w:t xml:space="preserve">hereas the IDEA generally </w:t>
      </w:r>
      <w:r w:rsidR="00302EFA">
        <w:rPr>
          <w:rFonts w:ascii="Courier New" w:hAnsi="Courier New" w:cs="Courier New"/>
          <w:sz w:val="24"/>
          <w:szCs w:val="24"/>
        </w:rPr>
        <w:t xml:space="preserve">does not authorize </w:t>
      </w:r>
      <w:r w:rsidRPr="00744506" w:rsidR="00744506">
        <w:rPr>
          <w:rFonts w:ascii="Courier New" w:hAnsi="Courier New" w:cs="Courier New"/>
          <w:sz w:val="24"/>
          <w:szCs w:val="24"/>
        </w:rPr>
        <w:t xml:space="preserve">waivers of key provisions of the IDEA </w:t>
      </w:r>
      <w:r w:rsidR="00302EFA">
        <w:rPr>
          <w:rFonts w:ascii="Courier New" w:hAnsi="Courier New" w:cs="Courier New"/>
          <w:sz w:val="24"/>
          <w:szCs w:val="24"/>
        </w:rPr>
        <w:t xml:space="preserve">relating to the </w:t>
      </w:r>
      <w:r w:rsidRPr="00744506" w:rsidR="00744506">
        <w:rPr>
          <w:rFonts w:ascii="Courier New" w:hAnsi="Courier New" w:cs="Courier New"/>
          <w:sz w:val="24"/>
          <w:szCs w:val="24"/>
        </w:rPr>
        <w:t xml:space="preserve">rights of children with disabilities. Therefore, the use of IDEA </w:t>
      </w:r>
      <w:r w:rsidR="00302EFA">
        <w:rPr>
          <w:rFonts w:ascii="Courier New" w:hAnsi="Courier New" w:cs="Courier New"/>
          <w:sz w:val="24"/>
          <w:szCs w:val="24"/>
        </w:rPr>
        <w:t xml:space="preserve">section </w:t>
      </w:r>
      <w:r w:rsidRPr="00744506" w:rsidR="00744506">
        <w:rPr>
          <w:rFonts w:ascii="Courier New" w:hAnsi="Courier New" w:cs="Courier New"/>
          <w:sz w:val="24"/>
          <w:szCs w:val="24"/>
        </w:rPr>
        <w:t>618 data</w:t>
      </w:r>
      <w:r w:rsidR="00302EFA">
        <w:rPr>
          <w:rFonts w:ascii="Courier New" w:hAnsi="Courier New" w:cs="Courier New"/>
          <w:sz w:val="24"/>
          <w:szCs w:val="24"/>
        </w:rPr>
        <w:t>, as opposed to ACGR data, as the data source for Indicator 2</w:t>
      </w:r>
      <w:r w:rsidRPr="00744506" w:rsidR="00744506">
        <w:rPr>
          <w:rFonts w:ascii="Courier New" w:hAnsi="Courier New" w:cs="Courier New"/>
          <w:sz w:val="24"/>
          <w:szCs w:val="24"/>
        </w:rPr>
        <w:t xml:space="preserve"> will </w:t>
      </w:r>
      <w:r w:rsidR="00302EFA">
        <w:rPr>
          <w:rFonts w:ascii="Courier New" w:hAnsi="Courier New" w:cs="Courier New"/>
          <w:sz w:val="24"/>
          <w:szCs w:val="24"/>
        </w:rPr>
        <w:t>enable</w:t>
      </w:r>
      <w:r w:rsidRPr="00744506" w:rsidR="00744506">
        <w:rPr>
          <w:rFonts w:ascii="Courier New" w:hAnsi="Courier New" w:cs="Courier New"/>
          <w:sz w:val="24"/>
          <w:szCs w:val="24"/>
        </w:rPr>
        <w:t xml:space="preserve"> the Department to </w:t>
      </w:r>
      <w:r w:rsidR="00302EFA">
        <w:rPr>
          <w:rFonts w:ascii="Courier New" w:hAnsi="Courier New" w:cs="Courier New"/>
          <w:sz w:val="24"/>
          <w:szCs w:val="24"/>
        </w:rPr>
        <w:t>compare</w:t>
      </w:r>
      <w:r w:rsidRPr="00744506" w:rsidR="00744506">
        <w:rPr>
          <w:rFonts w:ascii="Courier New" w:hAnsi="Courier New" w:cs="Courier New"/>
          <w:sz w:val="24"/>
          <w:szCs w:val="24"/>
        </w:rPr>
        <w:t xml:space="preserve"> the dropout rates of students with disabilities </w:t>
      </w:r>
      <w:r w:rsidR="00302EFA">
        <w:rPr>
          <w:rFonts w:ascii="Courier New" w:hAnsi="Courier New" w:cs="Courier New"/>
          <w:sz w:val="24"/>
          <w:szCs w:val="24"/>
        </w:rPr>
        <w:t xml:space="preserve">across all </w:t>
      </w:r>
      <w:r w:rsidRPr="00744506" w:rsidR="00744506">
        <w:rPr>
          <w:rFonts w:ascii="Courier New" w:hAnsi="Courier New" w:cs="Courier New"/>
          <w:sz w:val="24"/>
          <w:szCs w:val="24"/>
        </w:rPr>
        <w:t>State</w:t>
      </w:r>
      <w:r w:rsidR="00302EFA">
        <w:rPr>
          <w:rFonts w:ascii="Courier New" w:hAnsi="Courier New" w:cs="Courier New"/>
          <w:sz w:val="24"/>
          <w:szCs w:val="24"/>
        </w:rPr>
        <w:t>s,</w:t>
      </w:r>
      <w:r w:rsidRPr="00744506" w:rsidR="00744506">
        <w:rPr>
          <w:rFonts w:ascii="Courier New" w:hAnsi="Courier New" w:cs="Courier New"/>
          <w:sz w:val="24"/>
          <w:szCs w:val="24"/>
        </w:rPr>
        <w:t xml:space="preserve"> </w:t>
      </w:r>
      <w:r w:rsidR="00302EFA">
        <w:rPr>
          <w:rFonts w:ascii="Courier New" w:hAnsi="Courier New" w:cs="Courier New"/>
          <w:sz w:val="24"/>
          <w:szCs w:val="24"/>
        </w:rPr>
        <w:t xml:space="preserve">regardless of whether any State has been granted </w:t>
      </w:r>
      <w:r w:rsidRPr="00744506" w:rsidR="00744506">
        <w:rPr>
          <w:rFonts w:ascii="Courier New" w:hAnsi="Courier New" w:cs="Courier New"/>
          <w:sz w:val="24"/>
          <w:szCs w:val="24"/>
        </w:rPr>
        <w:t>a waiver under ES</w:t>
      </w:r>
      <w:r w:rsidR="00710E9B">
        <w:rPr>
          <w:rFonts w:ascii="Courier New" w:hAnsi="Courier New" w:cs="Courier New"/>
          <w:sz w:val="24"/>
          <w:szCs w:val="24"/>
        </w:rPr>
        <w:t>S</w:t>
      </w:r>
      <w:r w:rsidRPr="00744506" w:rsidR="00744506">
        <w:rPr>
          <w:rFonts w:ascii="Courier New" w:hAnsi="Courier New" w:cs="Courier New"/>
          <w:sz w:val="24"/>
          <w:szCs w:val="24"/>
        </w:rPr>
        <w:t xml:space="preserve">A. </w:t>
      </w:r>
      <w:r w:rsidR="006F272F">
        <w:rPr>
          <w:rFonts w:ascii="Courier New" w:hAnsi="Courier New" w:cs="Courier New"/>
          <w:sz w:val="24"/>
          <w:szCs w:val="24"/>
        </w:rPr>
        <w:t>Additionally, t</w:t>
      </w:r>
      <w:r w:rsidRPr="00744506" w:rsidR="00744506">
        <w:rPr>
          <w:rFonts w:ascii="Courier New" w:hAnsi="Courier New" w:cs="Courier New"/>
          <w:sz w:val="24"/>
          <w:szCs w:val="24"/>
        </w:rPr>
        <w:t xml:space="preserve">here are other exiting categories in the </w:t>
      </w:r>
      <w:r w:rsidR="00696683">
        <w:rPr>
          <w:rFonts w:ascii="Courier New" w:hAnsi="Courier New" w:cs="Courier New"/>
          <w:sz w:val="24"/>
          <w:szCs w:val="24"/>
        </w:rPr>
        <w:t xml:space="preserve">section 618 </w:t>
      </w:r>
      <w:r w:rsidRPr="00744506" w:rsidR="00744506">
        <w:rPr>
          <w:rFonts w:ascii="Courier New" w:hAnsi="Courier New" w:cs="Courier New"/>
          <w:sz w:val="24"/>
          <w:szCs w:val="24"/>
        </w:rPr>
        <w:t xml:space="preserve">exiting data collection not captured in </w:t>
      </w:r>
      <w:r w:rsidR="00302EFA">
        <w:rPr>
          <w:rFonts w:ascii="Courier New" w:hAnsi="Courier New" w:cs="Courier New"/>
          <w:sz w:val="24"/>
          <w:szCs w:val="24"/>
        </w:rPr>
        <w:t>I</w:t>
      </w:r>
      <w:r w:rsidRPr="00744506" w:rsidR="00744506">
        <w:rPr>
          <w:rFonts w:ascii="Courier New" w:hAnsi="Courier New" w:cs="Courier New"/>
          <w:sz w:val="24"/>
          <w:szCs w:val="24"/>
        </w:rPr>
        <w:t>ndicators 1 or 2.  The focus on dropout and graduation distinguishes the two exiting categories that have a direct relationship to outcomes later in life.</w:t>
      </w:r>
    </w:p>
    <w:p w:rsidR="008E115C" w:rsidP="002B5D87" w:rsidRDefault="008E115C" w14:paraId="0B4A776F" w14:textId="77777777">
      <w:pPr>
        <w:spacing w:after="0" w:line="360" w:lineRule="auto"/>
        <w:rPr>
          <w:rFonts w:ascii="Courier New" w:hAnsi="Courier New" w:cs="Courier New"/>
          <w:sz w:val="24"/>
          <w:szCs w:val="24"/>
          <w:u w:val="single"/>
        </w:rPr>
      </w:pPr>
    </w:p>
    <w:p w:rsidR="002B5D87" w:rsidP="002B5D87" w:rsidRDefault="002B5D87" w14:paraId="52D204D9" w14:textId="1C9495FB">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744506">
        <w:rPr>
          <w:rFonts w:ascii="Courier New" w:hAnsi="Courier New" w:cs="Courier New"/>
          <w:sz w:val="24"/>
          <w:szCs w:val="24"/>
        </w:rPr>
        <w:t xml:space="preserve"> None.</w:t>
      </w:r>
    </w:p>
    <w:p w:rsidR="002B5D87" w:rsidP="002B5D87" w:rsidRDefault="002B5D87" w14:paraId="0797E1D4" w14:textId="747AF481">
      <w:pPr>
        <w:spacing w:after="0" w:line="360" w:lineRule="auto"/>
        <w:rPr>
          <w:rFonts w:ascii="Courier New" w:hAnsi="Courier New" w:cs="Courier New"/>
          <w:sz w:val="24"/>
          <w:szCs w:val="24"/>
        </w:rPr>
      </w:pPr>
    </w:p>
    <w:p w:rsidRPr="00324A0D" w:rsidR="00324A0D" w:rsidP="002B5D87" w:rsidRDefault="00324A0D" w14:paraId="4BF576FB" w14:textId="45D011DC">
      <w:pPr>
        <w:spacing w:after="0" w:line="360" w:lineRule="auto"/>
        <w:rPr>
          <w:rFonts w:ascii="Courier New" w:hAnsi="Courier New" w:cs="Courier New"/>
          <w:sz w:val="24"/>
          <w:szCs w:val="24"/>
        </w:rPr>
      </w:pPr>
      <w:r>
        <w:rPr>
          <w:rFonts w:ascii="Courier New" w:hAnsi="Courier New" w:cs="Courier New"/>
          <w:sz w:val="24"/>
          <w:szCs w:val="24"/>
          <w:u w:val="single"/>
        </w:rPr>
        <w:t>Indicators 1 and 2</w:t>
      </w:r>
    </w:p>
    <w:p w:rsidR="00324A0D" w:rsidP="002B5D87" w:rsidRDefault="00324A0D" w14:paraId="6342F20D" w14:textId="77777777">
      <w:pPr>
        <w:spacing w:after="0" w:line="360" w:lineRule="auto"/>
        <w:rPr>
          <w:rFonts w:ascii="Courier New" w:hAnsi="Courier New" w:cs="Courier New"/>
          <w:sz w:val="24"/>
          <w:szCs w:val="24"/>
          <w:u w:val="single"/>
        </w:rPr>
      </w:pPr>
    </w:p>
    <w:p w:rsidR="002B5D87" w:rsidP="002B5D87" w:rsidRDefault="002B5D87" w14:paraId="07C3C23E" w14:textId="7BDBCD8F">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324A0D">
        <w:rPr>
          <w:rFonts w:ascii="Courier New" w:hAnsi="Courier New" w:cs="Courier New"/>
          <w:sz w:val="24"/>
          <w:szCs w:val="24"/>
        </w:rPr>
        <w:t xml:space="preserve"> Some commenters</w:t>
      </w:r>
      <w:r w:rsidR="00C41EAC">
        <w:rPr>
          <w:rFonts w:ascii="Courier New" w:hAnsi="Courier New" w:cs="Courier New"/>
          <w:sz w:val="24"/>
          <w:szCs w:val="24"/>
        </w:rPr>
        <w:t xml:space="preserve"> are concerned that using </w:t>
      </w:r>
      <w:r w:rsidR="006863D0">
        <w:rPr>
          <w:rFonts w:ascii="Courier New" w:hAnsi="Courier New" w:cs="Courier New"/>
          <w:sz w:val="24"/>
          <w:szCs w:val="24"/>
        </w:rPr>
        <w:t>IDEA section</w:t>
      </w:r>
      <w:r w:rsidR="00F0381B">
        <w:rPr>
          <w:rFonts w:ascii="Courier New" w:hAnsi="Courier New" w:cs="Courier New"/>
          <w:sz w:val="24"/>
          <w:szCs w:val="24"/>
        </w:rPr>
        <w:t xml:space="preserve"> 618</w:t>
      </w:r>
      <w:r w:rsidR="006863D0">
        <w:rPr>
          <w:rFonts w:ascii="Courier New" w:hAnsi="Courier New" w:cs="Courier New"/>
          <w:sz w:val="24"/>
          <w:szCs w:val="24"/>
        </w:rPr>
        <w:t xml:space="preserve"> </w:t>
      </w:r>
      <w:r w:rsidR="00C41EAC">
        <w:rPr>
          <w:rFonts w:ascii="Courier New" w:hAnsi="Courier New" w:cs="Courier New"/>
          <w:sz w:val="24"/>
          <w:szCs w:val="24"/>
        </w:rPr>
        <w:t xml:space="preserve">exiting data for Indicators 1 and 2 will </w:t>
      </w:r>
      <w:r w:rsidR="00030C30">
        <w:rPr>
          <w:rFonts w:ascii="Courier New" w:hAnsi="Courier New" w:cs="Courier New"/>
          <w:sz w:val="24"/>
          <w:szCs w:val="24"/>
        </w:rPr>
        <w:t xml:space="preserve">create a situation where the two indicators have </w:t>
      </w:r>
      <w:r w:rsidR="00A915CF">
        <w:rPr>
          <w:rFonts w:ascii="Courier New" w:hAnsi="Courier New" w:cs="Courier New"/>
          <w:sz w:val="24"/>
          <w:szCs w:val="24"/>
        </w:rPr>
        <w:t xml:space="preserve">opposing targets. The commenters state that the closer </w:t>
      </w:r>
      <w:bookmarkStart w:name="_Hlk49854429" w:id="0"/>
      <w:r w:rsidR="006863D0">
        <w:rPr>
          <w:rFonts w:ascii="Courier New" w:hAnsi="Courier New" w:cs="Courier New"/>
          <w:sz w:val="24"/>
          <w:szCs w:val="24"/>
        </w:rPr>
        <w:t xml:space="preserve">a State’s targets for </w:t>
      </w:r>
      <w:r w:rsidR="00A915CF">
        <w:rPr>
          <w:rFonts w:ascii="Courier New" w:hAnsi="Courier New" w:cs="Courier New"/>
          <w:sz w:val="24"/>
          <w:szCs w:val="24"/>
        </w:rPr>
        <w:t xml:space="preserve">the two </w:t>
      </w:r>
      <w:r w:rsidR="006863D0">
        <w:rPr>
          <w:rFonts w:ascii="Courier New" w:hAnsi="Courier New" w:cs="Courier New"/>
          <w:sz w:val="24"/>
          <w:szCs w:val="24"/>
        </w:rPr>
        <w:t>indicators</w:t>
      </w:r>
      <w:r w:rsidR="00A915CF">
        <w:rPr>
          <w:rFonts w:ascii="Courier New" w:hAnsi="Courier New" w:cs="Courier New"/>
          <w:sz w:val="24"/>
          <w:szCs w:val="24"/>
        </w:rPr>
        <w:t xml:space="preserve"> are to 100 percent</w:t>
      </w:r>
      <w:bookmarkEnd w:id="0"/>
      <w:r w:rsidR="006863D0">
        <w:rPr>
          <w:rFonts w:ascii="Courier New" w:hAnsi="Courier New" w:cs="Courier New"/>
          <w:sz w:val="24"/>
          <w:szCs w:val="24"/>
        </w:rPr>
        <w:t>,</w:t>
      </w:r>
      <w:r w:rsidR="00A915CF">
        <w:rPr>
          <w:rFonts w:ascii="Courier New" w:hAnsi="Courier New" w:cs="Courier New"/>
          <w:sz w:val="24"/>
          <w:szCs w:val="24"/>
        </w:rPr>
        <w:t xml:space="preserve"> </w:t>
      </w:r>
      <w:r w:rsidR="006863D0">
        <w:rPr>
          <w:rFonts w:ascii="Courier New" w:hAnsi="Courier New" w:cs="Courier New"/>
          <w:sz w:val="24"/>
          <w:szCs w:val="24"/>
        </w:rPr>
        <w:t xml:space="preserve">the more </w:t>
      </w:r>
      <w:r w:rsidR="00A02D3A">
        <w:rPr>
          <w:rFonts w:ascii="Courier New" w:hAnsi="Courier New" w:cs="Courier New"/>
          <w:sz w:val="24"/>
          <w:szCs w:val="24"/>
        </w:rPr>
        <w:t xml:space="preserve">likely it is </w:t>
      </w:r>
      <w:r w:rsidR="00A915CF">
        <w:rPr>
          <w:rFonts w:ascii="Courier New" w:hAnsi="Courier New" w:cs="Courier New"/>
          <w:sz w:val="24"/>
          <w:szCs w:val="24"/>
        </w:rPr>
        <w:t xml:space="preserve">that one </w:t>
      </w:r>
      <w:r w:rsidR="00A02D3A">
        <w:rPr>
          <w:rFonts w:ascii="Courier New" w:hAnsi="Courier New" w:cs="Courier New"/>
          <w:sz w:val="24"/>
          <w:szCs w:val="24"/>
        </w:rPr>
        <w:t>target</w:t>
      </w:r>
      <w:r w:rsidR="003240D9">
        <w:rPr>
          <w:rFonts w:ascii="Courier New" w:hAnsi="Courier New" w:cs="Courier New"/>
          <w:sz w:val="24"/>
          <w:szCs w:val="24"/>
        </w:rPr>
        <w:t xml:space="preserve"> would have to go up at the same rate that the other </w:t>
      </w:r>
      <w:r w:rsidR="00A02D3A">
        <w:rPr>
          <w:rFonts w:ascii="Courier New" w:hAnsi="Courier New" w:cs="Courier New"/>
          <w:sz w:val="24"/>
          <w:szCs w:val="24"/>
        </w:rPr>
        <w:t xml:space="preserve">target </w:t>
      </w:r>
      <w:r w:rsidR="003240D9">
        <w:rPr>
          <w:rFonts w:ascii="Courier New" w:hAnsi="Courier New" w:cs="Courier New"/>
          <w:sz w:val="24"/>
          <w:szCs w:val="24"/>
        </w:rPr>
        <w:t xml:space="preserve">goes down. The commenters suggest that it would </w:t>
      </w:r>
      <w:r w:rsidR="006863D0">
        <w:rPr>
          <w:rFonts w:ascii="Courier New" w:hAnsi="Courier New" w:cs="Courier New"/>
          <w:sz w:val="24"/>
          <w:szCs w:val="24"/>
        </w:rPr>
        <w:t xml:space="preserve">therefore </w:t>
      </w:r>
      <w:r w:rsidR="003240D9">
        <w:rPr>
          <w:rFonts w:ascii="Courier New" w:hAnsi="Courier New" w:cs="Courier New"/>
          <w:sz w:val="24"/>
          <w:szCs w:val="24"/>
        </w:rPr>
        <w:t>not be necessary</w:t>
      </w:r>
      <w:r w:rsidR="00756447">
        <w:rPr>
          <w:rFonts w:ascii="Courier New" w:hAnsi="Courier New" w:cs="Courier New"/>
          <w:sz w:val="24"/>
          <w:szCs w:val="24"/>
        </w:rPr>
        <w:t xml:space="preserve"> to have both indicators.</w:t>
      </w:r>
    </w:p>
    <w:p w:rsidR="002B5D87" w:rsidP="002B5D87" w:rsidRDefault="002B5D87" w14:paraId="7BFF6F3B" w14:textId="77777777">
      <w:pPr>
        <w:spacing w:after="0" w:line="360" w:lineRule="auto"/>
        <w:rPr>
          <w:rFonts w:ascii="Courier New" w:hAnsi="Courier New" w:cs="Courier New"/>
          <w:sz w:val="24"/>
          <w:szCs w:val="24"/>
        </w:rPr>
      </w:pPr>
    </w:p>
    <w:p w:rsidR="006F272F" w:rsidP="006F272F" w:rsidRDefault="002B5D87" w14:paraId="0F3D9F92" w14:textId="7EA50BD3">
      <w:pPr>
        <w:spacing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Pr="009C628B" w:rsidR="009C628B">
        <w:rPr>
          <w:rFonts w:ascii="Courier New" w:hAnsi="Courier New" w:cs="Courier New"/>
          <w:sz w:val="24"/>
          <w:szCs w:val="24"/>
        </w:rPr>
        <w:t xml:space="preserve">OSEP understands that the use of the </w:t>
      </w:r>
      <w:r w:rsidR="009A18AA">
        <w:rPr>
          <w:rFonts w:ascii="Courier New" w:hAnsi="Courier New" w:cs="Courier New"/>
          <w:sz w:val="24"/>
          <w:szCs w:val="24"/>
        </w:rPr>
        <w:t xml:space="preserve">IDEA section 618 </w:t>
      </w:r>
      <w:r w:rsidRPr="009C628B" w:rsidR="009C628B">
        <w:rPr>
          <w:rFonts w:ascii="Courier New" w:hAnsi="Courier New" w:cs="Courier New"/>
          <w:sz w:val="24"/>
          <w:szCs w:val="24"/>
        </w:rPr>
        <w:t xml:space="preserve">exiting data for both </w:t>
      </w:r>
      <w:r w:rsidR="009A18AA">
        <w:rPr>
          <w:rFonts w:ascii="Courier New" w:hAnsi="Courier New" w:cs="Courier New"/>
          <w:sz w:val="24"/>
          <w:szCs w:val="24"/>
        </w:rPr>
        <w:t>I</w:t>
      </w:r>
      <w:r w:rsidRPr="009C628B" w:rsidR="009C628B">
        <w:rPr>
          <w:rFonts w:ascii="Courier New" w:hAnsi="Courier New" w:cs="Courier New"/>
          <w:sz w:val="24"/>
          <w:szCs w:val="24"/>
        </w:rPr>
        <w:t xml:space="preserve">ndicators 1 and 2 could create a </w:t>
      </w:r>
      <w:r w:rsidRPr="009C628B" w:rsidR="009C628B">
        <w:rPr>
          <w:rFonts w:ascii="Courier New" w:hAnsi="Courier New" w:cs="Courier New"/>
          <w:sz w:val="24"/>
          <w:szCs w:val="24"/>
        </w:rPr>
        <w:lastRenderedPageBreak/>
        <w:t>situation where the indicators have opposing targets.  Targets for graduation and dropout, however, should oppose each other.  One would expect that as more students</w:t>
      </w:r>
      <w:r w:rsidR="00947831">
        <w:rPr>
          <w:rFonts w:ascii="Courier New" w:hAnsi="Courier New" w:cs="Courier New"/>
          <w:sz w:val="24"/>
          <w:szCs w:val="24"/>
        </w:rPr>
        <w:t xml:space="preserve"> graduate in a </w:t>
      </w:r>
      <w:proofErr w:type="gramStart"/>
      <w:r w:rsidR="00947831">
        <w:rPr>
          <w:rFonts w:ascii="Courier New" w:hAnsi="Courier New" w:cs="Courier New"/>
          <w:sz w:val="24"/>
          <w:szCs w:val="24"/>
        </w:rPr>
        <w:t>particular State</w:t>
      </w:r>
      <w:proofErr w:type="gramEnd"/>
      <w:r w:rsidRPr="009C628B" w:rsidR="009C628B">
        <w:rPr>
          <w:rFonts w:ascii="Courier New" w:hAnsi="Courier New" w:cs="Courier New"/>
          <w:sz w:val="24"/>
          <w:szCs w:val="24"/>
        </w:rPr>
        <w:t xml:space="preserve">, the proportion of dropouts </w:t>
      </w:r>
      <w:r w:rsidR="00947831">
        <w:rPr>
          <w:rFonts w:ascii="Courier New" w:hAnsi="Courier New" w:cs="Courier New"/>
          <w:sz w:val="24"/>
          <w:szCs w:val="24"/>
        </w:rPr>
        <w:t xml:space="preserve">in that State </w:t>
      </w:r>
      <w:r w:rsidRPr="009C628B" w:rsidR="009C628B">
        <w:rPr>
          <w:rFonts w:ascii="Courier New" w:hAnsi="Courier New" w:cs="Courier New"/>
          <w:sz w:val="24"/>
          <w:szCs w:val="24"/>
        </w:rPr>
        <w:t>would decline.</w:t>
      </w:r>
      <w:r w:rsidR="006F272F">
        <w:rPr>
          <w:rFonts w:ascii="Courier New" w:hAnsi="Courier New" w:cs="Courier New"/>
          <w:sz w:val="24"/>
          <w:szCs w:val="24"/>
        </w:rPr>
        <w:t xml:space="preserve"> Additionally, </w:t>
      </w:r>
      <w:proofErr w:type="gramStart"/>
      <w:r w:rsidR="006F272F">
        <w:rPr>
          <w:rFonts w:ascii="Courier New" w:hAnsi="Courier New" w:cs="Courier New"/>
          <w:sz w:val="24"/>
          <w:szCs w:val="24"/>
        </w:rPr>
        <w:t>the</w:t>
      </w:r>
      <w:r w:rsidRPr="00B100A7" w:rsidR="006F272F">
        <w:rPr>
          <w:rFonts w:ascii="Courier New" w:hAnsi="Courier New" w:cs="Courier New"/>
          <w:sz w:val="24"/>
          <w:szCs w:val="24"/>
        </w:rPr>
        <w:t xml:space="preserve"> majority of</w:t>
      </w:r>
      <w:proofErr w:type="gramEnd"/>
      <w:r w:rsidRPr="00B100A7" w:rsidR="006F272F">
        <w:rPr>
          <w:rFonts w:ascii="Courier New" w:hAnsi="Courier New" w:cs="Courier New"/>
          <w:sz w:val="24"/>
          <w:szCs w:val="24"/>
        </w:rPr>
        <w:t xml:space="preserve"> dropouts leave school before grade 12 and </w:t>
      </w:r>
      <w:r w:rsidR="006F272F">
        <w:rPr>
          <w:rFonts w:ascii="Courier New" w:hAnsi="Courier New" w:cs="Courier New"/>
          <w:sz w:val="24"/>
          <w:szCs w:val="24"/>
        </w:rPr>
        <w:t>the majority of graduates leave school at or after grade 12.  Since th</w:t>
      </w:r>
      <w:r w:rsidR="00B43C12">
        <w:rPr>
          <w:rFonts w:ascii="Courier New" w:hAnsi="Courier New" w:cs="Courier New"/>
          <w:sz w:val="24"/>
          <w:szCs w:val="24"/>
        </w:rPr>
        <w:t>e section 618 data</w:t>
      </w:r>
      <w:r w:rsidR="006F272F">
        <w:rPr>
          <w:rFonts w:ascii="Courier New" w:hAnsi="Courier New" w:cs="Courier New"/>
          <w:sz w:val="24"/>
          <w:szCs w:val="24"/>
        </w:rPr>
        <w:t xml:space="preserve"> collection captures </w:t>
      </w:r>
      <w:r w:rsidR="00B43C12">
        <w:rPr>
          <w:rFonts w:ascii="Courier New" w:hAnsi="Courier New" w:cs="Courier New"/>
          <w:sz w:val="24"/>
          <w:szCs w:val="24"/>
        </w:rPr>
        <w:t xml:space="preserve">exiting data for </w:t>
      </w:r>
      <w:r w:rsidR="006F272F">
        <w:rPr>
          <w:rFonts w:ascii="Courier New" w:hAnsi="Courier New" w:cs="Courier New"/>
          <w:sz w:val="24"/>
          <w:szCs w:val="24"/>
        </w:rPr>
        <w:t xml:space="preserve">children </w:t>
      </w:r>
      <w:r w:rsidR="00947831">
        <w:rPr>
          <w:rFonts w:ascii="Courier New" w:hAnsi="Courier New" w:cs="Courier New"/>
          <w:sz w:val="24"/>
          <w:szCs w:val="24"/>
        </w:rPr>
        <w:t xml:space="preserve">ages </w:t>
      </w:r>
      <w:r w:rsidR="006F272F">
        <w:rPr>
          <w:rFonts w:ascii="Courier New" w:hAnsi="Courier New" w:cs="Courier New"/>
          <w:sz w:val="24"/>
          <w:szCs w:val="24"/>
        </w:rPr>
        <w:t xml:space="preserve">14-21, it captures both the ages </w:t>
      </w:r>
      <w:r w:rsidR="00B43C12">
        <w:rPr>
          <w:rFonts w:ascii="Courier New" w:hAnsi="Courier New" w:cs="Courier New"/>
          <w:sz w:val="24"/>
          <w:szCs w:val="24"/>
        </w:rPr>
        <w:t xml:space="preserve">at which </w:t>
      </w:r>
      <w:r w:rsidR="006F272F">
        <w:rPr>
          <w:rFonts w:ascii="Courier New" w:hAnsi="Courier New" w:cs="Courier New"/>
          <w:sz w:val="24"/>
          <w:szCs w:val="24"/>
        </w:rPr>
        <w:t xml:space="preserve">students are likely to drop out and the ages </w:t>
      </w:r>
      <w:r w:rsidR="00B43C12">
        <w:rPr>
          <w:rFonts w:ascii="Courier New" w:hAnsi="Courier New" w:cs="Courier New"/>
          <w:sz w:val="24"/>
          <w:szCs w:val="24"/>
        </w:rPr>
        <w:t xml:space="preserve">at which </w:t>
      </w:r>
      <w:r w:rsidR="006F272F">
        <w:rPr>
          <w:rFonts w:ascii="Courier New" w:hAnsi="Courier New" w:cs="Courier New"/>
          <w:sz w:val="24"/>
          <w:szCs w:val="24"/>
        </w:rPr>
        <w:t xml:space="preserve">students are likely to graduate.  It is important that States look at </w:t>
      </w:r>
      <w:proofErr w:type="gramStart"/>
      <w:r w:rsidR="006F272F">
        <w:rPr>
          <w:rFonts w:ascii="Courier New" w:hAnsi="Courier New" w:cs="Courier New"/>
          <w:sz w:val="24"/>
          <w:szCs w:val="24"/>
        </w:rPr>
        <w:t>both of these</w:t>
      </w:r>
      <w:proofErr w:type="gramEnd"/>
      <w:r w:rsidR="006F272F">
        <w:rPr>
          <w:rFonts w:ascii="Courier New" w:hAnsi="Courier New" w:cs="Courier New"/>
          <w:sz w:val="24"/>
          <w:szCs w:val="24"/>
        </w:rPr>
        <w:t xml:space="preserve"> aspects of exiting separately.  Setting targets, reporting to stakeholders, and explaining slippage for both dropout and graduation</w:t>
      </w:r>
      <w:r w:rsidR="00B43C12">
        <w:rPr>
          <w:rFonts w:ascii="Courier New" w:hAnsi="Courier New" w:cs="Courier New"/>
          <w:sz w:val="24"/>
          <w:szCs w:val="24"/>
        </w:rPr>
        <w:t xml:space="preserve"> data</w:t>
      </w:r>
      <w:r w:rsidR="006F272F">
        <w:rPr>
          <w:rFonts w:ascii="Courier New" w:hAnsi="Courier New" w:cs="Courier New"/>
          <w:sz w:val="24"/>
          <w:szCs w:val="24"/>
        </w:rPr>
        <w:t xml:space="preserve"> require States to address any performance gaps for students with disabilities dropping out of school and graduating.   </w:t>
      </w:r>
    </w:p>
    <w:p w:rsidR="008E115C" w:rsidP="002B5D87" w:rsidRDefault="008E115C" w14:paraId="6E766925" w14:textId="77777777">
      <w:pPr>
        <w:spacing w:after="0" w:line="360" w:lineRule="auto"/>
        <w:rPr>
          <w:rFonts w:ascii="Courier New" w:hAnsi="Courier New" w:cs="Courier New"/>
          <w:sz w:val="24"/>
          <w:szCs w:val="24"/>
          <w:u w:val="single"/>
        </w:rPr>
      </w:pPr>
    </w:p>
    <w:p w:rsidR="002B5D87" w:rsidP="002B5D87" w:rsidRDefault="002B5D87" w14:paraId="3E0CCBBF" w14:textId="42D4881C">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9C628B">
        <w:rPr>
          <w:rFonts w:ascii="Courier New" w:hAnsi="Courier New" w:cs="Courier New"/>
          <w:sz w:val="24"/>
          <w:szCs w:val="24"/>
        </w:rPr>
        <w:t xml:space="preserve"> None.</w:t>
      </w:r>
    </w:p>
    <w:p w:rsidR="002B5D87" w:rsidP="002B5D87" w:rsidRDefault="002B5D87" w14:paraId="2C02F027" w14:textId="0BF1426B">
      <w:pPr>
        <w:spacing w:after="0" w:line="360" w:lineRule="auto"/>
        <w:rPr>
          <w:rFonts w:ascii="Courier New" w:hAnsi="Courier New" w:cs="Courier New"/>
          <w:sz w:val="24"/>
          <w:szCs w:val="24"/>
        </w:rPr>
      </w:pPr>
    </w:p>
    <w:p w:rsidRPr="00F3559D" w:rsidR="00F3559D" w:rsidP="002B5D87" w:rsidRDefault="00F3559D" w14:paraId="61ECAB7A" w14:textId="30BF67F2">
      <w:pPr>
        <w:spacing w:after="0" w:line="360" w:lineRule="auto"/>
        <w:rPr>
          <w:rFonts w:ascii="Courier New" w:hAnsi="Courier New" w:cs="Courier New"/>
          <w:sz w:val="24"/>
          <w:szCs w:val="24"/>
        </w:rPr>
      </w:pPr>
      <w:r>
        <w:rPr>
          <w:rFonts w:ascii="Courier New" w:hAnsi="Courier New" w:cs="Courier New"/>
          <w:sz w:val="24"/>
          <w:szCs w:val="24"/>
          <w:u w:val="single"/>
        </w:rPr>
        <w:t>Indicator 3</w:t>
      </w:r>
    </w:p>
    <w:p w:rsidR="00F3559D" w:rsidP="002B5D87" w:rsidRDefault="00F3559D" w14:paraId="4B8199E3" w14:textId="77777777">
      <w:pPr>
        <w:spacing w:after="0" w:line="360" w:lineRule="auto"/>
        <w:rPr>
          <w:rFonts w:ascii="Courier New" w:hAnsi="Courier New" w:cs="Courier New"/>
          <w:sz w:val="24"/>
          <w:szCs w:val="24"/>
          <w:u w:val="single"/>
        </w:rPr>
      </w:pPr>
    </w:p>
    <w:p w:rsidR="002B5D87" w:rsidP="002B5D87" w:rsidRDefault="002B5D87" w14:paraId="776AC58A" w14:textId="453CD7C7">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D4102E">
        <w:rPr>
          <w:rFonts w:ascii="Courier New" w:hAnsi="Courier New" w:cs="Courier New"/>
          <w:sz w:val="24"/>
          <w:szCs w:val="24"/>
        </w:rPr>
        <w:t xml:space="preserve"> </w:t>
      </w:r>
      <w:r w:rsidR="000E2593">
        <w:rPr>
          <w:rFonts w:ascii="Courier New" w:hAnsi="Courier New" w:cs="Courier New"/>
          <w:sz w:val="24"/>
          <w:szCs w:val="24"/>
        </w:rPr>
        <w:t xml:space="preserve">Some commenters </w:t>
      </w:r>
      <w:r w:rsidR="009B0F2E">
        <w:rPr>
          <w:rFonts w:ascii="Courier New" w:hAnsi="Courier New" w:cs="Courier New"/>
          <w:sz w:val="24"/>
          <w:szCs w:val="24"/>
        </w:rPr>
        <w:t xml:space="preserve">representing States </w:t>
      </w:r>
      <w:r w:rsidR="000E2593">
        <w:rPr>
          <w:rFonts w:ascii="Courier New" w:hAnsi="Courier New" w:cs="Courier New"/>
          <w:sz w:val="24"/>
          <w:szCs w:val="24"/>
        </w:rPr>
        <w:t>continue to oppose limiting</w:t>
      </w:r>
      <w:r w:rsidR="00545B71">
        <w:rPr>
          <w:rFonts w:ascii="Courier New" w:hAnsi="Courier New" w:cs="Courier New"/>
          <w:sz w:val="24"/>
          <w:szCs w:val="24"/>
        </w:rPr>
        <w:t xml:space="preserve"> reporting to grades 4, 8, and high school</w:t>
      </w:r>
      <w:r w:rsidR="00102FD6">
        <w:rPr>
          <w:rFonts w:ascii="Courier New" w:hAnsi="Courier New" w:cs="Courier New"/>
          <w:sz w:val="24"/>
          <w:szCs w:val="24"/>
        </w:rPr>
        <w:t xml:space="preserve"> for </w:t>
      </w:r>
      <w:r w:rsidR="00A96EF2">
        <w:rPr>
          <w:rFonts w:ascii="Courier New" w:hAnsi="Courier New" w:cs="Courier New"/>
          <w:sz w:val="24"/>
          <w:szCs w:val="24"/>
        </w:rPr>
        <w:t>multiple reasons</w:t>
      </w:r>
      <w:r w:rsidR="001C1467">
        <w:rPr>
          <w:rFonts w:ascii="Courier New" w:hAnsi="Courier New" w:cs="Courier New"/>
          <w:sz w:val="24"/>
          <w:szCs w:val="24"/>
        </w:rPr>
        <w:t>,</w:t>
      </w:r>
      <w:r w:rsidR="00A96EF2">
        <w:rPr>
          <w:rFonts w:ascii="Courier New" w:hAnsi="Courier New" w:cs="Courier New"/>
          <w:sz w:val="24"/>
          <w:szCs w:val="24"/>
        </w:rPr>
        <w:t xml:space="preserve"> including </w:t>
      </w:r>
      <w:r w:rsidR="00AD5621">
        <w:rPr>
          <w:rFonts w:ascii="Courier New" w:hAnsi="Courier New" w:cs="Courier New"/>
          <w:sz w:val="24"/>
          <w:szCs w:val="24"/>
        </w:rPr>
        <w:t xml:space="preserve">the number of targets that must be established and because many districts </w:t>
      </w:r>
      <w:r w:rsidR="003316C5">
        <w:rPr>
          <w:rFonts w:ascii="Courier New" w:hAnsi="Courier New" w:cs="Courier New"/>
          <w:sz w:val="24"/>
          <w:szCs w:val="24"/>
        </w:rPr>
        <w:t>do not have enough students in the three distinct grade levels for reporting or accountability purposes</w:t>
      </w:r>
      <w:r w:rsidR="007D1DFD">
        <w:rPr>
          <w:rFonts w:ascii="Courier New" w:hAnsi="Courier New" w:cs="Courier New"/>
          <w:sz w:val="24"/>
          <w:szCs w:val="24"/>
        </w:rPr>
        <w:t xml:space="preserve">. Commenters are also concerned that it will be difficult to draw conclusions from trend data as the </w:t>
      </w:r>
      <w:r w:rsidR="001C1467">
        <w:rPr>
          <w:rFonts w:ascii="Courier New" w:hAnsi="Courier New" w:cs="Courier New"/>
          <w:sz w:val="24"/>
          <w:szCs w:val="24"/>
        </w:rPr>
        <w:t>data</w:t>
      </w:r>
      <w:r w:rsidR="007D1DFD">
        <w:rPr>
          <w:rFonts w:ascii="Courier New" w:hAnsi="Courier New" w:cs="Courier New"/>
          <w:sz w:val="24"/>
          <w:szCs w:val="24"/>
        </w:rPr>
        <w:t xml:space="preserve"> are </w:t>
      </w:r>
      <w:r w:rsidR="001C1467">
        <w:rPr>
          <w:rFonts w:ascii="Courier New" w:hAnsi="Courier New" w:cs="Courier New"/>
          <w:sz w:val="24"/>
          <w:szCs w:val="24"/>
        </w:rPr>
        <w:t xml:space="preserve">reported for </w:t>
      </w:r>
      <w:r w:rsidR="007B51F8">
        <w:rPr>
          <w:rFonts w:ascii="Courier New" w:hAnsi="Courier New" w:cs="Courier New"/>
          <w:sz w:val="24"/>
          <w:szCs w:val="24"/>
        </w:rPr>
        <w:t xml:space="preserve">a </w:t>
      </w:r>
      <w:r w:rsidR="007D1DFD">
        <w:rPr>
          <w:rFonts w:ascii="Courier New" w:hAnsi="Courier New" w:cs="Courier New"/>
          <w:sz w:val="24"/>
          <w:szCs w:val="24"/>
        </w:rPr>
        <w:t>completely different</w:t>
      </w:r>
      <w:r w:rsidR="007B51F8">
        <w:rPr>
          <w:rFonts w:ascii="Courier New" w:hAnsi="Courier New" w:cs="Courier New"/>
          <w:sz w:val="24"/>
          <w:szCs w:val="24"/>
        </w:rPr>
        <w:t xml:space="preserve"> set of students each year. A commenter </w:t>
      </w:r>
      <w:r w:rsidR="00F2613E">
        <w:rPr>
          <w:rFonts w:ascii="Courier New" w:hAnsi="Courier New" w:cs="Courier New"/>
          <w:sz w:val="24"/>
          <w:szCs w:val="24"/>
        </w:rPr>
        <w:t>stat</w:t>
      </w:r>
      <w:r w:rsidR="007B51F8">
        <w:rPr>
          <w:rFonts w:ascii="Courier New" w:hAnsi="Courier New" w:cs="Courier New"/>
          <w:sz w:val="24"/>
          <w:szCs w:val="24"/>
        </w:rPr>
        <w:t>es that</w:t>
      </w:r>
      <w:r w:rsidR="00F2613E">
        <w:rPr>
          <w:rFonts w:ascii="Courier New" w:hAnsi="Courier New" w:cs="Courier New"/>
          <w:sz w:val="24"/>
          <w:szCs w:val="24"/>
        </w:rPr>
        <w:t>, although</w:t>
      </w:r>
      <w:r w:rsidR="007B51F8">
        <w:rPr>
          <w:rFonts w:ascii="Courier New" w:hAnsi="Courier New" w:cs="Courier New"/>
          <w:sz w:val="24"/>
          <w:szCs w:val="24"/>
        </w:rPr>
        <w:t xml:space="preserve"> some of these concerns do not</w:t>
      </w:r>
      <w:r w:rsidR="00851107">
        <w:rPr>
          <w:rFonts w:ascii="Courier New" w:hAnsi="Courier New" w:cs="Courier New"/>
          <w:sz w:val="24"/>
          <w:szCs w:val="24"/>
        </w:rPr>
        <w:t xml:space="preserve"> apply with State-level data, </w:t>
      </w:r>
      <w:r w:rsidR="00AD47B5">
        <w:rPr>
          <w:rFonts w:ascii="Courier New" w:hAnsi="Courier New" w:cs="Courier New"/>
          <w:sz w:val="24"/>
          <w:szCs w:val="24"/>
        </w:rPr>
        <w:t>they apply to</w:t>
      </w:r>
      <w:r w:rsidR="00851107">
        <w:rPr>
          <w:rFonts w:ascii="Courier New" w:hAnsi="Courier New" w:cs="Courier New"/>
          <w:sz w:val="24"/>
          <w:szCs w:val="24"/>
        </w:rPr>
        <w:t xml:space="preserve"> LEA</w:t>
      </w:r>
      <w:r w:rsidR="00AD47B5">
        <w:rPr>
          <w:rFonts w:ascii="Courier New" w:hAnsi="Courier New" w:cs="Courier New"/>
          <w:sz w:val="24"/>
          <w:szCs w:val="24"/>
        </w:rPr>
        <w:t>-level</w:t>
      </w:r>
      <w:r w:rsidR="00851107">
        <w:rPr>
          <w:rFonts w:ascii="Courier New" w:hAnsi="Courier New" w:cs="Courier New"/>
          <w:sz w:val="24"/>
          <w:szCs w:val="24"/>
        </w:rPr>
        <w:t xml:space="preserve"> data and will impact </w:t>
      </w:r>
      <w:r w:rsidR="00AD47B5">
        <w:rPr>
          <w:rFonts w:ascii="Courier New" w:hAnsi="Courier New" w:cs="Courier New"/>
          <w:sz w:val="24"/>
          <w:szCs w:val="24"/>
        </w:rPr>
        <w:t>a</w:t>
      </w:r>
      <w:r w:rsidR="00851107">
        <w:rPr>
          <w:rFonts w:ascii="Courier New" w:hAnsi="Courier New" w:cs="Courier New"/>
          <w:sz w:val="24"/>
          <w:szCs w:val="24"/>
        </w:rPr>
        <w:t xml:space="preserve"> State’s ability to report annually </w:t>
      </w:r>
      <w:r w:rsidR="00851107">
        <w:rPr>
          <w:rFonts w:ascii="Courier New" w:hAnsi="Courier New" w:cs="Courier New"/>
          <w:sz w:val="24"/>
          <w:szCs w:val="24"/>
        </w:rPr>
        <w:lastRenderedPageBreak/>
        <w:t xml:space="preserve">on </w:t>
      </w:r>
      <w:r w:rsidR="00AD47B5">
        <w:rPr>
          <w:rFonts w:ascii="Courier New" w:hAnsi="Courier New" w:cs="Courier New"/>
          <w:sz w:val="24"/>
          <w:szCs w:val="24"/>
        </w:rPr>
        <w:t xml:space="preserve">the </w:t>
      </w:r>
      <w:r w:rsidR="00851107">
        <w:rPr>
          <w:rFonts w:ascii="Courier New" w:hAnsi="Courier New" w:cs="Courier New"/>
          <w:sz w:val="24"/>
          <w:szCs w:val="24"/>
        </w:rPr>
        <w:t>progress</w:t>
      </w:r>
      <w:r w:rsidR="00AD47B5">
        <w:rPr>
          <w:rFonts w:ascii="Courier New" w:hAnsi="Courier New" w:cs="Courier New"/>
          <w:sz w:val="24"/>
          <w:szCs w:val="24"/>
        </w:rPr>
        <w:t xml:space="preserve"> of each of its LEAs</w:t>
      </w:r>
      <w:r w:rsidR="00851107">
        <w:rPr>
          <w:rFonts w:ascii="Courier New" w:hAnsi="Courier New" w:cs="Courier New"/>
          <w:sz w:val="24"/>
          <w:szCs w:val="24"/>
        </w:rPr>
        <w:t xml:space="preserve"> towards meeting the targets </w:t>
      </w:r>
      <w:r w:rsidR="00ED08DC">
        <w:rPr>
          <w:rFonts w:ascii="Courier New" w:hAnsi="Courier New" w:cs="Courier New"/>
          <w:sz w:val="24"/>
          <w:szCs w:val="24"/>
        </w:rPr>
        <w:t>in the SPP/APR.</w:t>
      </w:r>
      <w:r w:rsidR="007B51F8">
        <w:rPr>
          <w:rFonts w:ascii="Courier New" w:hAnsi="Courier New" w:cs="Courier New"/>
          <w:sz w:val="24"/>
          <w:szCs w:val="24"/>
        </w:rPr>
        <w:t xml:space="preserve"> </w:t>
      </w:r>
    </w:p>
    <w:p w:rsidR="002B5D87" w:rsidP="002B5D87" w:rsidRDefault="002B5D87" w14:paraId="5629404F" w14:textId="77777777">
      <w:pPr>
        <w:spacing w:after="0" w:line="360" w:lineRule="auto"/>
        <w:rPr>
          <w:rFonts w:ascii="Courier New" w:hAnsi="Courier New" w:cs="Courier New"/>
          <w:sz w:val="24"/>
          <w:szCs w:val="24"/>
        </w:rPr>
      </w:pPr>
    </w:p>
    <w:p w:rsidR="002B5D87" w:rsidP="002B5D87" w:rsidRDefault="002B5D87" w14:paraId="0794F63D" w14:textId="325BD189">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53007E">
        <w:rPr>
          <w:rFonts w:ascii="Courier New" w:hAnsi="Courier New" w:cs="Courier New"/>
          <w:sz w:val="24"/>
          <w:szCs w:val="24"/>
        </w:rPr>
        <w:t>OSEP</w:t>
      </w:r>
      <w:r w:rsidRPr="00A417EA" w:rsidR="00A417EA">
        <w:rPr>
          <w:rFonts w:ascii="Courier New" w:hAnsi="Courier New" w:cs="Courier New"/>
          <w:sz w:val="24"/>
          <w:szCs w:val="24"/>
        </w:rPr>
        <w:t xml:space="preserve"> understand</w:t>
      </w:r>
      <w:r w:rsidR="0053007E">
        <w:rPr>
          <w:rFonts w:ascii="Courier New" w:hAnsi="Courier New" w:cs="Courier New"/>
          <w:sz w:val="24"/>
          <w:szCs w:val="24"/>
        </w:rPr>
        <w:t>s</w:t>
      </w:r>
      <w:r w:rsidRPr="00A417EA" w:rsidR="00A417EA">
        <w:rPr>
          <w:rFonts w:ascii="Courier New" w:hAnsi="Courier New" w:cs="Courier New"/>
          <w:sz w:val="24"/>
          <w:szCs w:val="24"/>
        </w:rPr>
        <w:t xml:space="preserve"> commenters’ concern regarding the number of targets that must be established. We believe that allowing States to set their own targets is preferable to comparing each State’s assessment performance with that of other States. </w:t>
      </w:r>
      <w:r w:rsidR="00AD47B5">
        <w:rPr>
          <w:rFonts w:ascii="Courier New" w:hAnsi="Courier New" w:cs="Courier New"/>
          <w:sz w:val="24"/>
          <w:szCs w:val="24"/>
        </w:rPr>
        <w:t xml:space="preserve">Some </w:t>
      </w:r>
      <w:r w:rsidRPr="00A417EA" w:rsidR="00A417EA">
        <w:rPr>
          <w:rFonts w:ascii="Courier New" w:hAnsi="Courier New" w:cs="Courier New"/>
          <w:sz w:val="24"/>
          <w:szCs w:val="24"/>
        </w:rPr>
        <w:t>States have already established some of these targets for ESSA accountability and public reporting purposes or have done so for other State-specific purposes. We are receptive to States</w:t>
      </w:r>
      <w:r w:rsidR="00AD47B5">
        <w:rPr>
          <w:rFonts w:ascii="Courier New" w:hAnsi="Courier New" w:cs="Courier New"/>
          <w:sz w:val="24"/>
          <w:szCs w:val="24"/>
        </w:rPr>
        <w:t>’</w:t>
      </w:r>
      <w:r w:rsidRPr="00A417EA" w:rsidR="00A417EA">
        <w:rPr>
          <w:rFonts w:ascii="Courier New" w:hAnsi="Courier New" w:cs="Courier New"/>
          <w:sz w:val="24"/>
          <w:szCs w:val="24"/>
        </w:rPr>
        <w:t xml:space="preserve"> us</w:t>
      </w:r>
      <w:r w:rsidR="00AD47B5">
        <w:rPr>
          <w:rFonts w:ascii="Courier New" w:hAnsi="Courier New" w:cs="Courier New"/>
          <w:sz w:val="24"/>
          <w:szCs w:val="24"/>
        </w:rPr>
        <w:t>e of</w:t>
      </w:r>
      <w:r w:rsidRPr="00A417EA" w:rsidR="00A417EA">
        <w:rPr>
          <w:rFonts w:ascii="Courier New" w:hAnsi="Courier New" w:cs="Courier New"/>
          <w:sz w:val="24"/>
          <w:szCs w:val="24"/>
        </w:rPr>
        <w:t xml:space="preserve"> the same targets established under ESSA or other State-established annual targets. </w:t>
      </w:r>
      <w:r w:rsidR="00AD47B5">
        <w:rPr>
          <w:rFonts w:ascii="Courier New" w:hAnsi="Courier New" w:cs="Courier New"/>
          <w:sz w:val="24"/>
          <w:szCs w:val="24"/>
        </w:rPr>
        <w:t>For those</w:t>
      </w:r>
      <w:r w:rsidRPr="00A417EA" w:rsidR="00A417EA">
        <w:rPr>
          <w:rFonts w:ascii="Courier New" w:hAnsi="Courier New" w:cs="Courier New"/>
          <w:sz w:val="24"/>
          <w:szCs w:val="24"/>
        </w:rPr>
        <w:t xml:space="preserve"> States </w:t>
      </w:r>
      <w:r w:rsidR="00AD47B5">
        <w:rPr>
          <w:rFonts w:ascii="Courier New" w:hAnsi="Courier New" w:cs="Courier New"/>
          <w:sz w:val="24"/>
          <w:szCs w:val="24"/>
        </w:rPr>
        <w:t xml:space="preserve">that </w:t>
      </w:r>
      <w:r w:rsidRPr="00A417EA" w:rsidR="00A417EA">
        <w:rPr>
          <w:rFonts w:ascii="Courier New" w:hAnsi="Courier New" w:cs="Courier New"/>
          <w:sz w:val="24"/>
          <w:szCs w:val="24"/>
        </w:rPr>
        <w:t xml:space="preserve">have not established annual performance targets in some or all areas for each of grades 4, 8, and high school, </w:t>
      </w:r>
      <w:r w:rsidR="00AD47B5">
        <w:rPr>
          <w:rFonts w:ascii="Courier New" w:hAnsi="Courier New" w:cs="Courier New"/>
          <w:sz w:val="24"/>
          <w:szCs w:val="24"/>
        </w:rPr>
        <w:t xml:space="preserve">the </w:t>
      </w:r>
      <w:r w:rsidRPr="00A417EA" w:rsidR="00A417EA">
        <w:rPr>
          <w:rFonts w:ascii="Courier New" w:hAnsi="Courier New" w:cs="Courier New"/>
          <w:sz w:val="24"/>
          <w:szCs w:val="24"/>
        </w:rPr>
        <w:t>States would be required to do so.  However, th</w:t>
      </w:r>
      <w:r w:rsidR="00AD47B5">
        <w:rPr>
          <w:rFonts w:ascii="Courier New" w:hAnsi="Courier New" w:cs="Courier New"/>
          <w:sz w:val="24"/>
          <w:szCs w:val="24"/>
        </w:rPr>
        <w:t>e setting of targets</w:t>
      </w:r>
      <w:r w:rsidRPr="00A417EA" w:rsidR="00A417EA">
        <w:rPr>
          <w:rFonts w:ascii="Courier New" w:hAnsi="Courier New" w:cs="Courier New"/>
          <w:sz w:val="24"/>
          <w:szCs w:val="24"/>
        </w:rPr>
        <w:t xml:space="preserve"> would not be an annual event or otherwise need to be repeated unless a State later sought to revise </w:t>
      </w:r>
      <w:r w:rsidR="00AD47B5">
        <w:rPr>
          <w:rFonts w:ascii="Courier New" w:hAnsi="Courier New" w:cs="Courier New"/>
          <w:sz w:val="24"/>
          <w:szCs w:val="24"/>
        </w:rPr>
        <w:t>its</w:t>
      </w:r>
      <w:r w:rsidRPr="00A417EA" w:rsidR="00A417EA">
        <w:rPr>
          <w:rFonts w:ascii="Courier New" w:hAnsi="Courier New" w:cs="Courier New"/>
          <w:sz w:val="24"/>
          <w:szCs w:val="24"/>
        </w:rPr>
        <w:t xml:space="preserve"> targets.  In addition, we believe that many States have a long and successful history of target setting and of meaningfully involving their stakeholders in the process, and that States recognize the value in doing so.</w:t>
      </w:r>
    </w:p>
    <w:p w:rsidR="0056772D" w:rsidP="002B5D87" w:rsidRDefault="0056772D" w14:paraId="300A0971" w14:textId="28BC1016">
      <w:pPr>
        <w:spacing w:after="0" w:line="360" w:lineRule="auto"/>
        <w:rPr>
          <w:rFonts w:ascii="Courier New" w:hAnsi="Courier New" w:cs="Courier New"/>
          <w:sz w:val="24"/>
          <w:szCs w:val="24"/>
        </w:rPr>
      </w:pPr>
      <w:r>
        <w:rPr>
          <w:rFonts w:ascii="Courier New" w:hAnsi="Courier New" w:cs="Courier New"/>
          <w:sz w:val="24"/>
          <w:szCs w:val="24"/>
        </w:rPr>
        <w:tab/>
        <w:t xml:space="preserve">Additionally, </w:t>
      </w:r>
      <w:r w:rsidR="0053007E">
        <w:rPr>
          <w:rFonts w:ascii="Courier New" w:hAnsi="Courier New" w:cs="Courier New"/>
          <w:sz w:val="24"/>
          <w:szCs w:val="24"/>
        </w:rPr>
        <w:t>OSEP</w:t>
      </w:r>
      <w:r w:rsidRPr="0056772D">
        <w:rPr>
          <w:rFonts w:ascii="Courier New" w:hAnsi="Courier New" w:cs="Courier New"/>
          <w:sz w:val="24"/>
          <w:szCs w:val="24"/>
        </w:rPr>
        <w:t xml:space="preserve"> understand</w:t>
      </w:r>
      <w:r w:rsidR="0053007E">
        <w:rPr>
          <w:rFonts w:ascii="Courier New" w:hAnsi="Courier New" w:cs="Courier New"/>
          <w:sz w:val="24"/>
          <w:szCs w:val="24"/>
        </w:rPr>
        <w:t>s</w:t>
      </w:r>
      <w:r w:rsidRPr="0056772D">
        <w:rPr>
          <w:rFonts w:ascii="Courier New" w:hAnsi="Courier New" w:cs="Courier New"/>
          <w:sz w:val="24"/>
          <w:szCs w:val="24"/>
        </w:rPr>
        <w:t xml:space="preserve"> commenters’ concern that some LEAs may not have </w:t>
      </w:r>
      <w:proofErr w:type="gramStart"/>
      <w:r w:rsidRPr="0056772D">
        <w:rPr>
          <w:rFonts w:ascii="Courier New" w:hAnsi="Courier New" w:cs="Courier New"/>
          <w:sz w:val="24"/>
          <w:szCs w:val="24"/>
        </w:rPr>
        <w:t>a sufficient number of</w:t>
      </w:r>
      <w:proofErr w:type="gramEnd"/>
      <w:r w:rsidRPr="0056772D">
        <w:rPr>
          <w:rFonts w:ascii="Courier New" w:hAnsi="Courier New" w:cs="Courier New"/>
          <w:sz w:val="24"/>
          <w:szCs w:val="24"/>
        </w:rPr>
        <w:t xml:space="preserve"> children with disabilities in each of grades 4, 8, and high school for public reporting purposes. While we note that only </w:t>
      </w:r>
      <w:r w:rsidR="00A3605A">
        <w:rPr>
          <w:rFonts w:ascii="Courier New" w:hAnsi="Courier New" w:cs="Courier New"/>
          <w:sz w:val="24"/>
          <w:szCs w:val="24"/>
        </w:rPr>
        <w:t>S</w:t>
      </w:r>
      <w:r w:rsidRPr="0056772D">
        <w:rPr>
          <w:rFonts w:ascii="Courier New" w:hAnsi="Courier New" w:cs="Courier New"/>
          <w:sz w:val="24"/>
          <w:szCs w:val="24"/>
        </w:rPr>
        <w:t>tatewide data is used for accountability purposes, we recognize the importance of privacy protections and methodological considerations implicit in the commenters’ stated concerns regarding LEA</w:t>
      </w:r>
      <w:r w:rsidR="00A3605A">
        <w:rPr>
          <w:rFonts w:ascii="Courier New" w:hAnsi="Courier New" w:cs="Courier New"/>
          <w:sz w:val="24"/>
          <w:szCs w:val="24"/>
        </w:rPr>
        <w:t>-</w:t>
      </w:r>
      <w:r w:rsidRPr="0056772D">
        <w:rPr>
          <w:rFonts w:ascii="Courier New" w:hAnsi="Courier New" w:cs="Courier New"/>
          <w:sz w:val="24"/>
          <w:szCs w:val="24"/>
        </w:rPr>
        <w:t xml:space="preserve">level public reporting. States </w:t>
      </w:r>
      <w:r w:rsidR="00F064C1">
        <w:rPr>
          <w:rFonts w:ascii="Courier New" w:hAnsi="Courier New" w:cs="Courier New"/>
          <w:sz w:val="24"/>
          <w:szCs w:val="24"/>
        </w:rPr>
        <w:t xml:space="preserve">have </w:t>
      </w:r>
      <w:r w:rsidRPr="0056772D">
        <w:rPr>
          <w:rFonts w:ascii="Courier New" w:hAnsi="Courier New" w:cs="Courier New"/>
          <w:sz w:val="24"/>
          <w:szCs w:val="24"/>
        </w:rPr>
        <w:t>establish</w:t>
      </w:r>
      <w:r w:rsidR="00F064C1">
        <w:rPr>
          <w:rFonts w:ascii="Courier New" w:hAnsi="Courier New" w:cs="Courier New"/>
          <w:sz w:val="24"/>
          <w:szCs w:val="24"/>
        </w:rPr>
        <w:t>ed</w:t>
      </w:r>
      <w:r w:rsidRPr="0056772D">
        <w:rPr>
          <w:rFonts w:ascii="Courier New" w:hAnsi="Courier New" w:cs="Courier New"/>
          <w:sz w:val="24"/>
          <w:szCs w:val="24"/>
        </w:rPr>
        <w:t xml:space="preserve"> different criteria</w:t>
      </w:r>
      <w:r w:rsidR="00F064C1">
        <w:rPr>
          <w:rFonts w:ascii="Courier New" w:hAnsi="Courier New" w:cs="Courier New"/>
          <w:sz w:val="24"/>
          <w:szCs w:val="24"/>
        </w:rPr>
        <w:t xml:space="preserve"> to address these types of concerns</w:t>
      </w:r>
      <w:r w:rsidRPr="0056772D">
        <w:rPr>
          <w:rFonts w:ascii="Courier New" w:hAnsi="Courier New" w:cs="Courier New"/>
          <w:sz w:val="24"/>
          <w:szCs w:val="24"/>
        </w:rPr>
        <w:t xml:space="preserve">. For example, under ESSA, States are responsible for setting the minimum number of students needed to form a subgroup for </w:t>
      </w:r>
      <w:r w:rsidR="00F064C1">
        <w:rPr>
          <w:rFonts w:ascii="Courier New" w:hAnsi="Courier New" w:cs="Courier New"/>
          <w:sz w:val="24"/>
          <w:szCs w:val="24"/>
        </w:rPr>
        <w:t>F</w:t>
      </w:r>
      <w:r w:rsidRPr="0056772D">
        <w:rPr>
          <w:rFonts w:ascii="Courier New" w:hAnsi="Courier New" w:cs="Courier New"/>
          <w:sz w:val="24"/>
          <w:szCs w:val="24"/>
        </w:rPr>
        <w:t xml:space="preserve">ederal accountability purposes, commonly referred to as </w:t>
      </w:r>
      <w:r w:rsidR="00F064C1">
        <w:rPr>
          <w:rFonts w:ascii="Courier New" w:hAnsi="Courier New" w:cs="Courier New"/>
          <w:sz w:val="24"/>
          <w:szCs w:val="24"/>
        </w:rPr>
        <w:t>S</w:t>
      </w:r>
      <w:r w:rsidRPr="0056772D">
        <w:rPr>
          <w:rFonts w:ascii="Courier New" w:hAnsi="Courier New" w:cs="Courier New"/>
          <w:sz w:val="24"/>
          <w:szCs w:val="24"/>
        </w:rPr>
        <w:t xml:space="preserve">tate “n-size.” State-established n-sizes under </w:t>
      </w:r>
      <w:r w:rsidRPr="0056772D">
        <w:rPr>
          <w:rFonts w:ascii="Courier New" w:hAnsi="Courier New" w:cs="Courier New"/>
          <w:sz w:val="24"/>
          <w:szCs w:val="24"/>
        </w:rPr>
        <w:lastRenderedPageBreak/>
        <w:t xml:space="preserve">ESSA used for accountability purposes currently range from 10 (16 States) to 30 (8 States), with the remaining States having adopted n-sizes between 11 and 25. In contrast, thirty-eight </w:t>
      </w:r>
      <w:r w:rsidR="00F064C1">
        <w:rPr>
          <w:rFonts w:ascii="Courier New" w:hAnsi="Courier New" w:cs="Courier New"/>
          <w:sz w:val="24"/>
          <w:szCs w:val="24"/>
        </w:rPr>
        <w:t>S</w:t>
      </w:r>
      <w:r w:rsidRPr="0056772D">
        <w:rPr>
          <w:rFonts w:ascii="Courier New" w:hAnsi="Courier New" w:cs="Courier New"/>
          <w:sz w:val="24"/>
          <w:szCs w:val="24"/>
        </w:rPr>
        <w:t xml:space="preserve">tates have adopted n-sizes of 10 or less for ESSA </w:t>
      </w:r>
      <w:r w:rsidR="00F064C1">
        <w:rPr>
          <w:rFonts w:ascii="Courier New" w:hAnsi="Courier New" w:cs="Courier New"/>
          <w:sz w:val="24"/>
          <w:szCs w:val="24"/>
        </w:rPr>
        <w:t>S</w:t>
      </w:r>
      <w:r w:rsidRPr="0056772D">
        <w:rPr>
          <w:rFonts w:ascii="Courier New" w:hAnsi="Courier New" w:cs="Courier New"/>
          <w:sz w:val="24"/>
          <w:szCs w:val="24"/>
        </w:rPr>
        <w:t>tate plan public reporting purposes and all but one of the remaining States have n</w:t>
      </w:r>
      <w:r w:rsidR="00F064C1">
        <w:rPr>
          <w:rFonts w:ascii="Courier New" w:hAnsi="Courier New" w:cs="Courier New"/>
          <w:sz w:val="24"/>
          <w:szCs w:val="24"/>
        </w:rPr>
        <w:t>-</w:t>
      </w:r>
      <w:r w:rsidRPr="0056772D">
        <w:rPr>
          <w:rFonts w:ascii="Courier New" w:hAnsi="Courier New" w:cs="Courier New"/>
          <w:sz w:val="24"/>
          <w:szCs w:val="24"/>
        </w:rPr>
        <w:t>sizes at or below 20. We recognize that States may need to establish different n-sizes when publicly reporting LEA</w:t>
      </w:r>
      <w:r w:rsidR="00643F24">
        <w:rPr>
          <w:rFonts w:ascii="Courier New" w:hAnsi="Courier New" w:cs="Courier New"/>
          <w:sz w:val="24"/>
          <w:szCs w:val="24"/>
        </w:rPr>
        <w:t>-</w:t>
      </w:r>
      <w:r w:rsidRPr="0056772D">
        <w:rPr>
          <w:rFonts w:ascii="Courier New" w:hAnsi="Courier New" w:cs="Courier New"/>
          <w:sz w:val="24"/>
          <w:szCs w:val="24"/>
        </w:rPr>
        <w:t>level data</w:t>
      </w:r>
      <w:r w:rsidR="00F064C1">
        <w:rPr>
          <w:rFonts w:ascii="Courier New" w:hAnsi="Courier New" w:cs="Courier New"/>
          <w:sz w:val="24"/>
          <w:szCs w:val="24"/>
        </w:rPr>
        <w:t xml:space="preserve"> under IDEA</w:t>
      </w:r>
      <w:r w:rsidRPr="0056772D">
        <w:rPr>
          <w:rFonts w:ascii="Courier New" w:hAnsi="Courier New" w:cs="Courier New"/>
          <w:sz w:val="24"/>
          <w:szCs w:val="24"/>
        </w:rPr>
        <w:t xml:space="preserve">.  We do not anticipate that n-sizes </w:t>
      </w:r>
      <w:r w:rsidR="009669AF">
        <w:rPr>
          <w:rFonts w:ascii="Courier New" w:hAnsi="Courier New" w:cs="Courier New"/>
          <w:sz w:val="24"/>
          <w:szCs w:val="24"/>
        </w:rPr>
        <w:t xml:space="preserve">established by States </w:t>
      </w:r>
      <w:r w:rsidRPr="0056772D">
        <w:rPr>
          <w:rFonts w:ascii="Courier New" w:hAnsi="Courier New" w:cs="Courier New"/>
          <w:sz w:val="24"/>
          <w:szCs w:val="24"/>
        </w:rPr>
        <w:t xml:space="preserve">for </w:t>
      </w:r>
      <w:r w:rsidR="009669AF">
        <w:rPr>
          <w:rFonts w:ascii="Courier New" w:hAnsi="Courier New" w:cs="Courier New"/>
          <w:sz w:val="24"/>
          <w:szCs w:val="24"/>
        </w:rPr>
        <w:t xml:space="preserve">purposes of publicly reporting LEA-level </w:t>
      </w:r>
      <w:r w:rsidR="009D7FA0">
        <w:rPr>
          <w:rFonts w:ascii="Courier New" w:hAnsi="Courier New" w:cs="Courier New"/>
          <w:sz w:val="24"/>
          <w:szCs w:val="24"/>
        </w:rPr>
        <w:t>I</w:t>
      </w:r>
      <w:r w:rsidRPr="0056772D">
        <w:rPr>
          <w:rFonts w:ascii="Courier New" w:hAnsi="Courier New" w:cs="Courier New"/>
          <w:sz w:val="24"/>
          <w:szCs w:val="24"/>
        </w:rPr>
        <w:t>ndicator 3</w:t>
      </w:r>
      <w:r w:rsidR="009669AF">
        <w:rPr>
          <w:rFonts w:ascii="Courier New" w:hAnsi="Courier New" w:cs="Courier New"/>
          <w:sz w:val="24"/>
          <w:szCs w:val="24"/>
        </w:rPr>
        <w:t xml:space="preserve"> data</w:t>
      </w:r>
      <w:r w:rsidRPr="0056772D">
        <w:rPr>
          <w:rFonts w:ascii="Courier New" w:hAnsi="Courier New" w:cs="Courier New"/>
          <w:sz w:val="24"/>
          <w:szCs w:val="24"/>
        </w:rPr>
        <w:t xml:space="preserve"> would exceed n-sizes set</w:t>
      </w:r>
      <w:r w:rsidR="009669AF">
        <w:rPr>
          <w:rFonts w:ascii="Courier New" w:hAnsi="Courier New" w:cs="Courier New"/>
          <w:sz w:val="24"/>
          <w:szCs w:val="24"/>
        </w:rPr>
        <w:t xml:space="preserve"> by States</w:t>
      </w:r>
      <w:r w:rsidRPr="0056772D">
        <w:rPr>
          <w:rFonts w:ascii="Courier New" w:hAnsi="Courier New" w:cs="Courier New"/>
          <w:sz w:val="24"/>
          <w:szCs w:val="24"/>
        </w:rPr>
        <w:t xml:space="preserve"> for public reporting purposes</w:t>
      </w:r>
      <w:r w:rsidR="00F064C1">
        <w:rPr>
          <w:rFonts w:ascii="Courier New" w:hAnsi="Courier New" w:cs="Courier New"/>
          <w:sz w:val="24"/>
          <w:szCs w:val="24"/>
        </w:rPr>
        <w:t xml:space="preserve"> under ESSA</w:t>
      </w:r>
      <w:r w:rsidRPr="0056772D">
        <w:rPr>
          <w:rFonts w:ascii="Courier New" w:hAnsi="Courier New" w:cs="Courier New"/>
          <w:sz w:val="24"/>
          <w:szCs w:val="24"/>
        </w:rPr>
        <w:t>, and we further anticipate that many States may seek to use the same n-sizes for LEA-level public reporting under IDEA as they have established for public reporting purposes</w:t>
      </w:r>
      <w:r w:rsidR="009669AF">
        <w:rPr>
          <w:rFonts w:ascii="Courier New" w:hAnsi="Courier New" w:cs="Courier New"/>
          <w:sz w:val="24"/>
          <w:szCs w:val="24"/>
        </w:rPr>
        <w:t xml:space="preserve"> under ESSA</w:t>
      </w:r>
      <w:r w:rsidRPr="0056772D">
        <w:rPr>
          <w:rFonts w:ascii="Courier New" w:hAnsi="Courier New" w:cs="Courier New"/>
          <w:sz w:val="24"/>
          <w:szCs w:val="24"/>
        </w:rPr>
        <w:t>.</w:t>
      </w:r>
    </w:p>
    <w:p w:rsidR="002B5D87" w:rsidP="002B5D87" w:rsidRDefault="0053007E" w14:paraId="78B725F9" w14:textId="14A5703B">
      <w:pPr>
        <w:spacing w:after="0" w:line="360" w:lineRule="auto"/>
        <w:rPr>
          <w:rFonts w:ascii="Courier New" w:hAnsi="Courier New" w:cs="Courier New"/>
          <w:sz w:val="24"/>
          <w:szCs w:val="24"/>
        </w:rPr>
      </w:pPr>
      <w:r>
        <w:rPr>
          <w:rFonts w:ascii="Courier New" w:hAnsi="Courier New" w:cs="Courier New"/>
          <w:sz w:val="24"/>
          <w:szCs w:val="24"/>
        </w:rPr>
        <w:tab/>
      </w:r>
      <w:r w:rsidRPr="0053007E">
        <w:rPr>
          <w:rFonts w:ascii="Courier New" w:hAnsi="Courier New" w:cs="Courier New"/>
          <w:sz w:val="24"/>
          <w:szCs w:val="24"/>
        </w:rPr>
        <w:t xml:space="preserve">Regarding commenters’ concerns about the value of looking at year-to-year changes in proficiency rates (trend data) and differences in student cohorts from year to year, we acknowledge that doing so provides a valid, but only partial, picture of academic achievement gains being made within States. That is, the methodology </w:t>
      </w:r>
      <w:r w:rsidR="00652343">
        <w:rPr>
          <w:rFonts w:ascii="Courier New" w:hAnsi="Courier New" w:cs="Courier New"/>
          <w:sz w:val="24"/>
          <w:szCs w:val="24"/>
        </w:rPr>
        <w:t xml:space="preserve">for calculating Indicator 3 data </w:t>
      </w:r>
      <w:r w:rsidRPr="0053007E">
        <w:rPr>
          <w:rFonts w:ascii="Courier New" w:hAnsi="Courier New" w:cs="Courier New"/>
          <w:sz w:val="24"/>
          <w:szCs w:val="24"/>
        </w:rPr>
        <w:t>only accounts for the performance of a subset of children with disabilities (i.e., those who are proficient) and does</w:t>
      </w:r>
      <w:r w:rsidR="000D2E77">
        <w:rPr>
          <w:rFonts w:ascii="Courier New" w:hAnsi="Courier New" w:cs="Courier New"/>
          <w:sz w:val="24"/>
          <w:szCs w:val="24"/>
        </w:rPr>
        <w:t xml:space="preserve"> not</w:t>
      </w:r>
      <w:r w:rsidRPr="0053007E">
        <w:rPr>
          <w:rFonts w:ascii="Courier New" w:hAnsi="Courier New" w:cs="Courier New"/>
          <w:sz w:val="24"/>
          <w:szCs w:val="24"/>
        </w:rPr>
        <w:t xml:space="preserve"> take into account performance changes among students who are not yet proficient but who nevertheless are making substantial progress from year to year. We also recognize that student cohorts can change from year to year.  Moreover, we are aware that several States are pursuing alternative ways to measure student growth (e.g., movement of students from one proficiency level to the next) and seeking innovative and methodologically sound ways to account for variance in student cohorts from year to year within their State. However, for purposes of making annual determinations </w:t>
      </w:r>
      <w:r w:rsidRPr="0053007E">
        <w:rPr>
          <w:rFonts w:ascii="Courier New" w:hAnsi="Courier New" w:cs="Courier New"/>
          <w:sz w:val="24"/>
          <w:szCs w:val="24"/>
        </w:rPr>
        <w:lastRenderedPageBreak/>
        <w:t xml:space="preserve">under IDEA, OSEP must apply a common methodology across all States </w:t>
      </w:r>
      <w:proofErr w:type="gramStart"/>
      <w:r w:rsidRPr="0053007E">
        <w:rPr>
          <w:rFonts w:ascii="Courier New" w:hAnsi="Courier New" w:cs="Courier New"/>
          <w:sz w:val="24"/>
          <w:szCs w:val="24"/>
        </w:rPr>
        <w:t>in order to</w:t>
      </w:r>
      <w:proofErr w:type="gramEnd"/>
      <w:r w:rsidRPr="0053007E">
        <w:rPr>
          <w:rFonts w:ascii="Courier New" w:hAnsi="Courier New" w:cs="Courier New"/>
          <w:sz w:val="24"/>
          <w:szCs w:val="24"/>
        </w:rPr>
        <w:t xml:space="preserve"> be consistent and transparent.  </w:t>
      </w:r>
    </w:p>
    <w:p w:rsidR="0053007E" w:rsidP="002B5D87" w:rsidRDefault="0053007E" w14:paraId="3D23040C" w14:textId="77777777">
      <w:pPr>
        <w:spacing w:after="0" w:line="360" w:lineRule="auto"/>
        <w:rPr>
          <w:rFonts w:ascii="Courier New" w:hAnsi="Courier New" w:cs="Courier New"/>
          <w:sz w:val="24"/>
          <w:szCs w:val="24"/>
          <w:u w:val="single"/>
        </w:rPr>
      </w:pPr>
    </w:p>
    <w:p w:rsidR="002B5D87" w:rsidP="002B5D87" w:rsidRDefault="002B5D87" w14:paraId="2538BAEB" w14:textId="64D4FE5D">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53007E">
        <w:rPr>
          <w:rFonts w:ascii="Courier New" w:hAnsi="Courier New" w:cs="Courier New"/>
          <w:sz w:val="24"/>
          <w:szCs w:val="24"/>
        </w:rPr>
        <w:t xml:space="preserve"> None.</w:t>
      </w:r>
    </w:p>
    <w:p w:rsidR="002B5D87" w:rsidP="002B5D87" w:rsidRDefault="002B5D87" w14:paraId="418DC927" w14:textId="0C678DC9">
      <w:pPr>
        <w:spacing w:after="0" w:line="360" w:lineRule="auto"/>
        <w:rPr>
          <w:rFonts w:ascii="Courier New" w:hAnsi="Courier New" w:cs="Courier New"/>
          <w:sz w:val="24"/>
          <w:szCs w:val="24"/>
        </w:rPr>
      </w:pPr>
    </w:p>
    <w:p w:rsidR="002B5D87" w:rsidP="002B5D87" w:rsidRDefault="002B5D87" w14:paraId="3752438B" w14:textId="6F3D8F7F">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CC13DF">
        <w:rPr>
          <w:rFonts w:ascii="Courier New" w:hAnsi="Courier New" w:cs="Courier New"/>
          <w:sz w:val="24"/>
          <w:szCs w:val="24"/>
        </w:rPr>
        <w:t xml:space="preserve"> Commenters requested </w:t>
      </w:r>
      <w:r w:rsidR="00941D20">
        <w:rPr>
          <w:rFonts w:ascii="Courier New" w:hAnsi="Courier New" w:cs="Courier New"/>
          <w:sz w:val="24"/>
          <w:szCs w:val="24"/>
        </w:rPr>
        <w:t xml:space="preserve">clarification regarding </w:t>
      </w:r>
      <w:r w:rsidR="00F74E99">
        <w:rPr>
          <w:rFonts w:ascii="Courier New" w:hAnsi="Courier New" w:cs="Courier New"/>
          <w:sz w:val="24"/>
          <w:szCs w:val="24"/>
        </w:rPr>
        <w:t>closing the proficiency gap</w:t>
      </w:r>
      <w:r w:rsidR="00F43F5A">
        <w:rPr>
          <w:rFonts w:ascii="Courier New" w:hAnsi="Courier New" w:cs="Courier New"/>
          <w:sz w:val="24"/>
          <w:szCs w:val="24"/>
        </w:rPr>
        <w:t xml:space="preserve"> between children with disabilities and children without disabilities. </w:t>
      </w:r>
      <w:r w:rsidR="00652343">
        <w:rPr>
          <w:rFonts w:ascii="Courier New" w:hAnsi="Courier New" w:cs="Courier New"/>
          <w:sz w:val="24"/>
          <w:szCs w:val="24"/>
        </w:rPr>
        <w:t xml:space="preserve">Commenters asked </w:t>
      </w:r>
      <w:r w:rsidR="00F43F5A">
        <w:rPr>
          <w:rFonts w:ascii="Courier New" w:hAnsi="Courier New" w:cs="Courier New"/>
          <w:sz w:val="24"/>
          <w:szCs w:val="24"/>
        </w:rPr>
        <w:t xml:space="preserve">if it is reasonable to expect students with disabilities to increase </w:t>
      </w:r>
      <w:r w:rsidR="00652343">
        <w:rPr>
          <w:rFonts w:ascii="Courier New" w:hAnsi="Courier New" w:cs="Courier New"/>
          <w:sz w:val="24"/>
          <w:szCs w:val="24"/>
        </w:rPr>
        <w:t xml:space="preserve">their </w:t>
      </w:r>
      <w:r w:rsidR="00F43F5A">
        <w:rPr>
          <w:rFonts w:ascii="Courier New" w:hAnsi="Courier New" w:cs="Courier New"/>
          <w:sz w:val="24"/>
          <w:szCs w:val="24"/>
        </w:rPr>
        <w:t>proficie</w:t>
      </w:r>
      <w:r w:rsidR="00771365">
        <w:rPr>
          <w:rFonts w:ascii="Courier New" w:hAnsi="Courier New" w:cs="Courier New"/>
          <w:sz w:val="24"/>
          <w:szCs w:val="24"/>
        </w:rPr>
        <w:t xml:space="preserve">ncy at a rate faster than </w:t>
      </w:r>
      <w:r w:rsidR="00652343">
        <w:rPr>
          <w:rFonts w:ascii="Courier New" w:hAnsi="Courier New" w:cs="Courier New"/>
          <w:sz w:val="24"/>
          <w:szCs w:val="24"/>
        </w:rPr>
        <w:t xml:space="preserve">that for </w:t>
      </w:r>
      <w:r w:rsidR="00771365">
        <w:rPr>
          <w:rFonts w:ascii="Courier New" w:hAnsi="Courier New" w:cs="Courier New"/>
          <w:sz w:val="24"/>
          <w:szCs w:val="24"/>
        </w:rPr>
        <w:t>all students</w:t>
      </w:r>
      <w:r w:rsidR="00652343">
        <w:rPr>
          <w:rFonts w:ascii="Courier New" w:hAnsi="Courier New" w:cs="Courier New"/>
          <w:sz w:val="24"/>
          <w:szCs w:val="24"/>
        </w:rPr>
        <w:t>.</w:t>
      </w:r>
    </w:p>
    <w:p w:rsidR="002B5D87" w:rsidP="002B5D87" w:rsidRDefault="002B5D87" w14:paraId="69F601BC" w14:textId="77777777">
      <w:pPr>
        <w:spacing w:after="0" w:line="360" w:lineRule="auto"/>
        <w:rPr>
          <w:rFonts w:ascii="Courier New" w:hAnsi="Courier New" w:cs="Courier New"/>
          <w:sz w:val="24"/>
          <w:szCs w:val="24"/>
        </w:rPr>
      </w:pPr>
    </w:p>
    <w:p w:rsidR="002B5D87" w:rsidP="002B5D87" w:rsidRDefault="002B5D87" w14:paraId="1DAD8C20" w14:textId="6EB721C6">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w:t>
      </w:r>
      <w:r w:rsidRPr="001F35A3" w:rsidR="001F35A3">
        <w:t xml:space="preserve"> </w:t>
      </w:r>
      <w:r w:rsidRPr="001F35A3" w:rsidR="001F35A3">
        <w:rPr>
          <w:rFonts w:ascii="Courier New" w:hAnsi="Courier New" w:cs="Courier New"/>
          <w:sz w:val="24"/>
          <w:szCs w:val="24"/>
        </w:rPr>
        <w:t xml:space="preserve">Regarding commenters’ request for additional clarification regarding the viability of closing the proficiency gap, we believe that gap reduction is possible. We have analyzed IDEA </w:t>
      </w:r>
      <w:r w:rsidR="00652343">
        <w:rPr>
          <w:rFonts w:ascii="Courier New" w:hAnsi="Courier New" w:cs="Courier New"/>
          <w:sz w:val="24"/>
          <w:szCs w:val="24"/>
        </w:rPr>
        <w:t xml:space="preserve">section </w:t>
      </w:r>
      <w:r w:rsidRPr="001F35A3" w:rsidR="001F35A3">
        <w:rPr>
          <w:rFonts w:ascii="Courier New" w:hAnsi="Courier New" w:cs="Courier New"/>
          <w:sz w:val="24"/>
          <w:szCs w:val="24"/>
        </w:rPr>
        <w:t>618 data and observed that several States have reduced achievement gaps between all students and children with disabilities during the past six years. We believe that States will establish meaningful and reasonable targets based on available research findings</w:t>
      </w:r>
      <w:r w:rsidR="00652343">
        <w:rPr>
          <w:rFonts w:ascii="Courier New" w:hAnsi="Courier New" w:cs="Courier New"/>
          <w:sz w:val="24"/>
          <w:szCs w:val="24"/>
        </w:rPr>
        <w:t xml:space="preserve"> and</w:t>
      </w:r>
      <w:r w:rsidRPr="001F35A3" w:rsidR="001F35A3">
        <w:rPr>
          <w:rFonts w:ascii="Courier New" w:hAnsi="Courier New" w:cs="Courier New"/>
          <w:sz w:val="24"/>
          <w:szCs w:val="24"/>
        </w:rPr>
        <w:t xml:space="preserve"> stakeholder </w:t>
      </w:r>
      <w:proofErr w:type="gramStart"/>
      <w:r w:rsidRPr="001F35A3" w:rsidR="001F35A3">
        <w:rPr>
          <w:rFonts w:ascii="Courier New" w:hAnsi="Courier New" w:cs="Courier New"/>
          <w:sz w:val="24"/>
          <w:szCs w:val="24"/>
        </w:rPr>
        <w:t>input,</w:t>
      </w:r>
      <w:r w:rsidR="00387C18">
        <w:rPr>
          <w:rFonts w:ascii="Courier New" w:hAnsi="Courier New" w:cs="Courier New"/>
          <w:sz w:val="24"/>
          <w:szCs w:val="24"/>
        </w:rPr>
        <w:t xml:space="preserve"> </w:t>
      </w:r>
      <w:r w:rsidRPr="001F35A3" w:rsidR="001F35A3">
        <w:rPr>
          <w:rFonts w:ascii="Courier New" w:hAnsi="Courier New" w:cs="Courier New"/>
          <w:sz w:val="24"/>
          <w:szCs w:val="24"/>
        </w:rPr>
        <w:t>and</w:t>
      </w:r>
      <w:proofErr w:type="gramEnd"/>
      <w:r w:rsidRPr="001F35A3" w:rsidR="001F35A3">
        <w:rPr>
          <w:rFonts w:ascii="Courier New" w:hAnsi="Courier New" w:cs="Courier New"/>
          <w:sz w:val="24"/>
          <w:szCs w:val="24"/>
        </w:rPr>
        <w:t xml:space="preserve"> taking into account their State’s unique circumstances</w:t>
      </w:r>
      <w:bookmarkStart w:name="_Hlk49834627" w:id="1"/>
      <w:r w:rsidRPr="001F35A3" w:rsidR="001F35A3">
        <w:rPr>
          <w:rFonts w:ascii="Courier New" w:hAnsi="Courier New" w:cs="Courier New"/>
          <w:sz w:val="24"/>
          <w:szCs w:val="24"/>
        </w:rPr>
        <w:t xml:space="preserve">. We note that research indicates that proficiency by </w:t>
      </w:r>
      <w:r w:rsidR="00A047E4">
        <w:rPr>
          <w:rFonts w:ascii="Courier New" w:hAnsi="Courier New" w:cs="Courier New"/>
          <w:sz w:val="24"/>
          <w:szCs w:val="24"/>
        </w:rPr>
        <w:t xml:space="preserve">the end of </w:t>
      </w:r>
      <w:r w:rsidRPr="001F35A3" w:rsidR="001F35A3">
        <w:rPr>
          <w:rFonts w:ascii="Courier New" w:hAnsi="Courier New" w:cs="Courier New"/>
          <w:sz w:val="24"/>
          <w:szCs w:val="24"/>
        </w:rPr>
        <w:t xml:space="preserve">Grade 3 is highly predictive of later academic achievement and graduation rates, </w:t>
      </w:r>
      <w:bookmarkEnd w:id="1"/>
      <w:r w:rsidRPr="001F35A3" w:rsidR="001F35A3">
        <w:rPr>
          <w:rFonts w:ascii="Courier New" w:hAnsi="Courier New" w:cs="Courier New"/>
          <w:sz w:val="24"/>
          <w:szCs w:val="24"/>
        </w:rPr>
        <w:t xml:space="preserve">particularly for children with disabilities, and that focusing on preschool and early elementary school reading and math proficiency before students leave Grade 3 has been shown to reduce later gaps between children with disabilities and their non-disabled peers. We further note that effective classroom-based practices for improving the math and reading proficiency of children with disabilities includes differentiated instruction, explicit instruction, and one-on-one tutoring. For example, a 2017 synthesis of the research funded by the Institute of Education Sciences (IES) shows that explicit </w:t>
      </w:r>
      <w:r w:rsidRPr="001F35A3" w:rsidR="001F35A3">
        <w:rPr>
          <w:rFonts w:ascii="Courier New" w:hAnsi="Courier New" w:cs="Courier New"/>
          <w:sz w:val="24"/>
          <w:szCs w:val="24"/>
        </w:rPr>
        <w:lastRenderedPageBreak/>
        <w:t>instruction effectively improves the reading and math achievement of students with disabilities and other struggling learners. While phonics, vocabulary, and fluency instruction are more effective in the early primary grades, classroom-based methods that focus on teaching reading comprehension strategies such as inferencing, questioning, and visualizing, have been shown to be highly effective in reducing the achievement gap</w:t>
      </w:r>
      <w:r w:rsidR="005D6E15">
        <w:rPr>
          <w:rFonts w:ascii="Courier New" w:hAnsi="Courier New" w:cs="Courier New"/>
          <w:sz w:val="24"/>
          <w:szCs w:val="24"/>
        </w:rPr>
        <w:t xml:space="preserve"> for students above Grade 3</w:t>
      </w:r>
      <w:r w:rsidRPr="001F35A3" w:rsidR="001F35A3">
        <w:rPr>
          <w:rFonts w:ascii="Courier New" w:hAnsi="Courier New" w:cs="Courier New"/>
          <w:sz w:val="24"/>
          <w:szCs w:val="24"/>
        </w:rPr>
        <w:t>.  Systematic and explicit math instruction that provides students with clear models, time for practice, and extensive feedback is especially beneficial for students with disabilities who struggle with math.</w:t>
      </w:r>
      <w:r w:rsidR="001F35A3">
        <w:rPr>
          <w:rStyle w:val="FootnoteReference"/>
          <w:rFonts w:ascii="Courier New" w:hAnsi="Courier New" w:cs="Courier New"/>
          <w:sz w:val="24"/>
          <w:szCs w:val="24"/>
        </w:rPr>
        <w:footnoteReference w:id="1"/>
      </w:r>
      <w:r>
        <w:rPr>
          <w:rFonts w:ascii="Courier New" w:hAnsi="Courier New" w:cs="Courier New"/>
          <w:sz w:val="24"/>
          <w:szCs w:val="24"/>
        </w:rPr>
        <w:t xml:space="preserve"> </w:t>
      </w:r>
    </w:p>
    <w:p w:rsidR="002B5D87" w:rsidP="002B5D87" w:rsidRDefault="002B5D87" w14:paraId="25E560A6" w14:textId="77777777">
      <w:pPr>
        <w:spacing w:after="0" w:line="360" w:lineRule="auto"/>
        <w:rPr>
          <w:rFonts w:ascii="Courier New" w:hAnsi="Courier New" w:cs="Courier New"/>
          <w:sz w:val="24"/>
          <w:szCs w:val="24"/>
        </w:rPr>
      </w:pPr>
    </w:p>
    <w:p w:rsidR="002B5D87" w:rsidP="002B5D87" w:rsidRDefault="002B5D87" w14:paraId="6BB97C8B" w14:textId="51C81A40">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DF76C6">
        <w:rPr>
          <w:rFonts w:ascii="Courier New" w:hAnsi="Courier New" w:cs="Courier New"/>
          <w:sz w:val="24"/>
          <w:szCs w:val="24"/>
        </w:rPr>
        <w:t xml:space="preserve"> None.</w:t>
      </w:r>
    </w:p>
    <w:p w:rsidR="002B5D87" w:rsidP="002B5D87" w:rsidRDefault="002B5D87" w14:paraId="7BB70546" w14:textId="45EBE232">
      <w:pPr>
        <w:spacing w:after="0" w:line="360" w:lineRule="auto"/>
        <w:rPr>
          <w:rFonts w:ascii="Courier New" w:hAnsi="Courier New" w:cs="Courier New"/>
          <w:sz w:val="24"/>
          <w:szCs w:val="24"/>
        </w:rPr>
      </w:pPr>
    </w:p>
    <w:p w:rsidR="00E94A2D" w:rsidP="002B5D87" w:rsidRDefault="00E94A2D" w14:paraId="6415860C" w14:textId="2540CB0A">
      <w:pPr>
        <w:spacing w:after="0" w:line="360" w:lineRule="auto"/>
        <w:rPr>
          <w:rFonts w:ascii="Courier New" w:hAnsi="Courier New" w:cs="Courier New"/>
          <w:sz w:val="24"/>
          <w:szCs w:val="24"/>
          <w:u w:val="single"/>
        </w:rPr>
      </w:pPr>
      <w:r>
        <w:rPr>
          <w:rFonts w:ascii="Courier New" w:hAnsi="Courier New" w:cs="Courier New"/>
          <w:sz w:val="24"/>
          <w:szCs w:val="24"/>
          <w:u w:val="single"/>
        </w:rPr>
        <w:t>Indicator 4</w:t>
      </w:r>
    </w:p>
    <w:p w:rsidR="00E94A2D" w:rsidP="002B5D87" w:rsidRDefault="00E94A2D" w14:paraId="1331A869" w14:textId="77777777">
      <w:pPr>
        <w:spacing w:after="0" w:line="360" w:lineRule="auto"/>
        <w:rPr>
          <w:rFonts w:ascii="Courier New" w:hAnsi="Courier New" w:cs="Courier New"/>
          <w:sz w:val="24"/>
          <w:szCs w:val="24"/>
          <w:u w:val="single"/>
        </w:rPr>
      </w:pPr>
    </w:p>
    <w:p w:rsidR="002B5D87" w:rsidP="002B5D87" w:rsidRDefault="002B5D87" w14:paraId="22FC461A" w14:textId="4A11EB5E">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CE7726">
        <w:rPr>
          <w:rFonts w:ascii="Courier New" w:hAnsi="Courier New" w:cs="Courier New"/>
          <w:sz w:val="24"/>
          <w:szCs w:val="24"/>
        </w:rPr>
        <w:t xml:space="preserve"> Several commenters</w:t>
      </w:r>
      <w:r w:rsidR="00A2781F">
        <w:rPr>
          <w:rFonts w:ascii="Courier New" w:hAnsi="Courier New" w:cs="Courier New"/>
          <w:sz w:val="24"/>
          <w:szCs w:val="24"/>
        </w:rPr>
        <w:t xml:space="preserve"> identified inconsistencies between the definition of </w:t>
      </w:r>
      <w:r w:rsidR="00973871">
        <w:rPr>
          <w:rFonts w:ascii="Courier New" w:hAnsi="Courier New" w:cs="Courier New"/>
          <w:sz w:val="24"/>
          <w:szCs w:val="24"/>
        </w:rPr>
        <w:t xml:space="preserve">long-term suspensions and expulsions in the Explanation and Rationale document </w:t>
      </w:r>
      <w:r w:rsidR="00F36741">
        <w:rPr>
          <w:rFonts w:ascii="Courier New" w:hAnsi="Courier New" w:cs="Courier New"/>
          <w:sz w:val="24"/>
          <w:szCs w:val="24"/>
        </w:rPr>
        <w:t>and in the Part B SPP/APR measurement table.</w:t>
      </w:r>
    </w:p>
    <w:p w:rsidR="002B5D87" w:rsidP="002B5D87" w:rsidRDefault="002B5D87" w14:paraId="431A250B" w14:textId="77777777">
      <w:pPr>
        <w:spacing w:after="0" w:line="360" w:lineRule="auto"/>
        <w:rPr>
          <w:rFonts w:ascii="Courier New" w:hAnsi="Courier New" w:cs="Courier New"/>
          <w:sz w:val="24"/>
          <w:szCs w:val="24"/>
        </w:rPr>
      </w:pPr>
    </w:p>
    <w:p w:rsidRPr="00885108" w:rsidR="002B5D87" w:rsidP="002B5D87" w:rsidRDefault="002B5D87" w14:paraId="5D0BE96A" w14:textId="27B311A8">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F36741">
        <w:rPr>
          <w:rFonts w:ascii="Courier New" w:hAnsi="Courier New" w:cs="Courier New"/>
          <w:sz w:val="24"/>
          <w:szCs w:val="24"/>
        </w:rPr>
        <w:t xml:space="preserve">The commenters are correct. </w:t>
      </w:r>
      <w:r w:rsidR="008D62F8">
        <w:rPr>
          <w:rFonts w:ascii="Courier New" w:hAnsi="Courier New" w:cs="Courier New"/>
          <w:sz w:val="24"/>
          <w:szCs w:val="24"/>
        </w:rPr>
        <w:t xml:space="preserve">The definition </w:t>
      </w:r>
      <w:r w:rsidR="00410AA3">
        <w:rPr>
          <w:rFonts w:ascii="Courier New" w:hAnsi="Courier New" w:cs="Courier New"/>
          <w:sz w:val="24"/>
          <w:szCs w:val="24"/>
        </w:rPr>
        <w:t>of “long-term suspensions and expulsions” should be consistent with the reporting require</w:t>
      </w:r>
      <w:r w:rsidR="00885108">
        <w:rPr>
          <w:rFonts w:ascii="Courier New" w:hAnsi="Courier New" w:cs="Courier New"/>
          <w:sz w:val="24"/>
          <w:szCs w:val="24"/>
        </w:rPr>
        <w:t>ments in ED</w:t>
      </w:r>
      <w:r w:rsidR="00885108">
        <w:rPr>
          <w:rFonts w:ascii="Courier New" w:hAnsi="Courier New" w:cs="Courier New"/>
          <w:i/>
          <w:iCs/>
          <w:sz w:val="24"/>
          <w:szCs w:val="24"/>
        </w:rPr>
        <w:t>Facts</w:t>
      </w:r>
      <w:r w:rsidR="00885108">
        <w:rPr>
          <w:rFonts w:ascii="Courier New" w:hAnsi="Courier New" w:cs="Courier New"/>
          <w:sz w:val="24"/>
          <w:szCs w:val="24"/>
        </w:rPr>
        <w:t xml:space="preserve"> file specification FS006</w:t>
      </w:r>
      <w:r w:rsidR="006121CE">
        <w:rPr>
          <w:rFonts w:ascii="Courier New" w:hAnsi="Courier New" w:cs="Courier New"/>
          <w:sz w:val="24"/>
          <w:szCs w:val="24"/>
        </w:rPr>
        <w:t xml:space="preserve">. </w:t>
      </w:r>
      <w:r w:rsidR="008B2A73">
        <w:rPr>
          <w:rFonts w:ascii="Courier New" w:hAnsi="Courier New" w:cs="Courier New"/>
          <w:sz w:val="24"/>
          <w:szCs w:val="24"/>
        </w:rPr>
        <w:t xml:space="preserve">Under the reporting requirements in the </w:t>
      </w:r>
      <w:proofErr w:type="spellStart"/>
      <w:r w:rsidR="008B2A73">
        <w:rPr>
          <w:rFonts w:ascii="Courier New" w:hAnsi="Courier New" w:cs="Courier New"/>
          <w:sz w:val="24"/>
          <w:szCs w:val="24"/>
        </w:rPr>
        <w:t>Ed</w:t>
      </w:r>
      <w:r w:rsidR="008B2A73">
        <w:rPr>
          <w:rFonts w:ascii="Courier New" w:hAnsi="Courier New" w:cs="Courier New"/>
          <w:i/>
          <w:iCs/>
          <w:sz w:val="24"/>
          <w:szCs w:val="24"/>
        </w:rPr>
        <w:t>Facts</w:t>
      </w:r>
      <w:proofErr w:type="spellEnd"/>
      <w:r w:rsidR="008B2A73">
        <w:rPr>
          <w:rFonts w:ascii="Courier New" w:hAnsi="Courier New" w:cs="Courier New"/>
          <w:sz w:val="24"/>
          <w:szCs w:val="24"/>
        </w:rPr>
        <w:t xml:space="preserve"> file specification, students are reported by the cumulative days of removal: 10 days or less during the school year, and </w:t>
      </w:r>
      <w:r w:rsidR="00EC7C81">
        <w:rPr>
          <w:rFonts w:ascii="Courier New" w:hAnsi="Courier New" w:cs="Courier New"/>
          <w:sz w:val="24"/>
          <w:szCs w:val="24"/>
        </w:rPr>
        <w:t xml:space="preserve">more than 10 days during the school year. </w:t>
      </w:r>
      <w:r w:rsidR="008B2A73">
        <w:rPr>
          <w:rFonts w:ascii="Courier New" w:hAnsi="Courier New" w:cs="Courier New"/>
          <w:sz w:val="24"/>
          <w:szCs w:val="24"/>
        </w:rPr>
        <w:t xml:space="preserve">Therefore, </w:t>
      </w:r>
      <w:r w:rsidR="00EC7C81">
        <w:rPr>
          <w:rFonts w:ascii="Courier New" w:hAnsi="Courier New" w:cs="Courier New"/>
          <w:sz w:val="24"/>
          <w:szCs w:val="24"/>
        </w:rPr>
        <w:t xml:space="preserve">OSEP will revise the </w:t>
      </w:r>
      <w:r w:rsidR="008B2A73">
        <w:rPr>
          <w:rFonts w:ascii="Courier New" w:hAnsi="Courier New" w:cs="Courier New"/>
          <w:sz w:val="24"/>
          <w:szCs w:val="24"/>
        </w:rPr>
        <w:t>E</w:t>
      </w:r>
      <w:r w:rsidR="00EC7C81">
        <w:rPr>
          <w:rFonts w:ascii="Courier New" w:hAnsi="Courier New" w:cs="Courier New"/>
          <w:sz w:val="24"/>
          <w:szCs w:val="24"/>
        </w:rPr>
        <w:t xml:space="preserve">xplanation and </w:t>
      </w:r>
      <w:r w:rsidR="008B2A73">
        <w:rPr>
          <w:rFonts w:ascii="Courier New" w:hAnsi="Courier New" w:cs="Courier New"/>
          <w:sz w:val="24"/>
          <w:szCs w:val="24"/>
        </w:rPr>
        <w:t>R</w:t>
      </w:r>
      <w:r w:rsidR="00EC7C81">
        <w:rPr>
          <w:rFonts w:ascii="Courier New" w:hAnsi="Courier New" w:cs="Courier New"/>
          <w:sz w:val="24"/>
          <w:szCs w:val="24"/>
        </w:rPr>
        <w:t xml:space="preserve">ationale document and the Part B SPP/APR </w:t>
      </w:r>
      <w:r w:rsidR="00EC7C81">
        <w:rPr>
          <w:rFonts w:ascii="Courier New" w:hAnsi="Courier New" w:cs="Courier New"/>
          <w:sz w:val="24"/>
          <w:szCs w:val="24"/>
        </w:rPr>
        <w:lastRenderedPageBreak/>
        <w:t>measurement table</w:t>
      </w:r>
      <w:r w:rsidR="008B2A73">
        <w:rPr>
          <w:rFonts w:ascii="Courier New" w:hAnsi="Courier New" w:cs="Courier New"/>
          <w:sz w:val="24"/>
          <w:szCs w:val="24"/>
        </w:rPr>
        <w:t xml:space="preserve"> to reflect that “long-term suspensions and expulsions” are based on a removal length of “more than 10 days during the school year</w:t>
      </w:r>
      <w:r w:rsidR="00EC7C81">
        <w:rPr>
          <w:rFonts w:ascii="Courier New" w:hAnsi="Courier New" w:cs="Courier New"/>
          <w:sz w:val="24"/>
          <w:szCs w:val="24"/>
        </w:rPr>
        <w:t>.</w:t>
      </w:r>
      <w:r w:rsidR="008B2A73">
        <w:rPr>
          <w:rFonts w:ascii="Courier New" w:hAnsi="Courier New" w:cs="Courier New"/>
          <w:sz w:val="24"/>
          <w:szCs w:val="24"/>
        </w:rPr>
        <w:t>”</w:t>
      </w:r>
    </w:p>
    <w:p w:rsidR="002B5D87" w:rsidP="002B5D87" w:rsidRDefault="002B5D87" w14:paraId="2D068038" w14:textId="77777777">
      <w:pPr>
        <w:spacing w:after="0" w:line="360" w:lineRule="auto"/>
        <w:rPr>
          <w:rFonts w:ascii="Courier New" w:hAnsi="Courier New" w:cs="Courier New"/>
          <w:sz w:val="24"/>
          <w:szCs w:val="24"/>
        </w:rPr>
      </w:pPr>
    </w:p>
    <w:p w:rsidR="002B5D87" w:rsidP="002B5D87" w:rsidRDefault="002B5D87" w14:paraId="6D71AFB8" w14:textId="018A4CE3">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19273D">
        <w:rPr>
          <w:rFonts w:ascii="Courier New" w:hAnsi="Courier New" w:cs="Courier New"/>
          <w:sz w:val="24"/>
          <w:szCs w:val="24"/>
        </w:rPr>
        <w:t xml:space="preserve"> OSEP has revised the definition</w:t>
      </w:r>
      <w:r w:rsidR="00531166">
        <w:rPr>
          <w:rFonts w:ascii="Courier New" w:hAnsi="Courier New" w:cs="Courier New"/>
          <w:sz w:val="24"/>
          <w:szCs w:val="24"/>
        </w:rPr>
        <w:t xml:space="preserve"> of “long-term suspensions and expulsions”</w:t>
      </w:r>
      <w:r w:rsidR="0019273D">
        <w:rPr>
          <w:rFonts w:ascii="Courier New" w:hAnsi="Courier New" w:cs="Courier New"/>
          <w:sz w:val="24"/>
          <w:szCs w:val="24"/>
        </w:rPr>
        <w:t xml:space="preserve"> in the </w:t>
      </w:r>
      <w:r w:rsidR="008B2A73">
        <w:rPr>
          <w:rFonts w:ascii="Courier New" w:hAnsi="Courier New" w:cs="Courier New"/>
          <w:sz w:val="24"/>
          <w:szCs w:val="24"/>
        </w:rPr>
        <w:t>E</w:t>
      </w:r>
      <w:r w:rsidR="0019273D">
        <w:rPr>
          <w:rFonts w:ascii="Courier New" w:hAnsi="Courier New" w:cs="Courier New"/>
          <w:sz w:val="24"/>
          <w:szCs w:val="24"/>
        </w:rPr>
        <w:t xml:space="preserve">xplanation and </w:t>
      </w:r>
      <w:r w:rsidR="008B2A73">
        <w:rPr>
          <w:rFonts w:ascii="Courier New" w:hAnsi="Courier New" w:cs="Courier New"/>
          <w:sz w:val="24"/>
          <w:szCs w:val="24"/>
        </w:rPr>
        <w:t>R</w:t>
      </w:r>
      <w:r w:rsidR="0019273D">
        <w:rPr>
          <w:rFonts w:ascii="Courier New" w:hAnsi="Courier New" w:cs="Courier New"/>
          <w:sz w:val="24"/>
          <w:szCs w:val="24"/>
        </w:rPr>
        <w:t xml:space="preserve">ationale document and the Part B </w:t>
      </w:r>
      <w:r w:rsidR="00531166">
        <w:rPr>
          <w:rFonts w:ascii="Courier New" w:hAnsi="Courier New" w:cs="Courier New"/>
          <w:sz w:val="24"/>
          <w:szCs w:val="24"/>
        </w:rPr>
        <w:t>SPP/APR</w:t>
      </w:r>
      <w:r w:rsidR="001A60E9">
        <w:rPr>
          <w:rFonts w:ascii="Courier New" w:hAnsi="Courier New" w:cs="Courier New"/>
          <w:sz w:val="24"/>
          <w:szCs w:val="24"/>
        </w:rPr>
        <w:t xml:space="preserve"> measurement table</w:t>
      </w:r>
      <w:r w:rsidR="00531166">
        <w:rPr>
          <w:rFonts w:ascii="Courier New" w:hAnsi="Courier New" w:cs="Courier New"/>
          <w:sz w:val="24"/>
          <w:szCs w:val="24"/>
        </w:rPr>
        <w:t xml:space="preserve"> to read “more than 10 days </w:t>
      </w:r>
      <w:r w:rsidR="001A60E9">
        <w:rPr>
          <w:rFonts w:ascii="Courier New" w:hAnsi="Courier New" w:cs="Courier New"/>
          <w:sz w:val="24"/>
          <w:szCs w:val="24"/>
        </w:rPr>
        <w:t xml:space="preserve">during the </w:t>
      </w:r>
      <w:r w:rsidR="00531166">
        <w:rPr>
          <w:rFonts w:ascii="Courier New" w:hAnsi="Courier New" w:cs="Courier New"/>
          <w:sz w:val="24"/>
          <w:szCs w:val="24"/>
        </w:rPr>
        <w:t>school year</w:t>
      </w:r>
      <w:r w:rsidR="00974F64">
        <w:rPr>
          <w:rFonts w:ascii="Courier New" w:hAnsi="Courier New" w:cs="Courier New"/>
          <w:sz w:val="24"/>
          <w:szCs w:val="24"/>
        </w:rPr>
        <w:t>.”</w:t>
      </w:r>
    </w:p>
    <w:p w:rsidR="002B5D87" w:rsidP="002B5D87" w:rsidRDefault="002B5D87" w14:paraId="05518231" w14:textId="3D6F1BB5">
      <w:pPr>
        <w:spacing w:after="0" w:line="360" w:lineRule="auto"/>
        <w:rPr>
          <w:rFonts w:ascii="Courier New" w:hAnsi="Courier New" w:cs="Courier New"/>
          <w:sz w:val="24"/>
          <w:szCs w:val="24"/>
        </w:rPr>
      </w:pPr>
    </w:p>
    <w:p w:rsidR="00A17F4B" w:rsidP="002B5D87" w:rsidRDefault="00A17F4B" w14:paraId="06417EC7" w14:textId="20835510">
      <w:pPr>
        <w:spacing w:after="0" w:line="360" w:lineRule="auto"/>
        <w:rPr>
          <w:rFonts w:ascii="Courier New" w:hAnsi="Courier New" w:cs="Courier New"/>
          <w:sz w:val="24"/>
          <w:szCs w:val="24"/>
          <w:u w:val="single"/>
        </w:rPr>
      </w:pPr>
      <w:r>
        <w:rPr>
          <w:rFonts w:ascii="Courier New" w:hAnsi="Courier New" w:cs="Courier New"/>
          <w:sz w:val="24"/>
          <w:szCs w:val="24"/>
          <w:u w:val="single"/>
        </w:rPr>
        <w:t>Indicator 6</w:t>
      </w:r>
    </w:p>
    <w:p w:rsidR="00A17F4B" w:rsidP="002B5D87" w:rsidRDefault="00A17F4B" w14:paraId="1144F9CA" w14:textId="77777777">
      <w:pPr>
        <w:spacing w:after="0" w:line="360" w:lineRule="auto"/>
        <w:rPr>
          <w:rFonts w:ascii="Courier New" w:hAnsi="Courier New" w:cs="Courier New"/>
          <w:sz w:val="24"/>
          <w:szCs w:val="24"/>
          <w:u w:val="single"/>
        </w:rPr>
      </w:pPr>
    </w:p>
    <w:p w:rsidR="002B5D87" w:rsidP="002B5D87" w:rsidRDefault="002B5D87" w14:paraId="4E321341" w14:textId="60FCBE55">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312CE1">
        <w:rPr>
          <w:rFonts w:ascii="Courier New" w:hAnsi="Courier New" w:cs="Courier New"/>
          <w:sz w:val="24"/>
          <w:szCs w:val="24"/>
        </w:rPr>
        <w:t xml:space="preserve"> Some commenters continue to oppose including the “home” category in the measurement </w:t>
      </w:r>
      <w:r w:rsidR="003D392C">
        <w:rPr>
          <w:rFonts w:ascii="Courier New" w:hAnsi="Courier New" w:cs="Courier New"/>
          <w:sz w:val="24"/>
          <w:szCs w:val="24"/>
        </w:rPr>
        <w:t>and state that OSEP’s discussion response to comments receive</w:t>
      </w:r>
      <w:r w:rsidR="003F0268">
        <w:rPr>
          <w:rFonts w:ascii="Courier New" w:hAnsi="Courier New" w:cs="Courier New"/>
          <w:sz w:val="24"/>
          <w:szCs w:val="24"/>
        </w:rPr>
        <w:t>d in response to the 60-day FRN was insufficient. The commenters also ask for clarification</w:t>
      </w:r>
      <w:r w:rsidR="00740E49">
        <w:rPr>
          <w:rFonts w:ascii="Courier New" w:hAnsi="Courier New" w:cs="Courier New"/>
          <w:sz w:val="24"/>
          <w:szCs w:val="24"/>
        </w:rPr>
        <w:t xml:space="preserve"> on setting</w:t>
      </w:r>
      <w:r w:rsidR="005A3B76">
        <w:rPr>
          <w:rFonts w:ascii="Courier New" w:hAnsi="Courier New" w:cs="Courier New"/>
          <w:sz w:val="24"/>
          <w:szCs w:val="24"/>
        </w:rPr>
        <w:t xml:space="preserve"> targets</w:t>
      </w:r>
      <w:r w:rsidR="00740E49">
        <w:rPr>
          <w:rFonts w:ascii="Courier New" w:hAnsi="Courier New" w:cs="Courier New"/>
          <w:sz w:val="24"/>
          <w:szCs w:val="24"/>
        </w:rPr>
        <w:t xml:space="preserve"> for the home category. Commenters wonder if the targets should go up or down.</w:t>
      </w:r>
    </w:p>
    <w:p w:rsidR="002B5D87" w:rsidP="002B5D87" w:rsidRDefault="002B5D87" w14:paraId="721987BE" w14:textId="77777777">
      <w:pPr>
        <w:spacing w:after="0" w:line="360" w:lineRule="auto"/>
        <w:rPr>
          <w:rFonts w:ascii="Courier New" w:hAnsi="Courier New" w:cs="Courier New"/>
          <w:sz w:val="24"/>
          <w:szCs w:val="24"/>
        </w:rPr>
      </w:pPr>
    </w:p>
    <w:p w:rsidRPr="003201D6" w:rsidR="003201D6" w:rsidP="003201D6" w:rsidRDefault="002B5D87" w14:paraId="1B3D0AB4" w14:textId="4C79FA37">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227744">
        <w:rPr>
          <w:rFonts w:ascii="Courier New" w:hAnsi="Courier New" w:cs="Courier New"/>
          <w:sz w:val="24"/>
          <w:szCs w:val="24"/>
        </w:rPr>
        <w:t xml:space="preserve">OSEP understands that some commenters </w:t>
      </w:r>
      <w:r w:rsidR="009B0B98">
        <w:rPr>
          <w:rFonts w:ascii="Courier New" w:hAnsi="Courier New" w:cs="Courier New"/>
          <w:sz w:val="24"/>
          <w:szCs w:val="24"/>
        </w:rPr>
        <w:t xml:space="preserve">do not believe that </w:t>
      </w:r>
      <w:r w:rsidR="005A3B76">
        <w:rPr>
          <w:rFonts w:ascii="Courier New" w:hAnsi="Courier New" w:cs="Courier New"/>
          <w:sz w:val="24"/>
          <w:szCs w:val="24"/>
        </w:rPr>
        <w:t xml:space="preserve">the </w:t>
      </w:r>
      <w:r w:rsidR="009B0B98">
        <w:rPr>
          <w:rFonts w:ascii="Courier New" w:hAnsi="Courier New" w:cs="Courier New"/>
          <w:sz w:val="24"/>
          <w:szCs w:val="24"/>
        </w:rPr>
        <w:t>“home”</w:t>
      </w:r>
      <w:r w:rsidR="005A3B76">
        <w:rPr>
          <w:rFonts w:ascii="Courier New" w:hAnsi="Courier New" w:cs="Courier New"/>
          <w:sz w:val="24"/>
          <w:szCs w:val="24"/>
        </w:rPr>
        <w:t xml:space="preserve"> category</w:t>
      </w:r>
      <w:r w:rsidR="009B0B98">
        <w:rPr>
          <w:rFonts w:ascii="Courier New" w:hAnsi="Courier New" w:cs="Courier New"/>
          <w:sz w:val="24"/>
          <w:szCs w:val="24"/>
        </w:rPr>
        <w:t xml:space="preserve"> should be included in the measurement for Indicator 6. However, OSEP believes that the discussion provided in response to comments received </w:t>
      </w:r>
      <w:r w:rsidR="00D902AF">
        <w:rPr>
          <w:rFonts w:ascii="Courier New" w:hAnsi="Courier New" w:cs="Courier New"/>
          <w:sz w:val="24"/>
          <w:szCs w:val="24"/>
        </w:rPr>
        <w:t xml:space="preserve">in response to the 60-day FRN provide a sufficient explanation as to why </w:t>
      </w:r>
      <w:r w:rsidR="003106FF">
        <w:rPr>
          <w:rFonts w:ascii="Courier New" w:hAnsi="Courier New" w:cs="Courier New"/>
          <w:sz w:val="24"/>
          <w:szCs w:val="24"/>
        </w:rPr>
        <w:t xml:space="preserve">OSEP will not remove the “home” category from this indicator. </w:t>
      </w:r>
      <w:r w:rsidR="00690E15">
        <w:rPr>
          <w:rFonts w:ascii="Courier New" w:hAnsi="Courier New" w:cs="Courier New"/>
          <w:sz w:val="24"/>
          <w:szCs w:val="24"/>
        </w:rPr>
        <w:t>Regarding target setting for the “home” category</w:t>
      </w:r>
      <w:r w:rsidR="003455B7">
        <w:rPr>
          <w:rFonts w:ascii="Courier New" w:hAnsi="Courier New" w:cs="Courier New"/>
          <w:sz w:val="24"/>
          <w:szCs w:val="24"/>
        </w:rPr>
        <w:t>, States should set targets</w:t>
      </w:r>
      <w:r w:rsidR="00415EDA">
        <w:rPr>
          <w:rFonts w:ascii="Courier New" w:hAnsi="Courier New" w:cs="Courier New"/>
          <w:sz w:val="24"/>
          <w:szCs w:val="24"/>
        </w:rPr>
        <w:t xml:space="preserve"> based on data analysis and with stakeholder engagement. As wi</w:t>
      </w:r>
      <w:r w:rsidR="003201D6">
        <w:rPr>
          <w:rFonts w:ascii="Courier New" w:hAnsi="Courier New" w:cs="Courier New"/>
          <w:sz w:val="24"/>
          <w:szCs w:val="24"/>
        </w:rPr>
        <w:t>th</w:t>
      </w:r>
      <w:r w:rsidR="00415EDA">
        <w:rPr>
          <w:rFonts w:ascii="Courier New" w:hAnsi="Courier New" w:cs="Courier New"/>
          <w:sz w:val="24"/>
          <w:szCs w:val="24"/>
        </w:rPr>
        <w:t xml:space="preserve"> other indicators where baseline</w:t>
      </w:r>
      <w:r w:rsidR="00DC3860">
        <w:rPr>
          <w:rFonts w:ascii="Courier New" w:hAnsi="Courier New" w:cs="Courier New"/>
          <w:sz w:val="24"/>
          <w:szCs w:val="24"/>
        </w:rPr>
        <w:t xml:space="preserve"> data are </w:t>
      </w:r>
      <w:r w:rsidR="009F7FB7">
        <w:rPr>
          <w:rFonts w:ascii="Courier New" w:hAnsi="Courier New" w:cs="Courier New"/>
          <w:sz w:val="24"/>
          <w:szCs w:val="24"/>
        </w:rPr>
        <w:t>at a level that the State and its stakeholder</w:t>
      </w:r>
      <w:r w:rsidR="00852196">
        <w:rPr>
          <w:rFonts w:ascii="Courier New" w:hAnsi="Courier New" w:cs="Courier New"/>
          <w:sz w:val="24"/>
          <w:szCs w:val="24"/>
        </w:rPr>
        <w:t>s</w:t>
      </w:r>
      <w:r w:rsidR="009F7FB7">
        <w:rPr>
          <w:rFonts w:ascii="Courier New" w:hAnsi="Courier New" w:cs="Courier New"/>
          <w:sz w:val="24"/>
          <w:szCs w:val="24"/>
        </w:rPr>
        <w:t xml:space="preserve"> deem sufficien</w:t>
      </w:r>
      <w:r w:rsidR="00852196">
        <w:rPr>
          <w:rFonts w:ascii="Courier New" w:hAnsi="Courier New" w:cs="Courier New"/>
          <w:sz w:val="24"/>
          <w:szCs w:val="24"/>
        </w:rPr>
        <w:t>t, t</w:t>
      </w:r>
      <w:r w:rsidR="009F7FB7">
        <w:rPr>
          <w:rFonts w:ascii="Courier New" w:hAnsi="Courier New" w:cs="Courier New"/>
          <w:sz w:val="24"/>
          <w:szCs w:val="24"/>
        </w:rPr>
        <w:t xml:space="preserve">he final target must demonstrate </w:t>
      </w:r>
      <w:r w:rsidR="00AD6F3E">
        <w:rPr>
          <w:rFonts w:ascii="Courier New" w:hAnsi="Courier New" w:cs="Courier New"/>
          <w:sz w:val="24"/>
          <w:szCs w:val="24"/>
        </w:rPr>
        <w:t xml:space="preserve">some level of incremental improvement over </w:t>
      </w:r>
      <w:r w:rsidR="005A3B76">
        <w:rPr>
          <w:rFonts w:ascii="Courier New" w:hAnsi="Courier New" w:cs="Courier New"/>
          <w:sz w:val="24"/>
          <w:szCs w:val="24"/>
        </w:rPr>
        <w:t xml:space="preserve">the </w:t>
      </w:r>
      <w:r w:rsidR="00AD6F3E">
        <w:rPr>
          <w:rFonts w:ascii="Courier New" w:hAnsi="Courier New" w:cs="Courier New"/>
          <w:sz w:val="24"/>
          <w:szCs w:val="24"/>
        </w:rPr>
        <w:t>baseline.</w:t>
      </w:r>
      <w:r w:rsidR="00F52F2E">
        <w:rPr>
          <w:rFonts w:ascii="Courier New" w:hAnsi="Courier New" w:cs="Courier New"/>
          <w:sz w:val="24"/>
          <w:szCs w:val="24"/>
        </w:rPr>
        <w:t xml:space="preserve"> </w:t>
      </w:r>
      <w:r w:rsidRPr="003201D6" w:rsidR="003201D6">
        <w:rPr>
          <w:rFonts w:ascii="Segoe UI" w:hAnsi="Segoe UI" w:eastAsia="Times New Roman" w:cs="Segoe UI"/>
          <w:sz w:val="21"/>
          <w:szCs w:val="21"/>
        </w:rPr>
        <w:t xml:space="preserve"> </w:t>
      </w:r>
      <w:r w:rsidRPr="003201D6" w:rsidR="003201D6">
        <w:rPr>
          <w:rFonts w:ascii="Courier New" w:hAnsi="Courier New" w:cs="Courier New"/>
          <w:sz w:val="24"/>
          <w:szCs w:val="24"/>
        </w:rPr>
        <w:t>OSEP expects that most children would attend a regular early childhood program and receiv</w:t>
      </w:r>
      <w:r w:rsidR="003201D6">
        <w:rPr>
          <w:rFonts w:ascii="Courier New" w:hAnsi="Courier New" w:cs="Courier New"/>
          <w:sz w:val="24"/>
          <w:szCs w:val="24"/>
        </w:rPr>
        <w:t>e</w:t>
      </w:r>
      <w:r w:rsidRPr="003201D6" w:rsidR="003201D6">
        <w:rPr>
          <w:rFonts w:ascii="Courier New" w:hAnsi="Courier New" w:cs="Courier New"/>
          <w:sz w:val="24"/>
          <w:szCs w:val="24"/>
        </w:rPr>
        <w:t xml:space="preserve"> the majority of special education and related services in the regular early childhood </w:t>
      </w:r>
      <w:r w:rsidRPr="003201D6" w:rsidR="003201D6">
        <w:rPr>
          <w:rFonts w:ascii="Courier New" w:hAnsi="Courier New" w:cs="Courier New"/>
          <w:sz w:val="24"/>
          <w:szCs w:val="24"/>
        </w:rPr>
        <w:lastRenderedPageBreak/>
        <w:t>program</w:t>
      </w:r>
      <w:r w:rsidR="003201D6">
        <w:rPr>
          <w:rFonts w:ascii="Courier New" w:hAnsi="Courier New" w:cs="Courier New"/>
          <w:sz w:val="24"/>
          <w:szCs w:val="24"/>
        </w:rPr>
        <w:t>;</w:t>
      </w:r>
      <w:r w:rsidRPr="003201D6" w:rsidR="003201D6">
        <w:rPr>
          <w:rFonts w:ascii="Courier New" w:hAnsi="Courier New" w:cs="Courier New"/>
          <w:sz w:val="24"/>
          <w:szCs w:val="24"/>
        </w:rPr>
        <w:t xml:space="preserve"> therefor</w:t>
      </w:r>
      <w:r w:rsidR="003201D6">
        <w:rPr>
          <w:rFonts w:ascii="Courier New" w:hAnsi="Courier New" w:cs="Courier New"/>
          <w:sz w:val="24"/>
          <w:szCs w:val="24"/>
        </w:rPr>
        <w:t xml:space="preserve">e, </w:t>
      </w:r>
      <w:r w:rsidRPr="003201D6" w:rsidR="003201D6">
        <w:rPr>
          <w:rFonts w:ascii="Courier New" w:hAnsi="Courier New" w:cs="Courier New"/>
          <w:sz w:val="24"/>
          <w:szCs w:val="24"/>
        </w:rPr>
        <w:t xml:space="preserve">the targets for </w:t>
      </w:r>
      <w:r w:rsidR="003201D6">
        <w:rPr>
          <w:rFonts w:ascii="Courier New" w:hAnsi="Courier New" w:cs="Courier New"/>
          <w:sz w:val="24"/>
          <w:szCs w:val="24"/>
        </w:rPr>
        <w:t>the “</w:t>
      </w:r>
      <w:r w:rsidRPr="003201D6" w:rsidR="003201D6">
        <w:rPr>
          <w:rFonts w:ascii="Courier New" w:hAnsi="Courier New" w:cs="Courier New"/>
          <w:sz w:val="24"/>
          <w:szCs w:val="24"/>
        </w:rPr>
        <w:t>home</w:t>
      </w:r>
      <w:r w:rsidR="003201D6">
        <w:rPr>
          <w:rFonts w:ascii="Courier New" w:hAnsi="Courier New" w:cs="Courier New"/>
          <w:sz w:val="24"/>
          <w:szCs w:val="24"/>
        </w:rPr>
        <w:t xml:space="preserve">” category </w:t>
      </w:r>
      <w:r w:rsidR="005A3B76">
        <w:rPr>
          <w:rFonts w:ascii="Courier New" w:hAnsi="Courier New" w:cs="Courier New"/>
          <w:sz w:val="24"/>
          <w:szCs w:val="24"/>
        </w:rPr>
        <w:t xml:space="preserve">in most States </w:t>
      </w:r>
      <w:r w:rsidR="00A14EA3">
        <w:rPr>
          <w:rFonts w:ascii="Courier New" w:hAnsi="Courier New" w:cs="Courier New"/>
          <w:sz w:val="24"/>
          <w:szCs w:val="24"/>
        </w:rPr>
        <w:t>should</w:t>
      </w:r>
      <w:r w:rsidR="000708C9">
        <w:rPr>
          <w:rFonts w:ascii="Courier New" w:hAnsi="Courier New" w:cs="Courier New"/>
          <w:sz w:val="24"/>
          <w:szCs w:val="24"/>
        </w:rPr>
        <w:t xml:space="preserve"> </w:t>
      </w:r>
      <w:r w:rsidR="003201D6">
        <w:rPr>
          <w:rFonts w:ascii="Courier New" w:hAnsi="Courier New" w:cs="Courier New"/>
          <w:sz w:val="24"/>
          <w:szCs w:val="24"/>
        </w:rPr>
        <w:t xml:space="preserve">decrease </w:t>
      </w:r>
      <w:r w:rsidRPr="003201D6" w:rsidR="003201D6">
        <w:rPr>
          <w:rFonts w:ascii="Courier New" w:hAnsi="Courier New" w:cs="Courier New"/>
          <w:sz w:val="24"/>
          <w:szCs w:val="24"/>
        </w:rPr>
        <w:t>over time.</w:t>
      </w:r>
    </w:p>
    <w:p w:rsidR="002B5D87" w:rsidP="002B5D87" w:rsidRDefault="002B5D87" w14:paraId="44DBC48B" w14:textId="77777777">
      <w:pPr>
        <w:spacing w:after="0" w:line="360" w:lineRule="auto"/>
        <w:rPr>
          <w:rFonts w:ascii="Courier New" w:hAnsi="Courier New" w:cs="Courier New"/>
          <w:sz w:val="24"/>
          <w:szCs w:val="24"/>
        </w:rPr>
      </w:pPr>
    </w:p>
    <w:p w:rsidR="002B5D87" w:rsidP="002B5D87" w:rsidRDefault="002B5D87" w14:paraId="3E0FECC0" w14:textId="5B88C166">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AD6F3E">
        <w:rPr>
          <w:rFonts w:ascii="Courier New" w:hAnsi="Courier New" w:cs="Courier New"/>
          <w:sz w:val="24"/>
          <w:szCs w:val="24"/>
        </w:rPr>
        <w:t xml:space="preserve"> None.</w:t>
      </w:r>
    </w:p>
    <w:p w:rsidR="002B5D87" w:rsidP="002B5D87" w:rsidRDefault="002B5D87" w14:paraId="6A86BDF3" w14:textId="03FA5CF1">
      <w:pPr>
        <w:spacing w:after="0" w:line="360" w:lineRule="auto"/>
        <w:rPr>
          <w:rFonts w:ascii="Courier New" w:hAnsi="Courier New" w:cs="Courier New"/>
          <w:sz w:val="24"/>
          <w:szCs w:val="24"/>
        </w:rPr>
      </w:pPr>
    </w:p>
    <w:p w:rsidR="008010A0" w:rsidP="002B5D87" w:rsidRDefault="008010A0" w14:paraId="55ED47CC" w14:textId="4BCE3F4F">
      <w:pPr>
        <w:spacing w:after="0" w:line="360" w:lineRule="auto"/>
        <w:rPr>
          <w:rFonts w:ascii="Courier New" w:hAnsi="Courier New" w:cs="Courier New"/>
          <w:sz w:val="24"/>
          <w:szCs w:val="24"/>
          <w:u w:val="single"/>
        </w:rPr>
      </w:pPr>
      <w:r>
        <w:rPr>
          <w:rFonts w:ascii="Courier New" w:hAnsi="Courier New" w:cs="Courier New"/>
          <w:sz w:val="24"/>
          <w:szCs w:val="24"/>
          <w:u w:val="single"/>
        </w:rPr>
        <w:t>Indicator</w:t>
      </w:r>
      <w:r w:rsidR="00AE2C0C">
        <w:rPr>
          <w:rFonts w:ascii="Courier New" w:hAnsi="Courier New" w:cs="Courier New"/>
          <w:sz w:val="24"/>
          <w:szCs w:val="24"/>
          <w:u w:val="single"/>
        </w:rPr>
        <w:t>s</w:t>
      </w:r>
      <w:r>
        <w:rPr>
          <w:rFonts w:ascii="Courier New" w:hAnsi="Courier New" w:cs="Courier New"/>
          <w:sz w:val="24"/>
          <w:szCs w:val="24"/>
          <w:u w:val="single"/>
        </w:rPr>
        <w:t xml:space="preserve"> </w:t>
      </w:r>
      <w:r w:rsidR="00AE2C0C">
        <w:rPr>
          <w:rFonts w:ascii="Courier New" w:hAnsi="Courier New" w:cs="Courier New"/>
          <w:sz w:val="24"/>
          <w:szCs w:val="24"/>
          <w:u w:val="single"/>
        </w:rPr>
        <w:t>9 and 10</w:t>
      </w:r>
    </w:p>
    <w:p w:rsidR="008010A0" w:rsidP="002B5D87" w:rsidRDefault="008010A0" w14:paraId="08ED0153" w14:textId="77777777">
      <w:pPr>
        <w:spacing w:after="0" w:line="360" w:lineRule="auto"/>
        <w:rPr>
          <w:rFonts w:ascii="Courier New" w:hAnsi="Courier New" w:cs="Courier New"/>
          <w:sz w:val="24"/>
          <w:szCs w:val="24"/>
          <w:u w:val="single"/>
        </w:rPr>
      </w:pPr>
    </w:p>
    <w:p w:rsidR="002B5D87" w:rsidP="002B5D87" w:rsidRDefault="002B5D87" w14:paraId="54A16377" w14:textId="35F82809">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A366E6">
        <w:rPr>
          <w:rFonts w:ascii="Courier New" w:hAnsi="Courier New" w:cs="Courier New"/>
          <w:sz w:val="24"/>
          <w:szCs w:val="24"/>
        </w:rPr>
        <w:t xml:space="preserve"> Comm</w:t>
      </w:r>
      <w:r w:rsidR="001461E2">
        <w:rPr>
          <w:rFonts w:ascii="Courier New" w:hAnsi="Courier New" w:cs="Courier New"/>
          <w:sz w:val="24"/>
          <w:szCs w:val="24"/>
        </w:rPr>
        <w:t xml:space="preserve">enters representing States </w:t>
      </w:r>
      <w:r w:rsidR="00657080">
        <w:rPr>
          <w:rFonts w:ascii="Courier New" w:hAnsi="Courier New" w:cs="Courier New"/>
          <w:sz w:val="24"/>
          <w:szCs w:val="24"/>
        </w:rPr>
        <w:t>acknowledge</w:t>
      </w:r>
      <w:r w:rsidR="00565623">
        <w:rPr>
          <w:rFonts w:ascii="Courier New" w:hAnsi="Courier New" w:cs="Courier New"/>
          <w:sz w:val="24"/>
          <w:szCs w:val="24"/>
        </w:rPr>
        <w:t xml:space="preserve"> that Indicators 9 and 10</w:t>
      </w:r>
      <w:r w:rsidR="00906BF9">
        <w:rPr>
          <w:rFonts w:ascii="Courier New" w:hAnsi="Courier New" w:cs="Courier New"/>
          <w:sz w:val="24"/>
          <w:szCs w:val="24"/>
        </w:rPr>
        <w:t>, regarding disproportionate representation,</w:t>
      </w:r>
      <w:r w:rsidR="00565623">
        <w:rPr>
          <w:rFonts w:ascii="Courier New" w:hAnsi="Courier New" w:cs="Courier New"/>
          <w:sz w:val="24"/>
          <w:szCs w:val="24"/>
        </w:rPr>
        <w:t xml:space="preserve"> are statutory requirements and cannot be eliminated. However, the commenters </w:t>
      </w:r>
      <w:r w:rsidR="001461E2">
        <w:rPr>
          <w:rFonts w:ascii="Courier New" w:hAnsi="Courier New" w:cs="Courier New"/>
          <w:sz w:val="24"/>
          <w:szCs w:val="24"/>
        </w:rPr>
        <w:t xml:space="preserve">requested that OSEP </w:t>
      </w:r>
      <w:r w:rsidR="00565623">
        <w:rPr>
          <w:rFonts w:ascii="Courier New" w:hAnsi="Courier New" w:cs="Courier New"/>
          <w:sz w:val="24"/>
          <w:szCs w:val="24"/>
        </w:rPr>
        <w:t xml:space="preserve">align </w:t>
      </w:r>
      <w:r w:rsidR="00E577EF">
        <w:rPr>
          <w:rFonts w:ascii="Courier New" w:hAnsi="Courier New" w:cs="Courier New"/>
          <w:sz w:val="24"/>
          <w:szCs w:val="24"/>
        </w:rPr>
        <w:t xml:space="preserve">the </w:t>
      </w:r>
      <w:r w:rsidR="00565623">
        <w:rPr>
          <w:rFonts w:ascii="Courier New" w:hAnsi="Courier New" w:cs="Courier New"/>
          <w:sz w:val="24"/>
          <w:szCs w:val="24"/>
        </w:rPr>
        <w:t>reporting requirements</w:t>
      </w:r>
      <w:r w:rsidR="00E577EF">
        <w:rPr>
          <w:rFonts w:ascii="Courier New" w:hAnsi="Courier New" w:cs="Courier New"/>
          <w:sz w:val="24"/>
          <w:szCs w:val="24"/>
        </w:rPr>
        <w:t xml:space="preserve"> for Indicators 9 and 10</w:t>
      </w:r>
      <w:r w:rsidR="00565623">
        <w:rPr>
          <w:rFonts w:ascii="Courier New" w:hAnsi="Courier New" w:cs="Courier New"/>
          <w:sz w:val="24"/>
          <w:szCs w:val="24"/>
        </w:rPr>
        <w:t xml:space="preserve"> with </w:t>
      </w:r>
      <w:r w:rsidR="00E577EF">
        <w:rPr>
          <w:rFonts w:ascii="Courier New" w:hAnsi="Courier New" w:cs="Courier New"/>
          <w:sz w:val="24"/>
          <w:szCs w:val="24"/>
        </w:rPr>
        <w:t xml:space="preserve">the </w:t>
      </w:r>
      <w:r w:rsidR="00565623">
        <w:rPr>
          <w:rFonts w:ascii="Courier New" w:hAnsi="Courier New" w:cs="Courier New"/>
          <w:sz w:val="24"/>
          <w:szCs w:val="24"/>
        </w:rPr>
        <w:t xml:space="preserve">significant disproportionality requirements in </w:t>
      </w:r>
      <w:r w:rsidR="00190483">
        <w:rPr>
          <w:rFonts w:ascii="Courier New" w:hAnsi="Courier New" w:cs="Courier New"/>
          <w:sz w:val="24"/>
          <w:szCs w:val="24"/>
        </w:rPr>
        <w:t>34 C.F.R. §§ 300.646 and 300.647</w:t>
      </w:r>
      <w:r w:rsidR="00B06B4A">
        <w:rPr>
          <w:rFonts w:ascii="Courier New" w:hAnsi="Courier New" w:cs="Courier New"/>
          <w:sz w:val="24"/>
          <w:szCs w:val="24"/>
        </w:rPr>
        <w:t xml:space="preserve">. The commenters state that some States </w:t>
      </w:r>
      <w:r w:rsidR="00906BF9">
        <w:rPr>
          <w:rFonts w:ascii="Courier New" w:hAnsi="Courier New" w:cs="Courier New"/>
          <w:sz w:val="24"/>
          <w:szCs w:val="24"/>
        </w:rPr>
        <w:t>must</w:t>
      </w:r>
      <w:r w:rsidR="00B06B4A">
        <w:rPr>
          <w:rFonts w:ascii="Courier New" w:hAnsi="Courier New" w:cs="Courier New"/>
          <w:sz w:val="24"/>
          <w:szCs w:val="24"/>
        </w:rPr>
        <w:t xml:space="preserve"> run multiple sets of calculations </w:t>
      </w:r>
      <w:r w:rsidR="00F66DE7">
        <w:rPr>
          <w:rFonts w:ascii="Courier New" w:hAnsi="Courier New" w:cs="Courier New"/>
          <w:sz w:val="24"/>
          <w:szCs w:val="24"/>
        </w:rPr>
        <w:t xml:space="preserve">for Indicators 9 and 10 and significant disproportionality because of </w:t>
      </w:r>
      <w:r w:rsidR="00906BF9">
        <w:rPr>
          <w:rFonts w:ascii="Courier New" w:hAnsi="Courier New" w:cs="Courier New"/>
          <w:sz w:val="24"/>
          <w:szCs w:val="24"/>
        </w:rPr>
        <w:t xml:space="preserve">differences in calculations </w:t>
      </w:r>
      <w:r w:rsidR="00E577EF">
        <w:rPr>
          <w:rFonts w:ascii="Courier New" w:hAnsi="Courier New" w:cs="Courier New"/>
          <w:sz w:val="24"/>
          <w:szCs w:val="24"/>
        </w:rPr>
        <w:t xml:space="preserve">of </w:t>
      </w:r>
      <w:r w:rsidR="00906BF9">
        <w:rPr>
          <w:rFonts w:ascii="Courier New" w:hAnsi="Courier New" w:cs="Courier New"/>
          <w:sz w:val="24"/>
          <w:szCs w:val="24"/>
        </w:rPr>
        <w:t>“n” or cell sizes</w:t>
      </w:r>
      <w:r w:rsidR="00E577EF">
        <w:rPr>
          <w:rFonts w:ascii="Courier New" w:hAnsi="Courier New" w:cs="Courier New"/>
          <w:sz w:val="24"/>
          <w:szCs w:val="24"/>
        </w:rPr>
        <w:t>.</w:t>
      </w:r>
      <w:r w:rsidR="008010A0">
        <w:rPr>
          <w:rFonts w:ascii="Courier New" w:hAnsi="Courier New" w:cs="Courier New"/>
          <w:sz w:val="24"/>
          <w:szCs w:val="24"/>
        </w:rPr>
        <w:t xml:space="preserve"> </w:t>
      </w:r>
    </w:p>
    <w:p w:rsidR="002B5D87" w:rsidP="002B5D87" w:rsidRDefault="002B5D87" w14:paraId="4E71A133" w14:textId="77777777">
      <w:pPr>
        <w:spacing w:after="0" w:line="360" w:lineRule="auto"/>
        <w:rPr>
          <w:rFonts w:ascii="Courier New" w:hAnsi="Courier New" w:cs="Courier New"/>
          <w:sz w:val="24"/>
          <w:szCs w:val="24"/>
        </w:rPr>
      </w:pPr>
    </w:p>
    <w:p w:rsidRPr="00944AD4" w:rsidR="00944AD4" w:rsidP="00944AD4" w:rsidRDefault="002B5D87" w14:paraId="40EDD6DE" w14:textId="11367701">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w:t>
      </w:r>
      <w:r w:rsidR="00085D16">
        <w:rPr>
          <w:rFonts w:ascii="Courier New" w:hAnsi="Courier New" w:cs="Courier New"/>
          <w:sz w:val="24"/>
          <w:szCs w:val="24"/>
        </w:rPr>
        <w:t xml:space="preserve"> As the commenter states, </w:t>
      </w:r>
      <w:r w:rsidR="006C3459">
        <w:rPr>
          <w:rFonts w:ascii="Courier New" w:hAnsi="Courier New" w:cs="Courier New"/>
          <w:sz w:val="24"/>
          <w:szCs w:val="24"/>
        </w:rPr>
        <w:t xml:space="preserve">“disproportionate representation,” </w:t>
      </w:r>
      <w:r w:rsidRPr="006C3459" w:rsidR="006C3459">
        <w:rPr>
          <w:rFonts w:ascii="Courier New" w:hAnsi="Courier New" w:cs="Courier New"/>
          <w:i/>
          <w:iCs/>
          <w:sz w:val="24"/>
          <w:szCs w:val="24"/>
        </w:rPr>
        <w:t>i.e.</w:t>
      </w:r>
      <w:r w:rsidR="006C3459">
        <w:rPr>
          <w:rFonts w:ascii="Courier New" w:hAnsi="Courier New" w:cs="Courier New"/>
          <w:sz w:val="24"/>
          <w:szCs w:val="24"/>
        </w:rPr>
        <w:t xml:space="preserve">, </w:t>
      </w:r>
      <w:r w:rsidR="005D00DE">
        <w:rPr>
          <w:rFonts w:ascii="Courier New" w:hAnsi="Courier New" w:cs="Courier New"/>
          <w:sz w:val="24"/>
          <w:szCs w:val="24"/>
        </w:rPr>
        <w:t>the data collected in Indicators 9 and 10, and “significant disproportionality</w:t>
      </w:r>
      <w:r w:rsidR="00944AD4">
        <w:rPr>
          <w:rFonts w:ascii="Courier New" w:hAnsi="Courier New" w:cs="Courier New"/>
          <w:sz w:val="24"/>
          <w:szCs w:val="24"/>
        </w:rPr>
        <w:t>,</w:t>
      </w:r>
      <w:r w:rsidR="00FD0B3C">
        <w:rPr>
          <w:rFonts w:ascii="Courier New" w:hAnsi="Courier New" w:cs="Courier New"/>
          <w:sz w:val="24"/>
          <w:szCs w:val="24"/>
        </w:rPr>
        <w:t>”</w:t>
      </w:r>
      <w:r w:rsidR="00944AD4">
        <w:rPr>
          <w:rFonts w:ascii="Courier New" w:hAnsi="Courier New" w:cs="Courier New"/>
          <w:sz w:val="24"/>
          <w:szCs w:val="24"/>
        </w:rPr>
        <w:t xml:space="preserve"> while similar,</w:t>
      </w:r>
      <w:r w:rsidR="00FD0B3C">
        <w:rPr>
          <w:rFonts w:ascii="Courier New" w:hAnsi="Courier New" w:cs="Courier New"/>
          <w:sz w:val="24"/>
          <w:szCs w:val="24"/>
        </w:rPr>
        <w:t xml:space="preserve"> are different statutory requirements</w:t>
      </w:r>
      <w:r w:rsidR="00944AD4">
        <w:rPr>
          <w:rFonts w:ascii="Courier New" w:hAnsi="Courier New" w:cs="Courier New"/>
          <w:sz w:val="24"/>
          <w:szCs w:val="24"/>
        </w:rPr>
        <w:t xml:space="preserve">. </w:t>
      </w:r>
      <w:r w:rsidR="008416F7">
        <w:rPr>
          <w:rFonts w:ascii="Courier New" w:hAnsi="Courier New" w:cs="Courier New"/>
          <w:sz w:val="24"/>
          <w:szCs w:val="24"/>
        </w:rPr>
        <w:t xml:space="preserve">IDEA sections 612(a)(24) and 616(a)(3)(C) require States to identify LEAs with disproportionate representation that is the result of inappropriate identification, whereas </w:t>
      </w:r>
      <w:r w:rsidRPr="00944AD4" w:rsidR="00944AD4">
        <w:rPr>
          <w:rFonts w:ascii="Courier New" w:hAnsi="Courier New" w:cs="Courier New"/>
          <w:sz w:val="24"/>
          <w:szCs w:val="24"/>
        </w:rPr>
        <w:t>IDEA section 618(d) requires States to collect and examine data to determine if significant disproportionality based on race and ethnicity is occurring in the State and the LEAs of the State with respect to:</w:t>
      </w:r>
    </w:p>
    <w:p w:rsidRPr="00944AD4" w:rsidR="00944AD4" w:rsidP="00944AD4" w:rsidRDefault="00944AD4" w14:paraId="7F58D97D" w14:textId="77777777">
      <w:pPr>
        <w:spacing w:after="0" w:line="360" w:lineRule="auto"/>
        <w:ind w:left="1440"/>
        <w:rPr>
          <w:rFonts w:ascii="Courier New" w:hAnsi="Courier New" w:cs="Courier New"/>
          <w:sz w:val="24"/>
          <w:szCs w:val="24"/>
        </w:rPr>
      </w:pPr>
      <w:r w:rsidRPr="00944AD4">
        <w:rPr>
          <w:rFonts w:ascii="Courier New" w:hAnsi="Courier New" w:cs="Courier New"/>
          <w:sz w:val="24"/>
          <w:szCs w:val="24"/>
        </w:rPr>
        <w:t xml:space="preserve">(A) the identification of children as children with disabilities, including the identification of children </w:t>
      </w:r>
      <w:r w:rsidRPr="00944AD4">
        <w:rPr>
          <w:rFonts w:ascii="Courier New" w:hAnsi="Courier New" w:cs="Courier New"/>
          <w:sz w:val="24"/>
          <w:szCs w:val="24"/>
        </w:rPr>
        <w:lastRenderedPageBreak/>
        <w:t xml:space="preserve">as children with disabilities in accordance with a particular </w:t>
      </w:r>
      <w:proofErr w:type="gramStart"/>
      <w:r w:rsidRPr="00944AD4">
        <w:rPr>
          <w:rFonts w:ascii="Courier New" w:hAnsi="Courier New" w:cs="Courier New"/>
          <w:sz w:val="24"/>
          <w:szCs w:val="24"/>
        </w:rPr>
        <w:t>impairment;</w:t>
      </w:r>
      <w:proofErr w:type="gramEnd"/>
    </w:p>
    <w:p w:rsidRPr="00944AD4" w:rsidR="00944AD4" w:rsidP="00944AD4" w:rsidRDefault="00944AD4" w14:paraId="0E9C7E42" w14:textId="77777777">
      <w:pPr>
        <w:spacing w:after="0" w:line="360" w:lineRule="auto"/>
        <w:ind w:left="1440"/>
        <w:rPr>
          <w:rFonts w:ascii="Courier New" w:hAnsi="Courier New" w:cs="Courier New"/>
          <w:sz w:val="24"/>
          <w:szCs w:val="24"/>
        </w:rPr>
      </w:pPr>
      <w:r w:rsidRPr="00944AD4">
        <w:rPr>
          <w:rFonts w:ascii="Courier New" w:hAnsi="Courier New" w:cs="Courier New"/>
          <w:sz w:val="24"/>
          <w:szCs w:val="24"/>
        </w:rPr>
        <w:t xml:space="preserve">(B) the placement </w:t>
      </w:r>
      <w:proofErr w:type="gramStart"/>
      <w:r w:rsidRPr="00944AD4">
        <w:rPr>
          <w:rFonts w:ascii="Courier New" w:hAnsi="Courier New" w:cs="Courier New"/>
          <w:sz w:val="24"/>
          <w:szCs w:val="24"/>
        </w:rPr>
        <w:t>in particular educational</w:t>
      </w:r>
      <w:proofErr w:type="gramEnd"/>
      <w:r w:rsidRPr="00944AD4">
        <w:rPr>
          <w:rFonts w:ascii="Courier New" w:hAnsi="Courier New" w:cs="Courier New"/>
          <w:sz w:val="24"/>
          <w:szCs w:val="24"/>
        </w:rPr>
        <w:t xml:space="preserve"> settings of such children; and</w:t>
      </w:r>
    </w:p>
    <w:p w:rsidR="002B5D87" w:rsidP="00944AD4" w:rsidRDefault="00944AD4" w14:paraId="7841FA9D" w14:textId="33EFE9BE">
      <w:pPr>
        <w:spacing w:after="0" w:line="360" w:lineRule="auto"/>
        <w:ind w:left="1440"/>
        <w:rPr>
          <w:rFonts w:ascii="Courier New" w:hAnsi="Courier New" w:cs="Courier New"/>
          <w:sz w:val="24"/>
          <w:szCs w:val="24"/>
        </w:rPr>
      </w:pPr>
      <w:r w:rsidRPr="00944AD4">
        <w:rPr>
          <w:rFonts w:ascii="Courier New" w:hAnsi="Courier New" w:cs="Courier New"/>
          <w:sz w:val="24"/>
          <w:szCs w:val="24"/>
        </w:rPr>
        <w:t>(C) the incidence, duration, and type of disciplinary actions, including suspensions and expulsions.</w:t>
      </w:r>
      <w:r w:rsidR="00C10A51">
        <w:rPr>
          <w:rFonts w:ascii="Courier New" w:hAnsi="Courier New" w:cs="Courier New"/>
          <w:sz w:val="24"/>
          <w:szCs w:val="24"/>
        </w:rPr>
        <w:t xml:space="preserve"> </w:t>
      </w:r>
    </w:p>
    <w:p w:rsidR="002B5D87" w:rsidP="00585DA2" w:rsidRDefault="00537257" w14:paraId="1638581E" w14:textId="018336F4">
      <w:pPr>
        <w:spacing w:after="0" w:line="360" w:lineRule="auto"/>
        <w:ind w:firstLine="720"/>
        <w:rPr>
          <w:rFonts w:ascii="Courier New" w:hAnsi="Courier New" w:cs="Courier New"/>
          <w:sz w:val="24"/>
          <w:szCs w:val="24"/>
        </w:rPr>
      </w:pPr>
      <w:r>
        <w:rPr>
          <w:rFonts w:ascii="Courier New" w:hAnsi="Courier New" w:cs="Courier New"/>
          <w:sz w:val="24"/>
          <w:szCs w:val="24"/>
        </w:rPr>
        <w:t>34 C.F.R</w:t>
      </w:r>
      <w:r w:rsidR="00585DA2">
        <w:rPr>
          <w:rFonts w:ascii="Courier New" w:hAnsi="Courier New" w:cs="Courier New"/>
          <w:sz w:val="24"/>
          <w:szCs w:val="24"/>
        </w:rPr>
        <w:t>. § 300.</w:t>
      </w:r>
      <w:r w:rsidR="008C0BD2">
        <w:rPr>
          <w:rFonts w:ascii="Courier New" w:hAnsi="Courier New" w:cs="Courier New"/>
          <w:sz w:val="24"/>
          <w:szCs w:val="24"/>
        </w:rPr>
        <w:t xml:space="preserve">647(b) </w:t>
      </w:r>
      <w:r w:rsidR="009B7C1E">
        <w:rPr>
          <w:rFonts w:ascii="Courier New" w:hAnsi="Courier New" w:cs="Courier New"/>
          <w:sz w:val="24"/>
          <w:szCs w:val="24"/>
        </w:rPr>
        <w:t>defines the standard methodology</w:t>
      </w:r>
      <w:r w:rsidR="00B9043E">
        <w:rPr>
          <w:rFonts w:ascii="Courier New" w:hAnsi="Courier New" w:cs="Courier New"/>
          <w:sz w:val="24"/>
          <w:szCs w:val="24"/>
        </w:rPr>
        <w:t xml:space="preserve"> States must use in determining whether significant disprop</w:t>
      </w:r>
      <w:r w:rsidR="00BF428F">
        <w:rPr>
          <w:rFonts w:ascii="Courier New" w:hAnsi="Courier New" w:cs="Courier New"/>
          <w:sz w:val="24"/>
          <w:szCs w:val="24"/>
        </w:rPr>
        <w:t xml:space="preserve">ortionality exists in a State or LEA. </w:t>
      </w:r>
      <w:r w:rsidR="008416F7">
        <w:rPr>
          <w:rFonts w:ascii="Courier New" w:hAnsi="Courier New" w:cs="Courier New"/>
          <w:sz w:val="24"/>
          <w:szCs w:val="24"/>
        </w:rPr>
        <w:t xml:space="preserve">In contrast, </w:t>
      </w:r>
      <w:r w:rsidR="00E41D09">
        <w:rPr>
          <w:rFonts w:ascii="Courier New" w:hAnsi="Courier New" w:cs="Courier New"/>
          <w:sz w:val="24"/>
          <w:szCs w:val="24"/>
        </w:rPr>
        <w:t xml:space="preserve">States </w:t>
      </w:r>
      <w:r w:rsidR="004307B6">
        <w:rPr>
          <w:rFonts w:ascii="Courier New" w:hAnsi="Courier New" w:cs="Courier New"/>
          <w:sz w:val="24"/>
          <w:szCs w:val="24"/>
        </w:rPr>
        <w:t xml:space="preserve">have the flexibility to </w:t>
      </w:r>
      <w:r w:rsidR="00E41D09">
        <w:rPr>
          <w:rFonts w:ascii="Courier New" w:hAnsi="Courier New" w:cs="Courier New"/>
          <w:sz w:val="24"/>
          <w:szCs w:val="24"/>
        </w:rPr>
        <w:t>define d</w:t>
      </w:r>
      <w:r w:rsidR="008C5754">
        <w:rPr>
          <w:rFonts w:ascii="Courier New" w:hAnsi="Courier New" w:cs="Courier New"/>
          <w:sz w:val="24"/>
          <w:szCs w:val="24"/>
        </w:rPr>
        <w:t xml:space="preserve">isproportionate representation </w:t>
      </w:r>
      <w:r w:rsidR="00E577EF">
        <w:rPr>
          <w:rFonts w:ascii="Courier New" w:hAnsi="Courier New" w:cs="Courier New"/>
          <w:sz w:val="24"/>
          <w:szCs w:val="24"/>
        </w:rPr>
        <w:t xml:space="preserve">under </w:t>
      </w:r>
      <w:r w:rsidR="004E0A9C">
        <w:rPr>
          <w:rFonts w:ascii="Courier New" w:hAnsi="Courier New" w:cs="Courier New"/>
          <w:sz w:val="24"/>
          <w:szCs w:val="24"/>
        </w:rPr>
        <w:t>Indicators 9 and 10</w:t>
      </w:r>
      <w:r w:rsidR="00E41D09">
        <w:rPr>
          <w:rFonts w:ascii="Courier New" w:hAnsi="Courier New" w:cs="Courier New"/>
          <w:sz w:val="24"/>
          <w:szCs w:val="24"/>
        </w:rPr>
        <w:t>.</w:t>
      </w:r>
      <w:r w:rsidR="004E0A9C">
        <w:rPr>
          <w:rFonts w:ascii="Courier New" w:hAnsi="Courier New" w:cs="Courier New"/>
          <w:sz w:val="24"/>
          <w:szCs w:val="24"/>
        </w:rPr>
        <w:t xml:space="preserve"> </w:t>
      </w:r>
      <w:r w:rsidR="008416F7">
        <w:rPr>
          <w:rFonts w:ascii="Courier New" w:hAnsi="Courier New" w:cs="Courier New"/>
          <w:sz w:val="24"/>
          <w:szCs w:val="24"/>
        </w:rPr>
        <w:t>A State-established d</w:t>
      </w:r>
      <w:r w:rsidR="00E41D09">
        <w:rPr>
          <w:rFonts w:ascii="Courier New" w:hAnsi="Courier New" w:cs="Courier New"/>
          <w:sz w:val="24"/>
          <w:szCs w:val="24"/>
        </w:rPr>
        <w:t>efinition</w:t>
      </w:r>
      <w:r w:rsidR="00AA7906">
        <w:rPr>
          <w:rFonts w:ascii="Courier New" w:hAnsi="Courier New" w:cs="Courier New"/>
          <w:sz w:val="24"/>
          <w:szCs w:val="24"/>
        </w:rPr>
        <w:t xml:space="preserve"> must include</w:t>
      </w:r>
      <w:r w:rsidR="00EB6BEF">
        <w:rPr>
          <w:rFonts w:ascii="Courier New" w:hAnsi="Courier New" w:cs="Courier New"/>
          <w:sz w:val="24"/>
          <w:szCs w:val="24"/>
        </w:rPr>
        <w:t xml:space="preserve"> the calculation method(s) being used (</w:t>
      </w:r>
      <w:r w:rsidRPr="00EB6BEF" w:rsidR="00EB6BEF">
        <w:rPr>
          <w:rFonts w:ascii="Courier New" w:hAnsi="Courier New" w:cs="Courier New"/>
          <w:i/>
          <w:iCs/>
          <w:sz w:val="24"/>
          <w:szCs w:val="24"/>
        </w:rPr>
        <w:t>i.e.</w:t>
      </w:r>
      <w:r w:rsidR="00EB6BEF">
        <w:rPr>
          <w:rFonts w:ascii="Courier New" w:hAnsi="Courier New" w:cs="Courier New"/>
          <w:sz w:val="24"/>
          <w:szCs w:val="24"/>
        </w:rPr>
        <w:t xml:space="preserve">, </w:t>
      </w:r>
      <w:r w:rsidRPr="009F157B" w:rsidR="009F157B">
        <w:rPr>
          <w:rFonts w:ascii="Courier New" w:hAnsi="Courier New" w:cs="Courier New"/>
          <w:sz w:val="24"/>
          <w:szCs w:val="24"/>
        </w:rPr>
        <w:t xml:space="preserve">risk ratio, weighted risk ratio, e-formula, etc.); </w:t>
      </w:r>
      <w:r w:rsidR="00B3700C">
        <w:rPr>
          <w:rFonts w:ascii="Courier New" w:hAnsi="Courier New" w:cs="Courier New"/>
          <w:sz w:val="24"/>
          <w:szCs w:val="24"/>
        </w:rPr>
        <w:t>and</w:t>
      </w:r>
      <w:r w:rsidRPr="009F157B" w:rsidR="009F157B">
        <w:rPr>
          <w:rFonts w:ascii="Courier New" w:hAnsi="Courier New" w:cs="Courier New"/>
          <w:sz w:val="24"/>
          <w:szCs w:val="24"/>
        </w:rPr>
        <w:t xml:space="preserve"> the threshold at which disproportionate representation is identified.</w:t>
      </w:r>
      <w:r w:rsidR="00B3700C">
        <w:rPr>
          <w:rFonts w:ascii="Courier New" w:hAnsi="Courier New" w:cs="Courier New"/>
          <w:sz w:val="24"/>
          <w:szCs w:val="24"/>
        </w:rPr>
        <w:t xml:space="preserve"> </w:t>
      </w:r>
      <w:r w:rsidR="00635F5C">
        <w:rPr>
          <w:rFonts w:ascii="Courier New" w:hAnsi="Courier New" w:cs="Courier New"/>
          <w:sz w:val="24"/>
          <w:szCs w:val="24"/>
        </w:rPr>
        <w:t>It must a</w:t>
      </w:r>
      <w:r w:rsidRPr="009F157B" w:rsidR="009F157B">
        <w:rPr>
          <w:rFonts w:ascii="Courier New" w:hAnsi="Courier New" w:cs="Courier New"/>
          <w:sz w:val="24"/>
          <w:szCs w:val="24"/>
        </w:rPr>
        <w:t>lso include, as appropriate, the number of years of data used in the calculation; and any minimum cell and/or n-sizes (i.e., risk numerator and/or risk denominator).</w:t>
      </w:r>
      <w:r w:rsidR="00B3700C">
        <w:rPr>
          <w:rFonts w:ascii="Courier New" w:hAnsi="Courier New" w:cs="Courier New"/>
          <w:sz w:val="24"/>
          <w:szCs w:val="24"/>
        </w:rPr>
        <w:t xml:space="preserve"> There is nothing </w:t>
      </w:r>
      <w:r w:rsidR="008416F7">
        <w:rPr>
          <w:rFonts w:ascii="Courier New" w:hAnsi="Courier New" w:cs="Courier New"/>
          <w:sz w:val="24"/>
          <w:szCs w:val="24"/>
        </w:rPr>
        <w:t xml:space="preserve">that would </w:t>
      </w:r>
      <w:r w:rsidR="00B3700C">
        <w:rPr>
          <w:rFonts w:ascii="Courier New" w:hAnsi="Courier New" w:cs="Courier New"/>
          <w:sz w:val="24"/>
          <w:szCs w:val="24"/>
        </w:rPr>
        <w:t xml:space="preserve">prevent a State from aligning </w:t>
      </w:r>
      <w:r w:rsidR="00D91397">
        <w:rPr>
          <w:rFonts w:ascii="Courier New" w:hAnsi="Courier New" w:cs="Courier New"/>
          <w:sz w:val="24"/>
          <w:szCs w:val="24"/>
        </w:rPr>
        <w:t xml:space="preserve">its definition of “disproportionate representation” with the standard methodology </w:t>
      </w:r>
      <w:r w:rsidR="008416F7">
        <w:rPr>
          <w:rFonts w:ascii="Courier New" w:hAnsi="Courier New" w:cs="Courier New"/>
          <w:sz w:val="24"/>
          <w:szCs w:val="24"/>
        </w:rPr>
        <w:t xml:space="preserve">used in determining whether significant disproportionality exists, as </w:t>
      </w:r>
      <w:r w:rsidR="00F23688">
        <w:rPr>
          <w:rFonts w:ascii="Courier New" w:hAnsi="Courier New" w:cs="Courier New"/>
          <w:sz w:val="24"/>
          <w:szCs w:val="24"/>
        </w:rPr>
        <w:t>defined in 34 C.F.R. § 300.647(b)</w:t>
      </w:r>
      <w:r w:rsidR="008416F7">
        <w:rPr>
          <w:rFonts w:ascii="Courier New" w:hAnsi="Courier New" w:cs="Courier New"/>
          <w:sz w:val="24"/>
          <w:szCs w:val="24"/>
        </w:rPr>
        <w:t>,</w:t>
      </w:r>
      <w:r w:rsidR="00F23688">
        <w:rPr>
          <w:rFonts w:ascii="Courier New" w:hAnsi="Courier New" w:cs="Courier New"/>
          <w:sz w:val="24"/>
          <w:szCs w:val="24"/>
        </w:rPr>
        <w:t xml:space="preserve"> to </w:t>
      </w:r>
      <w:r w:rsidR="0070413F">
        <w:rPr>
          <w:rFonts w:ascii="Courier New" w:hAnsi="Courier New" w:cs="Courier New"/>
          <w:sz w:val="24"/>
          <w:szCs w:val="24"/>
        </w:rPr>
        <w:t>decrease the number of calculations a State must run.</w:t>
      </w:r>
      <w:r w:rsidR="00F23688">
        <w:rPr>
          <w:rFonts w:ascii="Courier New" w:hAnsi="Courier New" w:cs="Courier New"/>
          <w:sz w:val="24"/>
          <w:szCs w:val="24"/>
        </w:rPr>
        <w:t xml:space="preserve"> </w:t>
      </w:r>
      <w:r w:rsidR="00EB6BEF">
        <w:rPr>
          <w:rFonts w:ascii="Courier New" w:hAnsi="Courier New" w:cs="Courier New"/>
          <w:sz w:val="24"/>
          <w:szCs w:val="24"/>
        </w:rPr>
        <w:t xml:space="preserve"> </w:t>
      </w:r>
    </w:p>
    <w:p w:rsidR="008C5754" w:rsidP="00585DA2" w:rsidRDefault="008C5754" w14:paraId="69CD5415" w14:textId="77777777">
      <w:pPr>
        <w:spacing w:after="0" w:line="360" w:lineRule="auto"/>
        <w:ind w:firstLine="720"/>
        <w:rPr>
          <w:rFonts w:ascii="Courier New" w:hAnsi="Courier New" w:cs="Courier New"/>
          <w:sz w:val="24"/>
          <w:szCs w:val="24"/>
        </w:rPr>
      </w:pPr>
    </w:p>
    <w:p w:rsidR="002B5D87" w:rsidP="002B5D87" w:rsidRDefault="002B5D87" w14:paraId="0A992CC7" w14:textId="0615D4E1">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70413F">
        <w:rPr>
          <w:rFonts w:ascii="Courier New" w:hAnsi="Courier New" w:cs="Courier New"/>
          <w:sz w:val="24"/>
          <w:szCs w:val="24"/>
        </w:rPr>
        <w:t xml:space="preserve"> None.</w:t>
      </w:r>
    </w:p>
    <w:p w:rsidR="0070413F" w:rsidP="002B5D87" w:rsidRDefault="00E8600B" w14:paraId="0E945F1C" w14:textId="45406D13">
      <w:pPr>
        <w:spacing w:after="0" w:line="360" w:lineRule="auto"/>
        <w:rPr>
          <w:rFonts w:ascii="Courier New" w:hAnsi="Courier New" w:cs="Courier New"/>
          <w:sz w:val="24"/>
          <w:szCs w:val="24"/>
        </w:rPr>
      </w:pPr>
      <w:r>
        <w:rPr>
          <w:rFonts w:ascii="Courier New" w:hAnsi="Courier New" w:cs="Courier New"/>
          <w:sz w:val="24"/>
          <w:szCs w:val="24"/>
        </w:rPr>
        <w:t xml:space="preserve"> </w:t>
      </w:r>
    </w:p>
    <w:p w:rsidR="0070413F" w:rsidP="002B5D87" w:rsidRDefault="007947AC" w14:paraId="4E618B90" w14:textId="41F3AE03">
      <w:pPr>
        <w:spacing w:after="0" w:line="360" w:lineRule="auto"/>
        <w:rPr>
          <w:rFonts w:ascii="Courier New" w:hAnsi="Courier New" w:cs="Courier New"/>
          <w:sz w:val="24"/>
          <w:szCs w:val="24"/>
          <w:u w:val="single"/>
        </w:rPr>
      </w:pPr>
      <w:r>
        <w:rPr>
          <w:rFonts w:ascii="Courier New" w:hAnsi="Courier New" w:cs="Courier New"/>
          <w:sz w:val="24"/>
          <w:szCs w:val="24"/>
          <w:u w:val="single"/>
        </w:rPr>
        <w:t>Indicator 14</w:t>
      </w:r>
    </w:p>
    <w:p w:rsidR="00C11D07" w:rsidP="002B5D87" w:rsidRDefault="00C11D07" w14:paraId="3C6777B1" w14:textId="68678988">
      <w:pPr>
        <w:spacing w:after="0" w:line="360" w:lineRule="auto"/>
        <w:rPr>
          <w:rFonts w:ascii="Courier New" w:hAnsi="Courier New" w:cs="Courier New"/>
          <w:sz w:val="24"/>
          <w:szCs w:val="24"/>
          <w:u w:val="single"/>
        </w:rPr>
      </w:pPr>
    </w:p>
    <w:p w:rsidR="00C11D07" w:rsidP="002B5D87" w:rsidRDefault="00C11D07" w14:paraId="67140424" w14:textId="4FE7A3E1">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w:t>
      </w:r>
      <w:r w:rsidR="00937A73">
        <w:rPr>
          <w:rFonts w:ascii="Courier New" w:hAnsi="Courier New" w:cs="Courier New"/>
          <w:sz w:val="24"/>
          <w:szCs w:val="24"/>
        </w:rPr>
        <w:t xml:space="preserve">Comments </w:t>
      </w:r>
      <w:r w:rsidR="009C0771">
        <w:rPr>
          <w:rFonts w:ascii="Courier New" w:hAnsi="Courier New" w:cs="Courier New"/>
          <w:sz w:val="24"/>
          <w:szCs w:val="24"/>
        </w:rPr>
        <w:t xml:space="preserve">continue to be mixed. Some commenters representing States appreciate the flexibility </w:t>
      </w:r>
      <w:r w:rsidR="004D0773">
        <w:rPr>
          <w:rFonts w:ascii="Courier New" w:hAnsi="Courier New" w:cs="Courier New"/>
          <w:sz w:val="24"/>
          <w:szCs w:val="24"/>
        </w:rPr>
        <w:t xml:space="preserve">offered </w:t>
      </w:r>
      <w:r w:rsidR="00BF2034">
        <w:rPr>
          <w:rFonts w:ascii="Courier New" w:hAnsi="Courier New" w:cs="Courier New"/>
          <w:sz w:val="24"/>
          <w:szCs w:val="24"/>
        </w:rPr>
        <w:t xml:space="preserve">in reporting competitive employment data under SPP/APR Indicator 14 </w:t>
      </w:r>
      <w:r w:rsidR="004D0773">
        <w:rPr>
          <w:rFonts w:ascii="Courier New" w:hAnsi="Courier New" w:cs="Courier New"/>
          <w:sz w:val="24"/>
          <w:szCs w:val="24"/>
        </w:rPr>
        <w:t xml:space="preserve">by using </w:t>
      </w:r>
      <w:r w:rsidR="00BF2034">
        <w:rPr>
          <w:rFonts w:ascii="Courier New" w:hAnsi="Courier New" w:cs="Courier New"/>
          <w:sz w:val="24"/>
          <w:szCs w:val="24"/>
        </w:rPr>
        <w:t xml:space="preserve">one of </w:t>
      </w:r>
      <w:r w:rsidR="004D0773">
        <w:rPr>
          <w:rFonts w:ascii="Courier New" w:hAnsi="Courier New" w:cs="Courier New"/>
          <w:sz w:val="24"/>
          <w:szCs w:val="24"/>
        </w:rPr>
        <w:t xml:space="preserve">two definitions of </w:t>
      </w:r>
      <w:r w:rsidR="00DC623A">
        <w:rPr>
          <w:rFonts w:ascii="Courier New" w:hAnsi="Courier New" w:cs="Courier New"/>
          <w:sz w:val="24"/>
          <w:szCs w:val="24"/>
        </w:rPr>
        <w:t>competitive</w:t>
      </w:r>
      <w:r w:rsidR="004D0773">
        <w:rPr>
          <w:rFonts w:ascii="Courier New" w:hAnsi="Courier New" w:cs="Courier New"/>
          <w:sz w:val="24"/>
          <w:szCs w:val="24"/>
        </w:rPr>
        <w:t xml:space="preserve"> employment. </w:t>
      </w:r>
      <w:r w:rsidR="005A25CB">
        <w:rPr>
          <w:rFonts w:ascii="Courier New" w:hAnsi="Courier New" w:cs="Courier New"/>
          <w:sz w:val="24"/>
          <w:szCs w:val="24"/>
        </w:rPr>
        <w:t xml:space="preserve">Commenters representing advocacy organization continue to </w:t>
      </w:r>
      <w:r w:rsidR="005A25CB">
        <w:rPr>
          <w:rFonts w:ascii="Courier New" w:hAnsi="Courier New" w:cs="Courier New"/>
          <w:sz w:val="24"/>
          <w:szCs w:val="24"/>
        </w:rPr>
        <w:lastRenderedPageBreak/>
        <w:t xml:space="preserve">request that OSEP require States to report </w:t>
      </w:r>
      <w:r w:rsidR="00BF2034">
        <w:rPr>
          <w:rFonts w:ascii="Courier New" w:hAnsi="Courier New" w:cs="Courier New"/>
          <w:sz w:val="24"/>
          <w:szCs w:val="24"/>
        </w:rPr>
        <w:t xml:space="preserve">competitive employment data </w:t>
      </w:r>
      <w:r w:rsidR="005A25CB">
        <w:rPr>
          <w:rFonts w:ascii="Courier New" w:hAnsi="Courier New" w:cs="Courier New"/>
          <w:sz w:val="24"/>
          <w:szCs w:val="24"/>
        </w:rPr>
        <w:t xml:space="preserve">using the </w:t>
      </w:r>
      <w:r w:rsidR="005F6215">
        <w:rPr>
          <w:rFonts w:ascii="Courier New" w:hAnsi="Courier New" w:cs="Courier New"/>
          <w:sz w:val="24"/>
          <w:szCs w:val="24"/>
        </w:rPr>
        <w:t>definition of “competitive integrated employment” in section 7(5) of the Rehabilitation Act</w:t>
      </w:r>
      <w:r w:rsidR="00DD0666">
        <w:rPr>
          <w:rFonts w:ascii="Courier New" w:hAnsi="Courier New" w:cs="Courier New"/>
          <w:sz w:val="24"/>
          <w:szCs w:val="24"/>
        </w:rPr>
        <w:t xml:space="preserve"> of 1973</w:t>
      </w:r>
      <w:r w:rsidR="002B0A50">
        <w:rPr>
          <w:rFonts w:ascii="Courier New" w:hAnsi="Courier New" w:cs="Courier New"/>
          <w:sz w:val="24"/>
          <w:szCs w:val="24"/>
        </w:rPr>
        <w:t xml:space="preserve">, as amended by </w:t>
      </w:r>
      <w:r w:rsidR="00DD0666">
        <w:rPr>
          <w:rFonts w:ascii="Courier New" w:hAnsi="Courier New" w:cs="Courier New"/>
          <w:sz w:val="24"/>
          <w:szCs w:val="24"/>
        </w:rPr>
        <w:t>the Workforce Innovation and Opportunity Act (</w:t>
      </w:r>
      <w:r w:rsidR="002B0A50">
        <w:rPr>
          <w:rFonts w:ascii="Courier New" w:hAnsi="Courier New" w:cs="Courier New"/>
          <w:sz w:val="24"/>
          <w:szCs w:val="24"/>
        </w:rPr>
        <w:t>WIOA</w:t>
      </w:r>
      <w:r w:rsidR="00DD0666">
        <w:rPr>
          <w:rFonts w:ascii="Courier New" w:hAnsi="Courier New" w:cs="Courier New"/>
          <w:sz w:val="24"/>
          <w:szCs w:val="24"/>
        </w:rPr>
        <w:t>)</w:t>
      </w:r>
      <w:r w:rsidR="00516AFC">
        <w:rPr>
          <w:rFonts w:ascii="Courier New" w:hAnsi="Courier New" w:cs="Courier New"/>
          <w:sz w:val="24"/>
          <w:szCs w:val="24"/>
        </w:rPr>
        <w:t>.</w:t>
      </w:r>
      <w:r w:rsidR="000A155F">
        <w:rPr>
          <w:rFonts w:ascii="Courier New" w:hAnsi="Courier New" w:cs="Courier New"/>
          <w:sz w:val="24"/>
          <w:szCs w:val="24"/>
        </w:rPr>
        <w:t xml:space="preserve"> The commenters suggest that requiring reporting </w:t>
      </w:r>
      <w:r w:rsidR="00541857">
        <w:rPr>
          <w:rFonts w:ascii="Courier New" w:hAnsi="Courier New" w:cs="Courier New"/>
          <w:sz w:val="24"/>
          <w:szCs w:val="24"/>
        </w:rPr>
        <w:t>using “competitive integrated employment” would assist in improving transition</w:t>
      </w:r>
      <w:r w:rsidR="00992193">
        <w:rPr>
          <w:rFonts w:ascii="Courier New" w:hAnsi="Courier New" w:cs="Courier New"/>
          <w:sz w:val="24"/>
          <w:szCs w:val="24"/>
        </w:rPr>
        <w:t xml:space="preserve"> from school to adult employment.</w:t>
      </w:r>
    </w:p>
    <w:p w:rsidR="00C11D07" w:rsidP="002B5D87" w:rsidRDefault="00C11D07" w14:paraId="6113EF1C" w14:textId="54C8EF58">
      <w:pPr>
        <w:spacing w:after="0" w:line="360" w:lineRule="auto"/>
        <w:rPr>
          <w:rFonts w:ascii="Courier New" w:hAnsi="Courier New" w:cs="Courier New"/>
          <w:sz w:val="24"/>
          <w:szCs w:val="24"/>
        </w:rPr>
      </w:pPr>
    </w:p>
    <w:p w:rsidR="00C11D07" w:rsidP="002B5D87" w:rsidRDefault="00C11D07" w14:paraId="3B92EB92" w14:textId="0486CFE3">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w:t>
      </w:r>
      <w:r w:rsidR="004B1581">
        <w:rPr>
          <w:rFonts w:ascii="Courier New" w:hAnsi="Courier New" w:cs="Courier New"/>
          <w:sz w:val="24"/>
          <w:szCs w:val="24"/>
        </w:rPr>
        <w:t xml:space="preserve"> OSEP appreciates the </w:t>
      </w:r>
      <w:r w:rsidR="00C809BF">
        <w:rPr>
          <w:rFonts w:ascii="Courier New" w:hAnsi="Courier New" w:cs="Courier New"/>
          <w:sz w:val="24"/>
          <w:szCs w:val="24"/>
        </w:rPr>
        <w:t xml:space="preserve">input from all commenters and believes that it is necessary to provide continued flexibility </w:t>
      </w:r>
      <w:r w:rsidR="00F64B01">
        <w:rPr>
          <w:rFonts w:ascii="Courier New" w:hAnsi="Courier New" w:cs="Courier New"/>
          <w:sz w:val="24"/>
          <w:szCs w:val="24"/>
        </w:rPr>
        <w:t xml:space="preserve">on reporting </w:t>
      </w:r>
      <w:r w:rsidR="00BF2034">
        <w:rPr>
          <w:rFonts w:ascii="Courier New" w:hAnsi="Courier New" w:cs="Courier New"/>
          <w:sz w:val="24"/>
          <w:szCs w:val="24"/>
        </w:rPr>
        <w:t xml:space="preserve">competitive </w:t>
      </w:r>
      <w:r w:rsidR="00F64B01">
        <w:rPr>
          <w:rFonts w:ascii="Courier New" w:hAnsi="Courier New" w:cs="Courier New"/>
          <w:sz w:val="24"/>
          <w:szCs w:val="24"/>
        </w:rPr>
        <w:t>employment data</w:t>
      </w:r>
      <w:r w:rsidR="00BF2034">
        <w:rPr>
          <w:rFonts w:ascii="Courier New" w:hAnsi="Courier New" w:cs="Courier New"/>
          <w:sz w:val="24"/>
          <w:szCs w:val="24"/>
        </w:rPr>
        <w:t xml:space="preserve"> under Indicator 14</w:t>
      </w:r>
      <w:r w:rsidR="00D67F91">
        <w:rPr>
          <w:rFonts w:ascii="Courier New" w:hAnsi="Courier New" w:cs="Courier New"/>
          <w:sz w:val="24"/>
          <w:szCs w:val="24"/>
        </w:rPr>
        <w:t xml:space="preserve"> </w:t>
      </w:r>
      <w:r w:rsidR="00724CC8">
        <w:rPr>
          <w:rFonts w:ascii="Courier New" w:hAnsi="Courier New" w:cs="Courier New"/>
          <w:sz w:val="24"/>
          <w:szCs w:val="24"/>
        </w:rPr>
        <w:t xml:space="preserve">by allowing States to continue using two </w:t>
      </w:r>
      <w:r w:rsidR="00D67F91">
        <w:rPr>
          <w:rFonts w:ascii="Courier New" w:hAnsi="Courier New" w:cs="Courier New"/>
          <w:sz w:val="24"/>
          <w:szCs w:val="24"/>
        </w:rPr>
        <w:t>options</w:t>
      </w:r>
      <w:r w:rsidR="00724CC8">
        <w:rPr>
          <w:rFonts w:ascii="Courier New" w:hAnsi="Courier New" w:cs="Courier New"/>
          <w:sz w:val="24"/>
          <w:szCs w:val="24"/>
        </w:rPr>
        <w:t xml:space="preserve">, </w:t>
      </w:r>
      <w:r w:rsidR="00724CC8">
        <w:rPr>
          <w:rFonts w:ascii="Courier New" w:hAnsi="Courier New" w:cs="Courier New"/>
          <w:i/>
          <w:iCs/>
          <w:sz w:val="24"/>
          <w:szCs w:val="24"/>
        </w:rPr>
        <w:t>i.e.</w:t>
      </w:r>
      <w:r w:rsidR="00724CC8">
        <w:rPr>
          <w:rFonts w:ascii="Courier New" w:hAnsi="Courier New" w:cs="Courier New"/>
          <w:sz w:val="24"/>
          <w:szCs w:val="24"/>
        </w:rPr>
        <w:t xml:space="preserve">, </w:t>
      </w:r>
      <w:r w:rsidR="00D67F91">
        <w:rPr>
          <w:rFonts w:ascii="Courier New" w:hAnsi="Courier New" w:cs="Courier New"/>
          <w:sz w:val="24"/>
          <w:szCs w:val="24"/>
        </w:rPr>
        <w:t>using the same definition as used to report in the FFY 2015 SPP/APR</w:t>
      </w:r>
      <w:r w:rsidR="00724CC8">
        <w:rPr>
          <w:rFonts w:ascii="Courier New" w:hAnsi="Courier New" w:cs="Courier New"/>
          <w:sz w:val="24"/>
          <w:szCs w:val="24"/>
        </w:rPr>
        <w:t>,</w:t>
      </w:r>
      <w:r w:rsidR="00D67F91">
        <w:rPr>
          <w:rFonts w:ascii="Courier New" w:hAnsi="Courier New" w:cs="Courier New"/>
          <w:sz w:val="24"/>
          <w:szCs w:val="24"/>
        </w:rPr>
        <w:t xml:space="preserve"> or aligning </w:t>
      </w:r>
      <w:r w:rsidR="00724CC8">
        <w:rPr>
          <w:rFonts w:ascii="Courier New" w:hAnsi="Courier New" w:cs="Courier New"/>
          <w:sz w:val="24"/>
          <w:szCs w:val="24"/>
        </w:rPr>
        <w:t>the</w:t>
      </w:r>
      <w:r w:rsidR="00D67F91">
        <w:rPr>
          <w:rFonts w:ascii="Courier New" w:hAnsi="Courier New" w:cs="Courier New"/>
          <w:sz w:val="24"/>
          <w:szCs w:val="24"/>
        </w:rPr>
        <w:t xml:space="preserve"> </w:t>
      </w:r>
      <w:r w:rsidR="00724CC8">
        <w:rPr>
          <w:rFonts w:ascii="Courier New" w:hAnsi="Courier New" w:cs="Courier New"/>
          <w:sz w:val="24"/>
          <w:szCs w:val="24"/>
        </w:rPr>
        <w:t>definition with the term “competitive integrated employment” as defined in section 7(5) of the Rehabilitation Act, as amended by WIOA</w:t>
      </w:r>
      <w:r w:rsidR="00D67F91">
        <w:rPr>
          <w:rFonts w:ascii="Courier New" w:hAnsi="Courier New" w:cs="Courier New"/>
          <w:sz w:val="24"/>
          <w:szCs w:val="24"/>
        </w:rPr>
        <w:t xml:space="preserve"> </w:t>
      </w:r>
      <w:r w:rsidR="00F64B01">
        <w:rPr>
          <w:rFonts w:ascii="Courier New" w:hAnsi="Courier New" w:cs="Courier New"/>
          <w:sz w:val="24"/>
          <w:szCs w:val="24"/>
        </w:rPr>
        <w:t>.</w:t>
      </w:r>
      <w:r w:rsidR="00937A73">
        <w:rPr>
          <w:rFonts w:ascii="Courier New" w:hAnsi="Courier New" w:cs="Courier New"/>
          <w:sz w:val="24"/>
          <w:szCs w:val="24"/>
        </w:rPr>
        <w:t xml:space="preserve"> </w:t>
      </w:r>
      <w:r w:rsidR="00F64B01">
        <w:rPr>
          <w:rFonts w:ascii="Courier New" w:hAnsi="Courier New" w:cs="Courier New"/>
          <w:sz w:val="24"/>
          <w:szCs w:val="24"/>
        </w:rPr>
        <w:t xml:space="preserve">Therefore, OSEP will not require reporting using only the definition of “competitive integrated employment” as defined in section 7(5) of the Rehabilitation Act, as amended by WIOA. </w:t>
      </w:r>
    </w:p>
    <w:p w:rsidR="00C11D07" w:rsidP="002B5D87" w:rsidRDefault="00C11D07" w14:paraId="4BD9A658" w14:textId="77CF6E48">
      <w:pPr>
        <w:spacing w:after="0" w:line="360" w:lineRule="auto"/>
        <w:rPr>
          <w:rFonts w:ascii="Courier New" w:hAnsi="Courier New" w:cs="Courier New"/>
          <w:sz w:val="24"/>
          <w:szCs w:val="24"/>
        </w:rPr>
      </w:pPr>
    </w:p>
    <w:p w:rsidR="00C11D07" w:rsidP="002B5D87" w:rsidRDefault="00C11D07" w14:paraId="6BC6CB12" w14:textId="3085229D">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F64B01">
        <w:rPr>
          <w:rFonts w:ascii="Courier New" w:hAnsi="Courier New" w:cs="Courier New"/>
          <w:sz w:val="24"/>
          <w:szCs w:val="24"/>
        </w:rPr>
        <w:t xml:space="preserve"> None.</w:t>
      </w:r>
    </w:p>
    <w:p w:rsidR="00F64B01" w:rsidP="002B5D87" w:rsidRDefault="00F64B01" w14:paraId="7E8DA644" w14:textId="1B30789D">
      <w:pPr>
        <w:spacing w:after="0" w:line="360" w:lineRule="auto"/>
        <w:rPr>
          <w:rFonts w:ascii="Courier New" w:hAnsi="Courier New" w:cs="Courier New"/>
          <w:sz w:val="24"/>
          <w:szCs w:val="24"/>
        </w:rPr>
      </w:pPr>
    </w:p>
    <w:p w:rsidR="00F64B01" w:rsidP="002B5D87" w:rsidRDefault="00F64B01" w14:paraId="2D8FE6E5" w14:textId="77A07A48">
      <w:pPr>
        <w:spacing w:after="0" w:line="360" w:lineRule="auto"/>
        <w:rPr>
          <w:rFonts w:ascii="Courier New" w:hAnsi="Courier New" w:cs="Courier New"/>
          <w:sz w:val="24"/>
          <w:szCs w:val="24"/>
          <w:u w:val="single"/>
        </w:rPr>
      </w:pPr>
      <w:r>
        <w:rPr>
          <w:rFonts w:ascii="Courier New" w:hAnsi="Courier New" w:cs="Courier New"/>
          <w:sz w:val="24"/>
          <w:szCs w:val="24"/>
          <w:u w:val="single"/>
        </w:rPr>
        <w:t>Indicator 17</w:t>
      </w:r>
    </w:p>
    <w:p w:rsidR="00F64B01" w:rsidP="002B5D87" w:rsidRDefault="00F64B01" w14:paraId="62801709" w14:textId="6700B046">
      <w:pPr>
        <w:spacing w:after="0" w:line="360" w:lineRule="auto"/>
        <w:rPr>
          <w:rFonts w:ascii="Courier New" w:hAnsi="Courier New" w:cs="Courier New"/>
          <w:sz w:val="24"/>
          <w:szCs w:val="24"/>
          <w:u w:val="single"/>
        </w:rPr>
      </w:pPr>
    </w:p>
    <w:p w:rsidR="00F64B01" w:rsidP="002B5D87" w:rsidRDefault="00F64B01" w14:paraId="20775EE0" w14:textId="54692540">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1265F4">
        <w:rPr>
          <w:rFonts w:ascii="Courier New" w:hAnsi="Courier New" w:cs="Courier New"/>
          <w:sz w:val="24"/>
          <w:szCs w:val="24"/>
        </w:rPr>
        <w:t xml:space="preserve"> Commenters ha</w:t>
      </w:r>
      <w:r w:rsidR="00760E71">
        <w:rPr>
          <w:rFonts w:ascii="Courier New" w:hAnsi="Courier New" w:cs="Courier New"/>
          <w:sz w:val="24"/>
          <w:szCs w:val="24"/>
        </w:rPr>
        <w:t xml:space="preserve">ve different opinions on aligning the </w:t>
      </w:r>
      <w:r w:rsidR="00F758F1">
        <w:rPr>
          <w:rFonts w:ascii="Courier New" w:hAnsi="Courier New" w:cs="Courier New"/>
          <w:sz w:val="24"/>
          <w:szCs w:val="24"/>
        </w:rPr>
        <w:t xml:space="preserve">due date for </w:t>
      </w:r>
      <w:r w:rsidR="00760E71">
        <w:rPr>
          <w:rFonts w:ascii="Courier New" w:hAnsi="Courier New" w:cs="Courier New"/>
          <w:sz w:val="24"/>
          <w:szCs w:val="24"/>
        </w:rPr>
        <w:t xml:space="preserve">Indicator 17 </w:t>
      </w:r>
      <w:r w:rsidR="00F758F1">
        <w:rPr>
          <w:rFonts w:ascii="Courier New" w:hAnsi="Courier New" w:cs="Courier New"/>
          <w:sz w:val="24"/>
          <w:szCs w:val="24"/>
        </w:rPr>
        <w:t>data</w:t>
      </w:r>
      <w:r w:rsidR="00760E71">
        <w:rPr>
          <w:rFonts w:ascii="Courier New" w:hAnsi="Courier New" w:cs="Courier New"/>
          <w:sz w:val="24"/>
          <w:szCs w:val="24"/>
        </w:rPr>
        <w:t xml:space="preserve"> with the due date for Indicators 1-16</w:t>
      </w:r>
      <w:r w:rsidR="00F758F1">
        <w:rPr>
          <w:rFonts w:ascii="Courier New" w:hAnsi="Courier New" w:cs="Courier New"/>
          <w:sz w:val="24"/>
          <w:szCs w:val="24"/>
        </w:rPr>
        <w:t xml:space="preserve"> data</w:t>
      </w:r>
      <w:r w:rsidR="00760E71">
        <w:rPr>
          <w:rFonts w:ascii="Courier New" w:hAnsi="Courier New" w:cs="Courier New"/>
          <w:sz w:val="24"/>
          <w:szCs w:val="24"/>
        </w:rPr>
        <w:t>. Commenters representing advocacy organizations agree with the alignment. Commenters representing States do not agree with the alignment</w:t>
      </w:r>
      <w:r w:rsidR="00F758F1">
        <w:rPr>
          <w:rFonts w:ascii="Courier New" w:hAnsi="Courier New" w:cs="Courier New"/>
          <w:sz w:val="24"/>
          <w:szCs w:val="24"/>
        </w:rPr>
        <w:t>, because they</w:t>
      </w:r>
      <w:r w:rsidR="00447097">
        <w:rPr>
          <w:rFonts w:ascii="Courier New" w:hAnsi="Courier New" w:cs="Courier New"/>
          <w:sz w:val="24"/>
          <w:szCs w:val="24"/>
        </w:rPr>
        <w:t xml:space="preserve"> believe that requiring Indicator 17</w:t>
      </w:r>
      <w:r w:rsidR="00F758F1">
        <w:rPr>
          <w:rFonts w:ascii="Courier New" w:hAnsi="Courier New" w:cs="Courier New"/>
          <w:sz w:val="24"/>
          <w:szCs w:val="24"/>
        </w:rPr>
        <w:t xml:space="preserve"> data</w:t>
      </w:r>
      <w:r w:rsidR="00447097">
        <w:rPr>
          <w:rFonts w:ascii="Courier New" w:hAnsi="Courier New" w:cs="Courier New"/>
          <w:sz w:val="24"/>
          <w:szCs w:val="24"/>
        </w:rPr>
        <w:t xml:space="preserve"> to be submitted in February creates a burden for States</w:t>
      </w:r>
      <w:r w:rsidR="007C317B">
        <w:rPr>
          <w:rFonts w:ascii="Courier New" w:hAnsi="Courier New" w:cs="Courier New"/>
          <w:sz w:val="24"/>
          <w:szCs w:val="24"/>
        </w:rPr>
        <w:t xml:space="preserve"> </w:t>
      </w:r>
      <w:r w:rsidR="00F758F1">
        <w:rPr>
          <w:rFonts w:ascii="Courier New" w:hAnsi="Courier New" w:cs="Courier New"/>
          <w:sz w:val="24"/>
          <w:szCs w:val="24"/>
        </w:rPr>
        <w:t xml:space="preserve">given that </w:t>
      </w:r>
      <w:r w:rsidR="007C317B">
        <w:rPr>
          <w:rFonts w:ascii="Courier New" w:hAnsi="Courier New" w:cs="Courier New"/>
          <w:sz w:val="24"/>
          <w:szCs w:val="24"/>
        </w:rPr>
        <w:t>staff who are responsible for completing</w:t>
      </w:r>
      <w:r w:rsidR="00F758F1">
        <w:rPr>
          <w:rFonts w:ascii="Courier New" w:hAnsi="Courier New" w:cs="Courier New"/>
          <w:sz w:val="24"/>
          <w:szCs w:val="24"/>
        </w:rPr>
        <w:t xml:space="preserve"> reporting for</w:t>
      </w:r>
      <w:r w:rsidR="007C317B">
        <w:rPr>
          <w:rFonts w:ascii="Courier New" w:hAnsi="Courier New" w:cs="Courier New"/>
          <w:sz w:val="24"/>
          <w:szCs w:val="24"/>
        </w:rPr>
        <w:t xml:space="preserve"> Indicators 1-16 are also responsible for </w:t>
      </w:r>
      <w:r w:rsidR="004318B4">
        <w:rPr>
          <w:rFonts w:ascii="Courier New" w:hAnsi="Courier New" w:cs="Courier New"/>
          <w:sz w:val="24"/>
          <w:szCs w:val="24"/>
        </w:rPr>
        <w:t xml:space="preserve">completing </w:t>
      </w:r>
      <w:r w:rsidR="004318B4">
        <w:rPr>
          <w:rFonts w:ascii="Courier New" w:hAnsi="Courier New" w:cs="Courier New"/>
          <w:sz w:val="24"/>
          <w:szCs w:val="24"/>
        </w:rPr>
        <w:lastRenderedPageBreak/>
        <w:t xml:space="preserve">reporting for Indicator 17. </w:t>
      </w:r>
      <w:r w:rsidR="00C16BCD">
        <w:rPr>
          <w:rFonts w:ascii="Courier New" w:hAnsi="Courier New" w:cs="Courier New"/>
          <w:sz w:val="24"/>
          <w:szCs w:val="24"/>
        </w:rPr>
        <w:t xml:space="preserve">Commenters representing </w:t>
      </w:r>
      <w:r w:rsidR="004318B4">
        <w:rPr>
          <w:rFonts w:ascii="Courier New" w:hAnsi="Courier New" w:cs="Courier New"/>
          <w:sz w:val="24"/>
          <w:szCs w:val="24"/>
        </w:rPr>
        <w:t xml:space="preserve">States also </w:t>
      </w:r>
      <w:r w:rsidR="003319C7">
        <w:rPr>
          <w:rFonts w:ascii="Courier New" w:hAnsi="Courier New" w:cs="Courier New"/>
          <w:sz w:val="24"/>
          <w:szCs w:val="24"/>
        </w:rPr>
        <w:t>noted that an April 1 due date is beneficial for States that must submit a</w:t>
      </w:r>
      <w:r w:rsidR="00C16BCD">
        <w:rPr>
          <w:rFonts w:ascii="Courier New" w:hAnsi="Courier New" w:cs="Courier New"/>
          <w:sz w:val="24"/>
          <w:szCs w:val="24"/>
        </w:rPr>
        <w:t>n annual performance report for the</w:t>
      </w:r>
      <w:r w:rsidR="003319C7">
        <w:rPr>
          <w:rFonts w:ascii="Courier New" w:hAnsi="Courier New" w:cs="Courier New"/>
          <w:sz w:val="24"/>
          <w:szCs w:val="24"/>
        </w:rPr>
        <w:t xml:space="preserve"> State </w:t>
      </w:r>
      <w:r w:rsidR="008F49C2">
        <w:rPr>
          <w:rFonts w:ascii="Courier New" w:hAnsi="Courier New" w:cs="Courier New"/>
          <w:sz w:val="24"/>
          <w:szCs w:val="24"/>
        </w:rPr>
        <w:t xml:space="preserve">Personnel Development Grant (SPDG) </w:t>
      </w:r>
      <w:r w:rsidR="00C16BCD">
        <w:rPr>
          <w:rFonts w:ascii="Courier New" w:hAnsi="Courier New" w:cs="Courier New"/>
          <w:sz w:val="24"/>
          <w:szCs w:val="24"/>
        </w:rPr>
        <w:t xml:space="preserve">program </w:t>
      </w:r>
      <w:r w:rsidR="008F49C2">
        <w:rPr>
          <w:rFonts w:ascii="Courier New" w:hAnsi="Courier New" w:cs="Courier New"/>
          <w:sz w:val="24"/>
          <w:szCs w:val="24"/>
        </w:rPr>
        <w:t xml:space="preserve">around the same time. The commenters stated that many SPDGs are aligned with the </w:t>
      </w:r>
      <w:proofErr w:type="gramStart"/>
      <w:r w:rsidR="008F49C2">
        <w:rPr>
          <w:rFonts w:ascii="Courier New" w:hAnsi="Courier New" w:cs="Courier New"/>
          <w:sz w:val="24"/>
          <w:szCs w:val="24"/>
        </w:rPr>
        <w:t>SSIP</w:t>
      </w:r>
      <w:proofErr w:type="gramEnd"/>
      <w:r w:rsidR="008F49C2">
        <w:rPr>
          <w:rFonts w:ascii="Courier New" w:hAnsi="Courier New" w:cs="Courier New"/>
          <w:sz w:val="24"/>
          <w:szCs w:val="24"/>
        </w:rPr>
        <w:t xml:space="preserve"> so the similar reporting date makes sense.</w:t>
      </w:r>
      <w:r w:rsidR="0062219F">
        <w:rPr>
          <w:rFonts w:ascii="Courier New" w:hAnsi="Courier New" w:cs="Courier New"/>
          <w:sz w:val="24"/>
          <w:szCs w:val="24"/>
        </w:rPr>
        <w:t xml:space="preserve"> Finally, these commenters are concerned that aligning the </w:t>
      </w:r>
      <w:r w:rsidR="00C16BCD">
        <w:rPr>
          <w:rFonts w:ascii="Courier New" w:hAnsi="Courier New" w:cs="Courier New"/>
          <w:sz w:val="24"/>
          <w:szCs w:val="24"/>
        </w:rPr>
        <w:t xml:space="preserve">due date for </w:t>
      </w:r>
      <w:r w:rsidR="0062219F">
        <w:rPr>
          <w:rFonts w:ascii="Courier New" w:hAnsi="Courier New" w:cs="Courier New"/>
          <w:sz w:val="24"/>
          <w:szCs w:val="24"/>
        </w:rPr>
        <w:t xml:space="preserve">Indicator 17 </w:t>
      </w:r>
      <w:r w:rsidR="00C16BCD">
        <w:rPr>
          <w:rFonts w:ascii="Courier New" w:hAnsi="Courier New" w:cs="Courier New"/>
          <w:sz w:val="24"/>
          <w:szCs w:val="24"/>
        </w:rPr>
        <w:t>data</w:t>
      </w:r>
      <w:r w:rsidR="0062219F">
        <w:rPr>
          <w:rFonts w:ascii="Courier New" w:hAnsi="Courier New" w:cs="Courier New"/>
          <w:sz w:val="24"/>
          <w:szCs w:val="24"/>
        </w:rPr>
        <w:t xml:space="preserve"> with the due date for Indicators 1-16</w:t>
      </w:r>
      <w:r w:rsidR="00C16BCD">
        <w:rPr>
          <w:rFonts w:ascii="Courier New" w:hAnsi="Courier New" w:cs="Courier New"/>
          <w:sz w:val="24"/>
          <w:szCs w:val="24"/>
        </w:rPr>
        <w:t xml:space="preserve"> data</w:t>
      </w:r>
      <w:r w:rsidR="00EA1627">
        <w:rPr>
          <w:rFonts w:ascii="Courier New" w:hAnsi="Courier New" w:cs="Courier New"/>
          <w:sz w:val="24"/>
          <w:szCs w:val="24"/>
        </w:rPr>
        <w:t xml:space="preserve"> suggests that OSEP may use its analysis of Indicator 17 </w:t>
      </w:r>
      <w:r w:rsidR="008D5F1D">
        <w:rPr>
          <w:rFonts w:ascii="Courier New" w:hAnsi="Courier New" w:cs="Courier New"/>
          <w:sz w:val="24"/>
          <w:szCs w:val="24"/>
        </w:rPr>
        <w:t>in making an annual State determination under IDEA section 616(d)</w:t>
      </w:r>
      <w:r w:rsidR="006512F9">
        <w:rPr>
          <w:rFonts w:ascii="Courier New" w:hAnsi="Courier New" w:cs="Courier New"/>
          <w:sz w:val="24"/>
          <w:szCs w:val="24"/>
        </w:rPr>
        <w:t xml:space="preserve">. </w:t>
      </w:r>
    </w:p>
    <w:p w:rsidR="00F64B01" w:rsidP="002B5D87" w:rsidRDefault="00F64B01" w14:paraId="465C8A12" w14:textId="6729BE43">
      <w:pPr>
        <w:spacing w:after="0" w:line="360" w:lineRule="auto"/>
        <w:rPr>
          <w:rFonts w:ascii="Courier New" w:hAnsi="Courier New" w:cs="Courier New"/>
          <w:sz w:val="24"/>
          <w:szCs w:val="24"/>
        </w:rPr>
      </w:pPr>
    </w:p>
    <w:p w:rsidRPr="008D21EB" w:rsidR="008D21EB" w:rsidP="008D21EB" w:rsidRDefault="00F64B01" w14:paraId="22974AE2" w14:textId="73FD41B2">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Pr="008D21EB" w:rsidR="008D21EB">
        <w:rPr>
          <w:rFonts w:ascii="Courier New" w:hAnsi="Courier New" w:cs="Courier New"/>
          <w:sz w:val="24"/>
          <w:szCs w:val="24"/>
        </w:rPr>
        <w:t>OSEP understands the commenters</w:t>
      </w:r>
      <w:r w:rsidR="008D21EB">
        <w:rPr>
          <w:rFonts w:ascii="Courier New" w:hAnsi="Courier New" w:cs="Courier New"/>
          <w:sz w:val="24"/>
          <w:szCs w:val="24"/>
        </w:rPr>
        <w:t>’</w:t>
      </w:r>
      <w:r w:rsidRPr="008D21EB" w:rsidR="008D21EB">
        <w:rPr>
          <w:rFonts w:ascii="Courier New" w:hAnsi="Courier New" w:cs="Courier New"/>
          <w:sz w:val="24"/>
          <w:szCs w:val="24"/>
        </w:rPr>
        <w:t xml:space="preserve"> concerns but stands by its </w:t>
      </w:r>
      <w:r w:rsidR="001F38C2">
        <w:rPr>
          <w:rFonts w:ascii="Courier New" w:hAnsi="Courier New" w:cs="Courier New"/>
          <w:sz w:val="24"/>
          <w:szCs w:val="24"/>
        </w:rPr>
        <w:t xml:space="preserve">decision and response </w:t>
      </w:r>
      <w:r w:rsidRPr="008D21EB" w:rsidR="008D21EB">
        <w:rPr>
          <w:rFonts w:ascii="Courier New" w:hAnsi="Courier New" w:cs="Courier New"/>
          <w:sz w:val="24"/>
          <w:szCs w:val="24"/>
        </w:rPr>
        <w:t xml:space="preserve">to similar comments received in response to the 60-day FRN. OSEP established the April 1st due date </w:t>
      </w:r>
      <w:r w:rsidR="001F38C2">
        <w:rPr>
          <w:rFonts w:ascii="Courier New" w:hAnsi="Courier New" w:cs="Courier New"/>
          <w:sz w:val="24"/>
          <w:szCs w:val="24"/>
        </w:rPr>
        <w:t xml:space="preserve">originally </w:t>
      </w:r>
      <w:r w:rsidRPr="008D21EB" w:rsidR="008D21EB">
        <w:rPr>
          <w:rFonts w:ascii="Courier New" w:hAnsi="Courier New" w:cs="Courier New"/>
          <w:sz w:val="24"/>
          <w:szCs w:val="24"/>
        </w:rPr>
        <w:t xml:space="preserve">because the SSIP was </w:t>
      </w:r>
      <w:r w:rsidR="001F38C2">
        <w:rPr>
          <w:rFonts w:ascii="Courier New" w:hAnsi="Courier New" w:cs="Courier New"/>
          <w:sz w:val="24"/>
          <w:szCs w:val="24"/>
        </w:rPr>
        <w:t xml:space="preserve">at that time </w:t>
      </w:r>
      <w:r w:rsidRPr="008D21EB" w:rsidR="008D21EB">
        <w:rPr>
          <w:rFonts w:ascii="Courier New" w:hAnsi="Courier New" w:cs="Courier New"/>
          <w:sz w:val="24"/>
          <w:szCs w:val="24"/>
        </w:rPr>
        <w:t>a new indicator that was unprecedented in terms of the scope of information to be reported. However, the SSIP will be in year eight for th</w:t>
      </w:r>
      <w:r w:rsidR="001F38C2">
        <w:rPr>
          <w:rFonts w:ascii="Courier New" w:hAnsi="Courier New" w:cs="Courier New"/>
          <w:sz w:val="24"/>
          <w:szCs w:val="24"/>
        </w:rPr>
        <w:t>is</w:t>
      </w:r>
      <w:r w:rsidRPr="008D21EB" w:rsidR="008D21EB">
        <w:rPr>
          <w:rFonts w:ascii="Courier New" w:hAnsi="Courier New" w:cs="Courier New"/>
          <w:sz w:val="24"/>
          <w:szCs w:val="24"/>
        </w:rPr>
        <w:t xml:space="preserve"> next SPP/APR package and should not be treated as separate from the remaining indicators in the SPP/APR. </w:t>
      </w:r>
      <w:r w:rsidR="007F7073">
        <w:rPr>
          <w:rFonts w:ascii="Courier New" w:hAnsi="Courier New" w:cs="Courier New"/>
          <w:sz w:val="24"/>
          <w:szCs w:val="24"/>
        </w:rPr>
        <w:t xml:space="preserve">OSEP understands that </w:t>
      </w:r>
      <w:r w:rsidR="00DE583E">
        <w:rPr>
          <w:rFonts w:ascii="Courier New" w:hAnsi="Courier New" w:cs="Courier New"/>
          <w:sz w:val="24"/>
          <w:szCs w:val="24"/>
        </w:rPr>
        <w:t xml:space="preserve">States may have a limited number of staff completing the SPP/APR. However, the SSIP is intended to be a dynamic document that guides improvement, not a static document that is </w:t>
      </w:r>
      <w:r w:rsidR="00D42D49">
        <w:rPr>
          <w:rFonts w:ascii="Courier New" w:hAnsi="Courier New" w:cs="Courier New"/>
          <w:sz w:val="24"/>
          <w:szCs w:val="24"/>
        </w:rPr>
        <w:t xml:space="preserve">only </w:t>
      </w:r>
      <w:r w:rsidR="00DE583E">
        <w:rPr>
          <w:rFonts w:ascii="Courier New" w:hAnsi="Courier New" w:cs="Courier New"/>
          <w:sz w:val="24"/>
          <w:szCs w:val="24"/>
        </w:rPr>
        <w:t>update</w:t>
      </w:r>
      <w:r w:rsidR="003E5CE2">
        <w:rPr>
          <w:rFonts w:ascii="Courier New" w:hAnsi="Courier New" w:cs="Courier New"/>
          <w:sz w:val="24"/>
          <w:szCs w:val="24"/>
        </w:rPr>
        <w:t xml:space="preserve">d a short time before it is to be submitted to the Secretary. </w:t>
      </w:r>
      <w:r w:rsidRPr="008D21EB" w:rsidR="008D21EB">
        <w:rPr>
          <w:rFonts w:ascii="Courier New" w:hAnsi="Courier New" w:cs="Courier New"/>
          <w:sz w:val="24"/>
          <w:szCs w:val="24"/>
        </w:rPr>
        <w:t xml:space="preserve">States should be collecting and using data throughout the year to evaluate progress toward </w:t>
      </w:r>
      <w:r w:rsidR="00D42D49">
        <w:rPr>
          <w:rFonts w:ascii="Courier New" w:hAnsi="Courier New" w:cs="Courier New"/>
          <w:sz w:val="24"/>
          <w:szCs w:val="24"/>
        </w:rPr>
        <w:t>S</w:t>
      </w:r>
      <w:r w:rsidRPr="008D21EB" w:rsidR="008D21EB">
        <w:rPr>
          <w:rFonts w:ascii="Courier New" w:hAnsi="Courier New" w:cs="Courier New"/>
          <w:sz w:val="24"/>
          <w:szCs w:val="24"/>
        </w:rPr>
        <w:t>tate-identified outcomes, allocate resources</w:t>
      </w:r>
      <w:r w:rsidR="00D42D49">
        <w:rPr>
          <w:rFonts w:ascii="Courier New" w:hAnsi="Courier New" w:cs="Courier New"/>
          <w:sz w:val="24"/>
          <w:szCs w:val="24"/>
        </w:rPr>
        <w:t>,</w:t>
      </w:r>
      <w:r w:rsidRPr="008D21EB" w:rsidR="008D21EB">
        <w:rPr>
          <w:rFonts w:ascii="Courier New" w:hAnsi="Courier New" w:cs="Courier New"/>
          <w:sz w:val="24"/>
          <w:szCs w:val="24"/>
        </w:rPr>
        <w:t xml:space="preserve"> and revise strategies based on data and meaningful stakeholder engagement. If States are implementing and evaluating infrastructure improvement efforts and use of evidence-based practices within these frameworks, data and stakeholder input should be readily available to populate a SSIP report throughout the year that includes the information </w:t>
      </w:r>
      <w:r w:rsidR="00D42D49">
        <w:rPr>
          <w:rFonts w:ascii="Courier New" w:hAnsi="Courier New" w:cs="Courier New"/>
          <w:sz w:val="24"/>
          <w:szCs w:val="24"/>
        </w:rPr>
        <w:t xml:space="preserve">required by </w:t>
      </w:r>
      <w:r w:rsidRPr="008D21EB" w:rsidR="008D21EB">
        <w:rPr>
          <w:rFonts w:ascii="Courier New" w:hAnsi="Courier New" w:cs="Courier New"/>
          <w:sz w:val="24"/>
          <w:szCs w:val="24"/>
        </w:rPr>
        <w:t xml:space="preserve">the measurement </w:t>
      </w:r>
      <w:r w:rsidR="00D42D49">
        <w:rPr>
          <w:rFonts w:ascii="Courier New" w:hAnsi="Courier New" w:cs="Courier New"/>
          <w:sz w:val="24"/>
          <w:szCs w:val="24"/>
        </w:rPr>
        <w:t>table</w:t>
      </w:r>
      <w:r w:rsidRPr="008D21EB" w:rsidR="008D21EB">
        <w:rPr>
          <w:rFonts w:ascii="Courier New" w:hAnsi="Courier New" w:cs="Courier New"/>
          <w:sz w:val="24"/>
          <w:szCs w:val="24"/>
        </w:rPr>
        <w:t>.</w:t>
      </w:r>
    </w:p>
    <w:p w:rsidR="0076591F" w:rsidP="008D21EB" w:rsidRDefault="008D21EB" w14:paraId="4BA0DC6F" w14:textId="5FFC4B30">
      <w:pPr>
        <w:spacing w:after="0" w:line="360" w:lineRule="auto"/>
        <w:rPr>
          <w:rFonts w:ascii="Courier New" w:hAnsi="Courier New" w:cs="Courier New"/>
          <w:sz w:val="24"/>
          <w:szCs w:val="24"/>
        </w:rPr>
      </w:pPr>
      <w:r w:rsidRPr="008D21EB">
        <w:rPr>
          <w:rFonts w:ascii="Courier New" w:hAnsi="Courier New" w:cs="Courier New"/>
          <w:sz w:val="24"/>
          <w:szCs w:val="24"/>
        </w:rPr>
        <w:lastRenderedPageBreak/>
        <w:tab/>
        <w:t xml:space="preserve">Additionally, the SPP/APR reporting tool is optimized to collect indicator data and analysis through an online form and not through attachments. </w:t>
      </w:r>
      <w:r w:rsidR="00580916">
        <w:rPr>
          <w:rFonts w:ascii="Courier New" w:hAnsi="Courier New" w:cs="Courier New"/>
          <w:sz w:val="24"/>
          <w:szCs w:val="24"/>
        </w:rPr>
        <w:t xml:space="preserve">Optimizing the use of the SPP/APR reporting tool requires a uniform due date for all indicators. </w:t>
      </w:r>
      <w:r w:rsidRPr="008D21EB">
        <w:rPr>
          <w:rFonts w:ascii="Courier New" w:hAnsi="Courier New" w:cs="Courier New"/>
          <w:sz w:val="24"/>
          <w:szCs w:val="24"/>
        </w:rPr>
        <w:t xml:space="preserve">OSEP allowed attachments for Indicator </w:t>
      </w:r>
      <w:r w:rsidR="003A4E92">
        <w:rPr>
          <w:rFonts w:ascii="Courier New" w:hAnsi="Courier New" w:cs="Courier New"/>
          <w:sz w:val="24"/>
          <w:szCs w:val="24"/>
        </w:rPr>
        <w:t>17</w:t>
      </w:r>
      <w:r w:rsidRPr="008D21EB">
        <w:rPr>
          <w:rFonts w:ascii="Courier New" w:hAnsi="Courier New" w:cs="Courier New"/>
          <w:sz w:val="24"/>
          <w:szCs w:val="24"/>
        </w:rPr>
        <w:t xml:space="preserve"> during the SPP/APR reporting tool’s first year of implementation (i.e., the FFY 2018 SPP/APR due in February 2020) because OSEP had not yet provided a template to the field. OSEP anticipates moving to a mandatory online form for Indicator 1</w:t>
      </w:r>
      <w:r w:rsidR="003347A1">
        <w:rPr>
          <w:rFonts w:ascii="Courier New" w:hAnsi="Courier New" w:cs="Courier New"/>
          <w:sz w:val="24"/>
          <w:szCs w:val="24"/>
        </w:rPr>
        <w:t>7</w:t>
      </w:r>
      <w:r w:rsidRPr="008D21EB">
        <w:rPr>
          <w:rFonts w:ascii="Courier New" w:hAnsi="Courier New" w:cs="Courier New"/>
          <w:sz w:val="24"/>
          <w:szCs w:val="24"/>
        </w:rPr>
        <w:t xml:space="preserve"> for several reasons. A uniform timeline will facilitate enhanced data management, access, and use, because </w:t>
      </w:r>
      <w:r w:rsidR="007F62CF">
        <w:rPr>
          <w:rFonts w:ascii="Courier New" w:hAnsi="Courier New" w:cs="Courier New"/>
          <w:sz w:val="24"/>
          <w:szCs w:val="24"/>
        </w:rPr>
        <w:t xml:space="preserve">data for </w:t>
      </w:r>
      <w:r w:rsidRPr="008D21EB">
        <w:rPr>
          <w:rFonts w:ascii="Courier New" w:hAnsi="Courier New" w:cs="Courier New"/>
          <w:sz w:val="24"/>
          <w:szCs w:val="24"/>
        </w:rPr>
        <w:t xml:space="preserve">the indicator would be submitted via the reporting tool rather than provided through attachments. A submission date that is consistent across all indicators of the SPP/APR is necessary to achieve this goal of improved data quality, analysis, and utilization.  Therefore, OSEP will align the due date for </w:t>
      </w:r>
      <w:r w:rsidR="007F62CF">
        <w:rPr>
          <w:rFonts w:ascii="Courier New" w:hAnsi="Courier New" w:cs="Courier New"/>
          <w:sz w:val="24"/>
          <w:szCs w:val="24"/>
        </w:rPr>
        <w:t xml:space="preserve">SPP/APR </w:t>
      </w:r>
      <w:r w:rsidRPr="008D21EB">
        <w:rPr>
          <w:rFonts w:ascii="Courier New" w:hAnsi="Courier New" w:cs="Courier New"/>
          <w:sz w:val="24"/>
          <w:szCs w:val="24"/>
        </w:rPr>
        <w:t>Indicator 1</w:t>
      </w:r>
      <w:r w:rsidR="0076591F">
        <w:rPr>
          <w:rFonts w:ascii="Courier New" w:hAnsi="Courier New" w:cs="Courier New"/>
          <w:sz w:val="24"/>
          <w:szCs w:val="24"/>
        </w:rPr>
        <w:t>7</w:t>
      </w:r>
      <w:r w:rsidRPr="008D21EB">
        <w:rPr>
          <w:rFonts w:ascii="Courier New" w:hAnsi="Courier New" w:cs="Courier New"/>
          <w:sz w:val="24"/>
          <w:szCs w:val="24"/>
        </w:rPr>
        <w:t xml:space="preserve"> </w:t>
      </w:r>
      <w:r w:rsidR="007F62CF">
        <w:rPr>
          <w:rFonts w:ascii="Courier New" w:hAnsi="Courier New" w:cs="Courier New"/>
          <w:sz w:val="24"/>
          <w:szCs w:val="24"/>
        </w:rPr>
        <w:t xml:space="preserve">data </w:t>
      </w:r>
      <w:r w:rsidRPr="008D21EB">
        <w:rPr>
          <w:rFonts w:ascii="Courier New" w:hAnsi="Courier New" w:cs="Courier New"/>
          <w:sz w:val="24"/>
          <w:szCs w:val="24"/>
        </w:rPr>
        <w:t>with the February due date for SPP/APR Indicators 1-1</w:t>
      </w:r>
      <w:r w:rsidR="0076591F">
        <w:rPr>
          <w:rFonts w:ascii="Courier New" w:hAnsi="Courier New" w:cs="Courier New"/>
          <w:sz w:val="24"/>
          <w:szCs w:val="24"/>
        </w:rPr>
        <w:t>6</w:t>
      </w:r>
      <w:r w:rsidR="007F62CF">
        <w:rPr>
          <w:rFonts w:ascii="Courier New" w:hAnsi="Courier New" w:cs="Courier New"/>
          <w:sz w:val="24"/>
          <w:szCs w:val="24"/>
        </w:rPr>
        <w:t xml:space="preserve"> data</w:t>
      </w:r>
      <w:r w:rsidRPr="008D21EB">
        <w:rPr>
          <w:rFonts w:ascii="Courier New" w:hAnsi="Courier New" w:cs="Courier New"/>
          <w:sz w:val="24"/>
          <w:szCs w:val="24"/>
        </w:rPr>
        <w:t>.</w:t>
      </w:r>
    </w:p>
    <w:p w:rsidR="006512F9" w:rsidP="0076591F" w:rsidRDefault="00B30CF0" w14:paraId="6E24EA81" w14:textId="0FEE2B40">
      <w:pPr>
        <w:spacing w:after="0" w:line="360" w:lineRule="auto"/>
        <w:ind w:firstLine="720"/>
        <w:rPr>
          <w:rFonts w:ascii="Courier New" w:hAnsi="Courier New" w:cs="Courier New"/>
          <w:sz w:val="24"/>
          <w:szCs w:val="24"/>
        </w:rPr>
      </w:pPr>
      <w:r>
        <w:rPr>
          <w:rFonts w:ascii="Courier New" w:hAnsi="Courier New" w:cs="Courier New"/>
          <w:sz w:val="24"/>
          <w:szCs w:val="24"/>
        </w:rPr>
        <w:t xml:space="preserve">OSEP appreciates that some States are leveraging the SPDG to support </w:t>
      </w:r>
      <w:r w:rsidR="007F62CF">
        <w:rPr>
          <w:rFonts w:ascii="Courier New" w:hAnsi="Courier New" w:cs="Courier New"/>
          <w:sz w:val="24"/>
          <w:szCs w:val="24"/>
        </w:rPr>
        <w:t>their</w:t>
      </w:r>
      <w:r>
        <w:rPr>
          <w:rFonts w:ascii="Courier New" w:hAnsi="Courier New" w:cs="Courier New"/>
          <w:sz w:val="24"/>
          <w:szCs w:val="24"/>
        </w:rPr>
        <w:t xml:space="preserve"> </w:t>
      </w:r>
      <w:r w:rsidR="005F535E">
        <w:rPr>
          <w:rFonts w:ascii="Courier New" w:hAnsi="Courier New" w:cs="Courier New"/>
          <w:sz w:val="24"/>
          <w:szCs w:val="24"/>
        </w:rPr>
        <w:t xml:space="preserve">systemic improvement work. However, reporting on Indicator 17 </w:t>
      </w:r>
      <w:r w:rsidR="0035440A">
        <w:rPr>
          <w:rFonts w:ascii="Courier New" w:hAnsi="Courier New" w:cs="Courier New"/>
          <w:sz w:val="24"/>
          <w:szCs w:val="24"/>
        </w:rPr>
        <w:t>is a part of the SPP/APR</w:t>
      </w:r>
      <w:r w:rsidR="00E57C1B">
        <w:rPr>
          <w:rFonts w:ascii="Courier New" w:hAnsi="Courier New" w:cs="Courier New"/>
          <w:sz w:val="24"/>
          <w:szCs w:val="24"/>
        </w:rPr>
        <w:t xml:space="preserve"> </w:t>
      </w:r>
      <w:r w:rsidR="005F535E">
        <w:rPr>
          <w:rFonts w:ascii="Courier New" w:hAnsi="Courier New" w:cs="Courier New"/>
          <w:sz w:val="24"/>
          <w:szCs w:val="24"/>
        </w:rPr>
        <w:t xml:space="preserve">and </w:t>
      </w:r>
      <w:r w:rsidR="00245E43">
        <w:rPr>
          <w:rFonts w:ascii="Courier New" w:hAnsi="Courier New" w:cs="Courier New"/>
          <w:sz w:val="24"/>
          <w:szCs w:val="24"/>
        </w:rPr>
        <w:t xml:space="preserve">not </w:t>
      </w:r>
      <w:r w:rsidR="005F535E">
        <w:rPr>
          <w:rFonts w:ascii="Courier New" w:hAnsi="Courier New" w:cs="Courier New"/>
          <w:sz w:val="24"/>
          <w:szCs w:val="24"/>
        </w:rPr>
        <w:t>the SPDG annual performance report</w:t>
      </w:r>
      <w:r w:rsidR="00E57C1B">
        <w:rPr>
          <w:rFonts w:ascii="Courier New" w:hAnsi="Courier New" w:cs="Courier New"/>
          <w:sz w:val="24"/>
          <w:szCs w:val="24"/>
        </w:rPr>
        <w:t xml:space="preserve">. Therefore, </w:t>
      </w:r>
      <w:r w:rsidR="000F3AA5">
        <w:rPr>
          <w:rFonts w:ascii="Courier New" w:hAnsi="Courier New" w:cs="Courier New"/>
          <w:sz w:val="24"/>
          <w:szCs w:val="24"/>
        </w:rPr>
        <w:t xml:space="preserve">OSEP prioritizes aligning the </w:t>
      </w:r>
      <w:r w:rsidR="007F62CF">
        <w:rPr>
          <w:rFonts w:ascii="Courier New" w:hAnsi="Courier New" w:cs="Courier New"/>
          <w:sz w:val="24"/>
          <w:szCs w:val="24"/>
        </w:rPr>
        <w:t xml:space="preserve">due date for </w:t>
      </w:r>
      <w:r w:rsidR="000F3AA5">
        <w:rPr>
          <w:rFonts w:ascii="Courier New" w:hAnsi="Courier New" w:cs="Courier New"/>
          <w:sz w:val="24"/>
          <w:szCs w:val="24"/>
        </w:rPr>
        <w:t xml:space="preserve">Indicator 17 with that </w:t>
      </w:r>
      <w:r w:rsidR="007F62CF">
        <w:rPr>
          <w:rFonts w:ascii="Courier New" w:hAnsi="Courier New" w:cs="Courier New"/>
          <w:sz w:val="24"/>
          <w:szCs w:val="24"/>
        </w:rPr>
        <w:t>for</w:t>
      </w:r>
      <w:r w:rsidR="000F3AA5">
        <w:rPr>
          <w:rFonts w:ascii="Courier New" w:hAnsi="Courier New" w:cs="Courier New"/>
          <w:sz w:val="24"/>
          <w:szCs w:val="24"/>
        </w:rPr>
        <w:t xml:space="preserve"> the rest of the SPP/APR.</w:t>
      </w:r>
      <w:r w:rsidR="005F535E">
        <w:rPr>
          <w:rFonts w:ascii="Courier New" w:hAnsi="Courier New" w:cs="Courier New"/>
          <w:sz w:val="24"/>
          <w:szCs w:val="24"/>
        </w:rPr>
        <w:t xml:space="preserve"> </w:t>
      </w:r>
      <w:bookmarkStart w:name="_Hlk49850579" w:id="2"/>
      <w:r w:rsidR="006512F9">
        <w:rPr>
          <w:rFonts w:ascii="Courier New" w:hAnsi="Courier New" w:cs="Courier New"/>
          <w:sz w:val="24"/>
          <w:szCs w:val="24"/>
        </w:rPr>
        <w:t>Finally, OSEP</w:t>
      </w:r>
      <w:r w:rsidR="007B75E8">
        <w:rPr>
          <w:rFonts w:ascii="Courier New" w:hAnsi="Courier New" w:cs="Courier New"/>
          <w:sz w:val="24"/>
          <w:szCs w:val="24"/>
        </w:rPr>
        <w:t xml:space="preserve"> has no </w:t>
      </w:r>
      <w:r w:rsidR="00120817">
        <w:rPr>
          <w:rFonts w:ascii="Courier New" w:hAnsi="Courier New" w:cs="Courier New"/>
          <w:sz w:val="24"/>
          <w:szCs w:val="24"/>
        </w:rPr>
        <w:t xml:space="preserve">current </w:t>
      </w:r>
      <w:r w:rsidR="007B75E8">
        <w:rPr>
          <w:rFonts w:ascii="Courier New" w:hAnsi="Courier New" w:cs="Courier New"/>
          <w:sz w:val="24"/>
          <w:szCs w:val="24"/>
        </w:rPr>
        <w:t xml:space="preserve">plans to include its analysis of </w:t>
      </w:r>
      <w:r w:rsidR="00E473BB">
        <w:rPr>
          <w:rFonts w:ascii="Courier New" w:hAnsi="Courier New" w:cs="Courier New"/>
          <w:sz w:val="24"/>
          <w:szCs w:val="24"/>
        </w:rPr>
        <w:t>Indicator 17 in making its annual determinations under IDEA section 616(d).</w:t>
      </w:r>
    </w:p>
    <w:bookmarkEnd w:id="2"/>
    <w:p w:rsidR="00F64B01" w:rsidP="002B5D87" w:rsidRDefault="00F64B01" w14:paraId="6DEC1E31" w14:textId="164F2FC6">
      <w:pPr>
        <w:spacing w:after="0" w:line="360" w:lineRule="auto"/>
        <w:rPr>
          <w:rFonts w:ascii="Courier New" w:hAnsi="Courier New" w:cs="Courier New"/>
          <w:sz w:val="24"/>
          <w:szCs w:val="24"/>
        </w:rPr>
      </w:pPr>
    </w:p>
    <w:p w:rsidRPr="001265F4" w:rsidR="00F64B01" w:rsidP="002B5D87" w:rsidRDefault="001265F4" w14:paraId="76E86D9B" w14:textId="44E60BC1">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006512F9">
        <w:rPr>
          <w:rFonts w:ascii="Courier New" w:hAnsi="Courier New" w:cs="Courier New"/>
          <w:sz w:val="24"/>
          <w:szCs w:val="24"/>
        </w:rPr>
        <w:t xml:space="preserve"> None.</w:t>
      </w:r>
      <w:r>
        <w:rPr>
          <w:rFonts w:ascii="Courier New" w:hAnsi="Courier New" w:cs="Courier New"/>
          <w:sz w:val="24"/>
          <w:szCs w:val="24"/>
        </w:rPr>
        <w:t xml:space="preserve"> </w:t>
      </w:r>
    </w:p>
    <w:p w:rsidR="002B5D87" w:rsidP="002B5D87" w:rsidRDefault="002B5D87" w14:paraId="36CC3F33" w14:textId="77777777">
      <w:pPr>
        <w:spacing w:after="0" w:line="360" w:lineRule="auto"/>
        <w:rPr>
          <w:rFonts w:ascii="Courier New" w:hAnsi="Courier New" w:cs="Courier New"/>
          <w:sz w:val="24"/>
          <w:szCs w:val="24"/>
        </w:rPr>
      </w:pPr>
    </w:p>
    <w:p w:rsidRPr="002B5D87" w:rsidR="002B5D87" w:rsidP="002D1313" w:rsidRDefault="002B5D87" w14:paraId="32A11836" w14:textId="77777777">
      <w:pPr>
        <w:spacing w:after="0" w:line="360" w:lineRule="auto"/>
        <w:rPr>
          <w:rFonts w:ascii="Courier New" w:hAnsi="Courier New" w:cs="Courier New"/>
          <w:sz w:val="24"/>
          <w:szCs w:val="24"/>
        </w:rPr>
      </w:pPr>
    </w:p>
    <w:sectPr w:rsidRPr="002B5D87" w:rsidR="002B5D8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0181E" w14:textId="77777777" w:rsidR="000551CD" w:rsidRDefault="000551CD" w:rsidP="00FC6531">
      <w:pPr>
        <w:spacing w:after="0" w:line="240" w:lineRule="auto"/>
      </w:pPr>
      <w:r>
        <w:separator/>
      </w:r>
    </w:p>
  </w:endnote>
  <w:endnote w:type="continuationSeparator" w:id="0">
    <w:p w14:paraId="0757621E" w14:textId="77777777" w:rsidR="000551CD" w:rsidRDefault="000551CD" w:rsidP="00FC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urier New" w:hAnsi="Courier New" w:cs="Courier New"/>
        <w:sz w:val="24"/>
        <w:szCs w:val="24"/>
      </w:rPr>
      <w:id w:val="1246998877"/>
      <w:docPartObj>
        <w:docPartGallery w:val="Page Numbers (Bottom of Page)"/>
        <w:docPartUnique/>
      </w:docPartObj>
    </w:sdtPr>
    <w:sdtEndPr/>
    <w:sdtContent>
      <w:sdt>
        <w:sdtPr>
          <w:rPr>
            <w:rFonts w:ascii="Courier New" w:hAnsi="Courier New" w:cs="Courier New"/>
            <w:sz w:val="24"/>
            <w:szCs w:val="24"/>
          </w:rPr>
          <w:id w:val="-1769616900"/>
          <w:docPartObj>
            <w:docPartGallery w:val="Page Numbers (Top of Page)"/>
            <w:docPartUnique/>
          </w:docPartObj>
        </w:sdtPr>
        <w:sdtEndPr/>
        <w:sdtContent>
          <w:p w14:paraId="366161E6" w14:textId="7508E585" w:rsidR="00E577EF" w:rsidRPr="0032505B" w:rsidRDefault="00E577EF" w:rsidP="00BC79DD">
            <w:pPr>
              <w:pStyle w:val="Footer"/>
              <w:jc w:val="center"/>
              <w:rPr>
                <w:rFonts w:ascii="Courier New" w:hAnsi="Courier New" w:cs="Courier New"/>
                <w:sz w:val="24"/>
                <w:szCs w:val="24"/>
              </w:rPr>
            </w:pPr>
            <w:r w:rsidRPr="0032505B">
              <w:rPr>
                <w:rFonts w:ascii="Courier New" w:hAnsi="Courier New" w:cs="Courier New"/>
                <w:sz w:val="24"/>
                <w:szCs w:val="24"/>
              </w:rPr>
              <w:t xml:space="preserve">Page </w:t>
            </w:r>
            <w:r w:rsidRPr="0032505B">
              <w:rPr>
                <w:rFonts w:ascii="Courier New" w:hAnsi="Courier New" w:cs="Courier New"/>
                <w:sz w:val="24"/>
                <w:szCs w:val="24"/>
              </w:rPr>
              <w:fldChar w:fldCharType="begin"/>
            </w:r>
            <w:r w:rsidRPr="0032505B">
              <w:rPr>
                <w:rFonts w:ascii="Courier New" w:hAnsi="Courier New" w:cs="Courier New"/>
                <w:sz w:val="24"/>
                <w:szCs w:val="24"/>
              </w:rPr>
              <w:instrText xml:space="preserve"> PAGE </w:instrText>
            </w:r>
            <w:r w:rsidRPr="0032505B">
              <w:rPr>
                <w:rFonts w:ascii="Courier New" w:hAnsi="Courier New" w:cs="Courier New"/>
                <w:sz w:val="24"/>
                <w:szCs w:val="24"/>
              </w:rPr>
              <w:fldChar w:fldCharType="separate"/>
            </w:r>
            <w:r w:rsidRPr="0032505B">
              <w:rPr>
                <w:rFonts w:ascii="Courier New" w:hAnsi="Courier New" w:cs="Courier New"/>
                <w:noProof/>
                <w:sz w:val="24"/>
                <w:szCs w:val="24"/>
              </w:rPr>
              <w:t>2</w:t>
            </w:r>
            <w:r w:rsidRPr="0032505B">
              <w:rPr>
                <w:rFonts w:ascii="Courier New" w:hAnsi="Courier New" w:cs="Courier New"/>
                <w:sz w:val="24"/>
                <w:szCs w:val="24"/>
              </w:rPr>
              <w:fldChar w:fldCharType="end"/>
            </w:r>
            <w:r w:rsidRPr="0032505B">
              <w:rPr>
                <w:rFonts w:ascii="Courier New" w:hAnsi="Courier New" w:cs="Courier New"/>
                <w:sz w:val="24"/>
                <w:szCs w:val="24"/>
              </w:rPr>
              <w:t xml:space="preserve"> of </w:t>
            </w:r>
            <w:r w:rsidRPr="0032505B">
              <w:rPr>
                <w:rFonts w:ascii="Courier New" w:hAnsi="Courier New" w:cs="Courier New"/>
                <w:sz w:val="24"/>
                <w:szCs w:val="24"/>
              </w:rPr>
              <w:fldChar w:fldCharType="begin"/>
            </w:r>
            <w:r w:rsidRPr="0032505B">
              <w:rPr>
                <w:rFonts w:ascii="Courier New" w:hAnsi="Courier New" w:cs="Courier New"/>
                <w:sz w:val="24"/>
                <w:szCs w:val="24"/>
              </w:rPr>
              <w:instrText xml:space="preserve"> NUMPAGES  </w:instrText>
            </w:r>
            <w:r w:rsidRPr="0032505B">
              <w:rPr>
                <w:rFonts w:ascii="Courier New" w:hAnsi="Courier New" w:cs="Courier New"/>
                <w:sz w:val="24"/>
                <w:szCs w:val="24"/>
              </w:rPr>
              <w:fldChar w:fldCharType="separate"/>
            </w:r>
            <w:r w:rsidRPr="0032505B">
              <w:rPr>
                <w:rFonts w:ascii="Courier New" w:hAnsi="Courier New" w:cs="Courier New"/>
                <w:noProof/>
                <w:sz w:val="24"/>
                <w:szCs w:val="24"/>
              </w:rPr>
              <w:t>2</w:t>
            </w:r>
            <w:r w:rsidRPr="0032505B">
              <w:rPr>
                <w:rFonts w:ascii="Courier New" w:hAnsi="Courier New" w:cs="Courier New"/>
                <w:sz w:val="24"/>
                <w:szCs w:val="24"/>
              </w:rPr>
              <w:fldChar w:fldCharType="end"/>
            </w:r>
          </w:p>
        </w:sdtContent>
      </w:sdt>
    </w:sdtContent>
  </w:sdt>
  <w:p w14:paraId="2B7099ED" w14:textId="77777777" w:rsidR="00E577EF" w:rsidRPr="0032505B" w:rsidRDefault="00E577EF">
    <w:pPr>
      <w:pStyle w:val="Footer"/>
      <w:rPr>
        <w:rFonts w:ascii="Courier New" w:hAnsi="Courier New" w:cs="Courier Ne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0B541" w14:textId="77777777" w:rsidR="000551CD" w:rsidRDefault="000551CD" w:rsidP="00FC6531">
      <w:pPr>
        <w:spacing w:after="0" w:line="240" w:lineRule="auto"/>
      </w:pPr>
      <w:r>
        <w:separator/>
      </w:r>
    </w:p>
  </w:footnote>
  <w:footnote w:type="continuationSeparator" w:id="0">
    <w:p w14:paraId="21DB0165" w14:textId="77777777" w:rsidR="000551CD" w:rsidRDefault="000551CD" w:rsidP="00FC6531">
      <w:pPr>
        <w:spacing w:after="0" w:line="240" w:lineRule="auto"/>
      </w:pPr>
      <w:r>
        <w:continuationSeparator/>
      </w:r>
    </w:p>
  </w:footnote>
  <w:footnote w:id="1">
    <w:p w14:paraId="7FFA4467" w14:textId="77F2FFF4" w:rsidR="00E577EF" w:rsidRPr="003006B8" w:rsidRDefault="00E577EF">
      <w:pPr>
        <w:pStyle w:val="FootnoteText"/>
        <w:rPr>
          <w:rFonts w:ascii="Courier New" w:hAnsi="Courier New" w:cs="Courier New"/>
          <w:sz w:val="16"/>
          <w:szCs w:val="16"/>
        </w:rPr>
      </w:pPr>
      <w:r>
        <w:rPr>
          <w:rStyle w:val="FootnoteReference"/>
        </w:rPr>
        <w:footnoteRef/>
      </w:r>
      <w:r>
        <w:t xml:space="preserve"> </w:t>
      </w:r>
      <w:r w:rsidRPr="003006B8">
        <w:rPr>
          <w:rFonts w:ascii="Courier New" w:hAnsi="Courier New" w:cs="Courier New"/>
          <w:sz w:val="16"/>
          <w:szCs w:val="16"/>
        </w:rPr>
        <w:t>http://www.wasa-</w:t>
      </w:r>
      <w:r>
        <w:rPr>
          <w:rFonts w:ascii="Courier New" w:hAnsi="Courier New" w:cs="Courier New"/>
          <w:sz w:val="16"/>
          <w:szCs w:val="16"/>
        </w:rPr>
        <w:t>o</w:t>
      </w:r>
      <w:r w:rsidRPr="003006B8">
        <w:rPr>
          <w:rFonts w:ascii="Courier New" w:hAnsi="Courier New" w:cs="Courier New"/>
          <w:sz w:val="16"/>
          <w:szCs w:val="16"/>
        </w:rPr>
        <w:t>ly.org/WASA/images/WASA/1.0%20Who%20We%20Are/1.4.1.6%20SIRS/Download_Files/LI%202017/May-%20School-Based%20Strategies%20for%20Narrowing%20the%20Achievement%20Gap.pdf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C2D7" w14:textId="488B8C90" w:rsidR="00E577EF" w:rsidRPr="00FC6531" w:rsidRDefault="00E577EF">
    <w:pPr>
      <w:pStyle w:val="Header"/>
      <w:rPr>
        <w:rFonts w:ascii="Courier New" w:hAnsi="Courier New" w:cs="Courier New"/>
        <w:sz w:val="24"/>
        <w:szCs w:val="24"/>
      </w:rPr>
    </w:pPr>
    <w:r>
      <w:rPr>
        <w:rFonts w:ascii="Courier New" w:hAnsi="Courier New" w:cs="Courier New"/>
        <w:sz w:val="24"/>
        <w:szCs w:val="24"/>
      </w:rPr>
      <w:t>1820-00624 Part B SPP/APR Response to 30-day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E3"/>
    <w:rsid w:val="00004AA1"/>
    <w:rsid w:val="0001274D"/>
    <w:rsid w:val="00015995"/>
    <w:rsid w:val="00023FB7"/>
    <w:rsid w:val="00030025"/>
    <w:rsid w:val="00030C30"/>
    <w:rsid w:val="000551CD"/>
    <w:rsid w:val="000708C9"/>
    <w:rsid w:val="00085267"/>
    <w:rsid w:val="00085D16"/>
    <w:rsid w:val="000873F5"/>
    <w:rsid w:val="000A155F"/>
    <w:rsid w:val="000A202B"/>
    <w:rsid w:val="000A7AA5"/>
    <w:rsid w:val="000B5BA4"/>
    <w:rsid w:val="000D2E77"/>
    <w:rsid w:val="000E2593"/>
    <w:rsid w:val="000F36C7"/>
    <w:rsid w:val="000F3AA5"/>
    <w:rsid w:val="000F6428"/>
    <w:rsid w:val="000F64F9"/>
    <w:rsid w:val="00102FD6"/>
    <w:rsid w:val="0010414C"/>
    <w:rsid w:val="00104D38"/>
    <w:rsid w:val="00105CF9"/>
    <w:rsid w:val="00110C31"/>
    <w:rsid w:val="0011251E"/>
    <w:rsid w:val="00113F65"/>
    <w:rsid w:val="001172A8"/>
    <w:rsid w:val="00120817"/>
    <w:rsid w:val="00124FA5"/>
    <w:rsid w:val="001265F4"/>
    <w:rsid w:val="001351F4"/>
    <w:rsid w:val="001461E2"/>
    <w:rsid w:val="00155CF8"/>
    <w:rsid w:val="0017166F"/>
    <w:rsid w:val="00172F1F"/>
    <w:rsid w:val="001808A7"/>
    <w:rsid w:val="0018418F"/>
    <w:rsid w:val="00190483"/>
    <w:rsid w:val="00191C1E"/>
    <w:rsid w:val="0019273D"/>
    <w:rsid w:val="001A60E9"/>
    <w:rsid w:val="001B5C86"/>
    <w:rsid w:val="001C1467"/>
    <w:rsid w:val="001C1873"/>
    <w:rsid w:val="001C61A5"/>
    <w:rsid w:val="001E0BC7"/>
    <w:rsid w:val="001E10F9"/>
    <w:rsid w:val="001F35A3"/>
    <w:rsid w:val="001F38C2"/>
    <w:rsid w:val="001F7C59"/>
    <w:rsid w:val="00203AE3"/>
    <w:rsid w:val="00204CD8"/>
    <w:rsid w:val="00206E75"/>
    <w:rsid w:val="00223E1B"/>
    <w:rsid w:val="00227744"/>
    <w:rsid w:val="00233548"/>
    <w:rsid w:val="00233C29"/>
    <w:rsid w:val="00236DDC"/>
    <w:rsid w:val="00244A68"/>
    <w:rsid w:val="00245E43"/>
    <w:rsid w:val="00271AC2"/>
    <w:rsid w:val="002767DC"/>
    <w:rsid w:val="00283065"/>
    <w:rsid w:val="0028434A"/>
    <w:rsid w:val="002A5269"/>
    <w:rsid w:val="002B07DA"/>
    <w:rsid w:val="002B0A50"/>
    <w:rsid w:val="002B2432"/>
    <w:rsid w:val="002B2F3B"/>
    <w:rsid w:val="002B454C"/>
    <w:rsid w:val="002B5D87"/>
    <w:rsid w:val="002C5538"/>
    <w:rsid w:val="002C6DD8"/>
    <w:rsid w:val="002C7F0C"/>
    <w:rsid w:val="002D1313"/>
    <w:rsid w:val="002D2B76"/>
    <w:rsid w:val="002D38A0"/>
    <w:rsid w:val="002E18CE"/>
    <w:rsid w:val="002F04FE"/>
    <w:rsid w:val="003006B8"/>
    <w:rsid w:val="00302EFA"/>
    <w:rsid w:val="00305280"/>
    <w:rsid w:val="003106FF"/>
    <w:rsid w:val="00312CE1"/>
    <w:rsid w:val="003201D6"/>
    <w:rsid w:val="0032323A"/>
    <w:rsid w:val="003240D9"/>
    <w:rsid w:val="00324A0D"/>
    <w:rsid w:val="0032505B"/>
    <w:rsid w:val="003316C5"/>
    <w:rsid w:val="003319C7"/>
    <w:rsid w:val="00333C25"/>
    <w:rsid w:val="003347A1"/>
    <w:rsid w:val="00342C54"/>
    <w:rsid w:val="003455B7"/>
    <w:rsid w:val="0035440A"/>
    <w:rsid w:val="0036053B"/>
    <w:rsid w:val="00374A2C"/>
    <w:rsid w:val="00380AB7"/>
    <w:rsid w:val="00385B42"/>
    <w:rsid w:val="00387C18"/>
    <w:rsid w:val="003A4E92"/>
    <w:rsid w:val="003B069F"/>
    <w:rsid w:val="003B558A"/>
    <w:rsid w:val="003D392C"/>
    <w:rsid w:val="003E1D97"/>
    <w:rsid w:val="003E5CE2"/>
    <w:rsid w:val="003F0268"/>
    <w:rsid w:val="00410AA3"/>
    <w:rsid w:val="00413DFD"/>
    <w:rsid w:val="00415EDA"/>
    <w:rsid w:val="004221B7"/>
    <w:rsid w:val="00424DB7"/>
    <w:rsid w:val="004307B6"/>
    <w:rsid w:val="004318B4"/>
    <w:rsid w:val="004445B3"/>
    <w:rsid w:val="00447097"/>
    <w:rsid w:val="004610F1"/>
    <w:rsid w:val="00465717"/>
    <w:rsid w:val="004744D2"/>
    <w:rsid w:val="00481A37"/>
    <w:rsid w:val="00484A60"/>
    <w:rsid w:val="00487DB8"/>
    <w:rsid w:val="004A35BA"/>
    <w:rsid w:val="004A6154"/>
    <w:rsid w:val="004B1079"/>
    <w:rsid w:val="004B1581"/>
    <w:rsid w:val="004B512E"/>
    <w:rsid w:val="004C0CA4"/>
    <w:rsid w:val="004C3F85"/>
    <w:rsid w:val="004D0773"/>
    <w:rsid w:val="004E0928"/>
    <w:rsid w:val="004E0A9C"/>
    <w:rsid w:val="004E2C5C"/>
    <w:rsid w:val="004E5B8E"/>
    <w:rsid w:val="0051019B"/>
    <w:rsid w:val="00516AFC"/>
    <w:rsid w:val="0053007E"/>
    <w:rsid w:val="00531166"/>
    <w:rsid w:val="00537257"/>
    <w:rsid w:val="00541857"/>
    <w:rsid w:val="005445EA"/>
    <w:rsid w:val="00544BBA"/>
    <w:rsid w:val="00545B71"/>
    <w:rsid w:val="00565623"/>
    <w:rsid w:val="005668E9"/>
    <w:rsid w:val="0056772D"/>
    <w:rsid w:val="00580916"/>
    <w:rsid w:val="00585DA2"/>
    <w:rsid w:val="005A25CB"/>
    <w:rsid w:val="005A3B76"/>
    <w:rsid w:val="005D00DE"/>
    <w:rsid w:val="005D21FD"/>
    <w:rsid w:val="005D4DAB"/>
    <w:rsid w:val="005D6E15"/>
    <w:rsid w:val="005F0B6D"/>
    <w:rsid w:val="005F535E"/>
    <w:rsid w:val="005F6215"/>
    <w:rsid w:val="006022EA"/>
    <w:rsid w:val="00610E68"/>
    <w:rsid w:val="006121CE"/>
    <w:rsid w:val="0062219F"/>
    <w:rsid w:val="00623549"/>
    <w:rsid w:val="00635F5C"/>
    <w:rsid w:val="00643F24"/>
    <w:rsid w:val="006445CC"/>
    <w:rsid w:val="00650061"/>
    <w:rsid w:val="006512F9"/>
    <w:rsid w:val="00652343"/>
    <w:rsid w:val="006547AF"/>
    <w:rsid w:val="00657080"/>
    <w:rsid w:val="00663EC1"/>
    <w:rsid w:val="00665CB9"/>
    <w:rsid w:val="006863D0"/>
    <w:rsid w:val="0068649B"/>
    <w:rsid w:val="00690E15"/>
    <w:rsid w:val="00695CDF"/>
    <w:rsid w:val="00696683"/>
    <w:rsid w:val="006974BD"/>
    <w:rsid w:val="006A312D"/>
    <w:rsid w:val="006A7AB9"/>
    <w:rsid w:val="006C3459"/>
    <w:rsid w:val="006E3126"/>
    <w:rsid w:val="006F1ABD"/>
    <w:rsid w:val="006F272F"/>
    <w:rsid w:val="0070413F"/>
    <w:rsid w:val="00710E9B"/>
    <w:rsid w:val="007129EA"/>
    <w:rsid w:val="00715156"/>
    <w:rsid w:val="00720741"/>
    <w:rsid w:val="00724CC8"/>
    <w:rsid w:val="00740E49"/>
    <w:rsid w:val="007416EC"/>
    <w:rsid w:val="00741965"/>
    <w:rsid w:val="007428E4"/>
    <w:rsid w:val="00744506"/>
    <w:rsid w:val="00746B0A"/>
    <w:rsid w:val="00756447"/>
    <w:rsid w:val="007601D2"/>
    <w:rsid w:val="00760E71"/>
    <w:rsid w:val="00764556"/>
    <w:rsid w:val="0076591F"/>
    <w:rsid w:val="007668A8"/>
    <w:rsid w:val="00767BB6"/>
    <w:rsid w:val="00771365"/>
    <w:rsid w:val="007947AC"/>
    <w:rsid w:val="00796006"/>
    <w:rsid w:val="007A726F"/>
    <w:rsid w:val="007B275D"/>
    <w:rsid w:val="007B51F8"/>
    <w:rsid w:val="007B75E8"/>
    <w:rsid w:val="007C317B"/>
    <w:rsid w:val="007D0794"/>
    <w:rsid w:val="007D1DFD"/>
    <w:rsid w:val="007D6EA8"/>
    <w:rsid w:val="007D7801"/>
    <w:rsid w:val="007D7892"/>
    <w:rsid w:val="007E7DAF"/>
    <w:rsid w:val="007F2E91"/>
    <w:rsid w:val="007F62CF"/>
    <w:rsid w:val="007F7073"/>
    <w:rsid w:val="00800193"/>
    <w:rsid w:val="008010A0"/>
    <w:rsid w:val="008033D0"/>
    <w:rsid w:val="00816DAA"/>
    <w:rsid w:val="0083566B"/>
    <w:rsid w:val="008416F7"/>
    <w:rsid w:val="00841936"/>
    <w:rsid w:val="00851107"/>
    <w:rsid w:val="00852196"/>
    <w:rsid w:val="00853AEE"/>
    <w:rsid w:val="0085647B"/>
    <w:rsid w:val="00884823"/>
    <w:rsid w:val="00885108"/>
    <w:rsid w:val="008A76E2"/>
    <w:rsid w:val="008B2A73"/>
    <w:rsid w:val="008B3326"/>
    <w:rsid w:val="008C0BD2"/>
    <w:rsid w:val="008C4ADB"/>
    <w:rsid w:val="008C5754"/>
    <w:rsid w:val="008D21EB"/>
    <w:rsid w:val="008D2A13"/>
    <w:rsid w:val="008D5F1D"/>
    <w:rsid w:val="008D62F8"/>
    <w:rsid w:val="008E0594"/>
    <w:rsid w:val="008E115C"/>
    <w:rsid w:val="008E2BEA"/>
    <w:rsid w:val="008E5D4E"/>
    <w:rsid w:val="008E65C6"/>
    <w:rsid w:val="008E6CEA"/>
    <w:rsid w:val="008F49C2"/>
    <w:rsid w:val="008F52F4"/>
    <w:rsid w:val="00904C2C"/>
    <w:rsid w:val="00906BF9"/>
    <w:rsid w:val="009148C7"/>
    <w:rsid w:val="009155A5"/>
    <w:rsid w:val="00920323"/>
    <w:rsid w:val="00937A73"/>
    <w:rsid w:val="00940E16"/>
    <w:rsid w:val="00941D20"/>
    <w:rsid w:val="00944AD4"/>
    <w:rsid w:val="00947562"/>
    <w:rsid w:val="00947831"/>
    <w:rsid w:val="00947C8D"/>
    <w:rsid w:val="00953426"/>
    <w:rsid w:val="009669AF"/>
    <w:rsid w:val="00973871"/>
    <w:rsid w:val="00973A77"/>
    <w:rsid w:val="00974F64"/>
    <w:rsid w:val="00992193"/>
    <w:rsid w:val="00996CE1"/>
    <w:rsid w:val="009A18AA"/>
    <w:rsid w:val="009B0B98"/>
    <w:rsid w:val="009B0F2E"/>
    <w:rsid w:val="009B658C"/>
    <w:rsid w:val="009B7C1E"/>
    <w:rsid w:val="009C0771"/>
    <w:rsid w:val="009C2640"/>
    <w:rsid w:val="009C628B"/>
    <w:rsid w:val="009D7FA0"/>
    <w:rsid w:val="009E0F9D"/>
    <w:rsid w:val="009E52A4"/>
    <w:rsid w:val="009F0720"/>
    <w:rsid w:val="009F157B"/>
    <w:rsid w:val="009F7FB7"/>
    <w:rsid w:val="00A02D3A"/>
    <w:rsid w:val="00A047E4"/>
    <w:rsid w:val="00A14EA3"/>
    <w:rsid w:val="00A17F4B"/>
    <w:rsid w:val="00A2781F"/>
    <w:rsid w:val="00A27989"/>
    <w:rsid w:val="00A3605A"/>
    <w:rsid w:val="00A366E6"/>
    <w:rsid w:val="00A417EA"/>
    <w:rsid w:val="00A62AF9"/>
    <w:rsid w:val="00A74D62"/>
    <w:rsid w:val="00A77604"/>
    <w:rsid w:val="00A87766"/>
    <w:rsid w:val="00A915CF"/>
    <w:rsid w:val="00A96EF2"/>
    <w:rsid w:val="00AA7906"/>
    <w:rsid w:val="00AB69AD"/>
    <w:rsid w:val="00AD47B5"/>
    <w:rsid w:val="00AD5621"/>
    <w:rsid w:val="00AD6F3E"/>
    <w:rsid w:val="00AE0E8F"/>
    <w:rsid w:val="00AE2C0C"/>
    <w:rsid w:val="00AE48EA"/>
    <w:rsid w:val="00AF3348"/>
    <w:rsid w:val="00B05AB7"/>
    <w:rsid w:val="00B06B4A"/>
    <w:rsid w:val="00B21509"/>
    <w:rsid w:val="00B30CF0"/>
    <w:rsid w:val="00B354E6"/>
    <w:rsid w:val="00B3700C"/>
    <w:rsid w:val="00B43C12"/>
    <w:rsid w:val="00B51AD6"/>
    <w:rsid w:val="00B649D8"/>
    <w:rsid w:val="00B77D92"/>
    <w:rsid w:val="00B9043E"/>
    <w:rsid w:val="00BA7DF9"/>
    <w:rsid w:val="00BB1E7D"/>
    <w:rsid w:val="00BB78B7"/>
    <w:rsid w:val="00BC613F"/>
    <w:rsid w:val="00BC79DD"/>
    <w:rsid w:val="00BE0884"/>
    <w:rsid w:val="00BF15F1"/>
    <w:rsid w:val="00BF2034"/>
    <w:rsid w:val="00BF428F"/>
    <w:rsid w:val="00C10A51"/>
    <w:rsid w:val="00C11D07"/>
    <w:rsid w:val="00C16BCD"/>
    <w:rsid w:val="00C236D6"/>
    <w:rsid w:val="00C340A2"/>
    <w:rsid w:val="00C41EAC"/>
    <w:rsid w:val="00C662E4"/>
    <w:rsid w:val="00C809BF"/>
    <w:rsid w:val="00C82CC5"/>
    <w:rsid w:val="00C83A2C"/>
    <w:rsid w:val="00C90D32"/>
    <w:rsid w:val="00CA2EED"/>
    <w:rsid w:val="00CA4B1C"/>
    <w:rsid w:val="00CB4F07"/>
    <w:rsid w:val="00CB77BD"/>
    <w:rsid w:val="00CC13DF"/>
    <w:rsid w:val="00CC6001"/>
    <w:rsid w:val="00CD1A64"/>
    <w:rsid w:val="00CD46F3"/>
    <w:rsid w:val="00CE7726"/>
    <w:rsid w:val="00D0279D"/>
    <w:rsid w:val="00D13D8D"/>
    <w:rsid w:val="00D252FD"/>
    <w:rsid w:val="00D3320D"/>
    <w:rsid w:val="00D4102E"/>
    <w:rsid w:val="00D42D49"/>
    <w:rsid w:val="00D5344C"/>
    <w:rsid w:val="00D60C8A"/>
    <w:rsid w:val="00D60D76"/>
    <w:rsid w:val="00D67F91"/>
    <w:rsid w:val="00D76489"/>
    <w:rsid w:val="00D86122"/>
    <w:rsid w:val="00D86BA8"/>
    <w:rsid w:val="00D902AF"/>
    <w:rsid w:val="00D91397"/>
    <w:rsid w:val="00DB0A5B"/>
    <w:rsid w:val="00DB3468"/>
    <w:rsid w:val="00DC0370"/>
    <w:rsid w:val="00DC3860"/>
    <w:rsid w:val="00DC623A"/>
    <w:rsid w:val="00DD0666"/>
    <w:rsid w:val="00DE4038"/>
    <w:rsid w:val="00DE583E"/>
    <w:rsid w:val="00DF09E3"/>
    <w:rsid w:val="00DF6E1C"/>
    <w:rsid w:val="00DF76C6"/>
    <w:rsid w:val="00E04BDD"/>
    <w:rsid w:val="00E0519F"/>
    <w:rsid w:val="00E06212"/>
    <w:rsid w:val="00E12AEE"/>
    <w:rsid w:val="00E216D0"/>
    <w:rsid w:val="00E41D09"/>
    <w:rsid w:val="00E435DD"/>
    <w:rsid w:val="00E436B4"/>
    <w:rsid w:val="00E473BB"/>
    <w:rsid w:val="00E5010B"/>
    <w:rsid w:val="00E577EF"/>
    <w:rsid w:val="00E57C1B"/>
    <w:rsid w:val="00E60EEB"/>
    <w:rsid w:val="00E75833"/>
    <w:rsid w:val="00E8600B"/>
    <w:rsid w:val="00E94A2D"/>
    <w:rsid w:val="00EA1627"/>
    <w:rsid w:val="00EA1880"/>
    <w:rsid w:val="00EB6BEF"/>
    <w:rsid w:val="00EC7C81"/>
    <w:rsid w:val="00ED08DC"/>
    <w:rsid w:val="00EF2DA4"/>
    <w:rsid w:val="00F0381B"/>
    <w:rsid w:val="00F064C1"/>
    <w:rsid w:val="00F23688"/>
    <w:rsid w:val="00F2613E"/>
    <w:rsid w:val="00F345AD"/>
    <w:rsid w:val="00F3559D"/>
    <w:rsid w:val="00F36741"/>
    <w:rsid w:val="00F3795D"/>
    <w:rsid w:val="00F43F5A"/>
    <w:rsid w:val="00F52F2E"/>
    <w:rsid w:val="00F57176"/>
    <w:rsid w:val="00F62007"/>
    <w:rsid w:val="00F645EF"/>
    <w:rsid w:val="00F64B01"/>
    <w:rsid w:val="00F66DE7"/>
    <w:rsid w:val="00F74E99"/>
    <w:rsid w:val="00F758F1"/>
    <w:rsid w:val="00F905D1"/>
    <w:rsid w:val="00FA44D7"/>
    <w:rsid w:val="00FB01F7"/>
    <w:rsid w:val="00FC0611"/>
    <w:rsid w:val="00FC1C0A"/>
    <w:rsid w:val="00FC6531"/>
    <w:rsid w:val="00FC6C82"/>
    <w:rsid w:val="00FD0B3C"/>
    <w:rsid w:val="00FD55F9"/>
    <w:rsid w:val="00FE34CE"/>
    <w:rsid w:val="00FF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AE94"/>
  <w15:chartTrackingRefBased/>
  <w15:docId w15:val="{DF4002FF-ACAF-4F84-BC44-05519FD8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31"/>
  </w:style>
  <w:style w:type="paragraph" w:styleId="Footer">
    <w:name w:val="footer"/>
    <w:basedOn w:val="Normal"/>
    <w:link w:val="FooterChar"/>
    <w:uiPriority w:val="99"/>
    <w:unhideWhenUsed/>
    <w:rsid w:val="00FC6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31"/>
  </w:style>
  <w:style w:type="paragraph" w:styleId="BalloonText">
    <w:name w:val="Balloon Text"/>
    <w:basedOn w:val="Normal"/>
    <w:link w:val="BalloonTextChar"/>
    <w:uiPriority w:val="99"/>
    <w:semiHidden/>
    <w:unhideWhenUsed/>
    <w:rsid w:val="00715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156"/>
    <w:rPr>
      <w:rFonts w:ascii="Segoe UI" w:hAnsi="Segoe UI" w:cs="Segoe UI"/>
      <w:sz w:val="18"/>
      <w:szCs w:val="18"/>
    </w:rPr>
  </w:style>
  <w:style w:type="character" w:styleId="CommentReference">
    <w:name w:val="annotation reference"/>
    <w:basedOn w:val="DefaultParagraphFont"/>
    <w:uiPriority w:val="99"/>
    <w:semiHidden/>
    <w:unhideWhenUsed/>
    <w:rsid w:val="00940E16"/>
    <w:rPr>
      <w:sz w:val="16"/>
      <w:szCs w:val="16"/>
    </w:rPr>
  </w:style>
  <w:style w:type="paragraph" w:styleId="CommentText">
    <w:name w:val="annotation text"/>
    <w:basedOn w:val="Normal"/>
    <w:link w:val="CommentTextChar"/>
    <w:uiPriority w:val="99"/>
    <w:semiHidden/>
    <w:unhideWhenUsed/>
    <w:rsid w:val="00940E16"/>
    <w:pPr>
      <w:spacing w:line="240" w:lineRule="auto"/>
    </w:pPr>
    <w:rPr>
      <w:sz w:val="20"/>
      <w:szCs w:val="20"/>
    </w:rPr>
  </w:style>
  <w:style w:type="character" w:customStyle="1" w:styleId="CommentTextChar">
    <w:name w:val="Comment Text Char"/>
    <w:basedOn w:val="DefaultParagraphFont"/>
    <w:link w:val="CommentText"/>
    <w:uiPriority w:val="99"/>
    <w:semiHidden/>
    <w:rsid w:val="00940E16"/>
    <w:rPr>
      <w:sz w:val="20"/>
      <w:szCs w:val="20"/>
    </w:rPr>
  </w:style>
  <w:style w:type="paragraph" w:styleId="CommentSubject">
    <w:name w:val="annotation subject"/>
    <w:basedOn w:val="CommentText"/>
    <w:next w:val="CommentText"/>
    <w:link w:val="CommentSubjectChar"/>
    <w:uiPriority w:val="99"/>
    <w:semiHidden/>
    <w:unhideWhenUsed/>
    <w:rsid w:val="00940E16"/>
    <w:rPr>
      <w:b/>
      <w:bCs/>
    </w:rPr>
  </w:style>
  <w:style w:type="character" w:customStyle="1" w:styleId="CommentSubjectChar">
    <w:name w:val="Comment Subject Char"/>
    <w:basedOn w:val="CommentTextChar"/>
    <w:link w:val="CommentSubject"/>
    <w:uiPriority w:val="99"/>
    <w:semiHidden/>
    <w:rsid w:val="00940E16"/>
    <w:rPr>
      <w:b/>
      <w:bCs/>
      <w:sz w:val="20"/>
      <w:szCs w:val="20"/>
    </w:rPr>
  </w:style>
  <w:style w:type="paragraph" w:styleId="FootnoteText">
    <w:name w:val="footnote text"/>
    <w:basedOn w:val="Normal"/>
    <w:link w:val="FootnoteTextChar"/>
    <w:uiPriority w:val="99"/>
    <w:semiHidden/>
    <w:unhideWhenUsed/>
    <w:rsid w:val="001F3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5A3"/>
    <w:rPr>
      <w:sz w:val="20"/>
      <w:szCs w:val="20"/>
    </w:rPr>
  </w:style>
  <w:style w:type="character" w:styleId="FootnoteReference">
    <w:name w:val="footnote reference"/>
    <w:basedOn w:val="DefaultParagraphFont"/>
    <w:uiPriority w:val="99"/>
    <w:semiHidden/>
    <w:unhideWhenUsed/>
    <w:rsid w:val="001F3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3506">
      <w:bodyDiv w:val="1"/>
      <w:marLeft w:val="0"/>
      <w:marRight w:val="0"/>
      <w:marTop w:val="0"/>
      <w:marBottom w:val="0"/>
      <w:divBdr>
        <w:top w:val="none" w:sz="0" w:space="0" w:color="auto"/>
        <w:left w:val="none" w:sz="0" w:space="0" w:color="auto"/>
        <w:bottom w:val="none" w:sz="0" w:space="0" w:color="auto"/>
        <w:right w:val="none" w:sz="0" w:space="0" w:color="auto"/>
      </w:divBdr>
      <w:divsChild>
        <w:div w:id="866599671">
          <w:marLeft w:val="0"/>
          <w:marRight w:val="0"/>
          <w:marTop w:val="0"/>
          <w:marBottom w:val="0"/>
          <w:divBdr>
            <w:top w:val="none" w:sz="0" w:space="0" w:color="auto"/>
            <w:left w:val="none" w:sz="0" w:space="0" w:color="auto"/>
            <w:bottom w:val="none" w:sz="0" w:space="0" w:color="auto"/>
            <w:right w:val="none" w:sz="0" w:space="0" w:color="auto"/>
          </w:divBdr>
        </w:div>
      </w:divsChild>
    </w:div>
    <w:div w:id="1474102482">
      <w:bodyDiv w:val="1"/>
      <w:marLeft w:val="0"/>
      <w:marRight w:val="0"/>
      <w:marTop w:val="0"/>
      <w:marBottom w:val="0"/>
      <w:divBdr>
        <w:top w:val="none" w:sz="0" w:space="0" w:color="auto"/>
        <w:left w:val="none" w:sz="0" w:space="0" w:color="auto"/>
        <w:bottom w:val="none" w:sz="0" w:space="0" w:color="auto"/>
        <w:right w:val="none" w:sz="0" w:space="0" w:color="auto"/>
      </w:divBdr>
      <w:divsChild>
        <w:div w:id="161666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0DD4D-057D-4222-A5BB-F76F74F77D09}">
  <ds:schemaRefs>
    <ds:schemaRef ds:uri="http://schemas.openxmlformats.org/officeDocument/2006/bibliography"/>
  </ds:schemaRefs>
</ds:datastoreItem>
</file>

<file path=customXml/itemProps2.xml><?xml version="1.0" encoding="utf-8"?>
<ds:datastoreItem xmlns:ds="http://schemas.openxmlformats.org/officeDocument/2006/customXml" ds:itemID="{B47E0ECF-5F15-4FFA-A4E2-9FC0B024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56880-401D-4773-A898-FC49E7577C50}">
  <ds:schemaRefs>
    <ds:schemaRef ds:uri="http://schemas.microsoft.com/sharepoint/v3/contenttype/forms"/>
  </ds:schemaRefs>
</ds:datastoreItem>
</file>

<file path=customXml/itemProps4.xml><?xml version="1.0" encoding="utf-8"?>
<ds:datastoreItem xmlns:ds="http://schemas.openxmlformats.org/officeDocument/2006/customXml" ds:itemID="{269DFF8E-0372-4A9F-AEF6-16C413FE5E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3842</Words>
  <Characters>21901</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Walawender, Rebecca</dc:creator>
  <cp:keywords/>
  <dc:description/>
  <cp:lastModifiedBy>Mullan, Kate</cp:lastModifiedBy>
  <cp:revision>2</cp:revision>
  <dcterms:created xsi:type="dcterms:W3CDTF">2020-09-10T14:26:00Z</dcterms:created>
  <dcterms:modified xsi:type="dcterms:W3CDTF">2020-09-10T14:26:00Z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