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6053B" w:rsidR="00283065" w:rsidP="002D1313" w:rsidRDefault="00085267" w14:paraId="05BBDCD6" w14:textId="4FB2AEBE">
      <w:pPr>
        <w:spacing w:after="0" w:line="360" w:lineRule="auto"/>
        <w:rPr>
          <w:rFonts w:ascii="Courier New" w:hAnsi="Courier New" w:cs="Courier New"/>
          <w:sz w:val="24"/>
          <w:szCs w:val="24"/>
        </w:rPr>
      </w:pPr>
      <w:r w:rsidRPr="0036053B">
        <w:rPr>
          <w:rFonts w:ascii="Courier New" w:hAnsi="Courier New" w:cs="Courier New"/>
          <w:sz w:val="24"/>
          <w:szCs w:val="24"/>
          <w:u w:val="single"/>
        </w:rPr>
        <w:t>General</w:t>
      </w:r>
    </w:p>
    <w:p w:rsidRPr="0036053B" w:rsidR="00085267" w:rsidP="002D1313" w:rsidRDefault="00085267" w14:paraId="14E699F3" w14:textId="6DACBA78">
      <w:pPr>
        <w:spacing w:after="0" w:line="360" w:lineRule="auto"/>
        <w:rPr>
          <w:rFonts w:ascii="Courier New" w:hAnsi="Courier New" w:cs="Courier New"/>
          <w:sz w:val="24"/>
          <w:szCs w:val="24"/>
        </w:rPr>
      </w:pPr>
    </w:p>
    <w:p w:rsidR="006A312D" w:rsidP="002D1313" w:rsidRDefault="00085267" w14:paraId="167A7A78" w14:textId="0A26670D">
      <w:pPr>
        <w:spacing w:after="0" w:line="360" w:lineRule="auto"/>
        <w:rPr>
          <w:rFonts w:ascii="Courier New" w:hAnsi="Courier New" w:cs="Courier New"/>
          <w:sz w:val="24"/>
          <w:szCs w:val="24"/>
        </w:rPr>
      </w:pPr>
      <w:r w:rsidRPr="0036053B">
        <w:rPr>
          <w:rFonts w:ascii="Courier New" w:hAnsi="Courier New" w:cs="Courier New"/>
          <w:sz w:val="24"/>
          <w:szCs w:val="24"/>
          <w:u w:val="single"/>
        </w:rPr>
        <w:t>Comment</w:t>
      </w:r>
      <w:r w:rsidRPr="0036053B">
        <w:rPr>
          <w:rFonts w:ascii="Courier New" w:hAnsi="Courier New" w:cs="Courier New"/>
          <w:sz w:val="24"/>
          <w:szCs w:val="24"/>
        </w:rPr>
        <w:t>:</w:t>
      </w:r>
      <w:r w:rsidRPr="0036053B" w:rsidR="008A76E2">
        <w:rPr>
          <w:rFonts w:ascii="Courier New" w:hAnsi="Courier New" w:cs="Courier New"/>
          <w:sz w:val="24"/>
          <w:szCs w:val="24"/>
        </w:rPr>
        <w:t xml:space="preserve"> One commenter requested that OSEP clarify</w:t>
      </w:r>
      <w:r w:rsidRPr="0036053B" w:rsidR="00233C29">
        <w:rPr>
          <w:rFonts w:ascii="Courier New" w:hAnsi="Courier New" w:cs="Courier New"/>
          <w:sz w:val="24"/>
          <w:szCs w:val="24"/>
        </w:rPr>
        <w:t xml:space="preserve"> </w:t>
      </w:r>
      <w:r w:rsidRPr="0036053B" w:rsidR="006445CC">
        <w:rPr>
          <w:rFonts w:ascii="Courier New" w:hAnsi="Courier New" w:cs="Courier New"/>
          <w:sz w:val="24"/>
          <w:szCs w:val="24"/>
        </w:rPr>
        <w:t xml:space="preserve">the Part C SPP/APR general instructions </w:t>
      </w:r>
      <w:r w:rsidRPr="0036053B" w:rsidR="00233C29">
        <w:rPr>
          <w:rFonts w:ascii="Courier New" w:hAnsi="Courier New" w:cs="Courier New"/>
          <w:sz w:val="24"/>
          <w:szCs w:val="24"/>
        </w:rPr>
        <w:t>section 2.d</w:t>
      </w:r>
      <w:r w:rsidRPr="0036053B" w:rsidR="00FC1C0A">
        <w:rPr>
          <w:rFonts w:ascii="Courier New" w:hAnsi="Courier New" w:cs="Courier New"/>
          <w:sz w:val="24"/>
          <w:szCs w:val="24"/>
        </w:rPr>
        <w:t>.v</w:t>
      </w:r>
      <w:r w:rsidRPr="0036053B" w:rsidR="00374A2C">
        <w:rPr>
          <w:rFonts w:ascii="Courier New" w:hAnsi="Courier New" w:cs="Courier New"/>
          <w:sz w:val="24"/>
          <w:szCs w:val="24"/>
        </w:rPr>
        <w:t>. (Section 2.d.v.) regarding stakeholder involvement</w:t>
      </w:r>
      <w:r w:rsidR="00206E75">
        <w:rPr>
          <w:rFonts w:ascii="Courier New" w:hAnsi="Courier New" w:cs="Courier New"/>
          <w:sz w:val="24"/>
          <w:szCs w:val="24"/>
        </w:rPr>
        <w:t xml:space="preserve"> as the instruction is unclear</w:t>
      </w:r>
      <w:r w:rsidRPr="0036053B" w:rsidR="00374A2C">
        <w:rPr>
          <w:rFonts w:ascii="Courier New" w:hAnsi="Courier New" w:cs="Courier New"/>
          <w:sz w:val="24"/>
          <w:szCs w:val="24"/>
        </w:rPr>
        <w:t>.</w:t>
      </w:r>
    </w:p>
    <w:p w:rsidRPr="0036053B" w:rsidR="00085267" w:rsidP="002D1313" w:rsidRDefault="0036053B" w14:paraId="10C1F025" w14:textId="54F38715">
      <w:pPr>
        <w:spacing w:after="0" w:line="360" w:lineRule="auto"/>
        <w:ind w:left="2160"/>
        <w:rPr>
          <w:rFonts w:ascii="Courier New" w:hAnsi="Courier New" w:cs="Courier New"/>
          <w:sz w:val="24"/>
          <w:szCs w:val="24"/>
        </w:rPr>
      </w:pPr>
      <w:r>
        <w:rPr>
          <w:rFonts w:ascii="Courier New" w:hAnsi="Courier New" w:cs="Courier New"/>
          <w:sz w:val="24"/>
          <w:szCs w:val="24"/>
        </w:rPr>
        <w:t xml:space="preserve">  </w:t>
      </w:r>
    </w:p>
    <w:p w:rsidR="006A312D" w:rsidP="002D1313" w:rsidRDefault="00085267" w14:paraId="070DEDE0" w14:textId="77777777">
      <w:pPr>
        <w:spacing w:after="0" w:line="360" w:lineRule="auto"/>
        <w:rPr>
          <w:rFonts w:ascii="Courier New" w:hAnsi="Courier New" w:cs="Courier New"/>
          <w:sz w:val="24"/>
          <w:szCs w:val="24"/>
        </w:rPr>
      </w:pPr>
      <w:r w:rsidRPr="0036053B">
        <w:rPr>
          <w:rFonts w:ascii="Courier New" w:hAnsi="Courier New" w:cs="Courier New"/>
          <w:sz w:val="24"/>
          <w:szCs w:val="24"/>
          <w:u w:val="single"/>
        </w:rPr>
        <w:t>Discussion</w:t>
      </w:r>
      <w:r w:rsidRPr="0036053B">
        <w:rPr>
          <w:rFonts w:ascii="Courier New" w:hAnsi="Courier New" w:cs="Courier New"/>
          <w:sz w:val="24"/>
          <w:szCs w:val="24"/>
        </w:rPr>
        <w:t>:</w:t>
      </w:r>
      <w:r w:rsidR="006A312D">
        <w:rPr>
          <w:rFonts w:ascii="Courier New" w:hAnsi="Courier New" w:cs="Courier New"/>
          <w:sz w:val="24"/>
          <w:szCs w:val="24"/>
        </w:rPr>
        <w:t xml:space="preserve"> </w:t>
      </w:r>
      <w:r w:rsidRPr="0036053B" w:rsidR="006A312D">
        <w:rPr>
          <w:rFonts w:ascii="Courier New" w:hAnsi="Courier New" w:cs="Courier New"/>
          <w:sz w:val="24"/>
          <w:szCs w:val="24"/>
        </w:rPr>
        <w:t xml:space="preserve">Section 2.d.v. states – </w:t>
      </w:r>
    </w:p>
    <w:p w:rsidR="006A312D" w:rsidP="002D1313" w:rsidRDefault="006A312D" w14:paraId="3C6B67E4" w14:textId="77777777">
      <w:pPr>
        <w:spacing w:after="0" w:line="360" w:lineRule="auto"/>
        <w:rPr>
          <w:rFonts w:ascii="Courier New" w:hAnsi="Courier New" w:cs="Courier New"/>
          <w:sz w:val="24"/>
          <w:szCs w:val="24"/>
        </w:rPr>
      </w:pPr>
    </w:p>
    <w:p w:rsidRPr="00333C25" w:rsidR="006A312D" w:rsidP="002D1313" w:rsidRDefault="006A312D" w14:paraId="7F7D7489" w14:textId="77777777">
      <w:pPr>
        <w:spacing w:after="0" w:line="360" w:lineRule="auto"/>
        <w:ind w:left="720"/>
        <w:rPr>
          <w:rFonts w:ascii="Courier New" w:hAnsi="Courier New" w:cs="Courier New"/>
          <w:sz w:val="24"/>
          <w:szCs w:val="24"/>
        </w:rPr>
      </w:pPr>
      <w:r>
        <w:rPr>
          <w:rFonts w:ascii="Courier New" w:hAnsi="Courier New" w:cs="Courier New"/>
          <w:sz w:val="24"/>
          <w:szCs w:val="24"/>
        </w:rPr>
        <w:t xml:space="preserve">2) An </w:t>
      </w:r>
      <w:r w:rsidRPr="00333C25">
        <w:rPr>
          <w:rFonts w:ascii="Courier New" w:hAnsi="Courier New" w:cs="Courier New"/>
          <w:sz w:val="24"/>
          <w:szCs w:val="24"/>
        </w:rPr>
        <w:t>introduction, with sufficient detail to ensure that</w:t>
      </w:r>
      <w:r>
        <w:rPr>
          <w:rFonts w:ascii="Courier New" w:hAnsi="Courier New" w:cs="Courier New"/>
          <w:sz w:val="24"/>
          <w:szCs w:val="24"/>
        </w:rPr>
        <w:t xml:space="preserve"> </w:t>
      </w:r>
      <w:r w:rsidRPr="00333C25">
        <w:rPr>
          <w:rFonts w:ascii="Courier New" w:hAnsi="Courier New" w:cs="Courier New"/>
          <w:sz w:val="24"/>
          <w:szCs w:val="24"/>
        </w:rPr>
        <w:t>the Secretary and the public are informed of and</w:t>
      </w:r>
      <w:r>
        <w:rPr>
          <w:rFonts w:ascii="Courier New" w:hAnsi="Courier New" w:cs="Courier New"/>
          <w:sz w:val="24"/>
          <w:szCs w:val="24"/>
        </w:rPr>
        <w:t xml:space="preserve"> </w:t>
      </w:r>
      <w:r w:rsidRPr="00333C25">
        <w:rPr>
          <w:rFonts w:ascii="Courier New" w:hAnsi="Courier New" w:cs="Courier New"/>
          <w:sz w:val="24"/>
          <w:szCs w:val="24"/>
        </w:rPr>
        <w:t>understand the State’s systems designed to drive improved results for infants and toddlers with</w:t>
      </w:r>
      <w:r>
        <w:rPr>
          <w:rFonts w:ascii="Courier New" w:hAnsi="Courier New" w:cs="Courier New"/>
          <w:sz w:val="24"/>
          <w:szCs w:val="24"/>
        </w:rPr>
        <w:t xml:space="preserve"> </w:t>
      </w:r>
      <w:r w:rsidRPr="00333C25">
        <w:rPr>
          <w:rFonts w:ascii="Courier New" w:hAnsi="Courier New" w:cs="Courier New"/>
          <w:sz w:val="24"/>
          <w:szCs w:val="24"/>
        </w:rPr>
        <w:t>disabilities and their families</w:t>
      </w:r>
      <w:r>
        <w:rPr>
          <w:rFonts w:ascii="Courier New" w:hAnsi="Courier New" w:cs="Courier New"/>
          <w:sz w:val="24"/>
          <w:szCs w:val="24"/>
        </w:rPr>
        <w:t xml:space="preserve"> </w:t>
      </w:r>
      <w:r w:rsidRPr="00333C25">
        <w:rPr>
          <w:rFonts w:ascii="Courier New" w:hAnsi="Courier New" w:cs="Courier New"/>
          <w:sz w:val="24"/>
          <w:szCs w:val="24"/>
        </w:rPr>
        <w:t>and to ensure that the Lead Agency and early intervention</w:t>
      </w:r>
      <w:r>
        <w:rPr>
          <w:rFonts w:ascii="Courier New" w:hAnsi="Courier New" w:cs="Courier New"/>
          <w:sz w:val="24"/>
          <w:szCs w:val="24"/>
        </w:rPr>
        <w:t xml:space="preserve"> </w:t>
      </w:r>
      <w:r w:rsidRPr="00333C25">
        <w:rPr>
          <w:rFonts w:ascii="Courier New" w:hAnsi="Courier New" w:cs="Courier New"/>
          <w:sz w:val="24"/>
          <w:szCs w:val="24"/>
        </w:rPr>
        <w:t>service</w:t>
      </w:r>
      <w:r>
        <w:rPr>
          <w:rFonts w:ascii="Courier New" w:hAnsi="Courier New" w:cs="Courier New"/>
          <w:sz w:val="24"/>
          <w:szCs w:val="24"/>
        </w:rPr>
        <w:t xml:space="preserve"> </w:t>
      </w:r>
      <w:r w:rsidRPr="00333C25">
        <w:rPr>
          <w:rFonts w:ascii="Courier New" w:hAnsi="Courier New" w:cs="Courier New"/>
          <w:sz w:val="24"/>
          <w:szCs w:val="24"/>
        </w:rPr>
        <w:t>programs meet the requirements of Part C of the IDEA. This introduction must include descriptions of</w:t>
      </w:r>
    </w:p>
    <w:p w:rsidRPr="0036053B" w:rsidR="006A312D" w:rsidP="002D1313" w:rsidRDefault="006A312D" w14:paraId="0AEC9C64" w14:textId="77777777">
      <w:pPr>
        <w:spacing w:after="0" w:line="360" w:lineRule="auto"/>
        <w:ind w:left="720"/>
        <w:rPr>
          <w:rFonts w:ascii="Courier New" w:hAnsi="Courier New" w:cs="Courier New"/>
          <w:sz w:val="24"/>
          <w:szCs w:val="24"/>
        </w:rPr>
      </w:pPr>
      <w:r w:rsidRPr="00333C25">
        <w:rPr>
          <w:rFonts w:ascii="Courier New" w:hAnsi="Courier New" w:cs="Courier New"/>
          <w:sz w:val="24"/>
          <w:szCs w:val="24"/>
        </w:rPr>
        <w:t>the State’s:</w:t>
      </w:r>
    </w:p>
    <w:p w:rsidRPr="0036053B" w:rsidR="006A312D" w:rsidP="002D1313" w:rsidRDefault="006A312D" w14:paraId="37323EFE" w14:textId="67E31E83">
      <w:pPr>
        <w:spacing w:after="0" w:line="360" w:lineRule="auto"/>
        <w:ind w:left="1440" w:right="1440" w:hanging="1440"/>
        <w:rPr>
          <w:rFonts w:ascii="Courier New" w:hAnsi="Courier New" w:cs="Courier New"/>
          <w:sz w:val="24"/>
          <w:szCs w:val="24"/>
        </w:rPr>
      </w:pPr>
      <w:r w:rsidRPr="0036053B">
        <w:rPr>
          <w:rFonts w:ascii="Courier New" w:hAnsi="Courier New" w:cs="Courier New"/>
          <w:sz w:val="24"/>
          <w:szCs w:val="24"/>
        </w:rPr>
        <w:tab/>
      </w:r>
      <w:r>
        <w:rPr>
          <w:rFonts w:ascii="Courier New" w:hAnsi="Courier New" w:cs="Courier New"/>
          <w:sz w:val="24"/>
          <w:szCs w:val="24"/>
        </w:rPr>
        <w:t xml:space="preserve">d. </w:t>
      </w:r>
      <w:r w:rsidRPr="0036053B">
        <w:rPr>
          <w:rFonts w:ascii="Courier New" w:hAnsi="Courier New" w:cs="Courier New"/>
          <w:sz w:val="24"/>
          <w:szCs w:val="24"/>
        </w:rPr>
        <w:t>Stakeholder Involvement: The mechanisms for soliciting broad stakeholder input on the State’s targets in the SPP/APR and any subsequent revisions that the State has made to those targets, and the development and implementation of Indicator 11, the State’s Systemic Improvement Plan (SSIP). This must include:</w:t>
      </w:r>
    </w:p>
    <w:p w:rsidR="00085267" w:rsidP="002D1313" w:rsidRDefault="006A312D" w14:paraId="0C743F4E" w14:textId="465475FA">
      <w:pPr>
        <w:spacing w:after="0" w:line="360" w:lineRule="auto"/>
        <w:ind w:left="1440"/>
        <w:rPr>
          <w:rFonts w:ascii="Courier New" w:hAnsi="Courier New" w:cs="Courier New"/>
          <w:sz w:val="24"/>
          <w:szCs w:val="24"/>
        </w:rPr>
      </w:pPr>
      <w:r>
        <w:rPr>
          <w:rFonts w:ascii="Courier New" w:hAnsi="Courier New" w:cs="Courier New"/>
          <w:sz w:val="24"/>
          <w:szCs w:val="24"/>
        </w:rPr>
        <w:t xml:space="preserve">v. </w:t>
      </w:r>
      <w:r w:rsidRPr="00FB01F7">
        <w:rPr>
          <w:rFonts w:ascii="Courier New" w:hAnsi="Courier New" w:cs="Courier New"/>
          <w:sz w:val="24"/>
          <w:szCs w:val="24"/>
        </w:rPr>
        <w:t>Detailed information about where OSEP can obtain</w:t>
      </w:r>
      <w:r>
        <w:rPr>
          <w:rFonts w:ascii="Courier New" w:hAnsi="Courier New" w:cs="Courier New"/>
          <w:sz w:val="24"/>
          <w:szCs w:val="24"/>
        </w:rPr>
        <w:t xml:space="preserve"> </w:t>
      </w:r>
      <w:r w:rsidRPr="00FB01F7">
        <w:rPr>
          <w:rFonts w:ascii="Courier New" w:hAnsi="Courier New" w:cs="Courier New"/>
          <w:sz w:val="24"/>
          <w:szCs w:val="24"/>
        </w:rPr>
        <w:t>documentation for completed</w:t>
      </w:r>
      <w:r>
        <w:rPr>
          <w:rFonts w:ascii="Courier New" w:hAnsi="Courier New" w:cs="Courier New"/>
          <w:sz w:val="24"/>
          <w:szCs w:val="24"/>
        </w:rPr>
        <w:t xml:space="preserve"> </w:t>
      </w:r>
      <w:r w:rsidRPr="00FB01F7">
        <w:rPr>
          <w:rFonts w:ascii="Courier New" w:hAnsi="Courier New" w:cs="Courier New"/>
          <w:sz w:val="24"/>
          <w:szCs w:val="24"/>
        </w:rPr>
        <w:t>activities</w:t>
      </w:r>
      <w:r w:rsidR="007428E4">
        <w:rPr>
          <w:rFonts w:ascii="Courier New" w:hAnsi="Courier New" w:cs="Courier New"/>
          <w:sz w:val="24"/>
          <w:szCs w:val="24"/>
        </w:rPr>
        <w:t>.</w:t>
      </w:r>
    </w:p>
    <w:p w:rsidR="0001274D" w:rsidP="002D1313" w:rsidRDefault="0001274D" w14:paraId="22D8E069" w14:textId="77777777">
      <w:pPr>
        <w:spacing w:after="0" w:line="360" w:lineRule="auto"/>
        <w:rPr>
          <w:rFonts w:ascii="Courier New" w:hAnsi="Courier New" w:cs="Courier New"/>
          <w:sz w:val="24"/>
          <w:szCs w:val="24"/>
        </w:rPr>
      </w:pPr>
    </w:p>
    <w:p w:rsidRPr="0036053B" w:rsidR="007428E4" w:rsidP="002D1313" w:rsidRDefault="00B77D92" w14:paraId="6D728A11" w14:textId="7ECD9BD6">
      <w:pPr>
        <w:spacing w:after="0" w:line="360" w:lineRule="auto"/>
        <w:rPr>
          <w:rFonts w:ascii="Courier New" w:hAnsi="Courier New" w:cs="Courier New"/>
          <w:sz w:val="24"/>
          <w:szCs w:val="24"/>
        </w:rPr>
      </w:pPr>
      <w:r>
        <w:rPr>
          <w:rFonts w:ascii="Courier New" w:hAnsi="Courier New" w:cs="Courier New"/>
          <w:sz w:val="24"/>
          <w:szCs w:val="24"/>
        </w:rPr>
        <w:t>The intent of section 2.d.v.</w:t>
      </w:r>
      <w:r w:rsidR="001F7C59">
        <w:rPr>
          <w:rFonts w:ascii="Courier New" w:hAnsi="Courier New" w:cs="Courier New"/>
          <w:sz w:val="24"/>
          <w:szCs w:val="24"/>
        </w:rPr>
        <w:t xml:space="preserve"> was to ensure that a State maintain</w:t>
      </w:r>
      <w:r w:rsidR="00DB3E78">
        <w:rPr>
          <w:rFonts w:ascii="Courier New" w:hAnsi="Courier New" w:cs="Courier New"/>
          <w:sz w:val="24"/>
          <w:szCs w:val="24"/>
        </w:rPr>
        <w:t>s</w:t>
      </w:r>
      <w:r w:rsidR="001F7C59">
        <w:rPr>
          <w:rFonts w:ascii="Courier New" w:hAnsi="Courier New" w:cs="Courier New"/>
          <w:sz w:val="24"/>
          <w:szCs w:val="24"/>
        </w:rPr>
        <w:t xml:space="preserve"> documentation of the stakeholder involvement</w:t>
      </w:r>
      <w:r w:rsidR="00C82CC5">
        <w:rPr>
          <w:rFonts w:ascii="Courier New" w:hAnsi="Courier New" w:cs="Courier New"/>
          <w:sz w:val="24"/>
          <w:szCs w:val="24"/>
        </w:rPr>
        <w:t xml:space="preserve"> that OSEP could review upon request</w:t>
      </w:r>
      <w:r w:rsidR="007668A8">
        <w:rPr>
          <w:rFonts w:ascii="Courier New" w:hAnsi="Courier New" w:cs="Courier New"/>
          <w:sz w:val="24"/>
          <w:szCs w:val="24"/>
        </w:rPr>
        <w:t xml:space="preserve">. However, </w:t>
      </w:r>
      <w:r w:rsidR="00C82CC5">
        <w:rPr>
          <w:rFonts w:ascii="Courier New" w:hAnsi="Courier New" w:cs="Courier New"/>
          <w:sz w:val="24"/>
          <w:szCs w:val="24"/>
        </w:rPr>
        <w:t>after</w:t>
      </w:r>
      <w:r w:rsidR="007668A8">
        <w:rPr>
          <w:rFonts w:ascii="Courier New" w:hAnsi="Courier New" w:cs="Courier New"/>
          <w:sz w:val="24"/>
          <w:szCs w:val="24"/>
        </w:rPr>
        <w:t xml:space="preserve"> </w:t>
      </w:r>
      <w:r w:rsidR="00DB3E78">
        <w:rPr>
          <w:rFonts w:ascii="Courier New" w:hAnsi="Courier New" w:cs="Courier New"/>
          <w:sz w:val="24"/>
          <w:szCs w:val="24"/>
        </w:rPr>
        <w:t xml:space="preserve">further </w:t>
      </w:r>
      <w:r w:rsidR="007668A8">
        <w:rPr>
          <w:rFonts w:ascii="Courier New" w:hAnsi="Courier New" w:cs="Courier New"/>
          <w:sz w:val="24"/>
          <w:szCs w:val="24"/>
        </w:rPr>
        <w:t xml:space="preserve">reviewing general instructions section </w:t>
      </w:r>
      <w:r w:rsidR="002D2B76">
        <w:rPr>
          <w:rFonts w:ascii="Courier New" w:hAnsi="Courier New" w:cs="Courier New"/>
          <w:sz w:val="24"/>
          <w:szCs w:val="24"/>
        </w:rPr>
        <w:t xml:space="preserve">2, </w:t>
      </w:r>
      <w:r w:rsidR="00DB3E78">
        <w:rPr>
          <w:rFonts w:ascii="Courier New" w:hAnsi="Courier New" w:cs="Courier New"/>
          <w:sz w:val="24"/>
          <w:szCs w:val="24"/>
        </w:rPr>
        <w:t xml:space="preserve">we believe it is implicit that the State documents its stakeholder involvement and </w:t>
      </w:r>
      <w:r w:rsidR="00517B64">
        <w:rPr>
          <w:rFonts w:ascii="Courier New" w:hAnsi="Courier New" w:cs="Courier New"/>
          <w:sz w:val="24"/>
          <w:szCs w:val="24"/>
        </w:rPr>
        <w:t>specifically</w:t>
      </w:r>
      <w:r w:rsidR="00DB3E78">
        <w:rPr>
          <w:rFonts w:ascii="Courier New" w:hAnsi="Courier New" w:cs="Courier New"/>
          <w:sz w:val="24"/>
          <w:szCs w:val="24"/>
        </w:rPr>
        <w:t xml:space="preserve"> </w:t>
      </w:r>
      <w:r w:rsidR="00DB3E78">
        <w:rPr>
          <w:rFonts w:ascii="Courier New" w:hAnsi="Courier New" w:cs="Courier New"/>
          <w:sz w:val="24"/>
          <w:szCs w:val="24"/>
        </w:rPr>
        <w:lastRenderedPageBreak/>
        <w:t>include</w:t>
      </w:r>
      <w:r w:rsidR="00517B64">
        <w:rPr>
          <w:rFonts w:ascii="Courier New" w:hAnsi="Courier New" w:cs="Courier New"/>
          <w:sz w:val="24"/>
          <w:szCs w:val="24"/>
        </w:rPr>
        <w:t>s</w:t>
      </w:r>
      <w:r w:rsidR="00DB3E78">
        <w:rPr>
          <w:rFonts w:ascii="Courier New" w:hAnsi="Courier New" w:cs="Courier New"/>
          <w:sz w:val="24"/>
          <w:szCs w:val="24"/>
        </w:rPr>
        <w:t xml:space="preserve"> </w:t>
      </w:r>
      <w:r w:rsidR="00CA2EED">
        <w:rPr>
          <w:rFonts w:ascii="Courier New" w:hAnsi="Courier New" w:cs="Courier New"/>
          <w:sz w:val="24"/>
          <w:szCs w:val="24"/>
        </w:rPr>
        <w:t>an</w:t>
      </w:r>
      <w:r w:rsidR="002D2B76">
        <w:rPr>
          <w:rFonts w:ascii="Courier New" w:hAnsi="Courier New" w:cs="Courier New"/>
          <w:sz w:val="24"/>
          <w:szCs w:val="24"/>
        </w:rPr>
        <w:t xml:space="preserve"> introduction with sufficient detail </w:t>
      </w:r>
      <w:r w:rsidRPr="00CA2EED" w:rsidR="00CA2EED">
        <w:rPr>
          <w:rFonts w:ascii="Courier New" w:hAnsi="Courier New" w:cs="Courier New"/>
          <w:sz w:val="24"/>
          <w:szCs w:val="24"/>
        </w:rPr>
        <w:t>to ensure that the Secretary and the public are informed of and</w:t>
      </w:r>
      <w:r w:rsidR="00CA2EED">
        <w:rPr>
          <w:rFonts w:ascii="Courier New" w:hAnsi="Courier New" w:cs="Courier New"/>
          <w:sz w:val="24"/>
          <w:szCs w:val="24"/>
        </w:rPr>
        <w:t xml:space="preserve"> </w:t>
      </w:r>
      <w:r w:rsidRPr="00CA2EED" w:rsidR="00CA2EED">
        <w:rPr>
          <w:rFonts w:ascii="Courier New" w:hAnsi="Courier New" w:cs="Courier New"/>
          <w:sz w:val="24"/>
          <w:szCs w:val="24"/>
        </w:rPr>
        <w:t>understand the State’s systems designed to drive improved results for infants and toddlers with</w:t>
      </w:r>
      <w:r w:rsidR="00CA2EED">
        <w:rPr>
          <w:rFonts w:ascii="Courier New" w:hAnsi="Courier New" w:cs="Courier New"/>
          <w:sz w:val="24"/>
          <w:szCs w:val="24"/>
        </w:rPr>
        <w:t xml:space="preserve"> </w:t>
      </w:r>
      <w:r w:rsidRPr="00CA2EED" w:rsidR="00CA2EED">
        <w:rPr>
          <w:rFonts w:ascii="Courier New" w:hAnsi="Courier New" w:cs="Courier New"/>
          <w:sz w:val="24"/>
          <w:szCs w:val="24"/>
        </w:rPr>
        <w:t>disabilities and their families and to ensure that the Lead Agency and early intervention service</w:t>
      </w:r>
      <w:r w:rsidR="00CA2EED">
        <w:rPr>
          <w:rFonts w:ascii="Courier New" w:hAnsi="Courier New" w:cs="Courier New"/>
          <w:sz w:val="24"/>
          <w:szCs w:val="24"/>
        </w:rPr>
        <w:t xml:space="preserve"> </w:t>
      </w:r>
      <w:r w:rsidRPr="00CA2EED" w:rsidR="00CA2EED">
        <w:rPr>
          <w:rFonts w:ascii="Courier New" w:hAnsi="Courier New" w:cs="Courier New"/>
          <w:sz w:val="24"/>
          <w:szCs w:val="24"/>
        </w:rPr>
        <w:t>programs meet the requirements of Part C of the IDEA</w:t>
      </w:r>
      <w:r w:rsidR="00CA2EED">
        <w:rPr>
          <w:rFonts w:ascii="Courier New" w:hAnsi="Courier New" w:cs="Courier New"/>
          <w:sz w:val="24"/>
          <w:szCs w:val="24"/>
        </w:rPr>
        <w:t xml:space="preserve"> will suffice.</w:t>
      </w:r>
    </w:p>
    <w:p w:rsidR="00FC0611" w:rsidP="002D1313" w:rsidRDefault="00FC0611" w14:paraId="268CD749" w14:textId="77777777">
      <w:pPr>
        <w:spacing w:after="0" w:line="360" w:lineRule="auto"/>
        <w:rPr>
          <w:rFonts w:ascii="Courier New" w:hAnsi="Courier New" w:cs="Courier New"/>
          <w:sz w:val="24"/>
          <w:szCs w:val="24"/>
          <w:u w:val="single"/>
        </w:rPr>
      </w:pPr>
    </w:p>
    <w:p w:rsidR="004E5B8E" w:rsidP="002D1313" w:rsidRDefault="008E5D4E" w14:paraId="52B5CF12" w14:textId="42F89D56">
      <w:pPr>
        <w:spacing w:after="0" w:line="360" w:lineRule="auto"/>
        <w:rPr>
          <w:rFonts w:ascii="Courier New" w:hAnsi="Courier New" w:cs="Courier New"/>
          <w:sz w:val="24"/>
          <w:szCs w:val="24"/>
        </w:rPr>
      </w:pPr>
      <w:r w:rsidRPr="0036053B">
        <w:rPr>
          <w:rFonts w:ascii="Courier New" w:hAnsi="Courier New" w:cs="Courier New"/>
          <w:sz w:val="24"/>
          <w:szCs w:val="24"/>
          <w:u w:val="single"/>
        </w:rPr>
        <w:t>Changes</w:t>
      </w:r>
      <w:r w:rsidRPr="0036053B">
        <w:rPr>
          <w:rFonts w:ascii="Courier New" w:hAnsi="Courier New" w:cs="Courier New"/>
          <w:sz w:val="24"/>
          <w:szCs w:val="24"/>
        </w:rPr>
        <w:t xml:space="preserve">: </w:t>
      </w:r>
      <w:r w:rsidR="00DF6E1C">
        <w:rPr>
          <w:rFonts w:ascii="Courier New" w:hAnsi="Courier New" w:cs="Courier New"/>
          <w:sz w:val="24"/>
          <w:szCs w:val="24"/>
        </w:rPr>
        <w:t>OSEP</w:t>
      </w:r>
      <w:r w:rsidR="004B1079">
        <w:rPr>
          <w:rFonts w:ascii="Courier New" w:hAnsi="Courier New" w:cs="Courier New"/>
          <w:sz w:val="24"/>
          <w:szCs w:val="24"/>
        </w:rPr>
        <w:t xml:space="preserve"> </w:t>
      </w:r>
      <w:r w:rsidR="00DF6E1C">
        <w:rPr>
          <w:rFonts w:ascii="Courier New" w:hAnsi="Courier New" w:cs="Courier New"/>
          <w:sz w:val="24"/>
          <w:szCs w:val="24"/>
        </w:rPr>
        <w:t xml:space="preserve">has removed </w:t>
      </w:r>
      <w:r w:rsidR="00BC613F">
        <w:rPr>
          <w:rFonts w:ascii="Courier New" w:hAnsi="Courier New" w:cs="Courier New"/>
          <w:sz w:val="24"/>
          <w:szCs w:val="24"/>
        </w:rPr>
        <w:t>general instructions section 2.d.v.</w:t>
      </w:r>
    </w:p>
    <w:p w:rsidR="00DA72E8" w:rsidP="002D1313" w:rsidRDefault="00DA72E8" w14:paraId="56B8D3A4" w14:textId="0B9C2DE5">
      <w:pPr>
        <w:spacing w:after="0" w:line="360" w:lineRule="auto"/>
        <w:rPr>
          <w:rFonts w:ascii="Courier New" w:hAnsi="Courier New" w:cs="Courier New"/>
          <w:sz w:val="24"/>
          <w:szCs w:val="24"/>
        </w:rPr>
      </w:pPr>
    </w:p>
    <w:p w:rsidR="00DA72E8" w:rsidP="00DA72E8" w:rsidRDefault="00DA72E8" w14:paraId="76CD36B5" w14:textId="77777777">
      <w:pPr>
        <w:spacing w:after="0" w:line="360" w:lineRule="auto"/>
        <w:rPr>
          <w:rFonts w:ascii="Courier New" w:hAnsi="Courier New" w:cs="Courier New"/>
          <w:sz w:val="24"/>
          <w:szCs w:val="24"/>
          <w:u w:val="single"/>
        </w:rPr>
      </w:pPr>
      <w:r>
        <w:rPr>
          <w:rFonts w:ascii="Courier New" w:hAnsi="Courier New" w:cs="Courier New"/>
          <w:sz w:val="24"/>
          <w:szCs w:val="24"/>
          <w:u w:val="single"/>
        </w:rPr>
        <w:t>Indicator 4</w:t>
      </w:r>
    </w:p>
    <w:p w:rsidR="00DA72E8" w:rsidP="00DA72E8" w:rsidRDefault="00DA72E8" w14:paraId="39B8BEA2" w14:textId="77777777">
      <w:pPr>
        <w:spacing w:after="0" w:line="360" w:lineRule="auto"/>
        <w:rPr>
          <w:rFonts w:ascii="Courier New" w:hAnsi="Courier New" w:cs="Courier New"/>
          <w:sz w:val="24"/>
          <w:szCs w:val="24"/>
          <w:u w:val="single"/>
        </w:rPr>
      </w:pPr>
    </w:p>
    <w:p w:rsidR="00DA72E8" w:rsidP="00DA72E8" w:rsidRDefault="00DA72E8" w14:paraId="7F761C0C" w14:textId="77777777">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One commenter requested that States be required to disaggregate response data by parent language because it is a critical demographic factor.</w:t>
      </w:r>
    </w:p>
    <w:p w:rsidR="00DA72E8" w:rsidP="00DA72E8" w:rsidRDefault="00DA72E8" w14:paraId="711EF856" w14:textId="77777777">
      <w:pPr>
        <w:spacing w:after="0" w:line="360" w:lineRule="auto"/>
        <w:rPr>
          <w:rFonts w:ascii="Courier New" w:hAnsi="Courier New" w:cs="Courier New"/>
          <w:sz w:val="24"/>
          <w:szCs w:val="24"/>
        </w:rPr>
      </w:pPr>
    </w:p>
    <w:p w:rsidR="00DA72E8" w:rsidP="00DA72E8" w:rsidRDefault="00DA72E8" w14:paraId="4C29DE5F" w14:textId="64CB897D">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w:t>
      </w:r>
      <w:r w:rsidRPr="00D76489">
        <w:rPr>
          <w:rFonts w:ascii="Courier New" w:hAnsi="Courier New" w:cs="Courier New"/>
          <w:sz w:val="24"/>
          <w:szCs w:val="24"/>
        </w:rPr>
        <w:t xml:space="preserve">As OSEP stated in the Part C explanation and rationale document published with the </w:t>
      </w:r>
      <w:r>
        <w:rPr>
          <w:rFonts w:ascii="Courier New" w:hAnsi="Courier New" w:cs="Courier New"/>
          <w:sz w:val="24"/>
          <w:szCs w:val="24"/>
        </w:rPr>
        <w:t>60-day Federal Register notice</w:t>
      </w:r>
      <w:r w:rsidR="00FD217C">
        <w:rPr>
          <w:rFonts w:ascii="Courier New" w:hAnsi="Courier New" w:cs="Courier New"/>
          <w:sz w:val="24"/>
          <w:szCs w:val="24"/>
        </w:rPr>
        <w:t xml:space="preserve"> (FRN)</w:t>
      </w:r>
      <w:r w:rsidRPr="00D76489">
        <w:rPr>
          <w:rFonts w:ascii="Courier New" w:hAnsi="Courier New" w:cs="Courier New"/>
          <w:sz w:val="24"/>
          <w:szCs w:val="24"/>
        </w:rPr>
        <w:t xml:space="preserve">, high quality data is necessary for States to </w:t>
      </w:r>
      <w:r w:rsidR="00DB3E78">
        <w:rPr>
          <w:rFonts w:ascii="Courier New" w:hAnsi="Courier New" w:cs="Courier New"/>
          <w:sz w:val="24"/>
          <w:szCs w:val="24"/>
        </w:rPr>
        <w:t xml:space="preserve">analyze and </w:t>
      </w:r>
      <w:r w:rsidRPr="00D76489">
        <w:rPr>
          <w:rFonts w:ascii="Courier New" w:hAnsi="Courier New" w:cs="Courier New"/>
          <w:sz w:val="24"/>
          <w:szCs w:val="24"/>
        </w:rPr>
        <w:t>improve family outcomes. High quality data means data that accurately reflect the infants and toddlers served.</w:t>
      </w:r>
      <w:r>
        <w:rPr>
          <w:rFonts w:ascii="Courier New" w:hAnsi="Courier New" w:cs="Courier New"/>
          <w:sz w:val="24"/>
          <w:szCs w:val="24"/>
        </w:rPr>
        <w:t xml:space="preserve"> OSEP agree that parent language is a critical demographic factor that may be included to accurately reflect the infants and toddlers served through Part C. The Indicator 4 instructions </w:t>
      </w:r>
      <w:r w:rsidR="00DB3E78">
        <w:rPr>
          <w:rFonts w:ascii="Courier New" w:hAnsi="Courier New" w:cs="Courier New"/>
          <w:sz w:val="24"/>
          <w:szCs w:val="24"/>
        </w:rPr>
        <w:t>specifically references</w:t>
      </w:r>
      <w:r>
        <w:rPr>
          <w:rFonts w:ascii="Courier New" w:hAnsi="Courier New" w:cs="Courier New"/>
          <w:sz w:val="24"/>
          <w:szCs w:val="24"/>
        </w:rPr>
        <w:t xml:space="preserve"> parents or guardians whose primary language is other than English and who have limited English proficiency as a category by which States may choose to analyze data. OSEP believes that States should have the discretion to include </w:t>
      </w:r>
      <w:r w:rsidR="00DB3E78">
        <w:rPr>
          <w:rFonts w:ascii="Courier New" w:hAnsi="Courier New" w:cs="Courier New"/>
          <w:sz w:val="24"/>
          <w:szCs w:val="24"/>
        </w:rPr>
        <w:t>disaggregation by parent language</w:t>
      </w:r>
      <w:r w:rsidR="00E56155">
        <w:rPr>
          <w:rFonts w:ascii="Courier New" w:hAnsi="Courier New" w:cs="Courier New"/>
          <w:sz w:val="24"/>
          <w:szCs w:val="24"/>
        </w:rPr>
        <w:t xml:space="preserve"> </w:t>
      </w:r>
      <w:r>
        <w:rPr>
          <w:rFonts w:ascii="Courier New" w:hAnsi="Courier New" w:cs="Courier New"/>
          <w:sz w:val="24"/>
          <w:szCs w:val="24"/>
        </w:rPr>
        <w:t xml:space="preserve">in its analysis when the State and its stakeholders determine that analyzing the data by parent language is necessary to ensure that the demographics of the infants and toddlers for whom families responded </w:t>
      </w:r>
      <w:r w:rsidR="009F535D">
        <w:rPr>
          <w:rFonts w:ascii="Courier New" w:hAnsi="Courier New" w:cs="Courier New"/>
          <w:sz w:val="24"/>
          <w:szCs w:val="24"/>
        </w:rPr>
        <w:t>is</w:t>
      </w:r>
      <w:r>
        <w:rPr>
          <w:rFonts w:ascii="Courier New" w:hAnsi="Courier New" w:cs="Courier New"/>
          <w:sz w:val="24"/>
          <w:szCs w:val="24"/>
        </w:rPr>
        <w:t xml:space="preserve"> </w:t>
      </w:r>
      <w:r>
        <w:rPr>
          <w:rFonts w:ascii="Courier New" w:hAnsi="Courier New" w:cs="Courier New"/>
          <w:sz w:val="24"/>
          <w:szCs w:val="24"/>
        </w:rPr>
        <w:lastRenderedPageBreak/>
        <w:t>representative of the demographics of infants and toddlers enrolled in the Part C program.</w:t>
      </w:r>
    </w:p>
    <w:p w:rsidR="00DA72E8" w:rsidP="00DA72E8" w:rsidRDefault="00DA72E8" w14:paraId="7D44C856" w14:textId="77777777">
      <w:pPr>
        <w:spacing w:after="0" w:line="360" w:lineRule="auto"/>
        <w:rPr>
          <w:rFonts w:ascii="Courier New" w:hAnsi="Courier New" w:cs="Courier New"/>
          <w:sz w:val="24"/>
          <w:szCs w:val="24"/>
        </w:rPr>
      </w:pPr>
    </w:p>
    <w:p w:rsidR="00DA72E8" w:rsidP="00DA72E8" w:rsidRDefault="00DA72E8" w14:paraId="52C685AD" w14:textId="77777777">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rsidR="00DA72E8" w:rsidP="00DA72E8" w:rsidRDefault="00DA72E8" w14:paraId="25031032" w14:textId="77777777">
      <w:pPr>
        <w:spacing w:after="0" w:line="360" w:lineRule="auto"/>
        <w:rPr>
          <w:rFonts w:ascii="Courier New" w:hAnsi="Courier New" w:cs="Courier New"/>
          <w:sz w:val="24"/>
          <w:szCs w:val="24"/>
        </w:rPr>
      </w:pPr>
    </w:p>
    <w:p w:rsidR="00DA72E8" w:rsidP="00DA72E8" w:rsidRDefault="00DA72E8" w14:paraId="0191198C" w14:textId="77777777">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xml:space="preserve">: One commenter agreed with OSEP that it is necessary to delay submission of the new reporting requirements for Indicator 4 until the FFY 2021 SPP/APR, due February 2023, because of the logistics involved in collecting, analyzing, and reporting data using the newly required demographic categories. The commenter noted that </w:t>
      </w:r>
      <w:r w:rsidRPr="00BB1E7D">
        <w:rPr>
          <w:rFonts w:ascii="Courier New" w:hAnsi="Courier New" w:cs="Courier New"/>
          <w:sz w:val="24"/>
          <w:szCs w:val="24"/>
        </w:rPr>
        <w:t xml:space="preserve">these new requirements will involve changes to state data systems, survey tools and administration procedures. </w:t>
      </w:r>
      <w:r>
        <w:rPr>
          <w:rFonts w:ascii="Courier New" w:hAnsi="Courier New" w:cs="Courier New"/>
          <w:sz w:val="24"/>
          <w:szCs w:val="24"/>
        </w:rPr>
        <w:t>The commenter stated that the</w:t>
      </w:r>
      <w:r w:rsidRPr="00BB1E7D">
        <w:rPr>
          <w:rFonts w:ascii="Courier New" w:hAnsi="Courier New" w:cs="Courier New"/>
          <w:sz w:val="24"/>
          <w:szCs w:val="24"/>
        </w:rPr>
        <w:t xml:space="preserve"> changes are costly and take several years to complete and implement before high quality data can be available. </w:t>
      </w:r>
      <w:r>
        <w:rPr>
          <w:rFonts w:ascii="Courier New" w:hAnsi="Courier New" w:cs="Courier New"/>
          <w:sz w:val="24"/>
          <w:szCs w:val="24"/>
        </w:rPr>
        <w:t>Further, the commenter is concerned that t</w:t>
      </w:r>
      <w:r w:rsidRPr="00BB1E7D">
        <w:rPr>
          <w:rFonts w:ascii="Courier New" w:hAnsi="Courier New" w:cs="Courier New"/>
          <w:sz w:val="24"/>
          <w:szCs w:val="24"/>
        </w:rPr>
        <w:t>here are no additional funds provided to states to implement these new requirements and many states are facing significant fiscal crises due to the COVID-19 pandemic.</w:t>
      </w:r>
      <w:r>
        <w:rPr>
          <w:rFonts w:ascii="Courier New" w:hAnsi="Courier New" w:cs="Courier New"/>
          <w:sz w:val="24"/>
          <w:szCs w:val="24"/>
        </w:rPr>
        <w:t xml:space="preserve"> Therefore, the commenter requested that full implementation for the new Indicator 4 reporting requirements be delayed an additional year until the FFY 2022 SPP/APR, due in February 2024. </w:t>
      </w:r>
    </w:p>
    <w:p w:rsidR="00DA72E8" w:rsidP="00DA72E8" w:rsidRDefault="00DA72E8" w14:paraId="368DB8FF" w14:textId="77777777">
      <w:pPr>
        <w:spacing w:after="0" w:line="360" w:lineRule="auto"/>
        <w:rPr>
          <w:rFonts w:ascii="Courier New" w:hAnsi="Courier New" w:cs="Courier New"/>
          <w:sz w:val="24"/>
          <w:szCs w:val="24"/>
        </w:rPr>
      </w:pPr>
    </w:p>
    <w:p w:rsidR="00DA72E8" w:rsidP="00DA72E8" w:rsidRDefault="00DA72E8" w14:paraId="75FEDDC2" w14:textId="77777777">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OSEP is sensitive to the ongoing impact of the COVID-19 pandemic on State finances, Part C administration, and early intervention service delivery. Therefore, OSEP will delay full implementation of the Indicator 4 reporting requirements until the FFY 2022 SPP/APR, due February 2024.</w:t>
      </w:r>
    </w:p>
    <w:p w:rsidR="00DA72E8" w:rsidP="00DA72E8" w:rsidRDefault="00DA72E8" w14:paraId="4D8E5FF3" w14:textId="77777777">
      <w:pPr>
        <w:spacing w:after="0" w:line="360" w:lineRule="auto"/>
        <w:rPr>
          <w:rFonts w:ascii="Courier New" w:hAnsi="Courier New" w:cs="Courier New"/>
          <w:sz w:val="24"/>
          <w:szCs w:val="24"/>
        </w:rPr>
      </w:pPr>
    </w:p>
    <w:p w:rsidR="00DA72E8" w:rsidP="00DA72E8" w:rsidRDefault="00DA72E8" w14:paraId="6A03CC82" w14:textId="77777777">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xml:space="preserve">: OSEP has revised the Indicator 4 instructions for indicators/measurement to reflect that beginning with the FFY 2022 SPP/APR, due February 1, 2024, </w:t>
      </w:r>
      <w:r w:rsidRPr="00124FA5">
        <w:rPr>
          <w:rFonts w:ascii="Courier New" w:hAnsi="Courier New" w:cs="Courier New"/>
          <w:sz w:val="24"/>
          <w:szCs w:val="24"/>
        </w:rPr>
        <w:t xml:space="preserve">when reporting the extent to which the demographics of the infants or toddlers for whom </w:t>
      </w:r>
      <w:r w:rsidRPr="00124FA5">
        <w:rPr>
          <w:rFonts w:ascii="Courier New" w:hAnsi="Courier New" w:cs="Courier New"/>
          <w:sz w:val="24"/>
          <w:szCs w:val="24"/>
        </w:rPr>
        <w:lastRenderedPageBreak/>
        <w:t>families responded are representative of the demographics of infants and toddlers enrolled in the Part C program, States must include race and 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rsidR="00DA72E8" w:rsidP="00DA72E8" w:rsidRDefault="00DA72E8" w14:paraId="2EC99243" w14:textId="77777777">
      <w:pPr>
        <w:spacing w:after="0" w:line="360" w:lineRule="auto"/>
        <w:rPr>
          <w:rFonts w:ascii="Courier New" w:hAnsi="Courier New" w:cs="Courier New"/>
          <w:sz w:val="24"/>
          <w:szCs w:val="24"/>
        </w:rPr>
      </w:pPr>
    </w:p>
    <w:p w:rsidRPr="007D0794" w:rsidR="00DA72E8" w:rsidP="00DA72E8" w:rsidRDefault="00DA72E8" w14:paraId="05FCD18F" w14:textId="77777777">
      <w:pPr>
        <w:spacing w:after="0" w:line="360" w:lineRule="auto"/>
        <w:rPr>
          <w:rFonts w:ascii="Courier New" w:hAnsi="Courier New" w:cs="Courier New"/>
          <w:sz w:val="24"/>
          <w:szCs w:val="24"/>
          <w:u w:val="single"/>
        </w:rPr>
      </w:pPr>
      <w:r>
        <w:rPr>
          <w:rFonts w:ascii="Courier New" w:hAnsi="Courier New" w:cs="Courier New"/>
          <w:sz w:val="24"/>
          <w:szCs w:val="24"/>
          <w:u w:val="single"/>
        </w:rPr>
        <w:t>Indicator 11</w:t>
      </w:r>
    </w:p>
    <w:p w:rsidR="00DA72E8" w:rsidP="00DA72E8" w:rsidRDefault="00DA72E8" w14:paraId="4F001DC9" w14:textId="77777777">
      <w:pPr>
        <w:spacing w:after="0" w:line="360" w:lineRule="auto"/>
        <w:rPr>
          <w:rFonts w:ascii="Courier New" w:hAnsi="Courier New" w:cs="Courier New"/>
          <w:sz w:val="24"/>
          <w:szCs w:val="24"/>
        </w:rPr>
      </w:pPr>
    </w:p>
    <w:p w:rsidR="00DA72E8" w:rsidP="00DA72E8" w:rsidRDefault="00DA72E8" w14:paraId="528382C2" w14:textId="77777777">
      <w:pPr>
        <w:spacing w:after="0" w:line="360" w:lineRule="auto"/>
        <w:rPr>
          <w:rFonts w:ascii="Courier New" w:hAnsi="Courier New" w:cs="Courier New"/>
          <w:sz w:val="24"/>
          <w:szCs w:val="24"/>
        </w:rPr>
      </w:pPr>
      <w:r>
        <w:rPr>
          <w:rFonts w:ascii="Courier New" w:hAnsi="Courier New" w:cs="Courier New"/>
          <w:sz w:val="24"/>
          <w:szCs w:val="24"/>
          <w:u w:val="single"/>
        </w:rPr>
        <w:t>Comment</w:t>
      </w:r>
      <w:r>
        <w:rPr>
          <w:rFonts w:ascii="Courier New" w:hAnsi="Courier New" w:cs="Courier New"/>
          <w:sz w:val="24"/>
          <w:szCs w:val="24"/>
        </w:rPr>
        <w:t>: One commenter continued to disagree with the proposal that the Indicator 11: State Systemic Improvement Plan due date be aligned with the February due date for SPP/APR indicators 1-10. The commenter did not agree that providing an Indicator 11 reporting template relieved enough of the burden associated with the new due date. The commenter noted that writing the SSIP is only part of the burden. States must also implement ongoing significant and comprehensive activities included in the SSIP throughout the year. So, while the template may ease the writing burden, it will not address the resources needed to implement a high quality SSIP throughout the year. Further, in some States, the staff who prepare the SPP/APR responses for indicators 1-10 are also responsible for preparing the response for Indicator 11 and h</w:t>
      </w:r>
      <w:r w:rsidRPr="00F62007">
        <w:rPr>
          <w:rFonts w:ascii="Courier New" w:hAnsi="Courier New" w:cs="Courier New"/>
          <w:sz w:val="24"/>
          <w:szCs w:val="24"/>
        </w:rPr>
        <w:t xml:space="preserve">aving the additional 60 days to prepare the comprehensive annual report for </w:t>
      </w:r>
      <w:r>
        <w:rPr>
          <w:rFonts w:ascii="Courier New" w:hAnsi="Courier New" w:cs="Courier New"/>
          <w:sz w:val="24"/>
          <w:szCs w:val="24"/>
        </w:rPr>
        <w:t>Indicator 11</w:t>
      </w:r>
      <w:r w:rsidRPr="00F62007">
        <w:rPr>
          <w:rFonts w:ascii="Courier New" w:hAnsi="Courier New" w:cs="Courier New"/>
          <w:sz w:val="24"/>
          <w:szCs w:val="24"/>
        </w:rPr>
        <w:t xml:space="preserve"> is necessary to ensure adequate time and resources are available to implement the plan and prepare a high-quality report reflective of all the comprehensive activities, evaluation data and upcoming plans within the </w:t>
      </w:r>
      <w:r>
        <w:rPr>
          <w:rFonts w:ascii="Courier New" w:hAnsi="Courier New" w:cs="Courier New"/>
          <w:sz w:val="24"/>
          <w:szCs w:val="24"/>
        </w:rPr>
        <w:t>S</w:t>
      </w:r>
      <w:r w:rsidRPr="00F62007">
        <w:rPr>
          <w:rFonts w:ascii="Courier New" w:hAnsi="Courier New" w:cs="Courier New"/>
          <w:sz w:val="24"/>
          <w:szCs w:val="24"/>
        </w:rPr>
        <w:t>tate</w:t>
      </w:r>
      <w:r>
        <w:rPr>
          <w:rFonts w:ascii="Courier New" w:hAnsi="Courier New" w:cs="Courier New"/>
          <w:sz w:val="24"/>
          <w:szCs w:val="24"/>
        </w:rPr>
        <w:t xml:space="preserve">. The commenter also asks if there are adequate resources within OSEP to analyze and respond to the complete </w:t>
      </w:r>
      <w:r>
        <w:rPr>
          <w:rFonts w:ascii="Courier New" w:hAnsi="Courier New" w:cs="Courier New"/>
          <w:sz w:val="24"/>
          <w:szCs w:val="24"/>
        </w:rPr>
        <w:lastRenderedPageBreak/>
        <w:t>SPP/APR, including Indicator 11, with the change in submission date.</w:t>
      </w:r>
    </w:p>
    <w:p w:rsidR="00DA72E8" w:rsidP="00DA72E8" w:rsidRDefault="00DA72E8" w14:paraId="1A3C250B" w14:textId="77777777">
      <w:pPr>
        <w:spacing w:after="0" w:line="360" w:lineRule="auto"/>
        <w:rPr>
          <w:rFonts w:ascii="Courier New" w:hAnsi="Courier New" w:cs="Courier New"/>
          <w:sz w:val="24"/>
          <w:szCs w:val="24"/>
        </w:rPr>
      </w:pPr>
    </w:p>
    <w:p w:rsidR="00DB3E78" w:rsidP="00DA72E8" w:rsidRDefault="00DA72E8" w14:paraId="47C20F72" w14:textId="56664B51">
      <w:pPr>
        <w:spacing w:after="0" w:line="360" w:lineRule="auto"/>
        <w:rPr>
          <w:rFonts w:ascii="Courier New" w:hAnsi="Courier New" w:cs="Courier New"/>
          <w:sz w:val="24"/>
          <w:szCs w:val="24"/>
        </w:rPr>
      </w:pPr>
      <w:r>
        <w:rPr>
          <w:rFonts w:ascii="Courier New" w:hAnsi="Courier New" w:cs="Courier New"/>
          <w:sz w:val="24"/>
          <w:szCs w:val="24"/>
          <w:u w:val="single"/>
        </w:rPr>
        <w:t>Discussion</w:t>
      </w:r>
      <w:r>
        <w:rPr>
          <w:rFonts w:ascii="Courier New" w:hAnsi="Courier New" w:cs="Courier New"/>
          <w:sz w:val="24"/>
          <w:szCs w:val="24"/>
        </w:rPr>
        <w:t xml:space="preserve">: OSEP understands the commenter’s </w:t>
      </w:r>
      <w:r w:rsidR="00FD217C">
        <w:rPr>
          <w:rFonts w:ascii="Courier New" w:hAnsi="Courier New" w:cs="Courier New"/>
          <w:sz w:val="24"/>
          <w:szCs w:val="24"/>
        </w:rPr>
        <w:t>concerns but</w:t>
      </w:r>
      <w:r>
        <w:rPr>
          <w:rFonts w:ascii="Courier New" w:hAnsi="Courier New" w:cs="Courier New"/>
          <w:sz w:val="24"/>
          <w:szCs w:val="24"/>
        </w:rPr>
        <w:t xml:space="preserve"> stands by its </w:t>
      </w:r>
      <w:r w:rsidR="00DB3E78">
        <w:rPr>
          <w:rFonts w:ascii="Courier New" w:hAnsi="Courier New" w:cs="Courier New"/>
          <w:sz w:val="24"/>
          <w:szCs w:val="24"/>
        </w:rPr>
        <w:t>decision and response</w:t>
      </w:r>
      <w:r>
        <w:rPr>
          <w:rFonts w:ascii="Courier New" w:hAnsi="Courier New" w:cs="Courier New"/>
          <w:sz w:val="24"/>
          <w:szCs w:val="24"/>
        </w:rPr>
        <w:t xml:space="preserve"> to similar comments received in response to the 60-day FRN.</w:t>
      </w:r>
      <w:r w:rsidR="00AF7A2B">
        <w:rPr>
          <w:rFonts w:ascii="Courier New" w:hAnsi="Courier New" w:cs="Courier New"/>
          <w:sz w:val="24"/>
          <w:szCs w:val="24"/>
        </w:rPr>
        <w:t xml:space="preserve"> </w:t>
      </w:r>
      <w:r w:rsidRPr="00850ACF" w:rsidR="00850ACF">
        <w:rPr>
          <w:rFonts w:ascii="Courier New" w:hAnsi="Courier New" w:cs="Courier New"/>
          <w:sz w:val="24"/>
          <w:szCs w:val="24"/>
        </w:rPr>
        <w:t xml:space="preserve">OSEP established the April 1st due date </w:t>
      </w:r>
      <w:r w:rsidR="00DB3E78">
        <w:rPr>
          <w:rFonts w:ascii="Courier New" w:hAnsi="Courier New" w:cs="Courier New"/>
          <w:sz w:val="24"/>
          <w:szCs w:val="24"/>
        </w:rPr>
        <w:t xml:space="preserve">originally </w:t>
      </w:r>
      <w:r w:rsidRPr="00850ACF" w:rsidR="00850ACF">
        <w:rPr>
          <w:rFonts w:ascii="Courier New" w:hAnsi="Courier New" w:cs="Courier New"/>
          <w:sz w:val="24"/>
          <w:szCs w:val="24"/>
        </w:rPr>
        <w:t xml:space="preserve">because the SSIP was </w:t>
      </w:r>
      <w:r w:rsidR="00DB3E78">
        <w:rPr>
          <w:rFonts w:ascii="Courier New" w:hAnsi="Courier New" w:cs="Courier New"/>
          <w:sz w:val="24"/>
          <w:szCs w:val="24"/>
        </w:rPr>
        <w:t xml:space="preserve">at that time </w:t>
      </w:r>
      <w:r w:rsidR="00F16792">
        <w:rPr>
          <w:rFonts w:ascii="Courier New" w:hAnsi="Courier New" w:cs="Courier New"/>
          <w:sz w:val="24"/>
          <w:szCs w:val="24"/>
        </w:rPr>
        <w:t xml:space="preserve">a </w:t>
      </w:r>
      <w:r w:rsidRPr="00850ACF" w:rsidR="00850ACF">
        <w:rPr>
          <w:rFonts w:ascii="Courier New" w:hAnsi="Courier New" w:cs="Courier New"/>
          <w:sz w:val="24"/>
          <w:szCs w:val="24"/>
        </w:rPr>
        <w:t xml:space="preserve">new indicator that was unprecedented in terms of the scope of information to be reported. However, the SSIP will be in year </w:t>
      </w:r>
      <w:r w:rsidR="00F16792">
        <w:rPr>
          <w:rFonts w:ascii="Courier New" w:hAnsi="Courier New" w:cs="Courier New"/>
          <w:sz w:val="24"/>
          <w:szCs w:val="24"/>
        </w:rPr>
        <w:t>eight</w:t>
      </w:r>
      <w:r w:rsidRPr="00850ACF" w:rsidR="00850ACF">
        <w:rPr>
          <w:rFonts w:ascii="Courier New" w:hAnsi="Courier New" w:cs="Courier New"/>
          <w:sz w:val="24"/>
          <w:szCs w:val="24"/>
        </w:rPr>
        <w:t xml:space="preserve"> for th</w:t>
      </w:r>
      <w:r w:rsidR="00DB3E78">
        <w:rPr>
          <w:rFonts w:ascii="Courier New" w:hAnsi="Courier New" w:cs="Courier New"/>
          <w:sz w:val="24"/>
          <w:szCs w:val="24"/>
        </w:rPr>
        <w:t>is</w:t>
      </w:r>
      <w:r w:rsidRPr="00850ACF" w:rsidR="00850ACF">
        <w:rPr>
          <w:rFonts w:ascii="Courier New" w:hAnsi="Courier New" w:cs="Courier New"/>
          <w:sz w:val="24"/>
          <w:szCs w:val="24"/>
        </w:rPr>
        <w:t xml:space="preserve"> next SPP/APR package and should not be treated as separate from the remaining indicators in the SPP/APR.</w:t>
      </w:r>
      <w:r w:rsidR="00D65411">
        <w:rPr>
          <w:rFonts w:ascii="Courier New" w:hAnsi="Courier New" w:cs="Courier New"/>
          <w:sz w:val="24"/>
          <w:szCs w:val="24"/>
        </w:rPr>
        <w:t xml:space="preserve"> </w:t>
      </w:r>
      <w:r w:rsidR="004E175F">
        <w:rPr>
          <w:rFonts w:ascii="Courier New" w:hAnsi="Courier New" w:cs="Courier New"/>
          <w:sz w:val="24"/>
          <w:szCs w:val="24"/>
        </w:rPr>
        <w:t xml:space="preserve">We agree with the commenters that the </w:t>
      </w:r>
      <w:r w:rsidR="00A56C22">
        <w:rPr>
          <w:rFonts w:ascii="Courier New" w:hAnsi="Courier New" w:cs="Courier New"/>
          <w:sz w:val="24"/>
          <w:szCs w:val="24"/>
        </w:rPr>
        <w:t xml:space="preserve">proposed </w:t>
      </w:r>
      <w:r w:rsidR="00822144">
        <w:rPr>
          <w:rFonts w:ascii="Courier New" w:hAnsi="Courier New" w:cs="Courier New"/>
          <w:sz w:val="24"/>
          <w:szCs w:val="24"/>
        </w:rPr>
        <w:t>template only</w:t>
      </w:r>
      <w:r w:rsidR="004E175F">
        <w:rPr>
          <w:rFonts w:ascii="Courier New" w:hAnsi="Courier New" w:cs="Courier New"/>
          <w:sz w:val="24"/>
          <w:szCs w:val="24"/>
        </w:rPr>
        <w:t xml:space="preserve"> addresses burden associated with writing the report</w:t>
      </w:r>
      <w:r w:rsidR="00822144">
        <w:rPr>
          <w:rFonts w:ascii="Courier New" w:hAnsi="Courier New" w:cs="Courier New"/>
          <w:sz w:val="24"/>
          <w:szCs w:val="24"/>
        </w:rPr>
        <w:t xml:space="preserve">. </w:t>
      </w:r>
    </w:p>
    <w:p w:rsidR="00482C21" w:rsidP="0084275D" w:rsidRDefault="00DB3E78" w14:paraId="1CDF45A5" w14:textId="2D644E06">
      <w:pPr>
        <w:spacing w:after="0" w:line="360" w:lineRule="auto"/>
        <w:ind w:firstLine="720"/>
        <w:rPr>
          <w:rFonts w:ascii="Courier New" w:hAnsi="Courier New" w:cs="Courier New"/>
          <w:sz w:val="24"/>
          <w:szCs w:val="24"/>
        </w:rPr>
      </w:pPr>
      <w:r>
        <w:rPr>
          <w:rFonts w:ascii="Courier New" w:hAnsi="Courier New" w:cs="Courier New"/>
          <w:sz w:val="24"/>
          <w:szCs w:val="24"/>
        </w:rPr>
        <w:t>Furthermore, t</w:t>
      </w:r>
      <w:r w:rsidR="00822144">
        <w:rPr>
          <w:rFonts w:ascii="Courier New" w:hAnsi="Courier New" w:cs="Courier New"/>
          <w:sz w:val="24"/>
          <w:szCs w:val="24"/>
        </w:rPr>
        <w:t>he template</w:t>
      </w:r>
      <w:r w:rsidR="00041091">
        <w:rPr>
          <w:rFonts w:ascii="Courier New" w:hAnsi="Courier New" w:cs="Courier New"/>
          <w:sz w:val="24"/>
          <w:szCs w:val="24"/>
        </w:rPr>
        <w:t xml:space="preserve"> provid</w:t>
      </w:r>
      <w:r w:rsidR="00C33374">
        <w:rPr>
          <w:rFonts w:ascii="Courier New" w:hAnsi="Courier New" w:cs="Courier New"/>
          <w:sz w:val="24"/>
          <w:szCs w:val="24"/>
        </w:rPr>
        <w:t>e</w:t>
      </w:r>
      <w:r w:rsidR="00822144">
        <w:rPr>
          <w:rFonts w:ascii="Courier New" w:hAnsi="Courier New" w:cs="Courier New"/>
          <w:sz w:val="24"/>
          <w:szCs w:val="24"/>
        </w:rPr>
        <w:t>s</w:t>
      </w:r>
      <w:r w:rsidR="00041091">
        <w:rPr>
          <w:rFonts w:ascii="Courier New" w:hAnsi="Courier New" w:cs="Courier New"/>
          <w:sz w:val="24"/>
          <w:szCs w:val="24"/>
        </w:rPr>
        <w:t xml:space="preserve"> a </w:t>
      </w:r>
      <w:r w:rsidR="005A2A05">
        <w:rPr>
          <w:rFonts w:ascii="Courier New" w:hAnsi="Courier New" w:cs="Courier New"/>
          <w:sz w:val="24"/>
          <w:szCs w:val="24"/>
        </w:rPr>
        <w:t xml:space="preserve">bulleted </w:t>
      </w:r>
      <w:r w:rsidR="00041091">
        <w:rPr>
          <w:rFonts w:ascii="Courier New" w:hAnsi="Courier New" w:cs="Courier New"/>
          <w:sz w:val="24"/>
          <w:szCs w:val="24"/>
        </w:rPr>
        <w:t>check list of the required components</w:t>
      </w:r>
      <w:r w:rsidR="005A2A05">
        <w:rPr>
          <w:rFonts w:ascii="Courier New" w:hAnsi="Courier New" w:cs="Courier New"/>
          <w:sz w:val="24"/>
          <w:szCs w:val="24"/>
        </w:rPr>
        <w:t xml:space="preserve"> and suggested page limits</w:t>
      </w:r>
      <w:r w:rsidR="00822144">
        <w:rPr>
          <w:rFonts w:ascii="Courier New" w:hAnsi="Courier New" w:cs="Courier New"/>
          <w:sz w:val="24"/>
          <w:szCs w:val="24"/>
        </w:rPr>
        <w:t xml:space="preserve"> specifically</w:t>
      </w:r>
      <w:r w:rsidR="00C33374">
        <w:rPr>
          <w:rFonts w:ascii="Courier New" w:hAnsi="Courier New" w:cs="Courier New"/>
          <w:sz w:val="24"/>
          <w:szCs w:val="24"/>
        </w:rPr>
        <w:t xml:space="preserve"> to focus States on only that information that is require</w:t>
      </w:r>
      <w:r w:rsidR="00190DFB">
        <w:rPr>
          <w:rFonts w:ascii="Courier New" w:hAnsi="Courier New" w:cs="Courier New"/>
          <w:sz w:val="24"/>
          <w:szCs w:val="24"/>
        </w:rPr>
        <w:t>d.</w:t>
      </w:r>
      <w:r w:rsidR="00577BDB">
        <w:rPr>
          <w:rFonts w:ascii="Courier New" w:hAnsi="Courier New" w:cs="Courier New"/>
          <w:sz w:val="24"/>
          <w:szCs w:val="24"/>
        </w:rPr>
        <w:t xml:space="preserve"> </w:t>
      </w:r>
      <w:r w:rsidRPr="00577BDB" w:rsidR="00577BDB">
        <w:rPr>
          <w:rFonts w:ascii="Courier New" w:hAnsi="Courier New" w:cs="Courier New"/>
          <w:sz w:val="24"/>
          <w:szCs w:val="24"/>
        </w:rPr>
        <w:t>The SSIP is rooted in principles of implementation science and a plan-do-study-act cycle. States should be collecting and using data throughout the year to evaluate progress toward state-identified outcomes, allocate resources and revise strategies based on data and meaningful stakeholder engagement. If States are implementing and evaluating infrastructure improvement efforts and use of evidence-based practices within these frameworks, data and stakeholder input should be readily available to populate a SSIP report</w:t>
      </w:r>
      <w:r w:rsidR="00EA272E">
        <w:rPr>
          <w:rFonts w:ascii="Courier New" w:hAnsi="Courier New" w:cs="Courier New"/>
          <w:sz w:val="24"/>
          <w:szCs w:val="24"/>
        </w:rPr>
        <w:t xml:space="preserve"> throughout the year</w:t>
      </w:r>
      <w:r w:rsidRPr="00577BDB" w:rsidR="00577BDB">
        <w:rPr>
          <w:rFonts w:ascii="Courier New" w:hAnsi="Courier New" w:cs="Courier New"/>
          <w:sz w:val="24"/>
          <w:szCs w:val="24"/>
        </w:rPr>
        <w:t xml:space="preserve"> that includes the required information per the measurement language.</w:t>
      </w:r>
    </w:p>
    <w:p w:rsidRPr="00850ACF" w:rsidR="00DA72E8" w:rsidP="00DA72E8" w:rsidRDefault="00482C21" w14:paraId="1065E54D" w14:textId="67937935">
      <w:pPr>
        <w:spacing w:after="0" w:line="360" w:lineRule="auto"/>
        <w:rPr>
          <w:rFonts w:ascii="Courier New" w:hAnsi="Courier New" w:cs="Courier New"/>
          <w:sz w:val="24"/>
          <w:szCs w:val="24"/>
        </w:rPr>
      </w:pPr>
      <w:r>
        <w:rPr>
          <w:rFonts w:ascii="Courier New" w:hAnsi="Courier New" w:cs="Courier New"/>
          <w:sz w:val="24"/>
          <w:szCs w:val="24"/>
        </w:rPr>
        <w:tab/>
        <w:t xml:space="preserve">Additionally, </w:t>
      </w:r>
      <w:r w:rsidR="00EB4608">
        <w:rPr>
          <w:rFonts w:ascii="Courier New" w:hAnsi="Courier New" w:cs="Courier New"/>
          <w:sz w:val="24"/>
          <w:szCs w:val="24"/>
        </w:rPr>
        <w:t xml:space="preserve">the SPP/APR reporting tool is </w:t>
      </w:r>
      <w:r w:rsidR="004B074E">
        <w:rPr>
          <w:rFonts w:ascii="Courier New" w:hAnsi="Courier New" w:cs="Courier New"/>
          <w:sz w:val="24"/>
          <w:szCs w:val="24"/>
        </w:rPr>
        <w:t>optimized</w:t>
      </w:r>
      <w:r w:rsidR="000C571C">
        <w:rPr>
          <w:rFonts w:ascii="Courier New" w:hAnsi="Courier New" w:cs="Courier New"/>
          <w:sz w:val="24"/>
          <w:szCs w:val="24"/>
        </w:rPr>
        <w:t xml:space="preserve"> to collect indicator data and analysis through </w:t>
      </w:r>
      <w:r w:rsidR="004B074E">
        <w:rPr>
          <w:rFonts w:ascii="Courier New" w:hAnsi="Courier New" w:cs="Courier New"/>
          <w:sz w:val="24"/>
          <w:szCs w:val="24"/>
        </w:rPr>
        <w:t>an</w:t>
      </w:r>
      <w:r w:rsidR="000C571C">
        <w:rPr>
          <w:rFonts w:ascii="Courier New" w:hAnsi="Courier New" w:cs="Courier New"/>
          <w:sz w:val="24"/>
          <w:szCs w:val="24"/>
        </w:rPr>
        <w:t xml:space="preserve"> online form</w:t>
      </w:r>
      <w:r w:rsidR="005F49C3">
        <w:rPr>
          <w:rFonts w:ascii="Courier New" w:hAnsi="Courier New" w:cs="Courier New"/>
          <w:sz w:val="24"/>
          <w:szCs w:val="24"/>
        </w:rPr>
        <w:t xml:space="preserve"> </w:t>
      </w:r>
      <w:r w:rsidR="004B074E">
        <w:rPr>
          <w:rFonts w:ascii="Courier New" w:hAnsi="Courier New" w:cs="Courier New"/>
          <w:sz w:val="24"/>
          <w:szCs w:val="24"/>
        </w:rPr>
        <w:t xml:space="preserve">and not through attachments. </w:t>
      </w:r>
      <w:r w:rsidR="007E7CF5">
        <w:rPr>
          <w:rFonts w:ascii="Courier New" w:hAnsi="Courier New" w:cs="Courier New"/>
          <w:sz w:val="24"/>
          <w:szCs w:val="24"/>
        </w:rPr>
        <w:t xml:space="preserve">OSEP allowed attachments for Indicator 11 during the </w:t>
      </w:r>
      <w:r w:rsidR="00AE47C7">
        <w:rPr>
          <w:rFonts w:ascii="Courier New" w:hAnsi="Courier New" w:cs="Courier New"/>
          <w:sz w:val="24"/>
          <w:szCs w:val="24"/>
        </w:rPr>
        <w:t>SPP/APR reporting tool’s first year of</w:t>
      </w:r>
      <w:r w:rsidR="00543865">
        <w:rPr>
          <w:rFonts w:ascii="Courier New" w:hAnsi="Courier New" w:cs="Courier New"/>
          <w:sz w:val="24"/>
          <w:szCs w:val="24"/>
        </w:rPr>
        <w:t xml:space="preserve"> </w:t>
      </w:r>
      <w:r w:rsidR="00AE47C7">
        <w:rPr>
          <w:rFonts w:ascii="Courier New" w:hAnsi="Courier New" w:cs="Courier New"/>
          <w:sz w:val="24"/>
          <w:szCs w:val="24"/>
        </w:rPr>
        <w:t>implementation</w:t>
      </w:r>
      <w:r w:rsidR="00341AC4">
        <w:rPr>
          <w:rFonts w:ascii="Courier New" w:hAnsi="Courier New" w:cs="Courier New"/>
          <w:sz w:val="24"/>
          <w:szCs w:val="24"/>
        </w:rPr>
        <w:t xml:space="preserve"> (</w:t>
      </w:r>
      <w:r w:rsidRPr="00341AC4" w:rsidR="00341AC4">
        <w:rPr>
          <w:rFonts w:ascii="Courier New" w:hAnsi="Courier New" w:cs="Courier New"/>
          <w:i/>
          <w:iCs/>
          <w:sz w:val="24"/>
          <w:szCs w:val="24"/>
        </w:rPr>
        <w:t>i.e.</w:t>
      </w:r>
      <w:r w:rsidR="00341AC4">
        <w:rPr>
          <w:rFonts w:ascii="Courier New" w:hAnsi="Courier New" w:cs="Courier New"/>
          <w:sz w:val="24"/>
          <w:szCs w:val="24"/>
        </w:rPr>
        <w:t>, the FFY 2018 SPP/APR due in February 2020</w:t>
      </w:r>
      <w:r w:rsidR="00A00D04">
        <w:rPr>
          <w:rFonts w:ascii="Courier New" w:hAnsi="Courier New" w:cs="Courier New"/>
          <w:sz w:val="24"/>
          <w:szCs w:val="24"/>
        </w:rPr>
        <w:t>) because</w:t>
      </w:r>
      <w:r w:rsidR="00AE47C7">
        <w:rPr>
          <w:rFonts w:ascii="Courier New" w:hAnsi="Courier New" w:cs="Courier New"/>
          <w:sz w:val="24"/>
          <w:szCs w:val="24"/>
        </w:rPr>
        <w:t xml:space="preserve"> OSEP had not yet provided</w:t>
      </w:r>
      <w:r w:rsidR="007D4583">
        <w:rPr>
          <w:rFonts w:ascii="Courier New" w:hAnsi="Courier New" w:cs="Courier New"/>
          <w:sz w:val="24"/>
          <w:szCs w:val="24"/>
        </w:rPr>
        <w:t xml:space="preserve"> a template to the field. OSEP </w:t>
      </w:r>
      <w:r w:rsidR="007D4583">
        <w:rPr>
          <w:rFonts w:ascii="Courier New" w:hAnsi="Courier New" w:cs="Courier New"/>
          <w:sz w:val="24"/>
          <w:szCs w:val="24"/>
        </w:rPr>
        <w:lastRenderedPageBreak/>
        <w:t xml:space="preserve">anticipates moving to a </w:t>
      </w:r>
      <w:r w:rsidR="00261194">
        <w:rPr>
          <w:rFonts w:ascii="Courier New" w:hAnsi="Courier New" w:cs="Courier New"/>
          <w:sz w:val="24"/>
          <w:szCs w:val="24"/>
        </w:rPr>
        <w:t xml:space="preserve">mandatory online form for Indicator 11 </w:t>
      </w:r>
      <w:r w:rsidR="00E60ED8">
        <w:rPr>
          <w:rFonts w:ascii="Courier New" w:hAnsi="Courier New" w:cs="Courier New"/>
          <w:sz w:val="24"/>
          <w:szCs w:val="24"/>
        </w:rPr>
        <w:t>for several reasons</w:t>
      </w:r>
      <w:r w:rsidR="00F16792">
        <w:rPr>
          <w:rFonts w:ascii="Courier New" w:hAnsi="Courier New" w:cs="Courier New"/>
          <w:sz w:val="24"/>
          <w:szCs w:val="24"/>
        </w:rPr>
        <w:t>.</w:t>
      </w:r>
      <w:r w:rsidR="00AB61A1">
        <w:rPr>
          <w:rFonts w:ascii="Courier New" w:hAnsi="Courier New" w:cs="Courier New"/>
          <w:sz w:val="24"/>
          <w:szCs w:val="24"/>
        </w:rPr>
        <w:t xml:space="preserve"> </w:t>
      </w:r>
      <w:r w:rsidR="00E629CE">
        <w:rPr>
          <w:rFonts w:ascii="Courier New" w:hAnsi="Courier New" w:cs="Courier New"/>
          <w:sz w:val="24"/>
          <w:szCs w:val="24"/>
        </w:rPr>
        <w:t>A uniform</w:t>
      </w:r>
      <w:r w:rsidRPr="00B35FE2" w:rsidR="00B85F5C">
        <w:rPr>
          <w:rFonts w:ascii="Courier New" w:hAnsi="Courier New" w:cs="Courier New"/>
          <w:sz w:val="24"/>
          <w:szCs w:val="24"/>
        </w:rPr>
        <w:t xml:space="preserve"> timeline will facil</w:t>
      </w:r>
      <w:r w:rsidR="00B85F5C">
        <w:rPr>
          <w:rFonts w:ascii="Courier New" w:hAnsi="Courier New" w:cs="Courier New"/>
          <w:sz w:val="24"/>
          <w:szCs w:val="24"/>
        </w:rPr>
        <w:t>it</w:t>
      </w:r>
      <w:r w:rsidRPr="00B35FE2" w:rsidR="00B85F5C">
        <w:rPr>
          <w:rFonts w:ascii="Courier New" w:hAnsi="Courier New" w:cs="Courier New"/>
          <w:sz w:val="24"/>
          <w:szCs w:val="24"/>
        </w:rPr>
        <w:t xml:space="preserve">ate enhanced data </w:t>
      </w:r>
      <w:r w:rsidR="00B85F5C">
        <w:rPr>
          <w:rFonts w:ascii="Courier New" w:hAnsi="Courier New" w:cs="Courier New"/>
          <w:sz w:val="24"/>
          <w:szCs w:val="24"/>
        </w:rPr>
        <w:t>management, access</w:t>
      </w:r>
      <w:r w:rsidR="00554C21">
        <w:rPr>
          <w:rFonts w:ascii="Courier New" w:hAnsi="Courier New" w:cs="Courier New"/>
          <w:sz w:val="24"/>
          <w:szCs w:val="24"/>
        </w:rPr>
        <w:t>,</w:t>
      </w:r>
      <w:r w:rsidR="00B85F5C">
        <w:rPr>
          <w:rFonts w:ascii="Courier New" w:hAnsi="Courier New" w:cs="Courier New"/>
          <w:sz w:val="24"/>
          <w:szCs w:val="24"/>
        </w:rPr>
        <w:t xml:space="preserve"> and use, because the indicator would be submitted via the </w:t>
      </w:r>
      <w:r w:rsidR="00156017">
        <w:rPr>
          <w:rFonts w:ascii="Courier New" w:hAnsi="Courier New" w:cs="Courier New"/>
          <w:sz w:val="24"/>
          <w:szCs w:val="24"/>
        </w:rPr>
        <w:t xml:space="preserve">reporting </w:t>
      </w:r>
      <w:r w:rsidR="00B85F5C">
        <w:rPr>
          <w:rFonts w:ascii="Courier New" w:hAnsi="Courier New" w:cs="Courier New"/>
          <w:sz w:val="24"/>
          <w:szCs w:val="24"/>
        </w:rPr>
        <w:t>tool rather than provided through attachments. A submission date that is consistent across all indicators of the SPP/APR is necessary to achieve this goal of improved data</w:t>
      </w:r>
      <w:r w:rsidR="00214990">
        <w:rPr>
          <w:rFonts w:ascii="Courier New" w:hAnsi="Courier New" w:cs="Courier New"/>
          <w:sz w:val="24"/>
          <w:szCs w:val="24"/>
        </w:rPr>
        <w:t xml:space="preserve"> quality,</w:t>
      </w:r>
      <w:r w:rsidR="00B85F5C">
        <w:rPr>
          <w:rFonts w:ascii="Courier New" w:hAnsi="Courier New" w:cs="Courier New"/>
          <w:sz w:val="24"/>
          <w:szCs w:val="24"/>
        </w:rPr>
        <w:t xml:space="preserve"> analysis</w:t>
      </w:r>
      <w:r w:rsidR="00FD361C">
        <w:rPr>
          <w:rFonts w:ascii="Courier New" w:hAnsi="Courier New" w:cs="Courier New"/>
          <w:sz w:val="24"/>
          <w:szCs w:val="24"/>
        </w:rPr>
        <w:t>,</w:t>
      </w:r>
      <w:r w:rsidR="00B85F5C">
        <w:rPr>
          <w:rFonts w:ascii="Courier New" w:hAnsi="Courier New" w:cs="Courier New"/>
          <w:sz w:val="24"/>
          <w:szCs w:val="24"/>
        </w:rPr>
        <w:t xml:space="preserve"> and utilization.</w:t>
      </w:r>
      <w:r w:rsidR="00543865">
        <w:rPr>
          <w:rFonts w:ascii="Courier New" w:hAnsi="Courier New" w:cs="Courier New"/>
          <w:sz w:val="24"/>
          <w:szCs w:val="24"/>
        </w:rPr>
        <w:t xml:space="preserve"> </w:t>
      </w:r>
      <w:r w:rsidR="00CD797A">
        <w:rPr>
          <w:rFonts w:ascii="Courier New" w:hAnsi="Courier New" w:cs="Courier New"/>
          <w:sz w:val="24"/>
          <w:szCs w:val="24"/>
        </w:rPr>
        <w:t xml:space="preserve">Therefore, OSEP will </w:t>
      </w:r>
      <w:r w:rsidR="00A73A1F">
        <w:rPr>
          <w:rFonts w:ascii="Courier New" w:hAnsi="Courier New" w:cs="Courier New"/>
          <w:sz w:val="24"/>
          <w:szCs w:val="24"/>
        </w:rPr>
        <w:t xml:space="preserve">align </w:t>
      </w:r>
      <w:r w:rsidR="00522C72">
        <w:rPr>
          <w:rFonts w:ascii="Courier New" w:hAnsi="Courier New" w:cs="Courier New"/>
          <w:sz w:val="24"/>
          <w:szCs w:val="24"/>
        </w:rPr>
        <w:t xml:space="preserve">the due date for </w:t>
      </w:r>
      <w:r w:rsidR="00CD797A">
        <w:rPr>
          <w:rFonts w:ascii="Courier New" w:hAnsi="Courier New" w:cs="Courier New"/>
          <w:sz w:val="24"/>
          <w:szCs w:val="24"/>
        </w:rPr>
        <w:t>Indicator 11</w:t>
      </w:r>
      <w:r w:rsidR="00522C72">
        <w:rPr>
          <w:rFonts w:ascii="Courier New" w:hAnsi="Courier New" w:cs="Courier New"/>
          <w:sz w:val="24"/>
          <w:szCs w:val="24"/>
        </w:rPr>
        <w:t xml:space="preserve"> </w:t>
      </w:r>
      <w:r w:rsidR="00CD797A">
        <w:rPr>
          <w:rFonts w:ascii="Courier New" w:hAnsi="Courier New" w:cs="Courier New"/>
          <w:sz w:val="24"/>
          <w:szCs w:val="24"/>
        </w:rPr>
        <w:t xml:space="preserve">with the February due date for SPP/APR </w:t>
      </w:r>
      <w:r w:rsidR="007E0C5B">
        <w:rPr>
          <w:rFonts w:ascii="Courier New" w:hAnsi="Courier New" w:cs="Courier New"/>
          <w:sz w:val="24"/>
          <w:szCs w:val="24"/>
        </w:rPr>
        <w:t>I</w:t>
      </w:r>
      <w:r w:rsidR="00CD797A">
        <w:rPr>
          <w:rFonts w:ascii="Courier New" w:hAnsi="Courier New" w:cs="Courier New"/>
          <w:sz w:val="24"/>
          <w:szCs w:val="24"/>
        </w:rPr>
        <w:t>ndicators 1-10.</w:t>
      </w:r>
    </w:p>
    <w:p w:rsidRPr="00850ACF" w:rsidR="00DA72E8" w:rsidP="00DA72E8" w:rsidRDefault="00DA72E8" w14:paraId="301A6755" w14:textId="77777777">
      <w:pPr>
        <w:spacing w:after="0" w:line="360" w:lineRule="auto"/>
        <w:rPr>
          <w:rFonts w:ascii="Courier New" w:hAnsi="Courier New" w:cs="Courier New"/>
          <w:sz w:val="24"/>
          <w:szCs w:val="24"/>
        </w:rPr>
      </w:pPr>
    </w:p>
    <w:p w:rsidRPr="00465717" w:rsidR="00DA72E8" w:rsidP="00DA72E8" w:rsidRDefault="00DA72E8" w14:paraId="7FFAEFBB" w14:textId="77777777">
      <w:pPr>
        <w:spacing w:after="0" w:line="360" w:lineRule="auto"/>
        <w:rPr>
          <w:rFonts w:ascii="Courier New" w:hAnsi="Courier New" w:cs="Courier New"/>
          <w:sz w:val="24"/>
          <w:szCs w:val="24"/>
        </w:rPr>
      </w:pPr>
      <w:r>
        <w:rPr>
          <w:rFonts w:ascii="Courier New" w:hAnsi="Courier New" w:cs="Courier New"/>
          <w:sz w:val="24"/>
          <w:szCs w:val="24"/>
          <w:u w:val="single"/>
        </w:rPr>
        <w:t>Changes</w:t>
      </w:r>
      <w:r>
        <w:rPr>
          <w:rFonts w:ascii="Courier New" w:hAnsi="Courier New" w:cs="Courier New"/>
          <w:sz w:val="24"/>
          <w:szCs w:val="24"/>
        </w:rPr>
        <w:t>: None.</w:t>
      </w:r>
    </w:p>
    <w:p w:rsidRPr="0036053B" w:rsidR="00DA72E8" w:rsidP="002D1313" w:rsidRDefault="00DA72E8" w14:paraId="01997294" w14:textId="77777777">
      <w:pPr>
        <w:spacing w:after="0" w:line="360" w:lineRule="auto"/>
        <w:rPr>
          <w:rFonts w:ascii="Courier New" w:hAnsi="Courier New" w:cs="Courier New"/>
          <w:sz w:val="24"/>
          <w:szCs w:val="24"/>
        </w:rPr>
      </w:pPr>
    </w:p>
    <w:sectPr w:rsidRPr="0036053B" w:rsidR="00DA72E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71A73" w14:textId="77777777" w:rsidR="003F0D38" w:rsidRDefault="003F0D38" w:rsidP="00FC6531">
      <w:pPr>
        <w:spacing w:after="0" w:line="240" w:lineRule="auto"/>
      </w:pPr>
      <w:r>
        <w:separator/>
      </w:r>
    </w:p>
  </w:endnote>
  <w:endnote w:type="continuationSeparator" w:id="0">
    <w:p w14:paraId="045E3E7E" w14:textId="77777777" w:rsidR="003F0D38" w:rsidRDefault="003F0D38" w:rsidP="00FC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urier New" w:hAnsi="Courier New" w:cs="Courier New"/>
        <w:sz w:val="24"/>
        <w:szCs w:val="24"/>
      </w:rPr>
      <w:id w:val="1246998877"/>
      <w:docPartObj>
        <w:docPartGallery w:val="Page Numbers (Bottom of Page)"/>
        <w:docPartUnique/>
      </w:docPartObj>
    </w:sdtPr>
    <w:sdtEndPr/>
    <w:sdtContent>
      <w:sdt>
        <w:sdtPr>
          <w:rPr>
            <w:rFonts w:ascii="Courier New" w:hAnsi="Courier New" w:cs="Courier New"/>
            <w:sz w:val="24"/>
            <w:szCs w:val="24"/>
          </w:rPr>
          <w:id w:val="-1769616900"/>
          <w:docPartObj>
            <w:docPartGallery w:val="Page Numbers (Top of Page)"/>
            <w:docPartUnique/>
          </w:docPartObj>
        </w:sdtPr>
        <w:sdtEndPr/>
        <w:sdtContent>
          <w:p w14:paraId="366161E6" w14:textId="7508E585" w:rsidR="0032505B" w:rsidRPr="0032505B" w:rsidRDefault="0032505B" w:rsidP="00DA72E8">
            <w:pPr>
              <w:pStyle w:val="Footer"/>
              <w:jc w:val="center"/>
              <w:rPr>
                <w:rFonts w:ascii="Courier New" w:hAnsi="Courier New" w:cs="Courier New"/>
                <w:sz w:val="24"/>
                <w:szCs w:val="24"/>
              </w:rPr>
            </w:pPr>
            <w:r w:rsidRPr="0032505B">
              <w:rPr>
                <w:rFonts w:ascii="Courier New" w:hAnsi="Courier New" w:cs="Courier New"/>
                <w:sz w:val="24"/>
                <w:szCs w:val="24"/>
              </w:rPr>
              <w:t xml:space="preserve">Page </w:t>
            </w:r>
            <w:r w:rsidRPr="0032505B">
              <w:rPr>
                <w:rFonts w:ascii="Courier New" w:hAnsi="Courier New" w:cs="Courier New"/>
                <w:sz w:val="24"/>
                <w:szCs w:val="24"/>
              </w:rPr>
              <w:fldChar w:fldCharType="begin"/>
            </w:r>
            <w:r w:rsidRPr="0032505B">
              <w:rPr>
                <w:rFonts w:ascii="Courier New" w:hAnsi="Courier New" w:cs="Courier New"/>
                <w:sz w:val="24"/>
                <w:szCs w:val="24"/>
              </w:rPr>
              <w:instrText xml:space="preserve"> PAGE </w:instrText>
            </w:r>
            <w:r w:rsidRPr="0032505B">
              <w:rPr>
                <w:rFonts w:ascii="Courier New" w:hAnsi="Courier New" w:cs="Courier New"/>
                <w:sz w:val="24"/>
                <w:szCs w:val="24"/>
              </w:rPr>
              <w:fldChar w:fldCharType="separate"/>
            </w:r>
            <w:r w:rsidRPr="0032505B">
              <w:rPr>
                <w:rFonts w:ascii="Courier New" w:hAnsi="Courier New" w:cs="Courier New"/>
                <w:noProof/>
                <w:sz w:val="24"/>
                <w:szCs w:val="24"/>
              </w:rPr>
              <w:t>2</w:t>
            </w:r>
            <w:r w:rsidRPr="0032505B">
              <w:rPr>
                <w:rFonts w:ascii="Courier New" w:hAnsi="Courier New" w:cs="Courier New"/>
                <w:sz w:val="24"/>
                <w:szCs w:val="24"/>
              </w:rPr>
              <w:fldChar w:fldCharType="end"/>
            </w:r>
            <w:r w:rsidRPr="0032505B">
              <w:rPr>
                <w:rFonts w:ascii="Courier New" w:hAnsi="Courier New" w:cs="Courier New"/>
                <w:sz w:val="24"/>
                <w:szCs w:val="24"/>
              </w:rPr>
              <w:t xml:space="preserve"> of </w:t>
            </w:r>
            <w:r w:rsidRPr="0032505B">
              <w:rPr>
                <w:rFonts w:ascii="Courier New" w:hAnsi="Courier New" w:cs="Courier New"/>
                <w:sz w:val="24"/>
                <w:szCs w:val="24"/>
              </w:rPr>
              <w:fldChar w:fldCharType="begin"/>
            </w:r>
            <w:r w:rsidRPr="0032505B">
              <w:rPr>
                <w:rFonts w:ascii="Courier New" w:hAnsi="Courier New" w:cs="Courier New"/>
                <w:sz w:val="24"/>
                <w:szCs w:val="24"/>
              </w:rPr>
              <w:instrText xml:space="preserve"> NUMPAGES  </w:instrText>
            </w:r>
            <w:r w:rsidRPr="0032505B">
              <w:rPr>
                <w:rFonts w:ascii="Courier New" w:hAnsi="Courier New" w:cs="Courier New"/>
                <w:sz w:val="24"/>
                <w:szCs w:val="24"/>
              </w:rPr>
              <w:fldChar w:fldCharType="separate"/>
            </w:r>
            <w:r w:rsidRPr="0032505B">
              <w:rPr>
                <w:rFonts w:ascii="Courier New" w:hAnsi="Courier New" w:cs="Courier New"/>
                <w:noProof/>
                <w:sz w:val="24"/>
                <w:szCs w:val="24"/>
              </w:rPr>
              <w:t>2</w:t>
            </w:r>
            <w:r w:rsidRPr="0032505B">
              <w:rPr>
                <w:rFonts w:ascii="Courier New" w:hAnsi="Courier New" w:cs="Courier New"/>
                <w:sz w:val="24"/>
                <w:szCs w:val="24"/>
              </w:rPr>
              <w:fldChar w:fldCharType="end"/>
            </w:r>
          </w:p>
        </w:sdtContent>
      </w:sdt>
    </w:sdtContent>
  </w:sdt>
  <w:p w14:paraId="2B7099ED" w14:textId="77777777" w:rsidR="00FC6531" w:rsidRPr="0032505B" w:rsidRDefault="00FC6531">
    <w:pPr>
      <w:pStyle w:val="Footer"/>
      <w:rPr>
        <w:rFonts w:ascii="Courier New" w:hAnsi="Courier New" w:cs="Courier New"/>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992186" w14:textId="77777777" w:rsidR="003F0D38" w:rsidRDefault="003F0D38" w:rsidP="00FC6531">
      <w:pPr>
        <w:spacing w:after="0" w:line="240" w:lineRule="auto"/>
      </w:pPr>
      <w:r>
        <w:separator/>
      </w:r>
    </w:p>
  </w:footnote>
  <w:footnote w:type="continuationSeparator" w:id="0">
    <w:p w14:paraId="1A4A4DB8" w14:textId="77777777" w:rsidR="003F0D38" w:rsidRDefault="003F0D38" w:rsidP="00FC6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C2D7" w14:textId="31CDDE74" w:rsidR="00FC6531" w:rsidRPr="00FC6531" w:rsidRDefault="00FC6531">
    <w:pPr>
      <w:pStyle w:val="Header"/>
      <w:rPr>
        <w:rFonts w:ascii="Courier New" w:hAnsi="Courier New" w:cs="Courier New"/>
        <w:sz w:val="24"/>
        <w:szCs w:val="24"/>
      </w:rPr>
    </w:pPr>
    <w:r>
      <w:rPr>
        <w:rFonts w:ascii="Courier New" w:hAnsi="Courier New" w:cs="Courier New"/>
        <w:sz w:val="24"/>
        <w:szCs w:val="24"/>
      </w:rPr>
      <w:t>1820-0578 Part C SPP/APR Response to 30-day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E3"/>
    <w:rsid w:val="00003F01"/>
    <w:rsid w:val="00004AA1"/>
    <w:rsid w:val="0001274D"/>
    <w:rsid w:val="00033562"/>
    <w:rsid w:val="00041091"/>
    <w:rsid w:val="00052575"/>
    <w:rsid w:val="00085267"/>
    <w:rsid w:val="000A202B"/>
    <w:rsid w:val="000C571C"/>
    <w:rsid w:val="00105CF9"/>
    <w:rsid w:val="00156017"/>
    <w:rsid w:val="00190DFB"/>
    <w:rsid w:val="001B70C8"/>
    <w:rsid w:val="001F7C59"/>
    <w:rsid w:val="00200D0B"/>
    <w:rsid w:val="00202034"/>
    <w:rsid w:val="00206E75"/>
    <w:rsid w:val="00214990"/>
    <w:rsid w:val="002328C9"/>
    <w:rsid w:val="00233C29"/>
    <w:rsid w:val="00261194"/>
    <w:rsid w:val="00283065"/>
    <w:rsid w:val="002D1313"/>
    <w:rsid w:val="002D2B76"/>
    <w:rsid w:val="002E1A25"/>
    <w:rsid w:val="0032505B"/>
    <w:rsid w:val="00333C25"/>
    <w:rsid w:val="00341AC4"/>
    <w:rsid w:val="0036053B"/>
    <w:rsid w:val="00374A2C"/>
    <w:rsid w:val="00377247"/>
    <w:rsid w:val="003B3C6B"/>
    <w:rsid w:val="003F0D38"/>
    <w:rsid w:val="003F6F94"/>
    <w:rsid w:val="004119A1"/>
    <w:rsid w:val="004445B3"/>
    <w:rsid w:val="00482C21"/>
    <w:rsid w:val="00491E1C"/>
    <w:rsid w:val="004B074E"/>
    <w:rsid w:val="004B1079"/>
    <w:rsid w:val="004E175F"/>
    <w:rsid w:val="004E5B8E"/>
    <w:rsid w:val="00517B64"/>
    <w:rsid w:val="00522C72"/>
    <w:rsid w:val="00543865"/>
    <w:rsid w:val="00554C21"/>
    <w:rsid w:val="00577BDB"/>
    <w:rsid w:val="005A2A05"/>
    <w:rsid w:val="005E4A0F"/>
    <w:rsid w:val="005F49C3"/>
    <w:rsid w:val="006002A7"/>
    <w:rsid w:val="0060327C"/>
    <w:rsid w:val="006445CC"/>
    <w:rsid w:val="006547AF"/>
    <w:rsid w:val="00695CDF"/>
    <w:rsid w:val="006A312D"/>
    <w:rsid w:val="007129EA"/>
    <w:rsid w:val="007428E4"/>
    <w:rsid w:val="007668A8"/>
    <w:rsid w:val="007B2341"/>
    <w:rsid w:val="007D4583"/>
    <w:rsid w:val="007D6EA8"/>
    <w:rsid w:val="007E0C5B"/>
    <w:rsid w:val="007E7CF5"/>
    <w:rsid w:val="00806A98"/>
    <w:rsid w:val="00816DAA"/>
    <w:rsid w:val="00822144"/>
    <w:rsid w:val="0084275D"/>
    <w:rsid w:val="00850ACF"/>
    <w:rsid w:val="008A76E2"/>
    <w:rsid w:val="008E0594"/>
    <w:rsid w:val="008E2BEA"/>
    <w:rsid w:val="008E5D4E"/>
    <w:rsid w:val="00903E7B"/>
    <w:rsid w:val="009240A7"/>
    <w:rsid w:val="009F535D"/>
    <w:rsid w:val="00A00D04"/>
    <w:rsid w:val="00A208C1"/>
    <w:rsid w:val="00A24B5D"/>
    <w:rsid w:val="00A27989"/>
    <w:rsid w:val="00A56C22"/>
    <w:rsid w:val="00A73A1F"/>
    <w:rsid w:val="00AB61A1"/>
    <w:rsid w:val="00AE47C7"/>
    <w:rsid w:val="00AF7A2B"/>
    <w:rsid w:val="00B55B3F"/>
    <w:rsid w:val="00B77D92"/>
    <w:rsid w:val="00B85F5C"/>
    <w:rsid w:val="00BC613F"/>
    <w:rsid w:val="00BE6471"/>
    <w:rsid w:val="00C31E5C"/>
    <w:rsid w:val="00C33374"/>
    <w:rsid w:val="00C4766B"/>
    <w:rsid w:val="00C82CC5"/>
    <w:rsid w:val="00CA2EED"/>
    <w:rsid w:val="00CA4B1C"/>
    <w:rsid w:val="00CD797A"/>
    <w:rsid w:val="00D057DF"/>
    <w:rsid w:val="00D10007"/>
    <w:rsid w:val="00D20175"/>
    <w:rsid w:val="00D60C8A"/>
    <w:rsid w:val="00D65411"/>
    <w:rsid w:val="00DA72E8"/>
    <w:rsid w:val="00DB3E78"/>
    <w:rsid w:val="00DF09E3"/>
    <w:rsid w:val="00DF6E1C"/>
    <w:rsid w:val="00E04BDD"/>
    <w:rsid w:val="00E56155"/>
    <w:rsid w:val="00E60ED8"/>
    <w:rsid w:val="00E615C3"/>
    <w:rsid w:val="00E629CE"/>
    <w:rsid w:val="00EA272E"/>
    <w:rsid w:val="00EB4608"/>
    <w:rsid w:val="00EF2DA4"/>
    <w:rsid w:val="00F16792"/>
    <w:rsid w:val="00F80D9D"/>
    <w:rsid w:val="00FA5516"/>
    <w:rsid w:val="00FB01F7"/>
    <w:rsid w:val="00FC0611"/>
    <w:rsid w:val="00FC1C0A"/>
    <w:rsid w:val="00FC6531"/>
    <w:rsid w:val="00FD217C"/>
    <w:rsid w:val="00FD3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AE94"/>
  <w15:chartTrackingRefBased/>
  <w15:docId w15:val="{DF4002FF-ACAF-4F84-BC44-05519FD8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531"/>
  </w:style>
  <w:style w:type="paragraph" w:styleId="Footer">
    <w:name w:val="footer"/>
    <w:basedOn w:val="Normal"/>
    <w:link w:val="FooterChar"/>
    <w:uiPriority w:val="99"/>
    <w:unhideWhenUsed/>
    <w:rsid w:val="00FC6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531"/>
  </w:style>
  <w:style w:type="paragraph" w:styleId="BalloonText">
    <w:name w:val="Balloon Text"/>
    <w:basedOn w:val="Normal"/>
    <w:link w:val="BalloonTextChar"/>
    <w:uiPriority w:val="99"/>
    <w:semiHidden/>
    <w:unhideWhenUsed/>
    <w:rsid w:val="00806A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A98"/>
    <w:rPr>
      <w:rFonts w:ascii="Segoe UI" w:hAnsi="Segoe UI" w:cs="Segoe UI"/>
      <w:sz w:val="18"/>
      <w:szCs w:val="18"/>
    </w:rPr>
  </w:style>
  <w:style w:type="character" w:styleId="CommentReference">
    <w:name w:val="annotation reference"/>
    <w:basedOn w:val="DefaultParagraphFont"/>
    <w:uiPriority w:val="99"/>
    <w:semiHidden/>
    <w:unhideWhenUsed/>
    <w:rsid w:val="00DB3E78"/>
    <w:rPr>
      <w:sz w:val="16"/>
      <w:szCs w:val="16"/>
    </w:rPr>
  </w:style>
  <w:style w:type="paragraph" w:styleId="CommentText">
    <w:name w:val="annotation text"/>
    <w:basedOn w:val="Normal"/>
    <w:link w:val="CommentTextChar"/>
    <w:uiPriority w:val="99"/>
    <w:semiHidden/>
    <w:unhideWhenUsed/>
    <w:rsid w:val="00DB3E78"/>
    <w:pPr>
      <w:spacing w:line="240" w:lineRule="auto"/>
    </w:pPr>
    <w:rPr>
      <w:sz w:val="20"/>
      <w:szCs w:val="20"/>
    </w:rPr>
  </w:style>
  <w:style w:type="character" w:customStyle="1" w:styleId="CommentTextChar">
    <w:name w:val="Comment Text Char"/>
    <w:basedOn w:val="DefaultParagraphFont"/>
    <w:link w:val="CommentText"/>
    <w:uiPriority w:val="99"/>
    <w:semiHidden/>
    <w:rsid w:val="00DB3E78"/>
    <w:rPr>
      <w:sz w:val="20"/>
      <w:szCs w:val="20"/>
    </w:rPr>
  </w:style>
  <w:style w:type="paragraph" w:styleId="CommentSubject">
    <w:name w:val="annotation subject"/>
    <w:basedOn w:val="CommentText"/>
    <w:next w:val="CommentText"/>
    <w:link w:val="CommentSubjectChar"/>
    <w:uiPriority w:val="99"/>
    <w:semiHidden/>
    <w:unhideWhenUsed/>
    <w:rsid w:val="00DB3E78"/>
    <w:rPr>
      <w:b/>
      <w:bCs/>
    </w:rPr>
  </w:style>
  <w:style w:type="character" w:customStyle="1" w:styleId="CommentSubjectChar">
    <w:name w:val="Comment Subject Char"/>
    <w:basedOn w:val="CommentTextChar"/>
    <w:link w:val="CommentSubject"/>
    <w:uiPriority w:val="99"/>
    <w:semiHidden/>
    <w:rsid w:val="00DB3E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12A8F-7031-4621-8BF5-5563C17F83B3}">
  <ds:schemaRefs>
    <ds:schemaRef ds:uri="http://schemas.microsoft.com/sharepoint/v3/contenttype/forms"/>
  </ds:schemaRefs>
</ds:datastoreItem>
</file>

<file path=customXml/itemProps2.xml><?xml version="1.0" encoding="utf-8"?>
<ds:datastoreItem xmlns:ds="http://schemas.openxmlformats.org/officeDocument/2006/customXml" ds:itemID="{83676958-FBBB-44DC-BFFC-A902E60119FF}">
  <ds:schemaRefs>
    <ds:schemaRef ds:uri="http://schemas.openxmlformats.org/officeDocument/2006/bibliography"/>
  </ds:schemaRefs>
</ds:datastoreItem>
</file>

<file path=customXml/itemProps3.xml><?xml version="1.0" encoding="utf-8"?>
<ds:datastoreItem xmlns:ds="http://schemas.openxmlformats.org/officeDocument/2006/customXml" ds:itemID="{EB3F8B82-3473-4D80-B03F-7A88DDED6A4D}">
  <ds:schemaRefs>
    <ds:schemaRef ds:uri="http://purl.org/dc/elements/1.1/"/>
    <ds:schemaRef ds:uri="http://schemas.openxmlformats.org/package/2006/metadata/core-properties"/>
    <ds:schemaRef ds:uri="f87c7b8b-c0e7-4b77-a067-2c707fd1239f"/>
    <ds:schemaRef ds:uri="http://schemas.microsoft.com/office/2006/documentManagement/types"/>
    <ds:schemaRef ds:uri="02e41e38-1731-4866-b09a-6257d8bc047f"/>
    <ds:schemaRef ds:uri="http://purl.org/dc/term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209A4345-0A80-49FF-8920-231BAD2ED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1306</Words>
  <Characters>7449</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Walawender, Rebecca</dc:creator>
  <cp:keywords/>
  <dc:description/>
  <cp:lastModifiedBy>Mullan, Kate</cp:lastModifiedBy>
  <cp:revision>2</cp:revision>
  <dcterms:created xsi:type="dcterms:W3CDTF">2020-09-03T19:42:00Z</dcterms:created>
  <dcterms:modified xsi:type="dcterms:W3CDTF">2020-09-03T19:42:00Z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