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0EF8" w:rsidR="0005152D" w:rsidP="00170EF8" w:rsidRDefault="00EA1767" w14:paraId="145BA1D6" w14:textId="0B3F4565">
      <w:pPr>
        <w:pStyle w:val="Heading1"/>
        <w:jc w:val="left"/>
        <w:rPr>
          <w:b/>
          <w:bCs/>
          <w:sz w:val="24"/>
          <w:szCs w:val="24"/>
        </w:rPr>
      </w:pPr>
      <w:r w:rsidRPr="00AD381B">
        <w:rPr>
          <w:color w:val="FFFFFF" w:themeColor="background1"/>
          <w:szCs w:val="24"/>
        </w:rPr>
        <w:t xml:space="preserve">Tracking and OMB Number: </w:t>
      </w:r>
      <w:r w:rsidRPr="00170EF8" w:rsidR="0005152D">
        <w:rPr>
          <w:b/>
          <w:bCs/>
          <w:sz w:val="24"/>
          <w:szCs w:val="24"/>
        </w:rPr>
        <w:t>SUPPORTING STATEMENT</w:t>
      </w:r>
    </w:p>
    <w:p w:rsidRPr="00170EF8" w:rsidR="0005152D" w:rsidP="0005152D" w:rsidRDefault="0005152D" w14:paraId="1A5C51E1" w14:textId="77777777">
      <w:pPr>
        <w:pStyle w:val="Heading1"/>
        <w:rPr>
          <w:b/>
          <w:bCs/>
          <w:sz w:val="24"/>
          <w:szCs w:val="24"/>
        </w:rPr>
      </w:pPr>
      <w:r w:rsidRPr="00170EF8">
        <w:rPr>
          <w:b/>
          <w:bCs/>
          <w:sz w:val="24"/>
          <w:szCs w:val="24"/>
        </w:rPr>
        <w:t>FOR PAPERWORK REDUCTION ACT SUBMISSION</w:t>
      </w:r>
    </w:p>
    <w:p w:rsidRPr="00AD381B" w:rsidR="00EA1767" w:rsidP="00AD381B" w:rsidRDefault="00EA1767" w14:paraId="04A670CB" w14:textId="425B4A96">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XXXX-XXIN Number: XXXX-XXXX (if applicable)</w:t>
      </w:r>
    </w:p>
    <w:p w:rsidRPr="00AD381B" w:rsidR="00043C32" w:rsidP="00AD381B" w:rsidRDefault="00043C32" w14:paraId="03560D5A" w14:textId="77777777">
      <w:pPr>
        <w:tabs>
          <w:tab w:val="left" w:pos="0"/>
        </w:tabs>
        <w:suppressAutoHyphens/>
        <w:rPr>
          <w:rFonts w:ascii="Times New Roman" w:hAnsi="Times New Roman"/>
          <w:szCs w:val="24"/>
        </w:rPr>
      </w:pPr>
    </w:p>
    <w:p w:rsidR="00EA1767" w:rsidP="00F26E89" w:rsidRDefault="00043C32" w14:paraId="77AF21B2" w14:textId="0C251D6F">
      <w:pPr>
        <w:pStyle w:val="ListParagraph"/>
        <w:numPr>
          <w:ilvl w:val="0"/>
          <w:numId w:val="4"/>
        </w:numPr>
        <w:suppressAutoHyphens/>
        <w:spacing w:line="240" w:lineRule="exact"/>
        <w:ind w:hanging="540"/>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2"/>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D50EBE" w:rsidP="00D50EBE" w:rsidRDefault="00D50EBE" w14:paraId="06E6DAC2" w14:textId="2EABC98E">
      <w:pPr>
        <w:pStyle w:val="ListParagraph"/>
        <w:suppressAutoHyphens/>
        <w:spacing w:line="240" w:lineRule="exact"/>
        <w:contextualSpacing w:val="0"/>
        <w:rPr>
          <w:rFonts w:ascii="Times New Roman" w:hAnsi="Times New Roman"/>
          <w:b/>
          <w:szCs w:val="24"/>
        </w:rPr>
      </w:pPr>
    </w:p>
    <w:p w:rsidR="00551051" w:rsidP="00551051" w:rsidRDefault="00551051" w14:paraId="0014397E" w14:textId="40A4133C">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 xml:space="preserve">The Vocational Rehabilitation </w:t>
      </w:r>
      <w:r>
        <w:rPr>
          <w:rFonts w:ascii="Times New Roman" w:hAnsi="Times New Roman"/>
          <w:sz w:val="22"/>
          <w:szCs w:val="22"/>
        </w:rPr>
        <w:t xml:space="preserve">Financial </w:t>
      </w:r>
      <w:r w:rsidRPr="00C76D44">
        <w:rPr>
          <w:rFonts w:ascii="Times New Roman" w:hAnsi="Times New Roman"/>
          <w:sz w:val="22"/>
          <w:szCs w:val="22"/>
        </w:rPr>
        <w:t>Report (RSA</w:t>
      </w:r>
      <w:r w:rsidRPr="00C76D44">
        <w:rPr>
          <w:rFonts w:ascii="Times New Roman" w:hAnsi="Times New Roman"/>
          <w:sz w:val="22"/>
          <w:szCs w:val="22"/>
        </w:rPr>
        <w:noBreakHyphen/>
      </w:r>
      <w:r w:rsidR="00A826C4">
        <w:rPr>
          <w:rFonts w:ascii="Times New Roman" w:hAnsi="Times New Roman"/>
          <w:sz w:val="22"/>
          <w:szCs w:val="22"/>
        </w:rPr>
        <w:t>17</w:t>
      </w:r>
      <w:r w:rsidRPr="00C76D44">
        <w:rPr>
          <w:rFonts w:ascii="Times New Roman" w:hAnsi="Times New Roman"/>
          <w:sz w:val="22"/>
          <w:szCs w:val="22"/>
        </w:rPr>
        <w:t xml:space="preserve">) collects data on the </w:t>
      </w:r>
      <w:r>
        <w:rPr>
          <w:rFonts w:ascii="Times New Roman" w:hAnsi="Times New Roman"/>
          <w:sz w:val="22"/>
          <w:szCs w:val="22"/>
        </w:rPr>
        <w:t xml:space="preserve">State Vocational Rehabilitation (VR) Services </w:t>
      </w:r>
      <w:r w:rsidRPr="00C76D44">
        <w:rPr>
          <w:rFonts w:ascii="Times New Roman" w:hAnsi="Times New Roman"/>
          <w:sz w:val="22"/>
          <w:szCs w:val="22"/>
        </w:rPr>
        <w:t>program activities for agencies funded under the Rehabilitation Act of 1973</w:t>
      </w:r>
      <w:r>
        <w:rPr>
          <w:rFonts w:ascii="Times New Roman" w:hAnsi="Times New Roman"/>
          <w:sz w:val="22"/>
          <w:szCs w:val="22"/>
        </w:rPr>
        <w:t xml:space="preserve"> (Rehabilitation Act)</w:t>
      </w:r>
      <w:r w:rsidRPr="00C76D44">
        <w:rPr>
          <w:rFonts w:ascii="Times New Roman" w:hAnsi="Times New Roman"/>
          <w:sz w:val="22"/>
          <w:szCs w:val="22"/>
        </w:rPr>
        <w:t xml:space="preserve">, as amended </w:t>
      </w:r>
      <w:r>
        <w:rPr>
          <w:rFonts w:ascii="Times New Roman" w:hAnsi="Times New Roman"/>
          <w:sz w:val="22"/>
          <w:szCs w:val="22"/>
        </w:rPr>
        <w:t xml:space="preserve">by title IV of the Workforce Innovation and Opportunity Act </w:t>
      </w:r>
      <w:r w:rsidRPr="00C76D44">
        <w:rPr>
          <w:rFonts w:ascii="Times New Roman" w:hAnsi="Times New Roman"/>
          <w:sz w:val="22"/>
          <w:szCs w:val="22"/>
        </w:rPr>
        <w:t>(</w:t>
      </w:r>
      <w:r>
        <w:rPr>
          <w:rFonts w:ascii="Times New Roman" w:hAnsi="Times New Roman"/>
          <w:sz w:val="22"/>
          <w:szCs w:val="22"/>
        </w:rPr>
        <w:t>WIOA</w:t>
      </w:r>
      <w:r w:rsidRPr="00C76D44">
        <w:rPr>
          <w:rFonts w:ascii="Times New Roman" w:hAnsi="Times New Roman"/>
          <w:sz w:val="22"/>
          <w:szCs w:val="22"/>
        </w:rPr>
        <w:t xml:space="preserve">). The </w:t>
      </w:r>
      <w:r>
        <w:rPr>
          <w:rFonts w:ascii="Times New Roman" w:hAnsi="Times New Roman"/>
          <w:sz w:val="22"/>
          <w:szCs w:val="22"/>
        </w:rPr>
        <w:t xml:space="preserve">Rehabilitation Services Administration (RSA) of the Office of Special Education and Rehabilitative Services (OSERS), U.S. Department of Education (Department) uses the </w:t>
      </w:r>
      <w:r w:rsidRPr="00C76D44">
        <w:rPr>
          <w:rFonts w:ascii="Times New Roman" w:hAnsi="Times New Roman"/>
          <w:sz w:val="22"/>
          <w:szCs w:val="22"/>
        </w:rPr>
        <w:t xml:space="preserve">data to evaluate and monitor the financial </w:t>
      </w:r>
      <w:r>
        <w:rPr>
          <w:rFonts w:ascii="Times New Roman" w:hAnsi="Times New Roman"/>
          <w:sz w:val="22"/>
          <w:szCs w:val="22"/>
        </w:rPr>
        <w:t xml:space="preserve">and programmatic </w:t>
      </w:r>
      <w:r w:rsidRPr="00C76D44">
        <w:rPr>
          <w:rFonts w:ascii="Times New Roman" w:hAnsi="Times New Roman"/>
          <w:sz w:val="22"/>
          <w:szCs w:val="22"/>
        </w:rPr>
        <w:t>performance of VR agencies.</w:t>
      </w:r>
      <w:r>
        <w:rPr>
          <w:rFonts w:ascii="Times New Roman" w:hAnsi="Times New Roman"/>
          <w:sz w:val="22"/>
          <w:szCs w:val="22"/>
        </w:rPr>
        <w:t xml:space="preserve"> </w:t>
      </w:r>
      <w:r w:rsidRPr="00C76D44">
        <w:rPr>
          <w:rFonts w:ascii="Times New Roman" w:hAnsi="Times New Roman"/>
          <w:sz w:val="22"/>
          <w:szCs w:val="22"/>
        </w:rPr>
        <w:t>The RSA-</w:t>
      </w:r>
      <w:r w:rsidR="00FC4CD4">
        <w:rPr>
          <w:rFonts w:ascii="Times New Roman" w:hAnsi="Times New Roman"/>
          <w:sz w:val="22"/>
          <w:szCs w:val="22"/>
        </w:rPr>
        <w:t>17</w:t>
      </w:r>
      <w:r w:rsidRPr="00C76D44">
        <w:rPr>
          <w:rFonts w:ascii="Times New Roman" w:hAnsi="Times New Roman"/>
          <w:sz w:val="22"/>
          <w:szCs w:val="22"/>
        </w:rPr>
        <w:t xml:space="preserve"> captures: </w:t>
      </w:r>
    </w:p>
    <w:p w:rsidRPr="00C76D44" w:rsidR="00551051" w:rsidP="00551051" w:rsidRDefault="00551051" w14:paraId="22EE59FC" w14:textId="77777777">
      <w:pPr>
        <w:tabs>
          <w:tab w:val="left" w:pos="720"/>
          <w:tab w:val="left" w:pos="1728"/>
          <w:tab w:val="left" w:pos="2880"/>
          <w:tab w:val="left" w:pos="4320"/>
        </w:tabs>
        <w:rPr>
          <w:rFonts w:ascii="Times New Roman" w:hAnsi="Times New Roman"/>
          <w:sz w:val="22"/>
          <w:szCs w:val="22"/>
        </w:rPr>
      </w:pPr>
    </w:p>
    <w:p w:rsidR="00551051" w:rsidP="00551051" w:rsidRDefault="00551051" w14:paraId="2CFEEFC4"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Federal and non-Federal a</w:t>
      </w:r>
      <w:r w:rsidRPr="00C76D44">
        <w:rPr>
          <w:rFonts w:ascii="Times New Roman" w:hAnsi="Times New Roman"/>
          <w:sz w:val="22"/>
          <w:szCs w:val="22"/>
        </w:rPr>
        <w:t>dministrative expenditures for the VR program;</w:t>
      </w:r>
    </w:p>
    <w:p w:rsidR="00551051" w:rsidP="00551051" w:rsidRDefault="00551051" w14:paraId="4B4103CD"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Federal and non-Federal expenditures for Services to Groups;</w:t>
      </w:r>
    </w:p>
    <w:p w:rsidRPr="00C76D44" w:rsidR="00551051" w:rsidP="00551051" w:rsidRDefault="00551051" w14:paraId="183BA1E6"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Federal and non-Federal American Job Center Infrastructure expenditures;</w:t>
      </w:r>
    </w:p>
    <w:p w:rsidR="00551051" w:rsidP="00551051" w:rsidRDefault="00551051" w14:paraId="42BEA08A"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Receipt, use and/or transfer of VR program income;</w:t>
      </w:r>
    </w:p>
    <w:p w:rsidR="00551051" w:rsidP="00551051" w:rsidRDefault="00551051" w14:paraId="26219983"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Financial data necessary to ensure Federal award requirements are met (e.g., those for match, maintenance of effort, and the reservation of funds for the provision of pre-employment transition services); and</w:t>
      </w:r>
    </w:p>
    <w:p w:rsidR="00551051" w:rsidP="00551051" w:rsidRDefault="00551051" w14:paraId="720B0616" w14:textId="77777777">
      <w:pPr>
        <w:numPr>
          <w:ilvl w:val="0"/>
          <w:numId w:val="6"/>
        </w:numPr>
        <w:tabs>
          <w:tab w:val="left" w:pos="1728"/>
          <w:tab w:val="left" w:pos="2880"/>
          <w:tab w:val="left" w:pos="4320"/>
        </w:tabs>
        <w:rPr>
          <w:rFonts w:ascii="Times New Roman" w:hAnsi="Times New Roman"/>
          <w:sz w:val="22"/>
          <w:szCs w:val="22"/>
        </w:rPr>
      </w:pPr>
      <w:r>
        <w:rPr>
          <w:rFonts w:ascii="Times New Roman" w:hAnsi="Times New Roman"/>
          <w:sz w:val="22"/>
          <w:szCs w:val="22"/>
        </w:rPr>
        <w:t>O</w:t>
      </w:r>
      <w:r w:rsidRPr="00653910">
        <w:rPr>
          <w:rFonts w:ascii="Times New Roman" w:hAnsi="Times New Roman"/>
          <w:sz w:val="22"/>
          <w:szCs w:val="22"/>
        </w:rPr>
        <w:t>bligations and disbursements that occurred during the period</w:t>
      </w:r>
      <w:r>
        <w:rPr>
          <w:rFonts w:ascii="Times New Roman" w:hAnsi="Times New Roman"/>
          <w:sz w:val="22"/>
          <w:szCs w:val="22"/>
        </w:rPr>
        <w:t xml:space="preserve"> of the award.</w:t>
      </w:r>
    </w:p>
    <w:p w:rsidRPr="00C76D44" w:rsidR="00551051" w:rsidP="00551051" w:rsidRDefault="00551051" w14:paraId="2BF56F7B" w14:textId="77777777">
      <w:pPr>
        <w:pStyle w:val="BodyText0"/>
        <w:suppressAutoHyphens w:val="0"/>
        <w:rPr>
          <w:rFonts w:ascii="Times New Roman" w:hAnsi="Times New Roman"/>
          <w:sz w:val="22"/>
          <w:szCs w:val="22"/>
        </w:rPr>
      </w:pPr>
    </w:p>
    <w:p w:rsidRPr="00C76D44" w:rsidR="00551051" w:rsidP="00551051" w:rsidRDefault="00551051" w14:paraId="01C29455" w14:textId="31C2A7EE">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 xml:space="preserve">The data </w:t>
      </w:r>
      <w:r>
        <w:rPr>
          <w:rFonts w:ascii="Times New Roman" w:hAnsi="Times New Roman"/>
          <w:sz w:val="22"/>
          <w:szCs w:val="22"/>
        </w:rPr>
        <w:t xml:space="preserve">collected via </w:t>
      </w:r>
      <w:r w:rsidRPr="00C76D44">
        <w:rPr>
          <w:rFonts w:ascii="Times New Roman" w:hAnsi="Times New Roman"/>
          <w:sz w:val="22"/>
          <w:szCs w:val="22"/>
        </w:rPr>
        <w:t>the RSA</w:t>
      </w:r>
      <w:r w:rsidRPr="00C76D44">
        <w:rPr>
          <w:rFonts w:ascii="Times New Roman" w:hAnsi="Times New Roman"/>
          <w:sz w:val="22"/>
          <w:szCs w:val="22"/>
        </w:rPr>
        <w:noBreakHyphen/>
      </w:r>
      <w:r w:rsidR="00FC4CD4">
        <w:rPr>
          <w:rFonts w:ascii="Times New Roman" w:hAnsi="Times New Roman"/>
          <w:sz w:val="22"/>
          <w:szCs w:val="22"/>
        </w:rPr>
        <w:t>17</w:t>
      </w:r>
      <w:r w:rsidRPr="00C76D44">
        <w:rPr>
          <w:rFonts w:ascii="Times New Roman" w:hAnsi="Times New Roman"/>
          <w:sz w:val="22"/>
          <w:szCs w:val="22"/>
        </w:rPr>
        <w:t xml:space="preserve"> are </w:t>
      </w:r>
      <w:r>
        <w:rPr>
          <w:rFonts w:ascii="Times New Roman" w:hAnsi="Times New Roman"/>
          <w:sz w:val="22"/>
          <w:szCs w:val="22"/>
        </w:rPr>
        <w:t>necessary to ensure Federal requirements imposed by the Rehabilitation Act and its implementing Federal regulations are satisfied</w:t>
      </w:r>
      <w:r w:rsidRPr="00C76D44">
        <w:rPr>
          <w:rFonts w:ascii="Times New Roman" w:hAnsi="Times New Roman"/>
          <w:sz w:val="22"/>
          <w:szCs w:val="22"/>
        </w:rPr>
        <w:t xml:space="preserve">. The </w:t>
      </w:r>
      <w:r>
        <w:rPr>
          <w:rFonts w:ascii="Times New Roman" w:hAnsi="Times New Roman"/>
          <w:sz w:val="22"/>
          <w:szCs w:val="22"/>
        </w:rPr>
        <w:t xml:space="preserve">attached </w:t>
      </w:r>
      <w:r w:rsidRPr="00C76D44">
        <w:rPr>
          <w:rFonts w:ascii="Times New Roman" w:hAnsi="Times New Roman"/>
          <w:sz w:val="22"/>
          <w:szCs w:val="22"/>
        </w:rPr>
        <w:t xml:space="preserve">document shows the applicable portions of the </w:t>
      </w:r>
      <w:bookmarkStart w:name="OLE_LINK1" w:id="0"/>
      <w:bookmarkStart w:name="OLE_LINK2" w:id="1"/>
      <w:r w:rsidRPr="00C76D44">
        <w:rPr>
          <w:rFonts w:ascii="Times New Roman" w:hAnsi="Times New Roman"/>
          <w:sz w:val="22"/>
          <w:szCs w:val="22"/>
        </w:rPr>
        <w:t>Rehabilitation</w:t>
      </w:r>
      <w:bookmarkEnd w:id="0"/>
      <w:bookmarkEnd w:id="1"/>
      <w:r w:rsidRPr="00C76D44">
        <w:rPr>
          <w:rFonts w:ascii="Times New Roman" w:hAnsi="Times New Roman"/>
          <w:sz w:val="22"/>
          <w:szCs w:val="22"/>
        </w:rPr>
        <w:t xml:space="preserve"> Act </w:t>
      </w:r>
      <w:r>
        <w:rPr>
          <w:rFonts w:ascii="Times New Roman" w:hAnsi="Times New Roman"/>
          <w:sz w:val="22"/>
          <w:szCs w:val="22"/>
        </w:rPr>
        <w:t>that</w:t>
      </w:r>
      <w:r w:rsidRPr="00C76D44">
        <w:rPr>
          <w:rFonts w:ascii="Times New Roman" w:hAnsi="Times New Roman"/>
          <w:sz w:val="22"/>
          <w:szCs w:val="22"/>
        </w:rPr>
        <w:t xml:space="preserve"> </w:t>
      </w:r>
      <w:r>
        <w:rPr>
          <w:rFonts w:ascii="Times New Roman" w:hAnsi="Times New Roman"/>
          <w:sz w:val="22"/>
          <w:szCs w:val="22"/>
        </w:rPr>
        <w:t>necessitate the reporting of the data collected by the RSA-</w:t>
      </w:r>
      <w:r w:rsidR="00FC4CD4">
        <w:rPr>
          <w:rFonts w:ascii="Times New Roman" w:hAnsi="Times New Roman"/>
          <w:sz w:val="22"/>
          <w:szCs w:val="22"/>
        </w:rPr>
        <w:t>17</w:t>
      </w:r>
      <w:r>
        <w:rPr>
          <w:rFonts w:ascii="Times New Roman" w:hAnsi="Times New Roman"/>
          <w:sz w:val="22"/>
          <w:szCs w:val="22"/>
        </w:rPr>
        <w:t xml:space="preserve">. </w:t>
      </w:r>
    </w:p>
    <w:p w:rsidRPr="00C76D44" w:rsidR="00551051" w:rsidP="00551051" w:rsidRDefault="00551051" w14:paraId="20C141C5" w14:textId="77777777">
      <w:pPr>
        <w:tabs>
          <w:tab w:val="left" w:pos="720"/>
          <w:tab w:val="left" w:pos="1728"/>
          <w:tab w:val="left" w:pos="2880"/>
          <w:tab w:val="left" w:pos="4320"/>
        </w:tabs>
        <w:rPr>
          <w:rFonts w:ascii="Times New Roman" w:hAnsi="Times New Roman"/>
          <w:sz w:val="22"/>
          <w:szCs w:val="22"/>
        </w:rPr>
      </w:pPr>
    </w:p>
    <w:p w:rsidRPr="00144EEE" w:rsidR="00551051" w:rsidP="00551051" w:rsidRDefault="00551051" w14:paraId="3104E196" w14:textId="220811B9">
      <w:pPr>
        <w:ind w:left="720"/>
        <w:rPr>
          <w:rFonts w:ascii="Times New Roman" w:hAnsi="Times New Roman"/>
          <w:sz w:val="22"/>
          <w:szCs w:val="22"/>
        </w:rPr>
      </w:pPr>
      <w:r w:rsidRPr="00144EEE">
        <w:rPr>
          <w:rFonts w:ascii="Times New Roman" w:hAnsi="Times New Roman"/>
          <w:sz w:val="22"/>
          <w:szCs w:val="22"/>
        </w:rPr>
        <w:t xml:space="preserve">Section 13 of the Rehabilitation Act requires the Commissioner of </w:t>
      </w:r>
      <w:r>
        <w:rPr>
          <w:rFonts w:ascii="Times New Roman" w:hAnsi="Times New Roman"/>
          <w:sz w:val="22"/>
          <w:szCs w:val="22"/>
        </w:rPr>
        <w:t xml:space="preserve">RSA </w:t>
      </w:r>
      <w:r w:rsidRPr="00144EEE">
        <w:rPr>
          <w:rFonts w:ascii="Times New Roman" w:hAnsi="Times New Roman"/>
          <w:sz w:val="22"/>
          <w:szCs w:val="22"/>
        </w:rPr>
        <w:t xml:space="preserve">to collect and report information specified in Section 101(a)(10) to the Congress and the President in an Annual Report. </w:t>
      </w:r>
      <w:r>
        <w:rPr>
          <w:rFonts w:ascii="Times New Roman" w:hAnsi="Times New Roman"/>
          <w:sz w:val="22"/>
          <w:szCs w:val="22"/>
        </w:rPr>
        <w:t xml:space="preserve">In addition, section 131(a)(1) of the Rehabilitation Act requires RSA to enter into a Memorandum of Understanding with the U.S. Department of Health and Human Services (HHS) and the Social Security Administration (SSA) to exchange data of mutual importance related to individuals with disabilities </w:t>
      </w:r>
      <w:r w:rsidRPr="00144EEE">
        <w:rPr>
          <w:rFonts w:ascii="Times New Roman" w:hAnsi="Times New Roman"/>
          <w:sz w:val="22"/>
          <w:szCs w:val="22"/>
        </w:rPr>
        <w:t xml:space="preserve">served </w:t>
      </w:r>
      <w:r>
        <w:rPr>
          <w:rFonts w:ascii="Times New Roman" w:hAnsi="Times New Roman"/>
          <w:sz w:val="22"/>
          <w:szCs w:val="22"/>
        </w:rPr>
        <w:t>by the VR program. Much of the data held by RSA and exchanged with HHS and SSA, pursuant to section 131(a)(1) of the Rehabilitation Act, are those collected via the RSA-</w:t>
      </w:r>
      <w:r w:rsidR="00CF4AF5">
        <w:rPr>
          <w:rFonts w:ascii="Times New Roman" w:hAnsi="Times New Roman"/>
          <w:sz w:val="22"/>
          <w:szCs w:val="22"/>
        </w:rPr>
        <w:t>17</w:t>
      </w:r>
      <w:r w:rsidRPr="00144EEE">
        <w:rPr>
          <w:rFonts w:ascii="Times New Roman" w:hAnsi="Times New Roman"/>
          <w:sz w:val="22"/>
          <w:szCs w:val="22"/>
        </w:rPr>
        <w:t xml:space="preserve">. </w:t>
      </w:r>
    </w:p>
    <w:p w:rsidRPr="00144EEE" w:rsidR="00551051" w:rsidP="00551051" w:rsidRDefault="00551051" w14:paraId="234EF8C2" w14:textId="77777777">
      <w:pPr>
        <w:tabs>
          <w:tab w:val="left" w:pos="720"/>
          <w:tab w:val="left" w:pos="1728"/>
          <w:tab w:val="left" w:pos="2880"/>
          <w:tab w:val="left" w:pos="4320"/>
        </w:tabs>
        <w:rPr>
          <w:rFonts w:ascii="Times New Roman" w:hAnsi="Times New Roman"/>
          <w:sz w:val="22"/>
          <w:szCs w:val="22"/>
        </w:rPr>
      </w:pPr>
    </w:p>
    <w:p w:rsidRPr="00144EEE" w:rsidR="00551051" w:rsidP="00551051" w:rsidRDefault="00551051" w14:paraId="27A9E5F9" w14:textId="48A6A8A2">
      <w:pPr>
        <w:ind w:left="720"/>
        <w:rPr>
          <w:rFonts w:ascii="Times New Roman" w:hAnsi="Times New Roman"/>
          <w:sz w:val="22"/>
          <w:szCs w:val="22"/>
        </w:rPr>
      </w:pPr>
      <w:r>
        <w:rPr>
          <w:rFonts w:ascii="Times New Roman" w:hAnsi="Times New Roman"/>
          <w:sz w:val="22"/>
          <w:szCs w:val="22"/>
        </w:rPr>
        <w:t xml:space="preserve">The purpose of this Information Collection Request (ICR) is to </w:t>
      </w:r>
      <w:r w:rsidRPr="00144EEE">
        <w:rPr>
          <w:rFonts w:ascii="Times New Roman" w:hAnsi="Times New Roman"/>
          <w:sz w:val="22"/>
          <w:szCs w:val="22"/>
        </w:rPr>
        <w:t>request revision</w:t>
      </w:r>
      <w:r>
        <w:rPr>
          <w:rFonts w:ascii="Times New Roman" w:hAnsi="Times New Roman"/>
          <w:sz w:val="22"/>
          <w:szCs w:val="22"/>
        </w:rPr>
        <w:t>s</w:t>
      </w:r>
      <w:r w:rsidRPr="00144EEE">
        <w:rPr>
          <w:rFonts w:ascii="Times New Roman" w:hAnsi="Times New Roman"/>
          <w:sz w:val="22"/>
          <w:szCs w:val="22"/>
        </w:rPr>
        <w:t xml:space="preserve"> </w:t>
      </w:r>
      <w:r>
        <w:rPr>
          <w:rFonts w:ascii="Times New Roman" w:hAnsi="Times New Roman"/>
          <w:sz w:val="22"/>
          <w:szCs w:val="22"/>
        </w:rPr>
        <w:t xml:space="preserve">to </w:t>
      </w:r>
      <w:r w:rsidRPr="00144EEE">
        <w:rPr>
          <w:rFonts w:ascii="Times New Roman" w:hAnsi="Times New Roman"/>
          <w:sz w:val="22"/>
          <w:szCs w:val="22"/>
        </w:rPr>
        <w:t xml:space="preserve">the existing </w:t>
      </w:r>
      <w:r>
        <w:rPr>
          <w:rFonts w:ascii="Times New Roman" w:hAnsi="Times New Roman"/>
          <w:sz w:val="22"/>
          <w:szCs w:val="22"/>
        </w:rPr>
        <w:t xml:space="preserve">RSA-2 </w:t>
      </w:r>
      <w:r w:rsidRPr="00144EEE">
        <w:rPr>
          <w:rFonts w:ascii="Times New Roman" w:hAnsi="Times New Roman"/>
          <w:sz w:val="22"/>
          <w:szCs w:val="22"/>
        </w:rPr>
        <w:t>data collection</w:t>
      </w:r>
      <w:r>
        <w:rPr>
          <w:rFonts w:ascii="Times New Roman" w:hAnsi="Times New Roman"/>
          <w:sz w:val="22"/>
          <w:szCs w:val="22"/>
        </w:rPr>
        <w:t>, known as the Annual Vocational Rehabilitation Program/Cost Report</w:t>
      </w:r>
      <w:r w:rsidRPr="00144EEE">
        <w:rPr>
          <w:rFonts w:ascii="Times New Roman" w:hAnsi="Times New Roman"/>
          <w:sz w:val="22"/>
          <w:szCs w:val="22"/>
        </w:rPr>
        <w:t>. With these revisions, the form is renamed the Vocational Rehabilitation Financial Report</w:t>
      </w:r>
      <w:r w:rsidR="004A2856">
        <w:rPr>
          <w:rFonts w:ascii="Times New Roman" w:hAnsi="Times New Roman"/>
          <w:sz w:val="22"/>
          <w:szCs w:val="22"/>
        </w:rPr>
        <w:t xml:space="preserve"> (RSA-17)</w:t>
      </w:r>
      <w:r w:rsidRPr="00144EEE">
        <w:rPr>
          <w:rFonts w:ascii="Times New Roman" w:hAnsi="Times New Roman"/>
          <w:sz w:val="22"/>
          <w:szCs w:val="22"/>
        </w:rPr>
        <w:t>.</w:t>
      </w:r>
      <w:r w:rsidR="00506FF2">
        <w:rPr>
          <w:rFonts w:ascii="Times New Roman" w:hAnsi="Times New Roman"/>
          <w:sz w:val="22"/>
          <w:szCs w:val="22"/>
        </w:rPr>
        <w:t xml:space="preserve"> The RSA-17 </w:t>
      </w:r>
      <w:r w:rsidR="00B72734">
        <w:rPr>
          <w:rFonts w:ascii="Times New Roman" w:hAnsi="Times New Roman"/>
          <w:sz w:val="22"/>
          <w:szCs w:val="22"/>
        </w:rPr>
        <w:t>combines</w:t>
      </w:r>
      <w:r w:rsidR="00506FF2">
        <w:rPr>
          <w:rFonts w:ascii="Times New Roman" w:hAnsi="Times New Roman"/>
          <w:sz w:val="22"/>
          <w:szCs w:val="22"/>
        </w:rPr>
        <w:t xml:space="preserve"> data elements from two other </w:t>
      </w:r>
      <w:r w:rsidR="00B72734">
        <w:rPr>
          <w:rFonts w:ascii="Times New Roman" w:hAnsi="Times New Roman"/>
          <w:sz w:val="22"/>
          <w:szCs w:val="22"/>
        </w:rPr>
        <w:t>VR</w:t>
      </w:r>
      <w:r w:rsidRPr="00144EEE">
        <w:rPr>
          <w:rFonts w:ascii="Times New Roman" w:hAnsi="Times New Roman"/>
          <w:sz w:val="22"/>
          <w:szCs w:val="22"/>
        </w:rPr>
        <w:t xml:space="preserve"> </w:t>
      </w:r>
      <w:r w:rsidR="00B72734">
        <w:rPr>
          <w:rFonts w:ascii="Times New Roman" w:hAnsi="Times New Roman"/>
          <w:sz w:val="22"/>
          <w:szCs w:val="22"/>
        </w:rPr>
        <w:t xml:space="preserve"> financial reports (SF-425 and </w:t>
      </w:r>
      <w:r w:rsidR="00B72734">
        <w:rPr>
          <w:rFonts w:ascii="Times New Roman" w:hAnsi="Times New Roman"/>
          <w:sz w:val="22"/>
          <w:szCs w:val="22"/>
        </w:rPr>
        <w:lastRenderedPageBreak/>
        <w:t xml:space="preserve">RSA-2) to create a </w:t>
      </w:r>
      <w:r w:rsidR="007F6BB1">
        <w:rPr>
          <w:rFonts w:ascii="Times New Roman" w:hAnsi="Times New Roman"/>
          <w:sz w:val="22"/>
          <w:szCs w:val="22"/>
        </w:rPr>
        <w:t>single comprehensive financial</w:t>
      </w:r>
      <w:r w:rsidR="00B72734">
        <w:rPr>
          <w:rFonts w:ascii="Times New Roman" w:hAnsi="Times New Roman"/>
          <w:sz w:val="22"/>
          <w:szCs w:val="22"/>
        </w:rPr>
        <w:t xml:space="preserve"> report.</w:t>
      </w:r>
      <w:r w:rsidR="007F6BB1">
        <w:rPr>
          <w:rFonts w:ascii="Times New Roman" w:hAnsi="Times New Roman"/>
          <w:sz w:val="22"/>
          <w:szCs w:val="22"/>
        </w:rPr>
        <w:t xml:space="preserve"> </w:t>
      </w:r>
      <w:r w:rsidRPr="00144EEE">
        <w:rPr>
          <w:rFonts w:ascii="Times New Roman" w:hAnsi="Times New Roman"/>
          <w:sz w:val="22"/>
          <w:szCs w:val="22"/>
        </w:rPr>
        <w:t xml:space="preserve">The </w:t>
      </w:r>
      <w:r w:rsidR="000047D5">
        <w:rPr>
          <w:rFonts w:ascii="Times New Roman" w:hAnsi="Times New Roman"/>
          <w:sz w:val="22"/>
          <w:szCs w:val="22"/>
        </w:rPr>
        <w:t xml:space="preserve">changes to the RSA-2 data elements were </w:t>
      </w:r>
      <w:r w:rsidRPr="00144EEE">
        <w:rPr>
          <w:rFonts w:ascii="Times New Roman" w:hAnsi="Times New Roman"/>
          <w:sz w:val="22"/>
          <w:szCs w:val="22"/>
        </w:rPr>
        <w:t>necessary to: (1) add data elements to implement amendments to the Rehabilitation Act made by title IV of WIOA</w:t>
      </w:r>
      <w:r>
        <w:rPr>
          <w:rFonts w:ascii="Times New Roman" w:hAnsi="Times New Roman"/>
          <w:sz w:val="22"/>
          <w:szCs w:val="22"/>
        </w:rPr>
        <w:t xml:space="preserve"> </w:t>
      </w:r>
      <w:r w:rsidRPr="00144EEE">
        <w:rPr>
          <w:rFonts w:ascii="Times New Roman" w:hAnsi="Times New Roman"/>
          <w:sz w:val="22"/>
          <w:szCs w:val="22"/>
        </w:rPr>
        <w:t>(e.g., those related to services to groups and pre-employment transition services); (2) add data elements necessitated by the VR program’s role as a core program in the one-stop service delivery system and the jointly</w:t>
      </w:r>
      <w:r>
        <w:rPr>
          <w:rFonts w:ascii="Times New Roman" w:hAnsi="Times New Roman"/>
          <w:sz w:val="22"/>
          <w:szCs w:val="22"/>
        </w:rPr>
        <w:t>-</w:t>
      </w:r>
      <w:r w:rsidRPr="00144EEE">
        <w:rPr>
          <w:rFonts w:ascii="Times New Roman" w:hAnsi="Times New Roman"/>
          <w:sz w:val="22"/>
          <w:szCs w:val="22"/>
        </w:rPr>
        <w:t xml:space="preserve">administered requirements of title I of WIOA (e.g., those related to one-stop center infrastructure costs and reporting periods); (3) incorporate VR program-specific financial data elements, previously reported on the SF-425, necessary to ensure VR agencies comply with program requirements (e.g., match and maintenance of effort); and (4) remove data elements that are duplicative of data collected in the RSA-911 Case Service Report. </w:t>
      </w:r>
    </w:p>
    <w:p w:rsidRPr="00144EEE" w:rsidR="00551051" w:rsidP="00551051" w:rsidRDefault="00551051" w14:paraId="3BE83D7A" w14:textId="77777777">
      <w:pPr>
        <w:rPr>
          <w:rFonts w:ascii="Times New Roman" w:hAnsi="Times New Roman"/>
          <w:sz w:val="22"/>
          <w:szCs w:val="22"/>
        </w:rPr>
      </w:pPr>
    </w:p>
    <w:p w:rsidR="00551051" w:rsidP="00551051" w:rsidRDefault="00551051" w14:paraId="578B37C0" w14:textId="66625DC4">
      <w:pPr>
        <w:ind w:left="720"/>
        <w:rPr>
          <w:rFonts w:ascii="Times New Roman" w:hAnsi="Times New Roman"/>
          <w:sz w:val="22"/>
          <w:szCs w:val="22"/>
        </w:rPr>
      </w:pPr>
      <w:r>
        <w:rPr>
          <w:rFonts w:ascii="Times New Roman" w:hAnsi="Times New Roman"/>
          <w:sz w:val="22"/>
          <w:szCs w:val="22"/>
        </w:rPr>
        <w:t>Specifically, t</w:t>
      </w:r>
      <w:r w:rsidRPr="00144EEE">
        <w:rPr>
          <w:rFonts w:ascii="Times New Roman" w:hAnsi="Times New Roman"/>
          <w:sz w:val="22"/>
          <w:szCs w:val="22"/>
        </w:rPr>
        <w:t xml:space="preserve">he following revisions to the RSA-2 </w:t>
      </w:r>
      <w:r>
        <w:rPr>
          <w:rFonts w:ascii="Times New Roman" w:hAnsi="Times New Roman"/>
          <w:sz w:val="22"/>
          <w:szCs w:val="22"/>
        </w:rPr>
        <w:t xml:space="preserve">form are being implemented </w:t>
      </w:r>
      <w:r w:rsidR="00C40B47">
        <w:rPr>
          <w:rFonts w:ascii="Times New Roman" w:hAnsi="Times New Roman"/>
          <w:sz w:val="22"/>
          <w:szCs w:val="22"/>
        </w:rPr>
        <w:t xml:space="preserve">in the RSA-17 </w:t>
      </w:r>
      <w:r w:rsidRPr="00144EEE">
        <w:rPr>
          <w:rFonts w:ascii="Times New Roman" w:hAnsi="Times New Roman"/>
          <w:sz w:val="22"/>
          <w:szCs w:val="22"/>
        </w:rPr>
        <w:t>in response to VR program changes made by WIOA’s amendments to the Rehabilitation Act, as well as those related to jointly administered requirements under title I of WIOA:</w:t>
      </w:r>
    </w:p>
    <w:p w:rsidRPr="00144EEE" w:rsidR="00551051" w:rsidP="00551051" w:rsidRDefault="00551051" w14:paraId="12E6B711" w14:textId="77777777">
      <w:pPr>
        <w:rPr>
          <w:rFonts w:ascii="Times New Roman" w:hAnsi="Times New Roman"/>
          <w:sz w:val="22"/>
          <w:szCs w:val="22"/>
        </w:rPr>
      </w:pPr>
    </w:p>
    <w:p w:rsidR="00551051" w:rsidP="00551051" w:rsidRDefault="00551051" w14:paraId="3809B362" w14:textId="01023EC4">
      <w:pPr>
        <w:numPr>
          <w:ilvl w:val="0"/>
          <w:numId w:val="10"/>
        </w:numPr>
        <w:autoSpaceDE w:val="0"/>
        <w:autoSpaceDN w:val="0"/>
        <w:adjustRightInd w:val="0"/>
        <w:ind w:hanging="450"/>
        <w:rPr>
          <w:rFonts w:ascii="Times New Roman" w:hAnsi="Times New Roman" w:eastAsia="Calibri"/>
          <w:sz w:val="22"/>
          <w:szCs w:val="22"/>
        </w:rPr>
      </w:pPr>
      <w:r w:rsidRPr="00144EEE">
        <w:rPr>
          <w:rFonts w:ascii="Times New Roman" w:hAnsi="Times New Roman" w:eastAsia="Calibri"/>
          <w:sz w:val="22"/>
          <w:szCs w:val="22"/>
        </w:rPr>
        <w:t>T</w:t>
      </w:r>
      <w:r>
        <w:rPr>
          <w:rFonts w:ascii="Times New Roman" w:hAnsi="Times New Roman" w:eastAsia="Calibri"/>
          <w:sz w:val="22"/>
          <w:szCs w:val="22"/>
        </w:rPr>
        <w:t>wo</w:t>
      </w:r>
      <w:r w:rsidRPr="00144EEE">
        <w:rPr>
          <w:rFonts w:ascii="Times New Roman" w:hAnsi="Times New Roman" w:eastAsia="Calibri"/>
          <w:sz w:val="22"/>
          <w:szCs w:val="22"/>
        </w:rPr>
        <w:t xml:space="preserve"> data elements were added (RSA-</w:t>
      </w:r>
      <w:r w:rsidR="00C26CA0">
        <w:rPr>
          <w:rFonts w:ascii="Times New Roman" w:hAnsi="Times New Roman" w:eastAsia="Calibri"/>
          <w:sz w:val="22"/>
          <w:szCs w:val="22"/>
        </w:rPr>
        <w:t>17</w:t>
      </w:r>
      <w:r w:rsidRPr="00144EEE">
        <w:rPr>
          <w:rFonts w:ascii="Times New Roman" w:hAnsi="Times New Roman" w:eastAsia="Calibri"/>
          <w:sz w:val="22"/>
          <w:szCs w:val="22"/>
        </w:rPr>
        <w:t>, 3</w:t>
      </w:r>
      <w:r w:rsidR="00EA1487">
        <w:rPr>
          <w:rFonts w:ascii="Times New Roman" w:hAnsi="Times New Roman" w:eastAsia="Calibri"/>
          <w:sz w:val="22"/>
          <w:szCs w:val="22"/>
        </w:rPr>
        <w:t>8</w:t>
      </w:r>
      <w:r w:rsidRPr="00144EEE">
        <w:rPr>
          <w:rFonts w:ascii="Times New Roman" w:hAnsi="Times New Roman" w:eastAsia="Calibri"/>
          <w:sz w:val="22"/>
          <w:szCs w:val="22"/>
        </w:rPr>
        <w:t>) to require VR agency reporting of pre-employment transition services expenditures for services provided by VR agency staff only. This information is necessary to ensure that appropriate pre-employment transition services expenditures are included when States calculate the average cost for career and training services as reported on the WIOA Annual Program Report.</w:t>
      </w:r>
      <w:r>
        <w:rPr>
          <w:rFonts w:ascii="Times New Roman" w:hAnsi="Times New Roman" w:eastAsia="Calibri"/>
          <w:sz w:val="22"/>
          <w:szCs w:val="22"/>
        </w:rPr>
        <w:t xml:space="preserve"> The data elements added are:</w:t>
      </w:r>
    </w:p>
    <w:p w:rsidR="00551051" w:rsidP="00551051" w:rsidRDefault="00551051" w14:paraId="673396E2" w14:textId="77777777">
      <w:pPr>
        <w:autoSpaceDE w:val="0"/>
        <w:autoSpaceDN w:val="0"/>
        <w:adjustRightInd w:val="0"/>
        <w:ind w:left="360"/>
        <w:rPr>
          <w:rFonts w:ascii="Times New Roman" w:hAnsi="Times New Roman" w:eastAsia="Calibri"/>
          <w:sz w:val="22"/>
          <w:szCs w:val="22"/>
        </w:rPr>
      </w:pPr>
    </w:p>
    <w:p w:rsidR="00551051" w:rsidP="00551051" w:rsidRDefault="00551051" w14:paraId="4130459A" w14:textId="77777777">
      <w:pPr>
        <w:pStyle w:val="ListParagraph"/>
        <w:numPr>
          <w:ilvl w:val="0"/>
          <w:numId w:val="8"/>
        </w:numPr>
        <w:autoSpaceDE w:val="0"/>
        <w:autoSpaceDN w:val="0"/>
        <w:adjustRightInd w:val="0"/>
        <w:ind w:left="1440" w:hanging="270"/>
        <w:rPr>
          <w:rFonts w:ascii="Times New Roman" w:hAnsi="Times New Roman" w:eastAsia="Calibri"/>
          <w:sz w:val="22"/>
          <w:szCs w:val="22"/>
        </w:rPr>
      </w:pPr>
      <w:r w:rsidRPr="00D33E02">
        <w:rPr>
          <w:rFonts w:ascii="Times New Roman" w:hAnsi="Times New Roman"/>
          <w:bCs/>
          <w:sz w:val="22"/>
          <w:szCs w:val="22"/>
        </w:rPr>
        <w:t>R</w:t>
      </w:r>
      <w:r w:rsidRPr="00D33E02">
        <w:rPr>
          <w:rFonts w:ascii="Times New Roman" w:hAnsi="Times New Roman"/>
          <w:sz w:val="22"/>
          <w:szCs w:val="22"/>
        </w:rPr>
        <w:t>equired and Coordination Pre-employment Transition Services Provided by Agency Staff Only;</w:t>
      </w:r>
    </w:p>
    <w:p w:rsidR="00551051" w:rsidP="00551051" w:rsidRDefault="00551051" w14:paraId="73EAF531" w14:textId="77777777">
      <w:pPr>
        <w:pStyle w:val="ListParagraph"/>
        <w:numPr>
          <w:ilvl w:val="0"/>
          <w:numId w:val="8"/>
        </w:numPr>
        <w:autoSpaceDE w:val="0"/>
        <w:autoSpaceDN w:val="0"/>
        <w:adjustRightInd w:val="0"/>
        <w:ind w:firstLine="0"/>
        <w:rPr>
          <w:rFonts w:ascii="Times New Roman" w:hAnsi="Times New Roman" w:eastAsia="Calibri"/>
          <w:sz w:val="22"/>
          <w:szCs w:val="22"/>
        </w:rPr>
      </w:pPr>
      <w:r>
        <w:rPr>
          <w:rFonts w:ascii="Times New Roman" w:hAnsi="Times New Roman" w:eastAsia="Calibri"/>
          <w:sz w:val="22"/>
          <w:szCs w:val="22"/>
        </w:rPr>
        <w:t>Authorized Pre-employment Transition Services Provided by Agency Staff Only; and,</w:t>
      </w:r>
    </w:p>
    <w:p w:rsidRPr="000E01B4" w:rsidR="00551051" w:rsidP="00551051" w:rsidRDefault="00551051" w14:paraId="17CD473F" w14:textId="77777777">
      <w:pPr>
        <w:pStyle w:val="ListParagraph"/>
        <w:autoSpaceDE w:val="0"/>
        <w:autoSpaceDN w:val="0"/>
        <w:adjustRightInd w:val="0"/>
        <w:ind w:left="360"/>
        <w:rPr>
          <w:rFonts w:ascii="Times New Roman" w:hAnsi="Times New Roman" w:eastAsia="Calibri"/>
          <w:sz w:val="22"/>
          <w:szCs w:val="22"/>
        </w:rPr>
      </w:pPr>
    </w:p>
    <w:p w:rsidR="00551051" w:rsidP="00551051" w:rsidRDefault="00551051" w14:paraId="39330BD6" w14:textId="2A2BC094">
      <w:pPr>
        <w:numPr>
          <w:ilvl w:val="0"/>
          <w:numId w:val="10"/>
        </w:numPr>
        <w:autoSpaceDE w:val="0"/>
        <w:autoSpaceDN w:val="0"/>
        <w:adjustRightInd w:val="0"/>
        <w:ind w:hanging="450"/>
        <w:rPr>
          <w:rFonts w:ascii="Times New Roman" w:hAnsi="Times New Roman" w:eastAsia="Calibri"/>
          <w:sz w:val="22"/>
          <w:szCs w:val="22"/>
        </w:rPr>
      </w:pPr>
      <w:r>
        <w:rPr>
          <w:rFonts w:ascii="Times New Roman" w:hAnsi="Times New Roman" w:eastAsia="Calibri"/>
          <w:sz w:val="22"/>
          <w:szCs w:val="22"/>
        </w:rPr>
        <w:t>Seven</w:t>
      </w:r>
      <w:r w:rsidRPr="00144EEE">
        <w:rPr>
          <w:rFonts w:ascii="Times New Roman" w:hAnsi="Times New Roman" w:eastAsia="Calibri"/>
          <w:sz w:val="22"/>
          <w:szCs w:val="22"/>
        </w:rPr>
        <w:t xml:space="preserve"> </w:t>
      </w:r>
      <w:r>
        <w:rPr>
          <w:rFonts w:ascii="Times New Roman" w:hAnsi="Times New Roman" w:eastAsia="Calibri"/>
          <w:sz w:val="22"/>
          <w:szCs w:val="22"/>
        </w:rPr>
        <w:t>S</w:t>
      </w:r>
      <w:r w:rsidRPr="00144EEE">
        <w:rPr>
          <w:rFonts w:ascii="Times New Roman" w:hAnsi="Times New Roman" w:eastAsia="Calibri"/>
          <w:sz w:val="22"/>
          <w:szCs w:val="22"/>
        </w:rPr>
        <w:t xml:space="preserve">ervices to </w:t>
      </w:r>
      <w:r>
        <w:rPr>
          <w:rFonts w:ascii="Times New Roman" w:hAnsi="Times New Roman" w:eastAsia="Calibri"/>
          <w:sz w:val="22"/>
          <w:szCs w:val="22"/>
        </w:rPr>
        <w:t>G</w:t>
      </w:r>
      <w:r w:rsidRPr="00144EEE">
        <w:rPr>
          <w:rFonts w:ascii="Times New Roman" w:hAnsi="Times New Roman" w:eastAsia="Calibri"/>
          <w:sz w:val="22"/>
          <w:szCs w:val="22"/>
        </w:rPr>
        <w:t xml:space="preserve">roups </w:t>
      </w:r>
      <w:r>
        <w:rPr>
          <w:rFonts w:ascii="Times New Roman" w:hAnsi="Times New Roman" w:eastAsia="Calibri"/>
          <w:sz w:val="22"/>
          <w:szCs w:val="22"/>
        </w:rPr>
        <w:t>data elements</w:t>
      </w:r>
      <w:r w:rsidRPr="00144EEE">
        <w:rPr>
          <w:rFonts w:ascii="Times New Roman" w:hAnsi="Times New Roman" w:eastAsia="Calibri"/>
          <w:sz w:val="22"/>
          <w:szCs w:val="22"/>
        </w:rPr>
        <w:t xml:space="preserve"> were added (RSA-</w:t>
      </w:r>
      <w:r w:rsidR="00C26CA0">
        <w:rPr>
          <w:rFonts w:ascii="Times New Roman" w:hAnsi="Times New Roman" w:eastAsia="Calibri"/>
          <w:sz w:val="22"/>
          <w:szCs w:val="22"/>
        </w:rPr>
        <w:t>17</w:t>
      </w:r>
      <w:r w:rsidRPr="00144EEE">
        <w:rPr>
          <w:rFonts w:ascii="Times New Roman" w:hAnsi="Times New Roman" w:eastAsia="Calibri"/>
          <w:sz w:val="22"/>
          <w:szCs w:val="22"/>
        </w:rPr>
        <w:t>, 3</w:t>
      </w:r>
      <w:r w:rsidR="00AC2214">
        <w:rPr>
          <w:rFonts w:ascii="Times New Roman" w:hAnsi="Times New Roman" w:eastAsia="Calibri"/>
          <w:sz w:val="22"/>
          <w:szCs w:val="22"/>
        </w:rPr>
        <w:t>9</w:t>
      </w:r>
      <w:r w:rsidRPr="00144EEE">
        <w:rPr>
          <w:rFonts w:ascii="Times New Roman" w:hAnsi="Times New Roman" w:eastAsia="Calibri"/>
          <w:sz w:val="22"/>
          <w:szCs w:val="22"/>
        </w:rPr>
        <w:t xml:space="preserve">) </w:t>
      </w:r>
      <w:r w:rsidR="00F73129">
        <w:rPr>
          <w:rFonts w:ascii="Times New Roman" w:hAnsi="Times New Roman" w:eastAsia="Calibri"/>
          <w:sz w:val="22"/>
          <w:szCs w:val="22"/>
        </w:rPr>
        <w:t xml:space="preserve">to the select services to groups categories already included in the RSA-2 in order </w:t>
      </w:r>
      <w:r w:rsidRPr="00144EEE">
        <w:rPr>
          <w:rFonts w:ascii="Times New Roman" w:hAnsi="Times New Roman" w:eastAsia="Calibri"/>
          <w:sz w:val="22"/>
          <w:szCs w:val="22"/>
        </w:rPr>
        <w:t>to ensure reporting of expenditures for all services to groups categories</w:t>
      </w:r>
      <w:r>
        <w:rPr>
          <w:rFonts w:ascii="Times New Roman" w:hAnsi="Times New Roman" w:eastAsia="Calibri"/>
          <w:sz w:val="22"/>
          <w:szCs w:val="22"/>
        </w:rPr>
        <w:t xml:space="preserve">. One services to groups data element was deleted (all other services to groups) resulting in a net of the following six services to group data elements. </w:t>
      </w:r>
    </w:p>
    <w:p w:rsidR="00551051" w:rsidP="00551051" w:rsidRDefault="00551051" w14:paraId="7659E34F" w14:textId="77777777">
      <w:pPr>
        <w:autoSpaceDE w:val="0"/>
        <w:autoSpaceDN w:val="0"/>
        <w:adjustRightInd w:val="0"/>
        <w:ind w:left="360"/>
        <w:rPr>
          <w:rFonts w:ascii="Times New Roman" w:hAnsi="Times New Roman" w:eastAsia="Calibri"/>
          <w:sz w:val="22"/>
          <w:szCs w:val="22"/>
        </w:rPr>
      </w:pPr>
    </w:p>
    <w:p w:rsidR="00551051" w:rsidP="00551051" w:rsidRDefault="00551051" w14:paraId="71725458" w14:textId="77777777">
      <w:pPr>
        <w:pStyle w:val="ListParagraph"/>
        <w:numPr>
          <w:ilvl w:val="0"/>
          <w:numId w:val="9"/>
        </w:numPr>
        <w:autoSpaceDE w:val="0"/>
        <w:autoSpaceDN w:val="0"/>
        <w:adjustRightInd w:val="0"/>
        <w:ind w:left="1440"/>
        <w:rPr>
          <w:rFonts w:ascii="Times New Roman" w:hAnsi="Times New Roman" w:eastAsia="Calibri"/>
          <w:sz w:val="22"/>
          <w:szCs w:val="22"/>
        </w:rPr>
      </w:pPr>
      <w:r>
        <w:rPr>
          <w:rFonts w:ascii="Times New Roman" w:hAnsi="Times New Roman" w:eastAsia="Calibri"/>
          <w:sz w:val="22"/>
          <w:szCs w:val="22"/>
        </w:rPr>
        <w:t>Telecommunications Systems;</w:t>
      </w:r>
    </w:p>
    <w:p w:rsidR="00551051" w:rsidP="00551051" w:rsidRDefault="00551051" w14:paraId="4A1A9D8B" w14:textId="77777777">
      <w:pPr>
        <w:pStyle w:val="ListParagraph"/>
        <w:numPr>
          <w:ilvl w:val="0"/>
          <w:numId w:val="9"/>
        </w:numPr>
        <w:autoSpaceDE w:val="0"/>
        <w:autoSpaceDN w:val="0"/>
        <w:adjustRightInd w:val="0"/>
        <w:ind w:left="1440"/>
        <w:rPr>
          <w:rFonts w:ascii="Times New Roman" w:hAnsi="Times New Roman" w:eastAsia="Calibri"/>
          <w:sz w:val="22"/>
          <w:szCs w:val="22"/>
        </w:rPr>
      </w:pPr>
      <w:r>
        <w:rPr>
          <w:rFonts w:ascii="Times New Roman" w:hAnsi="Times New Roman" w:eastAsia="Calibri"/>
          <w:sz w:val="22"/>
          <w:szCs w:val="22"/>
        </w:rPr>
        <w:t>Special Services to Provide Nonvisual Access to Information;</w:t>
      </w:r>
    </w:p>
    <w:p w:rsidR="00551051" w:rsidP="00551051" w:rsidRDefault="00551051" w14:paraId="7A1AB4C9" w14:textId="77777777">
      <w:pPr>
        <w:pStyle w:val="ListParagraph"/>
        <w:numPr>
          <w:ilvl w:val="0"/>
          <w:numId w:val="9"/>
        </w:numPr>
        <w:autoSpaceDE w:val="0"/>
        <w:autoSpaceDN w:val="0"/>
        <w:adjustRightInd w:val="0"/>
        <w:ind w:left="1440"/>
        <w:rPr>
          <w:rFonts w:ascii="Times New Roman" w:hAnsi="Times New Roman" w:eastAsia="Calibri"/>
          <w:sz w:val="22"/>
          <w:szCs w:val="22"/>
        </w:rPr>
      </w:pPr>
      <w:r>
        <w:rPr>
          <w:rFonts w:ascii="Times New Roman" w:hAnsi="Times New Roman" w:eastAsia="Calibri"/>
          <w:sz w:val="22"/>
          <w:szCs w:val="22"/>
        </w:rPr>
        <w:t>Technical Assistance to Businesses;</w:t>
      </w:r>
    </w:p>
    <w:p w:rsidR="00551051" w:rsidP="00551051" w:rsidRDefault="00551051" w14:paraId="6D96744F" w14:textId="77777777">
      <w:pPr>
        <w:pStyle w:val="ListParagraph"/>
        <w:numPr>
          <w:ilvl w:val="0"/>
          <w:numId w:val="9"/>
        </w:numPr>
        <w:autoSpaceDE w:val="0"/>
        <w:autoSpaceDN w:val="0"/>
        <w:adjustRightInd w:val="0"/>
        <w:ind w:left="1440"/>
        <w:rPr>
          <w:rFonts w:ascii="Times New Roman" w:hAnsi="Times New Roman" w:eastAsia="Calibri"/>
          <w:sz w:val="22"/>
          <w:szCs w:val="22"/>
        </w:rPr>
      </w:pPr>
      <w:r>
        <w:rPr>
          <w:rFonts w:ascii="Times New Roman" w:hAnsi="Times New Roman" w:eastAsia="Calibri"/>
          <w:sz w:val="22"/>
          <w:szCs w:val="22"/>
        </w:rPr>
        <w:t>Transition Services to Youth and Students;</w:t>
      </w:r>
    </w:p>
    <w:p w:rsidR="00551051" w:rsidP="00551051" w:rsidRDefault="00551051" w14:paraId="3FF8ED1D" w14:textId="77777777">
      <w:pPr>
        <w:pStyle w:val="ListParagraph"/>
        <w:numPr>
          <w:ilvl w:val="0"/>
          <w:numId w:val="9"/>
        </w:numPr>
        <w:autoSpaceDE w:val="0"/>
        <w:autoSpaceDN w:val="0"/>
        <w:adjustRightInd w:val="0"/>
        <w:ind w:left="1440"/>
        <w:rPr>
          <w:rFonts w:ascii="Times New Roman" w:hAnsi="Times New Roman" w:eastAsia="Calibri"/>
          <w:sz w:val="22"/>
          <w:szCs w:val="22"/>
        </w:rPr>
      </w:pPr>
      <w:r>
        <w:rPr>
          <w:rFonts w:ascii="Times New Roman" w:hAnsi="Times New Roman" w:eastAsia="Calibri"/>
          <w:sz w:val="22"/>
          <w:szCs w:val="22"/>
        </w:rPr>
        <w:t>Establishment, Development, or Improvement of Assistive Technology; and,</w:t>
      </w:r>
    </w:p>
    <w:p w:rsidRPr="00E47962" w:rsidR="00551051" w:rsidP="00551051" w:rsidRDefault="00551051" w14:paraId="4BAD5976" w14:textId="77777777">
      <w:pPr>
        <w:pStyle w:val="ListParagraph"/>
        <w:numPr>
          <w:ilvl w:val="0"/>
          <w:numId w:val="9"/>
        </w:numPr>
        <w:autoSpaceDE w:val="0"/>
        <w:autoSpaceDN w:val="0"/>
        <w:adjustRightInd w:val="0"/>
        <w:ind w:left="1440"/>
        <w:rPr>
          <w:rFonts w:ascii="Times New Roman" w:hAnsi="Times New Roman" w:eastAsia="Calibri"/>
          <w:sz w:val="22"/>
          <w:szCs w:val="22"/>
        </w:rPr>
      </w:pPr>
      <w:r>
        <w:rPr>
          <w:rFonts w:ascii="Times New Roman" w:hAnsi="Times New Roman" w:eastAsia="Calibri"/>
          <w:sz w:val="22"/>
          <w:szCs w:val="22"/>
        </w:rPr>
        <w:t>Support for Advanced Training.</w:t>
      </w:r>
    </w:p>
    <w:p w:rsidRPr="00144EEE" w:rsidR="00551051" w:rsidP="00551051" w:rsidRDefault="00551051" w14:paraId="544DDB3C" w14:textId="77777777">
      <w:pPr>
        <w:autoSpaceDE w:val="0"/>
        <w:autoSpaceDN w:val="0"/>
        <w:adjustRightInd w:val="0"/>
        <w:ind w:left="1080"/>
        <w:rPr>
          <w:rFonts w:ascii="Times New Roman" w:hAnsi="Times New Roman" w:eastAsia="Calibri"/>
          <w:sz w:val="22"/>
          <w:szCs w:val="22"/>
        </w:rPr>
      </w:pPr>
    </w:p>
    <w:p w:rsidR="00551051" w:rsidP="00551051" w:rsidRDefault="00551051" w14:paraId="49E05EB1" w14:textId="12C490A0">
      <w:pPr>
        <w:numPr>
          <w:ilvl w:val="0"/>
          <w:numId w:val="10"/>
        </w:numPr>
        <w:autoSpaceDE w:val="0"/>
        <w:autoSpaceDN w:val="0"/>
        <w:adjustRightInd w:val="0"/>
        <w:ind w:hanging="450"/>
        <w:rPr>
          <w:rFonts w:ascii="Times New Roman" w:hAnsi="Times New Roman" w:eastAsia="Calibri"/>
          <w:sz w:val="22"/>
          <w:szCs w:val="22"/>
        </w:rPr>
      </w:pPr>
      <w:r w:rsidRPr="00144EEE">
        <w:rPr>
          <w:rFonts w:ascii="Times New Roman" w:hAnsi="Times New Roman" w:eastAsia="Calibri"/>
          <w:sz w:val="22"/>
          <w:szCs w:val="22"/>
        </w:rPr>
        <w:t>One data element was added (RSA-</w:t>
      </w:r>
      <w:r w:rsidR="00C26CA0">
        <w:rPr>
          <w:rFonts w:ascii="Times New Roman" w:hAnsi="Times New Roman" w:eastAsia="Calibri"/>
          <w:sz w:val="22"/>
          <w:szCs w:val="22"/>
        </w:rPr>
        <w:t>17</w:t>
      </w:r>
      <w:r w:rsidRPr="00144EEE">
        <w:rPr>
          <w:rFonts w:ascii="Times New Roman" w:hAnsi="Times New Roman" w:eastAsia="Calibri"/>
          <w:sz w:val="22"/>
          <w:szCs w:val="22"/>
        </w:rPr>
        <w:t xml:space="preserve">, </w:t>
      </w:r>
      <w:r w:rsidR="004303CB">
        <w:rPr>
          <w:rFonts w:ascii="Times New Roman" w:hAnsi="Times New Roman" w:eastAsia="Calibri"/>
          <w:sz w:val="22"/>
          <w:szCs w:val="22"/>
        </w:rPr>
        <w:t>40</w:t>
      </w:r>
      <w:r w:rsidRPr="00144EEE">
        <w:rPr>
          <w:rFonts w:ascii="Times New Roman" w:hAnsi="Times New Roman" w:eastAsia="Calibri"/>
          <w:sz w:val="22"/>
          <w:szCs w:val="22"/>
        </w:rPr>
        <w:t>) requiring VR agencies to report the total amount of American Job Center infrastructure expenditures paid with VR funds.</w:t>
      </w:r>
    </w:p>
    <w:p w:rsidRPr="00144EEE" w:rsidR="00551051" w:rsidP="00551051" w:rsidRDefault="00551051" w14:paraId="3F9D9A98" w14:textId="77777777">
      <w:pPr>
        <w:autoSpaceDE w:val="0"/>
        <w:autoSpaceDN w:val="0"/>
        <w:adjustRightInd w:val="0"/>
        <w:ind w:left="360"/>
        <w:rPr>
          <w:rFonts w:ascii="Times New Roman" w:hAnsi="Times New Roman" w:eastAsia="Calibri"/>
          <w:sz w:val="22"/>
          <w:szCs w:val="22"/>
        </w:rPr>
      </w:pPr>
    </w:p>
    <w:p w:rsidRPr="00F6453E" w:rsidR="00551051" w:rsidP="00551051" w:rsidRDefault="003B1FE5" w14:paraId="1C40A172" w14:textId="49507605">
      <w:pPr>
        <w:kinsoku w:val="0"/>
        <w:overflowPunct w:val="0"/>
        <w:ind w:left="720"/>
        <w:rPr>
          <w:rFonts w:ascii="Times New Roman" w:hAnsi="Times New Roman"/>
          <w:sz w:val="22"/>
          <w:szCs w:val="22"/>
        </w:rPr>
      </w:pPr>
      <w:r>
        <w:rPr>
          <w:rFonts w:ascii="Times New Roman" w:hAnsi="Times New Roman"/>
          <w:sz w:val="22"/>
          <w:szCs w:val="22"/>
        </w:rPr>
        <w:t>Other</w:t>
      </w:r>
      <w:r w:rsidRPr="00F6453E" w:rsidR="00551051">
        <w:rPr>
          <w:rFonts w:ascii="Times New Roman" w:hAnsi="Times New Roman"/>
          <w:sz w:val="22"/>
          <w:szCs w:val="22"/>
        </w:rPr>
        <w:t xml:space="preserve"> </w:t>
      </w:r>
      <w:r w:rsidR="00551051">
        <w:rPr>
          <w:rFonts w:ascii="Times New Roman" w:hAnsi="Times New Roman"/>
          <w:sz w:val="22"/>
          <w:szCs w:val="22"/>
        </w:rPr>
        <w:t>new data elements include</w:t>
      </w:r>
      <w:r w:rsidRPr="00F6453E" w:rsidR="00551051">
        <w:rPr>
          <w:rFonts w:ascii="Times New Roman" w:hAnsi="Times New Roman"/>
          <w:sz w:val="22"/>
          <w:szCs w:val="22"/>
        </w:rPr>
        <w:t>:</w:t>
      </w:r>
    </w:p>
    <w:p w:rsidRPr="00F6453E" w:rsidR="00551051" w:rsidP="00551051" w:rsidRDefault="00551051" w14:paraId="767E5F4A" w14:textId="77777777">
      <w:pPr>
        <w:kinsoku w:val="0"/>
        <w:overflowPunct w:val="0"/>
        <w:ind w:left="2160"/>
        <w:rPr>
          <w:rFonts w:ascii="Times New Roman" w:hAnsi="Times New Roman"/>
          <w:sz w:val="22"/>
          <w:szCs w:val="22"/>
        </w:rPr>
      </w:pPr>
    </w:p>
    <w:p w:rsidR="00551051" w:rsidP="00F73129" w:rsidRDefault="00551051" w14:paraId="691A81A8" w14:textId="02F6FF05">
      <w:pPr>
        <w:pStyle w:val="ListParagraph"/>
        <w:numPr>
          <w:ilvl w:val="0"/>
          <w:numId w:val="13"/>
        </w:numPr>
        <w:kinsoku w:val="0"/>
        <w:overflowPunct w:val="0"/>
        <w:rPr>
          <w:rFonts w:ascii="Times New Roman" w:hAnsi="Times New Roman"/>
          <w:sz w:val="22"/>
          <w:szCs w:val="22"/>
        </w:rPr>
      </w:pPr>
      <w:r w:rsidRPr="00F6453E">
        <w:rPr>
          <w:rFonts w:ascii="Times New Roman" w:hAnsi="Times New Roman"/>
          <w:sz w:val="22"/>
          <w:szCs w:val="22"/>
        </w:rPr>
        <w:t xml:space="preserve">The reporting of additional </w:t>
      </w:r>
      <w:r w:rsidR="008463AB">
        <w:rPr>
          <w:rFonts w:ascii="Times New Roman" w:hAnsi="Times New Roman"/>
          <w:sz w:val="22"/>
          <w:szCs w:val="22"/>
        </w:rPr>
        <w:t xml:space="preserve">new </w:t>
      </w:r>
      <w:r w:rsidRPr="00F6453E">
        <w:rPr>
          <w:rFonts w:ascii="Times New Roman" w:hAnsi="Times New Roman"/>
          <w:sz w:val="22"/>
          <w:szCs w:val="22"/>
        </w:rPr>
        <w:t>non-Federal expenditures applicable for maintenance of effort (MOE) but not match (RSA-</w:t>
      </w:r>
      <w:r w:rsidR="00C26CA0">
        <w:rPr>
          <w:rFonts w:ascii="Times New Roman" w:hAnsi="Times New Roman"/>
          <w:sz w:val="22"/>
          <w:szCs w:val="22"/>
        </w:rPr>
        <w:t>17</w:t>
      </w:r>
      <w:r w:rsidRPr="00F6453E">
        <w:rPr>
          <w:rFonts w:ascii="Times New Roman" w:hAnsi="Times New Roman"/>
          <w:sz w:val="22"/>
          <w:szCs w:val="22"/>
        </w:rPr>
        <w:t>, 33).</w:t>
      </w:r>
    </w:p>
    <w:p w:rsidRPr="00551051" w:rsidR="00551051" w:rsidP="00F73129" w:rsidRDefault="00551051" w14:paraId="134502A6" w14:textId="10E0120B">
      <w:pPr>
        <w:pStyle w:val="ListParagraph"/>
        <w:numPr>
          <w:ilvl w:val="0"/>
          <w:numId w:val="13"/>
        </w:numPr>
        <w:tabs>
          <w:tab w:val="left" w:pos="-720"/>
          <w:tab w:val="left" w:pos="0"/>
          <w:tab w:val="left" w:pos="450"/>
          <w:tab w:val="left" w:pos="1080"/>
        </w:tabs>
        <w:suppressAutoHyphens/>
        <w:rPr>
          <w:rFonts w:ascii="Times New Roman" w:hAnsi="Times New Roman"/>
          <w:sz w:val="22"/>
          <w:szCs w:val="22"/>
        </w:rPr>
      </w:pPr>
      <w:r w:rsidRPr="00551051">
        <w:rPr>
          <w:rFonts w:ascii="Times New Roman" w:hAnsi="Times New Roman"/>
          <w:sz w:val="22"/>
          <w:szCs w:val="22"/>
        </w:rPr>
        <w:t>The disaggregation of Innovation and Expansion (I&amp;E) expenditures into two categories: I&amp;E Expenditures Supporting State Rehabilitation Council Resource Plan and I&amp;E Expenditures Supporting Statewide Independent Living Council Resource Plan (RSA-</w:t>
      </w:r>
      <w:r w:rsidR="00C26CA0">
        <w:rPr>
          <w:rFonts w:ascii="Times New Roman" w:hAnsi="Times New Roman"/>
          <w:sz w:val="22"/>
          <w:szCs w:val="22"/>
        </w:rPr>
        <w:t>17</w:t>
      </w:r>
      <w:r w:rsidRPr="00551051">
        <w:rPr>
          <w:rFonts w:ascii="Times New Roman" w:hAnsi="Times New Roman"/>
          <w:sz w:val="22"/>
          <w:szCs w:val="22"/>
        </w:rPr>
        <w:t xml:space="preserve">, </w:t>
      </w:r>
      <w:r w:rsidR="002C72BE">
        <w:rPr>
          <w:rFonts w:ascii="Times New Roman" w:hAnsi="Times New Roman"/>
          <w:sz w:val="22"/>
          <w:szCs w:val="22"/>
        </w:rPr>
        <w:t>41</w:t>
      </w:r>
      <w:r w:rsidRPr="00551051">
        <w:rPr>
          <w:rFonts w:ascii="Times New Roman" w:hAnsi="Times New Roman"/>
          <w:sz w:val="22"/>
          <w:szCs w:val="22"/>
        </w:rPr>
        <w:t>).</w:t>
      </w:r>
    </w:p>
    <w:p w:rsidRPr="002900BC" w:rsidR="00551051" w:rsidP="00551051" w:rsidRDefault="00551051" w14:paraId="5983472F" w14:textId="77777777">
      <w:pPr>
        <w:kinsoku w:val="0"/>
        <w:overflowPunct w:val="0"/>
        <w:rPr>
          <w:rFonts w:ascii="Times New Roman" w:hAnsi="Times New Roman"/>
          <w:sz w:val="22"/>
          <w:szCs w:val="22"/>
        </w:rPr>
      </w:pPr>
    </w:p>
    <w:p w:rsidRPr="00144EEE" w:rsidR="00551051" w:rsidP="00551051" w:rsidRDefault="00551051" w14:paraId="1C4ECEB6" w14:textId="77777777">
      <w:pPr>
        <w:kinsoku w:val="0"/>
        <w:overflowPunct w:val="0"/>
        <w:ind w:left="720"/>
        <w:rPr>
          <w:rFonts w:ascii="Times New Roman" w:hAnsi="Times New Roman"/>
          <w:sz w:val="22"/>
          <w:szCs w:val="22"/>
        </w:rPr>
      </w:pPr>
      <w:r w:rsidRPr="00144EEE">
        <w:rPr>
          <w:rFonts w:ascii="Times New Roman" w:hAnsi="Times New Roman"/>
          <w:sz w:val="22"/>
          <w:szCs w:val="22"/>
        </w:rPr>
        <w:lastRenderedPageBreak/>
        <w:t>The revisions to the RSA-2 form consolidate and streamline the reporting of required financial data for the VR program in the following ways:</w:t>
      </w:r>
    </w:p>
    <w:p w:rsidRPr="00144EEE" w:rsidR="00551051" w:rsidP="00551051" w:rsidRDefault="00551051" w14:paraId="165CE088" w14:textId="77777777">
      <w:pPr>
        <w:kinsoku w:val="0"/>
        <w:overflowPunct w:val="0"/>
        <w:ind w:left="2160"/>
        <w:rPr>
          <w:rFonts w:ascii="Times New Roman" w:hAnsi="Times New Roman"/>
          <w:sz w:val="22"/>
          <w:szCs w:val="22"/>
        </w:rPr>
      </w:pPr>
      <w:r w:rsidRPr="00144EEE">
        <w:rPr>
          <w:rFonts w:ascii="Times New Roman" w:hAnsi="Times New Roman"/>
          <w:sz w:val="22"/>
          <w:szCs w:val="22"/>
        </w:rPr>
        <w:t xml:space="preserve"> </w:t>
      </w:r>
    </w:p>
    <w:p w:rsidR="00551051" w:rsidP="00551051" w:rsidRDefault="00551051" w14:paraId="041E6EAB" w14:textId="788DAF7F">
      <w:pPr>
        <w:numPr>
          <w:ilvl w:val="0"/>
          <w:numId w:val="7"/>
        </w:numPr>
        <w:tabs>
          <w:tab w:val="left" w:pos="-720"/>
          <w:tab w:val="left" w:pos="0"/>
          <w:tab w:val="left" w:pos="720"/>
          <w:tab w:val="left" w:pos="1620"/>
          <w:tab w:val="left" w:pos="2160"/>
        </w:tabs>
        <w:suppressAutoHyphens/>
        <w:ind w:left="1080"/>
        <w:rPr>
          <w:rFonts w:ascii="Times New Roman" w:hAnsi="Times New Roman"/>
          <w:sz w:val="22"/>
          <w:szCs w:val="22"/>
        </w:rPr>
      </w:pPr>
      <w:r w:rsidRPr="00144EEE">
        <w:rPr>
          <w:rFonts w:ascii="Times New Roman" w:hAnsi="Times New Roman"/>
          <w:sz w:val="22"/>
          <w:szCs w:val="22"/>
        </w:rPr>
        <w:t>The revised RSA-</w:t>
      </w:r>
      <w:r w:rsidR="00C26CA0">
        <w:rPr>
          <w:rFonts w:ascii="Times New Roman" w:hAnsi="Times New Roman"/>
          <w:sz w:val="22"/>
          <w:szCs w:val="22"/>
        </w:rPr>
        <w:t>17</w:t>
      </w:r>
      <w:r w:rsidRPr="00144EEE">
        <w:rPr>
          <w:rFonts w:ascii="Times New Roman" w:hAnsi="Times New Roman"/>
          <w:sz w:val="22"/>
          <w:szCs w:val="22"/>
        </w:rPr>
        <w:t xml:space="preserve"> </w:t>
      </w:r>
      <w:r>
        <w:rPr>
          <w:rFonts w:ascii="Times New Roman" w:hAnsi="Times New Roman"/>
          <w:sz w:val="22"/>
          <w:szCs w:val="22"/>
        </w:rPr>
        <w:t xml:space="preserve">would </w:t>
      </w:r>
      <w:r w:rsidRPr="00144EEE">
        <w:rPr>
          <w:rFonts w:ascii="Times New Roman" w:hAnsi="Times New Roman"/>
          <w:sz w:val="22"/>
          <w:szCs w:val="22"/>
        </w:rPr>
        <w:t xml:space="preserve">eliminate the requirement for VR grantees to submit a separate Federal Financial Report (SF-425) for the VR program, beginning with the </w:t>
      </w:r>
      <w:r>
        <w:rPr>
          <w:rFonts w:ascii="Times New Roman" w:hAnsi="Times New Roman"/>
          <w:sz w:val="22"/>
          <w:szCs w:val="22"/>
        </w:rPr>
        <w:t>Federal Fiscal Year (</w:t>
      </w:r>
      <w:r w:rsidRPr="00144EEE">
        <w:rPr>
          <w:rFonts w:ascii="Times New Roman" w:hAnsi="Times New Roman"/>
          <w:sz w:val="22"/>
          <w:szCs w:val="22"/>
        </w:rPr>
        <w:t>FFY</w:t>
      </w:r>
      <w:r>
        <w:rPr>
          <w:rFonts w:ascii="Times New Roman" w:hAnsi="Times New Roman"/>
          <w:sz w:val="22"/>
          <w:szCs w:val="22"/>
        </w:rPr>
        <w:t>)</w:t>
      </w:r>
      <w:r w:rsidRPr="00144EEE">
        <w:rPr>
          <w:rFonts w:ascii="Times New Roman" w:hAnsi="Times New Roman"/>
          <w:sz w:val="22"/>
          <w:szCs w:val="22"/>
        </w:rPr>
        <w:t xml:space="preserve"> 202</w:t>
      </w:r>
      <w:r>
        <w:rPr>
          <w:rFonts w:ascii="Times New Roman" w:hAnsi="Times New Roman"/>
          <w:sz w:val="22"/>
          <w:szCs w:val="22"/>
        </w:rPr>
        <w:t>1</w:t>
      </w:r>
      <w:r w:rsidRPr="00144EEE">
        <w:rPr>
          <w:rFonts w:ascii="Times New Roman" w:hAnsi="Times New Roman"/>
          <w:sz w:val="22"/>
          <w:szCs w:val="22"/>
        </w:rPr>
        <w:t xml:space="preserve"> VR awards and for all subsequent FFY awards. RSA has incorporated the relevant SF-425 data elements into the RSA-</w:t>
      </w:r>
      <w:r w:rsidR="00C26CA0">
        <w:rPr>
          <w:rFonts w:ascii="Times New Roman" w:hAnsi="Times New Roman"/>
          <w:sz w:val="22"/>
          <w:szCs w:val="22"/>
        </w:rPr>
        <w:t>17</w:t>
      </w:r>
      <w:r w:rsidRPr="00144EEE">
        <w:rPr>
          <w:rFonts w:ascii="Times New Roman" w:hAnsi="Times New Roman"/>
          <w:sz w:val="22"/>
          <w:szCs w:val="22"/>
        </w:rPr>
        <w:t xml:space="preserve"> form to eliminate the need for a separate submission</w:t>
      </w:r>
      <w:r>
        <w:rPr>
          <w:rFonts w:ascii="Times New Roman" w:hAnsi="Times New Roman"/>
          <w:sz w:val="22"/>
          <w:szCs w:val="22"/>
        </w:rPr>
        <w:t xml:space="preserve"> by VR agencies</w:t>
      </w:r>
      <w:r w:rsidRPr="00144EEE">
        <w:rPr>
          <w:rFonts w:ascii="Times New Roman" w:hAnsi="Times New Roman"/>
          <w:sz w:val="22"/>
          <w:szCs w:val="22"/>
        </w:rPr>
        <w:t>. Therefore, for the FFY 202</w:t>
      </w:r>
      <w:r>
        <w:rPr>
          <w:rFonts w:ascii="Times New Roman" w:hAnsi="Times New Roman"/>
          <w:sz w:val="22"/>
          <w:szCs w:val="22"/>
        </w:rPr>
        <w:t>1</w:t>
      </w:r>
      <w:r w:rsidRPr="00144EEE">
        <w:rPr>
          <w:rFonts w:ascii="Times New Roman" w:hAnsi="Times New Roman"/>
          <w:sz w:val="22"/>
          <w:szCs w:val="22"/>
        </w:rPr>
        <w:t xml:space="preserve"> VR grant awards, beginning on October 1, 20</w:t>
      </w:r>
      <w:r>
        <w:rPr>
          <w:rFonts w:ascii="Times New Roman" w:hAnsi="Times New Roman"/>
          <w:sz w:val="22"/>
          <w:szCs w:val="22"/>
        </w:rPr>
        <w:t>20</w:t>
      </w:r>
      <w:r w:rsidRPr="00144EEE">
        <w:rPr>
          <w:rFonts w:ascii="Times New Roman" w:hAnsi="Times New Roman"/>
          <w:sz w:val="22"/>
          <w:szCs w:val="22"/>
        </w:rPr>
        <w:t xml:space="preserve">, and for all subsequent FFY awards, the instructions for completing the SF-425 for the VR program (PD-15-05) will not be applicable. However, VR agencies must continue to submit SF-425s </w:t>
      </w:r>
      <w:r>
        <w:rPr>
          <w:rFonts w:ascii="Times New Roman" w:hAnsi="Times New Roman"/>
          <w:sz w:val="22"/>
          <w:szCs w:val="22"/>
        </w:rPr>
        <w:t xml:space="preserve">until a final report is submitted </w:t>
      </w:r>
      <w:r w:rsidRPr="00144EEE">
        <w:rPr>
          <w:rFonts w:ascii="Times New Roman" w:hAnsi="Times New Roman"/>
          <w:sz w:val="22"/>
          <w:szCs w:val="22"/>
        </w:rPr>
        <w:t>for the FFY 20</w:t>
      </w:r>
      <w:r>
        <w:rPr>
          <w:rFonts w:ascii="Times New Roman" w:hAnsi="Times New Roman"/>
          <w:sz w:val="22"/>
          <w:szCs w:val="22"/>
        </w:rPr>
        <w:t>20</w:t>
      </w:r>
      <w:r w:rsidRPr="00144EEE">
        <w:rPr>
          <w:rFonts w:ascii="Times New Roman" w:hAnsi="Times New Roman"/>
          <w:sz w:val="22"/>
          <w:szCs w:val="22"/>
        </w:rPr>
        <w:t xml:space="preserve"> VR awards (including for any FFY 20</w:t>
      </w:r>
      <w:r>
        <w:rPr>
          <w:rFonts w:ascii="Times New Roman" w:hAnsi="Times New Roman"/>
          <w:sz w:val="22"/>
          <w:szCs w:val="22"/>
        </w:rPr>
        <w:t>20</w:t>
      </w:r>
      <w:r w:rsidRPr="00144EEE">
        <w:rPr>
          <w:rFonts w:ascii="Times New Roman" w:hAnsi="Times New Roman"/>
          <w:sz w:val="22"/>
          <w:szCs w:val="22"/>
        </w:rPr>
        <w:t xml:space="preserve"> carryover funds expended in FFY 202</w:t>
      </w:r>
      <w:r>
        <w:rPr>
          <w:rFonts w:ascii="Times New Roman" w:hAnsi="Times New Roman"/>
          <w:sz w:val="22"/>
          <w:szCs w:val="22"/>
        </w:rPr>
        <w:t>1</w:t>
      </w:r>
      <w:r w:rsidRPr="00144EEE">
        <w:rPr>
          <w:rFonts w:ascii="Times New Roman" w:hAnsi="Times New Roman"/>
          <w:sz w:val="22"/>
          <w:szCs w:val="22"/>
        </w:rPr>
        <w:t>) and for all prior FFY awards.</w:t>
      </w:r>
      <w:r>
        <w:rPr>
          <w:rFonts w:ascii="Times New Roman" w:hAnsi="Times New Roman"/>
          <w:sz w:val="22"/>
          <w:szCs w:val="22"/>
        </w:rPr>
        <w:t xml:space="preserve"> RSA believes that consolidating all financial reporting for the VR program into one report—the proposed revised RSA-</w:t>
      </w:r>
      <w:r w:rsidR="00E65474">
        <w:rPr>
          <w:rFonts w:ascii="Times New Roman" w:hAnsi="Times New Roman"/>
          <w:sz w:val="22"/>
          <w:szCs w:val="22"/>
        </w:rPr>
        <w:t>17</w:t>
      </w:r>
      <w:r>
        <w:rPr>
          <w:rFonts w:ascii="Times New Roman" w:hAnsi="Times New Roman"/>
          <w:sz w:val="22"/>
          <w:szCs w:val="22"/>
        </w:rPr>
        <w:t xml:space="preserve"> in this ICR—will eliminate confusion that had been expressed by the VR agencies in the past. To date, RSA had been relying on the Comments fields of the SF-425 to obtain additional expenditure data specific to the VR program and required by the Rehabilitation Act. As proposed in this ICR, the revised RSA-</w:t>
      </w:r>
      <w:r w:rsidR="00D5781D">
        <w:rPr>
          <w:rFonts w:ascii="Times New Roman" w:hAnsi="Times New Roman"/>
          <w:sz w:val="22"/>
          <w:szCs w:val="22"/>
        </w:rPr>
        <w:t>17</w:t>
      </w:r>
      <w:r>
        <w:rPr>
          <w:rFonts w:ascii="Times New Roman" w:hAnsi="Times New Roman"/>
          <w:sz w:val="22"/>
          <w:szCs w:val="22"/>
        </w:rPr>
        <w:t xml:space="preserve"> would collect all financial data required by the Rehabilitation Act and necessary for RSA to ensure agency compliance with fiscal requirements related to match, maintenance of effort, and the reservation of funds for the provision of pre-employment transition services, thereby making the submission of the SF-425 no longer necessary.  </w:t>
      </w:r>
    </w:p>
    <w:p w:rsidRPr="00144EEE" w:rsidR="00551051" w:rsidP="00551051" w:rsidRDefault="00551051" w14:paraId="1E883E83" w14:textId="77777777">
      <w:pPr>
        <w:tabs>
          <w:tab w:val="left" w:pos="-720"/>
          <w:tab w:val="left" w:pos="0"/>
          <w:tab w:val="left" w:pos="720"/>
          <w:tab w:val="left" w:pos="1620"/>
          <w:tab w:val="left" w:pos="2160"/>
        </w:tabs>
        <w:suppressAutoHyphens/>
        <w:ind w:left="360"/>
        <w:rPr>
          <w:rFonts w:ascii="Times New Roman" w:hAnsi="Times New Roman"/>
          <w:sz w:val="22"/>
          <w:szCs w:val="22"/>
        </w:rPr>
      </w:pPr>
    </w:p>
    <w:p w:rsidR="00551051" w:rsidP="00551051" w:rsidRDefault="00551051" w14:paraId="6BD2D764" w14:textId="2338A0AA">
      <w:pPr>
        <w:numPr>
          <w:ilvl w:val="0"/>
          <w:numId w:val="7"/>
        </w:numPr>
        <w:tabs>
          <w:tab w:val="left" w:pos="-720"/>
          <w:tab w:val="left" w:pos="0"/>
          <w:tab w:val="left" w:pos="720"/>
          <w:tab w:val="left" w:pos="1620"/>
          <w:tab w:val="left" w:pos="2160"/>
        </w:tabs>
        <w:suppressAutoHyphens/>
        <w:ind w:left="1080"/>
        <w:rPr>
          <w:rFonts w:ascii="Times New Roman" w:hAnsi="Times New Roman"/>
          <w:sz w:val="22"/>
          <w:szCs w:val="22"/>
        </w:rPr>
      </w:pPr>
      <w:r w:rsidRPr="00144EEE">
        <w:rPr>
          <w:rFonts w:ascii="Times New Roman" w:hAnsi="Times New Roman"/>
          <w:sz w:val="22"/>
          <w:szCs w:val="22"/>
        </w:rPr>
        <w:t>VR grantees will no longer be required to include expenditures for the State Supported Employment Services program</w:t>
      </w:r>
      <w:r w:rsidR="00D5781D">
        <w:rPr>
          <w:rFonts w:ascii="Times New Roman" w:hAnsi="Times New Roman"/>
          <w:sz w:val="22"/>
          <w:szCs w:val="22"/>
        </w:rPr>
        <w:t>, previously reported in the RSA-2,</w:t>
      </w:r>
      <w:r w:rsidRPr="00144EEE">
        <w:rPr>
          <w:rFonts w:ascii="Times New Roman" w:hAnsi="Times New Roman"/>
          <w:sz w:val="22"/>
          <w:szCs w:val="22"/>
        </w:rPr>
        <w:t xml:space="preserve"> in the RSA-</w:t>
      </w:r>
      <w:r w:rsidR="00D5781D">
        <w:rPr>
          <w:rFonts w:ascii="Times New Roman" w:hAnsi="Times New Roman"/>
          <w:sz w:val="22"/>
          <w:szCs w:val="22"/>
        </w:rPr>
        <w:t>17</w:t>
      </w:r>
      <w:r w:rsidRPr="00144EEE">
        <w:rPr>
          <w:rFonts w:ascii="Times New Roman" w:hAnsi="Times New Roman"/>
          <w:sz w:val="22"/>
          <w:szCs w:val="22"/>
        </w:rPr>
        <w:t xml:space="preserve">. </w:t>
      </w:r>
      <w:r>
        <w:rPr>
          <w:rFonts w:ascii="Times New Roman" w:hAnsi="Times New Roman"/>
          <w:sz w:val="22"/>
          <w:szCs w:val="22"/>
        </w:rPr>
        <w:t xml:space="preserve">Rather, </w:t>
      </w:r>
      <w:r w:rsidRPr="00144EEE">
        <w:rPr>
          <w:rFonts w:ascii="Times New Roman" w:hAnsi="Times New Roman"/>
          <w:sz w:val="22"/>
          <w:szCs w:val="22"/>
        </w:rPr>
        <w:t xml:space="preserve">State agencies must continue to submit the SF-425 </w:t>
      </w:r>
      <w:r>
        <w:rPr>
          <w:rFonts w:ascii="Times New Roman" w:hAnsi="Times New Roman"/>
          <w:sz w:val="22"/>
          <w:szCs w:val="22"/>
        </w:rPr>
        <w:t xml:space="preserve">to satisfy </w:t>
      </w:r>
      <w:r w:rsidRPr="00144EEE">
        <w:rPr>
          <w:rFonts w:ascii="Times New Roman" w:hAnsi="Times New Roman"/>
          <w:sz w:val="22"/>
          <w:szCs w:val="22"/>
        </w:rPr>
        <w:t>the State Supported Employment Services program financial reporting</w:t>
      </w:r>
      <w:r>
        <w:rPr>
          <w:rFonts w:ascii="Times New Roman" w:hAnsi="Times New Roman"/>
          <w:sz w:val="22"/>
          <w:szCs w:val="22"/>
        </w:rPr>
        <w:t xml:space="preserve"> requirements</w:t>
      </w:r>
      <w:r w:rsidRPr="00144EEE">
        <w:rPr>
          <w:rFonts w:ascii="Times New Roman" w:hAnsi="Times New Roman"/>
          <w:sz w:val="22"/>
          <w:szCs w:val="22"/>
        </w:rPr>
        <w:t>.</w:t>
      </w:r>
    </w:p>
    <w:p w:rsidR="00551051" w:rsidP="00551051" w:rsidRDefault="00551051" w14:paraId="129E1330" w14:textId="77777777">
      <w:pPr>
        <w:pStyle w:val="ListParagraph"/>
        <w:rPr>
          <w:rFonts w:ascii="Times New Roman" w:hAnsi="Times New Roman"/>
          <w:sz w:val="22"/>
          <w:szCs w:val="22"/>
        </w:rPr>
      </w:pPr>
    </w:p>
    <w:p w:rsidRPr="006B0937" w:rsidR="00551051" w:rsidP="00551051" w:rsidRDefault="00551051" w14:paraId="5552D5A7" w14:textId="77777777">
      <w:pPr>
        <w:numPr>
          <w:ilvl w:val="0"/>
          <w:numId w:val="7"/>
        </w:numPr>
        <w:tabs>
          <w:tab w:val="left" w:pos="-720"/>
          <w:tab w:val="left" w:pos="0"/>
          <w:tab w:val="left" w:pos="720"/>
          <w:tab w:val="left" w:pos="1620"/>
          <w:tab w:val="left" w:pos="2160"/>
        </w:tabs>
        <w:suppressAutoHyphens/>
        <w:ind w:left="1080"/>
        <w:rPr>
          <w:rFonts w:ascii="Times New Roman" w:hAnsi="Times New Roman"/>
          <w:sz w:val="22"/>
          <w:szCs w:val="22"/>
        </w:rPr>
      </w:pPr>
      <w:r w:rsidRPr="006B0937">
        <w:rPr>
          <w:rFonts w:ascii="Times New Roman" w:hAnsi="Times New Roman"/>
          <w:sz w:val="22"/>
          <w:szCs w:val="22"/>
        </w:rPr>
        <w:t>Eight data elements that can be calculated using current RSA-911 data were removed from the RSA-2, Schedule I.2.</w:t>
      </w:r>
    </w:p>
    <w:p w:rsidRPr="00144EEE" w:rsidR="00551051" w:rsidP="00551051" w:rsidRDefault="00551051" w14:paraId="65DB50DE" w14:textId="77777777">
      <w:pPr>
        <w:tabs>
          <w:tab w:val="left" w:pos="-720"/>
          <w:tab w:val="left" w:pos="0"/>
          <w:tab w:val="left" w:pos="720"/>
          <w:tab w:val="left" w:pos="1620"/>
          <w:tab w:val="left" w:pos="2160"/>
        </w:tabs>
        <w:suppressAutoHyphens/>
        <w:ind w:left="1080" w:hanging="360"/>
        <w:rPr>
          <w:rFonts w:ascii="Times New Roman" w:hAnsi="Times New Roman"/>
          <w:sz w:val="22"/>
          <w:szCs w:val="22"/>
        </w:rPr>
      </w:pPr>
      <w:r w:rsidRPr="00144EEE">
        <w:rPr>
          <w:rFonts w:ascii="Times New Roman" w:hAnsi="Times New Roman"/>
          <w:sz w:val="22"/>
          <w:szCs w:val="22"/>
        </w:rPr>
        <w:t xml:space="preserve"> </w:t>
      </w:r>
    </w:p>
    <w:p w:rsidR="00551051" w:rsidP="00551051" w:rsidRDefault="00551051" w14:paraId="29BA2F63" w14:textId="77777777">
      <w:pPr>
        <w:numPr>
          <w:ilvl w:val="0"/>
          <w:numId w:val="7"/>
        </w:numPr>
        <w:tabs>
          <w:tab w:val="left" w:pos="-720"/>
          <w:tab w:val="left" w:pos="0"/>
          <w:tab w:val="left" w:pos="720"/>
          <w:tab w:val="left" w:pos="1620"/>
          <w:tab w:val="left" w:pos="2160"/>
        </w:tabs>
        <w:suppressAutoHyphens/>
        <w:ind w:left="1080"/>
        <w:rPr>
          <w:rFonts w:ascii="Times New Roman" w:hAnsi="Times New Roman"/>
          <w:sz w:val="22"/>
          <w:szCs w:val="22"/>
        </w:rPr>
      </w:pPr>
      <w:r>
        <w:rPr>
          <w:rFonts w:ascii="Times New Roman" w:hAnsi="Times New Roman"/>
          <w:sz w:val="22"/>
          <w:szCs w:val="22"/>
        </w:rPr>
        <w:t>The following schedules were removed from the RSA-2:</w:t>
      </w:r>
    </w:p>
    <w:p w:rsidR="00551051" w:rsidP="00551051" w:rsidRDefault="00551051" w14:paraId="66B8C187" w14:textId="77777777">
      <w:pPr>
        <w:pStyle w:val="ListParagraph"/>
        <w:rPr>
          <w:rFonts w:ascii="Times New Roman" w:hAnsi="Times New Roman"/>
          <w:sz w:val="22"/>
          <w:szCs w:val="22"/>
        </w:rPr>
      </w:pPr>
    </w:p>
    <w:p w:rsidR="00551051" w:rsidP="00551051" w:rsidRDefault="00551051" w14:paraId="58E54CB5" w14:textId="77777777">
      <w:pPr>
        <w:numPr>
          <w:ilvl w:val="1"/>
          <w:numId w:val="7"/>
        </w:numPr>
        <w:tabs>
          <w:tab w:val="left" w:pos="-720"/>
          <w:tab w:val="left" w:pos="0"/>
          <w:tab w:val="left" w:pos="720"/>
          <w:tab w:val="left" w:pos="1620"/>
          <w:tab w:val="left" w:pos="2160"/>
        </w:tabs>
        <w:suppressAutoHyphens/>
        <w:ind w:left="1440"/>
        <w:rPr>
          <w:rFonts w:ascii="Times New Roman" w:hAnsi="Times New Roman"/>
          <w:sz w:val="22"/>
          <w:szCs w:val="22"/>
        </w:rPr>
      </w:pPr>
      <w:r w:rsidRPr="00144EEE">
        <w:rPr>
          <w:rFonts w:ascii="Times New Roman" w:hAnsi="Times New Roman"/>
          <w:sz w:val="22"/>
          <w:szCs w:val="22"/>
        </w:rPr>
        <w:t xml:space="preserve">RSA-2 Schedule II - Labor Hours, which required grantees to report the number of labor hours for agency staff who perform services for the VR program, has been eliminated because the information is no longer </w:t>
      </w:r>
      <w:r w:rsidRPr="00197CFD">
        <w:rPr>
          <w:rFonts w:ascii="Times New Roman" w:hAnsi="Times New Roman"/>
          <w:sz w:val="22"/>
          <w:szCs w:val="22"/>
        </w:rPr>
        <w:t>necessary to support allocation of training funds. With this change, RSA removes 10 previously required data fields.</w:t>
      </w:r>
    </w:p>
    <w:p w:rsidR="00551051" w:rsidP="00551051" w:rsidRDefault="00551051" w14:paraId="6FBC8E79" w14:textId="77777777">
      <w:pPr>
        <w:tabs>
          <w:tab w:val="left" w:pos="-720"/>
          <w:tab w:val="left" w:pos="0"/>
          <w:tab w:val="left" w:pos="720"/>
          <w:tab w:val="left" w:pos="1620"/>
          <w:tab w:val="left" w:pos="2160"/>
        </w:tabs>
        <w:suppressAutoHyphens/>
        <w:ind w:left="720"/>
        <w:rPr>
          <w:rFonts w:ascii="Times New Roman" w:hAnsi="Times New Roman"/>
          <w:sz w:val="22"/>
          <w:szCs w:val="22"/>
        </w:rPr>
      </w:pPr>
    </w:p>
    <w:p w:rsidRPr="00C3195C" w:rsidR="00551051" w:rsidP="00551051" w:rsidRDefault="00551051" w14:paraId="2FB2A62E" w14:textId="77777777">
      <w:pPr>
        <w:numPr>
          <w:ilvl w:val="1"/>
          <w:numId w:val="7"/>
        </w:numPr>
        <w:tabs>
          <w:tab w:val="left" w:pos="-720"/>
          <w:tab w:val="left" w:pos="0"/>
          <w:tab w:val="left" w:pos="1440"/>
          <w:tab w:val="left" w:pos="1620"/>
          <w:tab w:val="left" w:pos="2160"/>
        </w:tabs>
        <w:suppressAutoHyphens/>
        <w:ind w:left="1440" w:hanging="270"/>
        <w:rPr>
          <w:rFonts w:ascii="Times New Roman" w:hAnsi="Times New Roman"/>
          <w:sz w:val="22"/>
          <w:szCs w:val="22"/>
        </w:rPr>
      </w:pPr>
      <w:r w:rsidRPr="00C3195C">
        <w:rPr>
          <w:rFonts w:ascii="Times New Roman" w:hAnsi="Times New Roman"/>
          <w:sz w:val="22"/>
          <w:szCs w:val="22"/>
        </w:rPr>
        <w:t>RSA-2 Schedule III – Number of Individuals Served and Purchased Service Expenditures by Service Category has been eliminated because these data are currently being reported by VR agencies through the RSA-911, thereby removing 57 previously required data fields.</w:t>
      </w:r>
    </w:p>
    <w:p w:rsidRPr="00277653" w:rsidR="00551051" w:rsidP="00551051" w:rsidRDefault="00551051" w14:paraId="739DEDAD" w14:textId="77777777">
      <w:pPr>
        <w:rPr>
          <w:rFonts w:ascii="Times New Roman" w:hAnsi="Times New Roman"/>
          <w:sz w:val="22"/>
          <w:szCs w:val="22"/>
        </w:rPr>
      </w:pPr>
    </w:p>
    <w:p w:rsidRPr="004C6A41" w:rsidR="00551051" w:rsidP="00551051" w:rsidRDefault="00551051" w14:paraId="0CB4042E" w14:textId="77777777">
      <w:pPr>
        <w:pStyle w:val="CommentText"/>
        <w:ind w:left="720"/>
        <w:rPr>
          <w:rFonts w:ascii="Times New Roman" w:hAnsi="Times New Roman"/>
          <w:sz w:val="22"/>
          <w:szCs w:val="22"/>
        </w:rPr>
      </w:pPr>
      <w:r w:rsidRPr="003C1871">
        <w:rPr>
          <w:rFonts w:ascii="Times New Roman" w:hAnsi="Times New Roman"/>
          <w:sz w:val="22"/>
          <w:szCs w:val="22"/>
        </w:rPr>
        <w:t xml:space="preserve">There are 59 data elements reported per submission on the SF-425 form, including comment fields for </w:t>
      </w:r>
      <w:r w:rsidRPr="004C6A41">
        <w:rPr>
          <w:rFonts w:ascii="Times New Roman" w:hAnsi="Times New Roman"/>
          <w:sz w:val="22"/>
          <w:szCs w:val="22"/>
        </w:rPr>
        <w:t xml:space="preserve">additional data elements, and 94 data elements reported in the current RSA-2 form. Therefore, for both reports, the combined total is 153 data elements. The number of data elements in the proposed revised RSA-2 is 67 when excluding fields where data entry is not required. Therefore, the proposed revised RSA-2 in this ICR reflects a net reduction of 56 percent in the number of data elements that will be reported. </w:t>
      </w:r>
    </w:p>
    <w:p w:rsidRPr="004C6A41" w:rsidR="00551051" w:rsidP="00551051" w:rsidRDefault="00551051" w14:paraId="711115C6" w14:textId="77777777">
      <w:pPr>
        <w:pStyle w:val="CommentText"/>
        <w:rPr>
          <w:rFonts w:ascii="Times New Roman" w:hAnsi="Times New Roman"/>
          <w:sz w:val="22"/>
          <w:szCs w:val="22"/>
        </w:rPr>
      </w:pPr>
    </w:p>
    <w:p w:rsidRPr="004C6A41" w:rsidR="00551051" w:rsidP="00551051" w:rsidRDefault="00551051" w14:paraId="377D4E8E" w14:textId="4F5E9169">
      <w:pPr>
        <w:pStyle w:val="Default"/>
        <w:ind w:left="720"/>
        <w:rPr>
          <w:sz w:val="22"/>
          <w:szCs w:val="22"/>
        </w:rPr>
      </w:pPr>
      <w:r w:rsidRPr="004C6A41">
        <w:rPr>
          <w:sz w:val="22"/>
          <w:szCs w:val="22"/>
        </w:rPr>
        <w:t xml:space="preserve">In order to calculate VR financial data on a Federal Fiscal Year and a Program Year basis for purposes of Rehabilitation Act and title I of WIOA reporting, State VR agencies must submit the </w:t>
      </w:r>
      <w:r w:rsidRPr="004C6A41">
        <w:rPr>
          <w:sz w:val="22"/>
          <w:szCs w:val="22"/>
        </w:rPr>
        <w:lastRenderedPageBreak/>
        <w:t>RSA-</w:t>
      </w:r>
      <w:r w:rsidR="007E726E">
        <w:rPr>
          <w:sz w:val="22"/>
          <w:szCs w:val="22"/>
        </w:rPr>
        <w:t>17</w:t>
      </w:r>
      <w:r w:rsidRPr="004C6A41">
        <w:rPr>
          <w:sz w:val="22"/>
          <w:szCs w:val="22"/>
        </w:rPr>
        <w:t xml:space="preserve"> form, beginning with the VR awards issued on or after October 1, 20</w:t>
      </w:r>
      <w:r w:rsidR="00022DBC">
        <w:rPr>
          <w:sz w:val="22"/>
          <w:szCs w:val="22"/>
        </w:rPr>
        <w:t>20</w:t>
      </w:r>
      <w:r w:rsidRPr="004C6A41">
        <w:rPr>
          <w:sz w:val="22"/>
          <w:szCs w:val="22"/>
        </w:rPr>
        <w:t xml:space="preserve">, on a quarterly basis. The increase in burden cost is mostly attributable to the increased frequency of reporting from semiannual to quarterly in order to comply with the WIOA Program Year (PY) reporting requirements. </w:t>
      </w:r>
      <w:r>
        <w:rPr>
          <w:sz w:val="22"/>
          <w:szCs w:val="22"/>
        </w:rPr>
        <w:t xml:space="preserve">Grantees were already submitting SF-425 reports twice per year and the RSA-2 annually. Therefore, the total reporting burden will only result in one additional quarter of reporting.  </w:t>
      </w:r>
    </w:p>
    <w:p w:rsidRPr="004C6A41" w:rsidR="00551051" w:rsidP="00551051" w:rsidRDefault="00551051" w14:paraId="5D3B80B7" w14:textId="77777777">
      <w:pPr>
        <w:pStyle w:val="Default"/>
        <w:rPr>
          <w:sz w:val="22"/>
          <w:szCs w:val="22"/>
        </w:rPr>
      </w:pPr>
    </w:p>
    <w:p w:rsidRPr="00AD381B" w:rsidR="00D50EBE" w:rsidP="00551051" w:rsidRDefault="00551051" w14:paraId="0F6026CE" w14:textId="5AFF71F7">
      <w:pPr>
        <w:pStyle w:val="ListParagraph"/>
        <w:suppressAutoHyphens/>
        <w:spacing w:line="240" w:lineRule="exact"/>
        <w:contextualSpacing w:val="0"/>
        <w:rPr>
          <w:rFonts w:ascii="Times New Roman" w:hAnsi="Times New Roman"/>
          <w:b/>
          <w:szCs w:val="24"/>
        </w:rPr>
      </w:pPr>
      <w:r w:rsidRPr="004C6A41">
        <w:rPr>
          <w:rFonts w:ascii="Times New Roman" w:hAnsi="Times New Roman"/>
          <w:sz w:val="22"/>
          <w:szCs w:val="22"/>
        </w:rPr>
        <w:t xml:space="preserve">In addition to the above-specified proposed revisions to the RSA-2 form, the Department also proposes to add clarifying text to the instructions for </w:t>
      </w:r>
      <w:r w:rsidR="00614E19">
        <w:rPr>
          <w:rFonts w:ascii="Times New Roman" w:hAnsi="Times New Roman"/>
          <w:sz w:val="22"/>
          <w:szCs w:val="22"/>
        </w:rPr>
        <w:t>l</w:t>
      </w:r>
      <w:r w:rsidRPr="004C6A41">
        <w:rPr>
          <w:rFonts w:ascii="Times New Roman" w:hAnsi="Times New Roman"/>
          <w:sz w:val="22"/>
          <w:szCs w:val="22"/>
        </w:rPr>
        <w:t xml:space="preserve">ine 15 that </w:t>
      </w:r>
      <w:r w:rsidRPr="004C6A41">
        <w:rPr>
          <w:rFonts w:ascii="Times New Roman" w:hAnsi="Times New Roman"/>
          <w:bCs/>
          <w:sz w:val="22"/>
          <w:szCs w:val="22"/>
        </w:rPr>
        <w:t>would</w:t>
      </w:r>
      <w:r w:rsidRPr="004C6A41">
        <w:rPr>
          <w:rFonts w:ascii="Times New Roman" w:hAnsi="Times New Roman"/>
          <w:b/>
          <w:sz w:val="22"/>
          <w:szCs w:val="22"/>
        </w:rPr>
        <w:t xml:space="preserve"> </w:t>
      </w:r>
      <w:r w:rsidRPr="004C6A41">
        <w:rPr>
          <w:rFonts w:ascii="Times New Roman" w:hAnsi="Times New Roman"/>
          <w:sz w:val="22"/>
          <w:szCs w:val="22"/>
        </w:rPr>
        <w:t xml:space="preserve">clarify how the calculation will be done to determine whether a State has complied with the statutory requirements in sections 110(d)(1) and 113(a) of the Rehabilitation Act to reserve at least 15 percent of its VR grant amount for the provision of pre-employment transition services to students with disabilities. Specifically, we propose to add clarifying text in these instructions for </w:t>
      </w:r>
      <w:r w:rsidR="00923C3A">
        <w:rPr>
          <w:rFonts w:ascii="Times New Roman" w:hAnsi="Times New Roman"/>
          <w:sz w:val="22"/>
          <w:szCs w:val="22"/>
        </w:rPr>
        <w:t>l</w:t>
      </w:r>
      <w:r w:rsidRPr="004C6A41">
        <w:rPr>
          <w:rFonts w:ascii="Times New Roman" w:hAnsi="Times New Roman"/>
          <w:sz w:val="22"/>
          <w:szCs w:val="22"/>
        </w:rPr>
        <w:t>ine 15 of the RSA-</w:t>
      </w:r>
      <w:r w:rsidR="00923C3A">
        <w:rPr>
          <w:rFonts w:ascii="Times New Roman" w:hAnsi="Times New Roman"/>
          <w:sz w:val="22"/>
          <w:szCs w:val="22"/>
        </w:rPr>
        <w:t>17</w:t>
      </w:r>
      <w:r w:rsidRPr="004C6A41">
        <w:rPr>
          <w:rFonts w:ascii="Times New Roman" w:hAnsi="Times New Roman"/>
          <w:sz w:val="22"/>
          <w:szCs w:val="22"/>
        </w:rPr>
        <w:t xml:space="preserve"> to explain that RSA will evaluate a State’s compliance with the requirements of sections 110(d)(1) and 113(a) of the Rehabilitation Act by determining, </w:t>
      </w:r>
      <w:r w:rsidRPr="004C6A41">
        <w:rPr>
          <w:rFonts w:ascii="Times New Roman" w:hAnsi="Times New Roman"/>
          <w:i/>
          <w:sz w:val="22"/>
          <w:szCs w:val="22"/>
        </w:rPr>
        <w:t>based on a State’s matched funds</w:t>
      </w:r>
      <w:r w:rsidRPr="004C6A41">
        <w:rPr>
          <w:rFonts w:ascii="Times New Roman" w:hAnsi="Times New Roman"/>
          <w:sz w:val="22"/>
          <w:szCs w:val="22"/>
        </w:rPr>
        <w:t xml:space="preserve">, whether a State reserved </w:t>
      </w:r>
      <w:r w:rsidRPr="004C6A41">
        <w:rPr>
          <w:rFonts w:ascii="Times New Roman" w:hAnsi="Times New Roman"/>
          <w:i/>
          <w:sz w:val="22"/>
          <w:szCs w:val="22"/>
        </w:rPr>
        <w:t xml:space="preserve">and </w:t>
      </w:r>
      <w:r w:rsidRPr="004C6A41">
        <w:rPr>
          <w:rFonts w:ascii="Times New Roman" w:hAnsi="Times New Roman"/>
          <w:sz w:val="22"/>
          <w:szCs w:val="22"/>
        </w:rPr>
        <w:t>expended at least 15 percent</w:t>
      </w:r>
      <w:r w:rsidRPr="005F426C">
        <w:rPr>
          <w:rFonts w:ascii="Times New Roman" w:hAnsi="Times New Roman"/>
          <w:sz w:val="22"/>
          <w:szCs w:val="22"/>
        </w:rPr>
        <w:t xml:space="preserve"> of the State’s 4</w:t>
      </w:r>
      <w:r w:rsidRPr="005F426C">
        <w:rPr>
          <w:rFonts w:ascii="Times New Roman" w:hAnsi="Times New Roman"/>
          <w:sz w:val="22"/>
          <w:szCs w:val="22"/>
          <w:vertAlign w:val="superscript"/>
        </w:rPr>
        <w:t>th</w:t>
      </w:r>
      <w:r w:rsidRPr="005F426C">
        <w:rPr>
          <w:rFonts w:ascii="Times New Roman" w:hAnsi="Times New Roman"/>
          <w:sz w:val="22"/>
          <w:szCs w:val="22"/>
        </w:rPr>
        <w:t xml:space="preserve"> quarter grant award amount or at least 15 </w:t>
      </w:r>
      <w:r w:rsidRPr="002F712C">
        <w:rPr>
          <w:rFonts w:ascii="Times New Roman" w:hAnsi="Times New Roman"/>
          <w:sz w:val="22"/>
          <w:szCs w:val="22"/>
        </w:rPr>
        <w:t>percent of the amount of Federal funds that it had matched by the end of the FFY of appropriation, whichever is less. We believe this proposed clarification will address the numerous inquiries we continue to receive from VR agencies since the requirements took effect with the amendments made to the Rehabilitation Act by WIOA.</w:t>
      </w:r>
    </w:p>
    <w:p w:rsidR="00AD381B" w:rsidP="00AD381B" w:rsidRDefault="00AD381B" w14:paraId="1B56F4D2" w14:textId="77777777">
      <w:pPr>
        <w:pStyle w:val="ListParagraph"/>
        <w:suppressAutoHyphens/>
        <w:spacing w:line="240" w:lineRule="exact"/>
        <w:rPr>
          <w:rFonts w:ascii="Times New Roman" w:hAnsi="Times New Roman"/>
          <w:szCs w:val="24"/>
        </w:rPr>
      </w:pPr>
    </w:p>
    <w:p w:rsidR="00AD381B" w:rsidP="00F26E89" w:rsidRDefault="00043C32" w14:paraId="05B03817" w14:textId="77777777">
      <w:pPr>
        <w:pStyle w:val="ListParagraph"/>
        <w:numPr>
          <w:ilvl w:val="0"/>
          <w:numId w:val="4"/>
        </w:numPr>
        <w:suppressAutoHyphens/>
        <w:spacing w:line="240" w:lineRule="exact"/>
        <w:ind w:hanging="540"/>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6BE9B02D" w14:textId="1EE26C6D">
      <w:pPr>
        <w:suppressAutoHyphens/>
        <w:spacing w:line="240" w:lineRule="exact"/>
        <w:rPr>
          <w:rFonts w:ascii="Times New Roman" w:hAnsi="Times New Roman"/>
          <w:szCs w:val="24"/>
        </w:rPr>
      </w:pPr>
    </w:p>
    <w:p w:rsidRPr="00C76D44" w:rsidR="00412ECF" w:rsidP="00793D1B" w:rsidRDefault="00412ECF" w14:paraId="4321084E" w14:textId="2B258704">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The RSA-</w:t>
      </w:r>
      <w:r w:rsidR="005F78DC">
        <w:rPr>
          <w:rFonts w:ascii="Times New Roman" w:hAnsi="Times New Roman"/>
          <w:sz w:val="22"/>
          <w:szCs w:val="22"/>
        </w:rPr>
        <w:t>17</w:t>
      </w:r>
      <w:r w:rsidRPr="00C76D44">
        <w:rPr>
          <w:rFonts w:ascii="Times New Roman" w:hAnsi="Times New Roman"/>
          <w:sz w:val="22"/>
          <w:szCs w:val="22"/>
        </w:rPr>
        <w:t xml:space="preserve"> is completed </w:t>
      </w:r>
      <w:r>
        <w:rPr>
          <w:rFonts w:ascii="Times New Roman" w:hAnsi="Times New Roman"/>
          <w:sz w:val="22"/>
          <w:szCs w:val="22"/>
        </w:rPr>
        <w:t>by S</w:t>
      </w:r>
      <w:r w:rsidRPr="00C76D44">
        <w:rPr>
          <w:rFonts w:ascii="Times New Roman" w:hAnsi="Times New Roman"/>
          <w:sz w:val="22"/>
          <w:szCs w:val="22"/>
        </w:rPr>
        <w:t>tate VR agencies electronically (see #3 below for more information)</w:t>
      </w:r>
      <w:r>
        <w:rPr>
          <w:rFonts w:ascii="Times New Roman" w:hAnsi="Times New Roman"/>
          <w:sz w:val="22"/>
          <w:szCs w:val="22"/>
        </w:rPr>
        <w:t xml:space="preserve">. </w:t>
      </w:r>
      <w:r w:rsidRPr="00C76D44">
        <w:rPr>
          <w:rFonts w:ascii="Times New Roman" w:hAnsi="Times New Roman"/>
          <w:sz w:val="22"/>
          <w:szCs w:val="22"/>
        </w:rPr>
        <w:t>The RSA-</w:t>
      </w:r>
      <w:r w:rsidR="005F78DC">
        <w:rPr>
          <w:rFonts w:ascii="Times New Roman" w:hAnsi="Times New Roman"/>
          <w:sz w:val="22"/>
          <w:szCs w:val="22"/>
        </w:rPr>
        <w:t>17</w:t>
      </w:r>
      <w:r w:rsidRPr="00C76D44">
        <w:rPr>
          <w:rFonts w:ascii="Times New Roman" w:hAnsi="Times New Roman"/>
          <w:sz w:val="22"/>
          <w:szCs w:val="22"/>
        </w:rPr>
        <w:t xml:space="preserve"> is designed to </w:t>
      </w:r>
      <w:r>
        <w:rPr>
          <w:rFonts w:ascii="Times New Roman" w:hAnsi="Times New Roman"/>
          <w:sz w:val="22"/>
          <w:szCs w:val="22"/>
        </w:rPr>
        <w:t xml:space="preserve">collect financial information regarding </w:t>
      </w:r>
      <w:r w:rsidRPr="00C76D44">
        <w:rPr>
          <w:rFonts w:ascii="Times New Roman" w:hAnsi="Times New Roman"/>
          <w:sz w:val="22"/>
          <w:szCs w:val="22"/>
        </w:rPr>
        <w:t xml:space="preserve">how </w:t>
      </w:r>
      <w:r>
        <w:rPr>
          <w:rFonts w:ascii="Times New Roman" w:hAnsi="Times New Roman"/>
          <w:sz w:val="22"/>
          <w:szCs w:val="22"/>
        </w:rPr>
        <w:t xml:space="preserve">VR </w:t>
      </w:r>
      <w:r w:rsidRPr="00C76D44">
        <w:rPr>
          <w:rFonts w:ascii="Times New Roman" w:hAnsi="Times New Roman"/>
          <w:sz w:val="22"/>
          <w:szCs w:val="22"/>
        </w:rPr>
        <w:t xml:space="preserve">grant funds provided to </w:t>
      </w:r>
      <w:r>
        <w:rPr>
          <w:rFonts w:ascii="Times New Roman" w:hAnsi="Times New Roman"/>
          <w:sz w:val="22"/>
          <w:szCs w:val="22"/>
        </w:rPr>
        <w:t>S</w:t>
      </w:r>
      <w:r w:rsidRPr="00C76D44">
        <w:rPr>
          <w:rFonts w:ascii="Times New Roman" w:hAnsi="Times New Roman"/>
          <w:sz w:val="22"/>
          <w:szCs w:val="22"/>
        </w:rPr>
        <w:t>tate VR agencies</w:t>
      </w:r>
      <w:r>
        <w:rPr>
          <w:rFonts w:ascii="Times New Roman" w:hAnsi="Times New Roman"/>
          <w:sz w:val="22"/>
          <w:szCs w:val="22"/>
        </w:rPr>
        <w:t xml:space="preserve"> and the required non-Federal share</w:t>
      </w:r>
      <w:r w:rsidRPr="00C76D44">
        <w:rPr>
          <w:rFonts w:ascii="Times New Roman" w:hAnsi="Times New Roman"/>
          <w:sz w:val="22"/>
          <w:szCs w:val="22"/>
        </w:rPr>
        <w:t xml:space="preserve"> </w:t>
      </w:r>
      <w:r>
        <w:rPr>
          <w:rFonts w:ascii="Times New Roman" w:hAnsi="Times New Roman"/>
          <w:sz w:val="22"/>
          <w:szCs w:val="22"/>
        </w:rPr>
        <w:t xml:space="preserve">are </w:t>
      </w:r>
      <w:r w:rsidRPr="00C76D44">
        <w:rPr>
          <w:rFonts w:ascii="Times New Roman" w:hAnsi="Times New Roman"/>
          <w:sz w:val="22"/>
          <w:szCs w:val="22"/>
        </w:rPr>
        <w:t>spent</w:t>
      </w:r>
      <w:r>
        <w:rPr>
          <w:rFonts w:ascii="Times New Roman" w:hAnsi="Times New Roman"/>
          <w:sz w:val="22"/>
          <w:szCs w:val="22"/>
        </w:rPr>
        <w:t xml:space="preserve">. </w:t>
      </w:r>
      <w:r w:rsidRPr="00C76D44">
        <w:rPr>
          <w:rFonts w:ascii="Times New Roman" w:hAnsi="Times New Roman"/>
          <w:sz w:val="22"/>
          <w:szCs w:val="22"/>
        </w:rPr>
        <w:t>RSA uses th</w:t>
      </w:r>
      <w:r w:rsidR="003B1FE5">
        <w:rPr>
          <w:rFonts w:ascii="Times New Roman" w:hAnsi="Times New Roman"/>
          <w:sz w:val="22"/>
          <w:szCs w:val="22"/>
        </w:rPr>
        <w:t>e</w:t>
      </w:r>
      <w:r w:rsidRPr="00C76D44">
        <w:rPr>
          <w:rFonts w:ascii="Times New Roman" w:hAnsi="Times New Roman"/>
          <w:sz w:val="22"/>
          <w:szCs w:val="22"/>
        </w:rPr>
        <w:t>s</w:t>
      </w:r>
      <w:r w:rsidR="003B1FE5">
        <w:rPr>
          <w:rFonts w:ascii="Times New Roman" w:hAnsi="Times New Roman"/>
          <w:sz w:val="22"/>
          <w:szCs w:val="22"/>
        </w:rPr>
        <w:t>e</w:t>
      </w:r>
      <w:r w:rsidRPr="00C76D44">
        <w:rPr>
          <w:rFonts w:ascii="Times New Roman" w:hAnsi="Times New Roman"/>
          <w:sz w:val="22"/>
          <w:szCs w:val="22"/>
        </w:rPr>
        <w:t xml:space="preserve"> data to:</w:t>
      </w:r>
    </w:p>
    <w:p w:rsidRPr="00C76D44" w:rsidR="00412ECF" w:rsidP="00412ECF" w:rsidRDefault="00412ECF" w14:paraId="65487193" w14:textId="77777777">
      <w:pPr>
        <w:numPr>
          <w:ilvl w:val="0"/>
          <w:numId w:val="12"/>
        </w:numPr>
        <w:tabs>
          <w:tab w:val="left" w:pos="1728"/>
          <w:tab w:val="left" w:pos="2880"/>
          <w:tab w:val="left" w:pos="4320"/>
        </w:tabs>
        <w:rPr>
          <w:rFonts w:ascii="Times New Roman" w:hAnsi="Times New Roman"/>
          <w:sz w:val="22"/>
          <w:szCs w:val="22"/>
        </w:rPr>
      </w:pPr>
      <w:r>
        <w:rPr>
          <w:rFonts w:ascii="Times New Roman" w:hAnsi="Times New Roman"/>
          <w:sz w:val="22"/>
          <w:szCs w:val="22"/>
        </w:rPr>
        <w:t>A</w:t>
      </w:r>
      <w:r w:rsidRPr="00C76D44">
        <w:rPr>
          <w:rFonts w:ascii="Times New Roman" w:hAnsi="Times New Roman"/>
          <w:sz w:val="22"/>
          <w:szCs w:val="22"/>
        </w:rPr>
        <w:t>ssist with setting agencies’ VR</w:t>
      </w:r>
      <w:r>
        <w:rPr>
          <w:rFonts w:ascii="Times New Roman" w:hAnsi="Times New Roman"/>
          <w:sz w:val="22"/>
          <w:szCs w:val="22"/>
        </w:rPr>
        <w:t xml:space="preserve"> </w:t>
      </w:r>
      <w:r w:rsidRPr="00C76D44">
        <w:rPr>
          <w:rFonts w:ascii="Times New Roman" w:hAnsi="Times New Roman"/>
          <w:sz w:val="22"/>
          <w:szCs w:val="22"/>
        </w:rPr>
        <w:t>goals and determin</w:t>
      </w:r>
      <w:r>
        <w:rPr>
          <w:rFonts w:ascii="Times New Roman" w:hAnsi="Times New Roman"/>
          <w:sz w:val="22"/>
          <w:szCs w:val="22"/>
        </w:rPr>
        <w:t>ing</w:t>
      </w:r>
      <w:r w:rsidRPr="00C76D44">
        <w:rPr>
          <w:rFonts w:ascii="Times New Roman" w:hAnsi="Times New Roman"/>
          <w:sz w:val="22"/>
          <w:szCs w:val="22"/>
        </w:rPr>
        <w:t xml:space="preserve"> whether those goals are being achieved; </w:t>
      </w:r>
    </w:p>
    <w:p w:rsidRPr="00C76D44" w:rsidR="00412ECF" w:rsidP="00412ECF" w:rsidRDefault="00412ECF" w14:paraId="2739FB0E" w14:textId="77777777">
      <w:pPr>
        <w:numPr>
          <w:ilvl w:val="0"/>
          <w:numId w:val="12"/>
        </w:numPr>
        <w:tabs>
          <w:tab w:val="left" w:pos="1728"/>
          <w:tab w:val="left" w:pos="2880"/>
          <w:tab w:val="left" w:pos="4320"/>
        </w:tabs>
        <w:rPr>
          <w:rFonts w:ascii="Times New Roman" w:hAnsi="Times New Roman"/>
          <w:sz w:val="22"/>
          <w:szCs w:val="22"/>
        </w:rPr>
      </w:pPr>
      <w:r>
        <w:rPr>
          <w:rFonts w:ascii="Times New Roman" w:hAnsi="Times New Roman"/>
          <w:sz w:val="22"/>
          <w:szCs w:val="22"/>
        </w:rPr>
        <w:t>D</w:t>
      </w:r>
      <w:r w:rsidRPr="00C76D44">
        <w:rPr>
          <w:rFonts w:ascii="Times New Roman" w:hAnsi="Times New Roman"/>
          <w:sz w:val="22"/>
          <w:szCs w:val="22"/>
        </w:rPr>
        <w:t xml:space="preserve">etermine the average cost of </w:t>
      </w:r>
      <w:r>
        <w:rPr>
          <w:rFonts w:ascii="Times New Roman" w:hAnsi="Times New Roman"/>
          <w:sz w:val="22"/>
          <w:szCs w:val="22"/>
        </w:rPr>
        <w:t xml:space="preserve">career and training services provided by </w:t>
      </w:r>
      <w:r w:rsidRPr="00C76D44">
        <w:rPr>
          <w:rFonts w:ascii="Times New Roman" w:hAnsi="Times New Roman"/>
          <w:sz w:val="22"/>
          <w:szCs w:val="22"/>
        </w:rPr>
        <w:t>VR</w:t>
      </w:r>
      <w:r>
        <w:rPr>
          <w:rFonts w:ascii="Times New Roman" w:hAnsi="Times New Roman"/>
          <w:sz w:val="22"/>
          <w:szCs w:val="22"/>
        </w:rPr>
        <w:t xml:space="preserve"> </w:t>
      </w:r>
      <w:r w:rsidRPr="00C76D44">
        <w:rPr>
          <w:rFonts w:ascii="Times New Roman" w:hAnsi="Times New Roman"/>
          <w:sz w:val="22"/>
          <w:szCs w:val="22"/>
        </w:rPr>
        <w:t>program</w:t>
      </w:r>
      <w:r>
        <w:rPr>
          <w:rFonts w:ascii="Times New Roman" w:hAnsi="Times New Roman"/>
          <w:sz w:val="22"/>
          <w:szCs w:val="22"/>
        </w:rPr>
        <w:t>s, as required by title I of WIOA</w:t>
      </w:r>
      <w:r w:rsidRPr="00C76D44">
        <w:rPr>
          <w:rFonts w:ascii="Times New Roman" w:hAnsi="Times New Roman"/>
          <w:sz w:val="22"/>
          <w:szCs w:val="22"/>
        </w:rPr>
        <w:t>;</w:t>
      </w:r>
    </w:p>
    <w:p w:rsidRPr="00C76D44" w:rsidR="00412ECF" w:rsidP="00412ECF" w:rsidRDefault="00412ECF" w14:paraId="76611C14" w14:textId="77777777">
      <w:pPr>
        <w:numPr>
          <w:ilvl w:val="0"/>
          <w:numId w:val="12"/>
        </w:numPr>
        <w:tabs>
          <w:tab w:val="left" w:pos="1728"/>
          <w:tab w:val="left" w:pos="2880"/>
          <w:tab w:val="left" w:pos="4320"/>
        </w:tabs>
        <w:rPr>
          <w:rFonts w:ascii="Times New Roman" w:hAnsi="Times New Roman"/>
          <w:sz w:val="22"/>
          <w:szCs w:val="22"/>
        </w:rPr>
      </w:pPr>
      <w:r>
        <w:rPr>
          <w:rFonts w:ascii="Times New Roman" w:hAnsi="Times New Roman"/>
          <w:sz w:val="22"/>
          <w:szCs w:val="22"/>
        </w:rPr>
        <w:t>P</w:t>
      </w:r>
      <w:r w:rsidRPr="00C76D44">
        <w:rPr>
          <w:rFonts w:ascii="Times New Roman" w:hAnsi="Times New Roman"/>
          <w:sz w:val="22"/>
          <w:szCs w:val="22"/>
        </w:rPr>
        <w:t xml:space="preserve">rovide information necessary for the completion of </w:t>
      </w:r>
      <w:r>
        <w:rPr>
          <w:rFonts w:ascii="Times New Roman" w:hAnsi="Times New Roman"/>
          <w:sz w:val="22"/>
          <w:szCs w:val="22"/>
        </w:rPr>
        <w:t>the Department</w:t>
      </w:r>
      <w:r w:rsidRPr="00C76D44">
        <w:rPr>
          <w:rFonts w:ascii="Times New Roman" w:hAnsi="Times New Roman"/>
          <w:sz w:val="22"/>
          <w:szCs w:val="22"/>
        </w:rPr>
        <w:t>’s annual budget request;</w:t>
      </w:r>
    </w:p>
    <w:p w:rsidRPr="00C76D44" w:rsidR="00412ECF" w:rsidP="00412ECF" w:rsidRDefault="00412ECF" w14:paraId="067F1CDC" w14:textId="77777777">
      <w:pPr>
        <w:numPr>
          <w:ilvl w:val="0"/>
          <w:numId w:val="12"/>
        </w:numPr>
        <w:tabs>
          <w:tab w:val="left" w:pos="1728"/>
          <w:tab w:val="left" w:pos="2880"/>
          <w:tab w:val="left" w:pos="4320"/>
        </w:tabs>
        <w:rPr>
          <w:rFonts w:ascii="Times New Roman" w:hAnsi="Times New Roman"/>
          <w:sz w:val="22"/>
          <w:szCs w:val="22"/>
        </w:rPr>
      </w:pPr>
      <w:r>
        <w:rPr>
          <w:rFonts w:ascii="Times New Roman" w:hAnsi="Times New Roman"/>
          <w:sz w:val="22"/>
          <w:szCs w:val="22"/>
        </w:rPr>
        <w:t>R</w:t>
      </w:r>
      <w:r w:rsidRPr="00C76D44">
        <w:rPr>
          <w:rFonts w:ascii="Times New Roman" w:hAnsi="Times New Roman"/>
          <w:sz w:val="22"/>
          <w:szCs w:val="22"/>
        </w:rPr>
        <w:t xml:space="preserve">espond to inquiries from Congress, other </w:t>
      </w:r>
      <w:r>
        <w:rPr>
          <w:rFonts w:ascii="Times New Roman" w:hAnsi="Times New Roman"/>
          <w:sz w:val="22"/>
          <w:szCs w:val="22"/>
        </w:rPr>
        <w:t>F</w:t>
      </w:r>
      <w:r w:rsidRPr="00C76D44">
        <w:rPr>
          <w:rFonts w:ascii="Times New Roman" w:hAnsi="Times New Roman"/>
          <w:sz w:val="22"/>
          <w:szCs w:val="22"/>
        </w:rPr>
        <w:t xml:space="preserve">ederal agencies, </w:t>
      </w:r>
      <w:r>
        <w:rPr>
          <w:rFonts w:ascii="Times New Roman" w:hAnsi="Times New Roman"/>
          <w:sz w:val="22"/>
          <w:szCs w:val="22"/>
        </w:rPr>
        <w:t>S</w:t>
      </w:r>
      <w:r w:rsidRPr="00C76D44">
        <w:rPr>
          <w:rFonts w:ascii="Times New Roman" w:hAnsi="Times New Roman"/>
          <w:sz w:val="22"/>
          <w:szCs w:val="22"/>
        </w:rPr>
        <w:t>tates, organizations, and private individuals;</w:t>
      </w:r>
    </w:p>
    <w:p w:rsidRPr="00C76D44" w:rsidR="00412ECF" w:rsidP="00412ECF" w:rsidRDefault="00412ECF" w14:paraId="5582E57C" w14:textId="77777777">
      <w:pPr>
        <w:numPr>
          <w:ilvl w:val="0"/>
          <w:numId w:val="12"/>
        </w:numPr>
        <w:tabs>
          <w:tab w:val="left" w:pos="1728"/>
          <w:tab w:val="left" w:pos="2880"/>
          <w:tab w:val="left" w:pos="4320"/>
        </w:tabs>
        <w:rPr>
          <w:rFonts w:ascii="Times New Roman" w:hAnsi="Times New Roman"/>
          <w:sz w:val="22"/>
          <w:szCs w:val="22"/>
        </w:rPr>
      </w:pPr>
      <w:r>
        <w:rPr>
          <w:rFonts w:ascii="Times New Roman" w:hAnsi="Times New Roman"/>
          <w:sz w:val="22"/>
          <w:szCs w:val="22"/>
        </w:rPr>
        <w:t>R</w:t>
      </w:r>
      <w:r w:rsidRPr="00C76D44">
        <w:rPr>
          <w:rFonts w:ascii="Times New Roman" w:hAnsi="Times New Roman"/>
          <w:sz w:val="22"/>
          <w:szCs w:val="22"/>
        </w:rPr>
        <w:t xml:space="preserve">espond to audits conducted by </w:t>
      </w:r>
      <w:r>
        <w:rPr>
          <w:rFonts w:ascii="Times New Roman" w:hAnsi="Times New Roman"/>
          <w:sz w:val="22"/>
          <w:szCs w:val="22"/>
        </w:rPr>
        <w:t>the Department</w:t>
      </w:r>
      <w:r w:rsidRPr="00C76D44">
        <w:rPr>
          <w:rFonts w:ascii="Times New Roman" w:hAnsi="Times New Roman"/>
          <w:sz w:val="22"/>
          <w:szCs w:val="22"/>
        </w:rPr>
        <w:t>’s Office of Inspector General and the General Account</w:t>
      </w:r>
      <w:r>
        <w:rPr>
          <w:rFonts w:ascii="Times New Roman" w:hAnsi="Times New Roman"/>
          <w:sz w:val="22"/>
          <w:szCs w:val="22"/>
        </w:rPr>
        <w:t>ability</w:t>
      </w:r>
      <w:r w:rsidRPr="00C76D44">
        <w:rPr>
          <w:rFonts w:ascii="Times New Roman" w:hAnsi="Times New Roman"/>
          <w:sz w:val="22"/>
          <w:szCs w:val="22"/>
        </w:rPr>
        <w:t xml:space="preserve"> Office; and</w:t>
      </w:r>
    </w:p>
    <w:p w:rsidRPr="00C76D44" w:rsidR="00412ECF" w:rsidP="00412ECF" w:rsidRDefault="00412ECF" w14:paraId="19AA9D6A" w14:textId="77777777">
      <w:pPr>
        <w:numPr>
          <w:ilvl w:val="0"/>
          <w:numId w:val="12"/>
        </w:numPr>
        <w:tabs>
          <w:tab w:val="left" w:pos="1728"/>
          <w:tab w:val="left" w:pos="2880"/>
          <w:tab w:val="left" w:pos="4320"/>
        </w:tabs>
        <w:rPr>
          <w:rFonts w:ascii="Times New Roman" w:hAnsi="Times New Roman"/>
          <w:sz w:val="22"/>
          <w:szCs w:val="22"/>
        </w:rPr>
      </w:pPr>
      <w:r>
        <w:rPr>
          <w:rFonts w:ascii="Times New Roman" w:hAnsi="Times New Roman"/>
          <w:sz w:val="22"/>
          <w:szCs w:val="22"/>
        </w:rPr>
        <w:t>Assess grantee compliance with the fiscal requirements contained in the Rehabilitation Act</w:t>
      </w:r>
      <w:r w:rsidRPr="00C76D44">
        <w:rPr>
          <w:rFonts w:ascii="Times New Roman" w:hAnsi="Times New Roman"/>
          <w:sz w:val="22"/>
          <w:szCs w:val="22"/>
        </w:rPr>
        <w:t xml:space="preserve">. </w:t>
      </w:r>
    </w:p>
    <w:p w:rsidRPr="00C76D44" w:rsidR="00412ECF" w:rsidP="00412ECF" w:rsidRDefault="00412ECF" w14:paraId="4165BD68" w14:textId="77777777">
      <w:pPr>
        <w:tabs>
          <w:tab w:val="left" w:pos="1728"/>
          <w:tab w:val="left" w:pos="2880"/>
          <w:tab w:val="left" w:pos="4320"/>
        </w:tabs>
        <w:ind w:left="720"/>
        <w:rPr>
          <w:rFonts w:ascii="Times New Roman" w:hAnsi="Times New Roman"/>
          <w:sz w:val="22"/>
          <w:szCs w:val="22"/>
        </w:rPr>
      </w:pPr>
    </w:p>
    <w:p w:rsidRPr="00C76D44" w:rsidR="00412ECF" w:rsidP="00793D1B" w:rsidRDefault="00412ECF" w14:paraId="772006B6" w14:textId="77777777">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In addition, when these data are analyzed in conjunction with data collected through other instruments (</w:t>
      </w:r>
      <w:r>
        <w:rPr>
          <w:rFonts w:ascii="Times New Roman" w:hAnsi="Times New Roman"/>
          <w:sz w:val="22"/>
          <w:szCs w:val="22"/>
        </w:rPr>
        <w:t xml:space="preserve">e.g., </w:t>
      </w:r>
      <w:r w:rsidRPr="00C76D44">
        <w:rPr>
          <w:rFonts w:ascii="Times New Roman" w:hAnsi="Times New Roman"/>
          <w:sz w:val="22"/>
          <w:szCs w:val="22"/>
        </w:rPr>
        <w:t>RSA-911), RSA can assess VR agencies’ accomplishments</w:t>
      </w:r>
      <w:r>
        <w:rPr>
          <w:rFonts w:ascii="Times New Roman" w:hAnsi="Times New Roman"/>
          <w:sz w:val="22"/>
          <w:szCs w:val="22"/>
        </w:rPr>
        <w:t xml:space="preserve"> and</w:t>
      </w:r>
      <w:r w:rsidRPr="00C76D44">
        <w:rPr>
          <w:rFonts w:ascii="Times New Roman" w:hAnsi="Times New Roman"/>
          <w:sz w:val="22"/>
          <w:szCs w:val="22"/>
        </w:rPr>
        <w:t xml:space="preserve"> </w:t>
      </w:r>
      <w:r>
        <w:rPr>
          <w:rFonts w:ascii="Times New Roman" w:hAnsi="Times New Roman"/>
          <w:sz w:val="22"/>
          <w:szCs w:val="22"/>
        </w:rPr>
        <w:t xml:space="preserve">monitor fiscal requirements and </w:t>
      </w:r>
      <w:r w:rsidRPr="00C76D44">
        <w:rPr>
          <w:rFonts w:ascii="Times New Roman" w:hAnsi="Times New Roman"/>
          <w:sz w:val="22"/>
          <w:szCs w:val="22"/>
        </w:rPr>
        <w:t>practices</w:t>
      </w:r>
      <w:r>
        <w:rPr>
          <w:rFonts w:ascii="Times New Roman" w:hAnsi="Times New Roman"/>
          <w:sz w:val="22"/>
          <w:szCs w:val="22"/>
        </w:rPr>
        <w:t xml:space="preserve">. </w:t>
      </w:r>
      <w:r w:rsidRPr="00C76D44">
        <w:rPr>
          <w:rFonts w:ascii="Times New Roman" w:hAnsi="Times New Roman"/>
          <w:sz w:val="22"/>
          <w:szCs w:val="22"/>
        </w:rPr>
        <w:t xml:space="preserve">This assessment allows RSA to identify areas in need of more </w:t>
      </w:r>
      <w:r>
        <w:rPr>
          <w:rFonts w:ascii="Times New Roman" w:hAnsi="Times New Roman"/>
          <w:sz w:val="22"/>
          <w:szCs w:val="22"/>
        </w:rPr>
        <w:t>technical assistance or review</w:t>
      </w:r>
      <w:r w:rsidRPr="00C76D44">
        <w:rPr>
          <w:rFonts w:ascii="Times New Roman" w:hAnsi="Times New Roman"/>
          <w:sz w:val="22"/>
          <w:szCs w:val="22"/>
        </w:rPr>
        <w:t xml:space="preserve">. </w:t>
      </w:r>
    </w:p>
    <w:p w:rsidR="00412ECF" w:rsidP="00AD381B" w:rsidRDefault="00412ECF" w14:paraId="6F66503C" w14:textId="77777777">
      <w:pPr>
        <w:suppressAutoHyphens/>
        <w:spacing w:line="240" w:lineRule="exact"/>
        <w:rPr>
          <w:rFonts w:ascii="Times New Roman" w:hAnsi="Times New Roman"/>
          <w:szCs w:val="24"/>
        </w:rPr>
      </w:pP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F26E89" w:rsidRDefault="00043C32" w14:paraId="03560D5E"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AD381B" w:rsidP="00AD381B" w:rsidRDefault="00AD381B" w14:paraId="49E5BF2B" w14:textId="77777777">
      <w:pPr>
        <w:pStyle w:val="ListParagraph"/>
        <w:tabs>
          <w:tab w:val="left" w:pos="-720"/>
        </w:tabs>
        <w:suppressAutoHyphens/>
        <w:contextualSpacing w:val="0"/>
        <w:rPr>
          <w:rFonts w:ascii="Times New Roman" w:hAnsi="Times New Roman"/>
          <w:szCs w:val="24"/>
        </w:rPr>
      </w:pPr>
    </w:p>
    <w:p w:rsidRPr="00C76D44" w:rsidR="0036615C" w:rsidP="0036615C" w:rsidRDefault="0036615C" w14:paraId="55074391" w14:textId="77777777">
      <w:pPr>
        <w:tabs>
          <w:tab w:val="left" w:pos="-720"/>
        </w:tabs>
        <w:suppressAutoHyphens/>
        <w:ind w:left="720"/>
        <w:rPr>
          <w:rFonts w:ascii="Times New Roman" w:hAnsi="Times New Roman"/>
          <w:sz w:val="22"/>
          <w:szCs w:val="22"/>
        </w:rPr>
      </w:pPr>
      <w:r w:rsidRPr="00C76D44">
        <w:rPr>
          <w:rFonts w:ascii="Times New Roman" w:hAnsi="Times New Roman"/>
          <w:sz w:val="22"/>
          <w:szCs w:val="22"/>
        </w:rPr>
        <w:t xml:space="preserve">RSA has a Management Information System (MIS) that agencies use to access the data collection directly through the internet using the following URL: </w:t>
      </w:r>
      <w:hyperlink w:history="1" r:id="rId11">
        <w:r w:rsidRPr="004B2101">
          <w:rPr>
            <w:rStyle w:val="Hyperlink"/>
            <w:rFonts w:ascii="Times New Roman" w:hAnsi="Times New Roman"/>
            <w:sz w:val="22"/>
            <w:szCs w:val="22"/>
          </w:rPr>
          <w:t>https://rsa.ed.gov</w:t>
        </w:r>
      </w:hyperlink>
      <w:r>
        <w:rPr>
          <w:rFonts w:ascii="Times New Roman" w:hAnsi="Times New Roman"/>
          <w:sz w:val="22"/>
          <w:szCs w:val="22"/>
        </w:rPr>
        <w:t xml:space="preserve">. </w:t>
      </w:r>
      <w:r w:rsidRPr="00C76D44">
        <w:rPr>
          <w:rFonts w:ascii="Times New Roman" w:hAnsi="Times New Roman"/>
          <w:sz w:val="22"/>
          <w:szCs w:val="22"/>
        </w:rPr>
        <w:t xml:space="preserve">All VR agencies have submitted their RSA-2 data electronically into the MIS since </w:t>
      </w:r>
      <w:r>
        <w:rPr>
          <w:rFonts w:ascii="Times New Roman" w:hAnsi="Times New Roman"/>
          <w:sz w:val="22"/>
          <w:szCs w:val="22"/>
        </w:rPr>
        <w:t>F</w:t>
      </w:r>
      <w:r w:rsidRPr="00C76D44">
        <w:rPr>
          <w:rFonts w:ascii="Times New Roman" w:hAnsi="Times New Roman"/>
          <w:sz w:val="22"/>
          <w:szCs w:val="22"/>
        </w:rPr>
        <w:t xml:space="preserve">FY 2010. </w:t>
      </w:r>
    </w:p>
    <w:p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00043C32" w:rsidP="00F26E89" w:rsidRDefault="00043C32" w14:paraId="03560D5F"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P="00AD381B" w:rsidRDefault="00AD381B" w14:paraId="1A84D411" w14:textId="0E1D9E23">
      <w:pPr>
        <w:tabs>
          <w:tab w:val="left" w:pos="-720"/>
        </w:tabs>
        <w:suppressAutoHyphens/>
        <w:rPr>
          <w:rFonts w:ascii="Times New Roman" w:hAnsi="Times New Roman"/>
          <w:b/>
          <w:szCs w:val="24"/>
        </w:rPr>
      </w:pPr>
    </w:p>
    <w:p w:rsidRPr="00C76D44" w:rsidR="00D04BC0" w:rsidP="00D04BC0" w:rsidRDefault="00D04BC0" w14:paraId="72B93B73" w14:textId="3AA506A3">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The RSA</w:t>
      </w:r>
      <w:r w:rsidR="003B1FE5">
        <w:rPr>
          <w:rFonts w:ascii="Times New Roman" w:hAnsi="Times New Roman"/>
          <w:sz w:val="22"/>
          <w:szCs w:val="22"/>
        </w:rPr>
        <w:t>-</w:t>
      </w:r>
      <w:r w:rsidR="005F78DC">
        <w:rPr>
          <w:rFonts w:ascii="Times New Roman" w:hAnsi="Times New Roman"/>
          <w:sz w:val="22"/>
          <w:szCs w:val="22"/>
        </w:rPr>
        <w:t>17</w:t>
      </w:r>
      <w:r w:rsidRPr="00C76D44">
        <w:rPr>
          <w:rFonts w:ascii="Times New Roman" w:hAnsi="Times New Roman"/>
          <w:sz w:val="22"/>
          <w:szCs w:val="22"/>
        </w:rPr>
        <w:t xml:space="preserve"> is the only source of data that </w:t>
      </w:r>
      <w:r>
        <w:rPr>
          <w:rFonts w:ascii="Times New Roman" w:hAnsi="Times New Roman"/>
          <w:sz w:val="22"/>
          <w:szCs w:val="22"/>
        </w:rPr>
        <w:t xml:space="preserve">will </w:t>
      </w:r>
      <w:r w:rsidRPr="00C76D44">
        <w:rPr>
          <w:rFonts w:ascii="Times New Roman" w:hAnsi="Times New Roman"/>
          <w:sz w:val="22"/>
          <w:szCs w:val="22"/>
        </w:rPr>
        <w:t xml:space="preserve">provide RSA with </w:t>
      </w:r>
      <w:r>
        <w:rPr>
          <w:rFonts w:ascii="Times New Roman" w:hAnsi="Times New Roman"/>
          <w:sz w:val="22"/>
          <w:szCs w:val="22"/>
        </w:rPr>
        <w:t>detailed VR grant award financial data. The proposed revised RSA-</w:t>
      </w:r>
      <w:r w:rsidR="005F78DC">
        <w:rPr>
          <w:rFonts w:ascii="Times New Roman" w:hAnsi="Times New Roman"/>
          <w:sz w:val="22"/>
          <w:szCs w:val="22"/>
        </w:rPr>
        <w:t>17</w:t>
      </w:r>
      <w:r>
        <w:rPr>
          <w:rFonts w:ascii="Times New Roman" w:hAnsi="Times New Roman"/>
          <w:sz w:val="22"/>
          <w:szCs w:val="22"/>
        </w:rPr>
        <w:t xml:space="preserve"> in this ICR would eliminate the need for semiannual submission of the SF-425 reports for the VR program by 78 agencies. Additionally, as indicated above, data elements that can be obtained through the revised RSA-911 have been eliminated from the RSA-</w:t>
      </w:r>
      <w:r w:rsidR="005F78DC">
        <w:rPr>
          <w:rFonts w:ascii="Times New Roman" w:hAnsi="Times New Roman"/>
          <w:sz w:val="22"/>
          <w:szCs w:val="22"/>
        </w:rPr>
        <w:t>17</w:t>
      </w:r>
      <w:r>
        <w:rPr>
          <w:rFonts w:ascii="Times New Roman" w:hAnsi="Times New Roman"/>
          <w:sz w:val="22"/>
          <w:szCs w:val="22"/>
        </w:rPr>
        <w:t>.</w:t>
      </w:r>
    </w:p>
    <w:p w:rsidR="00043C32" w:rsidP="00F26E89" w:rsidRDefault="00043C32" w14:paraId="03560D60" w14:textId="77777777">
      <w:pPr>
        <w:pStyle w:val="ListParagraph"/>
        <w:numPr>
          <w:ilvl w:val="0"/>
          <w:numId w:val="4"/>
        </w:numPr>
        <w:spacing w:before="240"/>
        <w:ind w:hanging="5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77777777">
      <w:pPr>
        <w:pStyle w:val="ListParagraph"/>
        <w:contextualSpacing w:val="0"/>
        <w:rPr>
          <w:rFonts w:ascii="Times New Roman" w:hAnsi="Times New Roman"/>
          <w:szCs w:val="24"/>
        </w:rPr>
      </w:pPr>
    </w:p>
    <w:p w:rsidRPr="00C76D44" w:rsidR="00E4242F" w:rsidP="00E4242F" w:rsidRDefault="00E4242F" w14:paraId="094BEA4B" w14:textId="77777777">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The collection of information does not involve small business</w:t>
      </w:r>
      <w:r>
        <w:rPr>
          <w:rFonts w:ascii="Times New Roman" w:hAnsi="Times New Roman"/>
          <w:sz w:val="22"/>
          <w:szCs w:val="22"/>
        </w:rPr>
        <w:t>es</w:t>
      </w:r>
      <w:r w:rsidRPr="00C76D44">
        <w:rPr>
          <w:rFonts w:ascii="Times New Roman" w:hAnsi="Times New Roman"/>
          <w:sz w:val="22"/>
          <w:szCs w:val="22"/>
        </w:rPr>
        <w:t xml:space="preserve"> or other small entities.</w:t>
      </w:r>
    </w:p>
    <w:p w:rsidR="00AD381B" w:rsidP="00AD381B" w:rsidRDefault="00AD381B" w14:paraId="627D16F2" w14:textId="77777777">
      <w:pPr>
        <w:pStyle w:val="ListParagraph"/>
        <w:contextualSpacing w:val="0"/>
        <w:rPr>
          <w:rFonts w:ascii="Times New Roman" w:hAnsi="Times New Roman"/>
          <w:szCs w:val="24"/>
        </w:rPr>
      </w:pPr>
    </w:p>
    <w:p w:rsidRPr="00AD381B" w:rsidR="00043C32" w:rsidP="00F26E89" w:rsidRDefault="00043C32" w14:paraId="03560D61"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P="00AD381B" w:rsidRDefault="00AD381B" w14:paraId="13239F66" w14:textId="77777777">
      <w:pPr>
        <w:tabs>
          <w:tab w:val="left" w:pos="-720"/>
        </w:tabs>
        <w:suppressAutoHyphens/>
        <w:rPr>
          <w:rFonts w:ascii="Times New Roman" w:hAnsi="Times New Roman"/>
          <w:szCs w:val="24"/>
        </w:rPr>
      </w:pPr>
    </w:p>
    <w:p w:rsidRPr="00C76D44" w:rsidR="00A40D1A" w:rsidP="00A40D1A" w:rsidRDefault="00A40D1A" w14:paraId="707434E1" w14:textId="22C348E4">
      <w:pPr>
        <w:autoSpaceDE w:val="0"/>
        <w:autoSpaceDN w:val="0"/>
        <w:adjustRightInd w:val="0"/>
        <w:ind w:left="720"/>
        <w:rPr>
          <w:rFonts w:ascii="Times New Roman" w:hAnsi="Times New Roman"/>
          <w:sz w:val="22"/>
          <w:szCs w:val="22"/>
        </w:rPr>
      </w:pPr>
      <w:r w:rsidRPr="00144EEE">
        <w:rPr>
          <w:rFonts w:ascii="Times New Roman" w:hAnsi="Times New Roman" w:eastAsia="Calibri"/>
          <w:sz w:val="22"/>
          <w:szCs w:val="22"/>
        </w:rPr>
        <w:t xml:space="preserve">In order to calculate VR financial data on an </w:t>
      </w:r>
      <w:r>
        <w:rPr>
          <w:rFonts w:ascii="Times New Roman" w:hAnsi="Times New Roman" w:eastAsia="Calibri"/>
          <w:sz w:val="22"/>
          <w:szCs w:val="22"/>
        </w:rPr>
        <w:t xml:space="preserve">FFY basis (October 1-September 30) </w:t>
      </w:r>
      <w:r w:rsidRPr="00144EEE">
        <w:rPr>
          <w:rFonts w:ascii="Times New Roman" w:hAnsi="Times New Roman" w:eastAsia="Calibri"/>
          <w:sz w:val="22"/>
          <w:szCs w:val="22"/>
        </w:rPr>
        <w:t xml:space="preserve">and a </w:t>
      </w:r>
      <w:r>
        <w:rPr>
          <w:rFonts w:ascii="Times New Roman" w:hAnsi="Times New Roman" w:eastAsia="Calibri"/>
          <w:sz w:val="22"/>
          <w:szCs w:val="22"/>
        </w:rPr>
        <w:t xml:space="preserve">PY </w:t>
      </w:r>
      <w:r w:rsidRPr="00144EEE">
        <w:rPr>
          <w:rFonts w:ascii="Times New Roman" w:hAnsi="Times New Roman" w:eastAsia="Calibri"/>
          <w:sz w:val="22"/>
          <w:szCs w:val="22"/>
        </w:rPr>
        <w:t>basis</w:t>
      </w:r>
      <w:r>
        <w:rPr>
          <w:rFonts w:ascii="Times New Roman" w:hAnsi="Times New Roman" w:eastAsia="Calibri"/>
          <w:sz w:val="22"/>
          <w:szCs w:val="22"/>
        </w:rPr>
        <w:t xml:space="preserve"> </w:t>
      </w:r>
      <w:r>
        <w:rPr>
          <w:rFonts w:ascii="Times New Roman" w:hAnsi="Times New Roman"/>
          <w:sz w:val="22"/>
          <w:szCs w:val="22"/>
        </w:rPr>
        <w:t>(July 1 – June 30)</w:t>
      </w:r>
      <w:r w:rsidRPr="00144EEE">
        <w:rPr>
          <w:rFonts w:ascii="Times New Roman" w:hAnsi="Times New Roman" w:eastAsia="Calibri"/>
          <w:sz w:val="22"/>
          <w:szCs w:val="22"/>
        </w:rPr>
        <w:t xml:space="preserve"> for purposes of Rehabilitation Act and title I WIOA reporting</w:t>
      </w:r>
      <w:r>
        <w:rPr>
          <w:rFonts w:ascii="Times New Roman" w:hAnsi="Times New Roman" w:eastAsia="Calibri"/>
          <w:sz w:val="22"/>
          <w:szCs w:val="22"/>
        </w:rPr>
        <w:t xml:space="preserve">, the data must be submitted quarterly. </w:t>
      </w:r>
      <w:r w:rsidRPr="00C76D44">
        <w:rPr>
          <w:rFonts w:ascii="Times New Roman" w:hAnsi="Times New Roman"/>
          <w:sz w:val="22"/>
          <w:szCs w:val="22"/>
        </w:rPr>
        <w:t xml:space="preserve">The </w:t>
      </w:r>
      <w:r>
        <w:rPr>
          <w:rFonts w:ascii="Times New Roman" w:hAnsi="Times New Roman"/>
          <w:sz w:val="22"/>
          <w:szCs w:val="22"/>
        </w:rPr>
        <w:t>RSA-</w:t>
      </w:r>
      <w:r w:rsidR="0057585A">
        <w:rPr>
          <w:rFonts w:ascii="Times New Roman" w:hAnsi="Times New Roman"/>
          <w:sz w:val="22"/>
          <w:szCs w:val="22"/>
        </w:rPr>
        <w:t>17</w:t>
      </w:r>
      <w:r>
        <w:rPr>
          <w:rFonts w:ascii="Times New Roman" w:hAnsi="Times New Roman"/>
          <w:sz w:val="22"/>
          <w:szCs w:val="22"/>
        </w:rPr>
        <w:t xml:space="preserve"> </w:t>
      </w:r>
      <w:r w:rsidRPr="00C76D44">
        <w:rPr>
          <w:rFonts w:ascii="Times New Roman" w:hAnsi="Times New Roman"/>
          <w:sz w:val="22"/>
          <w:szCs w:val="22"/>
        </w:rPr>
        <w:t xml:space="preserve">data collection could not be less frequent than </w:t>
      </w:r>
      <w:r>
        <w:rPr>
          <w:rFonts w:ascii="Times New Roman" w:hAnsi="Times New Roman"/>
          <w:sz w:val="22"/>
          <w:szCs w:val="22"/>
        </w:rPr>
        <w:t>quarterly</w:t>
      </w:r>
      <w:r w:rsidRPr="00C76D44">
        <w:rPr>
          <w:rFonts w:ascii="Times New Roman" w:hAnsi="Times New Roman"/>
          <w:sz w:val="22"/>
          <w:szCs w:val="22"/>
        </w:rPr>
        <w:t xml:space="preserve"> </w:t>
      </w:r>
      <w:r>
        <w:rPr>
          <w:rFonts w:ascii="Times New Roman" w:hAnsi="Times New Roman"/>
          <w:sz w:val="22"/>
          <w:szCs w:val="22"/>
        </w:rPr>
        <w:t>and still permit RSA to meet the statutory reporting requirements because semiannual reporting periods (e.g., April 1 – September 30) would cross over two different program years.</w:t>
      </w:r>
    </w:p>
    <w:p w:rsidRPr="00AD381B" w:rsidR="00AD381B" w:rsidP="00AD381B" w:rsidRDefault="00AD381B" w14:paraId="1219BE8B" w14:textId="77777777">
      <w:pPr>
        <w:tabs>
          <w:tab w:val="left" w:pos="-720"/>
        </w:tabs>
        <w:suppressAutoHyphens/>
        <w:rPr>
          <w:rFonts w:ascii="Times New Roman" w:hAnsi="Times New Roman"/>
          <w:szCs w:val="24"/>
        </w:rPr>
      </w:pPr>
    </w:p>
    <w:p w:rsidRPr="00AD381B" w:rsidR="00043C32" w:rsidP="00F26E89" w:rsidRDefault="00043C32" w14:paraId="03560D62" w14:textId="77777777">
      <w:pPr>
        <w:pStyle w:val="ListParagraph"/>
        <w:numPr>
          <w:ilvl w:val="0"/>
          <w:numId w:val="4"/>
        </w:numPr>
        <w:tabs>
          <w:tab w:val="left" w:pos="-720"/>
        </w:tabs>
        <w:suppressAutoHyphens/>
        <w:ind w:hanging="540"/>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retain records, other than health, medical, government contract, grant-in-aid, or tax records for more than three years;</w:t>
      </w:r>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144EC8B" w14:textId="77777777">
      <w:pPr>
        <w:pStyle w:val="ListParagraph"/>
        <w:rPr>
          <w:rFonts w:ascii="Times New Roman" w:hAnsi="Times New Roman"/>
          <w:b/>
          <w:szCs w:val="24"/>
        </w:rPr>
      </w:pPr>
    </w:p>
    <w:p w:rsidRPr="00C76D44" w:rsidR="007D4432" w:rsidP="007D4432" w:rsidRDefault="007D4432" w14:paraId="3B00F154" w14:textId="477F4861">
      <w:pPr>
        <w:tabs>
          <w:tab w:val="left" w:pos="1728"/>
          <w:tab w:val="left" w:pos="2880"/>
          <w:tab w:val="left" w:pos="4320"/>
        </w:tabs>
        <w:ind w:left="720"/>
        <w:rPr>
          <w:rFonts w:ascii="Times New Roman" w:hAnsi="Times New Roman"/>
          <w:sz w:val="22"/>
          <w:szCs w:val="22"/>
        </w:rPr>
      </w:pPr>
      <w:r>
        <w:rPr>
          <w:rFonts w:ascii="Times New Roman" w:hAnsi="Times New Roman"/>
          <w:sz w:val="22"/>
          <w:szCs w:val="22"/>
        </w:rPr>
        <w:t xml:space="preserve">With regard to reporting frequency, see response to question 6 above. </w:t>
      </w:r>
      <w:r w:rsidRPr="00C76D44">
        <w:rPr>
          <w:rFonts w:ascii="Times New Roman" w:hAnsi="Times New Roman"/>
          <w:sz w:val="22"/>
          <w:szCs w:val="22"/>
        </w:rPr>
        <w:t xml:space="preserve">There are no </w:t>
      </w:r>
      <w:r>
        <w:rPr>
          <w:rFonts w:ascii="Times New Roman" w:hAnsi="Times New Roman"/>
          <w:sz w:val="22"/>
          <w:szCs w:val="22"/>
        </w:rPr>
        <w:t xml:space="preserve">other </w:t>
      </w:r>
      <w:r w:rsidRPr="00C76D44">
        <w:rPr>
          <w:rFonts w:ascii="Times New Roman" w:hAnsi="Times New Roman"/>
          <w:sz w:val="22"/>
          <w:szCs w:val="22"/>
        </w:rPr>
        <w:t>special circumstances that cause the RSA-</w:t>
      </w:r>
      <w:r w:rsidR="0057585A">
        <w:rPr>
          <w:rFonts w:ascii="Times New Roman" w:hAnsi="Times New Roman"/>
          <w:sz w:val="22"/>
          <w:szCs w:val="22"/>
        </w:rPr>
        <w:t>17</w:t>
      </w:r>
      <w:r w:rsidRPr="00C76D44">
        <w:rPr>
          <w:rFonts w:ascii="Times New Roman" w:hAnsi="Times New Roman"/>
          <w:sz w:val="22"/>
          <w:szCs w:val="22"/>
        </w:rPr>
        <w:t xml:space="preserve"> to be conducted according to the bullets above.</w:t>
      </w:r>
    </w:p>
    <w:p w:rsidRPr="00AD381B" w:rsidR="00AD381B" w:rsidP="00AD381B" w:rsidRDefault="00AD381B" w14:paraId="0C3363E5" w14:textId="77777777">
      <w:pPr>
        <w:tabs>
          <w:tab w:val="left" w:pos="-720"/>
        </w:tabs>
        <w:suppressAutoHyphens/>
        <w:rPr>
          <w:rFonts w:ascii="Times New Roman" w:hAnsi="Times New Roman"/>
          <w:szCs w:val="24"/>
        </w:rPr>
      </w:pPr>
    </w:p>
    <w:p w:rsidR="00043C32" w:rsidP="00F26E89" w:rsidRDefault="00043C32" w14:paraId="03560D73" w14:textId="40ED95C7">
      <w:pPr>
        <w:pStyle w:val="ListParagraph"/>
        <w:numPr>
          <w:ilvl w:val="0"/>
          <w:numId w:val="5"/>
        </w:numPr>
        <w:tabs>
          <w:tab w:val="left" w:pos="-720"/>
          <w:tab w:val="left" w:pos="720"/>
        </w:tabs>
        <w:suppressAutoHyphens/>
        <w:ind w:left="720" w:hanging="540"/>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6E6456" w:rsidP="006E6456" w:rsidRDefault="006E6456" w14:paraId="7597CD0E" w14:textId="77777777">
      <w:pPr>
        <w:pStyle w:val="ListParagraph"/>
        <w:tabs>
          <w:tab w:val="left" w:pos="-720"/>
          <w:tab w:val="left" w:pos="375"/>
        </w:tabs>
        <w:suppressAutoHyphens/>
        <w:contextualSpacing w:val="0"/>
        <w:rPr>
          <w:rFonts w:ascii="Times New Roman" w:hAnsi="Times New Roman"/>
          <w:b/>
          <w:szCs w:val="24"/>
        </w:rPr>
      </w:pPr>
    </w:p>
    <w:p w:rsidRPr="006E6456" w:rsidR="006E6456" w:rsidP="006E6456" w:rsidRDefault="006E6456" w14:paraId="5494E19A" w14:textId="7C3AAF3E">
      <w:pPr>
        <w:pStyle w:val="ListParagraph"/>
        <w:rPr>
          <w:rFonts w:ascii="Times New Roman" w:hAnsi="Times New Roman" w:eastAsia="Calibri"/>
          <w:color w:val="000000"/>
          <w:szCs w:val="24"/>
        </w:rPr>
      </w:pPr>
      <w:r w:rsidRPr="006E6456">
        <w:rPr>
          <w:rFonts w:ascii="Times New Roman" w:hAnsi="Times New Roman" w:eastAsia="Calibri"/>
          <w:color w:val="000000"/>
          <w:szCs w:val="24"/>
        </w:rPr>
        <w:t>The 60-day Information Collection Request (ICR) for the RSA-</w:t>
      </w:r>
      <w:r w:rsidR="00AB5BFA">
        <w:rPr>
          <w:rFonts w:ascii="Times New Roman" w:hAnsi="Times New Roman" w:eastAsia="Calibri"/>
          <w:color w:val="000000"/>
          <w:szCs w:val="24"/>
        </w:rPr>
        <w:t>17</w:t>
      </w:r>
      <w:r w:rsidRPr="006E6456">
        <w:rPr>
          <w:rFonts w:ascii="Times New Roman" w:hAnsi="Times New Roman" w:eastAsia="Calibri"/>
          <w:color w:val="000000"/>
          <w:szCs w:val="24"/>
        </w:rPr>
        <w:t xml:space="preserve"> was published in the </w:t>
      </w:r>
      <w:r w:rsidRPr="006E6456">
        <w:rPr>
          <w:rFonts w:ascii="Times New Roman" w:hAnsi="Times New Roman" w:eastAsia="Calibri"/>
          <w:i/>
          <w:color w:val="000000"/>
          <w:szCs w:val="24"/>
        </w:rPr>
        <w:t>Federal Register</w:t>
      </w:r>
      <w:r w:rsidRPr="006E6456">
        <w:rPr>
          <w:rFonts w:ascii="Times New Roman" w:hAnsi="Times New Roman" w:eastAsia="Calibri"/>
          <w:color w:val="000000"/>
          <w:szCs w:val="24"/>
        </w:rPr>
        <w:t xml:space="preserve"> on </w:t>
      </w:r>
      <w:r w:rsidR="003B0630">
        <w:rPr>
          <w:rFonts w:ascii="Times New Roman" w:hAnsi="Times New Roman" w:eastAsia="Calibri"/>
          <w:color w:val="000000"/>
          <w:szCs w:val="24"/>
        </w:rPr>
        <w:t>February 12, 2020</w:t>
      </w:r>
      <w:r w:rsidRPr="006E6456">
        <w:rPr>
          <w:rFonts w:ascii="Times New Roman" w:hAnsi="Times New Roman" w:eastAsia="Calibri"/>
          <w:color w:val="000000"/>
          <w:szCs w:val="24"/>
        </w:rPr>
        <w:t xml:space="preserve"> (85 FR </w:t>
      </w:r>
      <w:r w:rsidR="00667B84">
        <w:rPr>
          <w:rFonts w:ascii="Times New Roman" w:hAnsi="Times New Roman" w:eastAsia="Calibri"/>
          <w:color w:val="000000"/>
          <w:szCs w:val="24"/>
        </w:rPr>
        <w:t>7980</w:t>
      </w:r>
      <w:r w:rsidRPr="006E6456">
        <w:rPr>
          <w:rFonts w:ascii="Times New Roman" w:hAnsi="Times New Roman" w:eastAsia="Calibri"/>
          <w:color w:val="000000"/>
          <w:szCs w:val="24"/>
        </w:rPr>
        <w:t xml:space="preserve">). </w:t>
      </w:r>
      <w:r w:rsidRPr="006E6456">
        <w:rPr>
          <w:rFonts w:ascii="Times New Roman" w:hAnsi="Times New Roman"/>
          <w:szCs w:val="24"/>
        </w:rPr>
        <w:t>This is the request for the 30-day Federal Register notice inviting public comment.</w:t>
      </w:r>
      <w:r w:rsidRPr="0037209A" w:rsidR="0037209A">
        <w:rPr>
          <w:rFonts w:ascii="Times New Roman" w:hAnsi="Times New Roman" w:eastAsia="Calibri"/>
          <w:color w:val="000000"/>
          <w:szCs w:val="24"/>
        </w:rPr>
        <w:t xml:space="preserve"> </w:t>
      </w:r>
      <w:r w:rsidRPr="006E6456" w:rsidR="0037209A">
        <w:rPr>
          <w:rFonts w:ascii="Times New Roman" w:hAnsi="Times New Roman" w:eastAsia="Calibri"/>
          <w:color w:val="000000"/>
          <w:szCs w:val="24"/>
        </w:rPr>
        <w:t>RSA</w:t>
      </w:r>
      <w:r w:rsidR="0037209A">
        <w:rPr>
          <w:rFonts w:ascii="Times New Roman" w:hAnsi="Times New Roman" w:eastAsia="Calibri"/>
          <w:color w:val="000000"/>
          <w:szCs w:val="24"/>
        </w:rPr>
        <w:t>’s response to comments received during the 60-day ICR is included in Appendix A</w:t>
      </w:r>
      <w:r w:rsidRPr="006E6456" w:rsidR="0037209A">
        <w:rPr>
          <w:rFonts w:ascii="Times New Roman" w:hAnsi="Times New Roman" w:eastAsia="Calibri"/>
          <w:color w:val="000000"/>
          <w:szCs w:val="24"/>
        </w:rPr>
        <w:t>.</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P="00AD381B" w:rsidRDefault="00043C32" w14:paraId="03560D76" w14:textId="3FF14353">
      <w:pPr>
        <w:tabs>
          <w:tab w:val="left" w:pos="-720"/>
        </w:tabs>
        <w:suppressAutoHyphens/>
        <w:rPr>
          <w:rStyle w:val="a"/>
          <w:rFonts w:ascii="Times New Roman" w:hAnsi="Times New Roman"/>
          <w:b/>
          <w:szCs w:val="24"/>
        </w:rPr>
      </w:pPr>
    </w:p>
    <w:p w:rsidR="00F40E07" w:rsidP="00BC267F" w:rsidRDefault="00BC267F" w14:paraId="25B09B26" w14:textId="7C8675A8">
      <w:pPr>
        <w:tabs>
          <w:tab w:val="left" w:pos="-720"/>
        </w:tabs>
        <w:suppressAutoHyphens/>
        <w:ind w:left="720"/>
        <w:rPr>
          <w:rStyle w:val="a"/>
          <w:rFonts w:ascii="Times New Roman" w:hAnsi="Times New Roman"/>
          <w:bCs/>
          <w:szCs w:val="24"/>
        </w:rPr>
      </w:pPr>
      <w:r w:rsidRPr="00BC267F">
        <w:rPr>
          <w:rStyle w:val="a"/>
          <w:rFonts w:ascii="Times New Roman" w:hAnsi="Times New Roman"/>
          <w:bCs/>
          <w:szCs w:val="24"/>
        </w:rPr>
        <w:t>N/A</w:t>
      </w:r>
    </w:p>
    <w:p w:rsidRPr="00BC267F" w:rsidR="00BC267F" w:rsidP="00BC267F" w:rsidRDefault="00BC267F" w14:paraId="4D5CA312" w14:textId="77777777">
      <w:pPr>
        <w:tabs>
          <w:tab w:val="left" w:pos="-720"/>
        </w:tabs>
        <w:suppressAutoHyphens/>
        <w:ind w:left="720"/>
        <w:rPr>
          <w:rStyle w:val="a"/>
          <w:rFonts w:ascii="Times New Roman" w:hAnsi="Times New Roman"/>
          <w:bCs/>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lastRenderedPageBreak/>
        <w:t>circumstances that may preclude consultation in a specific situation.  These circumstances should be explained.</w:t>
      </w:r>
    </w:p>
    <w:p w:rsidR="00AD381B" w:rsidP="00AD381B" w:rsidRDefault="00AD381B" w14:paraId="5836F5CD" w14:textId="562EF46D">
      <w:pPr>
        <w:tabs>
          <w:tab w:val="left" w:pos="-720"/>
        </w:tabs>
        <w:suppressAutoHyphens/>
        <w:ind w:left="720"/>
        <w:rPr>
          <w:rFonts w:ascii="Times New Roman" w:hAnsi="Times New Roman"/>
          <w:b/>
          <w:szCs w:val="24"/>
        </w:rPr>
      </w:pPr>
    </w:p>
    <w:p w:rsidRPr="00BC267F" w:rsidR="00F40E07" w:rsidP="00AD381B" w:rsidRDefault="00F40E07" w14:paraId="6263CCEB" w14:textId="1DB1A87E">
      <w:pPr>
        <w:tabs>
          <w:tab w:val="left" w:pos="-720"/>
        </w:tabs>
        <w:suppressAutoHyphens/>
        <w:ind w:left="720"/>
        <w:rPr>
          <w:rFonts w:ascii="Times New Roman" w:hAnsi="Times New Roman"/>
          <w:bCs/>
          <w:szCs w:val="24"/>
        </w:rPr>
      </w:pPr>
      <w:r w:rsidRPr="00BC267F">
        <w:rPr>
          <w:rFonts w:ascii="Times New Roman" w:hAnsi="Times New Roman"/>
          <w:bCs/>
          <w:szCs w:val="24"/>
        </w:rPr>
        <w:t>N</w:t>
      </w:r>
      <w:r w:rsidRPr="00BC267F" w:rsidR="00BC267F">
        <w:rPr>
          <w:rFonts w:ascii="Times New Roman" w:hAnsi="Times New Roman"/>
          <w:bCs/>
          <w:szCs w:val="24"/>
        </w:rPr>
        <w:t>/A</w:t>
      </w:r>
    </w:p>
    <w:p w:rsidR="00BC267F" w:rsidP="00AD381B" w:rsidRDefault="00BC267F" w14:paraId="4399B7EC" w14:textId="77777777">
      <w:pPr>
        <w:tabs>
          <w:tab w:val="left" w:pos="-720"/>
        </w:tabs>
        <w:suppressAutoHyphens/>
        <w:ind w:left="720"/>
        <w:rPr>
          <w:rFonts w:ascii="Times New Roman" w:hAnsi="Times New Roman"/>
          <w:b/>
          <w:szCs w:val="24"/>
        </w:rPr>
      </w:pPr>
    </w:p>
    <w:p w:rsidR="00043C32" w:rsidP="00F26E89" w:rsidRDefault="00043C32" w14:paraId="03560D78"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C76D44" w:rsidR="00967A0A" w:rsidP="00967A0A" w:rsidRDefault="00967A0A" w14:paraId="498FF2A0" w14:textId="77777777">
      <w:pPr>
        <w:tabs>
          <w:tab w:val="left" w:pos="72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No payment or gift will be provided to respondents, other than remuneration of grantees.</w:t>
      </w: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F26E89" w:rsidRDefault="00043C32" w14:paraId="03560D79" w14:textId="28BB934C">
      <w:pPr>
        <w:pStyle w:val="ListParagraph"/>
        <w:numPr>
          <w:ilvl w:val="0"/>
          <w:numId w:val="5"/>
        </w:numPr>
        <w:tabs>
          <w:tab w:val="left" w:pos="-720"/>
        </w:tabs>
        <w:suppressAutoHyphens/>
        <w:ind w:left="720" w:hanging="540"/>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Pr="00C76D44" w:rsidR="000F61F8" w:rsidP="000F61F8" w:rsidRDefault="000F61F8" w14:paraId="552A907F" w14:textId="3696BC52">
      <w:pPr>
        <w:tabs>
          <w:tab w:val="left" w:pos="-2070"/>
          <w:tab w:val="left" w:pos="-1980"/>
          <w:tab w:val="left" w:pos="1728"/>
          <w:tab w:val="left" w:pos="2880"/>
          <w:tab w:val="left" w:pos="4320"/>
        </w:tabs>
        <w:ind w:left="720"/>
        <w:rPr>
          <w:rFonts w:ascii="Times New Roman" w:hAnsi="Times New Roman"/>
          <w:sz w:val="22"/>
          <w:szCs w:val="22"/>
        </w:rPr>
      </w:pPr>
      <w:r w:rsidRPr="00C76D44">
        <w:rPr>
          <w:rFonts w:ascii="Times New Roman" w:hAnsi="Times New Roman"/>
          <w:sz w:val="22"/>
          <w:szCs w:val="22"/>
        </w:rPr>
        <w:t>The data to be collected on the RSA</w:t>
      </w:r>
      <w:r w:rsidRPr="00C76D44">
        <w:rPr>
          <w:rFonts w:ascii="Times New Roman" w:hAnsi="Times New Roman"/>
          <w:sz w:val="22"/>
          <w:szCs w:val="22"/>
        </w:rPr>
        <w:noBreakHyphen/>
      </w:r>
      <w:r w:rsidR="00AB5BFA">
        <w:rPr>
          <w:rFonts w:ascii="Times New Roman" w:hAnsi="Times New Roman"/>
          <w:sz w:val="22"/>
          <w:szCs w:val="22"/>
        </w:rPr>
        <w:t>17</w:t>
      </w:r>
      <w:r w:rsidRPr="00C76D44">
        <w:rPr>
          <w:rFonts w:ascii="Times New Roman" w:hAnsi="Times New Roman"/>
          <w:sz w:val="22"/>
          <w:szCs w:val="22"/>
        </w:rPr>
        <w:t xml:space="preserve"> report </w:t>
      </w:r>
      <w:proofErr w:type="gramStart"/>
      <w:r w:rsidRPr="00C76D44">
        <w:rPr>
          <w:rFonts w:ascii="Times New Roman" w:hAnsi="Times New Roman"/>
          <w:sz w:val="22"/>
          <w:szCs w:val="22"/>
        </w:rPr>
        <w:t>are</w:t>
      </w:r>
      <w:proofErr w:type="gramEnd"/>
      <w:r w:rsidRPr="00C76D44">
        <w:rPr>
          <w:rFonts w:ascii="Times New Roman" w:hAnsi="Times New Roman"/>
          <w:sz w:val="22"/>
          <w:szCs w:val="22"/>
        </w:rPr>
        <w:t xml:space="preserve"> not confidential </w:t>
      </w:r>
      <w:r>
        <w:rPr>
          <w:rFonts w:ascii="Times New Roman" w:hAnsi="Times New Roman"/>
          <w:sz w:val="22"/>
          <w:szCs w:val="22"/>
        </w:rPr>
        <w:t>or personally identifiable. The</w:t>
      </w:r>
      <w:r w:rsidRPr="00C76D44">
        <w:rPr>
          <w:rFonts w:ascii="Times New Roman" w:hAnsi="Times New Roman"/>
          <w:sz w:val="22"/>
          <w:szCs w:val="22"/>
        </w:rPr>
        <w:t xml:space="preserve"> data only </w:t>
      </w:r>
      <w:r>
        <w:rPr>
          <w:rFonts w:ascii="Times New Roman" w:hAnsi="Times New Roman"/>
          <w:sz w:val="22"/>
          <w:szCs w:val="22"/>
        </w:rPr>
        <w:t>include</w:t>
      </w:r>
      <w:r w:rsidRPr="00C76D44">
        <w:rPr>
          <w:rFonts w:ascii="Times New Roman" w:hAnsi="Times New Roman"/>
          <w:sz w:val="22"/>
          <w:szCs w:val="22"/>
        </w:rPr>
        <w:t xml:space="preserve"> </w:t>
      </w:r>
      <w:r>
        <w:rPr>
          <w:rFonts w:ascii="Times New Roman" w:hAnsi="Times New Roman"/>
          <w:sz w:val="22"/>
          <w:szCs w:val="22"/>
        </w:rPr>
        <w:t xml:space="preserve">VR agency financial information (i.e., VR program expenditures) </w:t>
      </w:r>
      <w:r w:rsidRPr="00C76D44">
        <w:rPr>
          <w:rFonts w:ascii="Times New Roman" w:hAnsi="Times New Roman"/>
          <w:sz w:val="22"/>
          <w:szCs w:val="22"/>
        </w:rPr>
        <w:t>and do not include any personal information other than the signature block for the submitting official.</w:t>
      </w:r>
    </w:p>
    <w:p w:rsidRPr="00920F63" w:rsidR="00920F63" w:rsidP="000F61F8" w:rsidRDefault="00920F63" w14:paraId="6F26540C" w14:textId="77777777">
      <w:pPr>
        <w:tabs>
          <w:tab w:val="left" w:pos="-720"/>
        </w:tabs>
        <w:suppressAutoHyphens/>
        <w:ind w:left="720"/>
        <w:rPr>
          <w:rFonts w:ascii="Times New Roman" w:hAnsi="Times New Roman"/>
          <w:szCs w:val="24"/>
        </w:rPr>
      </w:pPr>
    </w:p>
    <w:p w:rsidR="00043C32" w:rsidP="00F26E89" w:rsidRDefault="00043C32" w14:paraId="03560D7A" w14:textId="77777777">
      <w:pPr>
        <w:pStyle w:val="ListParagraph"/>
        <w:numPr>
          <w:ilvl w:val="0"/>
          <w:numId w:val="5"/>
        </w:numPr>
        <w:tabs>
          <w:tab w:val="left" w:pos="-720"/>
        </w:tabs>
        <w:suppressAutoHyphens/>
        <w:ind w:left="720"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D0C58" w:rsidR="00920F63" w:rsidP="00920F63" w:rsidRDefault="00920F63" w14:paraId="2C7353A3" w14:textId="77777777">
      <w:pPr>
        <w:tabs>
          <w:tab w:val="left" w:pos="-720"/>
        </w:tabs>
        <w:suppressAutoHyphens/>
        <w:rPr>
          <w:rFonts w:ascii="Times New Roman" w:hAnsi="Times New Roman"/>
          <w:b/>
          <w:sz w:val="22"/>
          <w:szCs w:val="22"/>
        </w:rPr>
      </w:pPr>
    </w:p>
    <w:p w:rsidRPr="008D0C58" w:rsidR="00920F63" w:rsidP="000F61F8" w:rsidRDefault="00920F63" w14:paraId="01785621" w14:textId="35899A3A">
      <w:pPr>
        <w:tabs>
          <w:tab w:val="left" w:pos="-720"/>
        </w:tabs>
        <w:suppressAutoHyphens/>
        <w:ind w:left="720"/>
        <w:rPr>
          <w:rFonts w:ascii="Times New Roman" w:hAnsi="Times New Roman"/>
          <w:sz w:val="22"/>
          <w:szCs w:val="22"/>
        </w:rPr>
      </w:pPr>
      <w:r w:rsidRPr="008D0C58">
        <w:rPr>
          <w:rFonts w:ascii="Times New Roman" w:hAnsi="Times New Roman"/>
          <w:sz w:val="22"/>
          <w:szCs w:val="22"/>
        </w:rPr>
        <w:t>There are no questions of a sensitive nature.</w:t>
      </w:r>
    </w:p>
    <w:p w:rsidRPr="00920F63" w:rsidR="00920F63" w:rsidP="00920F63" w:rsidRDefault="00920F63" w14:paraId="008CD30F" w14:textId="77777777">
      <w:pPr>
        <w:tabs>
          <w:tab w:val="left" w:pos="-720"/>
        </w:tabs>
        <w:suppressAutoHyphens/>
        <w:ind w:left="180"/>
        <w:rPr>
          <w:rFonts w:ascii="Times New Roman" w:hAnsi="Times New Roman"/>
          <w:szCs w:val="24"/>
        </w:rPr>
      </w:pPr>
    </w:p>
    <w:p w:rsidRPr="00920F63" w:rsidR="00043C32" w:rsidP="00F26E89" w:rsidRDefault="00043C32" w14:paraId="03560D7B" w14:textId="77777777">
      <w:pPr>
        <w:pStyle w:val="ListParagraph"/>
        <w:numPr>
          <w:ilvl w:val="0"/>
          <w:numId w:val="5"/>
        </w:numPr>
        <w:tabs>
          <w:tab w:val="left" w:pos="-720"/>
        </w:tabs>
        <w:suppressAutoHyphens/>
        <w:ind w:left="720"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w:t>
      </w:r>
      <w:r w:rsidRPr="00920F63">
        <w:rPr>
          <w:rStyle w:val="a"/>
          <w:rFonts w:ascii="Times New Roman" w:hAnsi="Times New Roman"/>
          <w:b/>
          <w:szCs w:val="24"/>
        </w:rPr>
        <w:lastRenderedPageBreak/>
        <w:t>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C75B7F" w:rsidR="00043C32" w:rsidP="00AD381B" w:rsidRDefault="00043C32" w14:paraId="03560D81" w14:textId="3EF3C9AD">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75B7F" w:rsidP="00C75B7F" w:rsidRDefault="00C75B7F" w14:paraId="1A4F2686" w14:textId="77777777">
      <w:pPr>
        <w:pStyle w:val="ListParagraph"/>
        <w:rPr>
          <w:rFonts w:ascii="Times New Roman" w:hAnsi="Times New Roman"/>
          <w:szCs w:val="24"/>
        </w:rPr>
      </w:pPr>
    </w:p>
    <w:p w:rsidRPr="00C75B7F" w:rsidR="00C75B7F" w:rsidP="00690528" w:rsidRDefault="00C75B7F" w14:paraId="4DDA3A24" w14:textId="48E37241">
      <w:pPr>
        <w:tabs>
          <w:tab w:val="left" w:pos="720"/>
          <w:tab w:val="left" w:pos="1728"/>
          <w:tab w:val="left" w:pos="2880"/>
          <w:tab w:val="left" w:pos="4320"/>
        </w:tabs>
        <w:ind w:left="720"/>
        <w:rPr>
          <w:rFonts w:ascii="Times New Roman" w:hAnsi="Times New Roman"/>
          <w:sz w:val="22"/>
          <w:szCs w:val="22"/>
        </w:rPr>
      </w:pPr>
      <w:r w:rsidRPr="00C75B7F">
        <w:rPr>
          <w:rFonts w:ascii="Times New Roman" w:hAnsi="Times New Roman"/>
          <w:sz w:val="22"/>
          <w:szCs w:val="22"/>
        </w:rPr>
        <w:t>Because the proposed revised RSA-</w:t>
      </w:r>
      <w:r w:rsidR="008D0C58">
        <w:rPr>
          <w:rFonts w:ascii="Times New Roman" w:hAnsi="Times New Roman"/>
          <w:sz w:val="22"/>
          <w:szCs w:val="22"/>
        </w:rPr>
        <w:t>17</w:t>
      </w:r>
      <w:r w:rsidRPr="00C75B7F">
        <w:rPr>
          <w:rFonts w:ascii="Times New Roman" w:hAnsi="Times New Roman"/>
          <w:sz w:val="22"/>
          <w:szCs w:val="22"/>
        </w:rPr>
        <w:t xml:space="preserve"> in this ICR incorporates VR program-specific fiscal data elements that previously had been collected via the SF-425, VR agencies will no longer be required to submit the SF-425 forms for VR awards issued after October 1, 20</w:t>
      </w:r>
      <w:r w:rsidR="008D0C58">
        <w:rPr>
          <w:rFonts w:ascii="Times New Roman" w:hAnsi="Times New Roman"/>
          <w:sz w:val="22"/>
          <w:szCs w:val="22"/>
        </w:rPr>
        <w:t>20</w:t>
      </w:r>
      <w:r w:rsidRPr="00C75B7F">
        <w:rPr>
          <w:rFonts w:ascii="Times New Roman" w:hAnsi="Times New Roman"/>
          <w:sz w:val="22"/>
          <w:szCs w:val="22"/>
        </w:rPr>
        <w:t>. The burden estimate for submission of the SF-425 form is 1.5 hours. Because semiannual SF-425 reports will no longer be required, VR agencies will realize an average annual reduction in reporting burden of three hours. There are currently 78 VR agencies. Therefore, the total burden reduction resulting from discontinued submission of SF-425 forms is 234 hours (three hours multiplied by 78 VR agencies). Using $50.00 per hour for staff time, as is used in calculating the current RSA-</w:t>
      </w:r>
      <w:r w:rsidR="00094DEB">
        <w:rPr>
          <w:rFonts w:ascii="Times New Roman" w:hAnsi="Times New Roman"/>
          <w:sz w:val="22"/>
          <w:szCs w:val="22"/>
        </w:rPr>
        <w:t>17</w:t>
      </w:r>
      <w:r w:rsidRPr="00C75B7F">
        <w:rPr>
          <w:rFonts w:ascii="Times New Roman" w:hAnsi="Times New Roman"/>
          <w:sz w:val="22"/>
          <w:szCs w:val="22"/>
        </w:rPr>
        <w:t xml:space="preserve"> burden, the total reduction in cost due to the elimination of the SF-425 submissions is $11,700 (234 total hours multiplied by $50.00 per hour), not including time needed to compile the information.</w:t>
      </w:r>
    </w:p>
    <w:p w:rsidR="00C75B7F" w:rsidP="00C75B7F" w:rsidRDefault="00C75B7F" w14:paraId="645FBAA3" w14:textId="77777777">
      <w:pPr>
        <w:rPr>
          <w:rFonts w:ascii="Times New Roman" w:hAnsi="Times New Roman"/>
          <w:sz w:val="22"/>
          <w:szCs w:val="22"/>
        </w:rPr>
      </w:pPr>
    </w:p>
    <w:p w:rsidRPr="00C75B7F" w:rsidR="00C75B7F" w:rsidP="00C75B7F" w:rsidRDefault="00C75B7F" w14:paraId="276DAD38" w14:textId="416D85C1">
      <w:pPr>
        <w:ind w:left="720"/>
        <w:rPr>
          <w:rFonts w:ascii="Times New Roman" w:hAnsi="Times New Roman"/>
          <w:sz w:val="22"/>
          <w:szCs w:val="22"/>
        </w:rPr>
      </w:pPr>
      <w:r w:rsidRPr="00C75B7F">
        <w:rPr>
          <w:rFonts w:ascii="Times New Roman" w:hAnsi="Times New Roman"/>
          <w:sz w:val="22"/>
          <w:szCs w:val="22"/>
        </w:rPr>
        <w:t>The information collection burden for the current RSA-</w:t>
      </w:r>
      <w:r w:rsidR="006A6812">
        <w:rPr>
          <w:rFonts w:ascii="Times New Roman" w:hAnsi="Times New Roman"/>
          <w:sz w:val="22"/>
          <w:szCs w:val="22"/>
        </w:rPr>
        <w:t>2</w:t>
      </w:r>
      <w:r w:rsidRPr="00C75B7F">
        <w:rPr>
          <w:rFonts w:ascii="Times New Roman" w:hAnsi="Times New Roman"/>
          <w:sz w:val="22"/>
          <w:szCs w:val="22"/>
        </w:rPr>
        <w:t xml:space="preserve"> form was estimated to be 320 hours for the 80 respondents submitting one report each per fiscal year (an average of 4.0 hours per submission). The total cost burden to the VR agencies was estimated to be $16,000 (320 hours multiplied by $50.00 an hour). When using adjusted figures due to a reduction in the number of VR agencies to 78, the total number of reporting hours is 312 (4 hours multiplied by 78 VR agencies) and the total estimated cost is $15,600 (312 total hours multiplied by $50.00 per hour) or $200 annually per agency ($15,600 divided by 78 VR agencies).</w:t>
      </w:r>
    </w:p>
    <w:p w:rsidRPr="00C75B7F" w:rsidR="00C75B7F" w:rsidP="00C75B7F" w:rsidRDefault="00C75B7F" w14:paraId="359B0D71" w14:textId="77777777">
      <w:pPr>
        <w:pStyle w:val="ListParagraph"/>
        <w:ind w:left="1170"/>
        <w:rPr>
          <w:rFonts w:ascii="Times New Roman" w:hAnsi="Times New Roman"/>
          <w:sz w:val="22"/>
          <w:szCs w:val="22"/>
        </w:rPr>
      </w:pPr>
    </w:p>
    <w:p w:rsidRPr="00C75B7F" w:rsidR="00C75B7F" w:rsidP="00C75B7F" w:rsidRDefault="00C75B7F" w14:paraId="185F8890" w14:textId="33748A15">
      <w:pPr>
        <w:ind w:left="720"/>
        <w:rPr>
          <w:rFonts w:ascii="Times New Roman" w:hAnsi="Times New Roman"/>
          <w:color w:val="000000"/>
          <w:sz w:val="22"/>
          <w:szCs w:val="22"/>
        </w:rPr>
      </w:pPr>
      <w:r w:rsidRPr="00C75B7F">
        <w:rPr>
          <w:rFonts w:ascii="Times New Roman" w:hAnsi="Times New Roman"/>
          <w:sz w:val="22"/>
          <w:szCs w:val="22"/>
        </w:rPr>
        <w:t>Because of the substantive nature of the changes to the RSA-</w:t>
      </w:r>
      <w:r w:rsidR="003A11FE">
        <w:rPr>
          <w:rFonts w:ascii="Times New Roman" w:hAnsi="Times New Roman"/>
          <w:sz w:val="22"/>
          <w:szCs w:val="22"/>
        </w:rPr>
        <w:t>17</w:t>
      </w:r>
      <w:r w:rsidR="006A6812">
        <w:rPr>
          <w:rFonts w:ascii="Times New Roman" w:hAnsi="Times New Roman"/>
          <w:sz w:val="22"/>
          <w:szCs w:val="22"/>
        </w:rPr>
        <w:t xml:space="preserve"> (formerly the RSA-2)</w:t>
      </w:r>
      <w:r w:rsidRPr="00C75B7F">
        <w:rPr>
          <w:rFonts w:ascii="Times New Roman" w:hAnsi="Times New Roman"/>
          <w:sz w:val="22"/>
          <w:szCs w:val="22"/>
        </w:rPr>
        <w:t>, RSA provided a copy of the proposed revised RSA-</w:t>
      </w:r>
      <w:r w:rsidR="003A11FE">
        <w:rPr>
          <w:rFonts w:ascii="Times New Roman" w:hAnsi="Times New Roman"/>
          <w:sz w:val="22"/>
          <w:szCs w:val="22"/>
        </w:rPr>
        <w:t>17</w:t>
      </w:r>
      <w:r w:rsidRPr="00C75B7F">
        <w:rPr>
          <w:rFonts w:ascii="Times New Roman" w:hAnsi="Times New Roman"/>
          <w:sz w:val="22"/>
          <w:szCs w:val="22"/>
        </w:rPr>
        <w:t xml:space="preserve"> form to eight VR agencies and requested they provide estimates of the time it would take to complete the form and the classification and hourly cost for the staff time required. Respondents indicated that the average time necessary to compile and submit the information was 32.67 hours per submission. The estimated hourly cost for staff time was </w:t>
      </w:r>
      <w:r w:rsidRPr="00C75B7F">
        <w:rPr>
          <w:rFonts w:ascii="Times New Roman" w:hAnsi="Times New Roman"/>
          <w:color w:val="000000"/>
          <w:sz w:val="22"/>
          <w:szCs w:val="22"/>
        </w:rPr>
        <w:t xml:space="preserve">$39.88. To enable an accurate comparison when calculating the proposed burden, RSA used $50.00 per hour as the cost for staff time, the amount used to calculate the staff burden for </w:t>
      </w:r>
      <w:r w:rsidRPr="00C75B7F">
        <w:rPr>
          <w:rFonts w:ascii="Times New Roman" w:hAnsi="Times New Roman"/>
          <w:color w:val="000000"/>
          <w:sz w:val="22"/>
          <w:szCs w:val="22"/>
        </w:rPr>
        <w:lastRenderedPageBreak/>
        <w:t>the current RSA-2. Therefore, submission of the revised RSA-</w:t>
      </w:r>
      <w:r w:rsidR="001B0070">
        <w:rPr>
          <w:rFonts w:ascii="Times New Roman" w:hAnsi="Times New Roman"/>
          <w:color w:val="000000"/>
          <w:sz w:val="22"/>
          <w:szCs w:val="22"/>
        </w:rPr>
        <w:t>17</w:t>
      </w:r>
      <w:r w:rsidRPr="00C75B7F">
        <w:rPr>
          <w:rFonts w:ascii="Times New Roman" w:hAnsi="Times New Roman"/>
          <w:color w:val="000000"/>
          <w:sz w:val="22"/>
          <w:szCs w:val="22"/>
        </w:rPr>
        <w:t xml:space="preserve"> is estimated to be $1,633.50 (32.67 hours multiplied by $50.00 per hour). VR grantees would submit an average of four RSA-</w:t>
      </w:r>
      <w:r w:rsidR="001B0070">
        <w:rPr>
          <w:rFonts w:ascii="Times New Roman" w:hAnsi="Times New Roman"/>
          <w:color w:val="000000"/>
          <w:sz w:val="22"/>
          <w:szCs w:val="22"/>
        </w:rPr>
        <w:t>17</w:t>
      </w:r>
      <w:r w:rsidRPr="00C75B7F">
        <w:rPr>
          <w:rFonts w:ascii="Times New Roman" w:hAnsi="Times New Roman"/>
          <w:color w:val="000000"/>
          <w:sz w:val="22"/>
          <w:szCs w:val="22"/>
        </w:rPr>
        <w:t xml:space="preserve"> forms annually. The total cost per agency is estimated to be $6,534 ($1,633.50 cost per submission multiplied by 4 submissions). The total cost for all 78 VR agencies is $509,652 ($6,534 multiplied by 78 VR agencies). The cost estimates included in the analyses above do not include savings resulting from VR agencies not having to submit SF-425 reports.</w:t>
      </w:r>
    </w:p>
    <w:p w:rsidRPr="00C75B7F" w:rsidR="00C75B7F" w:rsidP="00C75B7F" w:rsidRDefault="00C75B7F" w14:paraId="2406ADFE" w14:textId="77777777">
      <w:pPr>
        <w:rPr>
          <w:rFonts w:ascii="Times New Roman" w:hAnsi="Times New Roman"/>
          <w:color w:val="000000"/>
          <w:sz w:val="22"/>
          <w:szCs w:val="22"/>
        </w:rPr>
      </w:pPr>
    </w:p>
    <w:p w:rsidRPr="00C75B7F" w:rsidR="00C75B7F" w:rsidP="00C75B7F" w:rsidRDefault="00C75B7F" w14:paraId="2F4DAD29" w14:textId="7737F068">
      <w:pPr>
        <w:ind w:left="720"/>
        <w:rPr>
          <w:rFonts w:ascii="Times New Roman" w:hAnsi="Times New Roman"/>
          <w:color w:val="000000"/>
          <w:sz w:val="22"/>
          <w:szCs w:val="22"/>
        </w:rPr>
      </w:pPr>
      <w:r w:rsidRPr="00C75B7F">
        <w:rPr>
          <w:rFonts w:ascii="Times New Roman" w:hAnsi="Times New Roman"/>
          <w:sz w:val="22"/>
          <w:szCs w:val="22"/>
        </w:rPr>
        <w:t xml:space="preserve">It is important to note that the proposed addition of the clarifying text in the instructions for </w:t>
      </w:r>
      <w:r w:rsidR="001B0070">
        <w:rPr>
          <w:rFonts w:ascii="Times New Roman" w:hAnsi="Times New Roman"/>
          <w:sz w:val="22"/>
          <w:szCs w:val="22"/>
        </w:rPr>
        <w:t>l</w:t>
      </w:r>
      <w:r w:rsidRPr="00C75B7F">
        <w:rPr>
          <w:rFonts w:ascii="Times New Roman" w:hAnsi="Times New Roman"/>
          <w:sz w:val="22"/>
          <w:szCs w:val="22"/>
        </w:rPr>
        <w:t>ine 15 does not change the</w:t>
      </w:r>
      <w:r w:rsidR="001B0070">
        <w:rPr>
          <w:rFonts w:ascii="Times New Roman" w:hAnsi="Times New Roman"/>
          <w:sz w:val="22"/>
          <w:szCs w:val="22"/>
        </w:rPr>
        <w:t xml:space="preserve"> </w:t>
      </w:r>
      <w:r w:rsidRPr="00C75B7F">
        <w:rPr>
          <w:rFonts w:ascii="Times New Roman" w:hAnsi="Times New Roman"/>
          <w:sz w:val="22"/>
          <w:szCs w:val="22"/>
        </w:rPr>
        <w:t>burden on States associated with completing the proposed revised RSA-</w:t>
      </w:r>
      <w:r w:rsidR="001B0070">
        <w:rPr>
          <w:rFonts w:ascii="Times New Roman" w:hAnsi="Times New Roman"/>
          <w:sz w:val="22"/>
          <w:szCs w:val="22"/>
        </w:rPr>
        <w:t>17</w:t>
      </w:r>
      <w:r w:rsidRPr="00C75B7F">
        <w:rPr>
          <w:rFonts w:ascii="Times New Roman" w:hAnsi="Times New Roman"/>
          <w:sz w:val="22"/>
          <w:szCs w:val="22"/>
        </w:rPr>
        <w:t xml:space="preserve"> because States are already responsible for complying with these statutory provisions. Therefore, our burden estimate in the Supporting Statement is unchanged. We propose to add the clarifying text to the instructions for </w:t>
      </w:r>
      <w:r w:rsidR="001B0070">
        <w:rPr>
          <w:rFonts w:ascii="Times New Roman" w:hAnsi="Times New Roman"/>
          <w:sz w:val="22"/>
          <w:szCs w:val="22"/>
        </w:rPr>
        <w:t>l</w:t>
      </w:r>
      <w:r w:rsidRPr="00C75B7F">
        <w:rPr>
          <w:rFonts w:ascii="Times New Roman" w:hAnsi="Times New Roman"/>
          <w:sz w:val="22"/>
          <w:szCs w:val="22"/>
        </w:rPr>
        <w:t>ine 15 only to make clear to States the calculation RSA will use to determine State compliance.</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Pr="00920F63" w:rsidR="00ED7195" w:rsidP="00ED7195" w:rsidRDefault="00920F63" w14:paraId="78B60277" w14:textId="3F4F92D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C86713" w:rsidTr="00581C11" w14:paraId="68F995AF" w14:textId="77777777">
        <w:tc>
          <w:tcPr>
            <w:tcW w:w="1260"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6713" w14:paraId="266BA237" w14:textId="77777777">
        <w:tc>
          <w:tcPr>
            <w:tcW w:w="1260" w:type="dxa"/>
          </w:tcPr>
          <w:p w:rsidRPr="00BA5820" w:rsidR="00C86713" w:rsidP="00FE1BAE" w:rsidRDefault="00AD607F" w14:paraId="49F048F1" w14:textId="1FC27436">
            <w:pPr>
              <w:rPr>
                <w:rFonts w:ascii="Times New Roman" w:hAnsi="Times New Roman"/>
                <w:sz w:val="22"/>
                <w:szCs w:val="22"/>
              </w:rPr>
            </w:pPr>
            <w:r w:rsidRPr="00BA5820">
              <w:rPr>
                <w:rFonts w:ascii="Times New Roman" w:hAnsi="Times New Roman"/>
                <w:sz w:val="22"/>
                <w:szCs w:val="22"/>
              </w:rPr>
              <w:t>RSA-</w:t>
            </w:r>
            <w:r w:rsidR="001B0070">
              <w:rPr>
                <w:rFonts w:ascii="Times New Roman" w:hAnsi="Times New Roman"/>
                <w:sz w:val="22"/>
                <w:szCs w:val="22"/>
              </w:rPr>
              <w:t>17</w:t>
            </w:r>
          </w:p>
        </w:tc>
        <w:tc>
          <w:tcPr>
            <w:tcW w:w="1350" w:type="dxa"/>
          </w:tcPr>
          <w:p w:rsidRPr="00BA5820" w:rsidR="00C86713" w:rsidP="00BA5820" w:rsidRDefault="0086643D" w14:paraId="4DAB6A45" w14:textId="2766E99A">
            <w:pPr>
              <w:jc w:val="center"/>
              <w:rPr>
                <w:rFonts w:ascii="Times New Roman" w:hAnsi="Times New Roman"/>
                <w:sz w:val="22"/>
                <w:szCs w:val="22"/>
              </w:rPr>
            </w:pPr>
            <w:r w:rsidRPr="00BA5820">
              <w:rPr>
                <w:rFonts w:ascii="Times New Roman" w:hAnsi="Times New Roman"/>
                <w:sz w:val="22"/>
                <w:szCs w:val="22"/>
              </w:rPr>
              <w:t>N/A</w:t>
            </w:r>
          </w:p>
        </w:tc>
        <w:tc>
          <w:tcPr>
            <w:tcW w:w="1255" w:type="dxa"/>
          </w:tcPr>
          <w:p w:rsidRPr="00BA5820" w:rsidR="00C86713" w:rsidP="00BA5820" w:rsidRDefault="0086643D" w14:paraId="72D01A93" w14:textId="088E41A2">
            <w:pPr>
              <w:jc w:val="center"/>
              <w:rPr>
                <w:rFonts w:ascii="Times New Roman" w:hAnsi="Times New Roman"/>
                <w:sz w:val="22"/>
                <w:szCs w:val="22"/>
              </w:rPr>
            </w:pPr>
            <w:r w:rsidRPr="00BA5820">
              <w:rPr>
                <w:rFonts w:ascii="Times New Roman" w:hAnsi="Times New Roman"/>
                <w:sz w:val="22"/>
                <w:szCs w:val="22"/>
              </w:rPr>
              <w:t>N/A</w:t>
            </w:r>
          </w:p>
        </w:tc>
        <w:tc>
          <w:tcPr>
            <w:tcW w:w="1275" w:type="dxa"/>
          </w:tcPr>
          <w:p w:rsidRPr="00BA5820" w:rsidR="00C86713" w:rsidP="00BA5820" w:rsidRDefault="009573C6" w14:paraId="222B34BF" w14:textId="6C2B73BF">
            <w:pPr>
              <w:jc w:val="center"/>
              <w:rPr>
                <w:rFonts w:ascii="Times New Roman" w:hAnsi="Times New Roman"/>
                <w:sz w:val="22"/>
                <w:szCs w:val="22"/>
              </w:rPr>
            </w:pPr>
            <w:r w:rsidRPr="00BA5820">
              <w:rPr>
                <w:rFonts w:ascii="Times New Roman" w:hAnsi="Times New Roman"/>
                <w:sz w:val="22"/>
                <w:szCs w:val="22"/>
              </w:rPr>
              <w:t>78</w:t>
            </w:r>
          </w:p>
        </w:tc>
        <w:tc>
          <w:tcPr>
            <w:tcW w:w="1080" w:type="dxa"/>
          </w:tcPr>
          <w:p w:rsidRPr="00BA5820" w:rsidR="00C86713" w:rsidP="00FE1BAE" w:rsidRDefault="00F87EB6" w14:paraId="23DCE93B" w14:textId="3667C9BC">
            <w:pPr>
              <w:jc w:val="center"/>
              <w:rPr>
                <w:rFonts w:ascii="Times New Roman" w:hAnsi="Times New Roman"/>
                <w:sz w:val="22"/>
                <w:szCs w:val="22"/>
              </w:rPr>
            </w:pPr>
            <w:r w:rsidRPr="00BA5820">
              <w:rPr>
                <w:rFonts w:ascii="Times New Roman" w:hAnsi="Times New Roman"/>
                <w:sz w:val="22"/>
                <w:szCs w:val="22"/>
              </w:rPr>
              <w:t>312</w:t>
            </w:r>
          </w:p>
        </w:tc>
        <w:tc>
          <w:tcPr>
            <w:tcW w:w="1335" w:type="dxa"/>
          </w:tcPr>
          <w:p w:rsidRPr="00BA5820" w:rsidR="00C86713" w:rsidP="00FE1BAE" w:rsidRDefault="00280C81" w14:paraId="6CEC427D" w14:textId="1BB60245">
            <w:pPr>
              <w:jc w:val="center"/>
              <w:rPr>
                <w:rFonts w:ascii="Times New Roman" w:hAnsi="Times New Roman"/>
                <w:sz w:val="22"/>
                <w:szCs w:val="22"/>
              </w:rPr>
            </w:pPr>
            <w:r w:rsidRPr="00BA5820">
              <w:rPr>
                <w:rFonts w:ascii="Times New Roman" w:hAnsi="Times New Roman"/>
                <w:sz w:val="22"/>
                <w:szCs w:val="22"/>
              </w:rPr>
              <w:t>32.67</w:t>
            </w:r>
          </w:p>
        </w:tc>
        <w:tc>
          <w:tcPr>
            <w:tcW w:w="900" w:type="dxa"/>
          </w:tcPr>
          <w:p w:rsidRPr="00BA5820" w:rsidR="00C86713" w:rsidP="00FE1BAE" w:rsidRDefault="00280C81" w14:paraId="3EBFAF3E" w14:textId="393C8610">
            <w:pPr>
              <w:rPr>
                <w:rFonts w:ascii="Times New Roman" w:hAnsi="Times New Roman"/>
                <w:sz w:val="22"/>
                <w:szCs w:val="22"/>
              </w:rPr>
            </w:pPr>
            <w:r w:rsidRPr="00BA5820">
              <w:rPr>
                <w:rFonts w:ascii="Times New Roman" w:hAnsi="Times New Roman"/>
                <w:sz w:val="22"/>
                <w:szCs w:val="22"/>
              </w:rPr>
              <w:t>10,193</w:t>
            </w:r>
          </w:p>
        </w:tc>
        <w:tc>
          <w:tcPr>
            <w:tcW w:w="1530" w:type="dxa"/>
          </w:tcPr>
          <w:p w:rsidRPr="00BA5820" w:rsidR="00C86713" w:rsidP="00265E51" w:rsidRDefault="004464F8" w14:paraId="5AB2C4D9" w14:textId="58A3414F">
            <w:pPr>
              <w:jc w:val="right"/>
              <w:rPr>
                <w:rFonts w:ascii="Times New Roman" w:hAnsi="Times New Roman"/>
                <w:sz w:val="22"/>
                <w:szCs w:val="22"/>
              </w:rPr>
            </w:pPr>
            <w:r w:rsidRPr="00BA5820">
              <w:rPr>
                <w:rFonts w:ascii="Times New Roman" w:hAnsi="Times New Roman"/>
                <w:sz w:val="22"/>
                <w:szCs w:val="22"/>
              </w:rPr>
              <w:t>$50.00</w:t>
            </w:r>
          </w:p>
        </w:tc>
        <w:tc>
          <w:tcPr>
            <w:tcW w:w="1350" w:type="dxa"/>
          </w:tcPr>
          <w:p w:rsidRPr="00BA5820" w:rsidR="00C86713" w:rsidP="00BA5820" w:rsidRDefault="00CE202B" w14:paraId="1736A52E" w14:textId="7F89AEBA">
            <w:pPr>
              <w:jc w:val="right"/>
              <w:rPr>
                <w:rFonts w:ascii="Times New Roman" w:hAnsi="Times New Roman"/>
                <w:sz w:val="22"/>
                <w:szCs w:val="22"/>
              </w:rPr>
            </w:pPr>
            <w:r w:rsidRPr="00BA5820">
              <w:rPr>
                <w:rFonts w:ascii="Times New Roman" w:hAnsi="Times New Roman"/>
                <w:sz w:val="22"/>
                <w:szCs w:val="22"/>
              </w:rPr>
              <w:t>$509,650</w:t>
            </w:r>
          </w:p>
        </w:tc>
      </w:tr>
      <w:tr w:rsidRPr="00442E07" w:rsidR="00C86713" w:rsidTr="00C86713" w14:paraId="0BE997E7" w14:textId="77777777">
        <w:tc>
          <w:tcPr>
            <w:tcW w:w="1260" w:type="dxa"/>
          </w:tcPr>
          <w:p w:rsidRPr="00442E07" w:rsidR="00C86713" w:rsidP="00FE1BAE" w:rsidRDefault="00C86713" w14:paraId="0A3ADCEB" w14:textId="77777777">
            <w:pPr>
              <w:rPr>
                <w:rFonts w:ascii="Times New Roman" w:hAnsi="Times New Roman"/>
                <w:szCs w:val="24"/>
              </w:rPr>
            </w:pPr>
          </w:p>
        </w:tc>
        <w:tc>
          <w:tcPr>
            <w:tcW w:w="1350" w:type="dxa"/>
          </w:tcPr>
          <w:p w:rsidRPr="00442E07" w:rsidR="00C86713" w:rsidP="00FE1BAE" w:rsidRDefault="00C86713" w14:paraId="43A1B13F" w14:textId="77777777">
            <w:pPr>
              <w:rPr>
                <w:rFonts w:ascii="Times New Roman" w:hAnsi="Times New Roman"/>
                <w:szCs w:val="24"/>
              </w:rPr>
            </w:pPr>
          </w:p>
        </w:tc>
        <w:tc>
          <w:tcPr>
            <w:tcW w:w="1255" w:type="dxa"/>
          </w:tcPr>
          <w:p w:rsidRPr="00442E07" w:rsidR="00C86713" w:rsidP="00FE1BAE" w:rsidRDefault="00C86713" w14:paraId="57C04997" w14:textId="77777777">
            <w:pPr>
              <w:rPr>
                <w:rFonts w:ascii="Times New Roman" w:hAnsi="Times New Roman"/>
                <w:szCs w:val="24"/>
              </w:rPr>
            </w:pPr>
          </w:p>
        </w:tc>
        <w:tc>
          <w:tcPr>
            <w:tcW w:w="1275" w:type="dxa"/>
          </w:tcPr>
          <w:p w:rsidRPr="00442E07" w:rsidR="00C86713" w:rsidP="00FE1BAE" w:rsidRDefault="00C86713" w14:paraId="0F39DB0C" w14:textId="349874A9">
            <w:pPr>
              <w:rPr>
                <w:rFonts w:ascii="Times New Roman" w:hAnsi="Times New Roman"/>
                <w:szCs w:val="24"/>
              </w:rPr>
            </w:pPr>
          </w:p>
        </w:tc>
        <w:tc>
          <w:tcPr>
            <w:tcW w:w="1080" w:type="dxa"/>
          </w:tcPr>
          <w:p w:rsidRPr="00442E07" w:rsidR="00C86713" w:rsidP="00FE1BAE" w:rsidRDefault="00C86713" w14:paraId="262A9C22" w14:textId="77777777">
            <w:pPr>
              <w:jc w:val="center"/>
              <w:rPr>
                <w:rFonts w:ascii="Times New Roman" w:hAnsi="Times New Roman"/>
                <w:szCs w:val="24"/>
              </w:rPr>
            </w:pPr>
          </w:p>
        </w:tc>
        <w:tc>
          <w:tcPr>
            <w:tcW w:w="1335" w:type="dxa"/>
          </w:tcPr>
          <w:p w:rsidRPr="00442E07" w:rsidR="00C86713" w:rsidP="00FE1BAE" w:rsidRDefault="00C86713" w14:paraId="4BB48131" w14:textId="77777777">
            <w:pPr>
              <w:jc w:val="center"/>
              <w:rPr>
                <w:rFonts w:ascii="Times New Roman" w:hAnsi="Times New Roman"/>
                <w:szCs w:val="24"/>
              </w:rPr>
            </w:pPr>
          </w:p>
        </w:tc>
        <w:tc>
          <w:tcPr>
            <w:tcW w:w="900" w:type="dxa"/>
          </w:tcPr>
          <w:p w:rsidRPr="00442E07" w:rsidR="00C86713" w:rsidP="00FE1BAE" w:rsidRDefault="00C86713" w14:paraId="66CD2185"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68BDAA8" w14:textId="77777777">
            <w:pPr>
              <w:rPr>
                <w:rFonts w:ascii="Times New Roman" w:hAnsi="Times New Roman"/>
                <w:szCs w:val="24"/>
              </w:rPr>
            </w:pPr>
          </w:p>
        </w:tc>
        <w:tc>
          <w:tcPr>
            <w:tcW w:w="1350" w:type="dxa"/>
          </w:tcPr>
          <w:p w:rsidRPr="00442E07" w:rsidR="00C86713" w:rsidP="00FE1BAE" w:rsidRDefault="00C86713" w14:paraId="1E505C17" w14:textId="77777777">
            <w:pPr>
              <w:rPr>
                <w:rFonts w:ascii="Times New Roman" w:hAnsi="Times New Roman"/>
                <w:szCs w:val="24"/>
              </w:rPr>
            </w:pPr>
          </w:p>
        </w:tc>
      </w:tr>
      <w:tr w:rsidRPr="00442E07" w:rsidR="00C86713" w:rsidTr="00C86713" w14:paraId="5F9FB6D6" w14:textId="77777777">
        <w:tc>
          <w:tcPr>
            <w:tcW w:w="1260" w:type="dxa"/>
          </w:tcPr>
          <w:p w:rsidRPr="00442E07" w:rsidR="00C86713" w:rsidP="00FE1BAE" w:rsidRDefault="00C86713" w14:paraId="1B753F94" w14:textId="77777777">
            <w:pPr>
              <w:rPr>
                <w:rFonts w:ascii="Times New Roman" w:hAnsi="Times New Roman"/>
                <w:szCs w:val="24"/>
              </w:rPr>
            </w:pPr>
          </w:p>
        </w:tc>
        <w:tc>
          <w:tcPr>
            <w:tcW w:w="1350" w:type="dxa"/>
          </w:tcPr>
          <w:p w:rsidRPr="00442E07" w:rsidR="00C86713" w:rsidP="00FE1BAE" w:rsidRDefault="00C86713" w14:paraId="182773AC" w14:textId="77777777">
            <w:pPr>
              <w:rPr>
                <w:rFonts w:ascii="Times New Roman" w:hAnsi="Times New Roman"/>
                <w:szCs w:val="24"/>
              </w:rPr>
            </w:pPr>
          </w:p>
        </w:tc>
        <w:tc>
          <w:tcPr>
            <w:tcW w:w="1255" w:type="dxa"/>
          </w:tcPr>
          <w:p w:rsidRPr="00442E07" w:rsidR="00C86713" w:rsidP="00FE1BAE" w:rsidRDefault="00C86713" w14:paraId="0F837024" w14:textId="77777777">
            <w:pPr>
              <w:rPr>
                <w:rFonts w:ascii="Times New Roman" w:hAnsi="Times New Roman"/>
                <w:szCs w:val="24"/>
              </w:rPr>
            </w:pPr>
          </w:p>
        </w:tc>
        <w:tc>
          <w:tcPr>
            <w:tcW w:w="1275" w:type="dxa"/>
          </w:tcPr>
          <w:p w:rsidRPr="00442E07" w:rsidR="00C86713" w:rsidP="00FE1BAE" w:rsidRDefault="00C86713" w14:paraId="7C14CF41" w14:textId="06D409AA">
            <w:pPr>
              <w:rPr>
                <w:rFonts w:ascii="Times New Roman" w:hAnsi="Times New Roman"/>
                <w:szCs w:val="24"/>
              </w:rPr>
            </w:pPr>
          </w:p>
        </w:tc>
        <w:tc>
          <w:tcPr>
            <w:tcW w:w="1080" w:type="dxa"/>
          </w:tcPr>
          <w:p w:rsidRPr="00442E07" w:rsidR="00C86713" w:rsidP="00FE1BAE" w:rsidRDefault="00C86713" w14:paraId="09B5358F" w14:textId="77777777">
            <w:pPr>
              <w:jc w:val="center"/>
              <w:rPr>
                <w:rFonts w:ascii="Times New Roman" w:hAnsi="Times New Roman"/>
                <w:szCs w:val="24"/>
              </w:rPr>
            </w:pPr>
          </w:p>
        </w:tc>
        <w:tc>
          <w:tcPr>
            <w:tcW w:w="1335" w:type="dxa"/>
          </w:tcPr>
          <w:p w:rsidRPr="00442E07" w:rsidR="00C86713" w:rsidP="00FE1BAE" w:rsidRDefault="00C86713" w14:paraId="07D46E7E" w14:textId="77777777">
            <w:pPr>
              <w:jc w:val="center"/>
              <w:rPr>
                <w:rFonts w:ascii="Times New Roman" w:hAnsi="Times New Roman"/>
                <w:szCs w:val="24"/>
              </w:rPr>
            </w:pPr>
          </w:p>
        </w:tc>
        <w:tc>
          <w:tcPr>
            <w:tcW w:w="900" w:type="dxa"/>
          </w:tcPr>
          <w:p w:rsidRPr="00442E07" w:rsidR="00C86713" w:rsidP="00FE1BAE" w:rsidRDefault="00C86713" w14:paraId="7B9F8C72"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32DBE5DB" w14:textId="77777777">
            <w:pPr>
              <w:rPr>
                <w:rFonts w:ascii="Times New Roman" w:hAnsi="Times New Roman"/>
                <w:szCs w:val="24"/>
              </w:rPr>
            </w:pPr>
          </w:p>
        </w:tc>
        <w:tc>
          <w:tcPr>
            <w:tcW w:w="1350" w:type="dxa"/>
          </w:tcPr>
          <w:p w:rsidRPr="00442E07" w:rsidR="00C86713" w:rsidP="00FE1BAE" w:rsidRDefault="00C86713" w14:paraId="390DC086" w14:textId="77777777">
            <w:pPr>
              <w:rPr>
                <w:rFonts w:ascii="Times New Roman" w:hAnsi="Times New Roman"/>
                <w:szCs w:val="24"/>
              </w:rPr>
            </w:pPr>
          </w:p>
        </w:tc>
      </w:tr>
      <w:tr w:rsidRPr="00442E07" w:rsidR="00C86713" w:rsidTr="00C86713" w14:paraId="670E1A71" w14:textId="77777777">
        <w:tc>
          <w:tcPr>
            <w:tcW w:w="1260" w:type="dxa"/>
          </w:tcPr>
          <w:p w:rsidRPr="00442E07" w:rsidR="00C86713" w:rsidP="00FE1BAE" w:rsidRDefault="00C86713" w14:paraId="0D3607A3" w14:textId="77777777">
            <w:pPr>
              <w:rPr>
                <w:rFonts w:ascii="Times New Roman" w:hAnsi="Times New Roman"/>
                <w:szCs w:val="24"/>
              </w:rPr>
            </w:pPr>
          </w:p>
        </w:tc>
        <w:tc>
          <w:tcPr>
            <w:tcW w:w="1350" w:type="dxa"/>
          </w:tcPr>
          <w:p w:rsidRPr="00442E07" w:rsidR="00C86713" w:rsidP="00FE1BAE" w:rsidRDefault="00C86713" w14:paraId="51201D0D" w14:textId="77777777">
            <w:pPr>
              <w:rPr>
                <w:rFonts w:ascii="Times New Roman" w:hAnsi="Times New Roman"/>
                <w:szCs w:val="24"/>
              </w:rPr>
            </w:pPr>
          </w:p>
        </w:tc>
        <w:tc>
          <w:tcPr>
            <w:tcW w:w="1255" w:type="dxa"/>
          </w:tcPr>
          <w:p w:rsidRPr="00442E07" w:rsidR="00C86713" w:rsidP="00FE1BAE" w:rsidRDefault="00C86713" w14:paraId="666FF50B" w14:textId="77777777">
            <w:pPr>
              <w:rPr>
                <w:rFonts w:ascii="Times New Roman" w:hAnsi="Times New Roman"/>
                <w:szCs w:val="24"/>
              </w:rPr>
            </w:pPr>
          </w:p>
        </w:tc>
        <w:tc>
          <w:tcPr>
            <w:tcW w:w="1275" w:type="dxa"/>
          </w:tcPr>
          <w:p w:rsidRPr="00442E07" w:rsidR="00C86713" w:rsidP="00FE1BAE" w:rsidRDefault="00C86713" w14:paraId="6CCFAE29" w14:textId="4071BD17">
            <w:pPr>
              <w:rPr>
                <w:rFonts w:ascii="Times New Roman" w:hAnsi="Times New Roman"/>
                <w:szCs w:val="24"/>
              </w:rPr>
            </w:pPr>
          </w:p>
        </w:tc>
        <w:tc>
          <w:tcPr>
            <w:tcW w:w="1080" w:type="dxa"/>
          </w:tcPr>
          <w:p w:rsidRPr="00442E07" w:rsidR="00C86713" w:rsidP="00FE1BAE" w:rsidRDefault="00C86713" w14:paraId="5BC6AE50" w14:textId="77777777">
            <w:pPr>
              <w:rPr>
                <w:rFonts w:ascii="Times New Roman" w:hAnsi="Times New Roman"/>
                <w:szCs w:val="24"/>
              </w:rPr>
            </w:pPr>
          </w:p>
        </w:tc>
        <w:tc>
          <w:tcPr>
            <w:tcW w:w="1335" w:type="dxa"/>
          </w:tcPr>
          <w:p w:rsidRPr="00442E07" w:rsidR="00C86713" w:rsidP="00FE1BAE" w:rsidRDefault="00C86713" w14:paraId="701A14B1" w14:textId="77777777">
            <w:pPr>
              <w:rPr>
                <w:rFonts w:ascii="Times New Roman" w:hAnsi="Times New Roman"/>
                <w:szCs w:val="24"/>
              </w:rPr>
            </w:pPr>
          </w:p>
        </w:tc>
        <w:tc>
          <w:tcPr>
            <w:tcW w:w="900" w:type="dxa"/>
          </w:tcPr>
          <w:p w:rsidRPr="00442E07" w:rsidR="00C86713" w:rsidP="00FE1BAE" w:rsidRDefault="00C86713" w14:paraId="3398BE24" w14:textId="77777777">
            <w:pPr>
              <w:rPr>
                <w:rFonts w:ascii="Times New Roman" w:hAnsi="Times New Roman"/>
                <w:szCs w:val="24"/>
              </w:rPr>
            </w:pPr>
          </w:p>
        </w:tc>
        <w:tc>
          <w:tcPr>
            <w:tcW w:w="1530" w:type="dxa"/>
          </w:tcPr>
          <w:p w:rsidRPr="00442E07" w:rsidR="00C86713" w:rsidP="00FE1BAE" w:rsidRDefault="00C86713" w14:paraId="05C33E07" w14:textId="77777777">
            <w:pPr>
              <w:rPr>
                <w:rFonts w:ascii="Times New Roman" w:hAnsi="Times New Roman"/>
                <w:szCs w:val="24"/>
              </w:rPr>
            </w:pPr>
          </w:p>
        </w:tc>
        <w:tc>
          <w:tcPr>
            <w:tcW w:w="1350" w:type="dxa"/>
          </w:tcPr>
          <w:p w:rsidRPr="00442E07" w:rsidR="00C86713" w:rsidP="00FE1BAE" w:rsidRDefault="00C86713" w14:paraId="2E2F48F1" w14:textId="77777777">
            <w:pPr>
              <w:rPr>
                <w:rFonts w:ascii="Times New Roman" w:hAnsi="Times New Roman"/>
                <w:szCs w:val="24"/>
              </w:rPr>
            </w:pPr>
          </w:p>
        </w:tc>
      </w:tr>
    </w:tbl>
    <w:p w:rsidR="00920F63" w:rsidP="00920F63" w:rsidRDefault="00920F63" w14:paraId="6C31014C" w14:textId="77777777">
      <w:pPr>
        <w:pStyle w:val="ListParagraph"/>
        <w:tabs>
          <w:tab w:val="left" w:pos="-720"/>
        </w:tabs>
        <w:suppressAutoHyphens/>
        <w:rPr>
          <w:rStyle w:val="a"/>
          <w:rFonts w:ascii="Times New Roman" w:hAnsi="Times New Roman"/>
          <w:szCs w:val="24"/>
        </w:rPr>
      </w:pPr>
    </w:p>
    <w:p w:rsidR="00920F63" w:rsidP="00920F63" w:rsidRDefault="00920F63" w14:paraId="2F0BAA09" w14:textId="77777777">
      <w:pPr>
        <w:pStyle w:val="ListParagraph"/>
        <w:tabs>
          <w:tab w:val="left" w:pos="-720"/>
        </w:tabs>
        <w:suppressAutoHyphens/>
        <w:rPr>
          <w:rStyle w:val="a"/>
          <w:rFonts w:ascii="Times New Roman" w:hAnsi="Times New Roman"/>
          <w:szCs w:val="24"/>
        </w:rPr>
      </w:pPr>
    </w:p>
    <w:p w:rsidRPr="00ED7195" w:rsidR="00043C32" w:rsidP="00F26E89" w:rsidRDefault="00043C32" w14:paraId="03560D82" w14:textId="77777777">
      <w:pPr>
        <w:pStyle w:val="ListParagraph"/>
        <w:numPr>
          <w:ilvl w:val="0"/>
          <w:numId w:val="5"/>
        </w:numPr>
        <w:tabs>
          <w:tab w:val="left" w:pos="-720"/>
        </w:tabs>
        <w:suppressAutoHyphens/>
        <w:ind w:left="720" w:hanging="72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F26E89" w:rsidRDefault="00043C32" w14:paraId="03560D85" w14:textId="77777777">
      <w:pPr>
        <w:numPr>
          <w:ilvl w:val="0"/>
          <w:numId w:val="1"/>
        </w:numPr>
        <w:tabs>
          <w:tab w:val="clear" w:pos="700"/>
          <w:tab w:val="left" w:pos="-720"/>
        </w:tabs>
        <w:suppressAutoHyphens/>
        <w:ind w:left="1260" w:hanging="54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F26E89" w:rsidRDefault="00043C32" w14:paraId="03560D87" w14:textId="77777777">
      <w:pPr>
        <w:numPr>
          <w:ilvl w:val="0"/>
          <w:numId w:val="1"/>
        </w:numPr>
        <w:tabs>
          <w:tab w:val="clear" w:pos="700"/>
          <w:tab w:val="left" w:pos="-720"/>
          <w:tab w:val="left" w:pos="1247"/>
        </w:tabs>
        <w:suppressAutoHyphens/>
        <w:ind w:left="1260" w:hanging="54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w:t>
      </w:r>
      <w:r w:rsidRPr="00ED7195">
        <w:rPr>
          <w:rFonts w:ascii="Times New Roman" w:hAnsi="Times New Roman"/>
          <w:b/>
          <w:szCs w:val="24"/>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F26E89" w:rsidRDefault="00043C32" w14:paraId="03560D89" w14:textId="77777777">
      <w:pPr>
        <w:numPr>
          <w:ilvl w:val="0"/>
          <w:numId w:val="1"/>
        </w:numPr>
        <w:tabs>
          <w:tab w:val="clear" w:pos="700"/>
          <w:tab w:val="left" w:pos="-720"/>
          <w:tab w:val="left" w:pos="1247"/>
        </w:tabs>
        <w:suppressAutoHyphens/>
        <w:ind w:left="1260" w:hanging="54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3560D8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rsidRPr="00ED7195" w:rsidR="00043C32" w:rsidP="00AD381B" w:rsidRDefault="00043C32" w14:paraId="03560D8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rsidR="00043C32" w:rsidP="00AD381B" w:rsidRDefault="00043C32" w14:paraId="03560D8E" w14:textId="77777777">
      <w:pPr>
        <w:tabs>
          <w:tab w:val="left" w:pos="-720"/>
        </w:tabs>
        <w:suppressAutoHyphens/>
        <w:rPr>
          <w:rFonts w:ascii="Times New Roman" w:hAnsi="Times New Roman"/>
          <w:szCs w:val="24"/>
        </w:rPr>
      </w:pPr>
    </w:p>
    <w:p w:rsidRPr="009D5FA2" w:rsidR="00E27DBF" w:rsidP="00E27DBF" w:rsidRDefault="00E27DBF" w14:paraId="09D1FC58" w14:textId="24C28D8F">
      <w:pPr>
        <w:ind w:left="720"/>
        <w:rPr>
          <w:rFonts w:ascii="Times New Roman" w:hAnsi="Times New Roman"/>
          <w:sz w:val="22"/>
          <w:szCs w:val="22"/>
        </w:rPr>
      </w:pPr>
      <w:r w:rsidRPr="009D5FA2">
        <w:rPr>
          <w:rFonts w:ascii="Times New Roman" w:hAnsi="Times New Roman"/>
          <w:sz w:val="22"/>
          <w:szCs w:val="22"/>
        </w:rPr>
        <w:t xml:space="preserve">It is estimated that there will be no additional computer system costs for the inclusion of the </w:t>
      </w:r>
      <w:r>
        <w:rPr>
          <w:rFonts w:ascii="Times New Roman" w:hAnsi="Times New Roman"/>
          <w:sz w:val="22"/>
          <w:szCs w:val="22"/>
        </w:rPr>
        <w:t>VR program-</w:t>
      </w:r>
      <w:r w:rsidRPr="009D5FA2">
        <w:rPr>
          <w:rFonts w:ascii="Times New Roman" w:hAnsi="Times New Roman"/>
          <w:sz w:val="22"/>
          <w:szCs w:val="22"/>
        </w:rPr>
        <w:t xml:space="preserve">specific SF-425 data elements into the proposed </w:t>
      </w:r>
      <w:r>
        <w:rPr>
          <w:rFonts w:ascii="Times New Roman" w:hAnsi="Times New Roman"/>
          <w:sz w:val="22"/>
          <w:szCs w:val="22"/>
        </w:rPr>
        <w:t xml:space="preserve">revised </w:t>
      </w:r>
      <w:r w:rsidRPr="009D5FA2">
        <w:rPr>
          <w:rFonts w:ascii="Times New Roman" w:hAnsi="Times New Roman"/>
          <w:sz w:val="22"/>
          <w:szCs w:val="22"/>
        </w:rPr>
        <w:t>RSA-</w:t>
      </w:r>
      <w:r w:rsidR="006E2DBA">
        <w:rPr>
          <w:rFonts w:ascii="Times New Roman" w:hAnsi="Times New Roman"/>
          <w:sz w:val="22"/>
          <w:szCs w:val="22"/>
        </w:rPr>
        <w:t>17</w:t>
      </w:r>
      <w:r w:rsidRPr="009D5FA2">
        <w:rPr>
          <w:rFonts w:ascii="Times New Roman" w:hAnsi="Times New Roman"/>
          <w:sz w:val="22"/>
          <w:szCs w:val="22"/>
        </w:rPr>
        <w:t xml:space="preserve">. VR agencies have existing systems that are already reporting the requested financial data in the agency’s </w:t>
      </w:r>
      <w:r>
        <w:rPr>
          <w:rFonts w:ascii="Times New Roman" w:hAnsi="Times New Roman"/>
          <w:sz w:val="22"/>
          <w:szCs w:val="22"/>
        </w:rPr>
        <w:t>semiannual</w:t>
      </w:r>
      <w:r w:rsidRPr="009D5FA2">
        <w:rPr>
          <w:rFonts w:ascii="Times New Roman" w:hAnsi="Times New Roman"/>
          <w:sz w:val="22"/>
          <w:szCs w:val="22"/>
        </w:rPr>
        <w:t xml:space="preserve"> SF-425 submissions. </w:t>
      </w:r>
    </w:p>
    <w:p w:rsidRPr="009D5FA2" w:rsidR="00E27DBF" w:rsidP="00E27DBF" w:rsidRDefault="00E27DBF" w14:paraId="57CA646E" w14:textId="77777777">
      <w:pPr>
        <w:rPr>
          <w:rFonts w:ascii="Times New Roman" w:hAnsi="Times New Roman"/>
          <w:sz w:val="22"/>
          <w:szCs w:val="22"/>
        </w:rPr>
      </w:pPr>
    </w:p>
    <w:p w:rsidRPr="00692D17" w:rsidR="00E27DBF" w:rsidP="00E27DBF" w:rsidRDefault="00E27DBF" w14:paraId="0A7BAD1A" w14:textId="6A3C80CC">
      <w:pPr>
        <w:ind w:left="720"/>
        <w:rPr>
          <w:rFonts w:ascii="Times New Roman" w:hAnsi="Times New Roman"/>
          <w:sz w:val="22"/>
          <w:szCs w:val="22"/>
        </w:rPr>
      </w:pPr>
      <w:r w:rsidRPr="009D5FA2">
        <w:rPr>
          <w:rFonts w:ascii="Times New Roman" w:hAnsi="Times New Roman"/>
          <w:sz w:val="22"/>
          <w:szCs w:val="22"/>
        </w:rPr>
        <w:t xml:space="preserve">There are 14 new data elements. Most of the new data elements require minimal disaggregation of existing data reported. For example, </w:t>
      </w:r>
      <w:r w:rsidRPr="00692D17">
        <w:rPr>
          <w:rFonts w:ascii="Times New Roman" w:hAnsi="Times New Roman"/>
          <w:sz w:val="22"/>
          <w:szCs w:val="22"/>
        </w:rPr>
        <w:t>the proposed RSA-</w:t>
      </w:r>
      <w:r w:rsidR="006E2DBA">
        <w:rPr>
          <w:rFonts w:ascii="Times New Roman" w:hAnsi="Times New Roman"/>
          <w:sz w:val="22"/>
          <w:szCs w:val="22"/>
        </w:rPr>
        <w:t>17</w:t>
      </w:r>
      <w:r w:rsidRPr="00692D17">
        <w:rPr>
          <w:rFonts w:ascii="Times New Roman" w:hAnsi="Times New Roman"/>
          <w:sz w:val="22"/>
          <w:szCs w:val="22"/>
        </w:rPr>
        <w:t xml:space="preserve"> requires VR agencies </w:t>
      </w:r>
      <w:r w:rsidRPr="00B55CFF">
        <w:rPr>
          <w:rFonts w:ascii="Times New Roman" w:hAnsi="Times New Roman"/>
          <w:sz w:val="22"/>
          <w:szCs w:val="22"/>
        </w:rPr>
        <w:t>to report expenditures for pre-employment transition services provided by agency staff only. The total must then be disaggregated into the following t</w:t>
      </w:r>
      <w:r>
        <w:rPr>
          <w:rFonts w:ascii="Times New Roman" w:hAnsi="Times New Roman"/>
          <w:sz w:val="22"/>
          <w:szCs w:val="22"/>
        </w:rPr>
        <w:t>wo</w:t>
      </w:r>
      <w:r w:rsidRPr="00B55CFF">
        <w:rPr>
          <w:rFonts w:ascii="Times New Roman" w:hAnsi="Times New Roman"/>
          <w:sz w:val="22"/>
          <w:szCs w:val="22"/>
        </w:rPr>
        <w:t xml:space="preserve"> </w:t>
      </w:r>
      <w:r w:rsidRPr="00692D17">
        <w:rPr>
          <w:rFonts w:ascii="Times New Roman" w:hAnsi="Times New Roman"/>
          <w:sz w:val="22"/>
          <w:szCs w:val="22"/>
        </w:rPr>
        <w:t>sub-categories:</w:t>
      </w:r>
    </w:p>
    <w:p w:rsidRPr="00692D17" w:rsidR="00E27DBF" w:rsidP="00E27DBF" w:rsidRDefault="00E27DBF" w14:paraId="45AC6974" w14:textId="77777777">
      <w:pPr>
        <w:pStyle w:val="Heading1"/>
        <w:widowControl w:val="0"/>
        <w:tabs>
          <w:tab w:val="left" w:pos="900"/>
        </w:tabs>
        <w:ind w:left="360" w:hanging="360"/>
        <w:rPr>
          <w:b/>
          <w:sz w:val="22"/>
          <w:szCs w:val="22"/>
        </w:rPr>
      </w:pPr>
    </w:p>
    <w:p w:rsidRPr="00692D17" w:rsidR="00E27DBF" w:rsidP="00D207E0" w:rsidRDefault="00E27DBF" w14:paraId="02566B06" w14:textId="5452B0E7">
      <w:pPr>
        <w:pStyle w:val="Heading1"/>
        <w:widowControl w:val="0"/>
        <w:tabs>
          <w:tab w:val="left" w:pos="990"/>
        </w:tabs>
        <w:ind w:left="990" w:hanging="270"/>
        <w:jc w:val="left"/>
        <w:rPr>
          <w:b/>
          <w:caps/>
          <w:sz w:val="22"/>
          <w:szCs w:val="22"/>
        </w:rPr>
      </w:pPr>
      <w:r w:rsidRPr="00692D17">
        <w:rPr>
          <w:sz w:val="22"/>
          <w:szCs w:val="22"/>
        </w:rPr>
        <w:t>a.</w:t>
      </w:r>
      <w:r w:rsidRPr="00692D17">
        <w:rPr>
          <w:sz w:val="22"/>
          <w:szCs w:val="22"/>
        </w:rPr>
        <w:tab/>
        <w:t xml:space="preserve">Required </w:t>
      </w:r>
      <w:r>
        <w:rPr>
          <w:sz w:val="22"/>
          <w:szCs w:val="22"/>
        </w:rPr>
        <w:t xml:space="preserve">and Coordination </w:t>
      </w:r>
      <w:r w:rsidRPr="00692D17">
        <w:rPr>
          <w:sz w:val="22"/>
          <w:szCs w:val="22"/>
        </w:rPr>
        <w:t xml:space="preserve">Pre-employment Transition Services Provided by Agency Staff </w:t>
      </w:r>
      <w:r w:rsidR="00587481">
        <w:rPr>
          <w:sz w:val="22"/>
          <w:szCs w:val="22"/>
        </w:rPr>
        <w:t xml:space="preserve"> </w:t>
      </w:r>
      <w:r w:rsidRPr="00692D17">
        <w:rPr>
          <w:sz w:val="22"/>
          <w:szCs w:val="22"/>
        </w:rPr>
        <w:t xml:space="preserve">Only </w:t>
      </w:r>
    </w:p>
    <w:p w:rsidRPr="00692D17" w:rsidR="00E27DBF" w:rsidP="00E27DBF" w:rsidRDefault="00E27DBF" w14:paraId="48547D87" w14:textId="77777777">
      <w:pPr>
        <w:pStyle w:val="Heading1"/>
        <w:widowControl w:val="0"/>
        <w:tabs>
          <w:tab w:val="left" w:pos="810"/>
          <w:tab w:val="left" w:pos="900"/>
          <w:tab w:val="left" w:pos="990"/>
        </w:tabs>
        <w:ind w:left="720"/>
        <w:jc w:val="left"/>
      </w:pPr>
      <w:r w:rsidRPr="00692D17">
        <w:rPr>
          <w:sz w:val="22"/>
          <w:szCs w:val="22"/>
        </w:rPr>
        <w:t xml:space="preserve">b. </w:t>
      </w:r>
      <w:r w:rsidRPr="00692D17">
        <w:rPr>
          <w:sz w:val="22"/>
          <w:szCs w:val="22"/>
        </w:rPr>
        <w:tab/>
        <w:t>Authorized Pre-employment Transition Services Provided by Agency Staff Only</w:t>
      </w:r>
    </w:p>
    <w:p w:rsidRPr="00692D17" w:rsidR="00E27DBF" w:rsidP="00E27DBF" w:rsidRDefault="00E27DBF" w14:paraId="6C606E4C" w14:textId="77777777">
      <w:pPr>
        <w:jc w:val="right"/>
        <w:rPr>
          <w:rFonts w:ascii="Times New Roman" w:hAnsi="Times New Roman"/>
          <w:sz w:val="22"/>
          <w:szCs w:val="22"/>
        </w:rPr>
      </w:pPr>
    </w:p>
    <w:p w:rsidRPr="00692D17" w:rsidR="00E27DBF" w:rsidP="00587481" w:rsidRDefault="00E27DBF" w14:paraId="4A744AAD" w14:textId="71C704A5">
      <w:pPr>
        <w:ind w:left="720"/>
        <w:rPr>
          <w:rFonts w:ascii="Times New Roman" w:hAnsi="Times New Roman"/>
          <w:sz w:val="22"/>
          <w:szCs w:val="22"/>
        </w:rPr>
      </w:pPr>
      <w:r w:rsidRPr="00692D17">
        <w:rPr>
          <w:rFonts w:ascii="Times New Roman" w:hAnsi="Times New Roman"/>
          <w:sz w:val="22"/>
          <w:szCs w:val="22"/>
        </w:rPr>
        <w:t>Since October 1, 2014, VR grantees have been required to report all Federal expenditures for pre-employment transition services through RSA’s adapted SF-425. This data element includes Federal expenditures for personnel costs for staff providing allowable pre-employment transition services. Reporting the aggregate amount of Federal pre-employment transition service expenditures is not a new reporting requirement. However, the proposed RSA-</w:t>
      </w:r>
      <w:r w:rsidR="00655352">
        <w:rPr>
          <w:rFonts w:ascii="Times New Roman" w:hAnsi="Times New Roman"/>
          <w:sz w:val="22"/>
          <w:szCs w:val="22"/>
        </w:rPr>
        <w:t>17</w:t>
      </w:r>
      <w:r w:rsidRPr="00692D17">
        <w:rPr>
          <w:rFonts w:ascii="Times New Roman" w:hAnsi="Times New Roman"/>
          <w:sz w:val="22"/>
          <w:szCs w:val="22"/>
        </w:rPr>
        <w:t xml:space="preserve"> requires agencies to disaggregate those expenditures into the t</w:t>
      </w:r>
      <w:r w:rsidR="00655352">
        <w:rPr>
          <w:rFonts w:ascii="Times New Roman" w:hAnsi="Times New Roman"/>
          <w:sz w:val="22"/>
          <w:szCs w:val="22"/>
        </w:rPr>
        <w:t>wo</w:t>
      </w:r>
      <w:r w:rsidRPr="00692D17">
        <w:rPr>
          <w:rFonts w:ascii="Times New Roman" w:hAnsi="Times New Roman"/>
          <w:sz w:val="22"/>
          <w:szCs w:val="22"/>
        </w:rPr>
        <w:t xml:space="preserve"> categories of pre-employment transition service expenditures pursuant to the Rehabilitation Act. Since 2014, </w:t>
      </w:r>
      <w:r w:rsidRPr="00692D17">
        <w:rPr>
          <w:rFonts w:ascii="Times New Roman" w:hAnsi="Times New Roman"/>
          <w:color w:val="000000"/>
          <w:sz w:val="22"/>
          <w:szCs w:val="22"/>
        </w:rPr>
        <w:t>VR agencies have been required</w:t>
      </w:r>
      <w:r w:rsidR="00E13FC2">
        <w:rPr>
          <w:rFonts w:ascii="Times New Roman" w:hAnsi="Times New Roman"/>
          <w:color w:val="000000"/>
          <w:sz w:val="22"/>
          <w:szCs w:val="22"/>
        </w:rPr>
        <w:t>, through fiscal forecasting,</w:t>
      </w:r>
      <w:r w:rsidRPr="00692D17">
        <w:rPr>
          <w:rFonts w:ascii="Times New Roman" w:hAnsi="Times New Roman"/>
          <w:color w:val="000000"/>
          <w:sz w:val="22"/>
          <w:szCs w:val="22"/>
        </w:rPr>
        <w:t xml:space="preserve"> </w:t>
      </w:r>
      <w:r w:rsidR="00E13FC2">
        <w:rPr>
          <w:rFonts w:ascii="Times New Roman" w:hAnsi="Times New Roman"/>
          <w:color w:val="000000"/>
          <w:sz w:val="22"/>
          <w:szCs w:val="22"/>
        </w:rPr>
        <w:t xml:space="preserve">to </w:t>
      </w:r>
      <w:r w:rsidRPr="00692D17">
        <w:rPr>
          <w:rFonts w:ascii="Times New Roman" w:hAnsi="Times New Roman"/>
          <w:color w:val="000000"/>
          <w:sz w:val="22"/>
          <w:szCs w:val="22"/>
        </w:rPr>
        <w:t xml:space="preserve">reserve the pre-employment transition services funds necessary to meet the needs of all students with disabilities needing </w:t>
      </w:r>
      <w:r>
        <w:rPr>
          <w:rFonts w:ascii="Times New Roman" w:hAnsi="Times New Roman"/>
          <w:color w:val="000000"/>
          <w:sz w:val="22"/>
          <w:szCs w:val="22"/>
        </w:rPr>
        <w:t xml:space="preserve">required </w:t>
      </w:r>
      <w:r w:rsidRPr="00B55CFF">
        <w:rPr>
          <w:rFonts w:ascii="Times New Roman" w:hAnsi="Times New Roman"/>
          <w:color w:val="000000"/>
          <w:sz w:val="22"/>
          <w:szCs w:val="22"/>
        </w:rPr>
        <w:t xml:space="preserve">pre-employment transition services and coordination activities before an agency may pay for any authorized pre-employment transition services activities from the reserved funds (34 C.F.R. </w:t>
      </w:r>
      <w:r w:rsidRPr="00692D17">
        <w:rPr>
          <w:rFonts w:ascii="Times New Roman" w:hAnsi="Times New Roman"/>
          <w:color w:val="000000"/>
          <w:sz w:val="22"/>
          <w:szCs w:val="22"/>
        </w:rPr>
        <w:t xml:space="preserve">§ 361.48(a)(3). </w:t>
      </w:r>
      <w:r w:rsidRPr="00692D17">
        <w:rPr>
          <w:rFonts w:ascii="Times New Roman" w:hAnsi="Times New Roman"/>
          <w:sz w:val="22"/>
          <w:szCs w:val="22"/>
        </w:rPr>
        <w:t>VR agencies using funds reserved for pre-employment transition services for authorized activities would already have systems to track expenditures for required, authorized, and coordination pre-employment transition service activities in order to meet the requirements of spending reserve funds.</w:t>
      </w:r>
    </w:p>
    <w:p w:rsidRPr="00692D17" w:rsidR="00E27DBF" w:rsidP="00E27DBF" w:rsidRDefault="00E27DBF" w14:paraId="6A61AC6E" w14:textId="77777777">
      <w:pPr>
        <w:rPr>
          <w:rFonts w:ascii="Times New Roman" w:hAnsi="Times New Roman"/>
          <w:sz w:val="22"/>
          <w:szCs w:val="22"/>
        </w:rPr>
      </w:pPr>
    </w:p>
    <w:p w:rsidRPr="00692D17" w:rsidR="00E27DBF" w:rsidP="00587481" w:rsidRDefault="00E27DBF" w14:paraId="4020F325" w14:textId="29C4BDEB">
      <w:pPr>
        <w:ind w:left="720"/>
        <w:rPr>
          <w:rFonts w:ascii="Times New Roman" w:hAnsi="Times New Roman"/>
          <w:sz w:val="22"/>
          <w:szCs w:val="22"/>
        </w:rPr>
      </w:pPr>
      <w:r w:rsidRPr="00692D17">
        <w:rPr>
          <w:rFonts w:ascii="Times New Roman" w:hAnsi="Times New Roman"/>
          <w:sz w:val="22"/>
          <w:szCs w:val="22"/>
        </w:rPr>
        <w:lastRenderedPageBreak/>
        <w:t>The new data elements in the proposed RSA-</w:t>
      </w:r>
      <w:r w:rsidR="00131CC8">
        <w:rPr>
          <w:rFonts w:ascii="Times New Roman" w:hAnsi="Times New Roman"/>
          <w:sz w:val="22"/>
          <w:szCs w:val="22"/>
        </w:rPr>
        <w:t>17</w:t>
      </w:r>
      <w:r w:rsidRPr="00692D17">
        <w:rPr>
          <w:rFonts w:ascii="Times New Roman" w:hAnsi="Times New Roman"/>
          <w:sz w:val="22"/>
          <w:szCs w:val="22"/>
        </w:rPr>
        <w:t xml:space="preserve"> may require VR agencies to add additional cost categories within their accounting systems to track the level of expenditures to be reported. However, most VR agency accounting systems are designed to accommodate additional cost reporting categories and the costs for adding the categories would be nominal.</w:t>
      </w:r>
    </w:p>
    <w:p w:rsidR="00534B4A" w:rsidP="00AD381B" w:rsidRDefault="00534B4A" w14:paraId="38A92C21" w14:textId="77777777">
      <w:pPr>
        <w:tabs>
          <w:tab w:val="left" w:pos="-720"/>
        </w:tabs>
        <w:suppressAutoHyphens/>
        <w:rPr>
          <w:rFonts w:ascii="Times New Roman" w:hAnsi="Times New Roman"/>
          <w:szCs w:val="24"/>
        </w:rPr>
      </w:pPr>
    </w:p>
    <w:p w:rsidRPr="00534B4A" w:rsidR="00043C32" w:rsidP="00D207E0" w:rsidRDefault="00043C32" w14:paraId="03560D8F"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1706E839" w14:textId="77777777">
      <w:pPr>
        <w:tabs>
          <w:tab w:val="left" w:pos="-720"/>
        </w:tabs>
        <w:suppressAutoHyphens/>
        <w:rPr>
          <w:rFonts w:ascii="Times New Roman" w:hAnsi="Times New Roman"/>
          <w:szCs w:val="24"/>
        </w:rPr>
      </w:pPr>
    </w:p>
    <w:p w:rsidR="008D75F2" w:rsidP="00D207E0" w:rsidRDefault="008D75F2" w14:paraId="425F3C03" w14:textId="2C0B4B1C">
      <w:pPr>
        <w:tabs>
          <w:tab w:val="left" w:pos="-720"/>
        </w:tabs>
        <w:suppressAutoHyphens/>
        <w:ind w:left="720"/>
        <w:rPr>
          <w:rFonts w:ascii="Times New Roman" w:hAnsi="Times New Roman"/>
          <w:bCs/>
          <w:sz w:val="22"/>
          <w:szCs w:val="22"/>
        </w:rPr>
      </w:pPr>
      <w:r w:rsidRPr="009D5FA2">
        <w:rPr>
          <w:rFonts w:ascii="Times New Roman" w:hAnsi="Times New Roman"/>
          <w:bCs/>
          <w:sz w:val="22"/>
          <w:szCs w:val="22"/>
        </w:rPr>
        <w:t xml:space="preserve">At the Federal level, RSA will revise the electronic version of the form using existing staff positions. We estimate that it will take 50 hours of time </w:t>
      </w:r>
      <w:r>
        <w:rPr>
          <w:rFonts w:ascii="Times New Roman" w:hAnsi="Times New Roman"/>
          <w:bCs/>
          <w:sz w:val="22"/>
          <w:szCs w:val="22"/>
        </w:rPr>
        <w:t>for</w:t>
      </w:r>
      <w:r w:rsidRPr="009D5FA2">
        <w:rPr>
          <w:rFonts w:ascii="Times New Roman" w:hAnsi="Times New Roman"/>
          <w:bCs/>
          <w:sz w:val="22"/>
          <w:szCs w:val="22"/>
        </w:rPr>
        <w:t xml:space="preserve"> a GS-14 Step 5 Information Technology Specialist to complete the necessary programming changes. With an hourly compensation rate of $62.50 for the GS-14 position, the total VR cost for software development is $3,125 (50 hours multiplied by $62.50 per hour).</w:t>
      </w:r>
    </w:p>
    <w:p w:rsidR="00C55A23" w:rsidP="00D207E0" w:rsidRDefault="00C55A23" w14:paraId="484D2D7D" w14:textId="53D6F6B7">
      <w:pPr>
        <w:tabs>
          <w:tab w:val="left" w:pos="-720"/>
        </w:tabs>
        <w:suppressAutoHyphens/>
        <w:ind w:left="720"/>
        <w:rPr>
          <w:rFonts w:ascii="Times New Roman" w:hAnsi="Times New Roman"/>
          <w:bCs/>
          <w:sz w:val="22"/>
          <w:szCs w:val="22"/>
        </w:rPr>
      </w:pPr>
    </w:p>
    <w:p w:rsidRPr="009D5FA2" w:rsidR="00C55A23" w:rsidP="00D207E0" w:rsidRDefault="00C55A23" w14:paraId="78C3B04E" w14:textId="78D70F62">
      <w:pPr>
        <w:tabs>
          <w:tab w:val="left" w:pos="-720"/>
        </w:tabs>
        <w:suppressAutoHyphens/>
        <w:ind w:left="720"/>
        <w:rPr>
          <w:rFonts w:ascii="Times New Roman" w:hAnsi="Times New Roman"/>
          <w:bCs/>
          <w:sz w:val="22"/>
          <w:szCs w:val="22"/>
        </w:rPr>
      </w:pPr>
      <w:bookmarkStart w:name="_Hlk41397497" w:id="2"/>
      <w:r>
        <w:rPr>
          <w:rFonts w:ascii="Times New Roman" w:hAnsi="Times New Roman"/>
          <w:bCs/>
          <w:sz w:val="22"/>
          <w:szCs w:val="22"/>
        </w:rPr>
        <w:t>We anticipate it will take 1 hour annually for the Information Technology Specialist to open the RSA-17 forms in the RSA-MIS and update the form totals due to grant transfers, etc. Using the compensation rate specified above the annual cost would be $62.50.</w:t>
      </w:r>
    </w:p>
    <w:bookmarkEnd w:id="2"/>
    <w:p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Pr="00534B4A" w:rsidR="00043C32" w:rsidP="00D207E0" w:rsidRDefault="00043C32" w14:paraId="03560D90" w14:textId="7BBC3816">
      <w:pPr>
        <w:pStyle w:val="ListParagraph"/>
        <w:numPr>
          <w:ilvl w:val="0"/>
          <w:numId w:val="5"/>
        </w:numPr>
        <w:tabs>
          <w:tab w:val="left" w:pos="-720"/>
        </w:tabs>
        <w:suppressAutoHyphens/>
        <w:ind w:left="720" w:hanging="540"/>
        <w:contextualSpacing w:val="0"/>
        <w:rPr>
          <w:rFonts w:ascii="Times New Roman" w:hAnsi="Times New Roman"/>
          <w:b/>
          <w:szCs w:val="24"/>
        </w:rPr>
      </w:pPr>
      <w:r w:rsidRPr="00534B4A">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w:t>
      </w:r>
      <w:proofErr w:type="spellStart"/>
      <w:r w:rsidRPr="00534B4A">
        <w:rPr>
          <w:rFonts w:ascii="Times New Roman" w:hAnsi="Times New Roman"/>
          <w:b/>
          <w:szCs w:val="24"/>
        </w:rPr>
        <w:t>adjus</w:t>
      </w:r>
      <w:r w:rsidR="005F47B2">
        <w:rPr>
          <w:rFonts w:ascii="Times New Roman" w:hAnsi="Times New Roman"/>
          <w:b/>
          <w:szCs w:val="24"/>
        </w:rPr>
        <w:t>s</w:t>
      </w:r>
      <w:r w:rsidRPr="00534B4A">
        <w:rPr>
          <w:rFonts w:ascii="Times New Roman" w:hAnsi="Times New Roman"/>
          <w:b/>
          <w:szCs w:val="24"/>
        </w:rPr>
        <w:t>tment</w:t>
      </w:r>
      <w:proofErr w:type="spellEnd"/>
      <w:r w:rsidRPr="00534B4A">
        <w:rPr>
          <w:rFonts w:ascii="Times New Roman" w:hAnsi="Times New Roman"/>
          <w:b/>
          <w:szCs w:val="24"/>
        </w:rPr>
        <w:t>, program change due to new statute, and/or program change due to agency discretion), type of collection (new, revision, extension, reinstatement with change, reinstatement without change) and include totals for changes in burden hours, responses and costs (if applicable).</w:t>
      </w:r>
    </w:p>
    <w:p w:rsidR="007718B3" w:rsidP="007718B3" w:rsidRDefault="007718B3" w14:paraId="79307AE9" w14:textId="77777777">
      <w:pPr>
        <w:tabs>
          <w:tab w:val="left" w:pos="-720"/>
        </w:tabs>
        <w:suppressAutoHyphens/>
        <w:rPr>
          <w:rFonts w:ascii="Times New Roman" w:hAnsi="Times New Roman" w:eastAsia="Arial Unicode MS"/>
          <w:sz w:val="22"/>
          <w:szCs w:val="22"/>
        </w:rPr>
      </w:pPr>
    </w:p>
    <w:p w:rsidR="00ED001C" w:rsidP="00ED001C" w:rsidRDefault="005F47B2" w14:paraId="6668B743" w14:textId="54E1C324">
      <w:pPr>
        <w:tabs>
          <w:tab w:val="left" w:pos="-720"/>
        </w:tabs>
        <w:suppressAutoHyphens/>
        <w:ind w:left="720"/>
        <w:rPr>
          <w:rFonts w:ascii="Times New Roman" w:hAnsi="Times New Roman"/>
          <w:sz w:val="22"/>
          <w:szCs w:val="22"/>
        </w:rPr>
      </w:pPr>
      <w:bookmarkStart w:name="_Hlk41398408" w:id="3"/>
      <w:r>
        <w:rPr>
          <w:rFonts w:ascii="Times New Roman" w:hAnsi="Times New Roman" w:eastAsia="Arial Unicode MS"/>
          <w:sz w:val="22"/>
          <w:szCs w:val="22"/>
        </w:rPr>
        <w:t>The development of the RSA-17 was the result of program</w:t>
      </w:r>
      <w:r w:rsidR="003A7F98">
        <w:rPr>
          <w:rFonts w:ascii="Times New Roman" w:hAnsi="Times New Roman" w:eastAsia="Arial Unicode MS"/>
          <w:sz w:val="22"/>
          <w:szCs w:val="22"/>
        </w:rPr>
        <w:t xml:space="preserve"> change</w:t>
      </w:r>
      <w:r>
        <w:rPr>
          <w:rFonts w:ascii="Times New Roman" w:hAnsi="Times New Roman" w:eastAsia="Arial Unicode MS"/>
          <w:sz w:val="22"/>
          <w:szCs w:val="22"/>
        </w:rPr>
        <w:t>s to streamline the reporting process and reduce the number of data elements being reported. Select data elements from the existing SF-425 form and the RSA-2 form were combined into a single VR financial report.</w:t>
      </w:r>
      <w:r w:rsidR="00ED001C">
        <w:rPr>
          <w:rFonts w:ascii="Times New Roman" w:hAnsi="Times New Roman" w:eastAsia="Arial Unicode MS"/>
          <w:sz w:val="22"/>
          <w:szCs w:val="22"/>
        </w:rPr>
        <w:t xml:space="preserve"> </w:t>
      </w:r>
      <w:proofErr w:type="gramStart"/>
      <w:r w:rsidRPr="00ED001C" w:rsidR="00ED001C">
        <w:rPr>
          <w:rFonts w:ascii="Times New Roman" w:hAnsi="Times New Roman"/>
          <w:sz w:val="22"/>
          <w:szCs w:val="22"/>
        </w:rPr>
        <w:t>This  program</w:t>
      </w:r>
      <w:proofErr w:type="gramEnd"/>
      <w:r w:rsidRPr="00ED001C" w:rsidR="00ED001C">
        <w:rPr>
          <w:rFonts w:ascii="Times New Roman" w:hAnsi="Times New Roman"/>
          <w:sz w:val="22"/>
          <w:szCs w:val="22"/>
        </w:rPr>
        <w:t xml:space="preserve"> change </w:t>
      </w:r>
      <w:r w:rsidR="00ED001C">
        <w:rPr>
          <w:rFonts w:ascii="Times New Roman" w:hAnsi="Times New Roman"/>
          <w:sz w:val="22"/>
          <w:szCs w:val="22"/>
        </w:rPr>
        <w:t xml:space="preserve">results in an </w:t>
      </w:r>
      <w:r w:rsidRPr="00ED001C" w:rsidR="00ED001C">
        <w:rPr>
          <w:rFonts w:ascii="Times New Roman" w:hAnsi="Times New Roman"/>
          <w:sz w:val="22"/>
          <w:szCs w:val="22"/>
        </w:rPr>
        <w:t>increase of 9,873 burden hours based on the</w:t>
      </w:r>
      <w:r w:rsidR="00ED001C">
        <w:rPr>
          <w:rFonts w:ascii="Times New Roman" w:hAnsi="Times New Roman"/>
          <w:sz w:val="22"/>
          <w:szCs w:val="22"/>
        </w:rPr>
        <w:t xml:space="preserve"> combined</w:t>
      </w:r>
      <w:r w:rsidRPr="00ED001C" w:rsidR="00ED001C">
        <w:rPr>
          <w:rFonts w:ascii="Times New Roman" w:hAnsi="Times New Roman"/>
          <w:sz w:val="22"/>
          <w:szCs w:val="22"/>
        </w:rPr>
        <w:t xml:space="preserve"> form that will be submitted quarterly, instead of annually</w:t>
      </w:r>
      <w:r w:rsidR="00ED001C">
        <w:rPr>
          <w:rFonts w:ascii="Times New Roman" w:hAnsi="Times New Roman"/>
          <w:sz w:val="22"/>
          <w:szCs w:val="22"/>
        </w:rPr>
        <w:t xml:space="preserve">. Additionally, </w:t>
      </w:r>
      <w:r w:rsidRPr="00ED001C" w:rsidR="00ED001C">
        <w:rPr>
          <w:rFonts w:ascii="Times New Roman" w:hAnsi="Times New Roman"/>
          <w:sz w:val="22"/>
          <w:szCs w:val="22"/>
        </w:rPr>
        <w:t xml:space="preserve">the instructions contain substantive changes: remove reporting for data elements that are no longer required due to the implementation of the revised RSA-911 Case Service Report (OMB Control Number 1820-0508); remove RSA-2 data elements that are redundant; consolidate financial reporting data elements for the VR program; and add data elements in response to changes made to the Rehabilitation Act by the Workforce Innovation and Opportunity Act as implemented at 34 CFR 361 and 363. As a result of the revisions to this form, VR agencies will no longer be required to submit SF-425 reports for the VR program beginning with the FFY 2021 grant awards. </w:t>
      </w:r>
      <w:r w:rsidR="00ED001C">
        <w:rPr>
          <w:rFonts w:ascii="Times New Roman" w:hAnsi="Times New Roman"/>
          <w:sz w:val="22"/>
          <w:szCs w:val="22"/>
        </w:rPr>
        <w:t xml:space="preserve">The reporting burden for the SF-425 form is 1.5 hours per submission. Based upon 78 VR agencies submitting semi-annual SF-425 reports, the </w:t>
      </w:r>
      <w:r w:rsidR="00EE4427">
        <w:rPr>
          <w:rFonts w:ascii="Times New Roman" w:hAnsi="Times New Roman"/>
          <w:sz w:val="22"/>
          <w:szCs w:val="22"/>
        </w:rPr>
        <w:t xml:space="preserve">annual </w:t>
      </w:r>
      <w:r w:rsidR="00ED001C">
        <w:rPr>
          <w:rFonts w:ascii="Times New Roman" w:hAnsi="Times New Roman"/>
          <w:sz w:val="22"/>
          <w:szCs w:val="22"/>
        </w:rPr>
        <w:t xml:space="preserve">reduction in burden </w:t>
      </w:r>
      <w:r w:rsidR="007D76FB">
        <w:rPr>
          <w:rFonts w:ascii="Times New Roman" w:hAnsi="Times New Roman"/>
          <w:sz w:val="22"/>
          <w:szCs w:val="22"/>
        </w:rPr>
        <w:t xml:space="preserve">from not having to </w:t>
      </w:r>
      <w:proofErr w:type="gramStart"/>
      <w:r w:rsidR="007D76FB">
        <w:rPr>
          <w:rFonts w:ascii="Times New Roman" w:hAnsi="Times New Roman"/>
          <w:sz w:val="22"/>
          <w:szCs w:val="22"/>
        </w:rPr>
        <w:t xml:space="preserve">submit </w:t>
      </w:r>
      <w:r w:rsidR="00C06A73">
        <w:rPr>
          <w:rFonts w:ascii="Times New Roman" w:hAnsi="Times New Roman"/>
          <w:sz w:val="22"/>
          <w:szCs w:val="22"/>
        </w:rPr>
        <w:t xml:space="preserve"> the</w:t>
      </w:r>
      <w:proofErr w:type="gramEnd"/>
      <w:r w:rsidR="00C06A73">
        <w:rPr>
          <w:rFonts w:ascii="Times New Roman" w:hAnsi="Times New Roman"/>
          <w:sz w:val="22"/>
          <w:szCs w:val="22"/>
        </w:rPr>
        <w:t xml:space="preserve"> SF-425 form </w:t>
      </w:r>
      <w:r w:rsidR="00ED001C">
        <w:rPr>
          <w:rFonts w:ascii="Times New Roman" w:hAnsi="Times New Roman"/>
          <w:sz w:val="22"/>
          <w:szCs w:val="22"/>
        </w:rPr>
        <w:t xml:space="preserve">is </w:t>
      </w:r>
      <w:r w:rsidR="00EE4427">
        <w:rPr>
          <w:rFonts w:ascii="Times New Roman" w:hAnsi="Times New Roman"/>
          <w:sz w:val="22"/>
          <w:szCs w:val="22"/>
        </w:rPr>
        <w:t>234</w:t>
      </w:r>
      <w:r w:rsidR="00ED001C">
        <w:rPr>
          <w:rFonts w:ascii="Times New Roman" w:hAnsi="Times New Roman"/>
          <w:sz w:val="22"/>
          <w:szCs w:val="22"/>
        </w:rPr>
        <w:t xml:space="preserve"> hours. </w:t>
      </w:r>
    </w:p>
    <w:p w:rsidR="00ED001C" w:rsidP="00ED001C" w:rsidRDefault="00ED001C" w14:paraId="596EB695" w14:textId="075F6932">
      <w:pPr>
        <w:tabs>
          <w:tab w:val="left" w:pos="-720"/>
        </w:tabs>
        <w:suppressAutoHyphens/>
        <w:ind w:left="720"/>
        <w:rPr>
          <w:rFonts w:ascii="Times New Roman" w:hAnsi="Times New Roman"/>
          <w:sz w:val="22"/>
          <w:szCs w:val="22"/>
        </w:rPr>
      </w:pPr>
    </w:p>
    <w:p w:rsidRPr="00ED001C" w:rsidR="00ED001C" w:rsidP="00ED001C" w:rsidRDefault="00ED001C" w14:paraId="72534853" w14:textId="0D672F75">
      <w:pPr>
        <w:tabs>
          <w:tab w:val="left" w:pos="-720"/>
        </w:tabs>
        <w:suppressAutoHyphens/>
        <w:ind w:left="720"/>
        <w:rPr>
          <w:rFonts w:ascii="Times New Roman" w:hAnsi="Times New Roman"/>
          <w:sz w:val="22"/>
          <w:szCs w:val="22"/>
        </w:rPr>
      </w:pPr>
      <w:r>
        <w:rPr>
          <w:rFonts w:ascii="Times New Roman" w:hAnsi="Times New Roman"/>
          <w:sz w:val="22"/>
          <w:szCs w:val="22"/>
        </w:rPr>
        <w:t>The reporting burden for the current RSA-2 is 4 hours per submission. Based upon 78 VR agencies submitting annual RSA-2 reports</w:t>
      </w:r>
      <w:r w:rsidR="00EE4427">
        <w:rPr>
          <w:rFonts w:ascii="Times New Roman" w:hAnsi="Times New Roman"/>
          <w:sz w:val="22"/>
          <w:szCs w:val="22"/>
        </w:rPr>
        <w:t xml:space="preserve">, the </w:t>
      </w:r>
      <w:r w:rsidR="007D76FB">
        <w:rPr>
          <w:rFonts w:ascii="Times New Roman" w:hAnsi="Times New Roman"/>
          <w:sz w:val="22"/>
          <w:szCs w:val="22"/>
        </w:rPr>
        <w:t xml:space="preserve">annual </w:t>
      </w:r>
      <w:r w:rsidR="00EE4427">
        <w:rPr>
          <w:rFonts w:ascii="Times New Roman" w:hAnsi="Times New Roman"/>
          <w:sz w:val="22"/>
          <w:szCs w:val="22"/>
        </w:rPr>
        <w:t>reduction in reporting burden</w:t>
      </w:r>
      <w:r w:rsidR="007D76FB">
        <w:rPr>
          <w:rFonts w:ascii="Times New Roman" w:hAnsi="Times New Roman"/>
          <w:sz w:val="22"/>
          <w:szCs w:val="22"/>
        </w:rPr>
        <w:t xml:space="preserve"> </w:t>
      </w:r>
      <w:r w:rsidR="00DC3FBF">
        <w:rPr>
          <w:rFonts w:ascii="Times New Roman" w:hAnsi="Times New Roman"/>
          <w:sz w:val="22"/>
          <w:szCs w:val="22"/>
        </w:rPr>
        <w:t xml:space="preserve">from </w:t>
      </w:r>
      <w:r w:rsidR="007D76FB">
        <w:rPr>
          <w:rFonts w:ascii="Times New Roman" w:hAnsi="Times New Roman"/>
          <w:sz w:val="22"/>
          <w:szCs w:val="22"/>
        </w:rPr>
        <w:t>not having to submit the RSA-2 form</w:t>
      </w:r>
      <w:r w:rsidR="00EE4427">
        <w:rPr>
          <w:rFonts w:ascii="Times New Roman" w:hAnsi="Times New Roman"/>
          <w:sz w:val="22"/>
          <w:szCs w:val="22"/>
        </w:rPr>
        <w:t xml:space="preserve"> is 312 hours. </w:t>
      </w:r>
    </w:p>
    <w:p w:rsidRPr="007718B3" w:rsidR="00ED001C" w:rsidP="005F47B2" w:rsidRDefault="00ED001C" w14:paraId="357EAD4E" w14:textId="77777777">
      <w:pPr>
        <w:tabs>
          <w:tab w:val="left" w:pos="-720"/>
        </w:tabs>
        <w:suppressAutoHyphens/>
        <w:ind w:left="720"/>
        <w:rPr>
          <w:rFonts w:ascii="Times New Roman" w:hAnsi="Times New Roman"/>
          <w:sz w:val="22"/>
          <w:szCs w:val="22"/>
        </w:rPr>
      </w:pPr>
    </w:p>
    <w:bookmarkEnd w:id="3"/>
    <w:p w:rsidR="00043C32" w:rsidP="00D207E0" w:rsidRDefault="00043C32" w14:paraId="03560D91"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14E43B9" w14:textId="77777777">
      <w:pPr>
        <w:tabs>
          <w:tab w:val="left" w:pos="-720"/>
        </w:tabs>
        <w:suppressAutoHyphens/>
        <w:rPr>
          <w:rFonts w:ascii="Times New Roman" w:hAnsi="Times New Roman"/>
          <w:szCs w:val="24"/>
        </w:rPr>
      </w:pPr>
    </w:p>
    <w:p w:rsidR="00BE1F30" w:rsidP="00D207E0" w:rsidRDefault="00BE1F30" w14:paraId="126421B3" w14:textId="1A722114">
      <w:pPr>
        <w:pStyle w:val="BodyText2"/>
        <w:spacing w:after="0" w:line="240" w:lineRule="auto"/>
        <w:ind w:left="720"/>
        <w:rPr>
          <w:rFonts w:ascii="Times New Roman" w:hAnsi="Times New Roman"/>
          <w:sz w:val="22"/>
          <w:szCs w:val="22"/>
        </w:rPr>
      </w:pPr>
      <w:r w:rsidRPr="00C76D44">
        <w:rPr>
          <w:rFonts w:ascii="Times New Roman" w:hAnsi="Times New Roman"/>
          <w:sz w:val="22"/>
          <w:szCs w:val="22"/>
        </w:rPr>
        <w:t>Data from the RSA-</w:t>
      </w:r>
      <w:r w:rsidR="00B8149C">
        <w:rPr>
          <w:rFonts w:ascii="Times New Roman" w:hAnsi="Times New Roman"/>
          <w:sz w:val="22"/>
          <w:szCs w:val="22"/>
        </w:rPr>
        <w:t>17</w:t>
      </w:r>
      <w:r w:rsidRPr="00C76D44">
        <w:rPr>
          <w:rFonts w:ascii="Times New Roman" w:hAnsi="Times New Roman"/>
          <w:sz w:val="22"/>
          <w:szCs w:val="22"/>
        </w:rPr>
        <w:t xml:space="preserve"> </w:t>
      </w:r>
      <w:r>
        <w:rPr>
          <w:rFonts w:ascii="Times New Roman" w:hAnsi="Times New Roman"/>
          <w:sz w:val="22"/>
          <w:szCs w:val="22"/>
        </w:rPr>
        <w:t>are</w:t>
      </w:r>
      <w:r w:rsidRPr="00C76D44">
        <w:rPr>
          <w:rFonts w:ascii="Times New Roman" w:hAnsi="Times New Roman"/>
          <w:sz w:val="22"/>
          <w:szCs w:val="22"/>
        </w:rPr>
        <w:t xml:space="preserve"> used in monitoring</w:t>
      </w:r>
      <w:r>
        <w:rPr>
          <w:rFonts w:ascii="Times New Roman" w:hAnsi="Times New Roman"/>
          <w:sz w:val="22"/>
          <w:szCs w:val="22"/>
        </w:rPr>
        <w:t xml:space="preserve"> State </w:t>
      </w:r>
      <w:r w:rsidRPr="00C76D44">
        <w:rPr>
          <w:rFonts w:ascii="Times New Roman" w:hAnsi="Times New Roman"/>
          <w:sz w:val="22"/>
          <w:szCs w:val="22"/>
        </w:rPr>
        <w:t>agency performance</w:t>
      </w:r>
      <w:r>
        <w:rPr>
          <w:rFonts w:ascii="Times New Roman" w:hAnsi="Times New Roman"/>
          <w:sz w:val="22"/>
          <w:szCs w:val="22"/>
        </w:rPr>
        <w:t xml:space="preserve"> for the </w:t>
      </w:r>
      <w:r w:rsidRPr="00C76D44">
        <w:rPr>
          <w:rFonts w:ascii="Times New Roman" w:hAnsi="Times New Roman"/>
          <w:sz w:val="22"/>
          <w:szCs w:val="22"/>
        </w:rPr>
        <w:t xml:space="preserve">Annual Report to the Congress required by </w:t>
      </w:r>
      <w:r>
        <w:rPr>
          <w:rFonts w:ascii="Times New Roman" w:hAnsi="Times New Roman"/>
          <w:sz w:val="22"/>
          <w:szCs w:val="22"/>
        </w:rPr>
        <w:t>s</w:t>
      </w:r>
      <w:r w:rsidRPr="00C76D44">
        <w:rPr>
          <w:rFonts w:ascii="Times New Roman" w:hAnsi="Times New Roman"/>
          <w:sz w:val="22"/>
          <w:szCs w:val="22"/>
        </w:rPr>
        <w:t>ection 13 of the Rehabilitation Act</w:t>
      </w:r>
      <w:r>
        <w:rPr>
          <w:rFonts w:ascii="Times New Roman" w:hAnsi="Times New Roman"/>
          <w:sz w:val="22"/>
          <w:szCs w:val="22"/>
        </w:rPr>
        <w:t xml:space="preserve"> and for the WIOA Annual Performance Reports </w:t>
      </w:r>
      <w:r w:rsidRPr="00144EEE">
        <w:rPr>
          <w:rFonts w:ascii="Times New Roman" w:hAnsi="Times New Roman"/>
          <w:sz w:val="22"/>
          <w:szCs w:val="22"/>
        </w:rPr>
        <w:t>necessitated by the VR program’s role as a core program in the one-stop service delivery system and the jointl</w:t>
      </w:r>
      <w:r>
        <w:rPr>
          <w:rFonts w:ascii="Times New Roman" w:hAnsi="Times New Roman"/>
          <w:sz w:val="22"/>
          <w:szCs w:val="22"/>
        </w:rPr>
        <w:t>y-</w:t>
      </w:r>
      <w:r w:rsidRPr="00144EEE">
        <w:rPr>
          <w:rFonts w:ascii="Times New Roman" w:hAnsi="Times New Roman"/>
          <w:sz w:val="22"/>
          <w:szCs w:val="22"/>
        </w:rPr>
        <w:t>administered requirements of title I of WIOA</w:t>
      </w:r>
      <w:r>
        <w:rPr>
          <w:rFonts w:ascii="Times New Roman" w:hAnsi="Times New Roman"/>
          <w:sz w:val="22"/>
          <w:szCs w:val="22"/>
        </w:rPr>
        <w:t>.</w:t>
      </w:r>
    </w:p>
    <w:p w:rsidR="004F217C" w:rsidP="00BE1F30" w:rsidRDefault="004F217C" w14:paraId="4D8C726A" w14:textId="200E1D22">
      <w:pPr>
        <w:pStyle w:val="BodyText2"/>
        <w:spacing w:after="0" w:line="240" w:lineRule="auto"/>
        <w:ind w:left="806"/>
        <w:rPr>
          <w:rFonts w:ascii="Times New Roman" w:hAnsi="Times New Roman"/>
          <w:sz w:val="22"/>
          <w:szCs w:val="22"/>
        </w:rPr>
      </w:pPr>
    </w:p>
    <w:p w:rsidRPr="00C76D44" w:rsidR="004F217C" w:rsidP="00D207E0" w:rsidRDefault="004F217C" w14:paraId="50D27D33" w14:textId="24B6985B">
      <w:pPr>
        <w:pStyle w:val="BodyText2"/>
        <w:spacing w:after="0" w:line="240" w:lineRule="auto"/>
        <w:ind w:left="720"/>
        <w:rPr>
          <w:rFonts w:ascii="Times New Roman" w:hAnsi="Times New Roman"/>
          <w:sz w:val="22"/>
          <w:szCs w:val="22"/>
        </w:rPr>
      </w:pPr>
      <w:r>
        <w:rPr>
          <w:rFonts w:ascii="Times New Roman" w:hAnsi="Times New Roman"/>
          <w:sz w:val="22"/>
          <w:szCs w:val="22"/>
        </w:rPr>
        <w:t>The proposed revised RSA-</w:t>
      </w:r>
      <w:r w:rsidR="00B8149C">
        <w:rPr>
          <w:rFonts w:ascii="Times New Roman" w:hAnsi="Times New Roman"/>
          <w:sz w:val="22"/>
          <w:szCs w:val="22"/>
        </w:rPr>
        <w:t>17</w:t>
      </w:r>
      <w:r>
        <w:rPr>
          <w:rFonts w:ascii="Times New Roman" w:hAnsi="Times New Roman"/>
          <w:sz w:val="22"/>
          <w:szCs w:val="22"/>
        </w:rPr>
        <w:t xml:space="preserve"> will be </w:t>
      </w:r>
      <w:r w:rsidRPr="00C76D44">
        <w:rPr>
          <w:rFonts w:ascii="Times New Roman" w:hAnsi="Times New Roman"/>
          <w:sz w:val="22"/>
          <w:szCs w:val="22"/>
        </w:rPr>
        <w:t xml:space="preserve">submitted </w:t>
      </w:r>
      <w:r>
        <w:rPr>
          <w:rFonts w:ascii="Times New Roman" w:hAnsi="Times New Roman"/>
          <w:sz w:val="22"/>
          <w:szCs w:val="22"/>
        </w:rPr>
        <w:t xml:space="preserve">quarterly </w:t>
      </w:r>
      <w:r w:rsidRPr="00C76D44">
        <w:rPr>
          <w:rFonts w:ascii="Times New Roman" w:hAnsi="Times New Roman"/>
          <w:sz w:val="22"/>
          <w:szCs w:val="22"/>
        </w:rPr>
        <w:t xml:space="preserve">by the </w:t>
      </w:r>
      <w:r>
        <w:rPr>
          <w:rFonts w:ascii="Times New Roman" w:hAnsi="Times New Roman"/>
          <w:sz w:val="22"/>
          <w:szCs w:val="22"/>
        </w:rPr>
        <w:t>S</w:t>
      </w:r>
      <w:r w:rsidRPr="00C76D44">
        <w:rPr>
          <w:rFonts w:ascii="Times New Roman" w:hAnsi="Times New Roman"/>
          <w:sz w:val="22"/>
          <w:szCs w:val="22"/>
        </w:rPr>
        <w:t>tate agency via RSA’s MIS</w:t>
      </w:r>
      <w:r>
        <w:rPr>
          <w:rFonts w:ascii="Times New Roman" w:hAnsi="Times New Roman"/>
          <w:sz w:val="22"/>
          <w:szCs w:val="22"/>
        </w:rPr>
        <w:t xml:space="preserve">. </w:t>
      </w:r>
      <w:r w:rsidRPr="00C76D44">
        <w:rPr>
          <w:rFonts w:ascii="Times New Roman" w:hAnsi="Times New Roman"/>
          <w:sz w:val="22"/>
          <w:szCs w:val="22"/>
        </w:rPr>
        <w:t xml:space="preserve">These submissions in the MIS are reviewed by RSA staff and are either approved or sent back to the </w:t>
      </w:r>
      <w:r>
        <w:rPr>
          <w:rFonts w:ascii="Times New Roman" w:hAnsi="Times New Roman"/>
          <w:sz w:val="22"/>
          <w:szCs w:val="22"/>
        </w:rPr>
        <w:t xml:space="preserve">State </w:t>
      </w:r>
      <w:r w:rsidRPr="00C76D44">
        <w:rPr>
          <w:rFonts w:ascii="Times New Roman" w:hAnsi="Times New Roman"/>
          <w:sz w:val="22"/>
          <w:szCs w:val="22"/>
        </w:rPr>
        <w:t>agency for correction and/or revision</w:t>
      </w:r>
      <w:r>
        <w:rPr>
          <w:rFonts w:ascii="Times New Roman" w:hAnsi="Times New Roman"/>
          <w:sz w:val="22"/>
          <w:szCs w:val="22"/>
        </w:rPr>
        <w:t>. Wh</w:t>
      </w:r>
      <w:r w:rsidRPr="00C76D44">
        <w:rPr>
          <w:rFonts w:ascii="Times New Roman" w:hAnsi="Times New Roman"/>
          <w:sz w:val="22"/>
          <w:szCs w:val="22"/>
        </w:rPr>
        <w:t xml:space="preserve">en the </w:t>
      </w:r>
      <w:r>
        <w:rPr>
          <w:rFonts w:ascii="Times New Roman" w:hAnsi="Times New Roman"/>
          <w:sz w:val="22"/>
          <w:szCs w:val="22"/>
        </w:rPr>
        <w:t xml:space="preserve">State </w:t>
      </w:r>
      <w:r w:rsidRPr="00C76D44">
        <w:rPr>
          <w:rFonts w:ascii="Times New Roman" w:hAnsi="Times New Roman"/>
          <w:sz w:val="22"/>
          <w:szCs w:val="22"/>
        </w:rPr>
        <w:t>agency</w:t>
      </w:r>
      <w:r>
        <w:rPr>
          <w:rFonts w:ascii="Times New Roman" w:hAnsi="Times New Roman"/>
          <w:sz w:val="22"/>
          <w:szCs w:val="22"/>
        </w:rPr>
        <w:t>’s</w:t>
      </w:r>
      <w:r w:rsidRPr="00C76D44">
        <w:rPr>
          <w:rFonts w:ascii="Times New Roman" w:hAnsi="Times New Roman"/>
          <w:sz w:val="22"/>
          <w:szCs w:val="22"/>
        </w:rPr>
        <w:t xml:space="preserve"> submittal ha</w:t>
      </w:r>
      <w:r>
        <w:rPr>
          <w:rFonts w:ascii="Times New Roman" w:hAnsi="Times New Roman"/>
          <w:sz w:val="22"/>
          <w:szCs w:val="22"/>
        </w:rPr>
        <w:t>s</w:t>
      </w:r>
      <w:r w:rsidRPr="00C76D44">
        <w:rPr>
          <w:rFonts w:ascii="Times New Roman" w:hAnsi="Times New Roman"/>
          <w:sz w:val="22"/>
          <w:szCs w:val="22"/>
        </w:rPr>
        <w:t xml:space="preserve"> been approved, the </w:t>
      </w:r>
      <w:r>
        <w:rPr>
          <w:rFonts w:ascii="Times New Roman" w:hAnsi="Times New Roman"/>
          <w:sz w:val="22"/>
          <w:szCs w:val="22"/>
        </w:rPr>
        <w:t xml:space="preserve">form becomes publicly viewable </w:t>
      </w:r>
      <w:r w:rsidRPr="00C76D44">
        <w:rPr>
          <w:rFonts w:ascii="Times New Roman" w:hAnsi="Times New Roman"/>
          <w:sz w:val="22"/>
          <w:szCs w:val="22"/>
        </w:rPr>
        <w:t xml:space="preserve">in the MIS. The first submittal of the RSA-2 using </w:t>
      </w:r>
      <w:r>
        <w:rPr>
          <w:rFonts w:ascii="Times New Roman" w:hAnsi="Times New Roman"/>
          <w:sz w:val="22"/>
          <w:szCs w:val="22"/>
        </w:rPr>
        <w:t>this</w:t>
      </w:r>
      <w:r w:rsidRPr="00C76D44">
        <w:rPr>
          <w:rFonts w:ascii="Times New Roman" w:hAnsi="Times New Roman"/>
          <w:sz w:val="22"/>
          <w:szCs w:val="22"/>
        </w:rPr>
        <w:t xml:space="preserve"> fo</w:t>
      </w:r>
      <w:r>
        <w:rPr>
          <w:rFonts w:ascii="Times New Roman" w:hAnsi="Times New Roman"/>
          <w:sz w:val="22"/>
          <w:szCs w:val="22"/>
        </w:rPr>
        <w:t>rm will be due on January 31, 2021, for the FFY 2021 VR grant award</w:t>
      </w:r>
      <w:r w:rsidRPr="00C76D44">
        <w:rPr>
          <w:rFonts w:ascii="Times New Roman" w:hAnsi="Times New Roman"/>
          <w:sz w:val="22"/>
          <w:szCs w:val="22"/>
        </w:rPr>
        <w:t>.</w:t>
      </w:r>
    </w:p>
    <w:p w:rsidRPr="00C76D44" w:rsidR="004F217C" w:rsidP="00BE1F30" w:rsidRDefault="004F217C" w14:paraId="588065E9" w14:textId="77777777">
      <w:pPr>
        <w:pStyle w:val="BodyText2"/>
        <w:spacing w:after="0" w:line="240" w:lineRule="auto"/>
        <w:ind w:left="806"/>
        <w:rPr>
          <w:rFonts w:ascii="Times New Roman" w:hAnsi="Times New Roman"/>
          <w:sz w:val="22"/>
          <w:szCs w:val="22"/>
        </w:rPr>
      </w:pPr>
    </w:p>
    <w:p w:rsidRPr="00534B4A" w:rsidR="00043C32" w:rsidP="00D207E0" w:rsidRDefault="00043C32" w14:paraId="03560D92" w14:textId="77777777">
      <w:pPr>
        <w:pStyle w:val="ListParagraph"/>
        <w:numPr>
          <w:ilvl w:val="0"/>
          <w:numId w:val="5"/>
        </w:numPr>
        <w:tabs>
          <w:tab w:val="left" w:pos="-720"/>
        </w:tabs>
        <w:suppressAutoHyphens/>
        <w:ind w:left="720"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AC065BD" w14:textId="77777777">
      <w:pPr>
        <w:tabs>
          <w:tab w:val="left" w:pos="-720"/>
        </w:tabs>
        <w:suppressAutoHyphens/>
        <w:ind w:left="360"/>
        <w:rPr>
          <w:rFonts w:ascii="Times New Roman" w:hAnsi="Times New Roman"/>
          <w:b/>
          <w:szCs w:val="24"/>
        </w:rPr>
      </w:pPr>
    </w:p>
    <w:p w:rsidRPr="00C76D44" w:rsidR="00D03DA6" w:rsidP="00D207E0" w:rsidRDefault="00D207E0" w14:paraId="57549C14" w14:textId="19AC87C1">
      <w:pPr>
        <w:tabs>
          <w:tab w:val="left" w:pos="-360"/>
          <w:tab w:val="left" w:pos="0"/>
          <w:tab w:val="left" w:pos="270"/>
          <w:tab w:val="left" w:pos="1440"/>
        </w:tabs>
        <w:ind w:left="72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76D44" w:rsidR="00D03DA6">
        <w:rPr>
          <w:rFonts w:ascii="Times New Roman" w:hAnsi="Times New Roman"/>
          <w:sz w:val="22"/>
          <w:szCs w:val="22"/>
        </w:rPr>
        <w:t>The expiration date for OMB approval will be displayed.</w:t>
      </w:r>
    </w:p>
    <w:p w:rsidRPr="00534B4A" w:rsidR="00534B4A" w:rsidP="00534B4A" w:rsidRDefault="00534B4A" w14:paraId="7F202C47" w14:textId="77777777">
      <w:pPr>
        <w:tabs>
          <w:tab w:val="left" w:pos="-720"/>
        </w:tabs>
        <w:suppressAutoHyphens/>
        <w:ind w:left="360"/>
        <w:rPr>
          <w:rFonts w:ascii="Times New Roman" w:hAnsi="Times New Roman"/>
          <w:szCs w:val="24"/>
        </w:rPr>
      </w:pPr>
    </w:p>
    <w:p w:rsidRPr="00534B4A" w:rsidR="00043C32" w:rsidP="00D207E0" w:rsidRDefault="00043C32" w14:paraId="03560D93" w14:textId="77777777">
      <w:pPr>
        <w:pStyle w:val="ListParagraph"/>
        <w:numPr>
          <w:ilvl w:val="0"/>
          <w:numId w:val="5"/>
        </w:numPr>
        <w:tabs>
          <w:tab w:val="left" w:pos="-720"/>
        </w:tabs>
        <w:suppressAutoHyphens/>
        <w:ind w:left="72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546F5" w:rsidP="001546F5" w:rsidRDefault="001546F5" w14:paraId="6F3EE751" w14:textId="77777777">
      <w:pPr>
        <w:pStyle w:val="ListParagraph"/>
        <w:tabs>
          <w:tab w:val="left" w:pos="720"/>
          <w:tab w:val="left" w:pos="1728"/>
          <w:tab w:val="left" w:pos="2880"/>
          <w:tab w:val="left" w:pos="4320"/>
        </w:tabs>
        <w:rPr>
          <w:rFonts w:ascii="Times New Roman" w:hAnsi="Times New Roman"/>
          <w:sz w:val="22"/>
          <w:szCs w:val="22"/>
        </w:rPr>
      </w:pPr>
    </w:p>
    <w:p w:rsidRPr="001546F5" w:rsidR="001546F5" w:rsidP="001546F5" w:rsidRDefault="001546F5" w14:paraId="25F4E1AE" w14:textId="6B5E21B5">
      <w:pPr>
        <w:pStyle w:val="ListParagraph"/>
        <w:tabs>
          <w:tab w:val="left" w:pos="720"/>
          <w:tab w:val="left" w:pos="1728"/>
          <w:tab w:val="left" w:pos="2880"/>
          <w:tab w:val="left" w:pos="4320"/>
        </w:tabs>
        <w:rPr>
          <w:rFonts w:ascii="Times New Roman" w:hAnsi="Times New Roman"/>
          <w:sz w:val="22"/>
          <w:szCs w:val="22"/>
        </w:rPr>
      </w:pPr>
      <w:r w:rsidRPr="001546F5">
        <w:rPr>
          <w:rFonts w:ascii="Times New Roman" w:hAnsi="Times New Roman"/>
          <w:sz w:val="22"/>
          <w:szCs w:val="22"/>
        </w:rPr>
        <w:t xml:space="preserve">We made no exceptions to the </w:t>
      </w:r>
      <w:r w:rsidR="00E13FC2">
        <w:rPr>
          <w:rFonts w:ascii="Times New Roman" w:hAnsi="Times New Roman"/>
          <w:sz w:val="22"/>
          <w:szCs w:val="22"/>
        </w:rPr>
        <w:t xml:space="preserve">items identified in the </w:t>
      </w:r>
      <w:r w:rsidRPr="001546F5">
        <w:rPr>
          <w:rFonts w:ascii="Times New Roman" w:hAnsi="Times New Roman"/>
          <w:sz w:val="22"/>
          <w:szCs w:val="22"/>
        </w:rPr>
        <w:t>“Certification for Paperwork Reduction Act Submissions.”</w:t>
      </w:r>
    </w:p>
    <w:p w:rsidRPr="00AD381B" w:rsidR="001C73C0" w:rsidP="006320B7" w:rsidRDefault="006320B7" w14:paraId="03560D94" w14:textId="4BE526D6">
      <w:pPr>
        <w:ind w:left="720" w:hanging="720"/>
        <w:rPr>
          <w:rFonts w:ascii="Times New Roman" w:hAnsi="Times New Roman"/>
          <w:szCs w:val="24"/>
        </w:rPr>
      </w:pPr>
      <w:r>
        <w:rPr>
          <w:rFonts w:ascii="Times New Roman" w:hAnsi="Times New Roman"/>
          <w:szCs w:val="24"/>
        </w:rPr>
        <w:tab/>
      </w:r>
    </w:p>
    <w:sectPr w:rsidRPr="00AD381B" w:rsidR="001C73C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082C1" w14:textId="77777777" w:rsidR="00A247B4" w:rsidRDefault="00A247B4" w:rsidP="00043C32">
      <w:r>
        <w:separator/>
      </w:r>
    </w:p>
  </w:endnote>
  <w:endnote w:type="continuationSeparator" w:id="0">
    <w:p w14:paraId="0B0260CB" w14:textId="77777777" w:rsidR="00A247B4" w:rsidRDefault="00A247B4" w:rsidP="00043C32">
      <w:r>
        <w:continuationSeparator/>
      </w:r>
    </w:p>
  </w:endnote>
  <w:endnote w:type="continuationNotice" w:id="1">
    <w:p w14:paraId="67E00AD0" w14:textId="77777777" w:rsidR="00A247B4" w:rsidRDefault="00A24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DF20BF">
    <w:pPr>
      <w:spacing w:before="140" w:line="100" w:lineRule="exact"/>
      <w:rPr>
        <w:sz w:val="10"/>
      </w:rPr>
    </w:pPr>
  </w:p>
  <w:p w14:paraId="03560D9D" w14:textId="77777777" w:rsidR="00386054" w:rsidRDefault="00DF20BF">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14CE5" w14:textId="77777777" w:rsidR="00A247B4" w:rsidRDefault="00A247B4" w:rsidP="00043C32">
      <w:r>
        <w:separator/>
      </w:r>
    </w:p>
  </w:footnote>
  <w:footnote w:type="continuationSeparator" w:id="0">
    <w:p w14:paraId="746DDC74" w14:textId="77777777" w:rsidR="00A247B4" w:rsidRDefault="00A247B4" w:rsidP="00043C32">
      <w:r>
        <w:continuationSeparator/>
      </w:r>
    </w:p>
  </w:footnote>
  <w:footnote w:type="continuationNotice" w:id="1">
    <w:p w14:paraId="1D21B630" w14:textId="77777777" w:rsidR="00A247B4" w:rsidRDefault="00A247B4"/>
  </w:footnote>
  <w:footnote w:id="2">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5D32A01"/>
    <w:multiLevelType w:val="hybridMultilevel"/>
    <w:tmpl w:val="4AB699D4"/>
    <w:lvl w:ilvl="0" w:tplc="91CCE34C">
      <w:start w:val="1"/>
      <w:numFmt w:val="decimal"/>
      <w:lvlText w:val="%1."/>
      <w:lvlJc w:val="left"/>
      <w:pPr>
        <w:ind w:left="1170" w:hanging="360"/>
      </w:pPr>
      <w:rPr>
        <w:rFonts w:ascii="Times New Roman" w:eastAsia="Calibri" w:hAnsi="Times New Roman"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9EF6AC8"/>
    <w:multiLevelType w:val="hybridMultilevel"/>
    <w:tmpl w:val="AD86847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366A5C"/>
    <w:multiLevelType w:val="hybridMultilevel"/>
    <w:tmpl w:val="16FC37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503D7DC7"/>
    <w:multiLevelType w:val="hybridMultilevel"/>
    <w:tmpl w:val="5F02335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52E61123"/>
    <w:multiLevelType w:val="hybridMultilevel"/>
    <w:tmpl w:val="61BE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E435B"/>
    <w:multiLevelType w:val="hybridMultilevel"/>
    <w:tmpl w:val="59DCDB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0AB156C"/>
    <w:multiLevelType w:val="hybridMultilevel"/>
    <w:tmpl w:val="4C4C8C00"/>
    <w:lvl w:ilvl="0" w:tplc="76D64A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A145F"/>
    <w:multiLevelType w:val="hybridMultilevel"/>
    <w:tmpl w:val="CFB4B266"/>
    <w:lvl w:ilvl="0" w:tplc="2FA67FAA">
      <w:start w:val="8"/>
      <w:numFmt w:val="decimal"/>
      <w:lvlText w:val="%1."/>
      <w:lvlJc w:val="left"/>
      <w:pPr>
        <w:ind w:left="1500" w:hanging="360"/>
      </w:pPr>
      <w:rPr>
        <w:rFonts w:cs="Times New Roman"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B565E27"/>
    <w:multiLevelType w:val="hybridMultilevel"/>
    <w:tmpl w:val="81A056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7D6F57B7"/>
    <w:multiLevelType w:val="hybridMultilevel"/>
    <w:tmpl w:val="E25EAE9E"/>
    <w:lvl w:ilvl="0" w:tplc="9F842996">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5"/>
  </w:num>
  <w:num w:numId="3">
    <w:abstractNumId w:val="4"/>
  </w:num>
  <w:num w:numId="4">
    <w:abstractNumId w:val="9"/>
  </w:num>
  <w:num w:numId="5">
    <w:abstractNumId w:val="10"/>
  </w:num>
  <w:num w:numId="6">
    <w:abstractNumId w:val="8"/>
  </w:num>
  <w:num w:numId="7">
    <w:abstractNumId w:val="12"/>
  </w:num>
  <w:num w:numId="8">
    <w:abstractNumId w:val="11"/>
  </w:num>
  <w:num w:numId="9">
    <w:abstractNumId w:val="7"/>
  </w:num>
  <w:num w:numId="10">
    <w:abstractNumId w:val="1"/>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7D5"/>
    <w:rsid w:val="00010D85"/>
    <w:rsid w:val="00022DBC"/>
    <w:rsid w:val="00043C32"/>
    <w:rsid w:val="0005152D"/>
    <w:rsid w:val="000624BD"/>
    <w:rsid w:val="00093017"/>
    <w:rsid w:val="00094DEB"/>
    <w:rsid w:val="000B0556"/>
    <w:rsid w:val="000C562C"/>
    <w:rsid w:val="000F61F8"/>
    <w:rsid w:val="00131CC8"/>
    <w:rsid w:val="001546F5"/>
    <w:rsid w:val="00163EEE"/>
    <w:rsid w:val="00170EF8"/>
    <w:rsid w:val="001824F3"/>
    <w:rsid w:val="001B0070"/>
    <w:rsid w:val="001C73C0"/>
    <w:rsid w:val="002225CC"/>
    <w:rsid w:val="00224A3B"/>
    <w:rsid w:val="00230CF7"/>
    <w:rsid w:val="00240A39"/>
    <w:rsid w:val="00250100"/>
    <w:rsid w:val="00252194"/>
    <w:rsid w:val="00262A69"/>
    <w:rsid w:val="00265E51"/>
    <w:rsid w:val="00280C81"/>
    <w:rsid w:val="00295598"/>
    <w:rsid w:val="002C72BE"/>
    <w:rsid w:val="0032078A"/>
    <w:rsid w:val="00323E42"/>
    <w:rsid w:val="0036615C"/>
    <w:rsid w:val="0037209A"/>
    <w:rsid w:val="003A11FE"/>
    <w:rsid w:val="003A7F98"/>
    <w:rsid w:val="003B0630"/>
    <w:rsid w:val="003B1545"/>
    <w:rsid w:val="003B1FE5"/>
    <w:rsid w:val="003D1921"/>
    <w:rsid w:val="00412ECF"/>
    <w:rsid w:val="004204FE"/>
    <w:rsid w:val="004303CB"/>
    <w:rsid w:val="00442E07"/>
    <w:rsid w:val="004464F8"/>
    <w:rsid w:val="00477F4B"/>
    <w:rsid w:val="004A2856"/>
    <w:rsid w:val="004B2324"/>
    <w:rsid w:val="004F217C"/>
    <w:rsid w:val="00506FF2"/>
    <w:rsid w:val="00534B4A"/>
    <w:rsid w:val="00551051"/>
    <w:rsid w:val="0055751D"/>
    <w:rsid w:val="0057585A"/>
    <w:rsid w:val="00581C11"/>
    <w:rsid w:val="00587481"/>
    <w:rsid w:val="005C2D50"/>
    <w:rsid w:val="005F3CAD"/>
    <w:rsid w:val="005F47B2"/>
    <w:rsid w:val="005F78DC"/>
    <w:rsid w:val="00614E19"/>
    <w:rsid w:val="006320B7"/>
    <w:rsid w:val="006552FA"/>
    <w:rsid w:val="00655352"/>
    <w:rsid w:val="00667B84"/>
    <w:rsid w:val="0068567A"/>
    <w:rsid w:val="00690089"/>
    <w:rsid w:val="00690528"/>
    <w:rsid w:val="006A292A"/>
    <w:rsid w:val="006A6812"/>
    <w:rsid w:val="006E2DBA"/>
    <w:rsid w:val="006E6456"/>
    <w:rsid w:val="00755D99"/>
    <w:rsid w:val="007718B3"/>
    <w:rsid w:val="00790E3E"/>
    <w:rsid w:val="00793D1B"/>
    <w:rsid w:val="007C4744"/>
    <w:rsid w:val="007C6C5E"/>
    <w:rsid w:val="007D4046"/>
    <w:rsid w:val="007D4432"/>
    <w:rsid w:val="007D76FB"/>
    <w:rsid w:val="007E726E"/>
    <w:rsid w:val="007F6104"/>
    <w:rsid w:val="007F6BB1"/>
    <w:rsid w:val="00807D1A"/>
    <w:rsid w:val="00842B4F"/>
    <w:rsid w:val="008463AB"/>
    <w:rsid w:val="0085742E"/>
    <w:rsid w:val="0086643D"/>
    <w:rsid w:val="008D0601"/>
    <w:rsid w:val="008D0C58"/>
    <w:rsid w:val="008D75F2"/>
    <w:rsid w:val="008E5919"/>
    <w:rsid w:val="00905951"/>
    <w:rsid w:val="00912D2C"/>
    <w:rsid w:val="00920F63"/>
    <w:rsid w:val="00923C3A"/>
    <w:rsid w:val="00934185"/>
    <w:rsid w:val="009573C6"/>
    <w:rsid w:val="00967A0A"/>
    <w:rsid w:val="00986D0A"/>
    <w:rsid w:val="00A118A2"/>
    <w:rsid w:val="00A247B4"/>
    <w:rsid w:val="00A40D1A"/>
    <w:rsid w:val="00A74005"/>
    <w:rsid w:val="00A7636D"/>
    <w:rsid w:val="00A826C4"/>
    <w:rsid w:val="00A8685A"/>
    <w:rsid w:val="00A9138E"/>
    <w:rsid w:val="00AB5BFA"/>
    <w:rsid w:val="00AC2214"/>
    <w:rsid w:val="00AD381B"/>
    <w:rsid w:val="00AD607F"/>
    <w:rsid w:val="00AE7DDD"/>
    <w:rsid w:val="00AF5B5B"/>
    <w:rsid w:val="00B017F9"/>
    <w:rsid w:val="00B07213"/>
    <w:rsid w:val="00B10A05"/>
    <w:rsid w:val="00B54167"/>
    <w:rsid w:val="00B62E06"/>
    <w:rsid w:val="00B72734"/>
    <w:rsid w:val="00B8149C"/>
    <w:rsid w:val="00B9671B"/>
    <w:rsid w:val="00BA1D31"/>
    <w:rsid w:val="00BA5820"/>
    <w:rsid w:val="00BC267F"/>
    <w:rsid w:val="00BE1F30"/>
    <w:rsid w:val="00BF011F"/>
    <w:rsid w:val="00C06A73"/>
    <w:rsid w:val="00C164D3"/>
    <w:rsid w:val="00C26CA0"/>
    <w:rsid w:val="00C40B47"/>
    <w:rsid w:val="00C55A23"/>
    <w:rsid w:val="00C75B7F"/>
    <w:rsid w:val="00C86713"/>
    <w:rsid w:val="00CC2A72"/>
    <w:rsid w:val="00CE202B"/>
    <w:rsid w:val="00CF4AF5"/>
    <w:rsid w:val="00D03DA6"/>
    <w:rsid w:val="00D04BC0"/>
    <w:rsid w:val="00D207E0"/>
    <w:rsid w:val="00D34984"/>
    <w:rsid w:val="00D36C35"/>
    <w:rsid w:val="00D50EBE"/>
    <w:rsid w:val="00D5781D"/>
    <w:rsid w:val="00DA1A3D"/>
    <w:rsid w:val="00DB58D7"/>
    <w:rsid w:val="00DC3FBF"/>
    <w:rsid w:val="00DF20BF"/>
    <w:rsid w:val="00E13FC2"/>
    <w:rsid w:val="00E16ACD"/>
    <w:rsid w:val="00E17134"/>
    <w:rsid w:val="00E25EBC"/>
    <w:rsid w:val="00E27DBF"/>
    <w:rsid w:val="00E35CE2"/>
    <w:rsid w:val="00E4242F"/>
    <w:rsid w:val="00E65474"/>
    <w:rsid w:val="00E66550"/>
    <w:rsid w:val="00E877BF"/>
    <w:rsid w:val="00E9301F"/>
    <w:rsid w:val="00EA1487"/>
    <w:rsid w:val="00EA1767"/>
    <w:rsid w:val="00EB0929"/>
    <w:rsid w:val="00EC01DD"/>
    <w:rsid w:val="00EC35E3"/>
    <w:rsid w:val="00ED001C"/>
    <w:rsid w:val="00ED7195"/>
    <w:rsid w:val="00EE4427"/>
    <w:rsid w:val="00F0414F"/>
    <w:rsid w:val="00F26E89"/>
    <w:rsid w:val="00F40E07"/>
    <w:rsid w:val="00F73129"/>
    <w:rsid w:val="00F73131"/>
    <w:rsid w:val="00F87EB6"/>
    <w:rsid w:val="00FC4CD4"/>
    <w:rsid w:val="00FD4F0B"/>
    <w:rsid w:val="00FD58AE"/>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TOC6">
    <w:name w:val="toc 6"/>
    <w:basedOn w:val="Normal"/>
    <w:next w:val="Normal"/>
    <w:autoRedefine/>
    <w:uiPriority w:val="39"/>
    <w:semiHidden/>
    <w:unhideWhenUsed/>
    <w:rsid w:val="007C6C5E"/>
    <w:pPr>
      <w:spacing w:after="100"/>
      <w:ind w:left="1200"/>
    </w:pPr>
  </w:style>
  <w:style w:type="paragraph" w:styleId="BodyText0">
    <w:name w:val="Body Text"/>
    <w:basedOn w:val="Normal"/>
    <w:link w:val="BodyTextChar0"/>
    <w:rsid w:val="00551051"/>
    <w:pPr>
      <w:widowControl w:val="0"/>
      <w:suppressAutoHyphens/>
    </w:pPr>
    <w:rPr>
      <w:rFonts w:ascii="Courier New" w:hAnsi="Courier New"/>
      <w:b/>
      <w:snapToGrid w:val="0"/>
    </w:rPr>
  </w:style>
  <w:style w:type="character" w:customStyle="1" w:styleId="BodyTextChar0">
    <w:name w:val="Body Text Char"/>
    <w:basedOn w:val="DefaultParagraphFont"/>
    <w:link w:val="BodyText0"/>
    <w:rsid w:val="00551051"/>
    <w:rPr>
      <w:rFonts w:ascii="Courier New" w:hAnsi="Courier New"/>
      <w:b/>
      <w:snapToGrid w:val="0"/>
      <w:sz w:val="24"/>
    </w:rPr>
  </w:style>
  <w:style w:type="paragraph" w:customStyle="1" w:styleId="Default">
    <w:name w:val="Default"/>
    <w:rsid w:val="00551051"/>
    <w:pPr>
      <w:autoSpaceDE w:val="0"/>
      <w:autoSpaceDN w:val="0"/>
      <w:adjustRightInd w:val="0"/>
    </w:pPr>
    <w:rPr>
      <w:color w:val="000000"/>
      <w:sz w:val="24"/>
      <w:szCs w:val="24"/>
    </w:rPr>
  </w:style>
  <w:style w:type="paragraph" w:styleId="CommentText">
    <w:name w:val="annotation text"/>
    <w:basedOn w:val="Normal"/>
    <w:link w:val="CommentTextChar"/>
    <w:rsid w:val="00551051"/>
    <w:rPr>
      <w:sz w:val="20"/>
    </w:rPr>
  </w:style>
  <w:style w:type="character" w:customStyle="1" w:styleId="CommentTextChar">
    <w:name w:val="Comment Text Char"/>
    <w:basedOn w:val="DefaultParagraphFont"/>
    <w:link w:val="CommentText"/>
    <w:rsid w:val="00551051"/>
    <w:rPr>
      <w:rFonts w:ascii="Courier" w:hAnsi="Courier"/>
    </w:rPr>
  </w:style>
  <w:style w:type="paragraph" w:styleId="BodyText2">
    <w:name w:val="Body Text 2"/>
    <w:basedOn w:val="Normal"/>
    <w:link w:val="BodyText2Char"/>
    <w:uiPriority w:val="99"/>
    <w:semiHidden/>
    <w:unhideWhenUsed/>
    <w:rsid w:val="00BE1F30"/>
    <w:pPr>
      <w:spacing w:after="120" w:line="480" w:lineRule="auto"/>
    </w:pPr>
  </w:style>
  <w:style w:type="character" w:customStyle="1" w:styleId="BodyText2Char">
    <w:name w:val="Body Text 2 Char"/>
    <w:basedOn w:val="DefaultParagraphFont"/>
    <w:link w:val="BodyText2"/>
    <w:uiPriority w:val="99"/>
    <w:semiHidden/>
    <w:rsid w:val="00BE1F30"/>
    <w:rPr>
      <w:rFonts w:ascii="Courier" w:hAnsi="Courier"/>
      <w:sz w:val="24"/>
    </w:rPr>
  </w:style>
  <w:style w:type="paragraph" w:styleId="BalloonText">
    <w:name w:val="Balloon Text"/>
    <w:basedOn w:val="Normal"/>
    <w:link w:val="BalloonTextChar"/>
    <w:uiPriority w:val="99"/>
    <w:semiHidden/>
    <w:unhideWhenUsed/>
    <w:rsid w:val="00E93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01F"/>
    <w:rPr>
      <w:rFonts w:ascii="Segoe UI" w:hAnsi="Segoe UI" w:cs="Segoe UI"/>
      <w:sz w:val="18"/>
      <w:szCs w:val="18"/>
    </w:rPr>
  </w:style>
  <w:style w:type="character" w:styleId="CommentReference">
    <w:name w:val="annotation reference"/>
    <w:basedOn w:val="DefaultParagraphFont"/>
    <w:uiPriority w:val="99"/>
    <w:semiHidden/>
    <w:unhideWhenUsed/>
    <w:rsid w:val="00E9301F"/>
    <w:rPr>
      <w:sz w:val="16"/>
      <w:szCs w:val="16"/>
    </w:rPr>
  </w:style>
  <w:style w:type="paragraph" w:styleId="CommentSubject">
    <w:name w:val="annotation subject"/>
    <w:basedOn w:val="CommentText"/>
    <w:next w:val="CommentText"/>
    <w:link w:val="CommentSubjectChar"/>
    <w:uiPriority w:val="99"/>
    <w:semiHidden/>
    <w:unhideWhenUsed/>
    <w:rsid w:val="00E9301F"/>
    <w:rPr>
      <w:b/>
      <w:bCs/>
    </w:rPr>
  </w:style>
  <w:style w:type="character" w:customStyle="1" w:styleId="CommentSubjectChar">
    <w:name w:val="Comment Subject Char"/>
    <w:basedOn w:val="CommentTextChar"/>
    <w:link w:val="CommentSubject"/>
    <w:uiPriority w:val="99"/>
    <w:semiHidden/>
    <w:rsid w:val="00E9301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3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a.e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www.w3.org/XML/1998/namespace"/>
    <ds:schemaRef ds:uri="http://schemas.microsoft.com/office/2006/documentManagement/types"/>
    <ds:schemaRef ds:uri="f87c7b8b-c0e7-4b77-a067-2c707fd1239f"/>
    <ds:schemaRef ds:uri="http://schemas.microsoft.com/office/infopath/2007/PartnerControls"/>
    <ds:schemaRef ds:uri="http://purl.org/dc/elements/1.1/"/>
    <ds:schemaRef ds:uri="http://purl.org/dc/terms/"/>
    <ds:schemaRef ds:uri="http://schemas.openxmlformats.org/package/2006/metadata/core-properties"/>
    <ds:schemaRef ds:uri="02e41e38-1731-4866-b09a-6257d8bc047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346C921-3B69-4C93-BA62-6F9CA554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9F0B-0A15-4783-A71A-4E215A20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5314</Words>
  <Characters>30291</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2020-05-28T17:19:00Z</dcterms:created>
  <dcterms:modified xsi:type="dcterms:W3CDTF">2020-05-28T17:19:00Z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