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7147" w:rsidR="0063121A" w:rsidP="00E27147" w:rsidRDefault="0063121A" w14:paraId="65E2AA19" w14:textId="77777777">
      <w:pPr>
        <w:rPr>
          <w:rFonts w:ascii="Times New Roman" w:hAnsi="Times New Roman"/>
          <w:szCs w:val="24"/>
        </w:rPr>
      </w:pPr>
    </w:p>
    <w:p w:rsidRPr="00E27147" w:rsidR="00FB2318" w:rsidP="00E27147" w:rsidRDefault="00FB2318" w14:paraId="13F31964" w14:textId="77777777">
      <w:pPr>
        <w:rPr>
          <w:rFonts w:ascii="Times New Roman" w:hAnsi="Times New Roman"/>
          <w:szCs w:val="24"/>
        </w:rPr>
      </w:pPr>
    </w:p>
    <w:p w:rsidRPr="00E27147" w:rsidR="00766746" w:rsidP="00E27147" w:rsidRDefault="000A352F" w14:paraId="0A3CED18" w14:textId="794F9F44">
      <w:pPr>
        <w:rPr>
          <w:rFonts w:ascii="Times New Roman" w:hAnsi="Times New Roman"/>
          <w:szCs w:val="24"/>
        </w:rPr>
      </w:pPr>
      <w:r w:rsidRPr="00E27147">
        <w:rPr>
          <w:rFonts w:ascii="Times New Roman" w:hAnsi="Times New Roman"/>
          <w:szCs w:val="24"/>
        </w:rPr>
        <w:t xml:space="preserve">            </w:t>
      </w:r>
      <w:r w:rsidRPr="00E27147" w:rsidR="009759AC">
        <w:rPr>
          <w:rFonts w:ascii="Times New Roman" w:hAnsi="Times New Roman"/>
          <w:szCs w:val="24"/>
        </w:rPr>
        <w:t xml:space="preserve">This supporting statement is being submitted in connection with a notice of proposed rulemaking </w:t>
      </w:r>
      <w:r w:rsidRPr="00E27147" w:rsidR="00A3525F">
        <w:rPr>
          <w:rFonts w:ascii="Times New Roman" w:hAnsi="Times New Roman"/>
          <w:szCs w:val="24"/>
        </w:rPr>
        <w:t xml:space="preserve">(NPR) </w:t>
      </w:r>
      <w:r w:rsidRPr="00E27147" w:rsidR="009759AC">
        <w:rPr>
          <w:rFonts w:ascii="Times New Roman" w:hAnsi="Times New Roman"/>
          <w:szCs w:val="24"/>
        </w:rPr>
        <w:t>titled “Licensing Amendments.”</w:t>
      </w:r>
      <w:r w:rsidRPr="00E27147" w:rsidR="00A3525F">
        <w:rPr>
          <w:rFonts w:ascii="Times New Roman" w:hAnsi="Times New Roman"/>
          <w:szCs w:val="24"/>
        </w:rPr>
        <w:t xml:space="preserve">  The NPR would:</w:t>
      </w:r>
    </w:p>
    <w:p w:rsidRPr="00E27147" w:rsidR="00A3525F" w:rsidP="00E27147" w:rsidRDefault="00A3525F" w14:paraId="7E9DDF12" w14:textId="77777777">
      <w:pPr>
        <w:rPr>
          <w:rFonts w:ascii="Times New Roman" w:hAnsi="Times New Roman"/>
          <w:szCs w:val="24"/>
        </w:rPr>
      </w:pPr>
    </w:p>
    <w:p w:rsidR="00E27147" w:rsidP="00E27147" w:rsidRDefault="00E27147" w14:paraId="02023CAD" w14:textId="47F82102">
      <w:pPr>
        <w:ind w:firstLine="720"/>
        <w:rPr>
          <w:rFonts w:ascii="Times New Roman" w:hAnsi="Times New Roman"/>
          <w:szCs w:val="24"/>
        </w:rPr>
      </w:pPr>
      <w:r w:rsidRPr="00E27147">
        <w:rPr>
          <w:rFonts w:ascii="Times New Roman" w:hAnsi="Times New Roman"/>
          <w:szCs w:val="24"/>
        </w:rPr>
        <w:t>The proposed rulemaking would:</w:t>
      </w:r>
    </w:p>
    <w:p w:rsidRPr="00E27147" w:rsidR="00E27147" w:rsidP="00E27147" w:rsidRDefault="00E27147" w14:paraId="15171721" w14:textId="77777777">
      <w:pPr>
        <w:ind w:firstLine="720"/>
        <w:rPr>
          <w:rFonts w:ascii="Times New Roman" w:hAnsi="Times New Roman"/>
          <w:snapToGrid/>
          <w:szCs w:val="24"/>
        </w:rPr>
      </w:pPr>
    </w:p>
    <w:p w:rsidR="00E27147" w:rsidP="00E27147" w:rsidRDefault="00E27147" w14:paraId="2ADE747E" w14:textId="31DF18D1">
      <w:pPr>
        <w:pStyle w:val="ListParagraph"/>
        <w:widowControl/>
        <w:numPr>
          <w:ilvl w:val="0"/>
          <w:numId w:val="23"/>
        </w:numPr>
        <w:ind w:firstLine="720"/>
        <w:rPr>
          <w:rFonts w:ascii="Times New Roman" w:hAnsi="Times New Roman"/>
          <w:szCs w:val="24"/>
        </w:rPr>
      </w:pPr>
      <w:r w:rsidRPr="00E27147">
        <w:rPr>
          <w:rFonts w:ascii="Times New Roman" w:hAnsi="Times New Roman"/>
          <w:szCs w:val="24"/>
        </w:rPr>
        <w:t xml:space="preserve">Add new definitions to add clarity and consistency across Part 5. This includes proposing a single definition of </w:t>
      </w:r>
      <w:r w:rsidRPr="00E27147">
        <w:rPr>
          <w:rFonts w:ascii="Times New Roman" w:hAnsi="Times New Roman"/>
          <w:i/>
          <w:szCs w:val="24"/>
        </w:rPr>
        <w:t>well managed</w:t>
      </w:r>
      <w:r w:rsidRPr="00E27147">
        <w:rPr>
          <w:rFonts w:ascii="Times New Roman" w:hAnsi="Times New Roman"/>
          <w:szCs w:val="24"/>
        </w:rPr>
        <w:t xml:space="preserve"> applicable throughout Part 5.  12 CFR 5.3.</w:t>
      </w:r>
    </w:p>
    <w:p w:rsidRPr="00E27147" w:rsidR="00E27147" w:rsidP="00E27147" w:rsidRDefault="00E27147" w14:paraId="56C7DCDF" w14:textId="77777777">
      <w:pPr>
        <w:pStyle w:val="ListParagraph"/>
        <w:widowControl/>
        <w:rPr>
          <w:rFonts w:ascii="Times New Roman" w:hAnsi="Times New Roman"/>
          <w:szCs w:val="24"/>
        </w:rPr>
      </w:pPr>
    </w:p>
    <w:p w:rsidR="00E27147" w:rsidP="00E27147" w:rsidRDefault="00E27147" w14:paraId="3327CFBB" w14:textId="4C7133C6">
      <w:pPr>
        <w:pStyle w:val="ListParagraph"/>
        <w:widowControl/>
        <w:numPr>
          <w:ilvl w:val="0"/>
          <w:numId w:val="23"/>
        </w:numPr>
        <w:ind w:firstLine="720"/>
        <w:rPr>
          <w:rFonts w:ascii="Times New Roman" w:hAnsi="Times New Roman"/>
          <w:szCs w:val="24"/>
        </w:rPr>
      </w:pPr>
      <w:r w:rsidRPr="00E27147">
        <w:rPr>
          <w:rFonts w:ascii="Times New Roman" w:hAnsi="Times New Roman"/>
          <w:szCs w:val="24"/>
        </w:rPr>
        <w:t>Require each proposed organizer, director, executive officer, or principal shareholder to submit information prescribed in the Interagency Biographical and Financial Report and legible fingerprints. This amendment merely codifies current application requirements and will not result in a change in burden.  12 CFR 5.20.</w:t>
      </w:r>
    </w:p>
    <w:p w:rsidRPr="00E27147" w:rsidR="00E27147" w:rsidP="00E27147" w:rsidRDefault="00E27147" w14:paraId="2DDC07D3" w14:textId="77777777">
      <w:pPr>
        <w:widowControl/>
        <w:rPr>
          <w:rFonts w:ascii="Times New Roman" w:hAnsi="Times New Roman"/>
          <w:szCs w:val="24"/>
        </w:rPr>
      </w:pPr>
    </w:p>
    <w:p w:rsidR="00E27147" w:rsidP="00E27147" w:rsidRDefault="00E27147" w14:paraId="19590E21" w14:textId="1D31235C">
      <w:pPr>
        <w:pStyle w:val="ListParagraph"/>
        <w:widowControl/>
        <w:numPr>
          <w:ilvl w:val="0"/>
          <w:numId w:val="23"/>
        </w:numPr>
        <w:ind w:firstLine="720"/>
        <w:rPr>
          <w:rFonts w:ascii="Times New Roman" w:hAnsi="Times New Roman"/>
          <w:szCs w:val="24"/>
        </w:rPr>
      </w:pPr>
      <w:r w:rsidRPr="00E27147">
        <w:rPr>
          <w:rFonts w:ascii="Times New Roman" w:hAnsi="Times New Roman"/>
          <w:szCs w:val="24"/>
        </w:rPr>
        <w:t>Eliminate the bylaw amendment notice requirement for Federal savings associations that adopt without change the OCC’s model or optional bylaws set forth in the rule.  12 CFR 5.21, 5.22.</w:t>
      </w:r>
    </w:p>
    <w:p w:rsidRPr="00E27147" w:rsidR="00E27147" w:rsidP="00E27147" w:rsidRDefault="00E27147" w14:paraId="01265086" w14:textId="77777777">
      <w:pPr>
        <w:widowControl/>
        <w:rPr>
          <w:rFonts w:ascii="Times New Roman" w:hAnsi="Times New Roman"/>
          <w:szCs w:val="24"/>
        </w:rPr>
      </w:pPr>
    </w:p>
    <w:p w:rsidR="00E27147" w:rsidP="00E27147" w:rsidRDefault="00E27147" w14:paraId="087FCFA0" w14:textId="07E6E384">
      <w:pPr>
        <w:pStyle w:val="ListParagraph"/>
        <w:widowControl/>
        <w:numPr>
          <w:ilvl w:val="0"/>
          <w:numId w:val="23"/>
        </w:numPr>
        <w:ind w:firstLine="720"/>
        <w:rPr>
          <w:rFonts w:ascii="Times New Roman" w:hAnsi="Times New Roman"/>
          <w:szCs w:val="24"/>
        </w:rPr>
      </w:pPr>
      <w:r w:rsidRPr="00E27147">
        <w:rPr>
          <w:rFonts w:ascii="Times New Roman" w:hAnsi="Times New Roman"/>
          <w:szCs w:val="24"/>
        </w:rPr>
        <w:t>Require that applications to convert to a Federal savings association or national bank include: a list of directors and senior executive officers of the converting institution; and a list of individuals, directors, and shareholders who directly or indirectly, or acting in concert with one or more persons or companies, or together with members of their immediate family, do or will own, control, or hold 10 percent or more of the converting institution’s stock. This amendment merely codifies current application requirements and will not result in a change in burden.  12 CFR 5.23(d)(2)(ii), 5.24(e)(2).</w:t>
      </w:r>
    </w:p>
    <w:p w:rsidRPr="00E27147" w:rsidR="00E27147" w:rsidP="00E27147" w:rsidRDefault="00E27147" w14:paraId="3FB2F6A0" w14:textId="77777777">
      <w:pPr>
        <w:widowControl/>
        <w:rPr>
          <w:rFonts w:ascii="Times New Roman" w:hAnsi="Times New Roman"/>
          <w:szCs w:val="24"/>
        </w:rPr>
      </w:pPr>
    </w:p>
    <w:p w:rsidRPr="00E27147" w:rsidR="00E27147" w:rsidP="00E27147" w:rsidRDefault="00E27147" w14:paraId="2A4CD31E" w14:textId="4D3F8B63">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 xml:space="preserve">Permit the OCC to require directors and senior executive officers of a converting institution to submit the Interagency Biographical and Financial Report and legible fingerprints. This amendment merely codifies current application requirements and will not result in a change in burden. </w:t>
      </w:r>
      <w:r w:rsidR="00EE3F7A">
        <w:rPr>
          <w:rFonts w:ascii="Times New Roman" w:hAnsi="Times New Roman"/>
          <w:szCs w:val="24"/>
        </w:rPr>
        <w:t xml:space="preserve"> </w:t>
      </w:r>
      <w:r w:rsidRPr="00E27147">
        <w:rPr>
          <w:rFonts w:ascii="Times New Roman" w:hAnsi="Times New Roman"/>
          <w:szCs w:val="24"/>
        </w:rPr>
        <w:t>12 CFR 5.23, 5.24.</w:t>
      </w:r>
    </w:p>
    <w:p w:rsidRPr="00E27147" w:rsidR="00E27147" w:rsidP="00E27147" w:rsidRDefault="00E27147" w14:paraId="372C8621" w14:textId="77777777">
      <w:pPr>
        <w:widowControl/>
        <w:rPr>
          <w:rFonts w:ascii="Times New Roman" w:hAnsi="Times New Roman"/>
          <w:i/>
          <w:szCs w:val="24"/>
        </w:rPr>
      </w:pPr>
    </w:p>
    <w:p w:rsidRPr="00E27147" w:rsidR="00E27147" w:rsidP="00E27147" w:rsidRDefault="00E27147" w14:paraId="604BDCE5" w14:textId="7E61EF6A">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Require that applications for national banks or Federal savings associations that wish to engage in the exercise of fiduciary powers include, if requested by the OCC, the Interagency Biographical and Financial Report and legible fingerprints.  12 CFR 5.26.</w:t>
      </w:r>
    </w:p>
    <w:p w:rsidRPr="00E27147" w:rsidR="00E27147" w:rsidP="00E27147" w:rsidRDefault="00E27147" w14:paraId="0E2A9F3C" w14:textId="77777777">
      <w:pPr>
        <w:widowControl/>
        <w:rPr>
          <w:rFonts w:ascii="Times New Roman" w:hAnsi="Times New Roman"/>
          <w:i/>
          <w:szCs w:val="24"/>
        </w:rPr>
      </w:pPr>
    </w:p>
    <w:p w:rsidRPr="00E27147" w:rsidR="00E27147" w:rsidP="00E27147" w:rsidRDefault="00E27147" w14:paraId="59662378" w14:textId="4C59BBB1">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Require a filer of a business combination application under CRA to disclose whether it has entered into and disclosed a covered agreement, as defined in 12 CFR 35.2.  12 CFR 5.33(e)(1)(iii)(B).</w:t>
      </w:r>
    </w:p>
    <w:p w:rsidRPr="00E27147" w:rsidR="00E27147" w:rsidP="00E27147" w:rsidRDefault="00E27147" w14:paraId="29825B6E" w14:textId="77777777">
      <w:pPr>
        <w:widowControl/>
        <w:rPr>
          <w:rFonts w:ascii="Times New Roman" w:hAnsi="Times New Roman"/>
          <w:i/>
          <w:szCs w:val="24"/>
        </w:rPr>
      </w:pPr>
    </w:p>
    <w:p w:rsidRPr="00E27147" w:rsidR="00E27147" w:rsidP="00E27147" w:rsidRDefault="00E27147" w14:paraId="20CF899F" w14:textId="31D8EEEB">
      <w:pPr>
        <w:pStyle w:val="ListParagraph"/>
        <w:widowControl/>
        <w:numPr>
          <w:ilvl w:val="0"/>
          <w:numId w:val="23"/>
        </w:numPr>
        <w:ind w:firstLine="720"/>
        <w:rPr>
          <w:rFonts w:ascii="Times New Roman" w:hAnsi="Times New Roman"/>
          <w:i/>
          <w:szCs w:val="24"/>
        </w:rPr>
      </w:pPr>
      <w:bookmarkStart w:name="_Hlk30669174" w:id="0"/>
      <w:r w:rsidRPr="00E27147">
        <w:rPr>
          <w:rFonts w:ascii="Times New Roman" w:hAnsi="Times New Roman"/>
          <w:szCs w:val="24"/>
        </w:rPr>
        <w:t>Remove the requirement that a disappearing national bank or Federal savings association consolidating or merging with another OCC-supervised institution provide a notice to the OCC.</w:t>
      </w:r>
      <w:r w:rsidR="00EE3F7A">
        <w:rPr>
          <w:rFonts w:ascii="Times New Roman" w:hAnsi="Times New Roman"/>
          <w:szCs w:val="24"/>
        </w:rPr>
        <w:t xml:space="preserve"> </w:t>
      </w:r>
      <w:r w:rsidRPr="00E27147">
        <w:rPr>
          <w:rFonts w:ascii="Times New Roman" w:hAnsi="Times New Roman"/>
          <w:szCs w:val="24"/>
        </w:rPr>
        <w:t xml:space="preserve"> </w:t>
      </w:r>
      <w:r w:rsidR="00EE3F7A">
        <w:rPr>
          <w:rFonts w:ascii="Times New Roman" w:hAnsi="Times New Roman"/>
          <w:szCs w:val="24"/>
        </w:rPr>
        <w:t>12 CFR</w:t>
      </w:r>
      <w:r w:rsidRPr="00E27147">
        <w:rPr>
          <w:rFonts w:ascii="Times New Roman" w:hAnsi="Times New Roman"/>
          <w:szCs w:val="24"/>
        </w:rPr>
        <w:t xml:space="preserve"> 5.33(g), (k). </w:t>
      </w:r>
    </w:p>
    <w:p w:rsidRPr="00E27147" w:rsidR="00E27147" w:rsidP="00E27147" w:rsidRDefault="00E27147" w14:paraId="5CB8763E" w14:textId="77777777">
      <w:pPr>
        <w:widowControl/>
        <w:rPr>
          <w:rFonts w:ascii="Times New Roman" w:hAnsi="Times New Roman"/>
          <w:i/>
          <w:szCs w:val="24"/>
        </w:rPr>
      </w:pPr>
    </w:p>
    <w:bookmarkEnd w:id="0"/>
    <w:p w:rsidRPr="00E27147" w:rsidR="00E27147" w:rsidP="00E27147" w:rsidRDefault="00E27147" w14:paraId="3E9E3401" w14:textId="518A273C">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lastRenderedPageBreak/>
        <w:t xml:space="preserve">For national bank operating subsidiaries, expand the after the fact notice for national banks to activities that are substantially the same as previously approved activities </w:t>
      </w:r>
      <w:bookmarkStart w:name="_Hlk23962583" w:id="1"/>
      <w:r w:rsidRPr="00E27147">
        <w:rPr>
          <w:rFonts w:ascii="Times New Roman" w:hAnsi="Times New Roman"/>
          <w:szCs w:val="24"/>
        </w:rPr>
        <w:t xml:space="preserve">that will be conducted in accordance with the same terms and conditions applicable to the previously approved activity.  Expand the list of eligible entities to include trusts provided that the bank or operating subsidiary </w:t>
      </w:r>
      <w:proofErr w:type="gramStart"/>
      <w:r w:rsidRPr="00E27147">
        <w:rPr>
          <w:rFonts w:ascii="Times New Roman" w:hAnsi="Times New Roman"/>
          <w:szCs w:val="24"/>
        </w:rPr>
        <w:t xml:space="preserve">has the </w:t>
      </w:r>
      <w:bookmarkEnd w:id="1"/>
      <w:r w:rsidRPr="00E27147">
        <w:rPr>
          <w:rFonts w:ascii="Times New Roman" w:hAnsi="Times New Roman"/>
          <w:szCs w:val="24"/>
        </w:rPr>
        <w:t>ability to</w:t>
      </w:r>
      <w:proofErr w:type="gramEnd"/>
      <w:r w:rsidRPr="00E27147">
        <w:rPr>
          <w:rFonts w:ascii="Times New Roman" w:hAnsi="Times New Roman"/>
          <w:szCs w:val="24"/>
        </w:rPr>
        <w:t xml:space="preserve"> replace the trustee at will and be the sole beneficial owner of the trust.  12 CFR 5.34.</w:t>
      </w:r>
    </w:p>
    <w:p w:rsidRPr="00E27147" w:rsidR="00E27147" w:rsidP="00E27147" w:rsidRDefault="00E27147" w14:paraId="3C0FF72C" w14:textId="77777777">
      <w:pPr>
        <w:widowControl/>
        <w:rPr>
          <w:rFonts w:ascii="Times New Roman" w:hAnsi="Times New Roman"/>
          <w:i/>
          <w:szCs w:val="24"/>
        </w:rPr>
      </w:pPr>
    </w:p>
    <w:p w:rsidRPr="00E27147" w:rsidR="00E27147" w:rsidP="00E27147" w:rsidRDefault="00E27147" w14:paraId="563DF06A" w14:textId="6A527A9F">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 xml:space="preserve">Remove the requirement for a national bank to file an annual report identifying </w:t>
      </w:r>
      <w:r w:rsidRPr="00E27147">
        <w:rPr>
          <w:rFonts w:ascii="Times New Roman" w:hAnsi="Times New Roman"/>
          <w:color w:val="000000"/>
          <w:szCs w:val="24"/>
          <w:shd w:val="clear" w:color="auto" w:fill="FFFFFF"/>
        </w:rPr>
        <w:t xml:space="preserve">its operating subsidiaries that do business directly with consumers and are not functionally regulated. </w:t>
      </w:r>
      <w:r w:rsidR="00EE3F7A">
        <w:rPr>
          <w:rFonts w:ascii="Times New Roman" w:hAnsi="Times New Roman"/>
          <w:color w:val="000000"/>
          <w:szCs w:val="24"/>
          <w:shd w:val="clear" w:color="auto" w:fill="FFFFFF"/>
        </w:rPr>
        <w:t xml:space="preserve"> </w:t>
      </w:r>
      <w:r w:rsidRPr="00E27147">
        <w:rPr>
          <w:rFonts w:ascii="Times New Roman" w:hAnsi="Times New Roman"/>
          <w:color w:val="000000"/>
          <w:szCs w:val="24"/>
          <w:shd w:val="clear" w:color="auto" w:fill="FFFFFF"/>
        </w:rPr>
        <w:t>12 CFR 5.34.</w:t>
      </w:r>
    </w:p>
    <w:p w:rsidRPr="00E27147" w:rsidR="00E27147" w:rsidP="00E27147" w:rsidRDefault="00E27147" w14:paraId="434C9232" w14:textId="77777777">
      <w:pPr>
        <w:widowControl/>
        <w:rPr>
          <w:rFonts w:ascii="Times New Roman" w:hAnsi="Times New Roman"/>
          <w:i/>
          <w:szCs w:val="24"/>
        </w:rPr>
      </w:pPr>
    </w:p>
    <w:p w:rsidRPr="00E27147" w:rsidR="00E27147" w:rsidP="00E27147" w:rsidRDefault="00E27147" w14:paraId="213CFB7C" w14:textId="1CFB51A5">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For national bank non-controlling investments and Federal savings association pass-through investments, expand the activities eligible for notice to activities that are substantially the same as previously approved activities.  12 CFR 5.36, 5.58.</w:t>
      </w:r>
    </w:p>
    <w:p w:rsidRPr="00E27147" w:rsidR="00E27147" w:rsidP="00E27147" w:rsidRDefault="00E27147" w14:paraId="7077EB93" w14:textId="77777777">
      <w:pPr>
        <w:widowControl/>
        <w:rPr>
          <w:rFonts w:ascii="Times New Roman" w:hAnsi="Times New Roman"/>
          <w:i/>
          <w:szCs w:val="24"/>
        </w:rPr>
      </w:pPr>
    </w:p>
    <w:p w:rsidR="00E27147" w:rsidP="00E27147" w:rsidRDefault="00E27147" w14:paraId="3B8889E1" w14:textId="23C07181">
      <w:pPr>
        <w:pStyle w:val="ListParagraph"/>
        <w:widowControl/>
        <w:numPr>
          <w:ilvl w:val="0"/>
          <w:numId w:val="23"/>
        </w:numPr>
        <w:ind w:firstLine="720"/>
        <w:rPr>
          <w:rFonts w:ascii="Times New Roman" w:hAnsi="Times New Roman"/>
          <w:szCs w:val="24"/>
        </w:rPr>
      </w:pPr>
      <w:r w:rsidRPr="00E27147">
        <w:rPr>
          <w:rFonts w:ascii="Times New Roman" w:hAnsi="Times New Roman"/>
          <w:szCs w:val="24"/>
        </w:rPr>
        <w:t>Allow national banks and Federal savings associations to file an application to make a non-controlling investment or a pass-through investment, respectively, in an enterprise that has not agreed to be subject to OCC supervision and examination.  12 CFR 5.36(f), 5.58(f).</w:t>
      </w:r>
    </w:p>
    <w:p w:rsidRPr="00E27147" w:rsidR="00E27147" w:rsidP="00E27147" w:rsidRDefault="00E27147" w14:paraId="28CF2C7E" w14:textId="77777777">
      <w:pPr>
        <w:widowControl/>
        <w:rPr>
          <w:rFonts w:ascii="Times New Roman" w:hAnsi="Times New Roman"/>
          <w:szCs w:val="24"/>
        </w:rPr>
      </w:pPr>
    </w:p>
    <w:p w:rsidR="00E27147" w:rsidP="00E27147" w:rsidRDefault="00E27147" w14:paraId="001E61AC" w14:textId="4F8816A4">
      <w:pPr>
        <w:pStyle w:val="ListParagraph"/>
        <w:widowControl/>
        <w:numPr>
          <w:ilvl w:val="0"/>
          <w:numId w:val="23"/>
        </w:numPr>
        <w:ind w:firstLine="720"/>
        <w:rPr>
          <w:rFonts w:ascii="Times New Roman" w:hAnsi="Times New Roman"/>
          <w:szCs w:val="24"/>
        </w:rPr>
      </w:pPr>
      <w:r w:rsidRPr="00E27147">
        <w:rPr>
          <w:rFonts w:ascii="Times New Roman" w:hAnsi="Times New Roman"/>
          <w:szCs w:val="24"/>
        </w:rPr>
        <w:t xml:space="preserve">Allow national banks and Federal savings associations to make non-controlling investments or a </w:t>
      </w:r>
      <w:proofErr w:type="gramStart"/>
      <w:r w:rsidRPr="00E27147">
        <w:rPr>
          <w:rFonts w:ascii="Times New Roman" w:hAnsi="Times New Roman"/>
          <w:szCs w:val="24"/>
        </w:rPr>
        <w:t>pass-through investments</w:t>
      </w:r>
      <w:proofErr w:type="gramEnd"/>
      <w:r w:rsidRPr="00E27147">
        <w:rPr>
          <w:rFonts w:ascii="Times New Roman" w:hAnsi="Times New Roman"/>
          <w:szCs w:val="24"/>
        </w:rPr>
        <w:t>, respectively, without a filing if the activities of the enterprise are limited to those previously reported to the OCC in connection with a prior investment. </w:t>
      </w:r>
      <w:r w:rsidR="00EE3F7A">
        <w:rPr>
          <w:rFonts w:ascii="Times New Roman" w:hAnsi="Times New Roman"/>
          <w:szCs w:val="24"/>
        </w:rPr>
        <w:t xml:space="preserve">  </w:t>
      </w:r>
      <w:r w:rsidRPr="00E27147">
        <w:rPr>
          <w:rFonts w:ascii="Times New Roman" w:hAnsi="Times New Roman"/>
          <w:szCs w:val="24"/>
        </w:rPr>
        <w:t>12 CFR 5.36, 5.58.</w:t>
      </w:r>
    </w:p>
    <w:p w:rsidRPr="00E27147" w:rsidR="00E27147" w:rsidP="00E27147" w:rsidRDefault="00E27147" w14:paraId="051A4A3C" w14:textId="77777777">
      <w:pPr>
        <w:widowControl/>
        <w:rPr>
          <w:rFonts w:ascii="Times New Roman" w:hAnsi="Times New Roman"/>
          <w:szCs w:val="24"/>
        </w:rPr>
      </w:pPr>
    </w:p>
    <w:p w:rsidRPr="00E27147" w:rsidR="00E27147" w:rsidP="00E27147" w:rsidRDefault="00E27147" w14:paraId="2895AA4D" w14:textId="59F5B4F0">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 xml:space="preserve">For Federal savings association operating subsidiaries, expand the expedited approval process for Federal savings associations to include activities that are substantially the same as previously approved activities that will be conducted in accordance with the same terms and conditions applicable to the previously approved activity.  Expanded the list of eligible entities to include trusts provided that the Federal savings association or operating subsidiary </w:t>
      </w:r>
      <w:proofErr w:type="gramStart"/>
      <w:r w:rsidRPr="00E27147">
        <w:rPr>
          <w:rFonts w:ascii="Times New Roman" w:hAnsi="Times New Roman"/>
          <w:szCs w:val="24"/>
        </w:rPr>
        <w:t>has the ability to</w:t>
      </w:r>
      <w:proofErr w:type="gramEnd"/>
      <w:r w:rsidRPr="00E27147">
        <w:rPr>
          <w:rFonts w:ascii="Times New Roman" w:hAnsi="Times New Roman"/>
          <w:szCs w:val="24"/>
        </w:rPr>
        <w:t xml:space="preserve"> replace the trustee at will and be the sole beneficial owner of the trust.  12 CFR 5.38.</w:t>
      </w:r>
    </w:p>
    <w:p w:rsidRPr="00E27147" w:rsidR="00E27147" w:rsidP="00E27147" w:rsidRDefault="00E27147" w14:paraId="422B3A92" w14:textId="77777777">
      <w:pPr>
        <w:widowControl/>
        <w:rPr>
          <w:rFonts w:ascii="Times New Roman" w:hAnsi="Times New Roman"/>
          <w:i/>
          <w:szCs w:val="24"/>
        </w:rPr>
      </w:pPr>
    </w:p>
    <w:p w:rsidRPr="00E27147" w:rsidR="00E27147" w:rsidP="00E27147" w:rsidRDefault="00E27147" w14:paraId="10B302E6" w14:textId="2FBC7BEF">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 xml:space="preserve"> Permit national banks to request approval for a reduction in permanent capital for multiple quarters.  12 CFR 5.46.</w:t>
      </w:r>
    </w:p>
    <w:p w:rsidRPr="00E27147" w:rsidR="00E27147" w:rsidP="00E27147" w:rsidRDefault="00E27147" w14:paraId="6CEB43C8" w14:textId="77777777">
      <w:pPr>
        <w:widowControl/>
        <w:rPr>
          <w:rFonts w:ascii="Times New Roman" w:hAnsi="Times New Roman"/>
          <w:i/>
          <w:szCs w:val="24"/>
        </w:rPr>
      </w:pPr>
    </w:p>
    <w:p w:rsidRPr="00E27147" w:rsidR="00E27147" w:rsidP="00E27147" w:rsidRDefault="00E27147" w14:paraId="3E82F8E3" w14:textId="34E8810C">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 xml:space="preserve">Regarding subordinated debt notes, allow national banks to omit inapplicable provisions when warranted, and require national banks to disclose in subordinated debt notes that the subordinated debt obligation may be fully subordinated to interests held by the U.S. government </w:t>
      </w:r>
      <w:proofErr w:type="gramStart"/>
      <w:r w:rsidRPr="00E27147">
        <w:rPr>
          <w:rFonts w:ascii="Times New Roman" w:hAnsi="Times New Roman"/>
          <w:szCs w:val="24"/>
        </w:rPr>
        <w:t>in the event that</w:t>
      </w:r>
      <w:proofErr w:type="gramEnd"/>
      <w:r w:rsidRPr="00E27147">
        <w:rPr>
          <w:rFonts w:ascii="Times New Roman" w:hAnsi="Times New Roman"/>
          <w:szCs w:val="24"/>
        </w:rPr>
        <w:t xml:space="preserve"> the national bank enters into a receivership, insolvency, liquidation, or similar proceeding.  12 CFR 5.47.</w:t>
      </w:r>
    </w:p>
    <w:p w:rsidRPr="00E27147" w:rsidR="00E27147" w:rsidP="00E27147" w:rsidRDefault="00E27147" w14:paraId="56AB7A6E" w14:textId="77777777">
      <w:pPr>
        <w:widowControl/>
        <w:rPr>
          <w:rFonts w:ascii="Times New Roman" w:hAnsi="Times New Roman"/>
          <w:i/>
          <w:szCs w:val="24"/>
        </w:rPr>
      </w:pPr>
    </w:p>
    <w:p w:rsidRPr="00E27147" w:rsidR="00E27147" w:rsidP="00E27147" w:rsidRDefault="00E27147" w14:paraId="4192F34F" w14:textId="71ECE9E6">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t>Revise the standard for when prior approval is required for a national bank’s issuance of subordinated debt and for prepayment of any subordinated debt that is not included in tier 2 capital</w:t>
      </w:r>
      <w:r w:rsidR="006E1E09">
        <w:rPr>
          <w:rFonts w:ascii="Times New Roman" w:hAnsi="Times New Roman"/>
          <w:szCs w:val="24"/>
        </w:rPr>
        <w:t xml:space="preserve">.  </w:t>
      </w:r>
      <w:r w:rsidRPr="00E27147">
        <w:rPr>
          <w:rFonts w:ascii="Times New Roman" w:hAnsi="Times New Roman"/>
          <w:szCs w:val="24"/>
        </w:rPr>
        <w:t>12 CFR 5.47(f).</w:t>
      </w:r>
    </w:p>
    <w:p w:rsidRPr="00E27147" w:rsidR="00E27147" w:rsidP="00E27147" w:rsidRDefault="00E27147" w14:paraId="3D8CE52E" w14:textId="0FAAE9B6">
      <w:pPr>
        <w:pStyle w:val="ListParagraph"/>
        <w:widowControl/>
        <w:numPr>
          <w:ilvl w:val="0"/>
          <w:numId w:val="23"/>
        </w:numPr>
        <w:ind w:firstLine="720"/>
        <w:rPr>
          <w:rFonts w:ascii="Times New Roman" w:hAnsi="Times New Roman"/>
          <w:i/>
          <w:szCs w:val="24"/>
        </w:rPr>
      </w:pPr>
      <w:r w:rsidRPr="00E27147">
        <w:rPr>
          <w:rFonts w:ascii="Times New Roman" w:hAnsi="Times New Roman"/>
          <w:szCs w:val="24"/>
        </w:rPr>
        <w:lastRenderedPageBreak/>
        <w:t>Require OCC approval for a material change to an existing subordinated debt document if the national bank would have been required to receive OCC approval to issue the security under § 5.47(f)(1) or to include it in tier 2 capital under § 5.47(h).  12 CFR 5.47.</w:t>
      </w:r>
    </w:p>
    <w:p w:rsidRPr="00E27147" w:rsidR="00E27147" w:rsidP="00E27147" w:rsidRDefault="00E27147" w14:paraId="2AD4B17A" w14:textId="77777777">
      <w:pPr>
        <w:widowControl/>
        <w:rPr>
          <w:rFonts w:ascii="Times New Roman" w:hAnsi="Times New Roman"/>
          <w:i/>
          <w:szCs w:val="24"/>
        </w:rPr>
      </w:pPr>
    </w:p>
    <w:p w:rsidR="00E27147" w:rsidP="00E27147" w:rsidRDefault="00E27147" w14:paraId="6140FA7D" w14:textId="32D96DAB">
      <w:pPr>
        <w:pStyle w:val="ListParagraph"/>
        <w:widowControl/>
        <w:numPr>
          <w:ilvl w:val="0"/>
          <w:numId w:val="23"/>
        </w:numPr>
        <w:ind w:firstLine="720"/>
        <w:rPr>
          <w:rFonts w:ascii="Times New Roman" w:hAnsi="Times New Roman"/>
          <w:szCs w:val="24"/>
        </w:rPr>
      </w:pPr>
      <w:r w:rsidRPr="00E27147">
        <w:rPr>
          <w:rFonts w:ascii="Times New Roman" w:hAnsi="Times New Roman"/>
          <w:szCs w:val="24"/>
        </w:rPr>
        <w:t xml:space="preserve">Add the position of </w:t>
      </w:r>
      <w:r w:rsidRPr="00E27147">
        <w:rPr>
          <w:rFonts w:ascii="Times New Roman" w:hAnsi="Times New Roman"/>
          <w:i/>
          <w:szCs w:val="24"/>
        </w:rPr>
        <w:t>chief risk officer</w:t>
      </w:r>
      <w:r w:rsidRPr="00E27147">
        <w:rPr>
          <w:rFonts w:ascii="Times New Roman" w:hAnsi="Times New Roman"/>
          <w:szCs w:val="24"/>
        </w:rPr>
        <w:t xml:space="preserve"> to the definition of senior executive officer.  This change would require prior OCC approval for the employment of an individual as a chief risk officer by a national bank or Federal savings association in troubled condition. </w:t>
      </w:r>
      <w:r w:rsidR="00EE3F7A">
        <w:rPr>
          <w:rFonts w:ascii="Times New Roman" w:hAnsi="Times New Roman"/>
          <w:szCs w:val="24"/>
        </w:rPr>
        <w:t xml:space="preserve"> </w:t>
      </w:r>
      <w:r w:rsidRPr="00E27147">
        <w:rPr>
          <w:rFonts w:ascii="Times New Roman" w:hAnsi="Times New Roman"/>
          <w:szCs w:val="24"/>
        </w:rPr>
        <w:t>12 CFR 5.51.</w:t>
      </w:r>
      <w:bookmarkStart w:name="_Hlk23962319" w:id="2"/>
    </w:p>
    <w:p w:rsidRPr="00E27147" w:rsidR="00E27147" w:rsidP="00E27147" w:rsidRDefault="00E27147" w14:paraId="01C05080" w14:textId="77777777">
      <w:pPr>
        <w:widowControl/>
        <w:rPr>
          <w:rFonts w:ascii="Times New Roman" w:hAnsi="Times New Roman"/>
          <w:szCs w:val="24"/>
        </w:rPr>
      </w:pPr>
    </w:p>
    <w:p w:rsidRPr="00E27147" w:rsidR="00E27147" w:rsidP="00E27147" w:rsidRDefault="00E27147" w14:paraId="14D67304" w14:textId="5A50F5A9">
      <w:pPr>
        <w:pStyle w:val="ListParagraph"/>
        <w:widowControl/>
        <w:numPr>
          <w:ilvl w:val="0"/>
          <w:numId w:val="23"/>
        </w:numPr>
        <w:ind w:firstLine="720"/>
        <w:rPr>
          <w:rFonts w:ascii="Times New Roman" w:hAnsi="Times New Roman"/>
          <w:szCs w:val="24"/>
        </w:rPr>
      </w:pPr>
      <w:r w:rsidRPr="00E27147">
        <w:rPr>
          <w:rFonts w:ascii="Times New Roman" w:hAnsi="Times New Roman"/>
          <w:szCs w:val="24"/>
        </w:rPr>
        <w:t xml:space="preserve">Require a covered security (inclusion of subordinated debt and mandatorily redeemable preferred stock) issued by a Federal savings association to state that it may be fully subordinated to interests held by the U.S. government </w:t>
      </w:r>
      <w:proofErr w:type="gramStart"/>
      <w:r w:rsidRPr="00E27147">
        <w:rPr>
          <w:rFonts w:ascii="Times New Roman" w:hAnsi="Times New Roman"/>
          <w:szCs w:val="24"/>
        </w:rPr>
        <w:t>in the event that</w:t>
      </w:r>
      <w:proofErr w:type="gramEnd"/>
      <w:r w:rsidRPr="00E27147">
        <w:rPr>
          <w:rFonts w:ascii="Times New Roman" w:hAnsi="Times New Roman"/>
          <w:szCs w:val="24"/>
        </w:rPr>
        <w:t xml:space="preserve"> the savings association enters into a receivership, insolvency, liquidation, or similar proceeding. 12 CFR 5.56</w:t>
      </w:r>
      <w:r w:rsidR="006E1E09">
        <w:rPr>
          <w:rFonts w:ascii="Times New Roman" w:hAnsi="Times New Roman"/>
          <w:szCs w:val="24"/>
        </w:rPr>
        <w:t xml:space="preserve"> p</w:t>
      </w:r>
      <w:r w:rsidRPr="00E27147">
        <w:rPr>
          <w:rFonts w:ascii="Times New Roman" w:hAnsi="Times New Roman"/>
          <w:szCs w:val="24"/>
        </w:rPr>
        <w:t xml:space="preserve">ermit the OCC to require any senior executive officer of a Federal branch or agency submitting a filing to submit an Interagency Biographical and Financial Report and legible fingerprints. This amendment merely codifies current application requirements and will not result in a change in burden. </w:t>
      </w:r>
      <w:r w:rsidR="00EE3F7A">
        <w:rPr>
          <w:rFonts w:ascii="Times New Roman" w:hAnsi="Times New Roman"/>
          <w:szCs w:val="24"/>
        </w:rPr>
        <w:t xml:space="preserve"> </w:t>
      </w:r>
      <w:bookmarkStart w:name="_GoBack" w:id="3"/>
      <w:bookmarkEnd w:id="3"/>
      <w:r w:rsidRPr="00E27147">
        <w:rPr>
          <w:rFonts w:ascii="Times New Roman" w:hAnsi="Times New Roman"/>
          <w:szCs w:val="24"/>
        </w:rPr>
        <w:t>12 CFR 5.70.</w:t>
      </w:r>
      <w:bookmarkEnd w:id="2"/>
    </w:p>
    <w:p w:rsidRPr="00E27147" w:rsidR="00A3525F" w:rsidP="00E27147" w:rsidRDefault="00A3525F" w14:paraId="4C94266A" w14:textId="216A9BBE">
      <w:pPr>
        <w:rPr>
          <w:rFonts w:ascii="Times New Roman" w:hAnsi="Times New Roman"/>
          <w:szCs w:val="24"/>
        </w:rPr>
      </w:pPr>
    </w:p>
    <w:p w:rsidRPr="00E27147" w:rsidR="00916A3B" w:rsidP="00E27147" w:rsidRDefault="00916A3B" w14:paraId="11E58A30" w14:textId="1BA0211B">
      <w:pPr>
        <w:rPr>
          <w:rFonts w:ascii="Times New Roman" w:hAnsi="Times New Roman"/>
          <w:szCs w:val="24"/>
        </w:rPr>
      </w:pPr>
      <w:r w:rsidRPr="00E27147">
        <w:rPr>
          <w:rFonts w:ascii="Times New Roman" w:hAnsi="Times New Roman"/>
          <w:szCs w:val="24"/>
        </w:rPr>
        <w:t>The requirements of the current rules are set forth in Item #2 below.</w:t>
      </w:r>
    </w:p>
    <w:p w:rsidRPr="00E27147" w:rsidR="000A352F" w:rsidP="00E27147" w:rsidRDefault="000A352F" w14:paraId="344074B2" w14:textId="77777777">
      <w:pPr>
        <w:rPr>
          <w:rFonts w:ascii="Times New Roman" w:hAnsi="Times New Roman"/>
          <w:szCs w:val="24"/>
        </w:rPr>
      </w:pPr>
    </w:p>
    <w:p w:rsidRPr="00E27147" w:rsidR="009071FE" w:rsidP="00E27147" w:rsidRDefault="009071FE" w14:paraId="1AEAC026" w14:textId="5B7DDDE0">
      <w:pPr>
        <w:pStyle w:val="ListParagraph"/>
        <w:numPr>
          <w:ilvl w:val="0"/>
          <w:numId w:val="15"/>
        </w:numPr>
        <w:ind w:hanging="720"/>
        <w:rPr>
          <w:rFonts w:ascii="Times New Roman" w:hAnsi="Times New Roman"/>
          <w:b/>
          <w:szCs w:val="24"/>
        </w:rPr>
      </w:pPr>
      <w:r w:rsidRPr="00E27147">
        <w:rPr>
          <w:rFonts w:ascii="Times New Roman" w:hAnsi="Times New Roman"/>
          <w:b/>
          <w:szCs w:val="24"/>
        </w:rPr>
        <w:t>J</w:t>
      </w:r>
      <w:r w:rsidRPr="00E27147" w:rsidR="00A12674">
        <w:rPr>
          <w:rFonts w:ascii="Times New Roman" w:hAnsi="Times New Roman"/>
          <w:b/>
          <w:szCs w:val="24"/>
        </w:rPr>
        <w:t>ustification</w:t>
      </w:r>
      <w:r w:rsidRPr="00E27147" w:rsidR="000C0301">
        <w:rPr>
          <w:rFonts w:ascii="Times New Roman" w:hAnsi="Times New Roman"/>
          <w:b/>
          <w:szCs w:val="24"/>
        </w:rPr>
        <w:t>.</w:t>
      </w:r>
    </w:p>
    <w:p w:rsidRPr="00E27147" w:rsidR="00A3525F" w:rsidP="00E27147" w:rsidRDefault="00A3525F" w14:paraId="06B5B51E" w14:textId="77777777">
      <w:pPr>
        <w:pStyle w:val="ListParagraph"/>
        <w:rPr>
          <w:rFonts w:ascii="Times New Roman" w:hAnsi="Times New Roman"/>
          <w:b/>
          <w:szCs w:val="24"/>
        </w:rPr>
      </w:pPr>
    </w:p>
    <w:p w:rsidRPr="00E27147" w:rsidR="009759AC" w:rsidP="00E27147" w:rsidRDefault="009759AC" w14:paraId="5E76A245" w14:textId="6D68FE6A">
      <w:pPr>
        <w:pStyle w:val="ListParagraph"/>
        <w:spacing w:after="45"/>
        <w:ind w:left="0" w:right="75" w:firstLine="720"/>
        <w:rPr>
          <w:rFonts w:ascii="Times New Roman" w:hAnsi="Times New Roman"/>
          <w:szCs w:val="24"/>
        </w:rPr>
      </w:pPr>
      <w:r w:rsidRPr="00E27147">
        <w:rPr>
          <w:rStyle w:val="documentbody1"/>
          <w:rFonts w:ascii="Times New Roman" w:hAnsi="Times New Roman"/>
          <w:color w:val="000000"/>
          <w:sz w:val="24"/>
          <w:szCs w:val="24"/>
        </w:rPr>
        <w:t>The information collection requirements ensure that national banks and federal savings associations (FSA) (hereafter “bank” or “banks”) conduct their operations in a safe and sound manner and in accordance with applicable federal banking statutes and regulations.  The information is necessary for regulatory and examination purposes.</w:t>
      </w:r>
      <w:r w:rsidRPr="00E27147">
        <w:rPr>
          <w:rFonts w:ascii="Times New Roman" w:hAnsi="Times New Roman"/>
          <w:szCs w:val="24"/>
        </w:rPr>
        <w:t xml:space="preserve"> </w:t>
      </w:r>
    </w:p>
    <w:p w:rsidRPr="00E27147" w:rsidR="009759AC" w:rsidP="00E27147" w:rsidRDefault="009759AC" w14:paraId="083C22E3" w14:textId="77777777">
      <w:pPr>
        <w:pStyle w:val="ListParagraph"/>
        <w:spacing w:after="45"/>
        <w:ind w:right="75"/>
        <w:rPr>
          <w:rFonts w:ascii="Times New Roman" w:hAnsi="Times New Roman"/>
          <w:szCs w:val="24"/>
        </w:rPr>
      </w:pPr>
    </w:p>
    <w:p w:rsidRPr="00E27147" w:rsidR="009759AC" w:rsidP="00E27147" w:rsidRDefault="009759AC" w14:paraId="06130E93" w14:textId="1BECC647">
      <w:pPr>
        <w:pStyle w:val="ListParagraph"/>
        <w:ind w:left="0"/>
        <w:rPr>
          <w:rFonts w:ascii="Times New Roman" w:hAnsi="Times New Roman"/>
          <w:szCs w:val="24"/>
        </w:rPr>
      </w:pPr>
      <w:r w:rsidRPr="00E27147">
        <w:rPr>
          <w:rFonts w:ascii="Times New Roman" w:hAnsi="Times New Roman"/>
          <w:szCs w:val="24"/>
        </w:rPr>
        <w:t xml:space="preserve">             The </w:t>
      </w:r>
      <w:r w:rsidRPr="00E27147">
        <w:rPr>
          <w:rFonts w:ascii="Times New Roman" w:hAnsi="Times New Roman"/>
          <w:iCs/>
          <w:szCs w:val="24"/>
        </w:rPr>
        <w:t>Comptroller’s Licensing Manual</w:t>
      </w:r>
      <w:r w:rsidRPr="00E27147">
        <w:rPr>
          <w:rFonts w:ascii="Times New Roman" w:hAnsi="Times New Roman"/>
          <w:szCs w:val="24"/>
        </w:rPr>
        <w:t xml:space="preserve"> (Manual) sets forth the OCC’s policies and procedures for the formation of a bank or federal branch or agency, entry into the federal banking system by other institutions, and corporate expansion and structural changes by existing banks.  The Manual includes sample documents to assist the applicant in understanding the types of information the OCC needs </w:t>
      </w:r>
      <w:proofErr w:type="gramStart"/>
      <w:r w:rsidRPr="00E27147">
        <w:rPr>
          <w:rFonts w:ascii="Times New Roman" w:hAnsi="Times New Roman"/>
          <w:szCs w:val="24"/>
        </w:rPr>
        <w:t>in order to</w:t>
      </w:r>
      <w:proofErr w:type="gramEnd"/>
      <w:r w:rsidRPr="00E27147">
        <w:rPr>
          <w:rFonts w:ascii="Times New Roman" w:hAnsi="Times New Roman"/>
          <w:szCs w:val="24"/>
        </w:rPr>
        <w:t xml:space="preserve"> process a filing.  An applicant may use the format of the sample documents or any other format that provides </w:t>
      </w:r>
      <w:proofErr w:type="gramStart"/>
      <w:r w:rsidRPr="00E27147">
        <w:rPr>
          <w:rFonts w:ascii="Times New Roman" w:hAnsi="Times New Roman"/>
          <w:szCs w:val="24"/>
        </w:rPr>
        <w:t>sufficient</w:t>
      </w:r>
      <w:proofErr w:type="gramEnd"/>
      <w:r w:rsidRPr="00E27147">
        <w:rPr>
          <w:rFonts w:ascii="Times New Roman" w:hAnsi="Times New Roman"/>
          <w:szCs w:val="24"/>
        </w:rPr>
        <w:t xml:space="preserve"> information for the OCC to act on a particular filing, including the OCC’s electronic filing system, the Central Application Tracking System (CATS).   </w:t>
      </w:r>
    </w:p>
    <w:p w:rsidRPr="00E27147" w:rsidR="00304616" w:rsidP="00E27147" w:rsidRDefault="00304616" w14:paraId="3ADA3863" w14:textId="77777777">
      <w:pPr>
        <w:pStyle w:val="ListParagraph"/>
        <w:rPr>
          <w:rFonts w:ascii="Times New Roman" w:hAnsi="Times New Roman"/>
          <w:b/>
          <w:szCs w:val="24"/>
        </w:rPr>
      </w:pPr>
    </w:p>
    <w:p w:rsidRPr="00E27147" w:rsidR="009071FE" w:rsidP="00E27147" w:rsidRDefault="000C0301" w14:paraId="60B20BD9" w14:textId="77777777">
      <w:pPr>
        <w:pStyle w:val="ListParagraph"/>
        <w:numPr>
          <w:ilvl w:val="0"/>
          <w:numId w:val="16"/>
        </w:numPr>
        <w:rPr>
          <w:rFonts w:ascii="Times New Roman" w:hAnsi="Times New Roman"/>
          <w:b/>
          <w:i/>
          <w:szCs w:val="24"/>
        </w:rPr>
      </w:pPr>
      <w:r w:rsidRPr="00E27147">
        <w:rPr>
          <w:rFonts w:ascii="Times New Roman" w:hAnsi="Times New Roman"/>
          <w:b/>
          <w:i/>
          <w:szCs w:val="24"/>
        </w:rPr>
        <w:t>Circumstances that make the collection necessary:</w:t>
      </w:r>
    </w:p>
    <w:p w:rsidRPr="00E27147" w:rsidR="00485943" w:rsidP="00E27147" w:rsidRDefault="00485943" w14:paraId="297D7487" w14:textId="77777777">
      <w:pPr>
        <w:pStyle w:val="ListParagraph"/>
        <w:rPr>
          <w:rFonts w:ascii="Times New Roman" w:hAnsi="Times New Roman"/>
          <w:b/>
          <w:i/>
          <w:szCs w:val="24"/>
        </w:rPr>
      </w:pPr>
    </w:p>
    <w:p w:rsidRPr="00E27147" w:rsidR="009071FE" w:rsidP="00E27147" w:rsidRDefault="009071FE" w14:paraId="4CEC19B6" w14:textId="77777777">
      <w:pPr>
        <w:widowControl/>
        <w:rPr>
          <w:rFonts w:ascii="Times New Roman" w:hAnsi="Times New Roman"/>
          <w:szCs w:val="24"/>
        </w:rPr>
      </w:pPr>
      <w:r w:rsidRPr="00E27147">
        <w:rPr>
          <w:rFonts w:ascii="Times New Roman" w:hAnsi="Times New Roman"/>
          <w:szCs w:val="24"/>
        </w:rPr>
        <w:t>The Manual</w:t>
      </w:r>
      <w:r w:rsidRPr="00E27147" w:rsidR="00675807">
        <w:rPr>
          <w:rFonts w:ascii="Times New Roman" w:hAnsi="Times New Roman"/>
          <w:szCs w:val="24"/>
        </w:rPr>
        <w:t xml:space="preserve"> contains</w:t>
      </w:r>
      <w:r w:rsidRPr="00E27147">
        <w:rPr>
          <w:rFonts w:ascii="Times New Roman" w:hAnsi="Times New Roman"/>
          <w:szCs w:val="24"/>
        </w:rPr>
        <w:t xml:space="preserve"> all required procedures, sample forms, and regulations regarding OCC corporate approvals.</w:t>
      </w:r>
      <w:r w:rsidRPr="00E27147" w:rsidR="004B402D">
        <w:rPr>
          <w:rFonts w:ascii="Times New Roman" w:hAnsi="Times New Roman"/>
          <w:szCs w:val="24"/>
        </w:rPr>
        <w:t xml:space="preserve"> </w:t>
      </w:r>
      <w:r w:rsidRPr="00E27147">
        <w:rPr>
          <w:rFonts w:ascii="Times New Roman" w:hAnsi="Times New Roman"/>
          <w:szCs w:val="24"/>
        </w:rPr>
        <w:t xml:space="preserve"> The Manual is needed to standardize </w:t>
      </w:r>
      <w:r w:rsidRPr="00E27147" w:rsidR="00675807">
        <w:rPr>
          <w:rFonts w:ascii="Times New Roman" w:hAnsi="Times New Roman"/>
          <w:szCs w:val="24"/>
        </w:rPr>
        <w:t xml:space="preserve">the </w:t>
      </w:r>
      <w:r w:rsidRPr="00E27147">
        <w:rPr>
          <w:rFonts w:ascii="Times New Roman" w:hAnsi="Times New Roman"/>
          <w:szCs w:val="24"/>
        </w:rPr>
        <w:t>OCC</w:t>
      </w:r>
      <w:r w:rsidRPr="00E27147" w:rsidR="00675807">
        <w:rPr>
          <w:rFonts w:ascii="Times New Roman" w:hAnsi="Times New Roman"/>
          <w:szCs w:val="24"/>
        </w:rPr>
        <w:t>’s</w:t>
      </w:r>
      <w:r w:rsidRPr="00E27147">
        <w:rPr>
          <w:rFonts w:ascii="Times New Roman" w:hAnsi="Times New Roman"/>
          <w:szCs w:val="24"/>
        </w:rPr>
        <w:t xml:space="preserve"> processing of corporate filings, to ensure consistency in the recordkeeping and decision</w:t>
      </w:r>
      <w:r w:rsidRPr="00E27147" w:rsidR="00010297">
        <w:rPr>
          <w:rFonts w:ascii="Times New Roman" w:hAnsi="Times New Roman"/>
          <w:szCs w:val="24"/>
        </w:rPr>
        <w:t>-</w:t>
      </w:r>
      <w:r w:rsidRPr="00E27147">
        <w:rPr>
          <w:rFonts w:ascii="Times New Roman" w:hAnsi="Times New Roman"/>
          <w:szCs w:val="24"/>
        </w:rPr>
        <w:t>making processes, and to provide information regarding the criteria generally considered by the OCC in reviewing a corporate filing.</w:t>
      </w:r>
    </w:p>
    <w:p w:rsidRPr="00E27147" w:rsidR="00DA24E7" w:rsidP="00E27147" w:rsidRDefault="00DA24E7" w14:paraId="2E94ABF0" w14:textId="77777777">
      <w:pPr>
        <w:rPr>
          <w:rFonts w:ascii="Times New Roman" w:hAnsi="Times New Roman"/>
          <w:szCs w:val="24"/>
        </w:rPr>
      </w:pPr>
    </w:p>
    <w:p w:rsidRPr="00E27147" w:rsidR="009071FE" w:rsidP="00E27147" w:rsidRDefault="009071FE" w14:paraId="497DFDCE" w14:textId="77777777">
      <w:pPr>
        <w:rPr>
          <w:rFonts w:ascii="Times New Roman" w:hAnsi="Times New Roman"/>
          <w:szCs w:val="24"/>
        </w:rPr>
      </w:pPr>
      <w:r w:rsidRPr="00E27147">
        <w:rPr>
          <w:rFonts w:ascii="Times New Roman" w:hAnsi="Times New Roman"/>
          <w:szCs w:val="24"/>
        </w:rPr>
        <w:t>The circumstances that make each element of this collection of information necessary are:</w:t>
      </w:r>
    </w:p>
    <w:p w:rsidRPr="00E27147" w:rsidR="009071FE" w:rsidP="00E27147" w:rsidRDefault="009071FE" w14:paraId="7341DD26" w14:textId="77777777">
      <w:pPr>
        <w:rPr>
          <w:rFonts w:ascii="Times New Roman" w:hAnsi="Times New Roman"/>
          <w:szCs w:val="24"/>
        </w:rPr>
      </w:pPr>
    </w:p>
    <w:p w:rsidRPr="00E27147" w:rsidR="005F284D" w:rsidP="00E27147" w:rsidRDefault="00CC22A7" w14:paraId="40CE019A" w14:textId="77777777">
      <w:pPr>
        <w:pStyle w:val="ListParagraph"/>
        <w:numPr>
          <w:ilvl w:val="0"/>
          <w:numId w:val="4"/>
        </w:numPr>
        <w:ind w:hanging="720"/>
        <w:rPr>
          <w:rFonts w:ascii="Times New Roman" w:hAnsi="Times New Roman"/>
          <w:szCs w:val="24"/>
        </w:rPr>
      </w:pPr>
      <w:r w:rsidRPr="00E27147">
        <w:rPr>
          <w:rFonts w:ascii="Times New Roman" w:hAnsi="Times New Roman"/>
          <w:szCs w:val="24"/>
        </w:rPr>
        <w:lastRenderedPageBreak/>
        <w:t>Background</w:t>
      </w:r>
      <w:r w:rsidRPr="00E27147" w:rsidR="00304945">
        <w:rPr>
          <w:rFonts w:ascii="Times New Roman" w:hAnsi="Times New Roman"/>
          <w:szCs w:val="24"/>
        </w:rPr>
        <w:t xml:space="preserve"> Investigations</w:t>
      </w:r>
    </w:p>
    <w:p w:rsidRPr="00E27147" w:rsidR="00391464" w:rsidP="00E27147" w:rsidRDefault="00391464" w14:paraId="0F5E9F2B" w14:textId="77777777">
      <w:pPr>
        <w:pStyle w:val="ListParagraph"/>
        <w:rPr>
          <w:rFonts w:ascii="Times New Roman" w:hAnsi="Times New Roman"/>
          <w:szCs w:val="24"/>
        </w:rPr>
      </w:pPr>
    </w:p>
    <w:p w:rsidRPr="00E27147" w:rsidR="005F284D" w:rsidP="00E27147" w:rsidRDefault="008035E0" w14:paraId="3A204218" w14:textId="34A941C4">
      <w:pPr>
        <w:widowControl/>
        <w:ind w:left="720"/>
        <w:rPr>
          <w:rFonts w:ascii="Times New Roman" w:hAnsi="Times New Roman"/>
          <w:szCs w:val="24"/>
        </w:rPr>
      </w:pPr>
      <w:r w:rsidRPr="00E27147">
        <w:rPr>
          <w:rFonts w:ascii="Times New Roman" w:hAnsi="Times New Roman"/>
          <w:szCs w:val="24"/>
        </w:rPr>
        <w:t xml:space="preserve">Interagency Biographical and Financial Report –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rsidRPr="00E27147" w:rsidR="00391464" w:rsidP="00E27147" w:rsidRDefault="00391464" w14:paraId="3C0CFE80" w14:textId="77777777">
      <w:pPr>
        <w:widowControl/>
        <w:ind w:left="720"/>
        <w:rPr>
          <w:rFonts w:ascii="Times New Roman" w:hAnsi="Times New Roman"/>
          <w:szCs w:val="24"/>
        </w:rPr>
      </w:pPr>
    </w:p>
    <w:p w:rsidRPr="00E27147" w:rsidR="005F284D" w:rsidP="00E27147" w:rsidRDefault="005F284D" w14:paraId="44526202" w14:textId="056099CF">
      <w:pPr>
        <w:ind w:left="720"/>
        <w:rPr>
          <w:rFonts w:ascii="Times New Roman" w:hAnsi="Times New Roman"/>
          <w:szCs w:val="24"/>
        </w:rPr>
      </w:pPr>
      <w:r w:rsidRPr="00E27147">
        <w:rPr>
          <w:rFonts w:ascii="Times New Roman" w:hAnsi="Times New Roman"/>
          <w:szCs w:val="24"/>
        </w:rPr>
        <w:t>The OCC needs this information to accompli</w:t>
      </w:r>
      <w:r w:rsidRPr="00E27147" w:rsidR="00BB718E">
        <w:rPr>
          <w:rFonts w:ascii="Times New Roman" w:hAnsi="Times New Roman"/>
          <w:szCs w:val="24"/>
        </w:rPr>
        <w:t>sh these</w:t>
      </w:r>
      <w:r w:rsidRPr="00E27147">
        <w:rPr>
          <w:rFonts w:ascii="Times New Roman" w:hAnsi="Times New Roman"/>
          <w:szCs w:val="24"/>
        </w:rPr>
        <w:t xml:space="preserve"> statutorily required </w:t>
      </w:r>
      <w:r w:rsidRPr="00E27147" w:rsidR="00BB718E">
        <w:rPr>
          <w:rFonts w:ascii="Times New Roman" w:hAnsi="Times New Roman"/>
          <w:szCs w:val="24"/>
        </w:rPr>
        <w:t>background investigations</w:t>
      </w:r>
      <w:r w:rsidRPr="00E27147" w:rsidR="008B0F87">
        <w:rPr>
          <w:rFonts w:ascii="Times New Roman" w:hAnsi="Times New Roman"/>
          <w:szCs w:val="24"/>
        </w:rPr>
        <w:t xml:space="preserve">.  </w:t>
      </w:r>
      <w:r w:rsidRPr="00E27147">
        <w:rPr>
          <w:rFonts w:ascii="Times New Roman" w:hAnsi="Times New Roman"/>
          <w:snapToGrid/>
          <w:szCs w:val="24"/>
        </w:rPr>
        <w:t xml:space="preserve">As part of its </w:t>
      </w:r>
      <w:r w:rsidRPr="00E27147" w:rsidR="00675807">
        <w:rPr>
          <w:rFonts w:ascii="Times New Roman" w:hAnsi="Times New Roman"/>
          <w:snapToGrid/>
          <w:szCs w:val="24"/>
        </w:rPr>
        <w:t>b</w:t>
      </w:r>
      <w:r w:rsidRPr="00E27147">
        <w:rPr>
          <w:rFonts w:ascii="Times New Roman" w:hAnsi="Times New Roman"/>
          <w:snapToGrid/>
          <w:szCs w:val="24"/>
        </w:rPr>
        <w:t xml:space="preserve">ackground </w:t>
      </w:r>
      <w:r w:rsidRPr="00E27147" w:rsidR="00675807">
        <w:rPr>
          <w:rFonts w:ascii="Times New Roman" w:hAnsi="Times New Roman"/>
          <w:snapToGrid/>
          <w:szCs w:val="24"/>
        </w:rPr>
        <w:t>i</w:t>
      </w:r>
      <w:r w:rsidRPr="00E27147">
        <w:rPr>
          <w:rFonts w:ascii="Times New Roman" w:hAnsi="Times New Roman"/>
          <w:snapToGrid/>
          <w:szCs w:val="24"/>
        </w:rPr>
        <w:t xml:space="preserve">nvestigations, the OCC performs standard background checks through the Internal Revenue Service Tax Check Program.  </w:t>
      </w:r>
    </w:p>
    <w:p w:rsidRPr="00E27147" w:rsidR="005F284D" w:rsidP="00E27147" w:rsidRDefault="005F284D" w14:paraId="2786BBFF" w14:textId="77777777">
      <w:pPr>
        <w:rPr>
          <w:rFonts w:ascii="Times New Roman" w:hAnsi="Times New Roman"/>
          <w:szCs w:val="24"/>
        </w:rPr>
      </w:pPr>
    </w:p>
    <w:p w:rsidRPr="00E27147" w:rsidR="00391464" w:rsidP="00E27147" w:rsidRDefault="005F284D" w14:paraId="4A1B73C3" w14:textId="793F11FE">
      <w:pPr>
        <w:rPr>
          <w:rFonts w:ascii="Times New Roman" w:hAnsi="Times New Roman"/>
          <w:szCs w:val="24"/>
        </w:rPr>
      </w:pPr>
      <w:r w:rsidRPr="00E27147">
        <w:rPr>
          <w:rFonts w:ascii="Times New Roman" w:hAnsi="Times New Roman"/>
          <w:szCs w:val="24"/>
        </w:rPr>
        <w:t xml:space="preserve">The following </w:t>
      </w:r>
      <w:r w:rsidRPr="00E27147" w:rsidR="00391464">
        <w:rPr>
          <w:rFonts w:ascii="Times New Roman" w:hAnsi="Times New Roman"/>
          <w:szCs w:val="24"/>
        </w:rPr>
        <w:t>statutes and regulations apply:</w:t>
      </w:r>
    </w:p>
    <w:p w:rsidRPr="00E27147" w:rsidR="005F284D" w:rsidP="00E27147" w:rsidRDefault="000F482F" w14:paraId="15349065" w14:textId="5346A12E">
      <w:pPr>
        <w:rPr>
          <w:rFonts w:ascii="Times New Roman" w:hAnsi="Times New Roman"/>
          <w:szCs w:val="24"/>
        </w:rPr>
      </w:pPr>
      <w:r w:rsidRPr="00E27147">
        <w:rPr>
          <w:rFonts w:ascii="Times New Roman" w:hAnsi="Times New Roman"/>
          <w:szCs w:val="24"/>
        </w:rPr>
        <w:t>Statutes</w:t>
      </w:r>
      <w:r w:rsidRPr="00E27147" w:rsidR="005F284D">
        <w:rPr>
          <w:rFonts w:ascii="Times New Roman" w:hAnsi="Times New Roman"/>
          <w:szCs w:val="24"/>
        </w:rPr>
        <w:t xml:space="preserve">:  12 </w:t>
      </w:r>
      <w:r w:rsidRPr="00E27147" w:rsidR="00741936">
        <w:rPr>
          <w:rFonts w:ascii="Times New Roman" w:hAnsi="Times New Roman"/>
          <w:szCs w:val="24"/>
        </w:rPr>
        <w:t>U</w:t>
      </w:r>
      <w:r w:rsidRPr="00E27147">
        <w:rPr>
          <w:rFonts w:ascii="Times New Roman" w:hAnsi="Times New Roman"/>
          <w:szCs w:val="24"/>
        </w:rPr>
        <w:t>.</w:t>
      </w:r>
      <w:r w:rsidRPr="00E27147" w:rsidR="00741936">
        <w:rPr>
          <w:rFonts w:ascii="Times New Roman" w:hAnsi="Times New Roman"/>
          <w:szCs w:val="24"/>
        </w:rPr>
        <w:t>S</w:t>
      </w:r>
      <w:r w:rsidRPr="00E27147">
        <w:rPr>
          <w:rFonts w:ascii="Times New Roman" w:hAnsi="Times New Roman"/>
          <w:szCs w:val="24"/>
        </w:rPr>
        <w:t>.</w:t>
      </w:r>
      <w:r w:rsidRPr="00E27147" w:rsidR="00741936">
        <w:rPr>
          <w:rFonts w:ascii="Times New Roman" w:hAnsi="Times New Roman"/>
          <w:szCs w:val="24"/>
        </w:rPr>
        <w:t>C</w:t>
      </w:r>
      <w:r w:rsidRPr="00E27147">
        <w:rPr>
          <w:rFonts w:ascii="Times New Roman" w:hAnsi="Times New Roman"/>
          <w:szCs w:val="24"/>
        </w:rPr>
        <w:t>.</w:t>
      </w:r>
      <w:r w:rsidRPr="00E27147" w:rsidR="005F284D">
        <w:rPr>
          <w:rFonts w:ascii="Times New Roman" w:hAnsi="Times New Roman"/>
          <w:szCs w:val="24"/>
        </w:rPr>
        <w:t xml:space="preserve"> 21, 22, 24(Seventh), 26, 27, 92a, 93a, 1464(e)(1), 1814(b), 1816, 1817, and 2903</w:t>
      </w:r>
      <w:r w:rsidRPr="00E27147" w:rsidR="004D4838">
        <w:rPr>
          <w:rFonts w:ascii="Times New Roman" w:hAnsi="Times New Roman"/>
          <w:szCs w:val="24"/>
        </w:rPr>
        <w:t>.</w:t>
      </w:r>
    </w:p>
    <w:p w:rsidRPr="00E27147" w:rsidR="008B0F87" w:rsidP="00E27147" w:rsidRDefault="000F482F" w14:paraId="09E1BF80" w14:textId="0FAF2814">
      <w:pPr>
        <w:widowControl/>
        <w:rPr>
          <w:rFonts w:ascii="Times New Roman" w:hAnsi="Times New Roman"/>
          <w:szCs w:val="24"/>
        </w:rPr>
      </w:pPr>
      <w:r w:rsidRPr="00E27147">
        <w:rPr>
          <w:rFonts w:ascii="Times New Roman" w:hAnsi="Times New Roman"/>
          <w:szCs w:val="24"/>
        </w:rPr>
        <w:t>Regulations</w:t>
      </w:r>
      <w:r w:rsidRPr="00E27147" w:rsidR="005F284D">
        <w:rPr>
          <w:rFonts w:ascii="Times New Roman" w:hAnsi="Times New Roman"/>
          <w:szCs w:val="24"/>
        </w:rPr>
        <w:t xml:space="preserve">:  </w:t>
      </w:r>
      <w:r w:rsidRPr="00E27147" w:rsidR="008B0F87">
        <w:rPr>
          <w:rFonts w:ascii="Times New Roman" w:hAnsi="Times New Roman"/>
          <w:szCs w:val="24"/>
        </w:rPr>
        <w:t>12 CFR 5.20, 5.50,</w:t>
      </w:r>
      <w:r w:rsidRPr="00E27147" w:rsidR="00483DCB">
        <w:rPr>
          <w:rFonts w:ascii="Times New Roman" w:hAnsi="Times New Roman"/>
          <w:szCs w:val="24"/>
        </w:rPr>
        <w:t xml:space="preserve"> 5.51, and 163.33; 28 CFR 16.34</w:t>
      </w:r>
      <w:r w:rsidRPr="00E27147" w:rsidR="008B0F87">
        <w:rPr>
          <w:rFonts w:ascii="Times New Roman" w:hAnsi="Times New Roman"/>
          <w:szCs w:val="24"/>
        </w:rPr>
        <w:t xml:space="preserve"> and 20.33.</w:t>
      </w:r>
    </w:p>
    <w:p w:rsidRPr="00E27147" w:rsidR="009F46F3" w:rsidP="00E27147" w:rsidRDefault="009F46F3" w14:paraId="282E8B4E" w14:textId="444C6510">
      <w:pPr>
        <w:rPr>
          <w:rFonts w:ascii="Times New Roman" w:hAnsi="Times New Roman"/>
          <w:szCs w:val="24"/>
        </w:rPr>
      </w:pPr>
    </w:p>
    <w:p w:rsidRPr="00E27147" w:rsidR="009F46F3" w:rsidP="00E27147" w:rsidRDefault="001A3DAA" w14:paraId="1CA2FDF0" w14:textId="271D8303">
      <w:pPr>
        <w:widowControl/>
        <w:tabs>
          <w:tab w:val="left" w:pos="-1440"/>
        </w:tabs>
        <w:rPr>
          <w:rFonts w:ascii="Times New Roman" w:hAnsi="Times New Roman"/>
          <w:szCs w:val="24"/>
        </w:rPr>
      </w:pPr>
      <w:r w:rsidRPr="00E27147">
        <w:rPr>
          <w:rFonts w:ascii="Times New Roman" w:hAnsi="Times New Roman"/>
          <w:szCs w:val="24"/>
        </w:rPr>
        <w:t xml:space="preserve">(b) </w:t>
      </w:r>
      <w:r w:rsidRPr="00E27147" w:rsidR="00304945">
        <w:rPr>
          <w:rFonts w:ascii="Times New Roman" w:hAnsi="Times New Roman"/>
          <w:szCs w:val="24"/>
        </w:rPr>
        <w:t>Public Notice and Comments</w:t>
      </w:r>
      <w:r w:rsidRPr="00E27147" w:rsidR="00D9558A">
        <w:rPr>
          <w:rFonts w:ascii="Times New Roman" w:hAnsi="Times New Roman"/>
          <w:szCs w:val="24"/>
        </w:rPr>
        <w:t xml:space="preserve"> </w:t>
      </w:r>
      <w:r w:rsidRPr="00E27147" w:rsidR="005C7F33">
        <w:rPr>
          <w:rFonts w:ascii="Times New Roman" w:hAnsi="Times New Roman"/>
          <w:szCs w:val="24"/>
        </w:rPr>
        <w:t>–</w:t>
      </w:r>
      <w:r w:rsidRPr="00E27147" w:rsidR="00A77B7E">
        <w:rPr>
          <w:rFonts w:ascii="Times New Roman" w:hAnsi="Times New Roman"/>
          <w:szCs w:val="24"/>
        </w:rPr>
        <w:t xml:space="preserve"> </w:t>
      </w:r>
      <w:r w:rsidRPr="00E27147" w:rsidR="009F46F3">
        <w:rPr>
          <w:rFonts w:ascii="Times New Roman" w:hAnsi="Times New Roman"/>
          <w:szCs w:val="24"/>
        </w:rPr>
        <w:t xml:space="preserve">OCC regulations require an applicant to publish a public notice of its filing in a newspaper of general circulation in the community in which the applicant proposes to engage in business.  </w:t>
      </w:r>
    </w:p>
    <w:p w:rsidRPr="00E27147" w:rsidR="009F46F3" w:rsidP="00E27147" w:rsidRDefault="009F46F3" w14:paraId="33F4A86B" w14:textId="77777777">
      <w:pPr>
        <w:pStyle w:val="Header"/>
        <w:widowControl/>
        <w:rPr>
          <w:rFonts w:ascii="Times New Roman" w:hAnsi="Times New Roman"/>
          <w:szCs w:val="24"/>
        </w:rPr>
      </w:pPr>
    </w:p>
    <w:p w:rsidRPr="00E27147" w:rsidR="009F46F3" w:rsidP="00E27147" w:rsidRDefault="009F46F3" w14:paraId="4BEDEE9B" w14:textId="77777777">
      <w:pPr>
        <w:widowControl/>
        <w:rPr>
          <w:rFonts w:ascii="Times New Roman" w:hAnsi="Times New Roman"/>
          <w:szCs w:val="24"/>
        </w:rPr>
      </w:pPr>
      <w:r w:rsidRPr="00E27147">
        <w:rPr>
          <w:rFonts w:ascii="Times New Roman" w:hAnsi="Times New Roman"/>
          <w:szCs w:val="24"/>
        </w:rPr>
        <w:t>The following statutes and regulations apply:</w:t>
      </w:r>
    </w:p>
    <w:p w:rsidRPr="00E27147" w:rsidR="009F46F3" w:rsidP="00E27147" w:rsidRDefault="00870E3C" w14:paraId="01E79311" w14:textId="52EB7683">
      <w:pPr>
        <w:widowControl/>
        <w:outlineLvl w:val="0"/>
        <w:rPr>
          <w:rFonts w:ascii="Times New Roman" w:hAnsi="Times New Roman"/>
          <w:szCs w:val="24"/>
        </w:rPr>
      </w:pPr>
      <w:r w:rsidRPr="00E27147">
        <w:rPr>
          <w:rFonts w:ascii="Times New Roman" w:hAnsi="Times New Roman"/>
          <w:szCs w:val="24"/>
        </w:rPr>
        <w:t>Statutes</w:t>
      </w:r>
      <w:r w:rsidRPr="00E27147" w:rsidR="009F46F3">
        <w:rPr>
          <w:rFonts w:ascii="Times New Roman" w:hAnsi="Times New Roman"/>
          <w:szCs w:val="24"/>
        </w:rPr>
        <w:t xml:space="preserve">:  12 </w:t>
      </w:r>
      <w:r w:rsidRPr="00E27147" w:rsidR="00272F53">
        <w:rPr>
          <w:rFonts w:ascii="Times New Roman" w:hAnsi="Times New Roman"/>
          <w:szCs w:val="24"/>
        </w:rPr>
        <w:t>U.S.C.</w:t>
      </w:r>
      <w:r w:rsidRPr="00E27147" w:rsidR="009F46F3">
        <w:rPr>
          <w:rFonts w:ascii="Times New Roman" w:hAnsi="Times New Roman"/>
          <w:szCs w:val="24"/>
        </w:rPr>
        <w:t xml:space="preserve"> 1 </w:t>
      </w:r>
      <w:r w:rsidRPr="00E27147" w:rsidR="009F46F3">
        <w:rPr>
          <w:rFonts w:ascii="Times New Roman" w:hAnsi="Times New Roman"/>
          <w:i/>
          <w:szCs w:val="24"/>
        </w:rPr>
        <w:t>et seq.</w:t>
      </w:r>
      <w:r w:rsidRPr="00E27147" w:rsidR="009F46F3">
        <w:rPr>
          <w:rFonts w:ascii="Times New Roman" w:hAnsi="Times New Roman"/>
          <w:szCs w:val="24"/>
        </w:rPr>
        <w:t xml:space="preserve">, 93a, 1817(j), and 18 </w:t>
      </w:r>
      <w:r w:rsidRPr="00E27147" w:rsidR="00272F53">
        <w:rPr>
          <w:rFonts w:ascii="Times New Roman" w:hAnsi="Times New Roman"/>
          <w:szCs w:val="24"/>
        </w:rPr>
        <w:t>U.S.C.</w:t>
      </w:r>
      <w:r w:rsidRPr="00E27147" w:rsidR="009F46F3">
        <w:rPr>
          <w:rFonts w:ascii="Times New Roman" w:hAnsi="Times New Roman"/>
          <w:szCs w:val="24"/>
        </w:rPr>
        <w:t xml:space="preserve"> 1001</w:t>
      </w:r>
      <w:r w:rsidRPr="00E27147" w:rsidR="005F020C">
        <w:rPr>
          <w:rFonts w:ascii="Times New Roman" w:hAnsi="Times New Roman"/>
          <w:szCs w:val="24"/>
        </w:rPr>
        <w:t>.</w:t>
      </w:r>
    </w:p>
    <w:p w:rsidRPr="00E27147" w:rsidR="009F46F3" w:rsidP="00E27147" w:rsidRDefault="00870E3C" w14:paraId="2C01B617" w14:textId="37805FE4">
      <w:pPr>
        <w:widowControl/>
        <w:rPr>
          <w:rFonts w:ascii="Times New Roman" w:hAnsi="Times New Roman"/>
          <w:szCs w:val="24"/>
        </w:rPr>
      </w:pPr>
      <w:r w:rsidRPr="00E27147">
        <w:rPr>
          <w:rFonts w:ascii="Times New Roman" w:hAnsi="Times New Roman"/>
          <w:szCs w:val="24"/>
        </w:rPr>
        <w:t>Regulations</w:t>
      </w:r>
      <w:r w:rsidRPr="00E27147" w:rsidR="009F46F3">
        <w:rPr>
          <w:rFonts w:ascii="Times New Roman" w:hAnsi="Times New Roman"/>
          <w:szCs w:val="24"/>
        </w:rPr>
        <w:t xml:space="preserve">:  12 CFR 5.8, 5.9, 5.10, 5.11, </w:t>
      </w:r>
      <w:r w:rsidRPr="00E27147" w:rsidR="009744EF">
        <w:rPr>
          <w:rFonts w:ascii="Times New Roman" w:hAnsi="Times New Roman"/>
          <w:szCs w:val="24"/>
        </w:rPr>
        <w:t xml:space="preserve">and </w:t>
      </w:r>
      <w:r w:rsidRPr="00E27147" w:rsidR="009F46F3">
        <w:rPr>
          <w:rFonts w:ascii="Times New Roman" w:hAnsi="Times New Roman"/>
          <w:szCs w:val="24"/>
        </w:rPr>
        <w:t>5.50</w:t>
      </w:r>
      <w:r w:rsidRPr="00E27147" w:rsidR="005F020C">
        <w:rPr>
          <w:rFonts w:ascii="Times New Roman" w:hAnsi="Times New Roman"/>
          <w:szCs w:val="24"/>
        </w:rPr>
        <w:t>.</w:t>
      </w:r>
      <w:r w:rsidRPr="00E27147" w:rsidR="009F46F3">
        <w:rPr>
          <w:rFonts w:ascii="Times New Roman" w:hAnsi="Times New Roman"/>
          <w:szCs w:val="24"/>
        </w:rPr>
        <w:t xml:space="preserve"> </w:t>
      </w:r>
    </w:p>
    <w:p w:rsidRPr="00E27147" w:rsidR="009F46F3" w:rsidP="00E27147" w:rsidRDefault="009F46F3" w14:paraId="58B34BB3" w14:textId="77777777">
      <w:pPr>
        <w:rPr>
          <w:rFonts w:ascii="Times New Roman" w:hAnsi="Times New Roman"/>
          <w:szCs w:val="24"/>
        </w:rPr>
      </w:pPr>
    </w:p>
    <w:p w:rsidRPr="00E27147" w:rsidR="00304945" w:rsidP="00E27147" w:rsidRDefault="00304945" w14:paraId="716BFD79" w14:textId="77777777">
      <w:pPr>
        <w:pStyle w:val="ListParagraph"/>
        <w:numPr>
          <w:ilvl w:val="0"/>
          <w:numId w:val="20"/>
        </w:numPr>
        <w:ind w:hanging="720"/>
        <w:rPr>
          <w:rFonts w:ascii="Times New Roman" w:hAnsi="Times New Roman"/>
          <w:szCs w:val="24"/>
        </w:rPr>
      </w:pPr>
      <w:r w:rsidRPr="00E27147">
        <w:rPr>
          <w:rFonts w:ascii="Times New Roman" w:hAnsi="Times New Roman"/>
          <w:szCs w:val="24"/>
        </w:rPr>
        <w:t>Charter</w:t>
      </w:r>
    </w:p>
    <w:p w:rsidRPr="00E27147" w:rsidR="00E70CFF" w:rsidP="00E27147" w:rsidRDefault="00E70CFF" w14:paraId="56E7F6ED" w14:textId="77777777">
      <w:pPr>
        <w:rPr>
          <w:rFonts w:ascii="Times New Roman" w:hAnsi="Times New Roman"/>
          <w:szCs w:val="24"/>
        </w:rPr>
      </w:pPr>
    </w:p>
    <w:p w:rsidRPr="00E27147" w:rsidR="00E70CFF" w:rsidP="00E27147" w:rsidRDefault="00E70CFF" w14:paraId="1BF8D890" w14:textId="407E8F4A">
      <w:pPr>
        <w:widowControl/>
        <w:numPr>
          <w:ilvl w:val="0"/>
          <w:numId w:val="10"/>
        </w:numPr>
        <w:ind w:hanging="720"/>
        <w:rPr>
          <w:rFonts w:ascii="Times New Roman" w:hAnsi="Times New Roman"/>
          <w:szCs w:val="24"/>
        </w:rPr>
      </w:pPr>
      <w:r w:rsidRPr="00E27147">
        <w:rPr>
          <w:rFonts w:ascii="Times New Roman" w:hAnsi="Times New Roman"/>
          <w:szCs w:val="24"/>
        </w:rPr>
        <w:t xml:space="preserve">Charter </w:t>
      </w:r>
      <w:r w:rsidRPr="00E27147" w:rsidR="005C7F33">
        <w:rPr>
          <w:rFonts w:ascii="Times New Roman" w:hAnsi="Times New Roman"/>
          <w:szCs w:val="24"/>
        </w:rPr>
        <w:t>–</w:t>
      </w:r>
      <w:r w:rsidRPr="00E27147" w:rsidR="00A77B7E">
        <w:rPr>
          <w:rFonts w:ascii="Times New Roman" w:hAnsi="Times New Roman"/>
          <w:szCs w:val="24"/>
        </w:rPr>
        <w:t xml:space="preserve"> </w:t>
      </w:r>
      <w:r w:rsidRPr="00E27147">
        <w:rPr>
          <w:rFonts w:ascii="Times New Roman" w:hAnsi="Times New Roman"/>
          <w:szCs w:val="24"/>
        </w:rPr>
        <w:t xml:space="preserve">OCC </w:t>
      </w:r>
      <w:r w:rsidRPr="00E27147" w:rsidR="00DE3793">
        <w:rPr>
          <w:rFonts w:ascii="Times New Roman" w:hAnsi="Times New Roman"/>
          <w:szCs w:val="24"/>
        </w:rPr>
        <w:t xml:space="preserve">must </w:t>
      </w:r>
      <w:r w:rsidRPr="00E27147">
        <w:rPr>
          <w:rFonts w:ascii="Times New Roman" w:hAnsi="Times New Roman"/>
          <w:szCs w:val="24"/>
        </w:rPr>
        <w:t xml:space="preserve">approve the establishment of a </w:t>
      </w:r>
      <w:r w:rsidRPr="00E27147" w:rsidR="0028081D">
        <w:rPr>
          <w:rFonts w:ascii="Times New Roman" w:hAnsi="Times New Roman"/>
          <w:szCs w:val="24"/>
        </w:rPr>
        <w:t>bank</w:t>
      </w:r>
      <w:r w:rsidRPr="00E27147">
        <w:rPr>
          <w:rFonts w:ascii="Times New Roman" w:hAnsi="Times New Roman"/>
          <w:szCs w:val="24"/>
        </w:rPr>
        <w:t xml:space="preserve">.  </w:t>
      </w:r>
      <w:proofErr w:type="gramStart"/>
      <w:r w:rsidRPr="00E27147">
        <w:rPr>
          <w:rFonts w:ascii="Times New Roman" w:hAnsi="Times New Roman"/>
          <w:szCs w:val="24"/>
        </w:rPr>
        <w:t>The application,</w:t>
      </w:r>
      <w:proofErr w:type="gramEnd"/>
      <w:r w:rsidRPr="00E27147">
        <w:rPr>
          <w:rFonts w:ascii="Times New Roman" w:hAnsi="Times New Roman"/>
          <w:szCs w:val="24"/>
        </w:rPr>
        <w:t xml:space="preserve"> includ</w:t>
      </w:r>
      <w:r w:rsidRPr="00E27147" w:rsidR="00DE3793">
        <w:rPr>
          <w:rFonts w:ascii="Times New Roman" w:hAnsi="Times New Roman"/>
          <w:szCs w:val="24"/>
        </w:rPr>
        <w:t>es</w:t>
      </w:r>
      <w:r w:rsidRPr="00E27147">
        <w:rPr>
          <w:rFonts w:ascii="Times New Roman" w:hAnsi="Times New Roman"/>
          <w:szCs w:val="24"/>
        </w:rPr>
        <w:t xml:space="preserve"> a business plan and </w:t>
      </w:r>
      <w:r w:rsidRPr="00E27147" w:rsidR="00FD799B">
        <w:rPr>
          <w:rFonts w:ascii="Times New Roman" w:hAnsi="Times New Roman"/>
          <w:szCs w:val="24"/>
        </w:rPr>
        <w:t>an</w:t>
      </w:r>
      <w:r w:rsidRPr="00E27147">
        <w:rPr>
          <w:rFonts w:ascii="Times New Roman" w:hAnsi="Times New Roman"/>
          <w:szCs w:val="24"/>
        </w:rPr>
        <w:t xml:space="preserve"> oath of a bank director.  The application is the single comprehensive source of information pertinent to this decision on an applicant's request.</w:t>
      </w:r>
    </w:p>
    <w:p w:rsidRPr="00E27147" w:rsidR="00E70CFF" w:rsidP="00E27147" w:rsidRDefault="00E70CFF" w14:paraId="3498C675" w14:textId="77777777">
      <w:pPr>
        <w:widowControl/>
        <w:tabs>
          <w:tab w:val="num" w:pos="0"/>
        </w:tabs>
        <w:rPr>
          <w:rFonts w:ascii="Times New Roman" w:hAnsi="Times New Roman"/>
          <w:szCs w:val="24"/>
        </w:rPr>
      </w:pPr>
    </w:p>
    <w:p w:rsidRPr="00E27147" w:rsidR="00E70CFF" w:rsidP="00E27147" w:rsidRDefault="00E70CFF" w14:paraId="64024E8B" w14:textId="77777777">
      <w:pPr>
        <w:widowControl/>
        <w:rPr>
          <w:rFonts w:ascii="Times New Roman" w:hAnsi="Times New Roman"/>
          <w:szCs w:val="24"/>
        </w:rPr>
      </w:pPr>
      <w:r w:rsidRPr="00E27147">
        <w:rPr>
          <w:rFonts w:ascii="Times New Roman" w:hAnsi="Times New Roman"/>
          <w:szCs w:val="24"/>
        </w:rPr>
        <w:t>The foll</w:t>
      </w:r>
      <w:r w:rsidRPr="00E27147" w:rsidR="00981E48">
        <w:rPr>
          <w:rFonts w:ascii="Times New Roman" w:hAnsi="Times New Roman"/>
          <w:szCs w:val="24"/>
        </w:rPr>
        <w:t>owing statutes and regulation</w:t>
      </w:r>
      <w:r w:rsidRPr="00E27147">
        <w:rPr>
          <w:rFonts w:ascii="Times New Roman" w:hAnsi="Times New Roman"/>
          <w:szCs w:val="24"/>
        </w:rPr>
        <w:t xml:space="preserve"> apply:</w:t>
      </w:r>
    </w:p>
    <w:p w:rsidRPr="00E27147" w:rsidR="00E70CFF" w:rsidP="00E27147" w:rsidRDefault="009A2281" w14:paraId="478C14BF" w14:textId="3EA651C9">
      <w:pPr>
        <w:widowControl/>
        <w:rPr>
          <w:rFonts w:ascii="Times New Roman" w:hAnsi="Times New Roman"/>
          <w:szCs w:val="24"/>
        </w:rPr>
      </w:pPr>
      <w:r w:rsidRPr="00E27147">
        <w:rPr>
          <w:rFonts w:ascii="Times New Roman" w:hAnsi="Times New Roman"/>
          <w:szCs w:val="24"/>
        </w:rPr>
        <w:t>Statutes</w:t>
      </w:r>
      <w:r w:rsidRPr="00E27147" w:rsidR="00E70CFF">
        <w:rPr>
          <w:rFonts w:ascii="Times New Roman" w:hAnsi="Times New Roman"/>
          <w:szCs w:val="24"/>
        </w:rPr>
        <w:t xml:space="preserve">:  12 </w:t>
      </w:r>
      <w:r w:rsidRPr="00E27147" w:rsidR="00272F53">
        <w:rPr>
          <w:rFonts w:ascii="Times New Roman" w:hAnsi="Times New Roman"/>
          <w:szCs w:val="24"/>
        </w:rPr>
        <w:t>U.S.C.</w:t>
      </w:r>
      <w:r w:rsidRPr="00E27147" w:rsidR="00E70CFF">
        <w:rPr>
          <w:rFonts w:ascii="Times New Roman" w:hAnsi="Times New Roman"/>
          <w:szCs w:val="24"/>
        </w:rPr>
        <w:t xml:space="preserve"> 21, 22, 24(Seventh), 26, 27, 92a, 93a, 1464(a), 1814(b), 1816, and 2903</w:t>
      </w:r>
      <w:r w:rsidRPr="00E27147" w:rsidR="00BC4E8A">
        <w:rPr>
          <w:rFonts w:ascii="Times New Roman" w:hAnsi="Times New Roman"/>
          <w:szCs w:val="24"/>
        </w:rPr>
        <w:t>.</w:t>
      </w:r>
    </w:p>
    <w:p w:rsidRPr="00E27147" w:rsidR="00E70CFF" w:rsidP="00E27147" w:rsidRDefault="009A2281" w14:paraId="6404AC97" w14:textId="2B538872">
      <w:pPr>
        <w:widowControl/>
        <w:rPr>
          <w:rFonts w:ascii="Times New Roman" w:hAnsi="Times New Roman"/>
          <w:szCs w:val="24"/>
        </w:rPr>
      </w:pPr>
      <w:r w:rsidRPr="00E27147">
        <w:rPr>
          <w:rFonts w:ascii="Times New Roman" w:hAnsi="Times New Roman"/>
          <w:szCs w:val="24"/>
        </w:rPr>
        <w:t>Regulations</w:t>
      </w:r>
      <w:r w:rsidRPr="00E27147" w:rsidR="00E70CFF">
        <w:rPr>
          <w:rFonts w:ascii="Times New Roman" w:hAnsi="Times New Roman"/>
          <w:szCs w:val="24"/>
        </w:rPr>
        <w:t xml:space="preserve">:  12 CFR 5.20 </w:t>
      </w:r>
      <w:r w:rsidRPr="00E27147" w:rsidR="00870E3C">
        <w:rPr>
          <w:rFonts w:ascii="Times New Roman" w:hAnsi="Times New Roman"/>
          <w:szCs w:val="24"/>
        </w:rPr>
        <w:t>and 7.2008</w:t>
      </w:r>
      <w:r w:rsidRPr="00E27147" w:rsidR="00BC4E8A">
        <w:rPr>
          <w:rFonts w:ascii="Times New Roman" w:hAnsi="Times New Roman"/>
          <w:szCs w:val="24"/>
        </w:rPr>
        <w:t>.</w:t>
      </w:r>
      <w:r w:rsidRPr="00E27147" w:rsidR="00E70CFF">
        <w:rPr>
          <w:rFonts w:ascii="Times New Roman" w:hAnsi="Times New Roman"/>
          <w:szCs w:val="24"/>
        </w:rPr>
        <w:t xml:space="preserve"> </w:t>
      </w:r>
    </w:p>
    <w:p w:rsidRPr="00E27147" w:rsidR="00D9558A" w:rsidP="00E27147" w:rsidRDefault="00D9558A" w14:paraId="225E0874" w14:textId="77777777">
      <w:pPr>
        <w:widowControl/>
        <w:rPr>
          <w:rFonts w:ascii="Times New Roman" w:hAnsi="Times New Roman"/>
          <w:szCs w:val="24"/>
        </w:rPr>
      </w:pPr>
    </w:p>
    <w:p w:rsidRPr="00E27147" w:rsidR="00E70CFF" w:rsidP="00E27147" w:rsidRDefault="00E70CFF" w14:paraId="0C771DB0" w14:textId="77777777">
      <w:pPr>
        <w:pStyle w:val="ListParagraph"/>
        <w:keepNext/>
        <w:keepLines/>
        <w:widowControl/>
        <w:numPr>
          <w:ilvl w:val="0"/>
          <w:numId w:val="10"/>
        </w:numPr>
        <w:ind w:hanging="720"/>
        <w:rPr>
          <w:rFonts w:ascii="Times New Roman" w:hAnsi="Times New Roman"/>
          <w:szCs w:val="24"/>
        </w:rPr>
      </w:pPr>
      <w:r w:rsidRPr="00E27147">
        <w:rPr>
          <w:rFonts w:ascii="Times New Roman" w:hAnsi="Times New Roman"/>
          <w:szCs w:val="24"/>
        </w:rPr>
        <w:t>Corporate Organization</w:t>
      </w:r>
      <w:r w:rsidRPr="00E27147" w:rsidR="00540030">
        <w:rPr>
          <w:rFonts w:ascii="Times New Roman" w:hAnsi="Times New Roman"/>
          <w:szCs w:val="24"/>
        </w:rPr>
        <w:t xml:space="preserve"> – Federa</w:t>
      </w:r>
      <w:r w:rsidRPr="00E27147">
        <w:rPr>
          <w:rFonts w:ascii="Times New Roman" w:hAnsi="Times New Roman"/>
          <w:szCs w:val="24"/>
        </w:rPr>
        <w:t xml:space="preserve">l law also requires that an existing or organizing bank forward to the OCC corporate organizational documents.  The </w:t>
      </w:r>
      <w:r w:rsidRPr="00E27147" w:rsidR="00094D35">
        <w:rPr>
          <w:rFonts w:ascii="Times New Roman" w:hAnsi="Times New Roman"/>
          <w:szCs w:val="24"/>
        </w:rPr>
        <w:t>OCC</w:t>
      </w:r>
      <w:r w:rsidRPr="00E27147" w:rsidR="00335FC1">
        <w:rPr>
          <w:rFonts w:ascii="Times New Roman" w:hAnsi="Times New Roman"/>
          <w:szCs w:val="24"/>
        </w:rPr>
        <w:t xml:space="preserve">’s </w:t>
      </w:r>
      <w:r w:rsidRPr="00E27147" w:rsidR="00094D35">
        <w:rPr>
          <w:rFonts w:ascii="Times New Roman" w:hAnsi="Times New Roman"/>
          <w:szCs w:val="24"/>
        </w:rPr>
        <w:t xml:space="preserve">public website </w:t>
      </w:r>
      <w:r w:rsidRPr="00E27147">
        <w:rPr>
          <w:rFonts w:ascii="Times New Roman" w:hAnsi="Times New Roman"/>
          <w:szCs w:val="24"/>
        </w:rPr>
        <w:t>contain</w:t>
      </w:r>
      <w:r w:rsidRPr="00E27147" w:rsidR="00094D35">
        <w:rPr>
          <w:rFonts w:ascii="Times New Roman" w:hAnsi="Times New Roman"/>
          <w:szCs w:val="24"/>
        </w:rPr>
        <w:t>s</w:t>
      </w:r>
      <w:r w:rsidRPr="00E27147">
        <w:rPr>
          <w:rFonts w:ascii="Times New Roman" w:hAnsi="Times New Roman"/>
          <w:szCs w:val="24"/>
        </w:rPr>
        <w:t xml:space="preserve"> examples of the most common types of resolutions and amendments to articles of association, </w:t>
      </w:r>
      <w:r w:rsidRPr="00E27147" w:rsidR="00094D35">
        <w:rPr>
          <w:rFonts w:ascii="Times New Roman" w:hAnsi="Times New Roman"/>
          <w:szCs w:val="24"/>
        </w:rPr>
        <w:t xml:space="preserve">charter, </w:t>
      </w:r>
      <w:r w:rsidRPr="00E27147">
        <w:rPr>
          <w:rFonts w:ascii="Times New Roman" w:hAnsi="Times New Roman"/>
          <w:szCs w:val="24"/>
        </w:rPr>
        <w:t xml:space="preserve">proxy cards, bylaws, and an organization certificate.  The OCC previously reported this information under the Corporate Organization booklet, which has been deleted from the Manual series. </w:t>
      </w:r>
    </w:p>
    <w:p w:rsidRPr="00E27147" w:rsidR="00E70CFF" w:rsidP="00E27147" w:rsidRDefault="00E70CFF" w14:paraId="50BAB0B8" w14:textId="77777777">
      <w:pPr>
        <w:rPr>
          <w:rFonts w:ascii="Times New Roman" w:hAnsi="Times New Roman"/>
          <w:szCs w:val="24"/>
        </w:rPr>
      </w:pPr>
    </w:p>
    <w:p w:rsidRPr="00E27147" w:rsidR="00E70CFF" w:rsidP="00E27147" w:rsidRDefault="00E70CFF" w14:paraId="251A5D22" w14:textId="5B912511">
      <w:pPr>
        <w:rPr>
          <w:rFonts w:ascii="Times New Roman" w:hAnsi="Times New Roman"/>
          <w:szCs w:val="24"/>
        </w:rPr>
      </w:pPr>
      <w:r w:rsidRPr="00E27147">
        <w:rPr>
          <w:rFonts w:ascii="Times New Roman" w:hAnsi="Times New Roman"/>
          <w:szCs w:val="24"/>
        </w:rPr>
        <w:t xml:space="preserve">All </w:t>
      </w:r>
      <w:r w:rsidRPr="00E27147" w:rsidR="008F3C7F">
        <w:rPr>
          <w:rFonts w:ascii="Times New Roman" w:hAnsi="Times New Roman"/>
          <w:szCs w:val="24"/>
        </w:rPr>
        <w:t>f</w:t>
      </w:r>
      <w:r w:rsidRPr="00E27147">
        <w:rPr>
          <w:rFonts w:ascii="Times New Roman" w:hAnsi="Times New Roman"/>
          <w:szCs w:val="24"/>
        </w:rPr>
        <w:t>ederally</w:t>
      </w:r>
      <w:r w:rsidRPr="00E27147" w:rsidR="0056078D">
        <w:rPr>
          <w:rFonts w:ascii="Times New Roman" w:hAnsi="Times New Roman"/>
          <w:szCs w:val="24"/>
        </w:rPr>
        <w:t>-</w:t>
      </w:r>
      <w:r w:rsidRPr="00E27147">
        <w:rPr>
          <w:rFonts w:ascii="Times New Roman" w:hAnsi="Times New Roman"/>
          <w:szCs w:val="24"/>
        </w:rPr>
        <w:t>chartered savings associations are required to file and receive p</w:t>
      </w:r>
      <w:r w:rsidRPr="00E27147" w:rsidR="00BB718E">
        <w:rPr>
          <w:rFonts w:ascii="Times New Roman" w:hAnsi="Times New Roman"/>
          <w:szCs w:val="24"/>
        </w:rPr>
        <w:t>rior approval for changes to their</w:t>
      </w:r>
      <w:r w:rsidRPr="00E27147">
        <w:rPr>
          <w:rFonts w:ascii="Times New Roman" w:hAnsi="Times New Roman"/>
          <w:szCs w:val="24"/>
        </w:rPr>
        <w:t xml:space="preserve"> charter and/or bylaws.  The charter and bylaws of an insured </w:t>
      </w:r>
      <w:r w:rsidRPr="00E27147" w:rsidR="00763BA6">
        <w:rPr>
          <w:rFonts w:ascii="Times New Roman" w:hAnsi="Times New Roman"/>
          <w:szCs w:val="24"/>
        </w:rPr>
        <w:t>F</w:t>
      </w:r>
      <w:r w:rsidRPr="00E27147" w:rsidR="0056078D">
        <w:rPr>
          <w:rFonts w:ascii="Times New Roman" w:hAnsi="Times New Roman"/>
          <w:szCs w:val="24"/>
        </w:rPr>
        <w:t xml:space="preserve">SA </w:t>
      </w:r>
      <w:r w:rsidRPr="00E27147">
        <w:rPr>
          <w:rFonts w:ascii="Times New Roman" w:hAnsi="Times New Roman"/>
          <w:szCs w:val="24"/>
        </w:rPr>
        <w:t>are formal documents created when a savings association establishes its corporate existence.  The charter states the scope, purpose</w:t>
      </w:r>
      <w:r w:rsidRPr="00E27147" w:rsidR="00BB718E">
        <w:rPr>
          <w:rFonts w:ascii="Times New Roman" w:hAnsi="Times New Roman"/>
          <w:szCs w:val="24"/>
        </w:rPr>
        <w:t>,</w:t>
      </w:r>
      <w:r w:rsidRPr="00E27147">
        <w:rPr>
          <w:rFonts w:ascii="Times New Roman" w:hAnsi="Times New Roman"/>
          <w:szCs w:val="24"/>
        </w:rPr>
        <w:t xml:space="preserve"> and duration for the corporate entity.  For a </w:t>
      </w:r>
      <w:r w:rsidRPr="00E27147" w:rsidR="008F3C7F">
        <w:rPr>
          <w:rFonts w:ascii="Times New Roman" w:hAnsi="Times New Roman"/>
          <w:szCs w:val="24"/>
        </w:rPr>
        <w:t>f</w:t>
      </w:r>
      <w:r w:rsidRPr="00E27147">
        <w:rPr>
          <w:rFonts w:ascii="Times New Roman" w:hAnsi="Times New Roman"/>
          <w:szCs w:val="24"/>
        </w:rPr>
        <w:t>ederally</w:t>
      </w:r>
      <w:r w:rsidRPr="00E27147" w:rsidR="0056078D">
        <w:rPr>
          <w:rFonts w:ascii="Times New Roman" w:hAnsi="Times New Roman"/>
          <w:szCs w:val="24"/>
        </w:rPr>
        <w:t>-</w:t>
      </w:r>
      <w:r w:rsidRPr="00E27147">
        <w:rPr>
          <w:rFonts w:ascii="Times New Roman" w:hAnsi="Times New Roman"/>
          <w:szCs w:val="24"/>
        </w:rPr>
        <w:t xml:space="preserve">chartered savings </w:t>
      </w:r>
      <w:r w:rsidRPr="00E27147">
        <w:rPr>
          <w:rFonts w:ascii="Times New Roman" w:hAnsi="Times New Roman"/>
          <w:szCs w:val="24"/>
        </w:rPr>
        <w:lastRenderedPageBreak/>
        <w:t xml:space="preserve">association, the charter confirms that the board of directors has formally committed the institution to Section 5 of the Home Owners’ Loan Act (“HOLA”) and other applicable statutes and regulations governing </w:t>
      </w:r>
      <w:r w:rsidRPr="00E27147" w:rsidR="008F3C7F">
        <w:rPr>
          <w:rFonts w:ascii="Times New Roman" w:hAnsi="Times New Roman"/>
          <w:szCs w:val="24"/>
        </w:rPr>
        <w:t>f</w:t>
      </w:r>
      <w:r w:rsidRPr="00E27147">
        <w:rPr>
          <w:rFonts w:ascii="Times New Roman" w:hAnsi="Times New Roman"/>
          <w:szCs w:val="24"/>
        </w:rPr>
        <w:t>ederally</w:t>
      </w:r>
      <w:r w:rsidRPr="00E27147" w:rsidR="0056078D">
        <w:rPr>
          <w:rFonts w:ascii="Times New Roman" w:hAnsi="Times New Roman"/>
          <w:szCs w:val="24"/>
        </w:rPr>
        <w:t>-</w:t>
      </w:r>
      <w:r w:rsidRPr="00E27147">
        <w:rPr>
          <w:rFonts w:ascii="Times New Roman" w:hAnsi="Times New Roman"/>
          <w:szCs w:val="24"/>
        </w:rPr>
        <w:t>chartered savings associations.  The OCC will review the application or notice to determine compliance with the regulations and policy.</w:t>
      </w:r>
    </w:p>
    <w:p w:rsidRPr="00E27147" w:rsidR="00E70CFF" w:rsidP="00E27147" w:rsidRDefault="00E70CFF" w14:paraId="7F73B677" w14:textId="77777777">
      <w:pPr>
        <w:widowControl/>
        <w:rPr>
          <w:rFonts w:ascii="Times New Roman" w:hAnsi="Times New Roman"/>
          <w:szCs w:val="24"/>
        </w:rPr>
      </w:pPr>
    </w:p>
    <w:p w:rsidRPr="00E27147" w:rsidR="00E70CFF" w:rsidP="00E27147" w:rsidRDefault="00E70CFF" w14:paraId="152C00A0" w14:textId="77777777">
      <w:pPr>
        <w:widowControl/>
        <w:rPr>
          <w:rFonts w:ascii="Times New Roman" w:hAnsi="Times New Roman"/>
          <w:szCs w:val="24"/>
        </w:rPr>
      </w:pPr>
      <w:r w:rsidRPr="00E27147">
        <w:rPr>
          <w:rFonts w:ascii="Times New Roman" w:hAnsi="Times New Roman"/>
          <w:szCs w:val="24"/>
        </w:rPr>
        <w:t>The following</w:t>
      </w:r>
      <w:r w:rsidRPr="00E27147" w:rsidR="00981E48">
        <w:rPr>
          <w:rFonts w:ascii="Times New Roman" w:hAnsi="Times New Roman"/>
          <w:szCs w:val="24"/>
        </w:rPr>
        <w:t xml:space="preserve"> statutes and regulations apply:</w:t>
      </w:r>
    </w:p>
    <w:p w:rsidRPr="00E27147" w:rsidR="00E70CFF" w:rsidP="00E27147" w:rsidRDefault="009A2281" w14:paraId="5420A44F" w14:textId="5872E242">
      <w:pPr>
        <w:widowControl/>
        <w:rPr>
          <w:rFonts w:ascii="Times New Roman" w:hAnsi="Times New Roman"/>
          <w:szCs w:val="24"/>
        </w:rPr>
      </w:pPr>
      <w:r w:rsidRPr="00E27147">
        <w:rPr>
          <w:rFonts w:ascii="Times New Roman" w:hAnsi="Times New Roman"/>
          <w:szCs w:val="24"/>
        </w:rPr>
        <w:t>Statutes</w:t>
      </w:r>
      <w:r w:rsidRPr="00E27147" w:rsidR="00E70CFF">
        <w:rPr>
          <w:rFonts w:ascii="Times New Roman" w:hAnsi="Times New Roman"/>
          <w:szCs w:val="24"/>
        </w:rPr>
        <w:t xml:space="preserve">:  12 </w:t>
      </w:r>
      <w:r w:rsidRPr="00E27147" w:rsidR="00272F53">
        <w:rPr>
          <w:rFonts w:ascii="Times New Roman" w:hAnsi="Times New Roman"/>
          <w:szCs w:val="24"/>
        </w:rPr>
        <w:t>U.S.C.</w:t>
      </w:r>
      <w:r w:rsidRPr="00E27147" w:rsidR="007D1DDB">
        <w:rPr>
          <w:rFonts w:ascii="Times New Roman" w:hAnsi="Times New Roman"/>
          <w:szCs w:val="24"/>
        </w:rPr>
        <w:t xml:space="preserve"> 21, </w:t>
      </w:r>
      <w:r w:rsidRPr="00E27147" w:rsidR="00E70CFF">
        <w:rPr>
          <w:rFonts w:ascii="Times New Roman" w:hAnsi="Times New Roman"/>
          <w:szCs w:val="24"/>
        </w:rPr>
        <w:t>21a</w:t>
      </w:r>
      <w:r w:rsidRPr="00E27147" w:rsidR="007D1DDB">
        <w:rPr>
          <w:rFonts w:ascii="Times New Roman" w:hAnsi="Times New Roman"/>
          <w:szCs w:val="24"/>
        </w:rPr>
        <w:t xml:space="preserve">, and 1461 </w:t>
      </w:r>
      <w:r w:rsidRPr="00E27147" w:rsidR="007D1DDB">
        <w:rPr>
          <w:rFonts w:ascii="Times New Roman" w:hAnsi="Times New Roman"/>
          <w:i/>
          <w:szCs w:val="24"/>
        </w:rPr>
        <w:t>et seq</w:t>
      </w:r>
      <w:r w:rsidRPr="00E27147" w:rsidR="00BC4E8A">
        <w:rPr>
          <w:rFonts w:ascii="Times New Roman" w:hAnsi="Times New Roman"/>
          <w:szCs w:val="24"/>
        </w:rPr>
        <w:t>.</w:t>
      </w:r>
    </w:p>
    <w:p w:rsidRPr="00E27147" w:rsidR="00E70CFF" w:rsidP="00E27147" w:rsidRDefault="009A2281" w14:paraId="034C4EA8" w14:textId="53A6CFE1">
      <w:pPr>
        <w:widowControl/>
        <w:rPr>
          <w:rFonts w:ascii="Times New Roman" w:hAnsi="Times New Roman"/>
          <w:szCs w:val="24"/>
        </w:rPr>
      </w:pPr>
      <w:r w:rsidRPr="00E27147">
        <w:rPr>
          <w:rFonts w:ascii="Times New Roman" w:hAnsi="Times New Roman"/>
          <w:szCs w:val="24"/>
        </w:rPr>
        <w:t>Regulations</w:t>
      </w:r>
      <w:r w:rsidRPr="00E27147" w:rsidR="00E70CFF">
        <w:rPr>
          <w:rFonts w:ascii="Times New Roman" w:hAnsi="Times New Roman"/>
          <w:szCs w:val="24"/>
        </w:rPr>
        <w:t xml:space="preserve">: 12 CFR </w:t>
      </w:r>
      <w:r w:rsidRPr="00E27147" w:rsidR="00CE2EC1">
        <w:rPr>
          <w:rFonts w:ascii="Times New Roman" w:hAnsi="Times New Roman"/>
          <w:szCs w:val="24"/>
        </w:rPr>
        <w:t>5.20, 5.21, 5.22, 5.25, and 5.33</w:t>
      </w:r>
      <w:r w:rsidRPr="00E27147" w:rsidR="00BC4E8A">
        <w:rPr>
          <w:rFonts w:ascii="Times New Roman" w:hAnsi="Times New Roman"/>
          <w:szCs w:val="24"/>
        </w:rPr>
        <w:t>.</w:t>
      </w:r>
    </w:p>
    <w:p w:rsidRPr="00E27147" w:rsidR="00E70CFF" w:rsidP="00E27147" w:rsidRDefault="00E70CFF" w14:paraId="21724259" w14:textId="77777777">
      <w:pPr>
        <w:rPr>
          <w:rFonts w:ascii="Times New Roman" w:hAnsi="Times New Roman"/>
          <w:szCs w:val="24"/>
        </w:rPr>
      </w:pPr>
    </w:p>
    <w:p w:rsidRPr="00E27147" w:rsidR="00E70CFF" w:rsidP="00E27147" w:rsidRDefault="00E70CFF" w14:paraId="37681678" w14:textId="12C6325C">
      <w:pPr>
        <w:pStyle w:val="ListParagraph"/>
        <w:widowControl/>
        <w:numPr>
          <w:ilvl w:val="0"/>
          <w:numId w:val="10"/>
        </w:numPr>
        <w:ind w:hanging="720"/>
        <w:rPr>
          <w:rFonts w:ascii="Times New Roman" w:hAnsi="Times New Roman"/>
          <w:szCs w:val="24"/>
        </w:rPr>
      </w:pPr>
      <w:r w:rsidRPr="00E27147">
        <w:rPr>
          <w:rFonts w:ascii="Times New Roman" w:hAnsi="Times New Roman"/>
          <w:szCs w:val="24"/>
        </w:rPr>
        <w:t>Banker’s Bank</w:t>
      </w:r>
      <w:r w:rsidRPr="00E27147" w:rsidR="00540030">
        <w:rPr>
          <w:rFonts w:ascii="Times New Roman" w:hAnsi="Times New Roman"/>
          <w:szCs w:val="24"/>
        </w:rPr>
        <w:t xml:space="preserve"> – O</w:t>
      </w:r>
      <w:r w:rsidRPr="00E27147">
        <w:rPr>
          <w:rFonts w:ascii="Times New Roman" w:hAnsi="Times New Roman"/>
          <w:szCs w:val="24"/>
        </w:rPr>
        <w:t xml:space="preserve">CC regulations require that a banker’s bank seeking a waiver of a statutory provision </w:t>
      </w:r>
      <w:r w:rsidRPr="00E27147" w:rsidR="00335FC1">
        <w:rPr>
          <w:rFonts w:ascii="Times New Roman" w:hAnsi="Times New Roman"/>
          <w:szCs w:val="24"/>
        </w:rPr>
        <w:t xml:space="preserve">must </w:t>
      </w:r>
      <w:r w:rsidRPr="00E27147">
        <w:rPr>
          <w:rFonts w:ascii="Times New Roman" w:hAnsi="Times New Roman"/>
          <w:szCs w:val="24"/>
        </w:rPr>
        <w:t xml:space="preserve">request the waiver in a letter to the OCC.  The letter must include information on why the waiver is requested and supporting legal analysis.  </w:t>
      </w:r>
      <w:r w:rsidRPr="00E27147" w:rsidR="00FA3C3C">
        <w:rPr>
          <w:rFonts w:ascii="Times New Roman" w:hAnsi="Times New Roman"/>
          <w:szCs w:val="24"/>
        </w:rPr>
        <w:t>This</w:t>
      </w:r>
      <w:r w:rsidRPr="00E27147">
        <w:rPr>
          <w:rFonts w:ascii="Times New Roman" w:hAnsi="Times New Roman"/>
          <w:szCs w:val="24"/>
        </w:rPr>
        <w:t xml:space="preserve"> information </w:t>
      </w:r>
      <w:r w:rsidRPr="00E27147" w:rsidR="00FA3C3C">
        <w:rPr>
          <w:rFonts w:ascii="Times New Roman" w:hAnsi="Times New Roman"/>
          <w:szCs w:val="24"/>
        </w:rPr>
        <w:t xml:space="preserve">is </w:t>
      </w:r>
      <w:r w:rsidRPr="00E27147">
        <w:rPr>
          <w:rFonts w:ascii="Times New Roman" w:hAnsi="Times New Roman"/>
          <w:szCs w:val="24"/>
        </w:rPr>
        <w:t xml:space="preserve">necessary </w:t>
      </w:r>
      <w:proofErr w:type="gramStart"/>
      <w:r w:rsidRPr="00E27147" w:rsidR="00FA3C3C">
        <w:rPr>
          <w:rFonts w:ascii="Times New Roman" w:hAnsi="Times New Roman"/>
          <w:szCs w:val="24"/>
        </w:rPr>
        <w:t xml:space="preserve">in order </w:t>
      </w:r>
      <w:r w:rsidRPr="00E27147">
        <w:rPr>
          <w:rFonts w:ascii="Times New Roman" w:hAnsi="Times New Roman"/>
          <w:szCs w:val="24"/>
        </w:rPr>
        <w:t>to</w:t>
      </w:r>
      <w:proofErr w:type="gramEnd"/>
      <w:r w:rsidRPr="00E27147">
        <w:rPr>
          <w:rFonts w:ascii="Times New Roman" w:hAnsi="Times New Roman"/>
          <w:szCs w:val="24"/>
        </w:rPr>
        <w:t xml:space="preserve"> make a determination as to whether a waiver should be granted.</w:t>
      </w:r>
    </w:p>
    <w:p w:rsidRPr="00E27147" w:rsidR="00E70CFF" w:rsidP="00E27147" w:rsidRDefault="00E70CFF" w14:paraId="2F32C4AC" w14:textId="77777777">
      <w:pPr>
        <w:widowControl/>
        <w:rPr>
          <w:rFonts w:ascii="Times New Roman" w:hAnsi="Times New Roman"/>
          <w:szCs w:val="24"/>
        </w:rPr>
      </w:pPr>
    </w:p>
    <w:p w:rsidRPr="00E27147" w:rsidR="00E70CFF" w:rsidP="00E27147" w:rsidRDefault="00981E48" w14:paraId="49AFD479" w14:textId="77777777">
      <w:pPr>
        <w:widowControl/>
        <w:rPr>
          <w:rFonts w:ascii="Times New Roman" w:hAnsi="Times New Roman"/>
          <w:szCs w:val="24"/>
        </w:rPr>
      </w:pPr>
      <w:r w:rsidRPr="00E27147">
        <w:rPr>
          <w:rFonts w:ascii="Times New Roman" w:hAnsi="Times New Roman"/>
          <w:szCs w:val="24"/>
        </w:rPr>
        <w:t>The following statutes and regulation</w:t>
      </w:r>
      <w:r w:rsidRPr="00E27147" w:rsidR="00E70CFF">
        <w:rPr>
          <w:rFonts w:ascii="Times New Roman" w:hAnsi="Times New Roman"/>
          <w:szCs w:val="24"/>
        </w:rPr>
        <w:t xml:space="preserve"> apply:</w:t>
      </w:r>
    </w:p>
    <w:p w:rsidRPr="00E27147" w:rsidR="00E70CFF" w:rsidP="00E27147" w:rsidRDefault="009A2281" w14:paraId="79770590" w14:textId="3751AEAC">
      <w:pPr>
        <w:widowControl/>
        <w:rPr>
          <w:rFonts w:ascii="Times New Roman" w:hAnsi="Times New Roman"/>
          <w:szCs w:val="24"/>
        </w:rPr>
      </w:pPr>
      <w:r w:rsidRPr="00E27147">
        <w:rPr>
          <w:rFonts w:ascii="Times New Roman" w:hAnsi="Times New Roman"/>
          <w:szCs w:val="24"/>
        </w:rPr>
        <w:t>Statutes</w:t>
      </w:r>
      <w:r w:rsidRPr="00E27147" w:rsidR="00E70CFF">
        <w:rPr>
          <w:rFonts w:ascii="Times New Roman" w:hAnsi="Times New Roman"/>
          <w:szCs w:val="24"/>
        </w:rPr>
        <w:t xml:space="preserve">:  12 </w:t>
      </w:r>
      <w:r w:rsidRPr="00E27147" w:rsidR="00272F53">
        <w:rPr>
          <w:rFonts w:ascii="Times New Roman" w:hAnsi="Times New Roman"/>
          <w:szCs w:val="24"/>
        </w:rPr>
        <w:t>U.S.C.</w:t>
      </w:r>
      <w:r w:rsidRPr="00E27147" w:rsidR="00E70CFF">
        <w:rPr>
          <w:rFonts w:ascii="Times New Roman" w:hAnsi="Times New Roman"/>
          <w:szCs w:val="24"/>
        </w:rPr>
        <w:t xml:space="preserve"> 1 </w:t>
      </w:r>
      <w:r w:rsidRPr="00E27147" w:rsidR="00E70CFF">
        <w:rPr>
          <w:rFonts w:ascii="Times New Roman" w:hAnsi="Times New Roman"/>
          <w:i/>
          <w:szCs w:val="24"/>
        </w:rPr>
        <w:t>et seq.</w:t>
      </w:r>
      <w:r w:rsidRPr="00E27147" w:rsidR="00981E48">
        <w:rPr>
          <w:rFonts w:ascii="Times New Roman" w:hAnsi="Times New Roman"/>
          <w:szCs w:val="24"/>
        </w:rPr>
        <w:t xml:space="preserve"> and</w:t>
      </w:r>
      <w:r w:rsidRPr="00E27147" w:rsidR="00E70CFF">
        <w:rPr>
          <w:rFonts w:ascii="Times New Roman" w:hAnsi="Times New Roman"/>
          <w:szCs w:val="24"/>
        </w:rPr>
        <w:t xml:space="preserve"> 27</w:t>
      </w:r>
      <w:r w:rsidRPr="00E27147" w:rsidR="00BC4E8A">
        <w:rPr>
          <w:rFonts w:ascii="Times New Roman" w:hAnsi="Times New Roman"/>
          <w:szCs w:val="24"/>
        </w:rPr>
        <w:t>.</w:t>
      </w:r>
    </w:p>
    <w:p w:rsidRPr="00E27147" w:rsidR="00E70CFF" w:rsidP="00E27147" w:rsidRDefault="009A2281" w14:paraId="661D5CD2" w14:textId="40953652">
      <w:pPr>
        <w:widowControl/>
        <w:rPr>
          <w:rFonts w:ascii="Times New Roman" w:hAnsi="Times New Roman"/>
          <w:szCs w:val="24"/>
        </w:rPr>
      </w:pPr>
      <w:r w:rsidRPr="00E27147">
        <w:rPr>
          <w:rFonts w:ascii="Times New Roman" w:hAnsi="Times New Roman"/>
          <w:szCs w:val="24"/>
        </w:rPr>
        <w:t>Regulations</w:t>
      </w:r>
      <w:r w:rsidRPr="00E27147" w:rsidR="00E70CFF">
        <w:rPr>
          <w:rFonts w:ascii="Times New Roman" w:hAnsi="Times New Roman"/>
          <w:szCs w:val="24"/>
        </w:rPr>
        <w:t>:  12 CFR 5.20</w:t>
      </w:r>
      <w:r w:rsidRPr="00E27147" w:rsidR="00BC4E8A">
        <w:rPr>
          <w:rFonts w:ascii="Times New Roman" w:hAnsi="Times New Roman"/>
          <w:szCs w:val="24"/>
        </w:rPr>
        <w:t>.</w:t>
      </w:r>
    </w:p>
    <w:p w:rsidRPr="00E27147" w:rsidR="00E70CFF" w:rsidP="00E27147" w:rsidRDefault="00E70CFF" w14:paraId="0F7ED9B4" w14:textId="77777777">
      <w:pPr>
        <w:rPr>
          <w:rFonts w:ascii="Times New Roman" w:hAnsi="Times New Roman"/>
          <w:szCs w:val="24"/>
        </w:rPr>
      </w:pPr>
    </w:p>
    <w:p w:rsidRPr="00E27147" w:rsidR="0085370C" w:rsidP="00E27147" w:rsidRDefault="00304945" w14:paraId="10729A12" w14:textId="05242BCC">
      <w:pPr>
        <w:pStyle w:val="ListParagraph"/>
        <w:widowControl/>
        <w:numPr>
          <w:ilvl w:val="0"/>
          <w:numId w:val="20"/>
        </w:numPr>
        <w:ind w:hanging="720"/>
        <w:rPr>
          <w:rFonts w:ascii="Times New Roman" w:hAnsi="Times New Roman"/>
          <w:szCs w:val="24"/>
        </w:rPr>
      </w:pPr>
      <w:r w:rsidRPr="00E27147">
        <w:rPr>
          <w:rFonts w:ascii="Times New Roman" w:hAnsi="Times New Roman"/>
          <w:szCs w:val="24"/>
        </w:rPr>
        <w:t>Conversions</w:t>
      </w:r>
      <w:r w:rsidRPr="00E27147" w:rsidR="0085370C">
        <w:rPr>
          <w:rFonts w:ascii="Times New Roman" w:hAnsi="Times New Roman"/>
          <w:szCs w:val="24"/>
        </w:rPr>
        <w:t xml:space="preserve"> – </w:t>
      </w:r>
      <w:r w:rsidRPr="00E27147" w:rsidR="00FA3C3C">
        <w:rPr>
          <w:rFonts w:ascii="Times New Roman" w:hAnsi="Times New Roman"/>
          <w:szCs w:val="24"/>
        </w:rPr>
        <w:t>I</w:t>
      </w:r>
      <w:r w:rsidRPr="00E27147" w:rsidR="00A12674">
        <w:rPr>
          <w:rFonts w:ascii="Times New Roman" w:hAnsi="Times New Roman"/>
          <w:szCs w:val="24"/>
        </w:rPr>
        <w:t>nstitutions</w:t>
      </w:r>
      <w:r w:rsidRPr="00E27147" w:rsidR="0085370C">
        <w:rPr>
          <w:rFonts w:ascii="Times New Roman" w:hAnsi="Times New Roman"/>
          <w:szCs w:val="24"/>
        </w:rPr>
        <w:t xml:space="preserve"> </w:t>
      </w:r>
      <w:r w:rsidRPr="00E27147" w:rsidR="00FA3C3C">
        <w:rPr>
          <w:rFonts w:ascii="Times New Roman" w:hAnsi="Times New Roman"/>
          <w:szCs w:val="24"/>
        </w:rPr>
        <w:t xml:space="preserve">must </w:t>
      </w:r>
      <w:r w:rsidRPr="00E27147" w:rsidR="0085370C">
        <w:rPr>
          <w:rFonts w:ascii="Times New Roman" w:hAnsi="Times New Roman"/>
          <w:szCs w:val="24"/>
        </w:rPr>
        <w:t>request OCC permission to convert to a bank.  OCC regulations require that a converting financial institution provide information rel</w:t>
      </w:r>
      <w:r w:rsidRPr="00E27147" w:rsidR="00763BA6">
        <w:rPr>
          <w:rFonts w:ascii="Times New Roman" w:hAnsi="Times New Roman"/>
          <w:szCs w:val="24"/>
        </w:rPr>
        <w:t>ated</w:t>
      </w:r>
      <w:r w:rsidRPr="00E27147" w:rsidR="0085370C">
        <w:rPr>
          <w:rFonts w:ascii="Times New Roman" w:hAnsi="Times New Roman"/>
          <w:szCs w:val="24"/>
        </w:rPr>
        <w:t xml:space="preserve"> to its request to convert its charter.  The OCC needs this information to determine whether to grant permission.</w:t>
      </w:r>
    </w:p>
    <w:p w:rsidRPr="00E27147" w:rsidR="0085370C" w:rsidP="00E27147" w:rsidRDefault="0085370C" w14:paraId="178D698D" w14:textId="77777777">
      <w:pPr>
        <w:widowControl/>
        <w:rPr>
          <w:rFonts w:ascii="Times New Roman" w:hAnsi="Times New Roman"/>
          <w:szCs w:val="24"/>
        </w:rPr>
      </w:pPr>
    </w:p>
    <w:p w:rsidRPr="00E27147" w:rsidR="0085370C" w:rsidP="00E27147" w:rsidRDefault="0085370C" w14:paraId="271704DD" w14:textId="77777777">
      <w:pPr>
        <w:widowControl/>
        <w:rPr>
          <w:rFonts w:ascii="Times New Roman" w:hAnsi="Times New Roman"/>
          <w:szCs w:val="24"/>
        </w:rPr>
      </w:pPr>
      <w:r w:rsidRPr="00E27147">
        <w:rPr>
          <w:rFonts w:ascii="Times New Roman" w:hAnsi="Times New Roman"/>
          <w:szCs w:val="24"/>
        </w:rPr>
        <w:t>The following statutes and regulation</w:t>
      </w:r>
      <w:r w:rsidRPr="00E27147" w:rsidR="00981E48">
        <w:rPr>
          <w:rFonts w:ascii="Times New Roman" w:hAnsi="Times New Roman"/>
          <w:szCs w:val="24"/>
        </w:rPr>
        <w:t>s</w:t>
      </w:r>
      <w:r w:rsidRPr="00E27147">
        <w:rPr>
          <w:rFonts w:ascii="Times New Roman" w:hAnsi="Times New Roman"/>
          <w:szCs w:val="24"/>
        </w:rPr>
        <w:t xml:space="preserve"> apply:</w:t>
      </w:r>
    </w:p>
    <w:p w:rsidRPr="00E27147" w:rsidR="0085370C" w:rsidP="00E27147" w:rsidRDefault="009A2281" w14:paraId="3922666E" w14:textId="04CA097E">
      <w:pPr>
        <w:widowControl/>
        <w:rPr>
          <w:rFonts w:ascii="Times New Roman" w:hAnsi="Times New Roman"/>
          <w:szCs w:val="24"/>
        </w:rPr>
      </w:pPr>
      <w:r w:rsidRPr="00E27147">
        <w:rPr>
          <w:rFonts w:ascii="Times New Roman" w:hAnsi="Times New Roman"/>
          <w:szCs w:val="24"/>
        </w:rPr>
        <w:t>Statutes</w:t>
      </w:r>
      <w:r w:rsidRPr="00E27147" w:rsidR="0085370C">
        <w:rPr>
          <w:rFonts w:ascii="Times New Roman" w:hAnsi="Times New Roman"/>
          <w:szCs w:val="24"/>
        </w:rPr>
        <w:t xml:space="preserve">:  12 </w:t>
      </w:r>
      <w:r w:rsidRPr="00E27147" w:rsidR="00272F53">
        <w:rPr>
          <w:rFonts w:ascii="Times New Roman" w:hAnsi="Times New Roman"/>
          <w:szCs w:val="24"/>
        </w:rPr>
        <w:t>U.S.C.</w:t>
      </w:r>
      <w:r w:rsidRPr="00E27147" w:rsidR="0085370C">
        <w:rPr>
          <w:rFonts w:ascii="Times New Roman" w:hAnsi="Times New Roman"/>
          <w:szCs w:val="24"/>
        </w:rPr>
        <w:t xml:space="preserve"> 1 </w:t>
      </w:r>
      <w:r w:rsidRPr="00E27147" w:rsidR="0085370C">
        <w:rPr>
          <w:rFonts w:ascii="Times New Roman" w:hAnsi="Times New Roman"/>
          <w:i/>
          <w:szCs w:val="24"/>
        </w:rPr>
        <w:t>et seq.</w:t>
      </w:r>
      <w:r w:rsidRPr="00E27147" w:rsidR="0085370C">
        <w:rPr>
          <w:rFonts w:ascii="Times New Roman" w:hAnsi="Times New Roman"/>
          <w:szCs w:val="24"/>
        </w:rPr>
        <w:t>, 35, 214a, 214b, 214c, and 1464(</w:t>
      </w:r>
      <w:proofErr w:type="spellStart"/>
      <w:r w:rsidRPr="00E27147" w:rsidR="0085370C">
        <w:rPr>
          <w:rFonts w:ascii="Times New Roman" w:hAnsi="Times New Roman"/>
          <w:szCs w:val="24"/>
        </w:rPr>
        <w:t>i</w:t>
      </w:r>
      <w:proofErr w:type="spellEnd"/>
      <w:r w:rsidRPr="00E27147" w:rsidR="0085370C">
        <w:rPr>
          <w:rFonts w:ascii="Times New Roman" w:hAnsi="Times New Roman"/>
          <w:szCs w:val="24"/>
        </w:rPr>
        <w:t>)</w:t>
      </w:r>
      <w:r w:rsidRPr="00E27147" w:rsidR="0084531B">
        <w:rPr>
          <w:rFonts w:ascii="Times New Roman" w:hAnsi="Times New Roman"/>
          <w:szCs w:val="24"/>
        </w:rPr>
        <w:t>.</w:t>
      </w:r>
    </w:p>
    <w:p w:rsidRPr="00E27147" w:rsidR="0085370C" w:rsidP="00E27147" w:rsidRDefault="009A2281" w14:paraId="77C0631F" w14:textId="04DA2A4B">
      <w:pPr>
        <w:widowControl/>
        <w:rPr>
          <w:rFonts w:ascii="Times New Roman" w:hAnsi="Times New Roman"/>
          <w:szCs w:val="24"/>
        </w:rPr>
      </w:pPr>
      <w:r w:rsidRPr="00E27147">
        <w:rPr>
          <w:rFonts w:ascii="Times New Roman" w:hAnsi="Times New Roman"/>
          <w:szCs w:val="24"/>
        </w:rPr>
        <w:t>Regulations</w:t>
      </w:r>
      <w:r w:rsidRPr="00E27147" w:rsidR="0085370C">
        <w:rPr>
          <w:rFonts w:ascii="Times New Roman" w:hAnsi="Times New Roman"/>
          <w:szCs w:val="24"/>
        </w:rPr>
        <w:t xml:space="preserve">:  12 CFR </w:t>
      </w:r>
      <w:r w:rsidRPr="00E27147" w:rsidR="00BC4E8A">
        <w:rPr>
          <w:rFonts w:ascii="Times New Roman" w:hAnsi="Times New Roman"/>
          <w:szCs w:val="24"/>
        </w:rPr>
        <w:t>5.23 and</w:t>
      </w:r>
      <w:r w:rsidRPr="00E27147" w:rsidR="007019EB">
        <w:rPr>
          <w:rFonts w:ascii="Times New Roman" w:hAnsi="Times New Roman"/>
          <w:szCs w:val="24"/>
        </w:rPr>
        <w:t xml:space="preserve"> </w:t>
      </w:r>
      <w:r w:rsidRPr="00E27147" w:rsidR="0085370C">
        <w:rPr>
          <w:rFonts w:ascii="Times New Roman" w:hAnsi="Times New Roman"/>
          <w:szCs w:val="24"/>
        </w:rPr>
        <w:t>5.24</w:t>
      </w:r>
      <w:r w:rsidRPr="00E27147" w:rsidR="00BC4E8A">
        <w:rPr>
          <w:rFonts w:ascii="Times New Roman" w:hAnsi="Times New Roman"/>
          <w:szCs w:val="24"/>
        </w:rPr>
        <w:t>.</w:t>
      </w:r>
    </w:p>
    <w:p w:rsidRPr="00E27147" w:rsidR="0085370C" w:rsidP="00E27147" w:rsidRDefault="0085370C" w14:paraId="2AA7A24F" w14:textId="77777777">
      <w:pPr>
        <w:rPr>
          <w:rFonts w:ascii="Times New Roman" w:hAnsi="Times New Roman"/>
          <w:szCs w:val="24"/>
        </w:rPr>
      </w:pPr>
    </w:p>
    <w:p w:rsidRPr="00E27147" w:rsidR="0085370C" w:rsidP="00E27147" w:rsidRDefault="00304945" w14:paraId="7C0A88E3" w14:textId="545D887F">
      <w:pPr>
        <w:pStyle w:val="ListParagraph"/>
        <w:widowControl/>
        <w:numPr>
          <w:ilvl w:val="0"/>
          <w:numId w:val="20"/>
        </w:numPr>
        <w:ind w:hanging="720"/>
        <w:rPr>
          <w:rFonts w:ascii="Times New Roman" w:hAnsi="Times New Roman"/>
          <w:szCs w:val="24"/>
        </w:rPr>
      </w:pPr>
      <w:r w:rsidRPr="00E27147">
        <w:rPr>
          <w:rFonts w:ascii="Times New Roman" w:hAnsi="Times New Roman"/>
          <w:szCs w:val="24"/>
        </w:rPr>
        <w:t xml:space="preserve">Federal Branches and </w:t>
      </w:r>
      <w:r w:rsidRPr="00E27147" w:rsidR="00A12674">
        <w:rPr>
          <w:rFonts w:ascii="Times New Roman" w:hAnsi="Times New Roman"/>
          <w:szCs w:val="24"/>
        </w:rPr>
        <w:t>Agencies</w:t>
      </w:r>
      <w:r w:rsidRPr="00E27147" w:rsidR="0085370C">
        <w:rPr>
          <w:rFonts w:ascii="Times New Roman" w:hAnsi="Times New Roman"/>
          <w:szCs w:val="24"/>
        </w:rPr>
        <w:t xml:space="preserve"> –</w:t>
      </w:r>
      <w:r w:rsidRPr="00E27147" w:rsidR="00765CB8">
        <w:rPr>
          <w:rFonts w:ascii="Times New Roman" w:hAnsi="Times New Roman"/>
          <w:szCs w:val="24"/>
        </w:rPr>
        <w:t xml:space="preserve"> </w:t>
      </w:r>
      <w:r w:rsidRPr="00E27147" w:rsidR="0085370C">
        <w:rPr>
          <w:rFonts w:ascii="Times New Roman" w:hAnsi="Times New Roman"/>
          <w:szCs w:val="24"/>
        </w:rPr>
        <w:t xml:space="preserve">OCC regulations require that a foreign bank desiring to establish a </w:t>
      </w:r>
      <w:r w:rsidRPr="00E27147" w:rsidR="008F3C7F">
        <w:rPr>
          <w:rFonts w:ascii="Times New Roman" w:hAnsi="Times New Roman"/>
          <w:szCs w:val="24"/>
        </w:rPr>
        <w:t>f</w:t>
      </w:r>
      <w:r w:rsidRPr="00E27147" w:rsidR="0085370C">
        <w:rPr>
          <w:rFonts w:ascii="Times New Roman" w:hAnsi="Times New Roman"/>
          <w:szCs w:val="24"/>
        </w:rPr>
        <w:t xml:space="preserve">ederal branch or agency file an application or notice with the OCC.  Prior to approval, the OCC must consider the </w:t>
      </w:r>
      <w:r w:rsidRPr="00E27147" w:rsidR="00763BA6">
        <w:rPr>
          <w:rFonts w:ascii="Times New Roman" w:hAnsi="Times New Roman"/>
          <w:szCs w:val="24"/>
        </w:rPr>
        <w:t xml:space="preserve">potential </w:t>
      </w:r>
      <w:r w:rsidRPr="00E27147" w:rsidR="0085370C">
        <w:rPr>
          <w:rFonts w:ascii="Times New Roman" w:hAnsi="Times New Roman"/>
          <w:szCs w:val="24"/>
        </w:rPr>
        <w:t xml:space="preserve">effect on competition in domestic and foreign commerce in the United States, the financial and managerial resources and </w:t>
      </w:r>
      <w:proofErr w:type="gramStart"/>
      <w:r w:rsidRPr="00E27147" w:rsidR="0085370C">
        <w:rPr>
          <w:rFonts w:ascii="Times New Roman" w:hAnsi="Times New Roman"/>
          <w:szCs w:val="24"/>
        </w:rPr>
        <w:t>future prospects</w:t>
      </w:r>
      <w:proofErr w:type="gramEnd"/>
      <w:r w:rsidRPr="00E27147" w:rsidR="0085370C">
        <w:rPr>
          <w:rFonts w:ascii="Times New Roman" w:hAnsi="Times New Roman"/>
          <w:szCs w:val="24"/>
        </w:rPr>
        <w:t xml:space="preserve"> of the applicant foreign bank and the branch or agency, and the convenience and needs of the community to be served.</w:t>
      </w:r>
    </w:p>
    <w:p w:rsidRPr="00E27147" w:rsidR="0085370C" w:rsidP="00E27147" w:rsidRDefault="0085370C" w14:paraId="3B3264A7" w14:textId="77777777">
      <w:pPr>
        <w:widowControl/>
        <w:rPr>
          <w:rFonts w:ascii="Times New Roman" w:hAnsi="Times New Roman"/>
          <w:szCs w:val="24"/>
        </w:rPr>
      </w:pPr>
    </w:p>
    <w:p w:rsidRPr="00E27147" w:rsidR="0085370C" w:rsidP="00E27147" w:rsidRDefault="0085370C" w14:paraId="174C1BA2" w14:textId="77777777">
      <w:pPr>
        <w:widowControl/>
        <w:rPr>
          <w:rFonts w:ascii="Times New Roman" w:hAnsi="Times New Roman"/>
          <w:szCs w:val="24"/>
        </w:rPr>
      </w:pPr>
      <w:r w:rsidRPr="00E27147">
        <w:rPr>
          <w:rFonts w:ascii="Times New Roman" w:hAnsi="Times New Roman"/>
          <w:szCs w:val="24"/>
        </w:rPr>
        <w:t xml:space="preserve">The OCC needs the information in the application or notice to consider the required decision factors in the statute.  This application is the </w:t>
      </w:r>
      <w:r w:rsidRPr="00E27147" w:rsidR="007A34AC">
        <w:rPr>
          <w:rFonts w:ascii="Times New Roman" w:hAnsi="Times New Roman"/>
          <w:szCs w:val="24"/>
        </w:rPr>
        <w:t xml:space="preserve">OCC’s </w:t>
      </w:r>
      <w:r w:rsidRPr="00E27147">
        <w:rPr>
          <w:rFonts w:ascii="Times New Roman" w:hAnsi="Times New Roman"/>
          <w:szCs w:val="24"/>
        </w:rPr>
        <w:t>primary information</w:t>
      </w:r>
      <w:r w:rsidRPr="00E27147" w:rsidR="007A34AC">
        <w:rPr>
          <w:rFonts w:ascii="Times New Roman" w:hAnsi="Times New Roman"/>
          <w:szCs w:val="24"/>
        </w:rPr>
        <w:t xml:space="preserve"> </w:t>
      </w:r>
      <w:r w:rsidRPr="00E27147">
        <w:rPr>
          <w:rFonts w:ascii="Times New Roman" w:hAnsi="Times New Roman"/>
          <w:szCs w:val="24"/>
        </w:rPr>
        <w:t>source</w:t>
      </w:r>
      <w:r w:rsidRPr="00E27147" w:rsidR="007A34AC">
        <w:rPr>
          <w:rFonts w:ascii="Times New Roman" w:hAnsi="Times New Roman"/>
          <w:szCs w:val="24"/>
        </w:rPr>
        <w:t xml:space="preserve"> in conducting this assessment and is, therefore, </w:t>
      </w:r>
      <w:r w:rsidRPr="00E27147">
        <w:rPr>
          <w:rFonts w:ascii="Times New Roman" w:hAnsi="Times New Roman"/>
          <w:szCs w:val="24"/>
        </w:rPr>
        <w:t xml:space="preserve">essential to the OCC’s </w:t>
      </w:r>
      <w:proofErr w:type="gramStart"/>
      <w:r w:rsidRPr="00E27147">
        <w:rPr>
          <w:rFonts w:ascii="Times New Roman" w:hAnsi="Times New Roman"/>
          <w:szCs w:val="24"/>
        </w:rPr>
        <w:t>decision making</w:t>
      </w:r>
      <w:proofErr w:type="gramEnd"/>
      <w:r w:rsidRPr="00E27147">
        <w:rPr>
          <w:rFonts w:ascii="Times New Roman" w:hAnsi="Times New Roman"/>
          <w:szCs w:val="24"/>
        </w:rPr>
        <w:t xml:space="preserve"> process.</w:t>
      </w:r>
    </w:p>
    <w:p w:rsidRPr="00E27147" w:rsidR="0085370C" w:rsidP="00E27147" w:rsidRDefault="0085370C" w14:paraId="5DCCDBD5" w14:textId="77777777">
      <w:pPr>
        <w:widowControl/>
        <w:rPr>
          <w:rFonts w:ascii="Times New Roman" w:hAnsi="Times New Roman"/>
          <w:szCs w:val="24"/>
        </w:rPr>
      </w:pPr>
    </w:p>
    <w:p w:rsidRPr="00E27147" w:rsidR="0085370C" w:rsidP="00E27147" w:rsidRDefault="0085370C" w14:paraId="171A6D3F" w14:textId="77777777">
      <w:pPr>
        <w:widowControl/>
        <w:rPr>
          <w:rFonts w:ascii="Times New Roman" w:hAnsi="Times New Roman"/>
          <w:szCs w:val="24"/>
        </w:rPr>
      </w:pPr>
      <w:r w:rsidRPr="00E27147">
        <w:rPr>
          <w:rFonts w:ascii="Times New Roman" w:hAnsi="Times New Roman"/>
          <w:szCs w:val="24"/>
        </w:rPr>
        <w:t>The following statute and regulations apply:</w:t>
      </w:r>
    </w:p>
    <w:p w:rsidRPr="00E27147" w:rsidR="0085370C" w:rsidP="00E27147" w:rsidRDefault="009A2281" w14:paraId="6BDDCED2" w14:textId="4A176D3B">
      <w:pPr>
        <w:widowControl/>
        <w:rPr>
          <w:rFonts w:ascii="Times New Roman" w:hAnsi="Times New Roman"/>
          <w:szCs w:val="24"/>
        </w:rPr>
      </w:pPr>
      <w:r w:rsidRPr="00E27147">
        <w:rPr>
          <w:rFonts w:ascii="Times New Roman" w:hAnsi="Times New Roman"/>
          <w:szCs w:val="24"/>
        </w:rPr>
        <w:t>Statutes</w:t>
      </w:r>
      <w:r w:rsidRPr="00E27147" w:rsidR="0085370C">
        <w:rPr>
          <w:rFonts w:ascii="Times New Roman" w:hAnsi="Times New Roman"/>
          <w:szCs w:val="24"/>
        </w:rPr>
        <w:t xml:space="preserve">:  12 </w:t>
      </w:r>
      <w:r w:rsidRPr="00E27147" w:rsidR="00272F53">
        <w:rPr>
          <w:rFonts w:ascii="Times New Roman" w:hAnsi="Times New Roman"/>
          <w:szCs w:val="24"/>
        </w:rPr>
        <w:t>U.S.C.</w:t>
      </w:r>
      <w:r w:rsidRPr="00E27147" w:rsidR="0085370C">
        <w:rPr>
          <w:rFonts w:ascii="Times New Roman" w:hAnsi="Times New Roman"/>
          <w:szCs w:val="24"/>
        </w:rPr>
        <w:t xml:space="preserve"> 3101 </w:t>
      </w:r>
      <w:r w:rsidRPr="00E27147" w:rsidR="0085370C">
        <w:rPr>
          <w:rFonts w:ascii="Times New Roman" w:hAnsi="Times New Roman"/>
          <w:i/>
          <w:szCs w:val="24"/>
        </w:rPr>
        <w:t>et seq.</w:t>
      </w:r>
    </w:p>
    <w:p w:rsidRPr="00E27147" w:rsidR="0085370C" w:rsidP="00E27147" w:rsidRDefault="009A2281" w14:paraId="37542C53" w14:textId="6078E17F">
      <w:pPr>
        <w:widowControl/>
        <w:rPr>
          <w:rFonts w:ascii="Times New Roman" w:hAnsi="Times New Roman"/>
          <w:szCs w:val="24"/>
        </w:rPr>
      </w:pPr>
      <w:r w:rsidRPr="00E27147">
        <w:rPr>
          <w:rFonts w:ascii="Times New Roman" w:hAnsi="Times New Roman"/>
          <w:szCs w:val="24"/>
        </w:rPr>
        <w:t>Regulations</w:t>
      </w:r>
      <w:r w:rsidRPr="00E27147" w:rsidR="0085370C">
        <w:rPr>
          <w:rFonts w:ascii="Times New Roman" w:hAnsi="Times New Roman"/>
          <w:szCs w:val="24"/>
        </w:rPr>
        <w:t xml:space="preserve">: 12 CFR 5.70; 12 CFR </w:t>
      </w:r>
      <w:r w:rsidRPr="00E27147" w:rsidR="00D8540A">
        <w:rPr>
          <w:rFonts w:ascii="Times New Roman" w:hAnsi="Times New Roman"/>
          <w:szCs w:val="24"/>
        </w:rPr>
        <w:t xml:space="preserve">part </w:t>
      </w:r>
      <w:r w:rsidRPr="00E27147" w:rsidR="0085370C">
        <w:rPr>
          <w:rFonts w:ascii="Times New Roman" w:hAnsi="Times New Roman"/>
          <w:szCs w:val="24"/>
        </w:rPr>
        <w:t>28</w:t>
      </w:r>
      <w:r w:rsidRPr="00E27147" w:rsidR="00D8540A">
        <w:rPr>
          <w:rFonts w:ascii="Times New Roman" w:hAnsi="Times New Roman"/>
          <w:szCs w:val="24"/>
        </w:rPr>
        <w:t>.</w:t>
      </w:r>
    </w:p>
    <w:p w:rsidRPr="00E27147" w:rsidR="0085370C" w:rsidP="00E27147" w:rsidRDefault="0085370C" w14:paraId="3335447E" w14:textId="77777777">
      <w:pPr>
        <w:rPr>
          <w:rFonts w:ascii="Times New Roman" w:hAnsi="Times New Roman"/>
          <w:szCs w:val="24"/>
        </w:rPr>
      </w:pPr>
    </w:p>
    <w:p w:rsidRPr="00E27147" w:rsidR="0085370C" w:rsidP="00E27147" w:rsidRDefault="00304945" w14:paraId="1D917589" w14:textId="3BDEFF90">
      <w:pPr>
        <w:pStyle w:val="ListParagraph"/>
        <w:widowControl/>
        <w:numPr>
          <w:ilvl w:val="0"/>
          <w:numId w:val="20"/>
        </w:numPr>
        <w:ind w:hanging="720"/>
        <w:rPr>
          <w:rFonts w:ascii="Times New Roman" w:hAnsi="Times New Roman"/>
          <w:szCs w:val="24"/>
        </w:rPr>
      </w:pPr>
      <w:r w:rsidRPr="00E27147">
        <w:rPr>
          <w:rFonts w:ascii="Times New Roman" w:hAnsi="Times New Roman"/>
          <w:szCs w:val="24"/>
        </w:rPr>
        <w:t>Branches and Relocations</w:t>
      </w:r>
      <w:r w:rsidRPr="00E27147" w:rsidR="0085370C">
        <w:rPr>
          <w:rFonts w:ascii="Times New Roman" w:hAnsi="Times New Roman"/>
          <w:szCs w:val="24"/>
        </w:rPr>
        <w:t xml:space="preserve"> – </w:t>
      </w:r>
      <w:r w:rsidRPr="00E27147" w:rsidR="00EC5EA2">
        <w:rPr>
          <w:rFonts w:ascii="Times New Roman" w:hAnsi="Times New Roman"/>
          <w:szCs w:val="24"/>
        </w:rPr>
        <w:t>A</w:t>
      </w:r>
      <w:r w:rsidRPr="00E27147" w:rsidR="0085370C">
        <w:rPr>
          <w:rFonts w:ascii="Times New Roman" w:hAnsi="Times New Roman"/>
          <w:szCs w:val="24"/>
        </w:rPr>
        <w:t xml:space="preserve"> bank </w:t>
      </w:r>
      <w:r w:rsidRPr="00E27147" w:rsidR="00EC5EA2">
        <w:rPr>
          <w:rFonts w:ascii="Times New Roman" w:hAnsi="Times New Roman"/>
          <w:szCs w:val="24"/>
        </w:rPr>
        <w:t xml:space="preserve">must </w:t>
      </w:r>
      <w:r w:rsidRPr="00E27147" w:rsidR="0085370C">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Pr="00E27147" w:rsidR="007A34AC">
        <w:rPr>
          <w:rFonts w:ascii="Times New Roman" w:hAnsi="Times New Roman"/>
          <w:szCs w:val="24"/>
        </w:rPr>
        <w:t>-</w:t>
      </w:r>
      <w:r w:rsidRPr="00E27147" w:rsidR="0085370C">
        <w:rPr>
          <w:rFonts w:ascii="Times New Roman" w:hAnsi="Times New Roman"/>
          <w:szCs w:val="24"/>
        </w:rPr>
        <w:t>making process.</w:t>
      </w:r>
    </w:p>
    <w:p w:rsidRPr="00E27147" w:rsidR="0085370C" w:rsidP="00E27147" w:rsidRDefault="0085370C" w14:paraId="7056C17D" w14:textId="77777777">
      <w:pPr>
        <w:widowControl/>
        <w:rPr>
          <w:rFonts w:ascii="Times New Roman" w:hAnsi="Times New Roman"/>
          <w:szCs w:val="24"/>
        </w:rPr>
      </w:pPr>
    </w:p>
    <w:p w:rsidRPr="00E27147" w:rsidR="0085370C" w:rsidP="00E27147" w:rsidRDefault="0085370C" w14:paraId="4B49C581" w14:textId="77777777">
      <w:pPr>
        <w:widowControl/>
        <w:rPr>
          <w:rFonts w:ascii="Times New Roman" w:hAnsi="Times New Roman"/>
          <w:szCs w:val="24"/>
        </w:rPr>
      </w:pPr>
      <w:r w:rsidRPr="00E27147">
        <w:rPr>
          <w:rFonts w:ascii="Times New Roman" w:hAnsi="Times New Roman"/>
          <w:szCs w:val="24"/>
        </w:rPr>
        <w:t>The following statutes and regulations apply:</w:t>
      </w:r>
    </w:p>
    <w:p w:rsidRPr="00E27147" w:rsidR="0085370C" w:rsidP="00E27147" w:rsidRDefault="009A2281" w14:paraId="682AD1AF" w14:textId="7800C0C5">
      <w:pPr>
        <w:widowControl/>
        <w:rPr>
          <w:rFonts w:ascii="Times New Roman" w:hAnsi="Times New Roman"/>
          <w:szCs w:val="24"/>
        </w:rPr>
      </w:pPr>
      <w:r w:rsidRPr="00E27147">
        <w:rPr>
          <w:rFonts w:ascii="Times New Roman" w:hAnsi="Times New Roman"/>
          <w:szCs w:val="24"/>
        </w:rPr>
        <w:t>Statutes</w:t>
      </w:r>
      <w:r w:rsidRPr="00E27147" w:rsidR="0085370C">
        <w:rPr>
          <w:rFonts w:ascii="Times New Roman" w:hAnsi="Times New Roman"/>
          <w:szCs w:val="24"/>
        </w:rPr>
        <w:t xml:space="preserve">:  12 </w:t>
      </w:r>
      <w:r w:rsidRPr="00E27147" w:rsidR="00272F53">
        <w:rPr>
          <w:rFonts w:ascii="Times New Roman" w:hAnsi="Times New Roman"/>
          <w:szCs w:val="24"/>
        </w:rPr>
        <w:t>U.S.C.</w:t>
      </w:r>
      <w:r w:rsidRPr="00E27147" w:rsidR="0085370C">
        <w:rPr>
          <w:rFonts w:ascii="Times New Roman" w:hAnsi="Times New Roman"/>
          <w:szCs w:val="24"/>
        </w:rPr>
        <w:t xml:space="preserve"> 1-42, 93a, </w:t>
      </w:r>
      <w:r w:rsidRPr="00E27147" w:rsidR="000022A4">
        <w:rPr>
          <w:rFonts w:ascii="Times New Roman" w:hAnsi="Times New Roman"/>
          <w:szCs w:val="24"/>
        </w:rPr>
        <w:t xml:space="preserve">1464, </w:t>
      </w:r>
      <w:r w:rsidRPr="00E27147" w:rsidR="0085370C">
        <w:rPr>
          <w:rFonts w:ascii="Times New Roman" w:hAnsi="Times New Roman"/>
          <w:szCs w:val="24"/>
        </w:rPr>
        <w:t>2901-2907</w:t>
      </w:r>
      <w:r w:rsidRPr="00E27147" w:rsidR="000C7A85">
        <w:rPr>
          <w:rFonts w:ascii="Times New Roman" w:hAnsi="Times New Roman"/>
          <w:szCs w:val="24"/>
        </w:rPr>
        <w:t xml:space="preserve">, </w:t>
      </w:r>
      <w:r w:rsidRPr="00E27147" w:rsidR="000022A4">
        <w:rPr>
          <w:rFonts w:ascii="Times New Roman" w:hAnsi="Times New Roman"/>
          <w:szCs w:val="24"/>
        </w:rPr>
        <w:t xml:space="preserve">16 </w:t>
      </w:r>
      <w:r w:rsidRPr="00E27147" w:rsidR="00272F53">
        <w:rPr>
          <w:rFonts w:ascii="Times New Roman" w:hAnsi="Times New Roman"/>
          <w:szCs w:val="24"/>
        </w:rPr>
        <w:t>U.S.C.</w:t>
      </w:r>
      <w:r w:rsidRPr="00E27147" w:rsidR="000022A4">
        <w:rPr>
          <w:rFonts w:ascii="Times New Roman" w:hAnsi="Times New Roman"/>
          <w:szCs w:val="24"/>
        </w:rPr>
        <w:t xml:space="preserve"> 470</w:t>
      </w:r>
      <w:r w:rsidRPr="00E27147" w:rsidR="00094D35">
        <w:rPr>
          <w:rFonts w:ascii="Times New Roman" w:hAnsi="Times New Roman"/>
          <w:szCs w:val="24"/>
        </w:rPr>
        <w:t xml:space="preserve"> </w:t>
      </w:r>
      <w:r w:rsidRPr="00E27147" w:rsidR="00094D35">
        <w:rPr>
          <w:rFonts w:ascii="Times New Roman" w:hAnsi="Times New Roman"/>
          <w:i/>
          <w:szCs w:val="24"/>
        </w:rPr>
        <w:t>et seq.</w:t>
      </w:r>
      <w:r w:rsidRPr="00E27147" w:rsidR="000022A4">
        <w:rPr>
          <w:rFonts w:ascii="Times New Roman" w:hAnsi="Times New Roman"/>
          <w:szCs w:val="24"/>
        </w:rPr>
        <w:t xml:space="preserve">, 42 </w:t>
      </w:r>
      <w:r w:rsidRPr="00E27147" w:rsidR="00272F53">
        <w:rPr>
          <w:rFonts w:ascii="Times New Roman" w:hAnsi="Times New Roman"/>
          <w:szCs w:val="24"/>
        </w:rPr>
        <w:t>U.S.C.</w:t>
      </w:r>
      <w:r w:rsidRPr="00E27147" w:rsidR="000022A4">
        <w:rPr>
          <w:rFonts w:ascii="Times New Roman" w:hAnsi="Times New Roman"/>
          <w:szCs w:val="24"/>
        </w:rPr>
        <w:t xml:space="preserve"> 4321</w:t>
      </w:r>
      <w:r w:rsidRPr="00E27147" w:rsidR="00094D35">
        <w:rPr>
          <w:rFonts w:ascii="Times New Roman" w:hAnsi="Times New Roman"/>
          <w:szCs w:val="24"/>
        </w:rPr>
        <w:t xml:space="preserve"> </w:t>
      </w:r>
      <w:r w:rsidRPr="00E27147" w:rsidR="00094D35">
        <w:rPr>
          <w:rFonts w:ascii="Times New Roman" w:hAnsi="Times New Roman"/>
          <w:i/>
          <w:szCs w:val="24"/>
        </w:rPr>
        <w:t>et seq.</w:t>
      </w:r>
    </w:p>
    <w:p w:rsidRPr="00E27147" w:rsidR="0085370C" w:rsidP="00E27147" w:rsidRDefault="009A2281" w14:paraId="4DBB0F06" w14:textId="44564154">
      <w:pPr>
        <w:widowControl/>
        <w:rPr>
          <w:rFonts w:ascii="Times New Roman" w:hAnsi="Times New Roman"/>
          <w:i/>
          <w:szCs w:val="24"/>
        </w:rPr>
      </w:pPr>
      <w:r w:rsidRPr="00E27147">
        <w:rPr>
          <w:rFonts w:ascii="Times New Roman" w:hAnsi="Times New Roman"/>
          <w:szCs w:val="24"/>
        </w:rPr>
        <w:t>Regulations</w:t>
      </w:r>
      <w:r w:rsidRPr="00E27147" w:rsidR="0085370C">
        <w:rPr>
          <w:rFonts w:ascii="Times New Roman" w:hAnsi="Times New Roman"/>
          <w:szCs w:val="24"/>
        </w:rPr>
        <w:t xml:space="preserve">:  12 CFR 5.30, </w:t>
      </w:r>
      <w:r w:rsidRPr="00E27147" w:rsidR="007019EB">
        <w:rPr>
          <w:rFonts w:ascii="Times New Roman" w:hAnsi="Times New Roman"/>
          <w:szCs w:val="24"/>
        </w:rPr>
        <w:t xml:space="preserve">5.31, </w:t>
      </w:r>
      <w:r w:rsidRPr="00E27147" w:rsidR="0085370C">
        <w:rPr>
          <w:rFonts w:ascii="Times New Roman" w:hAnsi="Times New Roman"/>
          <w:szCs w:val="24"/>
        </w:rPr>
        <w:t>5.40</w:t>
      </w:r>
      <w:r w:rsidRPr="00E27147" w:rsidR="009744EF">
        <w:rPr>
          <w:rFonts w:ascii="Times New Roman" w:hAnsi="Times New Roman"/>
          <w:szCs w:val="24"/>
        </w:rPr>
        <w:t xml:space="preserve">, </w:t>
      </w:r>
      <w:r w:rsidRPr="00E27147" w:rsidR="007019EB">
        <w:rPr>
          <w:rFonts w:ascii="Times New Roman" w:hAnsi="Times New Roman"/>
          <w:szCs w:val="24"/>
        </w:rPr>
        <w:t xml:space="preserve">5.52, and </w:t>
      </w:r>
      <w:r w:rsidRPr="00E27147" w:rsidR="00C67945">
        <w:rPr>
          <w:rFonts w:ascii="Times New Roman" w:hAnsi="Times New Roman"/>
          <w:szCs w:val="24"/>
        </w:rPr>
        <w:t>145.91</w:t>
      </w:r>
      <w:r w:rsidRPr="00E27147" w:rsidR="000022A4">
        <w:rPr>
          <w:rFonts w:ascii="Times New Roman" w:hAnsi="Times New Roman"/>
          <w:szCs w:val="24"/>
        </w:rPr>
        <w:t>; 36 CFR 800.1</w:t>
      </w:r>
      <w:r w:rsidRPr="00E27147" w:rsidR="00094D35">
        <w:rPr>
          <w:rFonts w:ascii="Times New Roman" w:hAnsi="Times New Roman"/>
          <w:szCs w:val="24"/>
        </w:rPr>
        <w:t xml:space="preserve"> </w:t>
      </w:r>
      <w:r w:rsidRPr="00E27147" w:rsidR="00094D35">
        <w:rPr>
          <w:rFonts w:ascii="Times New Roman" w:hAnsi="Times New Roman"/>
          <w:i/>
          <w:szCs w:val="24"/>
        </w:rPr>
        <w:t>et seq.</w:t>
      </w:r>
      <w:r w:rsidRPr="00E27147" w:rsidR="000022A4">
        <w:rPr>
          <w:rFonts w:ascii="Times New Roman" w:hAnsi="Times New Roman"/>
          <w:szCs w:val="24"/>
        </w:rPr>
        <w:t>, 40 CFR 1500.1</w:t>
      </w:r>
      <w:r w:rsidRPr="00E27147" w:rsidR="00094D35">
        <w:rPr>
          <w:rFonts w:ascii="Times New Roman" w:hAnsi="Times New Roman"/>
          <w:szCs w:val="24"/>
        </w:rPr>
        <w:t xml:space="preserve"> </w:t>
      </w:r>
      <w:r w:rsidRPr="00E27147" w:rsidR="00094D35">
        <w:rPr>
          <w:rFonts w:ascii="Times New Roman" w:hAnsi="Times New Roman"/>
          <w:i/>
          <w:szCs w:val="24"/>
        </w:rPr>
        <w:t>et seq.</w:t>
      </w:r>
    </w:p>
    <w:p w:rsidRPr="00E27147" w:rsidR="0085370C" w:rsidP="00E27147" w:rsidRDefault="0085370C" w14:paraId="1C3C3AF7" w14:textId="77777777">
      <w:pPr>
        <w:rPr>
          <w:rFonts w:ascii="Times New Roman" w:hAnsi="Times New Roman"/>
          <w:szCs w:val="24"/>
        </w:rPr>
      </w:pPr>
    </w:p>
    <w:p w:rsidRPr="00E27147" w:rsidR="0085370C" w:rsidP="00E27147" w:rsidRDefault="00304945" w14:paraId="4DAECAC7" w14:textId="5DEE025B">
      <w:pPr>
        <w:pStyle w:val="ListParagraph"/>
        <w:widowControl/>
        <w:numPr>
          <w:ilvl w:val="0"/>
          <w:numId w:val="20"/>
        </w:numPr>
        <w:ind w:hanging="720"/>
        <w:rPr>
          <w:rFonts w:ascii="Times New Roman" w:hAnsi="Times New Roman"/>
          <w:szCs w:val="24"/>
        </w:rPr>
      </w:pPr>
      <w:r w:rsidRPr="00E27147">
        <w:rPr>
          <w:rFonts w:ascii="Times New Roman" w:hAnsi="Times New Roman"/>
          <w:szCs w:val="24"/>
        </w:rPr>
        <w:t>Business Combinations and Failure Acquisitions</w:t>
      </w:r>
      <w:r w:rsidRPr="00E27147" w:rsidR="0085370C">
        <w:rPr>
          <w:rFonts w:ascii="Times New Roman" w:hAnsi="Times New Roman"/>
          <w:szCs w:val="24"/>
        </w:rPr>
        <w:t xml:space="preserve"> –</w:t>
      </w:r>
      <w:r w:rsidRPr="00E27147" w:rsidR="00EC5EA2">
        <w:rPr>
          <w:rFonts w:ascii="Times New Roman" w:hAnsi="Times New Roman"/>
          <w:szCs w:val="24"/>
        </w:rPr>
        <w:t xml:space="preserve"> </w:t>
      </w:r>
      <w:r w:rsidRPr="00E27147" w:rsidR="0085370C">
        <w:rPr>
          <w:rFonts w:ascii="Times New Roman" w:hAnsi="Times New Roman"/>
          <w:szCs w:val="24"/>
        </w:rPr>
        <w:t xml:space="preserve">OCC approval </w:t>
      </w:r>
      <w:r w:rsidRPr="00E27147" w:rsidR="00EC5EA2">
        <w:rPr>
          <w:rFonts w:ascii="Times New Roman" w:hAnsi="Times New Roman"/>
          <w:szCs w:val="24"/>
        </w:rPr>
        <w:t xml:space="preserve">is required </w:t>
      </w:r>
      <w:r w:rsidRPr="00E27147" w:rsidR="0085370C">
        <w:rPr>
          <w:rFonts w:ascii="Times New Roman" w:hAnsi="Times New Roman"/>
          <w:szCs w:val="24"/>
        </w:rPr>
        <w:t xml:space="preserve">for any merger, corporate reorganization, or acquisition of a failed institution that will result in a </w:t>
      </w:r>
      <w:r w:rsidRPr="00E27147" w:rsidR="008C5738">
        <w:rPr>
          <w:rFonts w:ascii="Times New Roman" w:hAnsi="Times New Roman"/>
          <w:szCs w:val="24"/>
        </w:rPr>
        <w:t>bank.</w:t>
      </w:r>
      <w:r w:rsidRPr="00E27147" w:rsidR="0085370C">
        <w:rPr>
          <w:rFonts w:ascii="Times New Roman" w:hAnsi="Times New Roman"/>
          <w:szCs w:val="24"/>
        </w:rPr>
        <w:t xml:space="preserve"> </w:t>
      </w:r>
      <w:r w:rsidRPr="00E27147" w:rsidR="004B402D">
        <w:rPr>
          <w:rFonts w:ascii="Times New Roman" w:hAnsi="Times New Roman"/>
          <w:szCs w:val="24"/>
        </w:rPr>
        <w:t xml:space="preserve"> </w:t>
      </w:r>
      <w:r w:rsidRPr="00E27147" w:rsidR="0085370C">
        <w:rPr>
          <w:rFonts w:ascii="Times New Roman" w:hAnsi="Times New Roman"/>
          <w:szCs w:val="24"/>
        </w:rPr>
        <w:t>The interim bank charter, the streamlined business combination, and Interagency Bank Merger Act applications provide ne</w:t>
      </w:r>
      <w:r w:rsidRPr="00E27147" w:rsidR="001253AA">
        <w:rPr>
          <w:rFonts w:ascii="Times New Roman" w:hAnsi="Times New Roman"/>
          <w:szCs w:val="24"/>
        </w:rPr>
        <w:t>cessary</w:t>
      </w:r>
      <w:r w:rsidRPr="00E27147" w:rsidR="0085370C">
        <w:rPr>
          <w:rFonts w:ascii="Times New Roman" w:hAnsi="Times New Roman"/>
          <w:szCs w:val="24"/>
        </w:rPr>
        <w:t xml:space="preserve"> information relative to an applicant's request.</w:t>
      </w:r>
    </w:p>
    <w:p w:rsidRPr="00E27147" w:rsidR="0085370C" w:rsidP="00E27147" w:rsidRDefault="0085370C" w14:paraId="45A62536" w14:textId="77777777">
      <w:pPr>
        <w:widowControl/>
        <w:tabs>
          <w:tab w:val="left" w:pos="1965"/>
        </w:tabs>
        <w:rPr>
          <w:rFonts w:ascii="Times New Roman" w:hAnsi="Times New Roman"/>
          <w:szCs w:val="24"/>
        </w:rPr>
      </w:pPr>
      <w:r w:rsidRPr="00E27147">
        <w:rPr>
          <w:rFonts w:ascii="Times New Roman" w:hAnsi="Times New Roman"/>
          <w:szCs w:val="24"/>
        </w:rPr>
        <w:tab/>
      </w:r>
    </w:p>
    <w:p w:rsidRPr="00E27147" w:rsidR="0085370C" w:rsidP="00E27147" w:rsidRDefault="0085370C" w14:paraId="11EE5832" w14:textId="77777777">
      <w:pPr>
        <w:widowControl/>
        <w:rPr>
          <w:rFonts w:ascii="Times New Roman" w:hAnsi="Times New Roman"/>
          <w:szCs w:val="24"/>
        </w:rPr>
      </w:pPr>
      <w:r w:rsidRPr="00E27147">
        <w:rPr>
          <w:rFonts w:ascii="Times New Roman" w:hAnsi="Times New Roman"/>
          <w:szCs w:val="24"/>
        </w:rPr>
        <w:t>The following statutes and regulations apply:</w:t>
      </w:r>
    </w:p>
    <w:p w:rsidRPr="00E27147" w:rsidR="0085370C" w:rsidP="00E27147" w:rsidRDefault="009A2281" w14:paraId="7FBA25E4" w14:textId="1084C267">
      <w:pPr>
        <w:widowControl/>
        <w:rPr>
          <w:rFonts w:ascii="Times New Roman" w:hAnsi="Times New Roman"/>
          <w:szCs w:val="24"/>
        </w:rPr>
      </w:pPr>
      <w:r w:rsidRPr="00E27147">
        <w:rPr>
          <w:rFonts w:ascii="Times New Roman" w:hAnsi="Times New Roman"/>
          <w:szCs w:val="24"/>
        </w:rPr>
        <w:t>Statutes</w:t>
      </w:r>
      <w:r w:rsidRPr="00E27147" w:rsidR="0085370C">
        <w:rPr>
          <w:rFonts w:ascii="Times New Roman" w:hAnsi="Times New Roman"/>
          <w:szCs w:val="24"/>
        </w:rPr>
        <w:t xml:space="preserve">:  12 </w:t>
      </w:r>
      <w:r w:rsidRPr="00E27147" w:rsidR="00272F53">
        <w:rPr>
          <w:rFonts w:ascii="Times New Roman" w:hAnsi="Times New Roman"/>
          <w:szCs w:val="24"/>
        </w:rPr>
        <w:t>U.S.C.</w:t>
      </w:r>
      <w:r w:rsidRPr="00E27147" w:rsidR="0085370C">
        <w:rPr>
          <w:rFonts w:ascii="Times New Roman" w:hAnsi="Times New Roman"/>
          <w:szCs w:val="24"/>
        </w:rPr>
        <w:t xml:space="preserve"> 24 (Seventh), 93a, 181, 214a, </w:t>
      </w:r>
      <w:r w:rsidRPr="00E27147" w:rsidR="00C67945">
        <w:rPr>
          <w:rFonts w:ascii="Times New Roman" w:hAnsi="Times New Roman"/>
          <w:szCs w:val="24"/>
        </w:rPr>
        <w:t xml:space="preserve">214b, </w:t>
      </w:r>
      <w:r w:rsidRPr="00E27147" w:rsidR="0085370C">
        <w:rPr>
          <w:rFonts w:ascii="Times New Roman" w:hAnsi="Times New Roman"/>
          <w:szCs w:val="24"/>
        </w:rPr>
        <w:t>215, 215a, </w:t>
      </w:r>
      <w:r w:rsidRPr="00E27147" w:rsidR="00C67945">
        <w:rPr>
          <w:rFonts w:ascii="Times New Roman" w:hAnsi="Times New Roman"/>
          <w:szCs w:val="24"/>
        </w:rPr>
        <w:t xml:space="preserve">215a-1, </w:t>
      </w:r>
      <w:r w:rsidRPr="00E27147" w:rsidR="0085370C">
        <w:rPr>
          <w:rFonts w:ascii="Times New Roman" w:hAnsi="Times New Roman"/>
          <w:szCs w:val="24"/>
        </w:rPr>
        <w:t xml:space="preserve">215a-2, 215a-3, 215c, </w:t>
      </w:r>
      <w:r w:rsidRPr="00E27147" w:rsidR="00C67945">
        <w:rPr>
          <w:rFonts w:ascii="Times New Roman" w:hAnsi="Times New Roman"/>
          <w:szCs w:val="24"/>
        </w:rPr>
        <w:t xml:space="preserve">1462, 1462a, 1463, 1464, 1467a, </w:t>
      </w:r>
      <w:r w:rsidRPr="00E27147" w:rsidR="0085370C">
        <w:rPr>
          <w:rFonts w:ascii="Times New Roman" w:hAnsi="Times New Roman"/>
          <w:szCs w:val="24"/>
        </w:rPr>
        <w:t>1815(a), 1815(</w:t>
      </w:r>
      <w:r w:rsidRPr="00E27147" w:rsidR="00C67945">
        <w:rPr>
          <w:rFonts w:ascii="Times New Roman" w:hAnsi="Times New Roman"/>
          <w:szCs w:val="24"/>
        </w:rPr>
        <w:t>d</w:t>
      </w:r>
      <w:r w:rsidRPr="00E27147" w:rsidR="0085370C">
        <w:rPr>
          <w:rFonts w:ascii="Times New Roman" w:hAnsi="Times New Roman"/>
          <w:szCs w:val="24"/>
        </w:rPr>
        <w:t xml:space="preserve">)(3), 1828(c), </w:t>
      </w:r>
      <w:r w:rsidRPr="00E27147" w:rsidR="00C67945">
        <w:rPr>
          <w:rFonts w:ascii="Times New Roman" w:hAnsi="Times New Roman"/>
          <w:szCs w:val="24"/>
        </w:rPr>
        <w:t xml:space="preserve">1831u, 2901, </w:t>
      </w:r>
      <w:r w:rsidRPr="00E27147" w:rsidR="0085370C">
        <w:rPr>
          <w:rFonts w:ascii="Times New Roman" w:hAnsi="Times New Roman"/>
          <w:szCs w:val="24"/>
        </w:rPr>
        <w:t>2903, Sec. 102 Pub. L. No. 103-328, and 1464(d)(</w:t>
      </w:r>
      <w:proofErr w:type="gramStart"/>
      <w:r w:rsidRPr="00E27147" w:rsidR="0085370C">
        <w:rPr>
          <w:rFonts w:ascii="Times New Roman" w:hAnsi="Times New Roman"/>
          <w:szCs w:val="24"/>
        </w:rPr>
        <w:t>2)&amp;</w:t>
      </w:r>
      <w:proofErr w:type="gramEnd"/>
      <w:r w:rsidRPr="00E27147" w:rsidR="0085370C">
        <w:rPr>
          <w:rFonts w:ascii="Times New Roman" w:hAnsi="Times New Roman"/>
          <w:szCs w:val="24"/>
        </w:rPr>
        <w:t>(3)</w:t>
      </w:r>
      <w:r w:rsidRPr="00E27147" w:rsidR="005B465B">
        <w:rPr>
          <w:rFonts w:ascii="Times New Roman" w:hAnsi="Times New Roman"/>
          <w:szCs w:val="24"/>
        </w:rPr>
        <w:t>.</w:t>
      </w:r>
    </w:p>
    <w:p w:rsidRPr="00E27147" w:rsidR="0085370C" w:rsidP="00E27147" w:rsidRDefault="009A2281" w14:paraId="234C90B8" w14:textId="211DD518">
      <w:pPr>
        <w:widowControl/>
        <w:rPr>
          <w:rFonts w:ascii="Times New Roman" w:hAnsi="Times New Roman"/>
          <w:szCs w:val="24"/>
        </w:rPr>
      </w:pPr>
      <w:r w:rsidRPr="00E27147">
        <w:rPr>
          <w:rFonts w:ascii="Times New Roman" w:hAnsi="Times New Roman"/>
          <w:szCs w:val="24"/>
        </w:rPr>
        <w:t>Regulations</w:t>
      </w:r>
      <w:r w:rsidRPr="00E27147" w:rsidR="005B465B">
        <w:rPr>
          <w:rFonts w:ascii="Times New Roman" w:hAnsi="Times New Roman"/>
          <w:szCs w:val="24"/>
        </w:rPr>
        <w:t>:  12 CFR 5.32 and 5.33.</w:t>
      </w:r>
      <w:r w:rsidRPr="00E27147" w:rsidR="0085370C">
        <w:rPr>
          <w:rFonts w:ascii="Times New Roman" w:hAnsi="Times New Roman"/>
          <w:szCs w:val="24"/>
        </w:rPr>
        <w:t xml:space="preserve"> </w:t>
      </w:r>
    </w:p>
    <w:p w:rsidRPr="00E27147" w:rsidR="0085370C" w:rsidP="00E27147" w:rsidRDefault="0085370C" w14:paraId="4B58A41B" w14:textId="77777777">
      <w:pPr>
        <w:rPr>
          <w:rFonts w:ascii="Times New Roman" w:hAnsi="Times New Roman"/>
          <w:szCs w:val="24"/>
        </w:rPr>
      </w:pPr>
    </w:p>
    <w:p w:rsidRPr="00E27147" w:rsidR="00D9558A" w:rsidP="00E27147" w:rsidRDefault="00D9558A" w14:paraId="229C81AB" w14:textId="300D7D48">
      <w:pPr>
        <w:pStyle w:val="ListParagraph"/>
        <w:widowControl/>
        <w:numPr>
          <w:ilvl w:val="0"/>
          <w:numId w:val="20"/>
        </w:numPr>
        <w:ind w:hanging="720"/>
        <w:rPr>
          <w:rFonts w:ascii="Times New Roman" w:hAnsi="Times New Roman"/>
          <w:szCs w:val="24"/>
        </w:rPr>
      </w:pPr>
      <w:r w:rsidRPr="00E27147">
        <w:rPr>
          <w:rFonts w:ascii="Times New Roman" w:hAnsi="Times New Roman"/>
          <w:szCs w:val="24"/>
        </w:rPr>
        <w:t>Fiduciary</w:t>
      </w:r>
      <w:r w:rsidRPr="00E27147" w:rsidR="00304945">
        <w:rPr>
          <w:rFonts w:ascii="Times New Roman" w:hAnsi="Times New Roman"/>
          <w:szCs w:val="24"/>
        </w:rPr>
        <w:t xml:space="preserve"> Powers</w:t>
      </w:r>
      <w:r w:rsidRPr="00E27147">
        <w:rPr>
          <w:rFonts w:ascii="Times New Roman" w:hAnsi="Times New Roman"/>
          <w:szCs w:val="24"/>
        </w:rPr>
        <w:t xml:space="preserve"> – </w:t>
      </w:r>
      <w:r w:rsidRPr="00E27147" w:rsidR="0062509B">
        <w:rPr>
          <w:rFonts w:ascii="Times New Roman" w:hAnsi="Times New Roman"/>
          <w:szCs w:val="24"/>
        </w:rPr>
        <w:t>OCC approval is required for a bank</w:t>
      </w:r>
      <w:r w:rsidRPr="00E27147">
        <w:rPr>
          <w:rFonts w:ascii="Times New Roman" w:hAnsi="Times New Roman"/>
          <w:szCs w:val="24"/>
        </w:rPr>
        <w:t xml:space="preserve"> to exercise fiduciary powers.  The </w:t>
      </w:r>
      <w:r w:rsidRPr="00E27147" w:rsidR="0062509B">
        <w:rPr>
          <w:rFonts w:ascii="Times New Roman" w:hAnsi="Times New Roman"/>
          <w:szCs w:val="24"/>
        </w:rPr>
        <w:t>request</w:t>
      </w:r>
      <w:r w:rsidRPr="00E27147">
        <w:rPr>
          <w:rFonts w:ascii="Times New Roman" w:hAnsi="Times New Roman"/>
          <w:szCs w:val="24"/>
        </w:rPr>
        <w:t xml:space="preserve"> letter represents the bank's conformity </w:t>
      </w:r>
      <w:r w:rsidRPr="00E27147" w:rsidR="00BB718E">
        <w:rPr>
          <w:rFonts w:ascii="Times New Roman" w:hAnsi="Times New Roman"/>
          <w:szCs w:val="24"/>
        </w:rPr>
        <w:t>with the governing</w:t>
      </w:r>
      <w:r w:rsidRPr="00E27147">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Pr="00E27147" w:rsidR="001253AA">
        <w:rPr>
          <w:rFonts w:ascii="Times New Roman" w:hAnsi="Times New Roman"/>
          <w:szCs w:val="24"/>
        </w:rPr>
        <w:t>the bank’s</w:t>
      </w:r>
      <w:r w:rsidRPr="00E27147">
        <w:rPr>
          <w:rFonts w:ascii="Times New Roman" w:hAnsi="Times New Roman"/>
          <w:szCs w:val="24"/>
        </w:rPr>
        <w:t xml:space="preserve"> trust offices</w:t>
      </w:r>
      <w:r w:rsidRPr="00E27147" w:rsidR="001253AA">
        <w:rPr>
          <w:rFonts w:ascii="Times New Roman" w:hAnsi="Times New Roman"/>
          <w:szCs w:val="24"/>
        </w:rPr>
        <w:t xml:space="preserve"> for supervisory purposes</w:t>
      </w:r>
      <w:r w:rsidRPr="00E27147">
        <w:rPr>
          <w:rFonts w:ascii="Times New Roman" w:hAnsi="Times New Roman"/>
          <w:szCs w:val="24"/>
        </w:rPr>
        <w:t>.</w:t>
      </w:r>
    </w:p>
    <w:p w:rsidRPr="00E27147" w:rsidR="00D9558A" w:rsidP="00E27147" w:rsidRDefault="00D9558A" w14:paraId="69273923" w14:textId="77777777">
      <w:pPr>
        <w:widowControl/>
        <w:rPr>
          <w:rFonts w:ascii="Times New Roman" w:hAnsi="Times New Roman"/>
          <w:szCs w:val="24"/>
        </w:rPr>
      </w:pPr>
    </w:p>
    <w:p w:rsidRPr="00E27147" w:rsidR="00D9558A" w:rsidP="00E27147" w:rsidRDefault="00D9558A" w14:paraId="20C7E083" w14:textId="77777777">
      <w:pPr>
        <w:widowControl/>
        <w:rPr>
          <w:rFonts w:ascii="Times New Roman" w:hAnsi="Times New Roman"/>
          <w:szCs w:val="24"/>
        </w:rPr>
      </w:pPr>
      <w:r w:rsidRPr="00E27147">
        <w:rPr>
          <w:rFonts w:ascii="Times New Roman" w:hAnsi="Times New Roman"/>
          <w:szCs w:val="24"/>
        </w:rPr>
        <w:t>The following statute</w:t>
      </w:r>
      <w:r w:rsidRPr="00E27147" w:rsidR="00981E48">
        <w:rPr>
          <w:rFonts w:ascii="Times New Roman" w:hAnsi="Times New Roman"/>
          <w:szCs w:val="24"/>
        </w:rPr>
        <w:t>s</w:t>
      </w:r>
      <w:r w:rsidRPr="00E27147">
        <w:rPr>
          <w:rFonts w:ascii="Times New Roman" w:hAnsi="Times New Roman"/>
          <w:szCs w:val="24"/>
        </w:rPr>
        <w:t xml:space="preserve"> and regulation apply:</w:t>
      </w:r>
    </w:p>
    <w:p w:rsidRPr="00E27147" w:rsidR="00D9558A" w:rsidP="00E27147" w:rsidRDefault="009A2281" w14:paraId="2EFCD18A" w14:textId="08B87B11">
      <w:pPr>
        <w:widowControl/>
        <w:rPr>
          <w:rFonts w:ascii="Times New Roman" w:hAnsi="Times New Roman"/>
          <w:szCs w:val="24"/>
        </w:rPr>
      </w:pPr>
      <w:r w:rsidRPr="00E27147">
        <w:rPr>
          <w:rFonts w:ascii="Times New Roman" w:hAnsi="Times New Roman"/>
          <w:szCs w:val="24"/>
        </w:rPr>
        <w:t>Statutes</w:t>
      </w:r>
      <w:r w:rsidRPr="00E27147" w:rsidR="00D9558A">
        <w:rPr>
          <w:rFonts w:ascii="Times New Roman" w:hAnsi="Times New Roman"/>
          <w:szCs w:val="24"/>
        </w:rPr>
        <w:t xml:space="preserve">:  12 </w:t>
      </w:r>
      <w:r w:rsidRPr="00E27147" w:rsidR="00272F53">
        <w:rPr>
          <w:rFonts w:ascii="Times New Roman" w:hAnsi="Times New Roman"/>
          <w:szCs w:val="24"/>
        </w:rPr>
        <w:t>U.S.C.</w:t>
      </w:r>
      <w:r w:rsidRPr="00E27147" w:rsidR="00D9558A">
        <w:rPr>
          <w:rFonts w:ascii="Times New Roman" w:hAnsi="Times New Roman"/>
          <w:szCs w:val="24"/>
        </w:rPr>
        <w:t xml:space="preserve"> 92a, 12 </w:t>
      </w:r>
      <w:r w:rsidRPr="00E27147" w:rsidR="00272F53">
        <w:rPr>
          <w:rFonts w:ascii="Times New Roman" w:hAnsi="Times New Roman"/>
          <w:szCs w:val="24"/>
        </w:rPr>
        <w:t>U.S.C.</w:t>
      </w:r>
      <w:r w:rsidRPr="00E27147" w:rsidR="00D9558A">
        <w:rPr>
          <w:rFonts w:ascii="Times New Roman" w:hAnsi="Times New Roman"/>
          <w:szCs w:val="24"/>
        </w:rPr>
        <w:t xml:space="preserve"> 1464(n)</w:t>
      </w:r>
      <w:r w:rsidRPr="00E27147" w:rsidR="005B465B">
        <w:rPr>
          <w:rFonts w:ascii="Times New Roman" w:hAnsi="Times New Roman"/>
          <w:szCs w:val="24"/>
        </w:rPr>
        <w:t>.</w:t>
      </w:r>
    </w:p>
    <w:p w:rsidRPr="00E27147" w:rsidR="00D9558A" w:rsidP="00E27147" w:rsidRDefault="009A2281" w14:paraId="33FF6DB4" w14:textId="7BFF359B">
      <w:pPr>
        <w:widowControl/>
        <w:rPr>
          <w:rFonts w:ascii="Times New Roman" w:hAnsi="Times New Roman"/>
          <w:szCs w:val="24"/>
        </w:rPr>
      </w:pPr>
      <w:r w:rsidRPr="00E27147">
        <w:rPr>
          <w:rFonts w:ascii="Times New Roman" w:hAnsi="Times New Roman"/>
          <w:szCs w:val="24"/>
        </w:rPr>
        <w:t>Regulations</w:t>
      </w:r>
      <w:r w:rsidRPr="00E27147" w:rsidR="00D9558A">
        <w:rPr>
          <w:rFonts w:ascii="Times New Roman" w:hAnsi="Times New Roman"/>
          <w:szCs w:val="24"/>
        </w:rPr>
        <w:t>:  12 CFR 5.26</w:t>
      </w:r>
      <w:r w:rsidRPr="00E27147" w:rsidR="005B465B">
        <w:rPr>
          <w:rFonts w:ascii="Times New Roman" w:hAnsi="Times New Roman"/>
          <w:szCs w:val="24"/>
        </w:rPr>
        <w:t>.</w:t>
      </w:r>
    </w:p>
    <w:p w:rsidRPr="00E27147" w:rsidR="00D9558A" w:rsidP="00E27147" w:rsidRDefault="00D9558A" w14:paraId="692072AC" w14:textId="77777777">
      <w:pPr>
        <w:rPr>
          <w:rFonts w:ascii="Times New Roman" w:hAnsi="Times New Roman"/>
          <w:szCs w:val="24"/>
        </w:rPr>
      </w:pPr>
    </w:p>
    <w:p w:rsidRPr="00E27147" w:rsidR="00304945" w:rsidP="00E27147" w:rsidRDefault="00304945" w14:paraId="1CDC19FC" w14:textId="77777777">
      <w:pPr>
        <w:pStyle w:val="ListParagraph"/>
        <w:numPr>
          <w:ilvl w:val="0"/>
          <w:numId w:val="20"/>
        </w:numPr>
        <w:ind w:hanging="720"/>
        <w:rPr>
          <w:rFonts w:ascii="Times New Roman" w:hAnsi="Times New Roman"/>
          <w:szCs w:val="24"/>
        </w:rPr>
      </w:pPr>
      <w:r w:rsidRPr="00E27147">
        <w:rPr>
          <w:rFonts w:ascii="Times New Roman" w:hAnsi="Times New Roman"/>
          <w:szCs w:val="24"/>
        </w:rPr>
        <w:t>Investment in Subsidiaries and Equities</w:t>
      </w:r>
    </w:p>
    <w:p w:rsidRPr="00E27147" w:rsidR="00D9558A" w:rsidP="00E27147" w:rsidRDefault="00D9558A" w14:paraId="42DDA8CC" w14:textId="77777777">
      <w:pPr>
        <w:rPr>
          <w:rFonts w:ascii="Times New Roman" w:hAnsi="Times New Roman"/>
          <w:szCs w:val="24"/>
        </w:rPr>
      </w:pPr>
    </w:p>
    <w:p w:rsidRPr="00E27147" w:rsidR="00F61C80" w:rsidP="00E27147" w:rsidRDefault="00A12674" w14:paraId="4CA16231" w14:textId="77777777">
      <w:pPr>
        <w:pStyle w:val="ListParagraph"/>
        <w:widowControl/>
        <w:numPr>
          <w:ilvl w:val="1"/>
          <w:numId w:val="20"/>
        </w:numPr>
        <w:ind w:left="720" w:hanging="720"/>
        <w:rPr>
          <w:rFonts w:ascii="Times New Roman" w:hAnsi="Times New Roman"/>
          <w:szCs w:val="24"/>
        </w:rPr>
      </w:pPr>
      <w:r w:rsidRPr="00E27147">
        <w:rPr>
          <w:rFonts w:ascii="Times New Roman" w:hAnsi="Times New Roman"/>
          <w:szCs w:val="24"/>
        </w:rPr>
        <w:t>Operating</w:t>
      </w:r>
      <w:r w:rsidRPr="00E27147" w:rsidR="00D9558A">
        <w:rPr>
          <w:rFonts w:ascii="Times New Roman" w:hAnsi="Times New Roman"/>
          <w:szCs w:val="24"/>
        </w:rPr>
        <w:t xml:space="preserve"> </w:t>
      </w:r>
      <w:r w:rsidRPr="00E27147">
        <w:rPr>
          <w:rFonts w:ascii="Times New Roman" w:hAnsi="Times New Roman"/>
          <w:szCs w:val="24"/>
        </w:rPr>
        <w:t>Subsidiaries</w:t>
      </w:r>
      <w:r w:rsidRPr="00E27147" w:rsidR="00F61C80">
        <w:rPr>
          <w:rFonts w:ascii="Times New Roman" w:hAnsi="Times New Roman"/>
          <w:szCs w:val="24"/>
        </w:rPr>
        <w:t xml:space="preserve"> – OCC regulations require that a bank</w:t>
      </w:r>
      <w:r w:rsidRPr="00E27147" w:rsidR="0098204B">
        <w:rPr>
          <w:rFonts w:ascii="Times New Roman" w:hAnsi="Times New Roman"/>
          <w:szCs w:val="24"/>
        </w:rPr>
        <w:t xml:space="preserve"> </w:t>
      </w:r>
      <w:r w:rsidRPr="00E27147" w:rsidR="00F61C80">
        <w:rPr>
          <w:rFonts w:ascii="Times New Roman" w:hAnsi="Times New Roman"/>
          <w:szCs w:val="24"/>
        </w:rPr>
        <w:t xml:space="preserve">obtain OCC approval prior to establishing, acquiring, or performing new activities in an operating subsidiary. </w:t>
      </w:r>
      <w:r w:rsidRPr="00E27147" w:rsidR="004B402D">
        <w:rPr>
          <w:rFonts w:ascii="Times New Roman" w:hAnsi="Times New Roman"/>
          <w:szCs w:val="24"/>
        </w:rPr>
        <w:t xml:space="preserve"> </w:t>
      </w:r>
      <w:r w:rsidRPr="00E27147" w:rsidR="00F61C80">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rsidRPr="00E27147" w:rsidR="00F61C80" w:rsidP="00E27147" w:rsidRDefault="00F61C80" w14:paraId="6640C199" w14:textId="77777777">
      <w:pPr>
        <w:pStyle w:val="NoSpacing"/>
        <w:rPr>
          <w:rFonts w:ascii="Times New Roman" w:hAnsi="Times New Roman"/>
          <w:szCs w:val="24"/>
        </w:rPr>
      </w:pPr>
    </w:p>
    <w:p w:rsidRPr="00E27147" w:rsidR="00F61C80" w:rsidP="00E27147" w:rsidRDefault="00F61C80" w14:paraId="5D4FF594" w14:textId="77777777">
      <w:pPr>
        <w:pStyle w:val="NoSpacing"/>
        <w:rPr>
          <w:rFonts w:ascii="Times New Roman" w:hAnsi="Times New Roman"/>
          <w:szCs w:val="24"/>
        </w:rPr>
      </w:pPr>
      <w:r w:rsidRPr="00E27147">
        <w:rPr>
          <w:rFonts w:ascii="Times New Roman" w:hAnsi="Times New Roman"/>
          <w:szCs w:val="24"/>
        </w:rPr>
        <w:t>The following statutes and regulation</w:t>
      </w:r>
      <w:r w:rsidRPr="00E27147" w:rsidR="00981E48">
        <w:rPr>
          <w:rFonts w:ascii="Times New Roman" w:hAnsi="Times New Roman"/>
          <w:szCs w:val="24"/>
        </w:rPr>
        <w:t>s</w:t>
      </w:r>
      <w:r w:rsidRPr="00E27147">
        <w:rPr>
          <w:rFonts w:ascii="Times New Roman" w:hAnsi="Times New Roman"/>
          <w:szCs w:val="24"/>
        </w:rPr>
        <w:t xml:space="preserve"> apply:</w:t>
      </w:r>
    </w:p>
    <w:p w:rsidRPr="00E27147" w:rsidR="00F61C80" w:rsidP="00E27147" w:rsidRDefault="009A2281" w14:paraId="5F8D174A" w14:textId="2E2FD4B0">
      <w:pPr>
        <w:pStyle w:val="NoSpacing"/>
        <w:rPr>
          <w:rFonts w:ascii="Times New Roman" w:hAnsi="Times New Roman"/>
          <w:szCs w:val="24"/>
        </w:rPr>
      </w:pPr>
      <w:r w:rsidRPr="00E27147">
        <w:rPr>
          <w:rFonts w:ascii="Times New Roman" w:hAnsi="Times New Roman"/>
          <w:szCs w:val="24"/>
        </w:rPr>
        <w:t>Statutes</w:t>
      </w:r>
      <w:r w:rsidRPr="00E27147" w:rsidR="00F61C80">
        <w:rPr>
          <w:rFonts w:ascii="Times New Roman" w:hAnsi="Times New Roman"/>
          <w:szCs w:val="24"/>
        </w:rPr>
        <w:t xml:space="preserve">:  12 </w:t>
      </w:r>
      <w:r w:rsidRPr="00E27147" w:rsidR="00272F53">
        <w:rPr>
          <w:rFonts w:ascii="Times New Roman" w:hAnsi="Times New Roman"/>
          <w:szCs w:val="24"/>
        </w:rPr>
        <w:t>U.S.C.</w:t>
      </w:r>
      <w:r w:rsidRPr="00E27147" w:rsidR="00F61C80">
        <w:rPr>
          <w:rFonts w:ascii="Times New Roman" w:hAnsi="Times New Roman"/>
          <w:szCs w:val="24"/>
        </w:rPr>
        <w:t xml:space="preserve"> 24(Seventh), 93a, and 1828(m)</w:t>
      </w:r>
      <w:r w:rsidRPr="00E27147" w:rsidR="005B465B">
        <w:rPr>
          <w:rFonts w:ascii="Times New Roman" w:hAnsi="Times New Roman"/>
          <w:szCs w:val="24"/>
        </w:rPr>
        <w:t>.</w:t>
      </w:r>
    </w:p>
    <w:p w:rsidRPr="00E27147" w:rsidR="00F61C80" w:rsidP="00E27147" w:rsidRDefault="009A2281" w14:paraId="42C35AA2" w14:textId="56C066AD">
      <w:pPr>
        <w:pStyle w:val="NoSpacing"/>
        <w:rPr>
          <w:rFonts w:ascii="Times New Roman" w:hAnsi="Times New Roman"/>
          <w:szCs w:val="24"/>
        </w:rPr>
      </w:pPr>
      <w:r w:rsidRPr="00E27147">
        <w:rPr>
          <w:rFonts w:ascii="Times New Roman" w:hAnsi="Times New Roman"/>
          <w:szCs w:val="24"/>
        </w:rPr>
        <w:t>Regulations</w:t>
      </w:r>
      <w:r w:rsidRPr="00E27147" w:rsidR="00F61C80">
        <w:rPr>
          <w:rFonts w:ascii="Times New Roman" w:hAnsi="Times New Roman"/>
          <w:szCs w:val="24"/>
        </w:rPr>
        <w:t xml:space="preserve">:  12 CFR 5.34, </w:t>
      </w:r>
      <w:r w:rsidRPr="00E27147" w:rsidR="007019EB">
        <w:rPr>
          <w:rFonts w:ascii="Times New Roman" w:hAnsi="Times New Roman"/>
          <w:szCs w:val="24"/>
        </w:rPr>
        <w:t xml:space="preserve">5.38, </w:t>
      </w:r>
      <w:r w:rsidRPr="00E27147" w:rsidR="00F61C80">
        <w:rPr>
          <w:rFonts w:ascii="Times New Roman" w:hAnsi="Times New Roman"/>
          <w:szCs w:val="24"/>
        </w:rPr>
        <w:t>5.39</w:t>
      </w:r>
      <w:r w:rsidRPr="00E27147" w:rsidR="0023070C">
        <w:rPr>
          <w:rFonts w:ascii="Times New Roman" w:hAnsi="Times New Roman"/>
          <w:szCs w:val="24"/>
        </w:rPr>
        <w:t>, and 5.58</w:t>
      </w:r>
      <w:r w:rsidRPr="00E27147" w:rsidR="005B465B">
        <w:rPr>
          <w:rFonts w:ascii="Times New Roman" w:hAnsi="Times New Roman"/>
          <w:szCs w:val="24"/>
        </w:rPr>
        <w:t>.</w:t>
      </w:r>
    </w:p>
    <w:p w:rsidRPr="00E27147" w:rsidR="00F61C80" w:rsidP="00E27147" w:rsidRDefault="00F61C80" w14:paraId="5B78D024" w14:textId="77777777">
      <w:pPr>
        <w:rPr>
          <w:rFonts w:ascii="Times New Roman" w:hAnsi="Times New Roman"/>
          <w:szCs w:val="24"/>
        </w:rPr>
      </w:pPr>
    </w:p>
    <w:p w:rsidRPr="00E27147" w:rsidR="00F61C80" w:rsidP="00E27147" w:rsidRDefault="00F61C80" w14:paraId="44D5E65F" w14:textId="4D913A64">
      <w:pPr>
        <w:pStyle w:val="ListParagraph"/>
        <w:widowControl/>
        <w:numPr>
          <w:ilvl w:val="1"/>
          <w:numId w:val="20"/>
        </w:numPr>
        <w:ind w:left="720" w:hanging="720"/>
        <w:rPr>
          <w:rFonts w:ascii="Times New Roman" w:hAnsi="Times New Roman"/>
          <w:szCs w:val="24"/>
        </w:rPr>
      </w:pPr>
      <w:r w:rsidRPr="00E27147">
        <w:rPr>
          <w:rFonts w:ascii="Times New Roman" w:hAnsi="Times New Roman"/>
          <w:szCs w:val="24"/>
        </w:rPr>
        <w:t xml:space="preserve">Financial Subsidiaries – </w:t>
      </w:r>
      <w:r w:rsidRPr="00E27147" w:rsidR="006D47D4">
        <w:rPr>
          <w:rFonts w:ascii="Times New Roman" w:hAnsi="Times New Roman"/>
          <w:szCs w:val="24"/>
        </w:rPr>
        <w:t>A</w:t>
      </w:r>
      <w:r w:rsidRPr="00E27147">
        <w:rPr>
          <w:rFonts w:ascii="Times New Roman" w:hAnsi="Times New Roman"/>
          <w:szCs w:val="24"/>
        </w:rPr>
        <w:t xml:space="preserve"> national bank </w:t>
      </w:r>
      <w:r w:rsidRPr="00E27147" w:rsidR="006D47D4">
        <w:rPr>
          <w:rFonts w:ascii="Times New Roman" w:hAnsi="Times New Roman"/>
          <w:szCs w:val="24"/>
        </w:rPr>
        <w:t xml:space="preserve">must </w:t>
      </w:r>
      <w:r w:rsidRPr="00E27147" w:rsidR="001253AA">
        <w:rPr>
          <w:rFonts w:ascii="Times New Roman" w:hAnsi="Times New Roman"/>
          <w:szCs w:val="24"/>
        </w:rPr>
        <w:t xml:space="preserve">obtain </w:t>
      </w:r>
      <w:r w:rsidRPr="00E27147">
        <w:rPr>
          <w:rFonts w:ascii="Times New Roman" w:hAnsi="Times New Roman"/>
          <w:szCs w:val="24"/>
        </w:rPr>
        <w:t xml:space="preserve">the approval of the OCC </w:t>
      </w:r>
      <w:r w:rsidRPr="00E27147" w:rsidR="00441A1E">
        <w:rPr>
          <w:rFonts w:ascii="Times New Roman" w:hAnsi="Times New Roman"/>
          <w:szCs w:val="24"/>
        </w:rPr>
        <w:t xml:space="preserve">prior to </w:t>
      </w:r>
      <w:r w:rsidRPr="00E27147">
        <w:rPr>
          <w:rFonts w:ascii="Times New Roman" w:hAnsi="Times New Roman"/>
          <w:szCs w:val="24"/>
        </w:rPr>
        <w:t>acquir</w:t>
      </w:r>
      <w:r w:rsidRPr="00E27147" w:rsidR="00441A1E">
        <w:rPr>
          <w:rFonts w:ascii="Times New Roman" w:hAnsi="Times New Roman"/>
          <w:szCs w:val="24"/>
        </w:rPr>
        <w:t>ing</w:t>
      </w:r>
      <w:r w:rsidRPr="00E27147">
        <w:rPr>
          <w:rFonts w:ascii="Times New Roman" w:hAnsi="Times New Roman"/>
          <w:szCs w:val="24"/>
        </w:rPr>
        <w:t xml:space="preserve"> control of, or hold</w:t>
      </w:r>
      <w:r w:rsidRPr="00E27147" w:rsidR="00441A1E">
        <w:rPr>
          <w:rFonts w:ascii="Times New Roman" w:hAnsi="Times New Roman"/>
          <w:szCs w:val="24"/>
        </w:rPr>
        <w:t>ing</w:t>
      </w:r>
      <w:r w:rsidRPr="00E27147">
        <w:rPr>
          <w:rFonts w:ascii="Times New Roman" w:hAnsi="Times New Roman"/>
          <w:szCs w:val="24"/>
        </w:rPr>
        <w:t xml:space="preserve"> an interest in, a financial subsidiary, </w:t>
      </w:r>
      <w:r w:rsidRPr="00E27147" w:rsidR="00441A1E">
        <w:rPr>
          <w:rFonts w:ascii="Times New Roman" w:hAnsi="Times New Roman"/>
          <w:szCs w:val="24"/>
        </w:rPr>
        <w:t xml:space="preserve">and prior </w:t>
      </w:r>
      <w:r w:rsidRPr="00E27147">
        <w:rPr>
          <w:rFonts w:ascii="Times New Roman" w:hAnsi="Times New Roman"/>
          <w:szCs w:val="24"/>
        </w:rPr>
        <w:t>to commenc</w:t>
      </w:r>
      <w:r w:rsidRPr="00E27147" w:rsidR="00441A1E">
        <w:rPr>
          <w:rFonts w:ascii="Times New Roman" w:hAnsi="Times New Roman"/>
          <w:szCs w:val="24"/>
        </w:rPr>
        <w:t>ing</w:t>
      </w:r>
      <w:r w:rsidRPr="00E27147">
        <w:rPr>
          <w:rFonts w:ascii="Times New Roman" w:hAnsi="Times New Roman"/>
          <w:szCs w:val="24"/>
        </w:rPr>
        <w:t xml:space="preserve"> a new activity in an existing 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w:t>
      </w:r>
      <w:r w:rsidRPr="00E27147">
        <w:rPr>
          <w:rFonts w:ascii="Times New Roman" w:hAnsi="Times New Roman"/>
          <w:szCs w:val="24"/>
        </w:rPr>
        <w:lastRenderedPageBreak/>
        <w:t>provides the OCC with needed information to determine whether the national bank satisfies the factors set forth in the statute</w:t>
      </w:r>
      <w:r w:rsidRPr="00E27147" w:rsidR="00601C52">
        <w:rPr>
          <w:rFonts w:ascii="Times New Roman" w:hAnsi="Times New Roman"/>
          <w:szCs w:val="24"/>
        </w:rPr>
        <w:t>s</w:t>
      </w:r>
      <w:r w:rsidRPr="00E27147">
        <w:rPr>
          <w:rFonts w:ascii="Times New Roman" w:hAnsi="Times New Roman"/>
          <w:szCs w:val="24"/>
        </w:rPr>
        <w:t xml:space="preserve"> and regulation.</w:t>
      </w:r>
    </w:p>
    <w:p w:rsidRPr="00E27147" w:rsidR="00F61C80" w:rsidP="00E27147" w:rsidRDefault="00F61C80" w14:paraId="5CF39690" w14:textId="77777777">
      <w:pPr>
        <w:widowControl/>
        <w:rPr>
          <w:rFonts w:ascii="Times New Roman" w:hAnsi="Times New Roman"/>
          <w:szCs w:val="24"/>
        </w:rPr>
      </w:pPr>
    </w:p>
    <w:p w:rsidRPr="00E27147" w:rsidR="00F61C80" w:rsidP="00E27147" w:rsidRDefault="00F61C80" w14:paraId="07E3FA2B" w14:textId="77777777">
      <w:pPr>
        <w:widowControl/>
        <w:rPr>
          <w:rFonts w:ascii="Times New Roman" w:hAnsi="Times New Roman"/>
          <w:szCs w:val="24"/>
        </w:rPr>
      </w:pPr>
      <w:r w:rsidRPr="00E27147">
        <w:rPr>
          <w:rFonts w:ascii="Times New Roman" w:hAnsi="Times New Roman"/>
          <w:szCs w:val="24"/>
        </w:rPr>
        <w:t>The following statutes and regulation apply:</w:t>
      </w:r>
    </w:p>
    <w:p w:rsidRPr="00E27147" w:rsidR="00F61C80" w:rsidP="00E27147" w:rsidRDefault="00E72D8C" w14:paraId="5000EDA8" w14:textId="7D259F7F">
      <w:pPr>
        <w:pStyle w:val="Header"/>
        <w:widowControl/>
        <w:tabs>
          <w:tab w:val="left" w:pos="540"/>
          <w:tab w:val="left" w:pos="990"/>
          <w:tab w:val="left" w:pos="6300"/>
        </w:tabs>
        <w:rPr>
          <w:rFonts w:ascii="Times New Roman" w:hAnsi="Times New Roman"/>
          <w:szCs w:val="24"/>
        </w:rPr>
      </w:pPr>
      <w:r w:rsidRPr="00E27147">
        <w:rPr>
          <w:rFonts w:ascii="Times New Roman" w:hAnsi="Times New Roman"/>
          <w:szCs w:val="24"/>
        </w:rPr>
        <w:t>Statutes</w:t>
      </w:r>
      <w:r w:rsidRPr="00E27147" w:rsidR="00F61C80">
        <w:rPr>
          <w:rFonts w:ascii="Times New Roman" w:hAnsi="Times New Roman"/>
          <w:szCs w:val="24"/>
        </w:rPr>
        <w:t xml:space="preserve">:  12 </w:t>
      </w:r>
      <w:r w:rsidRPr="00E27147" w:rsidR="00272F53">
        <w:rPr>
          <w:rFonts w:ascii="Times New Roman" w:hAnsi="Times New Roman"/>
          <w:szCs w:val="24"/>
        </w:rPr>
        <w:t>U.S.C.</w:t>
      </w:r>
      <w:r w:rsidRPr="00E27147" w:rsidR="00F61C80">
        <w:rPr>
          <w:rFonts w:ascii="Times New Roman" w:hAnsi="Times New Roman"/>
          <w:szCs w:val="24"/>
        </w:rPr>
        <w:t xml:space="preserve"> 24a, 15 </w:t>
      </w:r>
      <w:r w:rsidRPr="00E27147" w:rsidR="00272F53">
        <w:rPr>
          <w:rFonts w:ascii="Times New Roman" w:hAnsi="Times New Roman"/>
          <w:szCs w:val="24"/>
        </w:rPr>
        <w:t>U.S.C.</w:t>
      </w:r>
      <w:r w:rsidRPr="00E27147" w:rsidR="00F61C80">
        <w:rPr>
          <w:rFonts w:ascii="Times New Roman" w:hAnsi="Times New Roman"/>
          <w:szCs w:val="24"/>
        </w:rPr>
        <w:t xml:space="preserve"> 6801</w:t>
      </w:r>
      <w:r w:rsidRPr="00E27147" w:rsidR="00EB6558">
        <w:rPr>
          <w:rFonts w:ascii="Times New Roman" w:hAnsi="Times New Roman"/>
          <w:szCs w:val="24"/>
        </w:rPr>
        <w:t>.</w:t>
      </w:r>
    </w:p>
    <w:p w:rsidRPr="00E27147" w:rsidR="00F61C80" w:rsidP="00E27147" w:rsidRDefault="00E72D8C" w14:paraId="4EAA1C0C" w14:textId="2F918846">
      <w:pPr>
        <w:widowControl/>
        <w:rPr>
          <w:rFonts w:ascii="Times New Roman" w:hAnsi="Times New Roman"/>
          <w:szCs w:val="24"/>
        </w:rPr>
      </w:pPr>
      <w:r w:rsidRPr="00E27147">
        <w:rPr>
          <w:rFonts w:ascii="Times New Roman" w:hAnsi="Times New Roman"/>
          <w:szCs w:val="24"/>
        </w:rPr>
        <w:t>Regulations</w:t>
      </w:r>
      <w:r w:rsidRPr="00E27147" w:rsidR="00F61C80">
        <w:rPr>
          <w:rFonts w:ascii="Times New Roman" w:hAnsi="Times New Roman"/>
          <w:szCs w:val="24"/>
        </w:rPr>
        <w:t>:  12 CFR 5.39</w:t>
      </w:r>
      <w:r w:rsidRPr="00E27147" w:rsidR="00EB6558">
        <w:rPr>
          <w:rFonts w:ascii="Times New Roman" w:hAnsi="Times New Roman"/>
          <w:szCs w:val="24"/>
        </w:rPr>
        <w:t>.</w:t>
      </w:r>
    </w:p>
    <w:p w:rsidRPr="00E27147" w:rsidR="00F61C80" w:rsidP="00E27147" w:rsidRDefault="00F61C80" w14:paraId="6F02E647" w14:textId="77777777">
      <w:pPr>
        <w:rPr>
          <w:rFonts w:ascii="Times New Roman" w:hAnsi="Times New Roman"/>
          <w:szCs w:val="24"/>
        </w:rPr>
      </w:pPr>
    </w:p>
    <w:p w:rsidRPr="00E27147" w:rsidR="009E75CF" w:rsidP="00E27147" w:rsidRDefault="00D9558A" w14:paraId="5D491D8A" w14:textId="1BC34300">
      <w:pPr>
        <w:pStyle w:val="ListParagraph"/>
        <w:widowControl/>
        <w:numPr>
          <w:ilvl w:val="1"/>
          <w:numId w:val="20"/>
        </w:numPr>
        <w:ind w:left="720" w:hanging="720"/>
        <w:rPr>
          <w:rFonts w:ascii="Times New Roman" w:hAnsi="Times New Roman"/>
          <w:szCs w:val="24"/>
        </w:rPr>
      </w:pPr>
      <w:r w:rsidRPr="00E27147">
        <w:rPr>
          <w:rFonts w:ascii="Times New Roman" w:hAnsi="Times New Roman"/>
          <w:szCs w:val="24"/>
        </w:rPr>
        <w:t>Bank Service Companies</w:t>
      </w:r>
      <w:r w:rsidRPr="00E27147" w:rsidR="0087406A">
        <w:rPr>
          <w:rFonts w:ascii="Times New Roman" w:hAnsi="Times New Roman"/>
          <w:szCs w:val="24"/>
        </w:rPr>
        <w:t xml:space="preserve"> – </w:t>
      </w:r>
      <w:r w:rsidRPr="00E27147" w:rsidR="006D47D4">
        <w:rPr>
          <w:rFonts w:ascii="Times New Roman" w:hAnsi="Times New Roman"/>
          <w:szCs w:val="24"/>
        </w:rPr>
        <w:t>OCC regulations require</w:t>
      </w:r>
      <w:r w:rsidRPr="00E27147" w:rsidR="009E75CF">
        <w:rPr>
          <w:rFonts w:ascii="Times New Roman" w:hAnsi="Times New Roman"/>
          <w:szCs w:val="24"/>
        </w:rPr>
        <w:t xml:space="preserve"> that a bank must obtain the prior approval of the OCC to invest in a bank service company</w:t>
      </w:r>
      <w:r w:rsidRPr="00E27147" w:rsidR="00DD5590">
        <w:rPr>
          <w:rFonts w:ascii="Times New Roman" w:hAnsi="Times New Roman"/>
          <w:szCs w:val="24"/>
        </w:rPr>
        <w:t xml:space="preserve">.  </w:t>
      </w:r>
      <w:r w:rsidRPr="00E27147" w:rsidR="009E75CF">
        <w:rPr>
          <w:rFonts w:ascii="Times New Roman" w:hAnsi="Times New Roman"/>
          <w:szCs w:val="24"/>
        </w:rPr>
        <w:t xml:space="preserve">OCC regulations require that a bank notify the OCC </w:t>
      </w:r>
      <w:r w:rsidRPr="00E27147" w:rsidR="002D4199">
        <w:rPr>
          <w:rFonts w:ascii="Times New Roman" w:hAnsi="Times New Roman"/>
          <w:szCs w:val="24"/>
        </w:rPr>
        <w:t>prior to</w:t>
      </w:r>
      <w:r w:rsidRPr="00E27147" w:rsidR="009E75CF">
        <w:rPr>
          <w:rFonts w:ascii="Times New Roman" w:hAnsi="Times New Roman"/>
          <w:szCs w:val="24"/>
        </w:rPr>
        <w:t xml:space="preserve"> its investment in certain bank service companies.  The OCC needs this information to </w:t>
      </w:r>
      <w:r w:rsidRPr="00E27147" w:rsidR="000921E2">
        <w:rPr>
          <w:rFonts w:ascii="Times New Roman" w:hAnsi="Times New Roman"/>
          <w:szCs w:val="24"/>
        </w:rPr>
        <w:t>consider</w:t>
      </w:r>
      <w:r w:rsidRPr="00E27147" w:rsidR="009E75CF">
        <w:rPr>
          <w:rFonts w:ascii="Times New Roman" w:hAnsi="Times New Roman"/>
          <w:szCs w:val="24"/>
        </w:rPr>
        <w:t xml:space="preserve"> its decision</w:t>
      </w:r>
      <w:r w:rsidRPr="00E27147" w:rsidR="000921E2">
        <w:rPr>
          <w:rFonts w:ascii="Times New Roman" w:hAnsi="Times New Roman"/>
          <w:szCs w:val="24"/>
        </w:rPr>
        <w:t>.</w:t>
      </w:r>
    </w:p>
    <w:p w:rsidRPr="00E27147" w:rsidR="009E75CF" w:rsidP="00E27147" w:rsidRDefault="009E75CF" w14:paraId="58FF18C3" w14:textId="77777777">
      <w:pPr>
        <w:widowControl/>
        <w:rPr>
          <w:rFonts w:ascii="Times New Roman" w:hAnsi="Times New Roman"/>
          <w:szCs w:val="24"/>
        </w:rPr>
      </w:pPr>
    </w:p>
    <w:p w:rsidRPr="00E27147" w:rsidR="009E75CF" w:rsidP="00E27147" w:rsidRDefault="009E75CF" w14:paraId="4D65E4AE" w14:textId="77777777">
      <w:pPr>
        <w:widowControl/>
        <w:rPr>
          <w:rFonts w:ascii="Times New Roman" w:hAnsi="Times New Roman"/>
          <w:szCs w:val="24"/>
        </w:rPr>
      </w:pPr>
      <w:r w:rsidRPr="00E27147">
        <w:rPr>
          <w:rFonts w:ascii="Times New Roman" w:hAnsi="Times New Roman"/>
          <w:szCs w:val="24"/>
        </w:rPr>
        <w:t>The following statutes and regulation apply:</w:t>
      </w:r>
    </w:p>
    <w:p w:rsidRPr="00E27147" w:rsidR="009E75CF" w:rsidP="00E27147" w:rsidRDefault="00E72D8C" w14:paraId="5902BA01" w14:textId="35844D2D">
      <w:pPr>
        <w:widowControl/>
        <w:rPr>
          <w:rFonts w:ascii="Times New Roman" w:hAnsi="Times New Roman"/>
          <w:szCs w:val="24"/>
        </w:rPr>
      </w:pPr>
      <w:r w:rsidRPr="00E27147">
        <w:rPr>
          <w:rFonts w:ascii="Times New Roman" w:hAnsi="Times New Roman"/>
          <w:szCs w:val="24"/>
        </w:rPr>
        <w:t>Statutes</w:t>
      </w:r>
      <w:r w:rsidRPr="00E27147" w:rsidR="009E75CF">
        <w:rPr>
          <w:rFonts w:ascii="Times New Roman" w:hAnsi="Times New Roman"/>
          <w:szCs w:val="24"/>
        </w:rPr>
        <w:t xml:space="preserve">:  12 </w:t>
      </w:r>
      <w:r w:rsidRPr="00E27147" w:rsidR="00272F53">
        <w:rPr>
          <w:rFonts w:ascii="Times New Roman" w:hAnsi="Times New Roman"/>
          <w:szCs w:val="24"/>
        </w:rPr>
        <w:t>U.S.C.</w:t>
      </w:r>
      <w:r w:rsidRPr="00E27147" w:rsidR="009E75CF">
        <w:rPr>
          <w:rFonts w:ascii="Times New Roman" w:hAnsi="Times New Roman"/>
          <w:szCs w:val="24"/>
        </w:rPr>
        <w:t xml:space="preserve"> 93a, 1861 to 1867, and 1843(c)(8)</w:t>
      </w:r>
      <w:r w:rsidRPr="00E27147" w:rsidR="00EB6558">
        <w:rPr>
          <w:rFonts w:ascii="Times New Roman" w:hAnsi="Times New Roman"/>
          <w:szCs w:val="24"/>
        </w:rPr>
        <w:t>.</w:t>
      </w:r>
    </w:p>
    <w:p w:rsidRPr="00E27147" w:rsidR="009E75CF" w:rsidP="00E27147" w:rsidRDefault="00E72D8C" w14:paraId="58A6AD8D" w14:textId="53D535F8">
      <w:pPr>
        <w:widowControl/>
        <w:rPr>
          <w:rFonts w:ascii="Times New Roman" w:hAnsi="Times New Roman"/>
          <w:szCs w:val="24"/>
        </w:rPr>
      </w:pPr>
      <w:r w:rsidRPr="00E27147">
        <w:rPr>
          <w:rFonts w:ascii="Times New Roman" w:hAnsi="Times New Roman"/>
          <w:szCs w:val="24"/>
        </w:rPr>
        <w:t>Regulations</w:t>
      </w:r>
      <w:r w:rsidRPr="00E27147" w:rsidR="009E75CF">
        <w:rPr>
          <w:rFonts w:ascii="Times New Roman" w:hAnsi="Times New Roman"/>
          <w:szCs w:val="24"/>
        </w:rPr>
        <w:t>:  12 CFR 5.35</w:t>
      </w:r>
      <w:r w:rsidRPr="00E27147" w:rsidR="00EB6558">
        <w:rPr>
          <w:rFonts w:ascii="Times New Roman" w:hAnsi="Times New Roman"/>
          <w:szCs w:val="24"/>
        </w:rPr>
        <w:t>.</w:t>
      </w:r>
    </w:p>
    <w:p w:rsidRPr="00E27147" w:rsidR="0087406A" w:rsidP="00E27147" w:rsidRDefault="0087406A" w14:paraId="0D5CD75D" w14:textId="77777777">
      <w:pPr>
        <w:rPr>
          <w:rFonts w:ascii="Times New Roman" w:hAnsi="Times New Roman"/>
          <w:szCs w:val="24"/>
        </w:rPr>
      </w:pPr>
    </w:p>
    <w:p w:rsidRPr="00E27147" w:rsidR="009E75CF" w:rsidP="00E27147" w:rsidRDefault="00DC34FD" w14:paraId="3DBEB5CB" w14:textId="795DC8F2">
      <w:pPr>
        <w:pStyle w:val="ListParagraph"/>
        <w:widowControl/>
        <w:numPr>
          <w:ilvl w:val="1"/>
          <w:numId w:val="20"/>
        </w:numPr>
        <w:tabs>
          <w:tab w:val="left" w:pos="-1440"/>
        </w:tabs>
        <w:ind w:left="720" w:hanging="720"/>
        <w:rPr>
          <w:rFonts w:ascii="Times New Roman" w:hAnsi="Times New Roman"/>
          <w:szCs w:val="24"/>
        </w:rPr>
      </w:pPr>
      <w:r w:rsidRPr="00E27147">
        <w:rPr>
          <w:rFonts w:ascii="Times New Roman" w:hAnsi="Times New Roman"/>
          <w:szCs w:val="24"/>
        </w:rPr>
        <w:t>Investments</w:t>
      </w:r>
      <w:r w:rsidRPr="00E27147" w:rsidR="009E75CF">
        <w:rPr>
          <w:rFonts w:ascii="Times New Roman" w:hAnsi="Times New Roman"/>
          <w:szCs w:val="24"/>
        </w:rPr>
        <w:t xml:space="preserve"> – OCC regulation</w:t>
      </w:r>
      <w:r w:rsidRPr="00E27147" w:rsidR="000921E2">
        <w:rPr>
          <w:rFonts w:ascii="Times New Roman" w:hAnsi="Times New Roman"/>
          <w:szCs w:val="24"/>
        </w:rPr>
        <w:t>s</w:t>
      </w:r>
      <w:r w:rsidRPr="00E27147" w:rsidR="009E75CF">
        <w:rPr>
          <w:rFonts w:ascii="Times New Roman" w:hAnsi="Times New Roman"/>
          <w:szCs w:val="24"/>
        </w:rPr>
        <w:t xml:space="preserve"> require a national bank that wishes to invest in an agricultural credit corporation, an eligible savings association, or an</w:t>
      </w:r>
      <w:r w:rsidRPr="00E27147" w:rsidR="005E0984">
        <w:rPr>
          <w:rFonts w:ascii="Times New Roman" w:hAnsi="Times New Roman"/>
          <w:szCs w:val="24"/>
        </w:rPr>
        <w:t>y other</w:t>
      </w:r>
      <w:r w:rsidRPr="00E27147" w:rsidR="009E75CF">
        <w:rPr>
          <w:rFonts w:ascii="Times New Roman" w:hAnsi="Times New Roman"/>
          <w:szCs w:val="24"/>
        </w:rPr>
        <w:t xml:space="preserve"> equity </w:t>
      </w:r>
      <w:r w:rsidRPr="00E27147" w:rsidR="005E0984">
        <w:rPr>
          <w:rFonts w:ascii="Times New Roman" w:hAnsi="Times New Roman"/>
          <w:szCs w:val="24"/>
        </w:rPr>
        <w:t xml:space="preserve">investment </w:t>
      </w:r>
      <w:r w:rsidRPr="00E27147" w:rsidR="009E75CF">
        <w:rPr>
          <w:rFonts w:ascii="Times New Roman" w:hAnsi="Times New Roman"/>
          <w:szCs w:val="24"/>
        </w:rPr>
        <w:t>authorized by statute after February 12, 1990</w:t>
      </w:r>
      <w:r w:rsidRPr="00E27147" w:rsidR="002D4199">
        <w:rPr>
          <w:rFonts w:ascii="Times New Roman" w:hAnsi="Times New Roman"/>
          <w:szCs w:val="24"/>
        </w:rPr>
        <w:t>,</w:t>
      </w:r>
      <w:r w:rsidRPr="00E27147" w:rsidR="000921E2">
        <w:rPr>
          <w:rFonts w:ascii="Times New Roman" w:hAnsi="Times New Roman"/>
          <w:szCs w:val="24"/>
        </w:rPr>
        <w:t xml:space="preserve"> to </w:t>
      </w:r>
      <w:r w:rsidRPr="00E27147" w:rsidR="009E75CF">
        <w:rPr>
          <w:rFonts w:ascii="Times New Roman" w:hAnsi="Times New Roman"/>
          <w:szCs w:val="24"/>
        </w:rPr>
        <w:t xml:space="preserve">provide notice to the appropriate OCC district office.  The regulation also requires that a national bank or a </w:t>
      </w:r>
      <w:r w:rsidRPr="00E27147" w:rsidR="006D47D4">
        <w:rPr>
          <w:rFonts w:ascii="Times New Roman" w:hAnsi="Times New Roman"/>
          <w:szCs w:val="24"/>
        </w:rPr>
        <w:t>f</w:t>
      </w:r>
      <w:r w:rsidRPr="00E27147" w:rsidR="009E75CF">
        <w:rPr>
          <w:rFonts w:ascii="Times New Roman" w:hAnsi="Times New Roman"/>
          <w:szCs w:val="24"/>
        </w:rPr>
        <w:t>ederal branch making a non</w:t>
      </w:r>
      <w:r w:rsidRPr="00E27147" w:rsidR="006D47D4">
        <w:rPr>
          <w:rFonts w:ascii="Times New Roman" w:hAnsi="Times New Roman"/>
          <w:szCs w:val="24"/>
        </w:rPr>
        <w:t>-</w:t>
      </w:r>
      <w:r w:rsidRPr="00E27147" w:rsidR="009E75CF">
        <w:rPr>
          <w:rFonts w:ascii="Times New Roman" w:hAnsi="Times New Roman"/>
          <w:szCs w:val="24"/>
        </w:rPr>
        <w:t xml:space="preserve">controlling investment, directly or through an operating subsidiary, file a written notice or application. </w:t>
      </w:r>
      <w:r w:rsidRPr="00E27147" w:rsidR="004B402D">
        <w:rPr>
          <w:rFonts w:ascii="Times New Roman" w:hAnsi="Times New Roman"/>
          <w:szCs w:val="24"/>
        </w:rPr>
        <w:t xml:space="preserve"> </w:t>
      </w:r>
      <w:r w:rsidRPr="00E27147" w:rsidR="000071A1">
        <w:rPr>
          <w:rFonts w:ascii="Times New Roman" w:hAnsi="Times New Roman"/>
          <w:szCs w:val="24"/>
        </w:rPr>
        <w:t>The regulations further require a</w:t>
      </w:r>
      <w:r w:rsidRPr="00E27147" w:rsidR="006D47D4">
        <w:rPr>
          <w:rFonts w:ascii="Times New Roman" w:hAnsi="Times New Roman"/>
          <w:szCs w:val="24"/>
        </w:rPr>
        <w:t>n</w:t>
      </w:r>
      <w:r w:rsidRPr="00E27147" w:rsidR="000071A1">
        <w:rPr>
          <w:rFonts w:ascii="Times New Roman" w:hAnsi="Times New Roman"/>
          <w:szCs w:val="24"/>
        </w:rPr>
        <w:t xml:space="preserve"> </w:t>
      </w:r>
      <w:r w:rsidRPr="00E27147" w:rsidR="00F77376">
        <w:rPr>
          <w:rFonts w:ascii="Times New Roman" w:hAnsi="Times New Roman"/>
          <w:szCs w:val="24"/>
        </w:rPr>
        <w:t>FSA</w:t>
      </w:r>
      <w:r w:rsidRPr="00E27147" w:rsidR="000071A1">
        <w:rPr>
          <w:rFonts w:ascii="Times New Roman" w:hAnsi="Times New Roman"/>
          <w:szCs w:val="24"/>
        </w:rPr>
        <w:t xml:space="preserve"> making a pass-through investment, directly or through its operating subsidiary, to file an after-the-fact notice or an application.</w:t>
      </w:r>
      <w:r w:rsidRPr="00E27147" w:rsidR="009E75CF">
        <w:rPr>
          <w:rFonts w:ascii="Times New Roman" w:hAnsi="Times New Roman"/>
          <w:szCs w:val="24"/>
        </w:rPr>
        <w:t xml:space="preserve"> </w:t>
      </w:r>
      <w:r w:rsidRPr="00E27147" w:rsidR="000071A1">
        <w:rPr>
          <w:rFonts w:ascii="Times New Roman" w:hAnsi="Times New Roman"/>
          <w:szCs w:val="24"/>
        </w:rPr>
        <w:t xml:space="preserve"> </w:t>
      </w:r>
      <w:r w:rsidRPr="00E27147" w:rsidR="009E75CF">
        <w:rPr>
          <w:rFonts w:ascii="Times New Roman" w:hAnsi="Times New Roman"/>
          <w:szCs w:val="24"/>
        </w:rPr>
        <w:t>The OCC uses the information to make its decision.</w:t>
      </w:r>
    </w:p>
    <w:p w:rsidRPr="00E27147" w:rsidR="009E75CF" w:rsidP="00E27147" w:rsidRDefault="009E75CF" w14:paraId="585110A0" w14:textId="77777777">
      <w:pPr>
        <w:widowControl/>
        <w:rPr>
          <w:rFonts w:ascii="Times New Roman" w:hAnsi="Times New Roman"/>
          <w:szCs w:val="24"/>
        </w:rPr>
      </w:pPr>
    </w:p>
    <w:p w:rsidRPr="00E27147" w:rsidR="009E75CF" w:rsidP="00E27147" w:rsidRDefault="009E75CF" w14:paraId="38F7A8D6" w14:textId="77777777">
      <w:pPr>
        <w:widowControl/>
        <w:rPr>
          <w:rFonts w:ascii="Times New Roman" w:hAnsi="Times New Roman"/>
          <w:szCs w:val="24"/>
        </w:rPr>
      </w:pPr>
      <w:r w:rsidRPr="00E27147">
        <w:rPr>
          <w:rFonts w:ascii="Times New Roman" w:hAnsi="Times New Roman"/>
          <w:szCs w:val="24"/>
        </w:rPr>
        <w:t>The following statutes and regulation</w:t>
      </w:r>
      <w:r w:rsidRPr="00E27147" w:rsidR="00981E48">
        <w:rPr>
          <w:rFonts w:ascii="Times New Roman" w:hAnsi="Times New Roman"/>
          <w:szCs w:val="24"/>
        </w:rPr>
        <w:t>s</w:t>
      </w:r>
      <w:r w:rsidRPr="00E27147">
        <w:rPr>
          <w:rFonts w:ascii="Times New Roman" w:hAnsi="Times New Roman"/>
          <w:szCs w:val="24"/>
        </w:rPr>
        <w:t xml:space="preserve"> apply:</w:t>
      </w:r>
    </w:p>
    <w:p w:rsidRPr="00E27147" w:rsidR="009E75CF" w:rsidP="00E27147" w:rsidRDefault="00E72D8C" w14:paraId="1014E400" w14:textId="34711451">
      <w:pPr>
        <w:widowControl/>
        <w:rPr>
          <w:rFonts w:ascii="Times New Roman" w:hAnsi="Times New Roman"/>
          <w:szCs w:val="24"/>
        </w:rPr>
      </w:pPr>
      <w:r w:rsidRPr="00E27147">
        <w:rPr>
          <w:rFonts w:ascii="Times New Roman" w:hAnsi="Times New Roman"/>
          <w:szCs w:val="24"/>
        </w:rPr>
        <w:t>Statutes</w:t>
      </w:r>
      <w:r w:rsidRPr="00E27147" w:rsidR="009E75CF">
        <w:rPr>
          <w:rFonts w:ascii="Times New Roman" w:hAnsi="Times New Roman"/>
          <w:szCs w:val="24"/>
        </w:rPr>
        <w:t xml:space="preserve">:  12 </w:t>
      </w:r>
      <w:r w:rsidRPr="00E27147" w:rsidR="00272F53">
        <w:rPr>
          <w:rFonts w:ascii="Times New Roman" w:hAnsi="Times New Roman"/>
          <w:szCs w:val="24"/>
        </w:rPr>
        <w:t>U.S.C.</w:t>
      </w:r>
      <w:r w:rsidRPr="00E27147" w:rsidR="009E75CF">
        <w:rPr>
          <w:rFonts w:ascii="Times New Roman" w:hAnsi="Times New Roman"/>
          <w:szCs w:val="24"/>
        </w:rPr>
        <w:t xml:space="preserve"> 24(Seventh) and 93a</w:t>
      </w:r>
      <w:r w:rsidRPr="00E27147" w:rsidR="00D06401">
        <w:rPr>
          <w:rFonts w:ascii="Times New Roman" w:hAnsi="Times New Roman"/>
          <w:szCs w:val="24"/>
        </w:rPr>
        <w:t>.</w:t>
      </w:r>
    </w:p>
    <w:p w:rsidRPr="00E27147" w:rsidR="009E75CF" w:rsidP="00E27147" w:rsidRDefault="00E72D8C" w14:paraId="0C7B87B4" w14:textId="6D00D416">
      <w:pPr>
        <w:widowControl/>
        <w:rPr>
          <w:rFonts w:ascii="Times New Roman" w:hAnsi="Times New Roman"/>
          <w:szCs w:val="24"/>
        </w:rPr>
      </w:pPr>
      <w:r w:rsidRPr="00E27147">
        <w:rPr>
          <w:rFonts w:ascii="Times New Roman" w:hAnsi="Times New Roman"/>
          <w:szCs w:val="24"/>
        </w:rPr>
        <w:t>Regulations</w:t>
      </w:r>
      <w:r w:rsidRPr="00E27147" w:rsidR="009E75CF">
        <w:rPr>
          <w:rFonts w:ascii="Times New Roman" w:hAnsi="Times New Roman"/>
          <w:szCs w:val="24"/>
        </w:rPr>
        <w:t>:  12 CFR 5.36</w:t>
      </w:r>
      <w:r w:rsidRPr="00E27147" w:rsidR="00DC34FD">
        <w:rPr>
          <w:rFonts w:ascii="Times New Roman" w:hAnsi="Times New Roman"/>
          <w:szCs w:val="24"/>
        </w:rPr>
        <w:t xml:space="preserve"> and 5.58</w:t>
      </w:r>
      <w:r w:rsidRPr="00E27147" w:rsidR="00EB6558">
        <w:rPr>
          <w:rFonts w:ascii="Times New Roman" w:hAnsi="Times New Roman"/>
          <w:szCs w:val="24"/>
        </w:rPr>
        <w:t>.</w:t>
      </w:r>
    </w:p>
    <w:p w:rsidRPr="00E27147" w:rsidR="009E75CF" w:rsidP="00E27147" w:rsidRDefault="009E75CF" w14:paraId="7A11C49A" w14:textId="77777777">
      <w:pPr>
        <w:rPr>
          <w:rFonts w:ascii="Times New Roman" w:hAnsi="Times New Roman"/>
          <w:szCs w:val="24"/>
        </w:rPr>
      </w:pPr>
    </w:p>
    <w:p w:rsidRPr="00E27147" w:rsidR="009E75CF" w:rsidP="00E27147" w:rsidRDefault="00D9558A" w14:paraId="16B03B56" w14:textId="77777777">
      <w:pPr>
        <w:pStyle w:val="ListParagraph"/>
        <w:widowControl/>
        <w:numPr>
          <w:ilvl w:val="1"/>
          <w:numId w:val="20"/>
        </w:numPr>
        <w:tabs>
          <w:tab w:val="left" w:pos="-1440"/>
        </w:tabs>
        <w:ind w:left="720" w:hanging="720"/>
        <w:rPr>
          <w:rFonts w:ascii="Times New Roman" w:hAnsi="Times New Roman"/>
          <w:szCs w:val="24"/>
        </w:rPr>
      </w:pPr>
      <w:r w:rsidRPr="00E27147">
        <w:rPr>
          <w:rFonts w:ascii="Times New Roman" w:hAnsi="Times New Roman"/>
          <w:szCs w:val="24"/>
        </w:rPr>
        <w:t>Thrift Service Corporations</w:t>
      </w:r>
      <w:r w:rsidRPr="00E27147" w:rsidR="009E75CF">
        <w:rPr>
          <w:rFonts w:ascii="Times New Roman" w:hAnsi="Times New Roman"/>
          <w:szCs w:val="24"/>
        </w:rPr>
        <w:t xml:space="preserve"> – </w:t>
      </w:r>
      <w:r w:rsidRPr="00E27147" w:rsidR="00094D35">
        <w:rPr>
          <w:rFonts w:ascii="Times New Roman" w:hAnsi="Times New Roman"/>
          <w:szCs w:val="24"/>
        </w:rPr>
        <w:t>OCC regulations require that a</w:t>
      </w:r>
      <w:r w:rsidRPr="00E27147" w:rsidR="002D4199">
        <w:rPr>
          <w:rFonts w:ascii="Times New Roman" w:hAnsi="Times New Roman"/>
          <w:szCs w:val="24"/>
        </w:rPr>
        <w:t>n</w:t>
      </w:r>
      <w:r w:rsidRPr="00E27147" w:rsidR="00094D35">
        <w:rPr>
          <w:rFonts w:ascii="Times New Roman" w:hAnsi="Times New Roman"/>
          <w:szCs w:val="24"/>
        </w:rPr>
        <w:t xml:space="preserve"> </w:t>
      </w:r>
      <w:r w:rsidRPr="00E27147" w:rsidR="003A4998">
        <w:rPr>
          <w:rFonts w:ascii="Times New Roman" w:hAnsi="Times New Roman"/>
          <w:szCs w:val="24"/>
        </w:rPr>
        <w:t>F</w:t>
      </w:r>
      <w:r w:rsidRPr="00E27147" w:rsidR="0056078D">
        <w:rPr>
          <w:rFonts w:ascii="Times New Roman" w:hAnsi="Times New Roman"/>
          <w:szCs w:val="24"/>
        </w:rPr>
        <w:t>SA</w:t>
      </w:r>
      <w:r w:rsidRPr="00E27147" w:rsidR="009E75CF">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Pr="00E27147" w:rsidR="002D4199">
        <w:rPr>
          <w:rFonts w:ascii="Times New Roman" w:hAnsi="Times New Roman"/>
          <w:szCs w:val="24"/>
        </w:rPr>
        <w:t>service corporation</w:t>
      </w:r>
      <w:r w:rsidRPr="00E27147" w:rsidR="009E75CF">
        <w:rPr>
          <w:rFonts w:ascii="Times New Roman" w:hAnsi="Times New Roman"/>
          <w:szCs w:val="24"/>
        </w:rPr>
        <w:t>.</w:t>
      </w:r>
    </w:p>
    <w:p w:rsidRPr="00E27147" w:rsidR="009E75CF" w:rsidP="00E27147" w:rsidRDefault="009E75CF" w14:paraId="01E12198" w14:textId="77777777">
      <w:pPr>
        <w:widowControl/>
        <w:tabs>
          <w:tab w:val="left" w:pos="-1440"/>
        </w:tabs>
        <w:rPr>
          <w:rFonts w:ascii="Times New Roman" w:hAnsi="Times New Roman"/>
          <w:szCs w:val="24"/>
        </w:rPr>
      </w:pPr>
    </w:p>
    <w:p w:rsidRPr="00E27147" w:rsidR="009E75CF" w:rsidP="00E27147" w:rsidRDefault="009E75CF" w14:paraId="34D28568" w14:textId="77777777">
      <w:pPr>
        <w:widowControl/>
        <w:rPr>
          <w:rFonts w:ascii="Times New Roman" w:hAnsi="Times New Roman"/>
          <w:szCs w:val="24"/>
        </w:rPr>
      </w:pPr>
      <w:r w:rsidRPr="00E27147">
        <w:rPr>
          <w:rFonts w:ascii="Times New Roman" w:hAnsi="Times New Roman"/>
          <w:szCs w:val="24"/>
        </w:rPr>
        <w:t>The following statutes and regulation apply:</w:t>
      </w:r>
    </w:p>
    <w:p w:rsidRPr="00E27147" w:rsidR="009E75CF" w:rsidP="00E27147" w:rsidRDefault="00E72D8C" w14:paraId="0B54C1AD" w14:textId="254BEE47">
      <w:pPr>
        <w:widowControl/>
        <w:rPr>
          <w:rFonts w:ascii="Times New Roman" w:hAnsi="Times New Roman"/>
          <w:szCs w:val="24"/>
        </w:rPr>
      </w:pPr>
      <w:r w:rsidRPr="00E27147">
        <w:rPr>
          <w:rFonts w:ascii="Times New Roman" w:hAnsi="Times New Roman"/>
          <w:szCs w:val="24"/>
        </w:rPr>
        <w:t>Statutes</w:t>
      </w:r>
      <w:r w:rsidRPr="00E27147" w:rsidR="009E75CF">
        <w:rPr>
          <w:rFonts w:ascii="Times New Roman" w:hAnsi="Times New Roman"/>
          <w:szCs w:val="24"/>
        </w:rPr>
        <w:t xml:space="preserve">:  12 </w:t>
      </w:r>
      <w:r w:rsidRPr="00E27147" w:rsidR="00272F53">
        <w:rPr>
          <w:rFonts w:ascii="Times New Roman" w:hAnsi="Times New Roman"/>
          <w:szCs w:val="24"/>
        </w:rPr>
        <w:t>U.S.C.</w:t>
      </w:r>
      <w:r w:rsidRPr="00E27147" w:rsidR="009E75CF">
        <w:rPr>
          <w:rFonts w:ascii="Times New Roman" w:hAnsi="Times New Roman"/>
          <w:szCs w:val="24"/>
        </w:rPr>
        <w:t xml:space="preserve"> 1464(c)(4)(B) and 1828(m)</w:t>
      </w:r>
      <w:r w:rsidRPr="00E27147" w:rsidR="00EB6558">
        <w:rPr>
          <w:rFonts w:ascii="Times New Roman" w:hAnsi="Times New Roman"/>
          <w:szCs w:val="24"/>
        </w:rPr>
        <w:t>.</w:t>
      </w:r>
      <w:r w:rsidRPr="00E27147" w:rsidR="009E75CF">
        <w:rPr>
          <w:rFonts w:ascii="Times New Roman" w:hAnsi="Times New Roman"/>
          <w:szCs w:val="24"/>
        </w:rPr>
        <w:t xml:space="preserve"> </w:t>
      </w:r>
    </w:p>
    <w:p w:rsidRPr="00E27147" w:rsidR="009E75CF" w:rsidP="00E27147" w:rsidRDefault="00E72D8C" w14:paraId="4D96BAA0" w14:textId="2E559BEF">
      <w:pPr>
        <w:widowControl/>
        <w:rPr>
          <w:rFonts w:ascii="Times New Roman" w:hAnsi="Times New Roman"/>
          <w:szCs w:val="24"/>
        </w:rPr>
      </w:pPr>
      <w:r w:rsidRPr="00E27147">
        <w:rPr>
          <w:rFonts w:ascii="Times New Roman" w:hAnsi="Times New Roman"/>
          <w:szCs w:val="24"/>
        </w:rPr>
        <w:t>Regulations</w:t>
      </w:r>
      <w:r w:rsidRPr="00E27147" w:rsidR="009B04E7">
        <w:rPr>
          <w:rFonts w:ascii="Times New Roman" w:hAnsi="Times New Roman"/>
          <w:szCs w:val="24"/>
        </w:rPr>
        <w:t xml:space="preserve">: </w:t>
      </w:r>
      <w:r w:rsidRPr="00E27147" w:rsidR="0023070C">
        <w:rPr>
          <w:rFonts w:ascii="Times New Roman" w:hAnsi="Times New Roman"/>
          <w:szCs w:val="24"/>
        </w:rPr>
        <w:t>12 CFR 5.59</w:t>
      </w:r>
      <w:r w:rsidRPr="00E27147" w:rsidR="00EB6558">
        <w:rPr>
          <w:rFonts w:ascii="Times New Roman" w:hAnsi="Times New Roman"/>
          <w:szCs w:val="24"/>
        </w:rPr>
        <w:t>.</w:t>
      </w:r>
    </w:p>
    <w:p w:rsidRPr="00E27147" w:rsidR="009E75CF" w:rsidP="00E27147" w:rsidRDefault="009E75CF" w14:paraId="5B636CC5" w14:textId="77777777">
      <w:pPr>
        <w:rPr>
          <w:rFonts w:ascii="Times New Roman" w:hAnsi="Times New Roman"/>
          <w:szCs w:val="24"/>
        </w:rPr>
      </w:pPr>
    </w:p>
    <w:p w:rsidRPr="00E27147" w:rsidR="009E75CF" w:rsidP="00E27147" w:rsidRDefault="00630859" w14:paraId="1050B6FB" w14:textId="77777777">
      <w:pPr>
        <w:pStyle w:val="ListParagraph"/>
        <w:widowControl/>
        <w:numPr>
          <w:ilvl w:val="0"/>
          <w:numId w:val="20"/>
        </w:numPr>
        <w:ind w:hanging="720"/>
        <w:rPr>
          <w:rFonts w:ascii="Times New Roman" w:hAnsi="Times New Roman"/>
          <w:szCs w:val="24"/>
          <w:u w:val="single"/>
        </w:rPr>
      </w:pPr>
      <w:r w:rsidRPr="00E27147">
        <w:rPr>
          <w:rFonts w:ascii="Times New Roman" w:hAnsi="Times New Roman"/>
          <w:szCs w:val="24"/>
        </w:rPr>
        <w:t>Branch Closings</w:t>
      </w:r>
      <w:r w:rsidRPr="00E27147" w:rsidR="009E75CF">
        <w:rPr>
          <w:rFonts w:ascii="Times New Roman" w:hAnsi="Times New Roman"/>
          <w:szCs w:val="24"/>
        </w:rPr>
        <w:t xml:space="preserve"> – Federal law requires a bank</w:t>
      </w:r>
      <w:r w:rsidRPr="00E27147" w:rsidR="00E06BB0">
        <w:rPr>
          <w:rFonts w:ascii="Times New Roman" w:hAnsi="Times New Roman"/>
          <w:szCs w:val="24"/>
        </w:rPr>
        <w:t xml:space="preserve"> </w:t>
      </w:r>
      <w:r w:rsidRPr="00E27147" w:rsidR="009E75CF">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Pr="00E27147" w:rsidR="00E06BB0">
        <w:rPr>
          <w:rFonts w:ascii="Times New Roman" w:hAnsi="Times New Roman"/>
          <w:szCs w:val="24"/>
        </w:rPr>
        <w:t xml:space="preserve">its </w:t>
      </w:r>
      <w:r w:rsidRPr="00E27147" w:rsidR="009E75CF">
        <w:rPr>
          <w:rFonts w:ascii="Times New Roman" w:hAnsi="Times New Roman"/>
          <w:szCs w:val="24"/>
        </w:rPr>
        <w:t>database.</w:t>
      </w:r>
    </w:p>
    <w:p w:rsidRPr="00E27147" w:rsidR="009E75CF" w:rsidP="00E27147" w:rsidRDefault="009E75CF" w14:paraId="038886DD" w14:textId="77777777">
      <w:pPr>
        <w:widowControl/>
        <w:rPr>
          <w:rFonts w:ascii="Times New Roman" w:hAnsi="Times New Roman"/>
          <w:szCs w:val="24"/>
        </w:rPr>
      </w:pPr>
    </w:p>
    <w:p w:rsidRPr="00E27147" w:rsidR="009E75CF" w:rsidP="00E27147" w:rsidRDefault="009E75CF" w14:paraId="5594CF40" w14:textId="2E2C5CFA">
      <w:pPr>
        <w:pStyle w:val="NoSpacing"/>
        <w:rPr>
          <w:rFonts w:ascii="Times New Roman" w:hAnsi="Times New Roman"/>
          <w:szCs w:val="24"/>
        </w:rPr>
      </w:pPr>
      <w:r w:rsidRPr="00E27147">
        <w:rPr>
          <w:rFonts w:ascii="Times New Roman" w:hAnsi="Times New Roman"/>
          <w:szCs w:val="24"/>
        </w:rPr>
        <w:t>The following statute</w:t>
      </w:r>
      <w:r w:rsidRPr="00E27147" w:rsidR="00981E48">
        <w:rPr>
          <w:rFonts w:ascii="Times New Roman" w:hAnsi="Times New Roman"/>
          <w:szCs w:val="24"/>
        </w:rPr>
        <w:t xml:space="preserve"> applies</w:t>
      </w:r>
      <w:r w:rsidRPr="00E27147" w:rsidR="006321A2">
        <w:rPr>
          <w:rFonts w:ascii="Times New Roman" w:hAnsi="Times New Roman"/>
          <w:szCs w:val="24"/>
        </w:rPr>
        <w:t xml:space="preserve">:  </w:t>
      </w:r>
      <w:r w:rsidRPr="00E27147" w:rsidR="00E06BB0">
        <w:rPr>
          <w:rFonts w:ascii="Times New Roman" w:hAnsi="Times New Roman"/>
          <w:szCs w:val="24"/>
        </w:rPr>
        <w:t xml:space="preserve">12 </w:t>
      </w:r>
      <w:r w:rsidRPr="00E27147" w:rsidR="00272F53">
        <w:rPr>
          <w:rFonts w:ascii="Times New Roman" w:hAnsi="Times New Roman"/>
          <w:szCs w:val="24"/>
        </w:rPr>
        <w:t>U.S.C.</w:t>
      </w:r>
      <w:r w:rsidRPr="00E27147" w:rsidR="00E06BB0">
        <w:rPr>
          <w:rFonts w:ascii="Times New Roman" w:hAnsi="Times New Roman"/>
          <w:szCs w:val="24"/>
        </w:rPr>
        <w:t xml:space="preserve"> </w:t>
      </w:r>
      <w:r w:rsidRPr="00E27147">
        <w:rPr>
          <w:rFonts w:ascii="Times New Roman" w:hAnsi="Times New Roman"/>
          <w:szCs w:val="24"/>
        </w:rPr>
        <w:t>1831r-1</w:t>
      </w:r>
      <w:r w:rsidRPr="00E27147" w:rsidR="00EB6558">
        <w:rPr>
          <w:rFonts w:ascii="Times New Roman" w:hAnsi="Times New Roman"/>
          <w:szCs w:val="24"/>
        </w:rPr>
        <w:t>.</w:t>
      </w:r>
    </w:p>
    <w:p w:rsidRPr="00E27147" w:rsidR="009E75CF" w:rsidP="00E27147" w:rsidRDefault="009E75CF" w14:paraId="48DF9E65" w14:textId="77777777">
      <w:pPr>
        <w:rPr>
          <w:rFonts w:ascii="Times New Roman" w:hAnsi="Times New Roman"/>
          <w:szCs w:val="24"/>
        </w:rPr>
      </w:pPr>
    </w:p>
    <w:p w:rsidRPr="00E27147" w:rsidR="009E75CF" w:rsidP="00E27147" w:rsidRDefault="00630859" w14:paraId="45CC61DB" w14:textId="6E85A912">
      <w:pPr>
        <w:pStyle w:val="ListParagraph"/>
        <w:widowControl/>
        <w:numPr>
          <w:ilvl w:val="0"/>
          <w:numId w:val="20"/>
        </w:numPr>
        <w:ind w:hanging="720"/>
        <w:rPr>
          <w:rFonts w:ascii="Times New Roman" w:hAnsi="Times New Roman"/>
          <w:szCs w:val="24"/>
        </w:rPr>
      </w:pPr>
      <w:r w:rsidRPr="00E27147">
        <w:rPr>
          <w:rFonts w:ascii="Times New Roman" w:hAnsi="Times New Roman"/>
          <w:szCs w:val="24"/>
        </w:rPr>
        <w:lastRenderedPageBreak/>
        <w:t xml:space="preserve">Termination of National Bank </w:t>
      </w:r>
      <w:r w:rsidRPr="00E27147" w:rsidR="006F2694">
        <w:rPr>
          <w:rFonts w:ascii="Times New Roman" w:hAnsi="Times New Roman"/>
          <w:szCs w:val="24"/>
        </w:rPr>
        <w:t xml:space="preserve">or FSA </w:t>
      </w:r>
      <w:r w:rsidRPr="00E27147" w:rsidR="00A12674">
        <w:rPr>
          <w:rFonts w:ascii="Times New Roman" w:hAnsi="Times New Roman"/>
          <w:szCs w:val="24"/>
        </w:rPr>
        <w:t>Charter</w:t>
      </w:r>
      <w:r w:rsidRPr="00E27147" w:rsidR="009E75CF">
        <w:rPr>
          <w:rFonts w:ascii="Times New Roman" w:hAnsi="Times New Roman"/>
          <w:szCs w:val="24"/>
        </w:rPr>
        <w:t xml:space="preserve"> – OCC regulations require a bank to notify the OCC of its intent to voluntarily liquidate</w:t>
      </w:r>
      <w:r w:rsidRPr="00E27147" w:rsidR="004065DE">
        <w:rPr>
          <w:rFonts w:ascii="Times New Roman" w:hAnsi="Times New Roman"/>
          <w:szCs w:val="24"/>
        </w:rPr>
        <w:t>, merge out,</w:t>
      </w:r>
      <w:r w:rsidRPr="00E27147" w:rsidR="00A138F5">
        <w:rPr>
          <w:rFonts w:ascii="Times New Roman" w:hAnsi="Times New Roman"/>
          <w:szCs w:val="24"/>
        </w:rPr>
        <w:t xml:space="preserve"> or convert out of the bank </w:t>
      </w:r>
      <w:r w:rsidRPr="00E27147" w:rsidR="00094D35">
        <w:rPr>
          <w:rFonts w:ascii="Times New Roman" w:hAnsi="Times New Roman"/>
          <w:szCs w:val="24"/>
        </w:rPr>
        <w:t>c</w:t>
      </w:r>
      <w:r w:rsidRPr="00E27147" w:rsidR="00A138F5">
        <w:rPr>
          <w:rFonts w:ascii="Times New Roman" w:hAnsi="Times New Roman"/>
          <w:szCs w:val="24"/>
        </w:rPr>
        <w:t>harter</w:t>
      </w:r>
      <w:r w:rsidRPr="00E27147" w:rsidR="009E75CF">
        <w:rPr>
          <w:rFonts w:ascii="Times New Roman" w:hAnsi="Times New Roman"/>
          <w:szCs w:val="24"/>
        </w:rPr>
        <w:t xml:space="preserve">.  The notice serves as the OCC's primary method for gathering information necessary to update </w:t>
      </w:r>
      <w:r w:rsidRPr="00E27147" w:rsidR="00151583">
        <w:rPr>
          <w:rFonts w:ascii="Times New Roman" w:hAnsi="Times New Roman"/>
          <w:szCs w:val="24"/>
        </w:rPr>
        <w:t>its</w:t>
      </w:r>
      <w:r w:rsidRPr="00E27147" w:rsidR="009E75CF">
        <w:rPr>
          <w:rFonts w:ascii="Times New Roman" w:hAnsi="Times New Roman"/>
          <w:szCs w:val="24"/>
        </w:rPr>
        <w:t xml:space="preserve"> database.</w:t>
      </w:r>
    </w:p>
    <w:p w:rsidRPr="00E27147" w:rsidR="009E75CF" w:rsidP="00E27147" w:rsidRDefault="009E75CF" w14:paraId="4CD2EE3E" w14:textId="77777777">
      <w:pPr>
        <w:rPr>
          <w:rFonts w:ascii="Times New Roman" w:hAnsi="Times New Roman"/>
          <w:szCs w:val="24"/>
        </w:rPr>
      </w:pPr>
    </w:p>
    <w:p w:rsidRPr="00E27147" w:rsidR="009E75CF" w:rsidP="00E27147" w:rsidRDefault="009E75CF" w14:paraId="530A98A3" w14:textId="77777777">
      <w:pPr>
        <w:pStyle w:val="NoSpacing"/>
        <w:rPr>
          <w:rFonts w:ascii="Times New Roman" w:hAnsi="Times New Roman"/>
          <w:szCs w:val="24"/>
        </w:rPr>
      </w:pPr>
      <w:r w:rsidRPr="00E27147">
        <w:rPr>
          <w:rFonts w:ascii="Times New Roman" w:hAnsi="Times New Roman"/>
          <w:szCs w:val="24"/>
        </w:rPr>
        <w:t>The following statutes and regulation</w:t>
      </w:r>
      <w:r w:rsidRPr="00E27147" w:rsidR="00981E48">
        <w:rPr>
          <w:rFonts w:ascii="Times New Roman" w:hAnsi="Times New Roman"/>
          <w:szCs w:val="24"/>
        </w:rPr>
        <w:t>s</w:t>
      </w:r>
      <w:r w:rsidRPr="00E27147">
        <w:rPr>
          <w:rFonts w:ascii="Times New Roman" w:hAnsi="Times New Roman"/>
          <w:szCs w:val="24"/>
        </w:rPr>
        <w:t xml:space="preserve"> apply:</w:t>
      </w:r>
    </w:p>
    <w:p w:rsidRPr="00E27147" w:rsidR="009E75CF" w:rsidP="00E27147" w:rsidRDefault="006321A2" w14:paraId="588E966E" w14:textId="32A2E4B2">
      <w:pPr>
        <w:pStyle w:val="NoSpacing"/>
        <w:rPr>
          <w:rFonts w:ascii="Times New Roman" w:hAnsi="Times New Roman"/>
          <w:szCs w:val="24"/>
        </w:rPr>
      </w:pPr>
      <w:r w:rsidRPr="00E27147">
        <w:rPr>
          <w:rFonts w:ascii="Times New Roman" w:hAnsi="Times New Roman"/>
          <w:szCs w:val="24"/>
        </w:rPr>
        <w:t>Statutes</w:t>
      </w:r>
      <w:r w:rsidRPr="00E27147" w:rsidR="009E75CF">
        <w:rPr>
          <w:rFonts w:ascii="Times New Roman" w:hAnsi="Times New Roman"/>
          <w:szCs w:val="24"/>
        </w:rPr>
        <w:t xml:space="preserve">:  12 </w:t>
      </w:r>
      <w:r w:rsidRPr="00E27147" w:rsidR="00272F53">
        <w:rPr>
          <w:rFonts w:ascii="Times New Roman" w:hAnsi="Times New Roman"/>
          <w:szCs w:val="24"/>
        </w:rPr>
        <w:t>U.S.C.</w:t>
      </w:r>
      <w:r w:rsidRPr="00E27147" w:rsidR="009E75CF">
        <w:rPr>
          <w:rFonts w:ascii="Times New Roman" w:hAnsi="Times New Roman"/>
          <w:szCs w:val="24"/>
        </w:rPr>
        <w:t xml:space="preserve"> 93a, 181, 182, 2901 </w:t>
      </w:r>
      <w:r w:rsidRPr="00E27147" w:rsidR="009E75CF">
        <w:rPr>
          <w:rFonts w:ascii="Times New Roman" w:hAnsi="Times New Roman"/>
          <w:i/>
          <w:szCs w:val="24"/>
        </w:rPr>
        <w:t>et seq.</w:t>
      </w:r>
      <w:r w:rsidRPr="00E27147" w:rsidR="006F2694">
        <w:rPr>
          <w:rFonts w:ascii="Times New Roman" w:hAnsi="Times New Roman"/>
          <w:szCs w:val="24"/>
        </w:rPr>
        <w:t xml:space="preserve"> 12 </w:t>
      </w:r>
      <w:r w:rsidRPr="00E27147" w:rsidR="00272F53">
        <w:rPr>
          <w:rFonts w:ascii="Times New Roman" w:hAnsi="Times New Roman"/>
          <w:szCs w:val="24"/>
        </w:rPr>
        <w:t>U.S.C.</w:t>
      </w:r>
      <w:r w:rsidRPr="00E27147" w:rsidR="006F2694">
        <w:rPr>
          <w:rFonts w:ascii="Times New Roman" w:hAnsi="Times New Roman"/>
          <w:szCs w:val="24"/>
        </w:rPr>
        <w:t xml:space="preserve"> 1464(d)(3)(A)</w:t>
      </w:r>
      <w:r w:rsidRPr="00E27147" w:rsidR="00EB6558">
        <w:rPr>
          <w:rFonts w:ascii="Times New Roman" w:hAnsi="Times New Roman"/>
          <w:szCs w:val="24"/>
        </w:rPr>
        <w:t>.</w:t>
      </w:r>
    </w:p>
    <w:p w:rsidRPr="00E27147" w:rsidR="009E75CF" w:rsidP="00E27147" w:rsidRDefault="006321A2" w14:paraId="712DE568" w14:textId="26B61726">
      <w:pPr>
        <w:pStyle w:val="NoSpacing"/>
        <w:rPr>
          <w:rFonts w:ascii="Times New Roman" w:hAnsi="Times New Roman"/>
          <w:szCs w:val="24"/>
        </w:rPr>
      </w:pPr>
      <w:r w:rsidRPr="00E27147">
        <w:rPr>
          <w:rFonts w:ascii="Times New Roman" w:hAnsi="Times New Roman"/>
          <w:szCs w:val="24"/>
        </w:rPr>
        <w:t>Regulations</w:t>
      </w:r>
      <w:r w:rsidRPr="00E27147" w:rsidR="009E75CF">
        <w:rPr>
          <w:rFonts w:ascii="Times New Roman" w:hAnsi="Times New Roman"/>
          <w:szCs w:val="24"/>
        </w:rPr>
        <w:t>:  12 CFR</w:t>
      </w:r>
      <w:r w:rsidRPr="00E27147" w:rsidR="00094D35">
        <w:rPr>
          <w:rFonts w:ascii="Times New Roman" w:hAnsi="Times New Roman"/>
          <w:szCs w:val="24"/>
        </w:rPr>
        <w:t xml:space="preserve"> 5.</w:t>
      </w:r>
      <w:r w:rsidRPr="00E27147" w:rsidR="006F2694">
        <w:rPr>
          <w:rFonts w:ascii="Times New Roman" w:hAnsi="Times New Roman"/>
          <w:szCs w:val="24"/>
        </w:rPr>
        <w:t>25</w:t>
      </w:r>
      <w:r w:rsidRPr="00E27147" w:rsidR="00EB6558">
        <w:rPr>
          <w:rFonts w:ascii="Times New Roman" w:hAnsi="Times New Roman"/>
          <w:szCs w:val="24"/>
        </w:rPr>
        <w:t>, 5.33(k),</w:t>
      </w:r>
      <w:r w:rsidRPr="00E27147" w:rsidR="00094D35">
        <w:rPr>
          <w:rFonts w:ascii="Times New Roman" w:hAnsi="Times New Roman"/>
          <w:szCs w:val="24"/>
        </w:rPr>
        <w:t xml:space="preserve"> and</w:t>
      </w:r>
      <w:r w:rsidRPr="00E27147" w:rsidR="009E75CF">
        <w:rPr>
          <w:rFonts w:ascii="Times New Roman" w:hAnsi="Times New Roman"/>
          <w:szCs w:val="24"/>
        </w:rPr>
        <w:t xml:space="preserve"> 5.48</w:t>
      </w:r>
      <w:r w:rsidRPr="00E27147" w:rsidR="00EB6558">
        <w:rPr>
          <w:rFonts w:ascii="Times New Roman" w:hAnsi="Times New Roman"/>
          <w:szCs w:val="24"/>
        </w:rPr>
        <w:t>.</w:t>
      </w:r>
    </w:p>
    <w:p w:rsidRPr="00E27147" w:rsidR="00CC22A7" w:rsidP="00E27147" w:rsidRDefault="00CC22A7" w14:paraId="08C6B2C2" w14:textId="77777777">
      <w:pPr>
        <w:rPr>
          <w:rFonts w:ascii="Times New Roman" w:hAnsi="Times New Roman"/>
          <w:szCs w:val="24"/>
        </w:rPr>
      </w:pPr>
    </w:p>
    <w:p w:rsidRPr="00E27147" w:rsidR="00630859" w:rsidP="00E27147" w:rsidRDefault="00CC22A7" w14:paraId="49C46636" w14:textId="55D07943">
      <w:pPr>
        <w:pStyle w:val="ListParagraph"/>
        <w:numPr>
          <w:ilvl w:val="0"/>
          <w:numId w:val="20"/>
        </w:numPr>
        <w:ind w:hanging="720"/>
        <w:rPr>
          <w:rFonts w:ascii="Times New Roman" w:hAnsi="Times New Roman"/>
          <w:szCs w:val="24"/>
        </w:rPr>
      </w:pPr>
      <w:r w:rsidRPr="00E27147">
        <w:rPr>
          <w:rFonts w:ascii="Times New Roman" w:hAnsi="Times New Roman"/>
          <w:szCs w:val="24"/>
        </w:rPr>
        <w:t>Capital</w:t>
      </w:r>
      <w:r w:rsidRPr="00E27147" w:rsidR="00630859">
        <w:rPr>
          <w:rFonts w:ascii="Times New Roman" w:hAnsi="Times New Roman"/>
          <w:szCs w:val="24"/>
        </w:rPr>
        <w:t xml:space="preserve"> and Dividends; Subordinated Debt</w:t>
      </w:r>
      <w:r w:rsidRPr="00E27147">
        <w:rPr>
          <w:rFonts w:ascii="Times New Roman" w:hAnsi="Times New Roman"/>
          <w:szCs w:val="24"/>
        </w:rPr>
        <w:t xml:space="preserve"> – Federal law and OCC regulations require that a bank </w:t>
      </w:r>
      <w:r w:rsidRPr="00E27147" w:rsidR="00667560">
        <w:rPr>
          <w:rFonts w:ascii="Times New Roman" w:hAnsi="Times New Roman"/>
          <w:szCs w:val="24"/>
        </w:rPr>
        <w:t xml:space="preserve">obtain </w:t>
      </w:r>
      <w:r w:rsidRPr="00E27147">
        <w:rPr>
          <w:rFonts w:ascii="Times New Roman" w:hAnsi="Times New Roman"/>
          <w:szCs w:val="24"/>
        </w:rPr>
        <w:t>OCC approval or</w:t>
      </w:r>
      <w:r w:rsidRPr="00E27147" w:rsidR="00667560">
        <w:rPr>
          <w:rFonts w:ascii="Times New Roman" w:hAnsi="Times New Roman"/>
          <w:szCs w:val="24"/>
        </w:rPr>
        <w:t>, in some cases,</w:t>
      </w:r>
      <w:r w:rsidRPr="00E27147">
        <w:rPr>
          <w:rFonts w:ascii="Times New Roman" w:hAnsi="Times New Roman"/>
          <w:szCs w:val="24"/>
        </w:rPr>
        <w:t xml:space="preserve"> </w:t>
      </w:r>
      <w:r w:rsidRPr="00E27147" w:rsidR="00667560">
        <w:rPr>
          <w:rFonts w:ascii="Times New Roman" w:hAnsi="Times New Roman"/>
          <w:szCs w:val="24"/>
        </w:rPr>
        <w:t xml:space="preserve">provide </w:t>
      </w:r>
      <w:r w:rsidRPr="00E27147">
        <w:rPr>
          <w:rFonts w:ascii="Times New Roman" w:hAnsi="Times New Roman"/>
          <w:szCs w:val="24"/>
        </w:rPr>
        <w:t>notice</w:t>
      </w:r>
      <w:r w:rsidRPr="00E27147" w:rsidR="00667560">
        <w:rPr>
          <w:rFonts w:ascii="Times New Roman" w:hAnsi="Times New Roman"/>
          <w:szCs w:val="24"/>
        </w:rPr>
        <w:t xml:space="preserve"> to the OCC in connection with a </w:t>
      </w:r>
      <w:r w:rsidRPr="00E27147">
        <w:rPr>
          <w:rFonts w:ascii="Times New Roman" w:hAnsi="Times New Roman"/>
          <w:szCs w:val="24"/>
        </w:rPr>
        <w:t xml:space="preserve">change </w:t>
      </w:r>
      <w:r w:rsidRPr="00E27147" w:rsidR="005E0984">
        <w:rPr>
          <w:rFonts w:ascii="Times New Roman" w:hAnsi="Times New Roman"/>
          <w:szCs w:val="24"/>
        </w:rPr>
        <w:t xml:space="preserve">in </w:t>
      </w:r>
      <w:r w:rsidRPr="00E27147">
        <w:rPr>
          <w:rFonts w:ascii="Times New Roman" w:hAnsi="Times New Roman"/>
          <w:szCs w:val="24"/>
        </w:rPr>
        <w:t xml:space="preserve">equity capital, </w:t>
      </w:r>
      <w:r w:rsidRPr="00E27147" w:rsidR="00E01616">
        <w:rPr>
          <w:rFonts w:ascii="Times New Roman" w:hAnsi="Times New Roman"/>
          <w:szCs w:val="24"/>
        </w:rPr>
        <w:t xml:space="preserve">an </w:t>
      </w:r>
      <w:r w:rsidRPr="00E27147">
        <w:rPr>
          <w:rFonts w:ascii="Times New Roman" w:hAnsi="Times New Roman"/>
          <w:szCs w:val="24"/>
        </w:rPr>
        <w:t>issu</w:t>
      </w:r>
      <w:r w:rsidRPr="00E27147" w:rsidR="00667560">
        <w:rPr>
          <w:rFonts w:ascii="Times New Roman" w:hAnsi="Times New Roman"/>
          <w:szCs w:val="24"/>
        </w:rPr>
        <w:t>ance</w:t>
      </w:r>
      <w:r w:rsidRPr="00E27147">
        <w:rPr>
          <w:rFonts w:ascii="Times New Roman" w:hAnsi="Times New Roman"/>
          <w:szCs w:val="24"/>
        </w:rPr>
        <w:t xml:space="preserve"> or prepay</w:t>
      </w:r>
      <w:r w:rsidRPr="00E27147" w:rsidR="00667560">
        <w:rPr>
          <w:rFonts w:ascii="Times New Roman" w:hAnsi="Times New Roman"/>
          <w:szCs w:val="24"/>
        </w:rPr>
        <w:t>ment of</w:t>
      </w:r>
      <w:r w:rsidRPr="00E27147">
        <w:rPr>
          <w:rFonts w:ascii="Times New Roman" w:hAnsi="Times New Roman"/>
          <w:szCs w:val="24"/>
        </w:rPr>
        <w:t xml:space="preserve"> subordinated debt, and </w:t>
      </w:r>
      <w:r w:rsidRPr="00E27147" w:rsidR="00E01616">
        <w:rPr>
          <w:rFonts w:ascii="Times New Roman" w:hAnsi="Times New Roman"/>
          <w:szCs w:val="24"/>
        </w:rPr>
        <w:t xml:space="preserve">the </w:t>
      </w:r>
      <w:r w:rsidRPr="00E27147">
        <w:rPr>
          <w:rFonts w:ascii="Times New Roman" w:hAnsi="Times New Roman"/>
          <w:szCs w:val="24"/>
        </w:rPr>
        <w:t>pay</w:t>
      </w:r>
      <w:r w:rsidRPr="00E27147" w:rsidR="00667560">
        <w:rPr>
          <w:rFonts w:ascii="Times New Roman" w:hAnsi="Times New Roman"/>
          <w:szCs w:val="24"/>
        </w:rPr>
        <w:t>ment of</w:t>
      </w:r>
      <w:r w:rsidRPr="00E27147">
        <w:rPr>
          <w:rFonts w:ascii="Times New Roman" w:hAnsi="Times New Roman"/>
          <w:szCs w:val="24"/>
        </w:rPr>
        <w:t xml:space="preserve"> dividends under certain circumstances.  The applications </w:t>
      </w:r>
      <w:r w:rsidRPr="00E27147" w:rsidR="005B1530">
        <w:rPr>
          <w:rFonts w:ascii="Times New Roman" w:hAnsi="Times New Roman"/>
          <w:szCs w:val="24"/>
        </w:rPr>
        <w:t xml:space="preserve">are </w:t>
      </w:r>
      <w:r w:rsidRPr="00E27147">
        <w:rPr>
          <w:rFonts w:ascii="Times New Roman" w:hAnsi="Times New Roman"/>
          <w:szCs w:val="24"/>
        </w:rPr>
        <w:t xml:space="preserve">titled, </w:t>
      </w:r>
      <w:r w:rsidRPr="00E27147" w:rsidR="003D1B19">
        <w:rPr>
          <w:rFonts w:ascii="Times New Roman" w:hAnsi="Times New Roman"/>
          <w:szCs w:val="24"/>
        </w:rPr>
        <w:t>“</w:t>
      </w:r>
      <w:r w:rsidRPr="00E27147">
        <w:rPr>
          <w:rFonts w:ascii="Times New Roman" w:hAnsi="Times New Roman"/>
          <w:szCs w:val="24"/>
        </w:rPr>
        <w:t xml:space="preserve">Increase in </w:t>
      </w:r>
      <w:r w:rsidRPr="00E27147" w:rsidR="00287D9F">
        <w:rPr>
          <w:rFonts w:ascii="Times New Roman" w:hAnsi="Times New Roman"/>
          <w:szCs w:val="24"/>
        </w:rPr>
        <w:t xml:space="preserve">Permanent </w:t>
      </w:r>
      <w:r w:rsidRPr="00E27147">
        <w:rPr>
          <w:rFonts w:ascii="Times New Roman" w:hAnsi="Times New Roman"/>
          <w:szCs w:val="24"/>
        </w:rPr>
        <w:t>Capital</w:t>
      </w:r>
      <w:r w:rsidRPr="00E27147" w:rsidR="00287D9F">
        <w:rPr>
          <w:rFonts w:ascii="Times New Roman" w:hAnsi="Times New Roman"/>
          <w:szCs w:val="24"/>
        </w:rPr>
        <w:t>,” “</w:t>
      </w:r>
      <w:r w:rsidRPr="00E27147" w:rsidR="00601C52">
        <w:rPr>
          <w:rFonts w:ascii="Times New Roman" w:hAnsi="Times New Roman"/>
          <w:szCs w:val="24"/>
        </w:rPr>
        <w:t xml:space="preserve">Reduction </w:t>
      </w:r>
      <w:r w:rsidRPr="00E27147" w:rsidR="003D1B19">
        <w:rPr>
          <w:rFonts w:ascii="Times New Roman" w:hAnsi="Times New Roman"/>
          <w:szCs w:val="24"/>
        </w:rPr>
        <w:t>of</w:t>
      </w:r>
      <w:r w:rsidRPr="00E27147">
        <w:rPr>
          <w:rFonts w:ascii="Times New Roman" w:hAnsi="Times New Roman"/>
          <w:szCs w:val="24"/>
        </w:rPr>
        <w:t xml:space="preserve"> Permanent Capital</w:t>
      </w:r>
      <w:r w:rsidRPr="00E27147" w:rsidR="003D1B19">
        <w:rPr>
          <w:rFonts w:ascii="Times New Roman" w:hAnsi="Times New Roman"/>
          <w:szCs w:val="24"/>
        </w:rPr>
        <w:t>/Dividends Payable in Property Other Than Cash</w:t>
      </w:r>
      <w:r w:rsidRPr="00E27147" w:rsidR="00E01616">
        <w:rPr>
          <w:rFonts w:ascii="Times New Roman" w:hAnsi="Times New Roman"/>
          <w:szCs w:val="24"/>
        </w:rPr>
        <w:t>,</w:t>
      </w:r>
      <w:r w:rsidRPr="00E27147" w:rsidR="003D1B19">
        <w:rPr>
          <w:rFonts w:ascii="Times New Roman" w:hAnsi="Times New Roman"/>
          <w:szCs w:val="24"/>
        </w:rPr>
        <w:t>”</w:t>
      </w:r>
      <w:r w:rsidRPr="00E27147">
        <w:rPr>
          <w:rFonts w:ascii="Times New Roman" w:hAnsi="Times New Roman"/>
          <w:szCs w:val="24"/>
        </w:rPr>
        <w:t xml:space="preserve"> “Reverse Stock Split,”</w:t>
      </w:r>
      <w:r w:rsidRPr="00E27147" w:rsidR="003D1B19">
        <w:rPr>
          <w:rFonts w:ascii="Times New Roman" w:hAnsi="Times New Roman"/>
          <w:szCs w:val="24"/>
        </w:rPr>
        <w:t xml:space="preserve"> “</w:t>
      </w:r>
      <w:r w:rsidRPr="00E27147">
        <w:rPr>
          <w:rFonts w:ascii="Times New Roman" w:hAnsi="Times New Roman"/>
          <w:szCs w:val="24"/>
        </w:rPr>
        <w:t>Quasi-Reorganization</w:t>
      </w:r>
      <w:r w:rsidRPr="00E27147" w:rsidR="003D1B19">
        <w:rPr>
          <w:rFonts w:ascii="Times New Roman" w:hAnsi="Times New Roman"/>
          <w:szCs w:val="24"/>
        </w:rPr>
        <w:t>,” “Reduction of Permanent Capital and Capital Distribution</w:t>
      </w:r>
      <w:r w:rsidRPr="00E27147" w:rsidR="00E01616">
        <w:rPr>
          <w:rFonts w:ascii="Times New Roman" w:hAnsi="Times New Roman"/>
          <w:szCs w:val="24"/>
        </w:rPr>
        <w:t>,</w:t>
      </w:r>
      <w:r w:rsidRPr="00E27147">
        <w:rPr>
          <w:rFonts w:ascii="Times New Roman" w:hAnsi="Times New Roman"/>
          <w:szCs w:val="24"/>
        </w:rPr>
        <w:t xml:space="preserve">” </w:t>
      </w:r>
      <w:r w:rsidRPr="00E27147" w:rsidR="003D1B19">
        <w:rPr>
          <w:rFonts w:ascii="Times New Roman" w:hAnsi="Times New Roman"/>
          <w:szCs w:val="24"/>
        </w:rPr>
        <w:t>“</w:t>
      </w:r>
      <w:r w:rsidRPr="00E27147">
        <w:rPr>
          <w:rFonts w:ascii="Times New Roman" w:hAnsi="Times New Roman"/>
          <w:szCs w:val="24"/>
        </w:rPr>
        <w:t>Issu</w:t>
      </w:r>
      <w:r w:rsidRPr="00E27147" w:rsidR="003D1B19">
        <w:rPr>
          <w:rFonts w:ascii="Times New Roman" w:hAnsi="Times New Roman"/>
          <w:szCs w:val="24"/>
        </w:rPr>
        <w:t xml:space="preserve">ance of Subordinated </w:t>
      </w:r>
      <w:r w:rsidRPr="00E27147">
        <w:rPr>
          <w:rFonts w:ascii="Times New Roman" w:hAnsi="Times New Roman"/>
          <w:szCs w:val="24"/>
        </w:rPr>
        <w:t>Debt</w:t>
      </w:r>
      <w:r w:rsidRPr="00E27147" w:rsidR="003D1B19">
        <w:rPr>
          <w:rFonts w:ascii="Times New Roman" w:hAnsi="Times New Roman"/>
          <w:szCs w:val="24"/>
        </w:rPr>
        <w:t>,” and “Prepayment of Subordinated Debt</w:t>
      </w:r>
      <w:r w:rsidRPr="00E27147" w:rsidR="005B1530">
        <w:rPr>
          <w:rFonts w:ascii="Times New Roman" w:hAnsi="Times New Roman"/>
          <w:szCs w:val="24"/>
        </w:rPr>
        <w:t>.</w:t>
      </w:r>
      <w:r w:rsidRPr="00E27147" w:rsidR="003D1B19">
        <w:rPr>
          <w:rFonts w:ascii="Times New Roman" w:hAnsi="Times New Roman"/>
          <w:szCs w:val="24"/>
        </w:rPr>
        <w:t xml:space="preserve">” </w:t>
      </w:r>
      <w:r w:rsidRPr="00E27147" w:rsidR="005E3FD2">
        <w:rPr>
          <w:rFonts w:ascii="Times New Roman" w:hAnsi="Times New Roman"/>
          <w:szCs w:val="24"/>
        </w:rPr>
        <w:t xml:space="preserve">These applications are necessary </w:t>
      </w:r>
      <w:r w:rsidRPr="00E27147">
        <w:rPr>
          <w:rFonts w:ascii="Times New Roman" w:hAnsi="Times New Roman"/>
          <w:szCs w:val="24"/>
        </w:rPr>
        <w:t xml:space="preserve">for the OCC to decide whether to grant preliminary approval for a bank's request to change permanent capital or issue subordinated debt.  </w:t>
      </w:r>
    </w:p>
    <w:p w:rsidRPr="00E27147" w:rsidR="00A12674" w:rsidP="00E27147" w:rsidRDefault="00A12674" w14:paraId="0E920621" w14:textId="77777777">
      <w:pPr>
        <w:rPr>
          <w:rFonts w:ascii="Times New Roman" w:hAnsi="Times New Roman"/>
          <w:szCs w:val="24"/>
        </w:rPr>
      </w:pPr>
    </w:p>
    <w:p w:rsidRPr="00E27147" w:rsidR="00CC22A7" w:rsidP="00E27147" w:rsidRDefault="00CC22A7" w14:paraId="1301D1AB" w14:textId="77777777">
      <w:pPr>
        <w:rPr>
          <w:rFonts w:ascii="Times New Roman" w:hAnsi="Times New Roman"/>
          <w:szCs w:val="24"/>
        </w:rPr>
      </w:pPr>
      <w:r w:rsidRPr="00E27147">
        <w:rPr>
          <w:rFonts w:ascii="Times New Roman" w:hAnsi="Times New Roman"/>
          <w:szCs w:val="24"/>
        </w:rPr>
        <w:t>The following statutes and regulations apply:</w:t>
      </w:r>
    </w:p>
    <w:p w:rsidRPr="00E27147" w:rsidR="00CC22A7" w:rsidP="00E27147" w:rsidRDefault="006321A2" w14:paraId="47D55102" w14:textId="0CE20D51">
      <w:pPr>
        <w:outlineLvl w:val="0"/>
        <w:rPr>
          <w:rFonts w:ascii="Times New Roman" w:hAnsi="Times New Roman"/>
          <w:szCs w:val="24"/>
        </w:rPr>
      </w:pPr>
      <w:r w:rsidRPr="00E27147">
        <w:rPr>
          <w:rFonts w:ascii="Times New Roman" w:hAnsi="Times New Roman"/>
          <w:szCs w:val="24"/>
        </w:rPr>
        <w:t>Statutes</w:t>
      </w:r>
      <w:r w:rsidRPr="00E27147" w:rsidR="00CC22A7">
        <w:rPr>
          <w:rFonts w:ascii="Times New Roman" w:hAnsi="Times New Roman"/>
          <w:szCs w:val="24"/>
        </w:rPr>
        <w:t xml:space="preserve">:  12 </w:t>
      </w:r>
      <w:r w:rsidRPr="00E27147" w:rsidR="00272F53">
        <w:rPr>
          <w:rFonts w:ascii="Times New Roman" w:hAnsi="Times New Roman"/>
          <w:szCs w:val="24"/>
        </w:rPr>
        <w:t>U.S.C.</w:t>
      </w:r>
      <w:r w:rsidRPr="00E27147" w:rsidR="00CC22A7">
        <w:rPr>
          <w:rFonts w:ascii="Times New Roman" w:hAnsi="Times New Roman"/>
          <w:szCs w:val="24"/>
        </w:rPr>
        <w:t xml:space="preserve"> 21a, 51, 51a, 51b, 51b-1, 52, 56, 57, 59, 60, and 93a</w:t>
      </w:r>
      <w:r w:rsidRPr="00E27147" w:rsidR="008A437A">
        <w:rPr>
          <w:rFonts w:ascii="Times New Roman" w:hAnsi="Times New Roman"/>
          <w:szCs w:val="24"/>
        </w:rPr>
        <w:t>.</w:t>
      </w:r>
    </w:p>
    <w:p w:rsidRPr="00E27147" w:rsidR="00CC22A7" w:rsidP="00E27147" w:rsidRDefault="006321A2" w14:paraId="5D9182EE" w14:textId="68728841">
      <w:pPr>
        <w:rPr>
          <w:rFonts w:ascii="Times New Roman" w:hAnsi="Times New Roman"/>
          <w:szCs w:val="24"/>
        </w:rPr>
      </w:pPr>
      <w:r w:rsidRPr="00E27147">
        <w:rPr>
          <w:rFonts w:ascii="Times New Roman" w:hAnsi="Times New Roman"/>
          <w:szCs w:val="24"/>
        </w:rPr>
        <w:t>Regulations</w:t>
      </w:r>
      <w:r w:rsidRPr="00E27147" w:rsidR="00CC22A7">
        <w:rPr>
          <w:rFonts w:ascii="Times New Roman" w:hAnsi="Times New Roman"/>
          <w:szCs w:val="24"/>
        </w:rPr>
        <w:t xml:space="preserve">:  12 CFR </w:t>
      </w:r>
      <w:r w:rsidRPr="00E27147" w:rsidR="008A437A">
        <w:rPr>
          <w:rFonts w:ascii="Times New Roman" w:hAnsi="Times New Roman"/>
          <w:szCs w:val="24"/>
        </w:rPr>
        <w:t xml:space="preserve">5.45, </w:t>
      </w:r>
      <w:r w:rsidRPr="00E27147" w:rsidR="00CC22A7">
        <w:rPr>
          <w:rFonts w:ascii="Times New Roman" w:hAnsi="Times New Roman"/>
          <w:szCs w:val="24"/>
        </w:rPr>
        <w:t xml:space="preserve">5.46, 5.47, </w:t>
      </w:r>
      <w:r w:rsidRPr="00E27147" w:rsidR="002131C7">
        <w:rPr>
          <w:rFonts w:ascii="Times New Roman" w:hAnsi="Times New Roman"/>
          <w:szCs w:val="24"/>
        </w:rPr>
        <w:t xml:space="preserve">5.55, 5.56, </w:t>
      </w:r>
      <w:r w:rsidRPr="00E27147" w:rsidR="00CC22A7">
        <w:rPr>
          <w:rFonts w:ascii="Times New Roman" w:hAnsi="Times New Roman"/>
          <w:szCs w:val="24"/>
        </w:rPr>
        <w:t>5.60, 5.61, 5.62, 5.63, 5.64, 5.65, 5.66,</w:t>
      </w:r>
      <w:r w:rsidRPr="00E27147" w:rsidR="002131C7">
        <w:rPr>
          <w:rFonts w:ascii="Times New Roman" w:hAnsi="Times New Roman"/>
          <w:szCs w:val="24"/>
        </w:rPr>
        <w:t xml:space="preserve"> and</w:t>
      </w:r>
      <w:r w:rsidRPr="00E27147" w:rsidR="00CC22A7">
        <w:rPr>
          <w:rFonts w:ascii="Times New Roman" w:hAnsi="Times New Roman"/>
          <w:szCs w:val="24"/>
        </w:rPr>
        <w:t xml:space="preserve"> 5.67</w:t>
      </w:r>
      <w:r w:rsidRPr="00E27147" w:rsidR="008A437A">
        <w:rPr>
          <w:rFonts w:ascii="Times New Roman" w:hAnsi="Times New Roman"/>
          <w:szCs w:val="24"/>
        </w:rPr>
        <w:t>.</w:t>
      </w:r>
    </w:p>
    <w:p w:rsidRPr="00E27147" w:rsidR="00CC22A7" w:rsidP="00E27147" w:rsidRDefault="00CC22A7" w14:paraId="3258D00F" w14:textId="77777777">
      <w:pPr>
        <w:rPr>
          <w:rFonts w:ascii="Times New Roman" w:hAnsi="Times New Roman"/>
          <w:szCs w:val="24"/>
        </w:rPr>
      </w:pPr>
    </w:p>
    <w:p w:rsidRPr="00E27147" w:rsidR="00630859" w:rsidP="00E27147" w:rsidRDefault="00630859" w14:paraId="1432A2FF" w14:textId="24064D31">
      <w:pPr>
        <w:pStyle w:val="ListParagraph"/>
        <w:numPr>
          <w:ilvl w:val="0"/>
          <w:numId w:val="20"/>
        </w:numPr>
        <w:ind w:hanging="720"/>
        <w:rPr>
          <w:rFonts w:ascii="Times New Roman" w:hAnsi="Times New Roman"/>
          <w:szCs w:val="24"/>
        </w:rPr>
      </w:pPr>
      <w:r w:rsidRPr="00E27147">
        <w:rPr>
          <w:rFonts w:ascii="Times New Roman" w:hAnsi="Times New Roman"/>
          <w:szCs w:val="24"/>
        </w:rPr>
        <w:t>Change in Control</w:t>
      </w:r>
      <w:r w:rsidRPr="00E27147" w:rsidR="00CC22A7">
        <w:rPr>
          <w:rFonts w:ascii="Times New Roman" w:hAnsi="Times New Roman"/>
          <w:szCs w:val="24"/>
        </w:rPr>
        <w:t xml:space="preserve"> – </w:t>
      </w:r>
      <w:r w:rsidRPr="00E27147" w:rsidR="00E87E89">
        <w:rPr>
          <w:rFonts w:ascii="Times New Roman" w:hAnsi="Times New Roman"/>
          <w:szCs w:val="24"/>
        </w:rPr>
        <w:t>A</w:t>
      </w:r>
      <w:r w:rsidRPr="00E27147" w:rsidR="00CC22A7">
        <w:rPr>
          <w:rFonts w:ascii="Times New Roman" w:hAnsi="Times New Roman"/>
          <w:szCs w:val="24"/>
        </w:rPr>
        <w:t>ny individual, group, or company that proposes to acquire control of a bank</w:t>
      </w:r>
      <w:r w:rsidRPr="00E27147" w:rsidR="00E01616">
        <w:rPr>
          <w:rFonts w:ascii="Times New Roman" w:hAnsi="Times New Roman"/>
          <w:szCs w:val="24"/>
        </w:rPr>
        <w:t xml:space="preserve"> </w:t>
      </w:r>
      <w:r w:rsidRPr="00E27147" w:rsidR="00E87E89">
        <w:rPr>
          <w:rFonts w:ascii="Times New Roman" w:hAnsi="Times New Roman"/>
          <w:szCs w:val="24"/>
        </w:rPr>
        <w:t>must</w:t>
      </w:r>
      <w:r w:rsidRPr="00E27147" w:rsidR="009E0BDE">
        <w:rPr>
          <w:rFonts w:ascii="Times New Roman" w:hAnsi="Times New Roman"/>
          <w:szCs w:val="24"/>
        </w:rPr>
        <w:t xml:space="preserve"> </w:t>
      </w:r>
      <w:r w:rsidRPr="00E27147" w:rsidR="00CC22A7">
        <w:rPr>
          <w:rFonts w:ascii="Times New Roman" w:hAnsi="Times New Roman"/>
          <w:szCs w:val="24"/>
        </w:rPr>
        <w:t>submit prior notice of that intent to the OCC.  The OCC uses the information to make its decision.</w:t>
      </w:r>
    </w:p>
    <w:p w:rsidRPr="00E27147" w:rsidR="00CC22A7" w:rsidP="00E27147" w:rsidRDefault="00CC22A7" w14:paraId="75A3D86A" w14:textId="77777777">
      <w:pPr>
        <w:rPr>
          <w:rFonts w:ascii="Times New Roman" w:hAnsi="Times New Roman"/>
          <w:szCs w:val="24"/>
        </w:rPr>
      </w:pPr>
    </w:p>
    <w:p w:rsidRPr="00E27147" w:rsidR="00CC22A7" w:rsidP="00E27147" w:rsidRDefault="00CC22A7" w14:paraId="29B25B29" w14:textId="77777777">
      <w:pPr>
        <w:rPr>
          <w:rFonts w:ascii="Times New Roman" w:hAnsi="Times New Roman"/>
          <w:szCs w:val="24"/>
        </w:rPr>
      </w:pPr>
      <w:r w:rsidRPr="00E27147">
        <w:rPr>
          <w:rFonts w:ascii="Times New Roman" w:hAnsi="Times New Roman"/>
          <w:szCs w:val="24"/>
        </w:rPr>
        <w:t>The following statutes and regulation apply:</w:t>
      </w:r>
    </w:p>
    <w:p w:rsidRPr="00E27147" w:rsidR="00CC22A7" w:rsidP="00E27147" w:rsidRDefault="006321A2" w14:paraId="3A600917" w14:textId="6A1FFD1F">
      <w:pPr>
        <w:tabs>
          <w:tab w:val="center" w:pos="4680"/>
        </w:tabs>
        <w:rPr>
          <w:rFonts w:ascii="Times New Roman" w:hAnsi="Times New Roman"/>
          <w:szCs w:val="24"/>
        </w:rPr>
      </w:pPr>
      <w:r w:rsidRPr="00E27147">
        <w:rPr>
          <w:rFonts w:ascii="Times New Roman" w:hAnsi="Times New Roman"/>
          <w:szCs w:val="24"/>
        </w:rPr>
        <w:t>Statutes</w:t>
      </w:r>
      <w:r w:rsidRPr="00E27147" w:rsidR="00CC22A7">
        <w:rPr>
          <w:rFonts w:ascii="Times New Roman" w:hAnsi="Times New Roman"/>
          <w:szCs w:val="24"/>
        </w:rPr>
        <w:t xml:space="preserve">:  12 </w:t>
      </w:r>
      <w:r w:rsidRPr="00E27147" w:rsidR="00272F53">
        <w:rPr>
          <w:rFonts w:ascii="Times New Roman" w:hAnsi="Times New Roman"/>
          <w:szCs w:val="24"/>
        </w:rPr>
        <w:t>U.S.C.</w:t>
      </w:r>
      <w:r w:rsidRPr="00E27147" w:rsidR="00CC22A7">
        <w:rPr>
          <w:rFonts w:ascii="Times New Roman" w:hAnsi="Times New Roman"/>
          <w:szCs w:val="24"/>
        </w:rPr>
        <w:t xml:space="preserve"> 93a and 1817(j)</w:t>
      </w:r>
      <w:r w:rsidRPr="00E27147" w:rsidR="003F78F4">
        <w:rPr>
          <w:rFonts w:ascii="Times New Roman" w:hAnsi="Times New Roman"/>
          <w:szCs w:val="24"/>
        </w:rPr>
        <w:t>.</w:t>
      </w:r>
      <w:r w:rsidRPr="00E27147" w:rsidR="00CC22A7">
        <w:rPr>
          <w:rFonts w:ascii="Times New Roman" w:hAnsi="Times New Roman"/>
          <w:szCs w:val="24"/>
        </w:rPr>
        <w:tab/>
      </w:r>
    </w:p>
    <w:p w:rsidRPr="00E27147" w:rsidR="00CC22A7" w:rsidP="00E27147" w:rsidRDefault="006321A2" w14:paraId="11497EFD" w14:textId="0F953507">
      <w:pPr>
        <w:rPr>
          <w:rFonts w:ascii="Times New Roman" w:hAnsi="Times New Roman"/>
          <w:szCs w:val="24"/>
        </w:rPr>
      </w:pPr>
      <w:r w:rsidRPr="00E27147">
        <w:rPr>
          <w:rFonts w:ascii="Times New Roman" w:hAnsi="Times New Roman"/>
          <w:szCs w:val="24"/>
        </w:rPr>
        <w:t>Regulations</w:t>
      </w:r>
      <w:r w:rsidRPr="00E27147" w:rsidR="00CC22A7">
        <w:rPr>
          <w:rFonts w:ascii="Times New Roman" w:hAnsi="Times New Roman"/>
          <w:szCs w:val="24"/>
        </w:rPr>
        <w:t>:  12 CFR 5.50</w:t>
      </w:r>
      <w:r w:rsidRPr="00E27147" w:rsidR="003F78F4">
        <w:rPr>
          <w:rFonts w:ascii="Times New Roman" w:hAnsi="Times New Roman"/>
          <w:szCs w:val="24"/>
        </w:rPr>
        <w:t>.</w:t>
      </w:r>
      <w:r w:rsidRPr="00E27147" w:rsidR="00CC22A7">
        <w:rPr>
          <w:rFonts w:ascii="Times New Roman" w:hAnsi="Times New Roman"/>
          <w:szCs w:val="24"/>
        </w:rPr>
        <w:t xml:space="preserve"> </w:t>
      </w:r>
    </w:p>
    <w:p w:rsidRPr="00E27147" w:rsidR="00CC22A7" w:rsidP="00E27147" w:rsidRDefault="00CC22A7" w14:paraId="4B997C43" w14:textId="77777777">
      <w:pPr>
        <w:rPr>
          <w:rFonts w:ascii="Times New Roman" w:hAnsi="Times New Roman"/>
          <w:szCs w:val="24"/>
        </w:rPr>
      </w:pPr>
    </w:p>
    <w:p w:rsidRPr="00E27147" w:rsidR="00CC22A7" w:rsidP="00E27147" w:rsidRDefault="00630859" w14:paraId="5A40F3B3" w14:textId="363E67F2">
      <w:pPr>
        <w:pStyle w:val="ListParagraph"/>
        <w:widowControl/>
        <w:numPr>
          <w:ilvl w:val="0"/>
          <w:numId w:val="20"/>
        </w:numPr>
        <w:autoSpaceDE w:val="0"/>
        <w:autoSpaceDN w:val="0"/>
        <w:adjustRightInd w:val="0"/>
        <w:ind w:hanging="720"/>
        <w:rPr>
          <w:rFonts w:ascii="Times New Roman" w:hAnsi="Times New Roman"/>
          <w:bCs/>
          <w:snapToGrid/>
          <w:szCs w:val="24"/>
        </w:rPr>
      </w:pPr>
      <w:r w:rsidRPr="00E27147">
        <w:rPr>
          <w:rFonts w:ascii="Times New Roman" w:hAnsi="Times New Roman"/>
          <w:szCs w:val="24"/>
        </w:rPr>
        <w:t xml:space="preserve">Change in </w:t>
      </w:r>
      <w:r w:rsidRPr="00E27147" w:rsidR="00CA3478">
        <w:rPr>
          <w:rFonts w:ascii="Times New Roman" w:hAnsi="Times New Roman"/>
          <w:szCs w:val="24"/>
        </w:rPr>
        <w:t xml:space="preserve">Senior </w:t>
      </w:r>
      <w:r w:rsidRPr="00E27147" w:rsidR="00CC22A7">
        <w:rPr>
          <w:rFonts w:ascii="Times New Roman" w:hAnsi="Times New Roman"/>
          <w:szCs w:val="24"/>
        </w:rPr>
        <w:t>Executive</w:t>
      </w:r>
      <w:r w:rsidRPr="00E27147">
        <w:rPr>
          <w:rFonts w:ascii="Times New Roman" w:hAnsi="Times New Roman"/>
          <w:szCs w:val="24"/>
        </w:rPr>
        <w:t xml:space="preserve"> Officer and Director</w:t>
      </w:r>
      <w:r w:rsidRPr="00E27147" w:rsidR="00CC22A7">
        <w:rPr>
          <w:rFonts w:ascii="Times New Roman" w:hAnsi="Times New Roman"/>
          <w:szCs w:val="24"/>
        </w:rPr>
        <w:t xml:space="preserve"> – </w:t>
      </w:r>
      <w:r w:rsidRPr="00E27147" w:rsidR="006163F0">
        <w:rPr>
          <w:rFonts w:ascii="Times New Roman" w:hAnsi="Times New Roman"/>
          <w:szCs w:val="24"/>
        </w:rPr>
        <w:t>W</w:t>
      </w:r>
      <w:r w:rsidRPr="00E27147" w:rsidR="00CC22A7">
        <w:rPr>
          <w:rFonts w:ascii="Times New Roman" w:hAnsi="Times New Roman"/>
          <w:szCs w:val="24"/>
        </w:rPr>
        <w:t xml:space="preserve">henever a change in control occurs, the bank </w:t>
      </w:r>
      <w:r w:rsidRPr="00E27147" w:rsidR="006163F0">
        <w:rPr>
          <w:rFonts w:ascii="Times New Roman" w:hAnsi="Times New Roman"/>
          <w:szCs w:val="24"/>
        </w:rPr>
        <w:t>must</w:t>
      </w:r>
      <w:r w:rsidRPr="00E27147" w:rsidR="00CC22A7">
        <w:rPr>
          <w:rFonts w:ascii="Times New Roman" w:hAnsi="Times New Roman"/>
          <w:szCs w:val="24"/>
        </w:rPr>
        <w:t xml:space="preserve"> promptly report </w:t>
      </w:r>
      <w:r w:rsidRPr="00E27147" w:rsidR="00CC22A7">
        <w:rPr>
          <w:rFonts w:ascii="Times New Roman" w:hAnsi="Times New Roman"/>
          <w:bCs/>
          <w:snapToGrid/>
          <w:szCs w:val="24"/>
        </w:rPr>
        <w:t xml:space="preserve">to the appropriate </w:t>
      </w:r>
      <w:r w:rsidRPr="00E27147" w:rsidR="00FB1DAD">
        <w:rPr>
          <w:rFonts w:ascii="Times New Roman" w:hAnsi="Times New Roman"/>
          <w:bCs/>
          <w:snapToGrid/>
          <w:szCs w:val="24"/>
        </w:rPr>
        <w:t>f</w:t>
      </w:r>
      <w:r w:rsidRPr="00E27147" w:rsidR="00CC22A7">
        <w:rPr>
          <w:rFonts w:ascii="Times New Roman" w:hAnsi="Times New Roman"/>
          <w:bCs/>
          <w:snapToGrid/>
          <w:szCs w:val="24"/>
        </w:rPr>
        <w:t xml:space="preserve">ederal banking agency any changes or replacements of its </w:t>
      </w:r>
      <w:r w:rsidRPr="00E27147" w:rsidR="00CA3478">
        <w:rPr>
          <w:rFonts w:ascii="Times New Roman" w:hAnsi="Times New Roman"/>
          <w:bCs/>
          <w:snapToGrid/>
          <w:szCs w:val="24"/>
        </w:rPr>
        <w:t xml:space="preserve">senior </w:t>
      </w:r>
      <w:r w:rsidRPr="00E27147" w:rsidR="00CC22A7">
        <w:rPr>
          <w:rFonts w:ascii="Times New Roman" w:hAnsi="Times New Roman"/>
          <w:bCs/>
          <w:snapToGrid/>
          <w:szCs w:val="24"/>
        </w:rPr>
        <w:t>executive officer or of any director occurring in the next 12</w:t>
      </w:r>
      <w:r w:rsidRPr="00E27147" w:rsidR="00232BCE">
        <w:rPr>
          <w:rFonts w:ascii="Times New Roman" w:hAnsi="Times New Roman"/>
          <w:bCs/>
          <w:snapToGrid/>
          <w:szCs w:val="24"/>
        </w:rPr>
        <w:t>-</w:t>
      </w:r>
      <w:r w:rsidRPr="00E27147" w:rsidR="00CC22A7">
        <w:rPr>
          <w:rFonts w:ascii="Times New Roman" w:hAnsi="Times New Roman"/>
          <w:bCs/>
          <w:snapToGrid/>
          <w:szCs w:val="24"/>
        </w:rPr>
        <w:t>month period.</w:t>
      </w:r>
      <w:r w:rsidRPr="00E27147" w:rsidR="00133143">
        <w:rPr>
          <w:rFonts w:ascii="Times New Roman" w:hAnsi="Times New Roman"/>
          <w:bCs/>
          <w:snapToGrid/>
          <w:szCs w:val="24"/>
        </w:rPr>
        <w:t xml:space="preserve"> </w:t>
      </w:r>
      <w:r w:rsidRPr="00E27147" w:rsidR="00CC22A7">
        <w:rPr>
          <w:rFonts w:ascii="Times New Roman" w:hAnsi="Times New Roman"/>
          <w:bCs/>
          <w:snapToGrid/>
          <w:szCs w:val="24"/>
        </w:rPr>
        <w:t xml:space="preserve"> </w:t>
      </w:r>
      <w:r w:rsidRPr="00E27147" w:rsidR="00CA3478">
        <w:rPr>
          <w:rFonts w:ascii="Times New Roman" w:hAnsi="Times New Roman"/>
          <w:bCs/>
          <w:snapToGrid/>
          <w:szCs w:val="24"/>
        </w:rPr>
        <w:t xml:space="preserve">Also, prior notice and approval is required for any additions to the board of directors </w:t>
      </w:r>
      <w:r w:rsidRPr="00E27147" w:rsidR="0043177F">
        <w:rPr>
          <w:rFonts w:ascii="Times New Roman" w:hAnsi="Times New Roman"/>
          <w:bCs/>
          <w:snapToGrid/>
          <w:szCs w:val="24"/>
        </w:rPr>
        <w:t xml:space="preserve">or senior executive officers if: </w:t>
      </w:r>
      <w:r w:rsidRPr="00E27147" w:rsidR="006163F0">
        <w:rPr>
          <w:rFonts w:ascii="Times New Roman" w:hAnsi="Times New Roman"/>
          <w:bCs/>
          <w:snapToGrid/>
          <w:szCs w:val="24"/>
        </w:rPr>
        <w:t xml:space="preserve"> </w:t>
      </w:r>
      <w:r w:rsidRPr="00E27147" w:rsidR="00CA3478">
        <w:rPr>
          <w:rFonts w:ascii="Times New Roman" w:hAnsi="Times New Roman"/>
          <w:bCs/>
          <w:snapToGrid/>
          <w:szCs w:val="24"/>
        </w:rPr>
        <w:t>the bank is not incompliance with minimum capital requirements</w:t>
      </w:r>
      <w:r w:rsidRPr="00E27147" w:rsidR="0043177F">
        <w:rPr>
          <w:rFonts w:ascii="Times New Roman" w:hAnsi="Times New Roman"/>
          <w:bCs/>
          <w:snapToGrid/>
          <w:szCs w:val="24"/>
        </w:rPr>
        <w:t xml:space="preserve">; </w:t>
      </w:r>
      <w:r w:rsidRPr="00E27147" w:rsidR="00CA3478">
        <w:rPr>
          <w:rFonts w:ascii="Times New Roman" w:hAnsi="Times New Roman"/>
          <w:bCs/>
          <w:snapToGrid/>
          <w:szCs w:val="24"/>
        </w:rPr>
        <w:t>is oth</w:t>
      </w:r>
      <w:r w:rsidRPr="00E27147" w:rsidR="0043177F">
        <w:rPr>
          <w:rFonts w:ascii="Times New Roman" w:hAnsi="Times New Roman"/>
          <w:bCs/>
          <w:snapToGrid/>
          <w:szCs w:val="24"/>
        </w:rPr>
        <w:t>erwise in troubled condition; or after OCC review of the plan required under section 38 of the Federal Deposit Insurance Act</w:t>
      </w:r>
      <w:r w:rsidRPr="00E27147" w:rsidR="00FB1DAD">
        <w:rPr>
          <w:rFonts w:ascii="Times New Roman" w:hAnsi="Times New Roman"/>
          <w:bCs/>
          <w:snapToGrid/>
          <w:szCs w:val="24"/>
        </w:rPr>
        <w:t>,</w:t>
      </w:r>
      <w:r w:rsidRPr="00E27147" w:rsidR="0043177F">
        <w:rPr>
          <w:rFonts w:ascii="Times New Roman" w:hAnsi="Times New Roman"/>
          <w:bCs/>
          <w:snapToGrid/>
          <w:szCs w:val="24"/>
        </w:rPr>
        <w:t xml:space="preserve"> </w:t>
      </w:r>
      <w:r w:rsidRPr="00E27147" w:rsidR="006163F0">
        <w:rPr>
          <w:rFonts w:ascii="Times New Roman" w:hAnsi="Times New Roman"/>
          <w:bCs/>
          <w:snapToGrid/>
          <w:szCs w:val="24"/>
        </w:rPr>
        <w:t>the OCC determines that prior notice is appropriate.</w:t>
      </w:r>
    </w:p>
    <w:p w:rsidRPr="00E27147" w:rsidR="00CC22A7" w:rsidP="00E27147" w:rsidRDefault="00CC22A7" w14:paraId="08D2004F" w14:textId="167ADE0E">
      <w:pPr>
        <w:rPr>
          <w:rFonts w:ascii="Times New Roman" w:hAnsi="Times New Roman"/>
          <w:szCs w:val="24"/>
        </w:rPr>
      </w:pPr>
    </w:p>
    <w:p w:rsidRPr="00E27147" w:rsidR="006B73EC" w:rsidP="00E27147" w:rsidRDefault="006B73EC" w14:paraId="7B6287D9" w14:textId="72DC7C30">
      <w:pPr>
        <w:rPr>
          <w:rFonts w:ascii="Times New Roman" w:hAnsi="Times New Roman"/>
          <w:szCs w:val="24"/>
        </w:rPr>
      </w:pPr>
      <w:r w:rsidRPr="00E27147">
        <w:rPr>
          <w:rFonts w:ascii="Times New Roman" w:hAnsi="Times New Roman"/>
          <w:szCs w:val="24"/>
        </w:rPr>
        <w:t>The following statute</w:t>
      </w:r>
      <w:r w:rsidRPr="00E27147" w:rsidR="003F78F4">
        <w:rPr>
          <w:rFonts w:ascii="Times New Roman" w:hAnsi="Times New Roman"/>
          <w:szCs w:val="24"/>
        </w:rPr>
        <w:t>s</w:t>
      </w:r>
      <w:r w:rsidRPr="00E27147">
        <w:rPr>
          <w:rFonts w:ascii="Times New Roman" w:hAnsi="Times New Roman"/>
          <w:szCs w:val="24"/>
        </w:rPr>
        <w:t xml:space="preserve"> and regulation</w:t>
      </w:r>
      <w:r w:rsidRPr="00E27147" w:rsidR="003F78F4">
        <w:rPr>
          <w:rFonts w:ascii="Times New Roman" w:hAnsi="Times New Roman"/>
          <w:szCs w:val="24"/>
        </w:rPr>
        <w:t>s</w:t>
      </w:r>
      <w:r w:rsidRPr="00E27147">
        <w:rPr>
          <w:rFonts w:ascii="Times New Roman" w:hAnsi="Times New Roman"/>
          <w:szCs w:val="24"/>
        </w:rPr>
        <w:t xml:space="preserve"> apply:</w:t>
      </w:r>
    </w:p>
    <w:p w:rsidRPr="00E27147" w:rsidR="006B73EC" w:rsidP="00E27147" w:rsidRDefault="006321A2" w14:paraId="0E029608" w14:textId="1E26E3C3">
      <w:pPr>
        <w:rPr>
          <w:rFonts w:ascii="Times New Roman" w:hAnsi="Times New Roman"/>
          <w:szCs w:val="24"/>
        </w:rPr>
      </w:pPr>
      <w:r w:rsidRPr="00E27147">
        <w:rPr>
          <w:rFonts w:ascii="Times New Roman" w:hAnsi="Times New Roman"/>
          <w:szCs w:val="24"/>
        </w:rPr>
        <w:t>Statutes</w:t>
      </w:r>
      <w:r w:rsidRPr="00E27147" w:rsidR="006B73EC">
        <w:rPr>
          <w:rFonts w:ascii="Times New Roman" w:hAnsi="Times New Roman"/>
          <w:szCs w:val="24"/>
        </w:rPr>
        <w:t xml:space="preserve">:  12 </w:t>
      </w:r>
      <w:r w:rsidRPr="00E27147" w:rsidR="00272F53">
        <w:rPr>
          <w:rFonts w:ascii="Times New Roman" w:hAnsi="Times New Roman"/>
          <w:szCs w:val="24"/>
        </w:rPr>
        <w:t>U.S.C.</w:t>
      </w:r>
      <w:r w:rsidRPr="00E27147" w:rsidR="006B73EC">
        <w:rPr>
          <w:rFonts w:ascii="Times New Roman" w:hAnsi="Times New Roman"/>
          <w:szCs w:val="24"/>
        </w:rPr>
        <w:t xml:space="preserve"> 1817(j)</w:t>
      </w:r>
      <w:r w:rsidRPr="00E27147" w:rsidR="0043177F">
        <w:rPr>
          <w:rFonts w:ascii="Times New Roman" w:hAnsi="Times New Roman"/>
          <w:szCs w:val="24"/>
        </w:rPr>
        <w:t>, 1831i, 5412(b)(2)(B)</w:t>
      </w:r>
      <w:r w:rsidRPr="00E27147" w:rsidR="003F78F4">
        <w:rPr>
          <w:rFonts w:ascii="Times New Roman" w:hAnsi="Times New Roman"/>
          <w:szCs w:val="24"/>
        </w:rPr>
        <w:t>.</w:t>
      </w:r>
    </w:p>
    <w:p w:rsidRPr="00E27147" w:rsidR="006B73EC" w:rsidP="00E27147" w:rsidRDefault="006321A2" w14:paraId="144270AC" w14:textId="3908B57A">
      <w:pPr>
        <w:rPr>
          <w:rFonts w:ascii="Times New Roman" w:hAnsi="Times New Roman"/>
          <w:szCs w:val="24"/>
        </w:rPr>
      </w:pPr>
      <w:r w:rsidRPr="00E27147">
        <w:rPr>
          <w:rFonts w:ascii="Times New Roman" w:hAnsi="Times New Roman"/>
          <w:szCs w:val="24"/>
        </w:rPr>
        <w:t>Regulations</w:t>
      </w:r>
      <w:r w:rsidRPr="00E27147" w:rsidR="006B73EC">
        <w:rPr>
          <w:rFonts w:ascii="Times New Roman" w:hAnsi="Times New Roman"/>
          <w:szCs w:val="24"/>
        </w:rPr>
        <w:t>:  12 CFR 5.50(h)</w:t>
      </w:r>
      <w:r w:rsidRPr="00E27147" w:rsidR="003F78F4">
        <w:rPr>
          <w:rFonts w:ascii="Times New Roman" w:hAnsi="Times New Roman"/>
          <w:szCs w:val="24"/>
        </w:rPr>
        <w:t xml:space="preserve"> and </w:t>
      </w:r>
      <w:r w:rsidRPr="00E27147" w:rsidR="0043177F">
        <w:rPr>
          <w:rFonts w:ascii="Times New Roman" w:hAnsi="Times New Roman"/>
          <w:szCs w:val="24"/>
        </w:rPr>
        <w:t>5.51</w:t>
      </w:r>
      <w:r w:rsidRPr="00E27147" w:rsidR="003F78F4">
        <w:rPr>
          <w:rFonts w:ascii="Times New Roman" w:hAnsi="Times New Roman"/>
          <w:szCs w:val="24"/>
        </w:rPr>
        <w:t>.</w:t>
      </w:r>
      <w:r w:rsidRPr="00E27147" w:rsidR="006B73EC">
        <w:rPr>
          <w:rFonts w:ascii="Times New Roman" w:hAnsi="Times New Roman"/>
          <w:szCs w:val="24"/>
        </w:rPr>
        <w:t xml:space="preserve"> </w:t>
      </w:r>
    </w:p>
    <w:p w:rsidRPr="00E27147" w:rsidR="006B73EC" w:rsidP="00E27147" w:rsidRDefault="006B73EC" w14:paraId="53E94010" w14:textId="77777777">
      <w:pPr>
        <w:rPr>
          <w:rFonts w:ascii="Times New Roman" w:hAnsi="Times New Roman"/>
          <w:szCs w:val="24"/>
        </w:rPr>
      </w:pPr>
    </w:p>
    <w:p w:rsidRPr="00E27147" w:rsidR="006B73EC" w:rsidP="00E27147" w:rsidRDefault="00630859" w14:paraId="364B8DE4" w14:textId="1A530477">
      <w:pPr>
        <w:pStyle w:val="ListParagraph"/>
        <w:numPr>
          <w:ilvl w:val="0"/>
          <w:numId w:val="20"/>
        </w:numPr>
        <w:ind w:hanging="720"/>
        <w:rPr>
          <w:rFonts w:ascii="Times New Roman" w:hAnsi="Times New Roman"/>
          <w:szCs w:val="24"/>
        </w:rPr>
      </w:pPr>
      <w:r w:rsidRPr="00E27147">
        <w:rPr>
          <w:rFonts w:ascii="Times New Roman" w:hAnsi="Times New Roman"/>
          <w:szCs w:val="24"/>
        </w:rPr>
        <w:lastRenderedPageBreak/>
        <w:t>Director Waivers</w:t>
      </w:r>
      <w:r w:rsidRPr="00E27147" w:rsidR="006B73EC">
        <w:rPr>
          <w:rFonts w:ascii="Times New Roman" w:hAnsi="Times New Roman"/>
          <w:szCs w:val="24"/>
        </w:rPr>
        <w:t xml:space="preserve"> – </w:t>
      </w:r>
      <w:r w:rsidRPr="00E27147" w:rsidR="006163F0">
        <w:rPr>
          <w:rFonts w:ascii="Times New Roman" w:hAnsi="Times New Roman"/>
          <w:szCs w:val="24"/>
        </w:rPr>
        <w:t>E</w:t>
      </w:r>
      <w:r w:rsidRPr="00E27147" w:rsidR="006B73EC">
        <w:rPr>
          <w:rFonts w:ascii="Times New Roman" w:hAnsi="Times New Roman"/>
          <w:szCs w:val="24"/>
        </w:rPr>
        <w:t xml:space="preserve">very </w:t>
      </w:r>
      <w:r w:rsidRPr="00E27147" w:rsidR="003D1B19">
        <w:rPr>
          <w:rFonts w:ascii="Times New Roman" w:hAnsi="Times New Roman"/>
          <w:szCs w:val="24"/>
        </w:rPr>
        <w:t xml:space="preserve">national bank </w:t>
      </w:r>
      <w:r w:rsidRPr="00E27147" w:rsidR="006B73EC">
        <w:rPr>
          <w:rFonts w:ascii="Times New Roman" w:hAnsi="Times New Roman"/>
          <w:szCs w:val="24"/>
        </w:rPr>
        <w:t xml:space="preserve">director </w:t>
      </w:r>
      <w:r w:rsidRPr="00E27147" w:rsidR="0091193C">
        <w:rPr>
          <w:rFonts w:ascii="Times New Roman" w:hAnsi="Times New Roman"/>
          <w:szCs w:val="24"/>
        </w:rPr>
        <w:t xml:space="preserve">must </w:t>
      </w:r>
      <w:r w:rsidRPr="00E27147" w:rsidR="006B73EC">
        <w:rPr>
          <w:rFonts w:ascii="Times New Roman" w:hAnsi="Times New Roman"/>
          <w:szCs w:val="24"/>
        </w:rPr>
        <w:t>be a cit</w:t>
      </w:r>
      <w:r w:rsidRPr="00E27147" w:rsidR="0091193C">
        <w:rPr>
          <w:rFonts w:ascii="Times New Roman" w:hAnsi="Times New Roman"/>
          <w:szCs w:val="24"/>
        </w:rPr>
        <w:t xml:space="preserve">izen of the United States and </w:t>
      </w:r>
      <w:proofErr w:type="gramStart"/>
      <w:r w:rsidRPr="00E27147" w:rsidR="006B73EC">
        <w:rPr>
          <w:rFonts w:ascii="Times New Roman" w:hAnsi="Times New Roman"/>
          <w:szCs w:val="24"/>
        </w:rPr>
        <w:t>a majority of</w:t>
      </w:r>
      <w:proofErr w:type="gramEnd"/>
      <w:r w:rsidRPr="00E27147" w:rsidR="006B73EC">
        <w:rPr>
          <w:rFonts w:ascii="Times New Roman" w:hAnsi="Times New Roman"/>
          <w:szCs w:val="24"/>
        </w:rPr>
        <w:t xml:space="preserve"> the </w:t>
      </w:r>
      <w:r w:rsidRPr="00E27147" w:rsidR="003D1B19">
        <w:rPr>
          <w:rFonts w:ascii="Times New Roman" w:hAnsi="Times New Roman"/>
          <w:szCs w:val="24"/>
        </w:rPr>
        <w:t xml:space="preserve">national bank </w:t>
      </w:r>
      <w:r w:rsidRPr="00E27147" w:rsidR="006B73EC">
        <w:rPr>
          <w:rFonts w:ascii="Times New Roman" w:hAnsi="Times New Roman"/>
          <w:szCs w:val="24"/>
        </w:rPr>
        <w:t>directors</w:t>
      </w:r>
      <w:r w:rsidRPr="00E27147" w:rsidR="0091193C">
        <w:rPr>
          <w:rFonts w:ascii="Times New Roman" w:hAnsi="Times New Roman"/>
          <w:szCs w:val="24"/>
        </w:rPr>
        <w:t xml:space="preserve"> must</w:t>
      </w:r>
      <w:r w:rsidRPr="00E27147" w:rsidR="006B73EC">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w:t>
      </w:r>
      <w:proofErr w:type="gramStart"/>
      <w:r w:rsidRPr="00E27147" w:rsidR="006B73EC">
        <w:rPr>
          <w:rFonts w:ascii="Times New Roman" w:hAnsi="Times New Roman"/>
          <w:szCs w:val="24"/>
        </w:rPr>
        <w:t>all of</w:t>
      </w:r>
      <w:proofErr w:type="gramEnd"/>
      <w:r w:rsidRPr="00E27147" w:rsidR="006B73EC">
        <w:rPr>
          <w:rFonts w:ascii="Times New Roman" w:hAnsi="Times New Roman"/>
          <w:szCs w:val="24"/>
        </w:rPr>
        <w:t xml:space="preserve"> the directors.  A</w:t>
      </w:r>
      <w:r w:rsidRPr="00E27147" w:rsidR="003D1B19">
        <w:rPr>
          <w:rFonts w:ascii="Times New Roman" w:hAnsi="Times New Roman"/>
          <w:szCs w:val="24"/>
        </w:rPr>
        <w:t xml:space="preserve"> national</w:t>
      </w:r>
      <w:r w:rsidRPr="00E27147" w:rsidR="006B73EC">
        <w:rPr>
          <w:rFonts w:ascii="Times New Roman" w:hAnsi="Times New Roman"/>
          <w:szCs w:val="24"/>
        </w:rPr>
        <w:t xml:space="preserve"> bank may file a letter requesting a waiver of the citizenship or residency requirements.  The OCC needs this information to make a</w:t>
      </w:r>
      <w:r w:rsidRPr="00E27147" w:rsidR="00232BCE">
        <w:rPr>
          <w:rFonts w:ascii="Times New Roman" w:hAnsi="Times New Roman"/>
          <w:szCs w:val="24"/>
        </w:rPr>
        <w:t xml:space="preserve">n informed </w:t>
      </w:r>
      <w:r w:rsidRPr="00E27147" w:rsidR="006B73EC">
        <w:rPr>
          <w:rFonts w:ascii="Times New Roman" w:hAnsi="Times New Roman"/>
          <w:szCs w:val="24"/>
        </w:rPr>
        <w:t>decision.</w:t>
      </w:r>
    </w:p>
    <w:p w:rsidRPr="00E27147" w:rsidR="006B73EC" w:rsidP="00E27147" w:rsidRDefault="006B73EC" w14:paraId="0B8F22C5" w14:textId="77777777">
      <w:pPr>
        <w:rPr>
          <w:rFonts w:ascii="Times New Roman" w:hAnsi="Times New Roman"/>
          <w:szCs w:val="24"/>
        </w:rPr>
      </w:pPr>
    </w:p>
    <w:p w:rsidRPr="00E27147" w:rsidR="006B73EC" w:rsidP="00E27147" w:rsidRDefault="006B73EC" w14:paraId="0D35A939" w14:textId="0F4145B7">
      <w:pPr>
        <w:rPr>
          <w:rFonts w:ascii="Times New Roman" w:hAnsi="Times New Roman"/>
          <w:szCs w:val="24"/>
        </w:rPr>
      </w:pPr>
      <w:r w:rsidRPr="00E27147">
        <w:rPr>
          <w:rFonts w:ascii="Times New Roman" w:hAnsi="Times New Roman"/>
          <w:szCs w:val="24"/>
        </w:rPr>
        <w:t>The following statute</w:t>
      </w:r>
      <w:r w:rsidRPr="00E27147" w:rsidR="00981E48">
        <w:rPr>
          <w:rFonts w:ascii="Times New Roman" w:hAnsi="Times New Roman"/>
          <w:szCs w:val="24"/>
        </w:rPr>
        <w:t xml:space="preserve"> appl</w:t>
      </w:r>
      <w:r w:rsidRPr="00E27147" w:rsidR="003F78F4">
        <w:rPr>
          <w:rFonts w:ascii="Times New Roman" w:hAnsi="Times New Roman"/>
          <w:szCs w:val="24"/>
        </w:rPr>
        <w:t>ies</w:t>
      </w:r>
      <w:r w:rsidRPr="00E27147">
        <w:rPr>
          <w:rFonts w:ascii="Times New Roman" w:hAnsi="Times New Roman"/>
          <w:szCs w:val="24"/>
        </w:rPr>
        <w:t>:</w:t>
      </w:r>
    </w:p>
    <w:p w:rsidRPr="00E27147" w:rsidR="006B73EC" w:rsidP="00E27147" w:rsidRDefault="006321A2" w14:paraId="5EA9B863" w14:textId="71254529">
      <w:pPr>
        <w:rPr>
          <w:rFonts w:ascii="Times New Roman" w:hAnsi="Times New Roman"/>
          <w:szCs w:val="24"/>
        </w:rPr>
      </w:pPr>
      <w:r w:rsidRPr="00E27147">
        <w:rPr>
          <w:rFonts w:ascii="Times New Roman" w:hAnsi="Times New Roman"/>
          <w:szCs w:val="24"/>
        </w:rPr>
        <w:t>Statute</w:t>
      </w:r>
      <w:r w:rsidRPr="00E27147" w:rsidR="006B73EC">
        <w:rPr>
          <w:rFonts w:ascii="Times New Roman" w:hAnsi="Times New Roman"/>
          <w:szCs w:val="24"/>
        </w:rPr>
        <w:t xml:space="preserve">:  12 </w:t>
      </w:r>
      <w:r w:rsidRPr="00E27147" w:rsidR="00272F53">
        <w:rPr>
          <w:rFonts w:ascii="Times New Roman" w:hAnsi="Times New Roman"/>
          <w:szCs w:val="24"/>
        </w:rPr>
        <w:t>U.S.C.</w:t>
      </w:r>
      <w:r w:rsidRPr="00E27147" w:rsidR="006B73EC">
        <w:rPr>
          <w:rFonts w:ascii="Times New Roman" w:hAnsi="Times New Roman"/>
          <w:szCs w:val="24"/>
        </w:rPr>
        <w:t xml:space="preserve"> 72</w:t>
      </w:r>
      <w:r w:rsidRPr="00E27147" w:rsidR="00D06401">
        <w:rPr>
          <w:rFonts w:ascii="Times New Roman" w:hAnsi="Times New Roman"/>
          <w:szCs w:val="24"/>
        </w:rPr>
        <w:t>.</w:t>
      </w:r>
    </w:p>
    <w:p w:rsidRPr="00E27147" w:rsidR="006B73EC" w:rsidP="00E27147" w:rsidRDefault="006B73EC" w14:paraId="79676ED5" w14:textId="77777777">
      <w:pPr>
        <w:rPr>
          <w:rFonts w:ascii="Times New Roman" w:hAnsi="Times New Roman"/>
          <w:szCs w:val="24"/>
        </w:rPr>
      </w:pPr>
    </w:p>
    <w:p w:rsidRPr="00E27147" w:rsidR="006B73EC" w:rsidP="00E27147" w:rsidRDefault="00630859" w14:paraId="1013CCE7" w14:textId="3AA449C3">
      <w:pPr>
        <w:pStyle w:val="ListParagraph"/>
        <w:numPr>
          <w:ilvl w:val="0"/>
          <w:numId w:val="20"/>
        </w:numPr>
        <w:tabs>
          <w:tab w:val="left" w:pos="-1440"/>
        </w:tabs>
        <w:ind w:hanging="720"/>
        <w:rPr>
          <w:rFonts w:ascii="Times New Roman" w:hAnsi="Times New Roman"/>
          <w:szCs w:val="24"/>
        </w:rPr>
      </w:pPr>
      <w:r w:rsidRPr="00E27147">
        <w:rPr>
          <w:rFonts w:ascii="Times New Roman" w:hAnsi="Times New Roman"/>
          <w:szCs w:val="24"/>
        </w:rPr>
        <w:t>Change of Corporate Title and Address</w:t>
      </w:r>
      <w:r w:rsidRPr="00E27147" w:rsidR="006B73EC">
        <w:rPr>
          <w:rFonts w:ascii="Times New Roman" w:hAnsi="Times New Roman"/>
          <w:szCs w:val="24"/>
        </w:rPr>
        <w:t xml:space="preserve"> –</w:t>
      </w:r>
      <w:r w:rsidRPr="00E27147" w:rsidR="003411D7">
        <w:rPr>
          <w:rFonts w:ascii="Times New Roman" w:hAnsi="Times New Roman"/>
          <w:szCs w:val="24"/>
        </w:rPr>
        <w:t xml:space="preserve"> </w:t>
      </w:r>
      <w:r w:rsidRPr="00E27147" w:rsidR="006B73EC">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Pr="00E27147" w:rsidR="0043177F">
        <w:rPr>
          <w:rFonts w:ascii="Times New Roman" w:hAnsi="Times New Roman"/>
          <w:szCs w:val="24"/>
        </w:rPr>
        <w:t xml:space="preserve"> </w:t>
      </w:r>
      <w:r w:rsidRPr="00E27147" w:rsidR="006B73EC">
        <w:rPr>
          <w:rFonts w:ascii="Times New Roman" w:hAnsi="Times New Roman"/>
          <w:szCs w:val="24"/>
        </w:rPr>
        <w:t>database</w:t>
      </w:r>
      <w:r w:rsidRPr="00E27147" w:rsidR="00232BCE">
        <w:rPr>
          <w:rFonts w:ascii="Times New Roman" w:hAnsi="Times New Roman"/>
          <w:szCs w:val="24"/>
        </w:rPr>
        <w:t>s</w:t>
      </w:r>
      <w:r w:rsidRPr="00E27147" w:rsidR="006B73EC">
        <w:rPr>
          <w:rFonts w:ascii="Times New Roman" w:hAnsi="Times New Roman"/>
          <w:szCs w:val="24"/>
        </w:rPr>
        <w:t xml:space="preserve"> up to date.</w:t>
      </w:r>
    </w:p>
    <w:p w:rsidRPr="00E27147" w:rsidR="006B73EC" w:rsidP="00E27147" w:rsidRDefault="006B73EC" w14:paraId="62A88691" w14:textId="77777777">
      <w:pPr>
        <w:rPr>
          <w:rFonts w:ascii="Times New Roman" w:hAnsi="Times New Roman"/>
          <w:szCs w:val="24"/>
        </w:rPr>
      </w:pPr>
    </w:p>
    <w:p w:rsidRPr="00E27147" w:rsidR="006B73EC" w:rsidP="00E27147" w:rsidRDefault="006B73EC" w14:paraId="763F61E8" w14:textId="77777777">
      <w:pPr>
        <w:rPr>
          <w:rFonts w:ascii="Times New Roman" w:hAnsi="Times New Roman"/>
          <w:szCs w:val="24"/>
        </w:rPr>
      </w:pPr>
      <w:r w:rsidRPr="00E27147">
        <w:rPr>
          <w:rFonts w:ascii="Times New Roman" w:hAnsi="Times New Roman"/>
          <w:szCs w:val="24"/>
        </w:rPr>
        <w:t>The following statutes and regulations apply:</w:t>
      </w:r>
    </w:p>
    <w:p w:rsidRPr="00E27147" w:rsidR="006B73EC" w:rsidP="00E27147" w:rsidRDefault="00096DD9" w14:paraId="789BFD6F" w14:textId="3B8F7D30">
      <w:pPr>
        <w:rPr>
          <w:rFonts w:ascii="Times New Roman" w:hAnsi="Times New Roman"/>
          <w:szCs w:val="24"/>
        </w:rPr>
      </w:pPr>
      <w:r w:rsidRPr="00E27147">
        <w:rPr>
          <w:rFonts w:ascii="Times New Roman" w:hAnsi="Times New Roman"/>
          <w:szCs w:val="24"/>
        </w:rPr>
        <w:t>Statute</w:t>
      </w:r>
      <w:r w:rsidRPr="00E27147" w:rsidR="006B73EC">
        <w:rPr>
          <w:rFonts w:ascii="Times New Roman" w:hAnsi="Times New Roman"/>
          <w:szCs w:val="24"/>
        </w:rPr>
        <w:t xml:space="preserve">:  12 </w:t>
      </w:r>
      <w:r w:rsidRPr="00E27147" w:rsidR="00272F53">
        <w:rPr>
          <w:rFonts w:ascii="Times New Roman" w:hAnsi="Times New Roman"/>
          <w:szCs w:val="24"/>
        </w:rPr>
        <w:t>U.S.C.</w:t>
      </w:r>
      <w:r w:rsidRPr="00E27147" w:rsidR="006B73EC">
        <w:rPr>
          <w:rFonts w:ascii="Times New Roman" w:hAnsi="Times New Roman"/>
          <w:szCs w:val="24"/>
        </w:rPr>
        <w:t xml:space="preserve"> 21a, 22, 30, 31, 93a, 161 and 481</w:t>
      </w:r>
      <w:r w:rsidRPr="00E27147" w:rsidR="007160C1">
        <w:rPr>
          <w:rFonts w:ascii="Times New Roman" w:hAnsi="Times New Roman"/>
          <w:szCs w:val="24"/>
        </w:rPr>
        <w:t>.</w:t>
      </w:r>
    </w:p>
    <w:p w:rsidRPr="00E27147" w:rsidR="006B73EC" w:rsidP="00E27147" w:rsidRDefault="00096DD9" w14:paraId="13568AC8" w14:textId="76692A7A">
      <w:pPr>
        <w:rPr>
          <w:rFonts w:ascii="Times New Roman" w:hAnsi="Times New Roman"/>
          <w:szCs w:val="24"/>
        </w:rPr>
      </w:pPr>
      <w:r w:rsidRPr="00E27147">
        <w:rPr>
          <w:rFonts w:ascii="Times New Roman" w:hAnsi="Times New Roman"/>
          <w:szCs w:val="24"/>
        </w:rPr>
        <w:t>Regulation</w:t>
      </w:r>
      <w:r w:rsidRPr="00E27147" w:rsidR="007160C1">
        <w:rPr>
          <w:rFonts w:ascii="Times New Roman" w:hAnsi="Times New Roman"/>
          <w:szCs w:val="24"/>
        </w:rPr>
        <w:t xml:space="preserve">s:  </w:t>
      </w:r>
      <w:r w:rsidRPr="00E27147" w:rsidR="006B73EC">
        <w:rPr>
          <w:rFonts w:ascii="Times New Roman" w:hAnsi="Times New Roman"/>
          <w:szCs w:val="24"/>
        </w:rPr>
        <w:t>5.42</w:t>
      </w:r>
      <w:r w:rsidRPr="00E27147" w:rsidR="009B04E7">
        <w:rPr>
          <w:rFonts w:ascii="Times New Roman" w:hAnsi="Times New Roman"/>
          <w:szCs w:val="24"/>
        </w:rPr>
        <w:t xml:space="preserve"> </w:t>
      </w:r>
      <w:r w:rsidRPr="00E27147" w:rsidR="002131C7">
        <w:rPr>
          <w:rFonts w:ascii="Times New Roman" w:hAnsi="Times New Roman"/>
          <w:szCs w:val="24"/>
        </w:rPr>
        <w:t xml:space="preserve">and </w:t>
      </w:r>
      <w:r w:rsidRPr="00E27147" w:rsidR="006B73EC">
        <w:rPr>
          <w:rFonts w:ascii="Times New Roman" w:hAnsi="Times New Roman"/>
          <w:szCs w:val="24"/>
        </w:rPr>
        <w:t>5.52</w:t>
      </w:r>
      <w:r w:rsidRPr="00E27147" w:rsidR="007160C1">
        <w:rPr>
          <w:rFonts w:ascii="Times New Roman" w:hAnsi="Times New Roman"/>
          <w:szCs w:val="24"/>
        </w:rPr>
        <w:t>.</w:t>
      </w:r>
    </w:p>
    <w:p w:rsidRPr="00E27147" w:rsidR="006B73EC" w:rsidP="00E27147" w:rsidRDefault="006B73EC" w14:paraId="7A16CD14" w14:textId="77777777">
      <w:pPr>
        <w:rPr>
          <w:rFonts w:ascii="Times New Roman" w:hAnsi="Times New Roman"/>
          <w:szCs w:val="24"/>
        </w:rPr>
      </w:pPr>
    </w:p>
    <w:p w:rsidRPr="00E27147" w:rsidR="006B73EC" w:rsidP="00E27147" w:rsidRDefault="00630859" w14:paraId="57C681D5" w14:textId="5123B262">
      <w:pPr>
        <w:pStyle w:val="ListParagraph"/>
        <w:numPr>
          <w:ilvl w:val="0"/>
          <w:numId w:val="20"/>
        </w:numPr>
        <w:ind w:hanging="720"/>
        <w:rPr>
          <w:rFonts w:ascii="Times New Roman" w:hAnsi="Times New Roman"/>
          <w:szCs w:val="24"/>
        </w:rPr>
      </w:pPr>
      <w:r w:rsidRPr="00E27147">
        <w:rPr>
          <w:rFonts w:ascii="Times New Roman" w:hAnsi="Times New Roman"/>
          <w:szCs w:val="24"/>
        </w:rPr>
        <w:t>Management Interlocks</w:t>
      </w:r>
      <w:r w:rsidRPr="00E27147" w:rsidR="006B73EC">
        <w:rPr>
          <w:rFonts w:ascii="Times New Roman" w:hAnsi="Times New Roman"/>
          <w:szCs w:val="24"/>
        </w:rPr>
        <w:t xml:space="preserve"> – </w:t>
      </w:r>
      <w:r w:rsidRPr="00E27147" w:rsidR="008C60AA">
        <w:rPr>
          <w:rFonts w:ascii="Times New Roman" w:hAnsi="Times New Roman"/>
          <w:szCs w:val="24"/>
        </w:rPr>
        <w:t>Banks</w:t>
      </w:r>
      <w:r w:rsidRPr="00E27147" w:rsidR="00166DFD">
        <w:rPr>
          <w:rFonts w:ascii="Times New Roman" w:hAnsi="Times New Roman"/>
          <w:szCs w:val="24"/>
        </w:rPr>
        <w:t xml:space="preserve"> may apply to the OCC for exemption from the prohibit</w:t>
      </w:r>
      <w:r w:rsidRPr="00E27147" w:rsidR="00391588">
        <w:rPr>
          <w:rFonts w:ascii="Times New Roman" w:hAnsi="Times New Roman"/>
          <w:szCs w:val="24"/>
        </w:rPr>
        <w:t>ions on management interlocks</w:t>
      </w:r>
      <w:r w:rsidRPr="00E27147" w:rsidR="006B73EC">
        <w:rPr>
          <w:rFonts w:ascii="Times New Roman" w:hAnsi="Times New Roman"/>
          <w:szCs w:val="24"/>
        </w:rPr>
        <w:t xml:space="preserve"> that would result in a monopoly or substantial lessening of competition</w:t>
      </w:r>
      <w:r w:rsidRPr="00E27147" w:rsidR="00736CEF">
        <w:rPr>
          <w:rFonts w:ascii="Times New Roman" w:hAnsi="Times New Roman"/>
          <w:szCs w:val="24"/>
        </w:rPr>
        <w:t xml:space="preserve"> and would not present safety and soundness concerns</w:t>
      </w:r>
      <w:r w:rsidRPr="00E27147" w:rsidR="006B73EC">
        <w:rPr>
          <w:rFonts w:ascii="Times New Roman" w:hAnsi="Times New Roman"/>
          <w:szCs w:val="24"/>
        </w:rPr>
        <w:t xml:space="preserve">.  The OCC needs the information </w:t>
      </w:r>
      <w:r w:rsidRPr="00E27147" w:rsidR="00391588">
        <w:rPr>
          <w:rFonts w:ascii="Times New Roman" w:hAnsi="Times New Roman"/>
          <w:szCs w:val="24"/>
        </w:rPr>
        <w:t xml:space="preserve">in the application </w:t>
      </w:r>
      <w:r w:rsidRPr="00E27147" w:rsidR="006B73EC">
        <w:rPr>
          <w:rFonts w:ascii="Times New Roman" w:hAnsi="Times New Roman"/>
          <w:szCs w:val="24"/>
        </w:rPr>
        <w:t>to grant</w:t>
      </w:r>
      <w:r w:rsidRPr="00E27147" w:rsidR="00391588">
        <w:rPr>
          <w:rFonts w:ascii="Times New Roman" w:hAnsi="Times New Roman"/>
          <w:szCs w:val="24"/>
        </w:rPr>
        <w:t xml:space="preserve"> appropriate</w:t>
      </w:r>
      <w:r w:rsidRPr="00E27147" w:rsidR="006B73EC">
        <w:rPr>
          <w:rFonts w:ascii="Times New Roman" w:hAnsi="Times New Roman"/>
          <w:szCs w:val="24"/>
        </w:rPr>
        <w:t xml:space="preserve"> exemptions that foster competition between unaffiliated institutions.</w:t>
      </w:r>
    </w:p>
    <w:p w:rsidRPr="00E27147" w:rsidR="006B73EC" w:rsidP="00E27147" w:rsidRDefault="006B73EC" w14:paraId="756FB519" w14:textId="77777777">
      <w:pPr>
        <w:rPr>
          <w:rFonts w:ascii="Times New Roman" w:hAnsi="Times New Roman"/>
          <w:szCs w:val="24"/>
        </w:rPr>
      </w:pPr>
    </w:p>
    <w:p w:rsidRPr="00E27147" w:rsidR="006B73EC" w:rsidP="00E27147" w:rsidRDefault="006B73EC" w14:paraId="59836F6D" w14:textId="77777777">
      <w:pPr>
        <w:rPr>
          <w:rFonts w:ascii="Times New Roman" w:hAnsi="Times New Roman"/>
          <w:szCs w:val="24"/>
        </w:rPr>
      </w:pPr>
      <w:r w:rsidRPr="00E27147">
        <w:rPr>
          <w:rFonts w:ascii="Times New Roman" w:hAnsi="Times New Roman"/>
          <w:szCs w:val="24"/>
        </w:rPr>
        <w:t>The following statutes and regulations apply:</w:t>
      </w:r>
    </w:p>
    <w:p w:rsidRPr="00E27147" w:rsidR="006B73EC" w:rsidP="00E27147" w:rsidRDefault="00096DD9" w14:paraId="22567F71" w14:textId="3104C852">
      <w:pPr>
        <w:rPr>
          <w:rFonts w:ascii="Times New Roman" w:hAnsi="Times New Roman"/>
          <w:szCs w:val="24"/>
        </w:rPr>
      </w:pPr>
      <w:r w:rsidRPr="00E27147">
        <w:rPr>
          <w:rFonts w:ascii="Times New Roman" w:hAnsi="Times New Roman"/>
          <w:szCs w:val="24"/>
        </w:rPr>
        <w:t>Statute</w:t>
      </w:r>
      <w:r w:rsidRPr="00E27147" w:rsidR="006B73EC">
        <w:rPr>
          <w:rFonts w:ascii="Times New Roman" w:hAnsi="Times New Roman"/>
          <w:szCs w:val="24"/>
        </w:rPr>
        <w:t>:  1</w:t>
      </w:r>
      <w:r w:rsidRPr="00E27147" w:rsidR="009B04E7">
        <w:rPr>
          <w:rFonts w:ascii="Times New Roman" w:hAnsi="Times New Roman"/>
          <w:szCs w:val="24"/>
        </w:rPr>
        <w:t xml:space="preserve">2 </w:t>
      </w:r>
      <w:r w:rsidRPr="00E27147" w:rsidR="00272F53">
        <w:rPr>
          <w:rFonts w:ascii="Times New Roman" w:hAnsi="Times New Roman"/>
          <w:szCs w:val="24"/>
        </w:rPr>
        <w:t>U.S.C.</w:t>
      </w:r>
      <w:r w:rsidRPr="00E27147" w:rsidR="006B73EC">
        <w:rPr>
          <w:rFonts w:ascii="Times New Roman" w:hAnsi="Times New Roman"/>
          <w:szCs w:val="24"/>
        </w:rPr>
        <w:t xml:space="preserve"> 3201-3208</w:t>
      </w:r>
      <w:r w:rsidRPr="00E27147" w:rsidR="007160C1">
        <w:rPr>
          <w:rFonts w:ascii="Times New Roman" w:hAnsi="Times New Roman"/>
          <w:szCs w:val="24"/>
        </w:rPr>
        <w:t>.</w:t>
      </w:r>
    </w:p>
    <w:p w:rsidRPr="00E27147" w:rsidR="006B73EC" w:rsidP="00E27147" w:rsidRDefault="00096DD9" w14:paraId="6B63D988" w14:textId="6E6B9A21">
      <w:pPr>
        <w:rPr>
          <w:rFonts w:ascii="Times New Roman" w:hAnsi="Times New Roman"/>
          <w:szCs w:val="24"/>
        </w:rPr>
      </w:pPr>
      <w:r w:rsidRPr="00E27147">
        <w:rPr>
          <w:rFonts w:ascii="Times New Roman" w:hAnsi="Times New Roman"/>
          <w:szCs w:val="24"/>
        </w:rPr>
        <w:t>Regulation</w:t>
      </w:r>
      <w:r w:rsidRPr="00E27147" w:rsidR="006B73EC">
        <w:rPr>
          <w:rFonts w:ascii="Times New Roman" w:hAnsi="Times New Roman"/>
          <w:szCs w:val="24"/>
        </w:rPr>
        <w:t>:  12 CFR 26.6</w:t>
      </w:r>
      <w:r w:rsidRPr="00E27147" w:rsidR="007160C1">
        <w:rPr>
          <w:rFonts w:ascii="Times New Roman" w:hAnsi="Times New Roman"/>
          <w:szCs w:val="24"/>
        </w:rPr>
        <w:t>.</w:t>
      </w:r>
    </w:p>
    <w:p w:rsidRPr="00E27147" w:rsidR="006B73EC" w:rsidP="00E27147" w:rsidRDefault="006B73EC" w14:paraId="709D1B2F" w14:textId="77777777">
      <w:pPr>
        <w:rPr>
          <w:rFonts w:ascii="Times New Roman" w:hAnsi="Times New Roman"/>
          <w:szCs w:val="24"/>
        </w:rPr>
      </w:pPr>
    </w:p>
    <w:p w:rsidRPr="00E27147" w:rsidR="006B73EC" w:rsidP="00E27147" w:rsidRDefault="00630859" w14:paraId="5628BFC0" w14:textId="3AF292A8">
      <w:pPr>
        <w:pStyle w:val="ListParagraph"/>
        <w:numPr>
          <w:ilvl w:val="0"/>
          <w:numId w:val="20"/>
        </w:numPr>
        <w:ind w:hanging="720"/>
        <w:rPr>
          <w:rFonts w:ascii="Times New Roman" w:hAnsi="Times New Roman"/>
          <w:szCs w:val="24"/>
        </w:rPr>
      </w:pPr>
      <w:r w:rsidRPr="00E27147">
        <w:rPr>
          <w:rFonts w:ascii="Times New Roman" w:hAnsi="Times New Roman"/>
          <w:szCs w:val="24"/>
        </w:rPr>
        <w:t>Customer Satisfaction Survey</w:t>
      </w:r>
      <w:r w:rsidRPr="00E27147" w:rsidR="006B73EC">
        <w:rPr>
          <w:rFonts w:ascii="Times New Roman" w:hAnsi="Times New Roman"/>
          <w:szCs w:val="24"/>
        </w:rPr>
        <w:t xml:space="preserve"> – This </w:t>
      </w:r>
      <w:r w:rsidRPr="00E27147" w:rsidR="00391588">
        <w:rPr>
          <w:rFonts w:ascii="Times New Roman" w:hAnsi="Times New Roman"/>
          <w:szCs w:val="24"/>
        </w:rPr>
        <w:t xml:space="preserve">survey </w:t>
      </w:r>
      <w:r w:rsidRPr="00E27147" w:rsidR="00485F3D">
        <w:rPr>
          <w:rFonts w:ascii="Times New Roman" w:hAnsi="Times New Roman"/>
          <w:szCs w:val="24"/>
        </w:rPr>
        <w:t>is conducted</w:t>
      </w:r>
      <w:r w:rsidRPr="00E27147" w:rsidR="006B73EC">
        <w:rPr>
          <w:rFonts w:ascii="Times New Roman" w:hAnsi="Times New Roman"/>
          <w:szCs w:val="24"/>
        </w:rPr>
        <w:t xml:space="preserve"> as part of the OCC’s quality assurance program.  The OCC </w:t>
      </w:r>
      <w:r w:rsidRPr="00E27147" w:rsidR="00391588">
        <w:rPr>
          <w:rFonts w:ascii="Times New Roman" w:hAnsi="Times New Roman"/>
          <w:szCs w:val="24"/>
        </w:rPr>
        <w:t>use</w:t>
      </w:r>
      <w:r w:rsidRPr="00E27147" w:rsidR="006B73EC">
        <w:rPr>
          <w:rFonts w:ascii="Times New Roman" w:hAnsi="Times New Roman"/>
          <w:szCs w:val="24"/>
        </w:rPr>
        <w:t>s this information to evaluate its efforts in meeting its continuing goal of providing the best service possible to individuals and banks that file corporate applications.  The OCC review</w:t>
      </w:r>
      <w:r w:rsidRPr="00E27147" w:rsidR="00391588">
        <w:rPr>
          <w:rFonts w:ascii="Times New Roman" w:hAnsi="Times New Roman"/>
          <w:szCs w:val="24"/>
        </w:rPr>
        <w:t>s</w:t>
      </w:r>
      <w:r w:rsidRPr="00E27147" w:rsidR="006B73EC">
        <w:rPr>
          <w:rFonts w:ascii="Times New Roman" w:hAnsi="Times New Roman"/>
          <w:szCs w:val="24"/>
        </w:rPr>
        <w:t xml:space="preserve"> each voluntary survey </w:t>
      </w:r>
      <w:r w:rsidRPr="00E27147" w:rsidR="00391588">
        <w:rPr>
          <w:rFonts w:ascii="Times New Roman" w:hAnsi="Times New Roman"/>
          <w:szCs w:val="24"/>
        </w:rPr>
        <w:t xml:space="preserve">returned by </w:t>
      </w:r>
      <w:r w:rsidRPr="00E27147" w:rsidR="006B73EC">
        <w:rPr>
          <w:rFonts w:ascii="Times New Roman" w:hAnsi="Times New Roman"/>
          <w:szCs w:val="24"/>
        </w:rPr>
        <w:t xml:space="preserve">an applicant </w:t>
      </w:r>
      <w:proofErr w:type="gramStart"/>
      <w:r w:rsidRPr="00E27147" w:rsidR="00391588">
        <w:rPr>
          <w:rFonts w:ascii="Times New Roman" w:hAnsi="Times New Roman"/>
          <w:szCs w:val="24"/>
        </w:rPr>
        <w:t xml:space="preserve">in order </w:t>
      </w:r>
      <w:r w:rsidRPr="00E27147" w:rsidR="006B73EC">
        <w:rPr>
          <w:rFonts w:ascii="Times New Roman" w:hAnsi="Times New Roman"/>
          <w:szCs w:val="24"/>
        </w:rPr>
        <w:t>to</w:t>
      </w:r>
      <w:proofErr w:type="gramEnd"/>
      <w:r w:rsidRPr="00E27147" w:rsidR="006B73EC">
        <w:rPr>
          <w:rFonts w:ascii="Times New Roman" w:hAnsi="Times New Roman"/>
          <w:szCs w:val="24"/>
        </w:rPr>
        <w:t xml:space="preserve"> evaluate agency efforts to improve customer satisfaction and provide the best possible corporate activity services.</w:t>
      </w:r>
    </w:p>
    <w:p w:rsidRPr="00E27147" w:rsidR="006B73EC" w:rsidP="00E27147" w:rsidRDefault="006B73EC" w14:paraId="74511551" w14:textId="77777777">
      <w:pPr>
        <w:rPr>
          <w:rFonts w:ascii="Times New Roman" w:hAnsi="Times New Roman"/>
          <w:szCs w:val="24"/>
        </w:rPr>
      </w:pPr>
    </w:p>
    <w:p w:rsidRPr="00E27147" w:rsidR="006B73EC" w:rsidP="00E27147" w:rsidRDefault="00375B69" w14:paraId="65ABCC32" w14:textId="0CB87CFE">
      <w:pPr>
        <w:pStyle w:val="ListParagraph"/>
        <w:numPr>
          <w:ilvl w:val="0"/>
          <w:numId w:val="20"/>
        </w:numPr>
        <w:ind w:hanging="720"/>
        <w:rPr>
          <w:rFonts w:ascii="Times New Roman" w:hAnsi="Times New Roman"/>
          <w:szCs w:val="24"/>
        </w:rPr>
      </w:pPr>
      <w:r w:rsidRPr="00E27147">
        <w:rPr>
          <w:rFonts w:ascii="Times New Roman" w:hAnsi="Times New Roman"/>
          <w:szCs w:val="24"/>
        </w:rPr>
        <w:t xml:space="preserve">Substantial Asset Change </w:t>
      </w:r>
      <w:r w:rsidRPr="00E27147" w:rsidR="006B73EC">
        <w:rPr>
          <w:rFonts w:ascii="Times New Roman" w:hAnsi="Times New Roman"/>
          <w:szCs w:val="24"/>
        </w:rPr>
        <w:t xml:space="preserve">– OCC regulations require a bank to obtain prior </w:t>
      </w:r>
      <w:r w:rsidRPr="00E27147" w:rsidR="006B73EC">
        <w:rPr>
          <w:rFonts w:ascii="Times New Roman" w:hAnsi="Times New Roman"/>
          <w:color w:val="000000"/>
          <w:szCs w:val="24"/>
        </w:rPr>
        <w:t>written approval</w:t>
      </w:r>
      <w:r w:rsidRPr="00E27147" w:rsidR="007D18D9">
        <w:rPr>
          <w:rFonts w:ascii="Times New Roman" w:hAnsi="Times New Roman"/>
          <w:color w:val="000000"/>
          <w:szCs w:val="24"/>
        </w:rPr>
        <w:t xml:space="preserve">: </w:t>
      </w:r>
      <w:r w:rsidRPr="00E27147" w:rsidR="00736CEF">
        <w:rPr>
          <w:rFonts w:ascii="Times New Roman" w:hAnsi="Times New Roman"/>
          <w:color w:val="000000"/>
          <w:szCs w:val="24"/>
        </w:rPr>
        <w:t xml:space="preserve"> </w:t>
      </w:r>
      <w:r w:rsidRPr="00E27147" w:rsidR="006B73EC">
        <w:rPr>
          <w:rFonts w:ascii="Times New Roman" w:hAnsi="Times New Roman"/>
          <w:color w:val="000000"/>
          <w:szCs w:val="24"/>
        </w:rPr>
        <w:t>for</w:t>
      </w:r>
      <w:r w:rsidRPr="00E27147" w:rsidR="007D18D9">
        <w:rPr>
          <w:rFonts w:ascii="Times New Roman" w:hAnsi="Times New Roman"/>
          <w:color w:val="000000"/>
          <w:szCs w:val="24"/>
        </w:rPr>
        <w:t xml:space="preserve"> </w:t>
      </w:r>
      <w:r w:rsidRPr="00E27147" w:rsidR="006B73EC">
        <w:rPr>
          <w:rFonts w:ascii="Times New Roman" w:hAnsi="Times New Roman"/>
          <w:color w:val="000000"/>
          <w:szCs w:val="24"/>
        </w:rPr>
        <w:t>a change in the composition of all, or substantially all, of the bank’s assets</w:t>
      </w:r>
      <w:r w:rsidRPr="00E27147" w:rsidR="00485F3D">
        <w:rPr>
          <w:rFonts w:ascii="Times New Roman" w:hAnsi="Times New Roman"/>
          <w:color w:val="000000"/>
          <w:szCs w:val="24"/>
        </w:rPr>
        <w:t>,</w:t>
      </w:r>
      <w:r w:rsidRPr="00E27147" w:rsidR="006B73EC">
        <w:rPr>
          <w:rFonts w:ascii="Times New Roman" w:hAnsi="Times New Roman"/>
          <w:color w:val="000000"/>
          <w:szCs w:val="24"/>
        </w:rPr>
        <w:t xml:space="preserve"> either through the sale or other disposition of assets</w:t>
      </w:r>
      <w:r w:rsidRPr="00E27147" w:rsidR="007D18D9">
        <w:rPr>
          <w:rFonts w:ascii="Times New Roman" w:hAnsi="Times New Roman"/>
          <w:color w:val="000000"/>
          <w:szCs w:val="24"/>
        </w:rPr>
        <w:t xml:space="preserve">; </w:t>
      </w:r>
      <w:r w:rsidRPr="00E27147" w:rsidR="003D7D9D">
        <w:rPr>
          <w:rFonts w:ascii="Times New Roman" w:hAnsi="Times New Roman"/>
          <w:color w:val="000000"/>
          <w:szCs w:val="24"/>
        </w:rPr>
        <w:t xml:space="preserve"> </w:t>
      </w:r>
      <w:r w:rsidRPr="00E27147" w:rsidR="006B73EC">
        <w:rPr>
          <w:rFonts w:ascii="Times New Roman" w:hAnsi="Times New Roman"/>
          <w:color w:val="000000"/>
          <w:szCs w:val="24"/>
        </w:rPr>
        <w:t>once having disposed of all or substantially all the assets, reactivates its operations through the subsequent purchase, acquisition, or other expansion of its operations</w:t>
      </w:r>
      <w:r w:rsidRPr="00E27147" w:rsidR="007D18D9">
        <w:rPr>
          <w:rFonts w:ascii="Times New Roman" w:hAnsi="Times New Roman"/>
          <w:color w:val="000000"/>
          <w:szCs w:val="24"/>
        </w:rPr>
        <w:t xml:space="preserve">; </w:t>
      </w:r>
      <w:r w:rsidRPr="00E27147" w:rsidR="00736CEF">
        <w:rPr>
          <w:rFonts w:ascii="Times New Roman" w:hAnsi="Times New Roman"/>
          <w:color w:val="000000"/>
          <w:szCs w:val="24"/>
        </w:rPr>
        <w:t xml:space="preserve">for </w:t>
      </w:r>
      <w:r w:rsidRPr="00E27147" w:rsidR="007D18D9">
        <w:rPr>
          <w:rFonts w:ascii="Times New Roman" w:hAnsi="Times New Roman"/>
          <w:color w:val="000000"/>
          <w:szCs w:val="24"/>
        </w:rPr>
        <w:t xml:space="preserve">any other purchases, acquisitions or other expansions of operations that are part of a plan to increase the size of the bank by more than 25 percent in a one year period; for any other material increase or decrease in the size of the bank or a material alteration in the composition of the types of assets or liabilities of the bank; or </w:t>
      </w:r>
      <w:r w:rsidRPr="00E27147" w:rsidR="00736CEF">
        <w:rPr>
          <w:rFonts w:ascii="Times New Roman" w:hAnsi="Times New Roman"/>
          <w:color w:val="000000"/>
          <w:szCs w:val="24"/>
        </w:rPr>
        <w:t xml:space="preserve">for </w:t>
      </w:r>
      <w:r w:rsidRPr="00E27147" w:rsidR="007D18D9">
        <w:rPr>
          <w:rFonts w:ascii="Times New Roman" w:hAnsi="Times New Roman"/>
          <w:color w:val="000000"/>
          <w:szCs w:val="24"/>
        </w:rPr>
        <w:t xml:space="preserve">any change in </w:t>
      </w:r>
      <w:r w:rsidRPr="00E27147">
        <w:rPr>
          <w:rFonts w:ascii="Times New Roman" w:hAnsi="Times New Roman"/>
          <w:color w:val="000000"/>
          <w:szCs w:val="24"/>
        </w:rPr>
        <w:t>the</w:t>
      </w:r>
      <w:r w:rsidRPr="00E27147" w:rsidR="007D18D9">
        <w:rPr>
          <w:rFonts w:ascii="Times New Roman" w:hAnsi="Times New Roman"/>
          <w:color w:val="000000"/>
          <w:szCs w:val="24"/>
        </w:rPr>
        <w:t xml:space="preserve"> purpose </w:t>
      </w:r>
      <w:r w:rsidRPr="00E27147">
        <w:rPr>
          <w:rFonts w:ascii="Times New Roman" w:hAnsi="Times New Roman"/>
          <w:color w:val="000000"/>
          <w:szCs w:val="24"/>
        </w:rPr>
        <w:t>of</w:t>
      </w:r>
      <w:r w:rsidRPr="00E27147" w:rsidR="007D18D9">
        <w:rPr>
          <w:rFonts w:ascii="Times New Roman" w:hAnsi="Times New Roman"/>
          <w:color w:val="000000"/>
          <w:szCs w:val="24"/>
        </w:rPr>
        <w:t xml:space="preserve"> the bank’s charter</w:t>
      </w:r>
      <w:r w:rsidRPr="00E27147" w:rsidR="006B73EC">
        <w:rPr>
          <w:rFonts w:ascii="Times New Roman" w:hAnsi="Times New Roman"/>
          <w:color w:val="000000"/>
          <w:szCs w:val="24"/>
        </w:rPr>
        <w:t xml:space="preserve">. </w:t>
      </w:r>
      <w:r w:rsidRPr="00E27147" w:rsidR="004B402D">
        <w:rPr>
          <w:rFonts w:ascii="Times New Roman" w:hAnsi="Times New Roman"/>
          <w:color w:val="000000"/>
          <w:szCs w:val="24"/>
        </w:rPr>
        <w:t xml:space="preserve"> </w:t>
      </w:r>
      <w:r w:rsidRPr="00E27147" w:rsidR="006B73EC">
        <w:rPr>
          <w:rFonts w:ascii="Times New Roman" w:hAnsi="Times New Roman"/>
          <w:szCs w:val="24"/>
        </w:rPr>
        <w:t xml:space="preserve">The OCC needs this information to </w:t>
      </w:r>
      <w:r w:rsidRPr="00E27147" w:rsidR="00391588">
        <w:rPr>
          <w:rFonts w:ascii="Times New Roman" w:hAnsi="Times New Roman"/>
          <w:szCs w:val="24"/>
        </w:rPr>
        <w:t xml:space="preserve">assess the impact of </w:t>
      </w:r>
      <w:r w:rsidRPr="00E27147" w:rsidR="006B73EC">
        <w:rPr>
          <w:rFonts w:ascii="Times New Roman" w:hAnsi="Times New Roman"/>
          <w:szCs w:val="24"/>
        </w:rPr>
        <w:t>the transaction</w:t>
      </w:r>
      <w:r w:rsidRPr="00E27147" w:rsidR="00391588">
        <w:rPr>
          <w:rFonts w:ascii="Times New Roman" w:hAnsi="Times New Roman"/>
          <w:szCs w:val="24"/>
        </w:rPr>
        <w:t xml:space="preserve"> </w:t>
      </w:r>
      <w:r w:rsidRPr="00E27147" w:rsidR="006B73EC">
        <w:rPr>
          <w:rFonts w:ascii="Times New Roman" w:hAnsi="Times New Roman"/>
          <w:szCs w:val="24"/>
        </w:rPr>
        <w:t xml:space="preserve">on the safety and soundness </w:t>
      </w:r>
      <w:r w:rsidRPr="00E27147" w:rsidR="006B73EC">
        <w:rPr>
          <w:rFonts w:ascii="Times New Roman" w:hAnsi="Times New Roman"/>
          <w:szCs w:val="24"/>
        </w:rPr>
        <w:lastRenderedPageBreak/>
        <w:t xml:space="preserve">of the bank and </w:t>
      </w:r>
      <w:r w:rsidRPr="00E27147" w:rsidR="00391588">
        <w:rPr>
          <w:rFonts w:ascii="Times New Roman" w:hAnsi="Times New Roman"/>
          <w:szCs w:val="24"/>
        </w:rPr>
        <w:t xml:space="preserve">its </w:t>
      </w:r>
      <w:r w:rsidRPr="00E27147" w:rsidR="006B73EC">
        <w:rPr>
          <w:rFonts w:ascii="Times New Roman" w:hAnsi="Times New Roman"/>
          <w:szCs w:val="24"/>
        </w:rPr>
        <w:t>effect on the bank’s customers.</w:t>
      </w:r>
    </w:p>
    <w:p w:rsidRPr="00E27147" w:rsidR="006B73EC" w:rsidP="00E27147" w:rsidRDefault="006B73EC" w14:paraId="0AC5791A" w14:textId="77777777">
      <w:pPr>
        <w:rPr>
          <w:rFonts w:ascii="Times New Roman" w:hAnsi="Times New Roman"/>
          <w:szCs w:val="24"/>
        </w:rPr>
      </w:pPr>
    </w:p>
    <w:p w:rsidRPr="00E27147" w:rsidR="006B73EC" w:rsidP="00E27147" w:rsidRDefault="006B73EC" w14:paraId="54C3933D" w14:textId="77777777">
      <w:pPr>
        <w:rPr>
          <w:rFonts w:ascii="Times New Roman" w:hAnsi="Times New Roman"/>
          <w:szCs w:val="24"/>
        </w:rPr>
      </w:pPr>
      <w:r w:rsidRPr="00E27147">
        <w:rPr>
          <w:rFonts w:ascii="Times New Roman" w:hAnsi="Times New Roman"/>
          <w:szCs w:val="24"/>
        </w:rPr>
        <w:t>The following</w:t>
      </w:r>
      <w:r w:rsidRPr="00E27147" w:rsidR="00981E48">
        <w:rPr>
          <w:rFonts w:ascii="Times New Roman" w:hAnsi="Times New Roman"/>
          <w:szCs w:val="24"/>
        </w:rPr>
        <w:t xml:space="preserve"> statutes and regulation apply</w:t>
      </w:r>
      <w:r w:rsidRPr="00E27147">
        <w:rPr>
          <w:rFonts w:ascii="Times New Roman" w:hAnsi="Times New Roman"/>
          <w:szCs w:val="24"/>
        </w:rPr>
        <w:t>:</w:t>
      </w:r>
    </w:p>
    <w:p w:rsidRPr="00E27147" w:rsidR="00C67945" w:rsidP="00E27147" w:rsidRDefault="00096DD9" w14:paraId="6DF47F39" w14:textId="59EF32F8">
      <w:pPr>
        <w:rPr>
          <w:rFonts w:ascii="Times New Roman" w:hAnsi="Times New Roman"/>
          <w:szCs w:val="24"/>
        </w:rPr>
      </w:pPr>
      <w:r w:rsidRPr="00E27147">
        <w:rPr>
          <w:rFonts w:ascii="Times New Roman" w:hAnsi="Times New Roman"/>
          <w:szCs w:val="24"/>
        </w:rPr>
        <w:t>Statutes</w:t>
      </w:r>
      <w:r w:rsidRPr="00E27147" w:rsidR="00C67945">
        <w:rPr>
          <w:rFonts w:ascii="Times New Roman" w:hAnsi="Times New Roman"/>
          <w:szCs w:val="24"/>
        </w:rPr>
        <w:t xml:space="preserve">: 12 </w:t>
      </w:r>
      <w:r w:rsidRPr="00E27147" w:rsidR="00272F53">
        <w:rPr>
          <w:rFonts w:ascii="Times New Roman" w:hAnsi="Times New Roman"/>
          <w:szCs w:val="24"/>
        </w:rPr>
        <w:t>U.S.C.</w:t>
      </w:r>
      <w:r w:rsidRPr="00E27147" w:rsidR="00C67945">
        <w:rPr>
          <w:rFonts w:ascii="Times New Roman" w:hAnsi="Times New Roman"/>
          <w:szCs w:val="24"/>
        </w:rPr>
        <w:t xml:space="preserve"> 93a</w:t>
      </w:r>
      <w:r w:rsidRPr="00E27147" w:rsidR="00094D35">
        <w:rPr>
          <w:rFonts w:ascii="Times New Roman" w:hAnsi="Times New Roman"/>
          <w:szCs w:val="24"/>
        </w:rPr>
        <w:t xml:space="preserve"> and</w:t>
      </w:r>
      <w:r w:rsidRPr="00E27147" w:rsidR="00C67945">
        <w:rPr>
          <w:rFonts w:ascii="Times New Roman" w:hAnsi="Times New Roman"/>
          <w:szCs w:val="24"/>
        </w:rPr>
        <w:t xml:space="preserve"> 1818</w:t>
      </w:r>
      <w:r w:rsidRPr="00E27147" w:rsidR="007160C1">
        <w:rPr>
          <w:rFonts w:ascii="Times New Roman" w:hAnsi="Times New Roman"/>
          <w:szCs w:val="24"/>
        </w:rPr>
        <w:t>.</w:t>
      </w:r>
    </w:p>
    <w:p w:rsidRPr="00E27147" w:rsidR="006B73EC" w:rsidP="00E27147" w:rsidRDefault="00096DD9" w14:paraId="57C19568" w14:textId="07B2302F">
      <w:pPr>
        <w:rPr>
          <w:rFonts w:ascii="Times New Roman" w:hAnsi="Times New Roman"/>
          <w:szCs w:val="24"/>
        </w:rPr>
      </w:pPr>
      <w:r w:rsidRPr="00E27147">
        <w:rPr>
          <w:rFonts w:ascii="Times New Roman" w:hAnsi="Times New Roman"/>
          <w:szCs w:val="24"/>
        </w:rPr>
        <w:t>Regulation</w:t>
      </w:r>
      <w:r w:rsidRPr="00E27147" w:rsidR="006B73EC">
        <w:rPr>
          <w:rFonts w:ascii="Times New Roman" w:hAnsi="Times New Roman"/>
          <w:szCs w:val="24"/>
        </w:rPr>
        <w:t>:  12 CFR 5.53</w:t>
      </w:r>
      <w:r w:rsidRPr="00E27147" w:rsidR="007160C1">
        <w:rPr>
          <w:rFonts w:ascii="Times New Roman" w:hAnsi="Times New Roman"/>
          <w:szCs w:val="24"/>
        </w:rPr>
        <w:t>.</w:t>
      </w:r>
    </w:p>
    <w:p w:rsidRPr="00E27147" w:rsidR="00630859" w:rsidP="00E27147" w:rsidRDefault="00630859" w14:paraId="388D9F9B" w14:textId="77777777">
      <w:pPr>
        <w:rPr>
          <w:rFonts w:ascii="Times New Roman" w:hAnsi="Times New Roman"/>
          <w:szCs w:val="24"/>
        </w:rPr>
      </w:pPr>
    </w:p>
    <w:p w:rsidRPr="00E27147" w:rsidR="00630859" w:rsidP="00E27147" w:rsidRDefault="000C0301" w14:paraId="2C30DB92" w14:textId="77777777">
      <w:pPr>
        <w:ind w:left="360"/>
        <w:rPr>
          <w:rFonts w:ascii="Times New Roman" w:hAnsi="Times New Roman"/>
          <w:b/>
          <w:i/>
          <w:szCs w:val="24"/>
        </w:rPr>
      </w:pPr>
      <w:r w:rsidRPr="00E27147">
        <w:rPr>
          <w:rFonts w:ascii="Times New Roman" w:hAnsi="Times New Roman"/>
          <w:b/>
          <w:i/>
          <w:szCs w:val="24"/>
        </w:rPr>
        <w:t xml:space="preserve">2.  </w:t>
      </w:r>
      <w:r w:rsidRPr="00E27147" w:rsidR="00630859">
        <w:rPr>
          <w:rFonts w:ascii="Times New Roman" w:hAnsi="Times New Roman"/>
          <w:b/>
          <w:i/>
          <w:szCs w:val="24"/>
        </w:rPr>
        <w:t>U</w:t>
      </w:r>
      <w:r w:rsidRPr="00E27147" w:rsidR="003C1529">
        <w:rPr>
          <w:rFonts w:ascii="Times New Roman" w:hAnsi="Times New Roman"/>
          <w:b/>
          <w:i/>
          <w:szCs w:val="24"/>
        </w:rPr>
        <w:t>se of the information:</w:t>
      </w:r>
    </w:p>
    <w:p w:rsidRPr="00E27147" w:rsidR="00F73CFE" w:rsidP="00E27147" w:rsidRDefault="00F73CFE" w14:paraId="696436D8" w14:textId="77777777">
      <w:pPr>
        <w:pStyle w:val="ListParagraph"/>
        <w:rPr>
          <w:rFonts w:ascii="Times New Roman" w:hAnsi="Times New Roman"/>
          <w:szCs w:val="24"/>
          <w:u w:val="single"/>
        </w:rPr>
      </w:pPr>
    </w:p>
    <w:p w:rsidRPr="00E27147" w:rsidR="00630859" w:rsidP="00E27147" w:rsidRDefault="00630859" w14:paraId="4498EF42" w14:textId="524580C1">
      <w:pPr>
        <w:rPr>
          <w:rFonts w:ascii="Times New Roman" w:hAnsi="Times New Roman"/>
          <w:szCs w:val="24"/>
        </w:rPr>
      </w:pPr>
      <w:r w:rsidRPr="00E27147">
        <w:rPr>
          <w:rFonts w:ascii="Times New Roman" w:hAnsi="Times New Roman"/>
          <w:szCs w:val="24"/>
        </w:rPr>
        <w:t xml:space="preserve">Bankers and other interested parties use the Manual to determine where and how to file an application and to identify the </w:t>
      </w:r>
      <w:r w:rsidRPr="00E27147" w:rsidR="009C00C0">
        <w:rPr>
          <w:rFonts w:ascii="Times New Roman" w:hAnsi="Times New Roman"/>
          <w:szCs w:val="24"/>
        </w:rPr>
        <w:t>legal</w:t>
      </w:r>
      <w:r w:rsidRPr="00E27147">
        <w:rPr>
          <w:rFonts w:ascii="Times New Roman" w:hAnsi="Times New Roman"/>
          <w:szCs w:val="24"/>
        </w:rPr>
        <w:t xml:space="preserve"> requirements affecting corporate changes.  Bankers, other interested persons, and OCC personnel use the Manual to further their understanding </w:t>
      </w:r>
      <w:proofErr w:type="gramStart"/>
      <w:r w:rsidRPr="00E27147">
        <w:rPr>
          <w:rFonts w:ascii="Times New Roman" w:hAnsi="Times New Roman"/>
          <w:szCs w:val="24"/>
        </w:rPr>
        <w:t>of  corporate</w:t>
      </w:r>
      <w:proofErr w:type="gramEnd"/>
      <w:r w:rsidRPr="00E27147">
        <w:rPr>
          <w:rFonts w:ascii="Times New Roman" w:hAnsi="Times New Roman"/>
          <w:szCs w:val="24"/>
        </w:rPr>
        <w:t xml:space="preserve"> activities filing processes and timeframes.  The Manual is the primary procedural guide for OCC personnel.</w:t>
      </w:r>
    </w:p>
    <w:p w:rsidRPr="00E27147" w:rsidR="00630859" w:rsidP="00E27147" w:rsidRDefault="00630859" w14:paraId="3A1F9B4E" w14:textId="77777777">
      <w:pPr>
        <w:rPr>
          <w:rFonts w:ascii="Times New Roman" w:hAnsi="Times New Roman"/>
          <w:szCs w:val="24"/>
        </w:rPr>
      </w:pPr>
    </w:p>
    <w:p w:rsidRPr="00E27147" w:rsidR="00630859" w:rsidP="00E27147" w:rsidRDefault="00630859" w14:paraId="6995E17D" w14:textId="2993367E">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E27147">
        <w:rPr>
          <w:rFonts w:ascii="Times New Roman" w:hAnsi="Times New Roman"/>
          <w:szCs w:val="24"/>
        </w:rPr>
        <w:t xml:space="preserve">The information collected </w:t>
      </w:r>
      <w:r w:rsidRPr="00E27147" w:rsidR="00485F3D">
        <w:rPr>
          <w:rFonts w:ascii="Times New Roman" w:hAnsi="Times New Roman"/>
          <w:szCs w:val="24"/>
        </w:rPr>
        <w:t>through</w:t>
      </w:r>
      <w:r w:rsidRPr="00E27147" w:rsidR="00DE4054">
        <w:rPr>
          <w:rFonts w:ascii="Times New Roman" w:hAnsi="Times New Roman"/>
          <w:szCs w:val="24"/>
        </w:rPr>
        <w:t xml:space="preserve"> </w:t>
      </w:r>
      <w:r w:rsidRPr="00E27147">
        <w:rPr>
          <w:rFonts w:ascii="Times New Roman" w:hAnsi="Times New Roman"/>
          <w:szCs w:val="24"/>
        </w:rPr>
        <w:t>the notifications and forms assist</w:t>
      </w:r>
      <w:r w:rsidRPr="00E27147" w:rsidR="00DE4054">
        <w:rPr>
          <w:rFonts w:ascii="Times New Roman" w:hAnsi="Times New Roman"/>
          <w:szCs w:val="24"/>
        </w:rPr>
        <w:t>s</w:t>
      </w:r>
      <w:r w:rsidRPr="00E27147">
        <w:rPr>
          <w:rFonts w:ascii="Times New Roman" w:hAnsi="Times New Roman"/>
          <w:szCs w:val="24"/>
        </w:rPr>
        <w:t xml:space="preserve"> the </w:t>
      </w:r>
      <w:r w:rsidRPr="00E27147" w:rsidR="00DE4054">
        <w:rPr>
          <w:rFonts w:ascii="Times New Roman" w:hAnsi="Times New Roman"/>
          <w:szCs w:val="24"/>
        </w:rPr>
        <w:t>OCC</w:t>
      </w:r>
      <w:r w:rsidRPr="00E27147">
        <w:rPr>
          <w:rFonts w:ascii="Times New Roman" w:hAnsi="Times New Roman"/>
          <w:szCs w:val="24"/>
        </w:rPr>
        <w:t xml:space="preserve"> in fulfilling </w:t>
      </w:r>
      <w:r w:rsidRPr="00E27147" w:rsidR="00DE4054">
        <w:rPr>
          <w:rFonts w:ascii="Times New Roman" w:hAnsi="Times New Roman"/>
          <w:szCs w:val="24"/>
        </w:rPr>
        <w:t>its</w:t>
      </w:r>
      <w:r w:rsidRPr="00E27147" w:rsidR="00FA098D">
        <w:rPr>
          <w:rFonts w:ascii="Times New Roman" w:hAnsi="Times New Roman"/>
          <w:szCs w:val="24"/>
        </w:rPr>
        <w:t xml:space="preserve"> </w:t>
      </w:r>
      <w:r w:rsidRPr="00E27147">
        <w:rPr>
          <w:rFonts w:ascii="Times New Roman" w:hAnsi="Times New Roman"/>
          <w:szCs w:val="24"/>
        </w:rPr>
        <w:t>statutory responsibilit</w:t>
      </w:r>
      <w:r w:rsidRPr="00E27147" w:rsidR="00DE4054">
        <w:rPr>
          <w:rFonts w:ascii="Times New Roman" w:hAnsi="Times New Roman"/>
          <w:szCs w:val="24"/>
        </w:rPr>
        <w:t>y</w:t>
      </w:r>
      <w:r w:rsidRPr="00E27147">
        <w:rPr>
          <w:rFonts w:ascii="Times New Roman" w:hAnsi="Times New Roman"/>
          <w:szCs w:val="24"/>
        </w:rPr>
        <w:t xml:space="preserve"> as </w:t>
      </w:r>
      <w:r w:rsidRPr="00E27147" w:rsidR="00DE4054">
        <w:rPr>
          <w:rFonts w:ascii="Times New Roman" w:hAnsi="Times New Roman"/>
          <w:szCs w:val="24"/>
        </w:rPr>
        <w:t xml:space="preserve">a </w:t>
      </w:r>
      <w:r w:rsidRPr="00E27147">
        <w:rPr>
          <w:rFonts w:ascii="Times New Roman" w:hAnsi="Times New Roman"/>
          <w:szCs w:val="24"/>
        </w:rPr>
        <w:t xml:space="preserve">supervisor.  The </w:t>
      </w:r>
      <w:r w:rsidRPr="00E27147" w:rsidR="00BB718E">
        <w:rPr>
          <w:rFonts w:ascii="Times New Roman" w:hAnsi="Times New Roman"/>
          <w:szCs w:val="24"/>
        </w:rPr>
        <w:t>OCC</w:t>
      </w:r>
      <w:r w:rsidRPr="00E27147">
        <w:rPr>
          <w:rFonts w:ascii="Times New Roman" w:hAnsi="Times New Roman"/>
          <w:szCs w:val="24"/>
        </w:rPr>
        <w:t xml:space="preserve"> uses the information to evaluate the controlling owners, senior officers, and directors of the insured depository institutions subject to their oversight.</w:t>
      </w:r>
    </w:p>
    <w:p w:rsidRPr="00E27147" w:rsidR="00630859" w:rsidP="00E27147" w:rsidRDefault="00630859" w14:paraId="35F876AA" w14:textId="77777777">
      <w:pPr>
        <w:rPr>
          <w:rFonts w:ascii="Times New Roman" w:hAnsi="Times New Roman"/>
          <w:szCs w:val="24"/>
        </w:rPr>
      </w:pPr>
    </w:p>
    <w:p w:rsidRPr="00E27147" w:rsidR="00630859" w:rsidP="00E27147" w:rsidRDefault="00630859" w14:paraId="17ED3412" w14:textId="77777777">
      <w:pPr>
        <w:rPr>
          <w:rFonts w:ascii="Times New Roman" w:hAnsi="Times New Roman"/>
          <w:szCs w:val="24"/>
        </w:rPr>
      </w:pPr>
      <w:r w:rsidRPr="00E27147">
        <w:rPr>
          <w:rFonts w:ascii="Times New Roman" w:hAnsi="Times New Roman"/>
          <w:szCs w:val="24"/>
        </w:rPr>
        <w:t>The uses of these collections of information are as follows:</w:t>
      </w:r>
    </w:p>
    <w:p w:rsidRPr="00E27147" w:rsidR="00630859" w:rsidP="00E27147" w:rsidRDefault="00630859" w14:paraId="01F367FD" w14:textId="77777777">
      <w:pPr>
        <w:rPr>
          <w:rFonts w:ascii="Times New Roman" w:hAnsi="Times New Roman"/>
          <w:szCs w:val="24"/>
        </w:rPr>
      </w:pPr>
    </w:p>
    <w:p w:rsidRPr="00E27147" w:rsidR="00630859" w:rsidP="00E27147" w:rsidRDefault="00630859" w14:paraId="71E91964"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Background Investigations</w:t>
      </w:r>
      <w:r w:rsidRPr="00E27147" w:rsidR="00287597">
        <w:rPr>
          <w:rFonts w:ascii="Times New Roman" w:hAnsi="Times New Roman"/>
          <w:szCs w:val="24"/>
        </w:rPr>
        <w:t>:</w:t>
      </w:r>
    </w:p>
    <w:p w:rsidRPr="00E27147" w:rsidR="00287597" w:rsidP="00E27147" w:rsidRDefault="00287597" w14:paraId="16801249" w14:textId="77777777">
      <w:pPr>
        <w:rPr>
          <w:rFonts w:ascii="Times New Roman" w:hAnsi="Times New Roman"/>
          <w:szCs w:val="24"/>
        </w:rPr>
      </w:pPr>
    </w:p>
    <w:p w:rsidRPr="00E27147" w:rsidR="00287597" w:rsidP="00E27147" w:rsidRDefault="00287597" w14:paraId="1BFE53DC" w14:textId="270B8F43">
      <w:pPr>
        <w:ind w:left="720"/>
        <w:rPr>
          <w:rFonts w:ascii="Times New Roman" w:hAnsi="Times New Roman"/>
          <w:szCs w:val="24"/>
        </w:rPr>
      </w:pPr>
      <w:r w:rsidRPr="00E27147">
        <w:rPr>
          <w:rFonts w:ascii="Times New Roman" w:hAnsi="Times New Roman"/>
          <w:szCs w:val="24"/>
        </w:rPr>
        <w:t>Interagency Biographical and Financial Report</w:t>
      </w:r>
      <w:r w:rsidRPr="00E27147" w:rsidR="001A4911">
        <w:rPr>
          <w:rFonts w:ascii="Times New Roman" w:hAnsi="Times New Roman"/>
          <w:szCs w:val="24"/>
        </w:rPr>
        <w:t xml:space="preserve"> – T</w:t>
      </w:r>
      <w:r w:rsidRPr="00E27147">
        <w:rPr>
          <w:rFonts w:ascii="Times New Roman" w:hAnsi="Times New Roman"/>
          <w:szCs w:val="24"/>
        </w:rPr>
        <w:t xml:space="preserve">he OCC uses the biographical information to evaluate the competence, experience, character, integrity, and financial ability of the persons proposed </w:t>
      </w:r>
      <w:r w:rsidRPr="00E27147" w:rsidR="00F65987">
        <w:rPr>
          <w:rFonts w:ascii="Times New Roman" w:hAnsi="Times New Roman"/>
          <w:szCs w:val="24"/>
        </w:rPr>
        <w:t xml:space="preserve">to serve </w:t>
      </w:r>
      <w:r w:rsidRPr="00E27147">
        <w:rPr>
          <w:rFonts w:ascii="Times New Roman" w:hAnsi="Times New Roman"/>
          <w:szCs w:val="24"/>
        </w:rPr>
        <w:t xml:space="preserve">as organizers, senior executive officers, directors, or principal shareholders.  The OCC uses the financial information to evaluate the financial ability of persons proposed </w:t>
      </w:r>
      <w:r w:rsidRPr="00E27147" w:rsidR="00F65987">
        <w:rPr>
          <w:rFonts w:ascii="Times New Roman" w:hAnsi="Times New Roman"/>
          <w:szCs w:val="24"/>
        </w:rPr>
        <w:t xml:space="preserve">to serve </w:t>
      </w:r>
      <w:r w:rsidRPr="00E27147">
        <w:rPr>
          <w:rFonts w:ascii="Times New Roman" w:hAnsi="Times New Roman"/>
          <w:szCs w:val="24"/>
        </w:rPr>
        <w:t xml:space="preserve">as organizers, executive officers, directors, or principal shareholders.  </w:t>
      </w:r>
    </w:p>
    <w:p w:rsidRPr="00E27147" w:rsidR="00287597" w:rsidP="00E27147" w:rsidRDefault="00287597" w14:paraId="71BCEEAA" w14:textId="77777777">
      <w:pPr>
        <w:rPr>
          <w:rFonts w:ascii="Times New Roman" w:hAnsi="Times New Roman"/>
          <w:szCs w:val="24"/>
        </w:rPr>
      </w:pPr>
    </w:p>
    <w:p w:rsidRPr="00E27147" w:rsidR="00630859" w:rsidP="00E27147" w:rsidRDefault="00630859" w14:paraId="781CF341"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Public Notice and Comments</w:t>
      </w:r>
      <w:r w:rsidRPr="00E27147" w:rsidR="000C6CCC">
        <w:rPr>
          <w:rFonts w:ascii="Times New Roman" w:hAnsi="Times New Roman"/>
          <w:szCs w:val="24"/>
        </w:rPr>
        <w:t xml:space="preserve"> – P</w:t>
      </w:r>
      <w:r w:rsidRPr="00E27147" w:rsidR="00287597">
        <w:rPr>
          <w:rFonts w:ascii="Times New Roman" w:hAnsi="Times New Roman"/>
          <w:szCs w:val="24"/>
        </w:rPr>
        <w:t xml:space="preserve">ublic and consumer groups use this public notice to determine if they wish to offer comments about a bank’s regulatory performance.  The OCC </w:t>
      </w:r>
      <w:r w:rsidRPr="00E27147" w:rsidR="001A4911">
        <w:rPr>
          <w:rFonts w:ascii="Times New Roman" w:hAnsi="Times New Roman"/>
          <w:szCs w:val="24"/>
        </w:rPr>
        <w:t xml:space="preserve">takes into consideration </w:t>
      </w:r>
      <w:r w:rsidRPr="00E27147" w:rsidR="00287597">
        <w:rPr>
          <w:rFonts w:ascii="Times New Roman" w:hAnsi="Times New Roman"/>
          <w:szCs w:val="24"/>
        </w:rPr>
        <w:t xml:space="preserve">comments submitted from the public </w:t>
      </w:r>
      <w:r w:rsidRPr="00E27147" w:rsidR="001A4911">
        <w:rPr>
          <w:rFonts w:ascii="Times New Roman" w:hAnsi="Times New Roman"/>
          <w:szCs w:val="24"/>
        </w:rPr>
        <w:t xml:space="preserve">in its </w:t>
      </w:r>
      <w:proofErr w:type="gramStart"/>
      <w:r w:rsidRPr="00E27147" w:rsidR="001A4911">
        <w:rPr>
          <w:rFonts w:ascii="Times New Roman" w:hAnsi="Times New Roman"/>
          <w:szCs w:val="24"/>
        </w:rPr>
        <w:t>decision making</w:t>
      </w:r>
      <w:proofErr w:type="gramEnd"/>
      <w:r w:rsidRPr="00E27147" w:rsidR="001A4911">
        <w:rPr>
          <w:rFonts w:ascii="Times New Roman" w:hAnsi="Times New Roman"/>
          <w:szCs w:val="24"/>
        </w:rPr>
        <w:t xml:space="preserve"> process</w:t>
      </w:r>
      <w:r w:rsidRPr="00E27147" w:rsidR="00287597">
        <w:rPr>
          <w:rFonts w:ascii="Times New Roman" w:hAnsi="Times New Roman"/>
          <w:szCs w:val="24"/>
        </w:rPr>
        <w:t>.</w:t>
      </w:r>
    </w:p>
    <w:p w:rsidRPr="00E27147" w:rsidR="00287597" w:rsidP="00E27147" w:rsidRDefault="00287597" w14:paraId="09ACFC6D" w14:textId="77777777">
      <w:pPr>
        <w:pStyle w:val="ListParagraph"/>
        <w:rPr>
          <w:rFonts w:ascii="Times New Roman" w:hAnsi="Times New Roman"/>
          <w:szCs w:val="24"/>
        </w:rPr>
      </w:pPr>
    </w:p>
    <w:p w:rsidRPr="00E27147" w:rsidR="00287597" w:rsidP="00E27147" w:rsidRDefault="00630859" w14:paraId="4C5CA628" w14:textId="7F0499BF">
      <w:pPr>
        <w:pStyle w:val="ListParagraph"/>
        <w:numPr>
          <w:ilvl w:val="0"/>
          <w:numId w:val="5"/>
        </w:numPr>
        <w:ind w:hanging="720"/>
        <w:rPr>
          <w:rFonts w:ascii="Times New Roman" w:hAnsi="Times New Roman"/>
          <w:szCs w:val="24"/>
        </w:rPr>
      </w:pPr>
      <w:r w:rsidRPr="00E27147">
        <w:rPr>
          <w:rFonts w:ascii="Times New Roman" w:hAnsi="Times New Roman"/>
          <w:szCs w:val="24"/>
        </w:rPr>
        <w:t>Charters</w:t>
      </w:r>
      <w:r w:rsidRPr="00E27147" w:rsidR="00287597">
        <w:rPr>
          <w:rFonts w:ascii="Times New Roman" w:hAnsi="Times New Roman"/>
          <w:szCs w:val="24"/>
        </w:rPr>
        <w:t xml:space="preserve"> – The OCC uses the application to determine whether to grant a request to organize a bank.  A group requesting approval to organize a</w:t>
      </w:r>
      <w:r w:rsidRPr="00E27147" w:rsidR="00DE4054">
        <w:rPr>
          <w:rFonts w:ascii="Times New Roman" w:hAnsi="Times New Roman"/>
          <w:szCs w:val="24"/>
        </w:rPr>
        <w:t xml:space="preserve"> bank </w:t>
      </w:r>
      <w:r w:rsidRPr="00E27147" w:rsidR="00287597">
        <w:rPr>
          <w:rFonts w:ascii="Times New Roman" w:hAnsi="Times New Roman"/>
          <w:szCs w:val="24"/>
        </w:rPr>
        <w:t xml:space="preserve">uses the sample application and business plan to ensure that they submit all information needed to evidence compliance with </w:t>
      </w:r>
      <w:r w:rsidRPr="00E27147" w:rsidR="009C00C0">
        <w:rPr>
          <w:rFonts w:ascii="Times New Roman" w:hAnsi="Times New Roman"/>
          <w:szCs w:val="24"/>
        </w:rPr>
        <w:t>certain laws</w:t>
      </w:r>
      <w:r w:rsidRPr="00E27147" w:rsidR="00287597">
        <w:rPr>
          <w:rFonts w:ascii="Times New Roman" w:hAnsi="Times New Roman"/>
          <w:szCs w:val="24"/>
        </w:rPr>
        <w:t xml:space="preserve">.  By analyzing the information submitted, OCC can </w:t>
      </w:r>
      <w:proofErr w:type="gramStart"/>
      <w:r w:rsidRPr="00E27147" w:rsidR="00287597">
        <w:rPr>
          <w:rFonts w:ascii="Times New Roman" w:hAnsi="Times New Roman"/>
          <w:szCs w:val="24"/>
        </w:rPr>
        <w:t>make a decision</w:t>
      </w:r>
      <w:proofErr w:type="gramEnd"/>
      <w:r w:rsidRPr="00E27147" w:rsidR="00287597">
        <w:rPr>
          <w:rFonts w:ascii="Times New Roman" w:hAnsi="Times New Roman"/>
          <w:szCs w:val="24"/>
        </w:rPr>
        <w:t xml:space="preserve"> based on whether all legal requirements are met and how changes affect the proposal.</w:t>
      </w:r>
    </w:p>
    <w:p w:rsidRPr="00E27147" w:rsidR="00287597" w:rsidP="00E27147" w:rsidRDefault="00287597" w14:paraId="195F2E17" w14:textId="77777777">
      <w:pPr>
        <w:ind w:left="360"/>
        <w:rPr>
          <w:rFonts w:ascii="Times New Roman" w:hAnsi="Times New Roman"/>
          <w:szCs w:val="24"/>
        </w:rPr>
      </w:pPr>
    </w:p>
    <w:p w:rsidRPr="00E27147" w:rsidR="001A4911" w:rsidP="00E27147" w:rsidRDefault="001A4911" w14:paraId="7377EEDC" w14:textId="74226C83">
      <w:pPr>
        <w:ind w:left="720"/>
        <w:rPr>
          <w:rFonts w:ascii="Times New Roman" w:hAnsi="Times New Roman"/>
          <w:szCs w:val="24"/>
        </w:rPr>
      </w:pPr>
      <w:r w:rsidRPr="00E27147">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Pr="00E27147" w:rsidR="00DE4054">
        <w:rPr>
          <w:rFonts w:ascii="Times New Roman" w:hAnsi="Times New Roman"/>
          <w:szCs w:val="24"/>
        </w:rPr>
        <w:t xml:space="preserve">the </w:t>
      </w:r>
      <w:r w:rsidRPr="00E27147">
        <w:rPr>
          <w:rFonts w:ascii="Times New Roman" w:hAnsi="Times New Roman"/>
          <w:szCs w:val="24"/>
        </w:rPr>
        <w:t xml:space="preserve">articles of association, </w:t>
      </w:r>
      <w:r w:rsidRPr="00E27147">
        <w:rPr>
          <w:rFonts w:ascii="Times New Roman" w:hAnsi="Times New Roman"/>
          <w:szCs w:val="24"/>
        </w:rPr>
        <w:lastRenderedPageBreak/>
        <w:t>charter, or bylaws</w:t>
      </w:r>
      <w:r w:rsidRPr="00E27147" w:rsidR="00DE4054">
        <w:rPr>
          <w:rFonts w:ascii="Times New Roman" w:hAnsi="Times New Roman"/>
          <w:szCs w:val="24"/>
        </w:rPr>
        <w:t xml:space="preserve"> of a </w:t>
      </w:r>
      <w:r w:rsidRPr="00E27147" w:rsidR="006101EB">
        <w:rPr>
          <w:rFonts w:ascii="Times New Roman" w:hAnsi="Times New Roman"/>
          <w:szCs w:val="24"/>
        </w:rPr>
        <w:t>bank</w:t>
      </w:r>
      <w:r w:rsidRPr="00E27147">
        <w:rPr>
          <w:rFonts w:ascii="Times New Roman" w:hAnsi="Times New Roman"/>
          <w:szCs w:val="24"/>
        </w:rPr>
        <w:t>.</w:t>
      </w:r>
    </w:p>
    <w:p w:rsidRPr="00E27147" w:rsidR="001A4911" w:rsidP="00E27147" w:rsidRDefault="001A4911" w14:paraId="5B136B33" w14:textId="77777777">
      <w:pPr>
        <w:ind w:left="720"/>
        <w:rPr>
          <w:rFonts w:ascii="Times New Roman" w:hAnsi="Times New Roman"/>
          <w:szCs w:val="24"/>
        </w:rPr>
      </w:pPr>
    </w:p>
    <w:p w:rsidRPr="00E27147" w:rsidR="00287597" w:rsidP="00E27147" w:rsidRDefault="00287597" w14:paraId="13047858" w14:textId="77777777">
      <w:pPr>
        <w:ind w:left="720"/>
        <w:rPr>
          <w:rFonts w:ascii="Times New Roman" w:hAnsi="Times New Roman"/>
          <w:szCs w:val="24"/>
        </w:rPr>
      </w:pPr>
      <w:r w:rsidRPr="00E27147">
        <w:rPr>
          <w:rFonts w:ascii="Times New Roman" w:hAnsi="Times New Roman"/>
          <w:szCs w:val="24"/>
        </w:rPr>
        <w:t>The OCC uses the waiver request letter to determine whether to grant a waiver to a banker</w:t>
      </w:r>
      <w:r w:rsidRPr="00E27147" w:rsidR="00426F54">
        <w:rPr>
          <w:rFonts w:ascii="Times New Roman" w:hAnsi="Times New Roman"/>
          <w:szCs w:val="24"/>
        </w:rPr>
        <w:t>’</w:t>
      </w:r>
      <w:r w:rsidRPr="00E27147">
        <w:rPr>
          <w:rFonts w:ascii="Times New Roman" w:hAnsi="Times New Roman"/>
          <w:szCs w:val="24"/>
        </w:rPr>
        <w:t>s bank.  The Manual requires the minimal amount of information necessary for the OCC to consider the request and render a decision.</w:t>
      </w:r>
    </w:p>
    <w:p w:rsidRPr="00E27147" w:rsidR="00287597" w:rsidP="00E27147" w:rsidRDefault="00287597" w14:paraId="2D898244" w14:textId="77777777">
      <w:pPr>
        <w:rPr>
          <w:rFonts w:ascii="Times New Roman" w:hAnsi="Times New Roman"/>
          <w:szCs w:val="24"/>
        </w:rPr>
      </w:pPr>
    </w:p>
    <w:p w:rsidRPr="00E27147" w:rsidR="00630859" w:rsidP="00E27147" w:rsidRDefault="00091802" w14:paraId="0F572A52" w14:textId="67A9C716">
      <w:pPr>
        <w:pStyle w:val="ListParagraph"/>
        <w:numPr>
          <w:ilvl w:val="0"/>
          <w:numId w:val="5"/>
        </w:numPr>
        <w:ind w:hanging="720"/>
        <w:rPr>
          <w:rFonts w:ascii="Times New Roman" w:hAnsi="Times New Roman"/>
          <w:szCs w:val="24"/>
        </w:rPr>
      </w:pPr>
      <w:r w:rsidRPr="00E27147">
        <w:rPr>
          <w:rFonts w:ascii="Times New Roman" w:hAnsi="Times New Roman"/>
          <w:szCs w:val="24"/>
        </w:rPr>
        <w:t>Conversions</w:t>
      </w:r>
      <w:r w:rsidRPr="00E27147" w:rsidR="00287597">
        <w:rPr>
          <w:rFonts w:ascii="Times New Roman" w:hAnsi="Times New Roman"/>
          <w:szCs w:val="24"/>
        </w:rPr>
        <w:t xml:space="preserve"> – The OCC uses the </w:t>
      </w:r>
      <w:r w:rsidRPr="00E27147" w:rsidR="001A4911">
        <w:rPr>
          <w:rFonts w:ascii="Times New Roman" w:hAnsi="Times New Roman"/>
          <w:szCs w:val="24"/>
        </w:rPr>
        <w:t>application</w:t>
      </w:r>
      <w:r w:rsidRPr="00E27147" w:rsidR="00287597">
        <w:rPr>
          <w:rFonts w:ascii="Times New Roman" w:hAnsi="Times New Roman"/>
          <w:szCs w:val="24"/>
        </w:rPr>
        <w:t xml:space="preserve"> to determine whether to grant or deny a financial institution’s request to convert to a </w:t>
      </w:r>
      <w:r w:rsidRPr="00E27147" w:rsidR="006101EB">
        <w:rPr>
          <w:rFonts w:ascii="Times New Roman" w:hAnsi="Times New Roman"/>
          <w:szCs w:val="24"/>
        </w:rPr>
        <w:t>bank</w:t>
      </w:r>
      <w:r w:rsidRPr="00E27147" w:rsidR="00287597">
        <w:rPr>
          <w:rFonts w:ascii="Times New Roman" w:hAnsi="Times New Roman"/>
          <w:szCs w:val="24"/>
        </w:rPr>
        <w:t>.</w:t>
      </w:r>
    </w:p>
    <w:p w:rsidRPr="00E27147" w:rsidR="00287597" w:rsidP="00E27147" w:rsidRDefault="00287597" w14:paraId="1DFF476F" w14:textId="77777777">
      <w:pPr>
        <w:rPr>
          <w:rFonts w:ascii="Times New Roman" w:hAnsi="Times New Roman"/>
          <w:szCs w:val="24"/>
        </w:rPr>
      </w:pPr>
    </w:p>
    <w:p w:rsidRPr="00E27147" w:rsidR="00E67E57" w:rsidP="00E27147" w:rsidRDefault="00E67E57" w14:paraId="65643747" w14:textId="588E4435">
      <w:pPr>
        <w:pStyle w:val="ListParagraph"/>
        <w:numPr>
          <w:ilvl w:val="0"/>
          <w:numId w:val="5"/>
        </w:numPr>
        <w:ind w:hanging="720"/>
        <w:rPr>
          <w:rFonts w:ascii="Times New Roman" w:hAnsi="Times New Roman"/>
          <w:szCs w:val="24"/>
        </w:rPr>
      </w:pPr>
      <w:r w:rsidRPr="00E27147">
        <w:rPr>
          <w:rFonts w:ascii="Times New Roman" w:hAnsi="Times New Roman"/>
          <w:szCs w:val="24"/>
        </w:rPr>
        <w:t>Federal</w:t>
      </w:r>
      <w:r w:rsidRPr="00E27147" w:rsidR="00091802">
        <w:rPr>
          <w:rFonts w:ascii="Times New Roman" w:hAnsi="Times New Roman"/>
          <w:szCs w:val="24"/>
        </w:rPr>
        <w:t xml:space="preserve"> </w:t>
      </w:r>
      <w:r w:rsidRPr="00E27147">
        <w:rPr>
          <w:rFonts w:ascii="Times New Roman" w:hAnsi="Times New Roman"/>
          <w:szCs w:val="24"/>
        </w:rPr>
        <w:t>Branches</w:t>
      </w:r>
      <w:r w:rsidRPr="00E27147" w:rsidR="00091802">
        <w:rPr>
          <w:rFonts w:ascii="Times New Roman" w:hAnsi="Times New Roman"/>
          <w:szCs w:val="24"/>
        </w:rPr>
        <w:t xml:space="preserve"> and Agencies</w:t>
      </w:r>
      <w:r w:rsidRPr="00E27147">
        <w:rPr>
          <w:rFonts w:ascii="Times New Roman" w:hAnsi="Times New Roman"/>
          <w:szCs w:val="24"/>
        </w:rPr>
        <w:t xml:space="preserve"> – The OCC uses the </w:t>
      </w:r>
      <w:r w:rsidRPr="00E27147" w:rsidR="00A12674">
        <w:rPr>
          <w:rFonts w:ascii="Times New Roman" w:hAnsi="Times New Roman"/>
          <w:szCs w:val="24"/>
        </w:rPr>
        <w:t>application</w:t>
      </w:r>
      <w:r w:rsidRPr="00E27147">
        <w:rPr>
          <w:rFonts w:ascii="Times New Roman" w:hAnsi="Times New Roman"/>
          <w:szCs w:val="24"/>
        </w:rPr>
        <w:t xml:space="preserve"> to decide whether to approve a request from a foreign bank to establish a </w:t>
      </w:r>
      <w:r w:rsidRPr="00E27147" w:rsidR="00365EB5">
        <w:rPr>
          <w:rFonts w:ascii="Times New Roman" w:hAnsi="Times New Roman"/>
          <w:szCs w:val="24"/>
        </w:rPr>
        <w:t>f</w:t>
      </w:r>
      <w:r w:rsidRPr="00E27147">
        <w:rPr>
          <w:rFonts w:ascii="Times New Roman" w:hAnsi="Times New Roman"/>
          <w:szCs w:val="24"/>
        </w:rPr>
        <w:t>ederal branch or agency or to make a non</w:t>
      </w:r>
      <w:r w:rsidRPr="00E27147" w:rsidR="006101EB">
        <w:rPr>
          <w:rFonts w:ascii="Times New Roman" w:hAnsi="Times New Roman"/>
          <w:szCs w:val="24"/>
        </w:rPr>
        <w:t>-</w:t>
      </w:r>
      <w:r w:rsidRPr="00E27147">
        <w:rPr>
          <w:rFonts w:ascii="Times New Roman" w:hAnsi="Times New Roman"/>
          <w:szCs w:val="24"/>
        </w:rPr>
        <w:t>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rsidRPr="00E27147" w:rsidR="00E67E57" w:rsidP="00E27147" w:rsidRDefault="00E67E57" w14:paraId="50A98359" w14:textId="77777777">
      <w:pPr>
        <w:rPr>
          <w:rFonts w:ascii="Times New Roman" w:hAnsi="Times New Roman"/>
          <w:szCs w:val="24"/>
        </w:rPr>
      </w:pPr>
    </w:p>
    <w:p w:rsidRPr="00E27147" w:rsidR="00E67E57" w:rsidP="00E27147" w:rsidRDefault="00091802" w14:paraId="1220BE08"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Branches and Relocations</w:t>
      </w:r>
      <w:r w:rsidRPr="00E27147" w:rsidR="00E67E57">
        <w:rPr>
          <w:rFonts w:ascii="Times New Roman" w:hAnsi="Times New Roman"/>
          <w:szCs w:val="24"/>
        </w:rPr>
        <w:t xml:space="preserve"> – The OCC uses the various branch applications and </w:t>
      </w:r>
      <w:r w:rsidRPr="00E27147" w:rsidR="001A4911">
        <w:rPr>
          <w:rFonts w:ascii="Times New Roman" w:hAnsi="Times New Roman"/>
          <w:szCs w:val="24"/>
        </w:rPr>
        <w:t xml:space="preserve">branch and </w:t>
      </w:r>
      <w:r w:rsidRPr="00E27147" w:rsidR="00E67E57">
        <w:rPr>
          <w:rFonts w:ascii="Times New Roman" w:hAnsi="Times New Roman"/>
          <w:szCs w:val="24"/>
        </w:rPr>
        <w:t>main office relocation</w:t>
      </w:r>
      <w:r w:rsidRPr="00E27147" w:rsidR="00234635">
        <w:rPr>
          <w:rFonts w:ascii="Times New Roman" w:hAnsi="Times New Roman"/>
          <w:szCs w:val="24"/>
        </w:rPr>
        <w:t xml:space="preserve"> application</w:t>
      </w:r>
      <w:r w:rsidRPr="00E27147" w:rsidR="00E67E57">
        <w:rPr>
          <w:rFonts w:ascii="Times New Roman" w:hAnsi="Times New Roman"/>
          <w:szCs w:val="24"/>
        </w:rPr>
        <w:t>s to evaluate the proposed expansion for legal and prudent purposes.</w:t>
      </w:r>
    </w:p>
    <w:p w:rsidRPr="00E27147" w:rsidR="00E67E57" w:rsidP="00E27147" w:rsidRDefault="00E67E57" w14:paraId="0D270470" w14:textId="77777777">
      <w:pPr>
        <w:rPr>
          <w:rFonts w:ascii="Times New Roman" w:hAnsi="Times New Roman"/>
          <w:szCs w:val="24"/>
        </w:rPr>
      </w:pPr>
    </w:p>
    <w:p w:rsidRPr="00E27147" w:rsidR="00E67E57" w:rsidP="00E27147" w:rsidRDefault="00091802" w14:paraId="2CE1F3C3"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Business Combinations and Failure Acquisitions</w:t>
      </w:r>
      <w:r w:rsidRPr="00E27147" w:rsidR="00E67E57">
        <w:rPr>
          <w:rFonts w:ascii="Times New Roman" w:hAnsi="Times New Roman"/>
          <w:szCs w:val="24"/>
        </w:rPr>
        <w:t xml:space="preserve"> – The OCC uses the various applications to decide whether to grant or deny </w:t>
      </w:r>
      <w:r w:rsidRPr="00E27147" w:rsidR="009E0BDE">
        <w:rPr>
          <w:rFonts w:ascii="Times New Roman" w:hAnsi="Times New Roman"/>
          <w:szCs w:val="24"/>
        </w:rPr>
        <w:t xml:space="preserve">a bank’s </w:t>
      </w:r>
      <w:r w:rsidRPr="00E27147" w:rsidR="00E67E57">
        <w:rPr>
          <w:rFonts w:ascii="Times New Roman" w:hAnsi="Times New Roman"/>
          <w:szCs w:val="24"/>
        </w:rPr>
        <w:t>proposal to combine with</w:t>
      </w:r>
      <w:r w:rsidRPr="00E27147" w:rsidR="001A4911">
        <w:rPr>
          <w:rFonts w:ascii="Times New Roman" w:hAnsi="Times New Roman"/>
          <w:szCs w:val="24"/>
        </w:rPr>
        <w:t xml:space="preserve"> or acquire</w:t>
      </w:r>
      <w:r w:rsidRPr="00E27147" w:rsidR="00E67E57">
        <w:rPr>
          <w:rFonts w:ascii="Times New Roman" w:hAnsi="Times New Roman"/>
          <w:szCs w:val="24"/>
        </w:rPr>
        <w:t xml:space="preserve"> another </w:t>
      </w:r>
      <w:r w:rsidRPr="00E27147" w:rsidR="009E0BDE">
        <w:rPr>
          <w:rFonts w:ascii="Times New Roman" w:hAnsi="Times New Roman"/>
          <w:szCs w:val="24"/>
        </w:rPr>
        <w:t>depository institution</w:t>
      </w:r>
      <w:r w:rsidRPr="00E27147" w:rsidR="00E67E57">
        <w:rPr>
          <w:rFonts w:ascii="Times New Roman" w:hAnsi="Times New Roman"/>
          <w:szCs w:val="24"/>
        </w:rPr>
        <w:t>.</w:t>
      </w:r>
    </w:p>
    <w:p w:rsidRPr="00E27147" w:rsidR="00E67E57" w:rsidP="00E27147" w:rsidRDefault="00E67E57" w14:paraId="735146B8" w14:textId="77777777">
      <w:pPr>
        <w:rPr>
          <w:rFonts w:ascii="Times New Roman" w:hAnsi="Times New Roman"/>
          <w:szCs w:val="24"/>
        </w:rPr>
      </w:pPr>
    </w:p>
    <w:p w:rsidRPr="00E27147" w:rsidR="00091802" w:rsidP="00E27147" w:rsidRDefault="00091802" w14:paraId="1012FA9B"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Fiduciary Powers</w:t>
      </w:r>
      <w:r w:rsidRPr="00E27147" w:rsidR="00E67E57">
        <w:rPr>
          <w:rFonts w:ascii="Times New Roman" w:hAnsi="Times New Roman"/>
          <w:szCs w:val="24"/>
        </w:rPr>
        <w:t xml:space="preserve"> – The OCC uses the application letter to determine whether to grant or </w:t>
      </w:r>
      <w:r w:rsidRPr="00E27147" w:rsidR="007F79D2">
        <w:rPr>
          <w:rFonts w:ascii="Times New Roman" w:hAnsi="Times New Roman"/>
          <w:szCs w:val="24"/>
        </w:rPr>
        <w:t xml:space="preserve">deny </w:t>
      </w:r>
      <w:r w:rsidRPr="00E27147" w:rsidR="009E0BDE">
        <w:rPr>
          <w:rFonts w:ascii="Times New Roman" w:hAnsi="Times New Roman"/>
          <w:szCs w:val="24"/>
        </w:rPr>
        <w:t xml:space="preserve">a bank’s </w:t>
      </w:r>
      <w:r w:rsidRPr="00E27147" w:rsidR="00E67E57">
        <w:rPr>
          <w:rFonts w:ascii="Times New Roman" w:hAnsi="Times New Roman"/>
          <w:szCs w:val="24"/>
        </w:rPr>
        <w:t>request</w:t>
      </w:r>
      <w:r w:rsidRPr="00E27147" w:rsidR="003A1E63">
        <w:rPr>
          <w:rFonts w:ascii="Times New Roman" w:hAnsi="Times New Roman"/>
          <w:szCs w:val="24"/>
        </w:rPr>
        <w:t xml:space="preserve"> </w:t>
      </w:r>
      <w:r w:rsidRPr="00E27147" w:rsidR="00E67E57">
        <w:rPr>
          <w:rFonts w:ascii="Times New Roman" w:hAnsi="Times New Roman"/>
          <w:szCs w:val="24"/>
        </w:rPr>
        <w:t>to exercise fiduciary powers.</w:t>
      </w:r>
    </w:p>
    <w:p w:rsidRPr="00E27147" w:rsidR="00E67E57" w:rsidP="00E27147" w:rsidRDefault="00E67E57" w14:paraId="4324C63A" w14:textId="77777777">
      <w:pPr>
        <w:pStyle w:val="ListParagraph"/>
        <w:rPr>
          <w:rFonts w:ascii="Times New Roman" w:hAnsi="Times New Roman"/>
          <w:szCs w:val="24"/>
        </w:rPr>
      </w:pPr>
    </w:p>
    <w:p w:rsidRPr="00E27147" w:rsidR="00091802" w:rsidP="00E27147" w:rsidRDefault="00091802" w14:paraId="74D58891" w14:textId="77777777">
      <w:pPr>
        <w:pStyle w:val="ListParagraph"/>
        <w:numPr>
          <w:ilvl w:val="0"/>
          <w:numId w:val="5"/>
        </w:numPr>
        <w:tabs>
          <w:tab w:val="left" w:pos="720"/>
        </w:tabs>
        <w:ind w:hanging="720"/>
        <w:rPr>
          <w:rFonts w:ascii="Times New Roman" w:hAnsi="Times New Roman"/>
          <w:szCs w:val="24"/>
        </w:rPr>
      </w:pPr>
      <w:r w:rsidRPr="00E27147">
        <w:rPr>
          <w:rFonts w:ascii="Times New Roman" w:hAnsi="Times New Roman"/>
          <w:szCs w:val="24"/>
        </w:rPr>
        <w:t>Investment in Subsidiaries and Equities</w:t>
      </w:r>
      <w:r w:rsidRPr="00E27147" w:rsidR="000678EA">
        <w:rPr>
          <w:rFonts w:ascii="Times New Roman" w:hAnsi="Times New Roman"/>
          <w:szCs w:val="24"/>
        </w:rPr>
        <w:t>:</w:t>
      </w:r>
    </w:p>
    <w:p w:rsidRPr="00E27147" w:rsidR="001A3AC1" w:rsidP="00E27147" w:rsidRDefault="001A3AC1" w14:paraId="3EE5194A" w14:textId="77777777">
      <w:pPr>
        <w:rPr>
          <w:rFonts w:ascii="Times New Roman" w:hAnsi="Times New Roman"/>
          <w:szCs w:val="24"/>
        </w:rPr>
      </w:pPr>
    </w:p>
    <w:p w:rsidRPr="00E27147" w:rsidR="00E67E57" w:rsidP="00E27147" w:rsidRDefault="000678EA" w14:paraId="7607F409" w14:textId="77777777">
      <w:pPr>
        <w:pStyle w:val="ListParagraph"/>
        <w:numPr>
          <w:ilvl w:val="0"/>
          <w:numId w:val="13"/>
        </w:numPr>
        <w:ind w:left="1440" w:hanging="720"/>
        <w:rPr>
          <w:rFonts w:ascii="Times New Roman" w:hAnsi="Times New Roman"/>
          <w:szCs w:val="24"/>
        </w:rPr>
      </w:pPr>
      <w:r w:rsidRPr="00E27147">
        <w:rPr>
          <w:rFonts w:ascii="Times New Roman" w:hAnsi="Times New Roman"/>
          <w:szCs w:val="24"/>
        </w:rPr>
        <w:t xml:space="preserve">Operating and Financial Subsidiaries – The OCC uses the application or notice to determine if the proposed activity is permissible for national bank and </w:t>
      </w:r>
      <w:r w:rsidRPr="00E27147" w:rsidR="00F73CFE">
        <w:rPr>
          <w:rFonts w:ascii="Times New Roman" w:hAnsi="Times New Roman"/>
          <w:szCs w:val="24"/>
        </w:rPr>
        <w:t xml:space="preserve">FSA </w:t>
      </w:r>
      <w:r w:rsidRPr="00E27147" w:rsidR="001A3AC1">
        <w:rPr>
          <w:rFonts w:ascii="Times New Roman" w:hAnsi="Times New Roman"/>
          <w:szCs w:val="24"/>
        </w:rPr>
        <w:t>operating subsidiaries and national bank financial subsidiaries.</w:t>
      </w:r>
    </w:p>
    <w:p w:rsidRPr="00E27147" w:rsidR="001A3AC1" w:rsidP="00E27147" w:rsidRDefault="001A3AC1" w14:paraId="2A29FA67" w14:textId="77777777">
      <w:pPr>
        <w:ind w:left="720"/>
        <w:rPr>
          <w:rFonts w:ascii="Times New Roman" w:hAnsi="Times New Roman"/>
          <w:szCs w:val="24"/>
        </w:rPr>
      </w:pPr>
    </w:p>
    <w:p w:rsidRPr="00E27147" w:rsidR="000678EA" w:rsidP="00E27147" w:rsidRDefault="000678EA" w14:paraId="27780215" w14:textId="7CC33B46">
      <w:pPr>
        <w:pStyle w:val="ListParagraph"/>
        <w:numPr>
          <w:ilvl w:val="0"/>
          <w:numId w:val="13"/>
        </w:numPr>
        <w:ind w:left="1440" w:hanging="720"/>
        <w:rPr>
          <w:rFonts w:ascii="Times New Roman" w:hAnsi="Times New Roman"/>
          <w:szCs w:val="24"/>
        </w:rPr>
      </w:pPr>
      <w:r w:rsidRPr="00E27147">
        <w:rPr>
          <w:rFonts w:ascii="Times New Roman" w:hAnsi="Times New Roman"/>
          <w:szCs w:val="24"/>
        </w:rPr>
        <w:t>Bank Service Companies</w:t>
      </w:r>
      <w:r w:rsidRPr="00E27147" w:rsidR="001A3AC1">
        <w:rPr>
          <w:rFonts w:ascii="Times New Roman" w:hAnsi="Times New Roman"/>
          <w:szCs w:val="24"/>
        </w:rPr>
        <w:t xml:space="preserve"> – The OCC uses the </w:t>
      </w:r>
      <w:r w:rsidRPr="00E27147" w:rsidR="00A12674">
        <w:rPr>
          <w:rFonts w:ascii="Times New Roman" w:hAnsi="Times New Roman"/>
          <w:szCs w:val="24"/>
        </w:rPr>
        <w:t>application</w:t>
      </w:r>
      <w:r w:rsidRPr="00E27147" w:rsidR="001A3AC1">
        <w:rPr>
          <w:rFonts w:ascii="Times New Roman" w:hAnsi="Times New Roman"/>
          <w:szCs w:val="24"/>
        </w:rPr>
        <w:t xml:space="preserve"> to d</w:t>
      </w:r>
      <w:r w:rsidRPr="00E27147" w:rsidR="00FA1FA0">
        <w:rPr>
          <w:rFonts w:ascii="Times New Roman" w:hAnsi="Times New Roman"/>
          <w:szCs w:val="24"/>
        </w:rPr>
        <w:t xml:space="preserve">etermine if the </w:t>
      </w:r>
      <w:r w:rsidRPr="00E27147" w:rsidR="00F77376">
        <w:rPr>
          <w:rFonts w:ascii="Times New Roman" w:hAnsi="Times New Roman"/>
          <w:szCs w:val="24"/>
        </w:rPr>
        <w:t>bank’s</w:t>
      </w:r>
      <w:r w:rsidRPr="00E27147" w:rsidR="00FA1FA0">
        <w:rPr>
          <w:rFonts w:ascii="Times New Roman" w:hAnsi="Times New Roman"/>
          <w:szCs w:val="24"/>
        </w:rPr>
        <w:t xml:space="preserve"> </w:t>
      </w:r>
      <w:r w:rsidRPr="00E27147" w:rsidR="001A3AC1">
        <w:rPr>
          <w:rFonts w:ascii="Times New Roman" w:hAnsi="Times New Roman"/>
          <w:szCs w:val="24"/>
        </w:rPr>
        <w:t>investment in a bank service company is permissible.</w:t>
      </w:r>
    </w:p>
    <w:p w:rsidRPr="00E27147" w:rsidR="001A3AC1" w:rsidP="00E27147" w:rsidRDefault="001A3AC1" w14:paraId="41F4B01A" w14:textId="77777777">
      <w:pPr>
        <w:pStyle w:val="ListParagraph"/>
        <w:ind w:left="1440"/>
        <w:rPr>
          <w:rFonts w:ascii="Times New Roman" w:hAnsi="Times New Roman"/>
          <w:szCs w:val="24"/>
        </w:rPr>
      </w:pPr>
    </w:p>
    <w:p w:rsidRPr="00E27147" w:rsidR="000678EA" w:rsidP="00E27147" w:rsidRDefault="00151583" w14:paraId="6314B26E" w14:textId="3FB324D3">
      <w:pPr>
        <w:pStyle w:val="ListParagraph"/>
        <w:numPr>
          <w:ilvl w:val="0"/>
          <w:numId w:val="13"/>
        </w:numPr>
        <w:ind w:left="1440" w:hanging="720"/>
        <w:rPr>
          <w:rFonts w:ascii="Times New Roman" w:hAnsi="Times New Roman"/>
          <w:szCs w:val="24"/>
        </w:rPr>
      </w:pPr>
      <w:r w:rsidRPr="00E27147">
        <w:rPr>
          <w:rFonts w:ascii="Times New Roman" w:hAnsi="Times New Roman"/>
          <w:szCs w:val="24"/>
        </w:rPr>
        <w:t>Investments</w:t>
      </w:r>
      <w:r w:rsidRPr="00E27147" w:rsidR="001A3AC1">
        <w:rPr>
          <w:rFonts w:ascii="Times New Roman" w:hAnsi="Times New Roman"/>
          <w:szCs w:val="24"/>
        </w:rPr>
        <w:t xml:space="preserve"> – The OCC uses the application or notice to determine if the proposed activity is authorized for </w:t>
      </w:r>
      <w:r w:rsidRPr="00E27147" w:rsidR="00F77376">
        <w:rPr>
          <w:rFonts w:ascii="Times New Roman" w:hAnsi="Times New Roman"/>
          <w:szCs w:val="24"/>
        </w:rPr>
        <w:t>banks,</w:t>
      </w:r>
      <w:r w:rsidRPr="00E27147" w:rsidR="00FA098D">
        <w:rPr>
          <w:rFonts w:ascii="Times New Roman" w:hAnsi="Times New Roman"/>
          <w:szCs w:val="24"/>
        </w:rPr>
        <w:t xml:space="preserve"> </w:t>
      </w:r>
      <w:r w:rsidRPr="00E27147" w:rsidR="00E06BB0">
        <w:rPr>
          <w:rFonts w:ascii="Times New Roman" w:hAnsi="Times New Roman"/>
          <w:szCs w:val="24"/>
        </w:rPr>
        <w:t>F</w:t>
      </w:r>
      <w:r w:rsidRPr="00E27147" w:rsidR="001A3AC1">
        <w:rPr>
          <w:rFonts w:ascii="Times New Roman" w:hAnsi="Times New Roman"/>
          <w:szCs w:val="24"/>
        </w:rPr>
        <w:t>ederal branches</w:t>
      </w:r>
      <w:r w:rsidRPr="00E27147" w:rsidR="00932568">
        <w:rPr>
          <w:rFonts w:ascii="Times New Roman" w:hAnsi="Times New Roman"/>
          <w:szCs w:val="24"/>
        </w:rPr>
        <w:t>,</w:t>
      </w:r>
      <w:r w:rsidRPr="00E27147" w:rsidR="001A3AC1">
        <w:rPr>
          <w:rFonts w:ascii="Times New Roman" w:hAnsi="Times New Roman"/>
          <w:szCs w:val="24"/>
        </w:rPr>
        <w:t xml:space="preserve"> and their subsidiaries.</w:t>
      </w:r>
    </w:p>
    <w:p w:rsidRPr="00E27147" w:rsidR="001A3AC1" w:rsidP="00E27147" w:rsidRDefault="001A3AC1" w14:paraId="2C0E0FC3" w14:textId="77777777">
      <w:pPr>
        <w:ind w:left="720"/>
        <w:rPr>
          <w:rFonts w:ascii="Times New Roman" w:hAnsi="Times New Roman"/>
          <w:szCs w:val="24"/>
        </w:rPr>
      </w:pPr>
    </w:p>
    <w:p w:rsidRPr="00E27147" w:rsidR="001A3AC1" w:rsidP="00E27147" w:rsidRDefault="000678EA" w14:paraId="327F7199" w14:textId="77777777">
      <w:pPr>
        <w:pStyle w:val="ListParagraph"/>
        <w:numPr>
          <w:ilvl w:val="0"/>
          <w:numId w:val="13"/>
        </w:numPr>
        <w:tabs>
          <w:tab w:val="left" w:pos="-1440"/>
        </w:tabs>
        <w:ind w:left="1440" w:hanging="720"/>
        <w:rPr>
          <w:rFonts w:ascii="Times New Roman" w:hAnsi="Times New Roman"/>
          <w:szCs w:val="24"/>
        </w:rPr>
      </w:pPr>
      <w:r w:rsidRPr="00E27147">
        <w:rPr>
          <w:rFonts w:ascii="Times New Roman" w:hAnsi="Times New Roman"/>
          <w:szCs w:val="24"/>
        </w:rPr>
        <w:t>Thrift Service Corporations</w:t>
      </w:r>
      <w:r w:rsidRPr="00E27147" w:rsidR="001A3AC1">
        <w:rPr>
          <w:rFonts w:ascii="Times New Roman" w:hAnsi="Times New Roman"/>
          <w:szCs w:val="24"/>
        </w:rPr>
        <w:t xml:space="preserve"> – The OCC uses the application or notice to determine if the </w:t>
      </w:r>
      <w:r w:rsidRPr="00E27147" w:rsidR="00E06BB0">
        <w:rPr>
          <w:rFonts w:ascii="Times New Roman" w:hAnsi="Times New Roman"/>
          <w:szCs w:val="24"/>
        </w:rPr>
        <w:t>FSA</w:t>
      </w:r>
      <w:r w:rsidRPr="00E27147" w:rsidR="001A3AC1">
        <w:rPr>
          <w:rFonts w:ascii="Times New Roman" w:hAnsi="Times New Roman"/>
          <w:szCs w:val="24"/>
        </w:rPr>
        <w:t>’s investment in a service corporation and the activity of the service corporation are permissible.</w:t>
      </w:r>
    </w:p>
    <w:p w:rsidRPr="00E27147" w:rsidR="001A3AC1" w:rsidP="00E27147" w:rsidRDefault="001A3AC1" w14:paraId="55A0D1A8" w14:textId="77777777">
      <w:pPr>
        <w:rPr>
          <w:rFonts w:ascii="Times New Roman" w:hAnsi="Times New Roman"/>
          <w:szCs w:val="24"/>
        </w:rPr>
      </w:pPr>
    </w:p>
    <w:p w:rsidRPr="00E27147" w:rsidR="001A3AC1" w:rsidP="00E27147" w:rsidRDefault="00091802" w14:paraId="1597FCDD" w14:textId="77777777">
      <w:pPr>
        <w:pStyle w:val="ListParagraph"/>
        <w:keepNext/>
        <w:keepLines/>
        <w:widowControl/>
        <w:numPr>
          <w:ilvl w:val="0"/>
          <w:numId w:val="5"/>
        </w:numPr>
        <w:ind w:hanging="720"/>
        <w:rPr>
          <w:rFonts w:ascii="Times New Roman" w:hAnsi="Times New Roman"/>
          <w:szCs w:val="24"/>
          <w:u w:val="single"/>
        </w:rPr>
      </w:pPr>
      <w:r w:rsidRPr="00E27147">
        <w:rPr>
          <w:rFonts w:ascii="Times New Roman" w:hAnsi="Times New Roman"/>
          <w:szCs w:val="24"/>
        </w:rPr>
        <w:lastRenderedPageBreak/>
        <w:t>Branch Closings</w:t>
      </w:r>
      <w:r w:rsidRPr="00E27147" w:rsidR="001A3AC1">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rsidRPr="00E27147" w:rsidR="001A3AC1" w:rsidP="00E27147" w:rsidRDefault="001A3AC1" w14:paraId="02CC742B" w14:textId="77777777">
      <w:pPr>
        <w:keepNext/>
        <w:keepLines/>
        <w:widowControl/>
        <w:rPr>
          <w:rFonts w:ascii="Times New Roman" w:hAnsi="Times New Roman"/>
          <w:szCs w:val="24"/>
          <w:u w:val="single"/>
        </w:rPr>
      </w:pPr>
    </w:p>
    <w:p w:rsidRPr="00E27147" w:rsidR="00091802" w:rsidP="00E27147" w:rsidRDefault="00A12674" w14:paraId="78914CD7" w14:textId="2D847AE6">
      <w:pPr>
        <w:pStyle w:val="ListParagraph"/>
        <w:numPr>
          <w:ilvl w:val="0"/>
          <w:numId w:val="5"/>
        </w:numPr>
        <w:ind w:hanging="720"/>
        <w:rPr>
          <w:rFonts w:ascii="Times New Roman" w:hAnsi="Times New Roman"/>
          <w:szCs w:val="24"/>
        </w:rPr>
      </w:pPr>
      <w:r w:rsidRPr="00E27147">
        <w:rPr>
          <w:rFonts w:ascii="Times New Roman" w:hAnsi="Times New Roman"/>
          <w:szCs w:val="24"/>
        </w:rPr>
        <w:t>Termination</w:t>
      </w:r>
      <w:r w:rsidRPr="00E27147" w:rsidR="00091802">
        <w:rPr>
          <w:rFonts w:ascii="Times New Roman" w:hAnsi="Times New Roman"/>
          <w:szCs w:val="24"/>
        </w:rPr>
        <w:t xml:space="preserve"> of National Bank </w:t>
      </w:r>
      <w:r w:rsidRPr="00E27147" w:rsidR="00FA098D">
        <w:rPr>
          <w:rFonts w:ascii="Times New Roman" w:hAnsi="Times New Roman"/>
          <w:szCs w:val="24"/>
        </w:rPr>
        <w:t xml:space="preserve">or FSA </w:t>
      </w:r>
      <w:r w:rsidRPr="00E27147" w:rsidR="00091802">
        <w:rPr>
          <w:rFonts w:ascii="Times New Roman" w:hAnsi="Times New Roman"/>
          <w:szCs w:val="24"/>
        </w:rPr>
        <w:t>Charter</w:t>
      </w:r>
      <w:r w:rsidRPr="00E27147" w:rsidR="001A3AC1">
        <w:rPr>
          <w:rFonts w:ascii="Times New Roman" w:hAnsi="Times New Roman"/>
          <w:szCs w:val="24"/>
        </w:rPr>
        <w:t xml:space="preserve"> – The OCC uses the termination notice to monitor the </w:t>
      </w:r>
      <w:r w:rsidRPr="00E27147">
        <w:rPr>
          <w:rFonts w:ascii="Times New Roman" w:hAnsi="Times New Roman"/>
          <w:szCs w:val="24"/>
        </w:rPr>
        <w:t>orderly</w:t>
      </w:r>
      <w:r w:rsidRPr="00E27147" w:rsidR="001A3AC1">
        <w:rPr>
          <w:rFonts w:ascii="Times New Roman" w:hAnsi="Times New Roman"/>
          <w:szCs w:val="24"/>
        </w:rPr>
        <w:t xml:space="preserve"> closing</w:t>
      </w:r>
      <w:r w:rsidRPr="00E27147" w:rsidR="004065DE">
        <w:rPr>
          <w:rFonts w:ascii="Times New Roman" w:hAnsi="Times New Roman"/>
          <w:szCs w:val="24"/>
        </w:rPr>
        <w:t>, merger out,</w:t>
      </w:r>
      <w:r w:rsidRPr="00E27147" w:rsidR="001A3AC1">
        <w:rPr>
          <w:rFonts w:ascii="Times New Roman" w:hAnsi="Times New Roman"/>
          <w:szCs w:val="24"/>
        </w:rPr>
        <w:t xml:space="preserve"> </w:t>
      </w:r>
      <w:r w:rsidRPr="00E27147" w:rsidR="001A4911">
        <w:rPr>
          <w:rFonts w:ascii="Times New Roman" w:hAnsi="Times New Roman"/>
          <w:szCs w:val="24"/>
        </w:rPr>
        <w:t xml:space="preserve">or charter conversion </w:t>
      </w:r>
      <w:r w:rsidRPr="00E27147" w:rsidR="001A3AC1">
        <w:rPr>
          <w:rFonts w:ascii="Times New Roman" w:hAnsi="Times New Roman"/>
          <w:szCs w:val="24"/>
        </w:rPr>
        <w:t xml:space="preserve">of a </w:t>
      </w:r>
      <w:r w:rsidRPr="00E27147" w:rsidR="006101EB">
        <w:rPr>
          <w:rFonts w:ascii="Times New Roman" w:hAnsi="Times New Roman"/>
          <w:szCs w:val="24"/>
        </w:rPr>
        <w:t>bank</w:t>
      </w:r>
      <w:r w:rsidRPr="00E27147" w:rsidR="001A3AC1">
        <w:rPr>
          <w:rFonts w:ascii="Times New Roman" w:hAnsi="Times New Roman"/>
          <w:szCs w:val="24"/>
        </w:rPr>
        <w:t>.</w:t>
      </w:r>
    </w:p>
    <w:p w:rsidRPr="00E27147" w:rsidR="001A3AC1" w:rsidP="00E27147" w:rsidRDefault="001A3AC1" w14:paraId="793DCF49" w14:textId="77777777">
      <w:pPr>
        <w:pStyle w:val="ListParagraph"/>
        <w:rPr>
          <w:rFonts w:ascii="Times New Roman" w:hAnsi="Times New Roman"/>
          <w:szCs w:val="24"/>
        </w:rPr>
      </w:pPr>
    </w:p>
    <w:p w:rsidRPr="00E27147" w:rsidR="00743BDA" w:rsidP="00E27147" w:rsidRDefault="00091802" w14:paraId="53462C1D" w14:textId="73C075B9">
      <w:pPr>
        <w:pStyle w:val="ListParagraph"/>
        <w:numPr>
          <w:ilvl w:val="0"/>
          <w:numId w:val="5"/>
        </w:numPr>
        <w:ind w:hanging="720"/>
        <w:rPr>
          <w:rFonts w:ascii="Times New Roman" w:hAnsi="Times New Roman"/>
          <w:szCs w:val="24"/>
        </w:rPr>
      </w:pPr>
      <w:r w:rsidRPr="00E27147">
        <w:rPr>
          <w:rFonts w:ascii="Times New Roman" w:hAnsi="Times New Roman"/>
          <w:szCs w:val="24"/>
        </w:rPr>
        <w:t>Capital and Dividends; Subordinated Debt</w:t>
      </w:r>
      <w:r w:rsidRPr="00E27147" w:rsidR="00743BDA">
        <w:rPr>
          <w:rFonts w:ascii="Times New Roman" w:hAnsi="Times New Roman"/>
          <w:szCs w:val="24"/>
        </w:rPr>
        <w:t xml:space="preserve"> – The OCC uses the application to determine whether to grant or deny a request to change capital</w:t>
      </w:r>
      <w:r w:rsidRPr="00E27147" w:rsidR="006101EB">
        <w:rPr>
          <w:rFonts w:ascii="Times New Roman" w:hAnsi="Times New Roman"/>
          <w:szCs w:val="24"/>
        </w:rPr>
        <w:t xml:space="preserve"> or the issuance or prepayment of any subordinated debt</w:t>
      </w:r>
      <w:r w:rsidRPr="00E27147" w:rsidR="00743BDA">
        <w:rPr>
          <w:rFonts w:ascii="Times New Roman" w:hAnsi="Times New Roman"/>
          <w:szCs w:val="24"/>
        </w:rPr>
        <w:t xml:space="preserve">.  The OCC uses the various notifications to determine that the change occurred and </w:t>
      </w:r>
      <w:r w:rsidRPr="00E27147" w:rsidR="00846AAD">
        <w:rPr>
          <w:rFonts w:ascii="Times New Roman" w:hAnsi="Times New Roman"/>
          <w:szCs w:val="24"/>
        </w:rPr>
        <w:t xml:space="preserve">whether it </w:t>
      </w:r>
      <w:r w:rsidRPr="00E27147" w:rsidR="00743BDA">
        <w:rPr>
          <w:rFonts w:ascii="Times New Roman" w:hAnsi="Times New Roman"/>
          <w:szCs w:val="24"/>
        </w:rPr>
        <w:t>complied with legal and regulatory requirements.</w:t>
      </w:r>
    </w:p>
    <w:p w:rsidRPr="00E27147" w:rsidR="00743BDA" w:rsidP="00E27147" w:rsidRDefault="00743BDA" w14:paraId="46173378" w14:textId="77777777">
      <w:pPr>
        <w:rPr>
          <w:rFonts w:ascii="Times New Roman" w:hAnsi="Times New Roman"/>
          <w:szCs w:val="24"/>
        </w:rPr>
      </w:pPr>
    </w:p>
    <w:p w:rsidRPr="00E27147" w:rsidR="00743BDA" w:rsidP="00E27147" w:rsidRDefault="00091802" w14:paraId="031E61C2"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Change in Control</w:t>
      </w:r>
      <w:r w:rsidRPr="00E27147" w:rsidR="00743BDA">
        <w:rPr>
          <w:rFonts w:ascii="Times New Roman" w:hAnsi="Times New Roman"/>
          <w:szCs w:val="24"/>
        </w:rPr>
        <w:t xml:space="preserve"> – The OCC uses the n</w:t>
      </w:r>
      <w:r w:rsidRPr="00E27147" w:rsidR="00232AFB">
        <w:rPr>
          <w:rFonts w:ascii="Times New Roman" w:hAnsi="Times New Roman"/>
          <w:szCs w:val="24"/>
        </w:rPr>
        <w:t>otice to decide whether to approve</w:t>
      </w:r>
      <w:r w:rsidRPr="00E27147" w:rsidR="00743BDA">
        <w:rPr>
          <w:rFonts w:ascii="Times New Roman" w:hAnsi="Times New Roman"/>
          <w:szCs w:val="24"/>
        </w:rPr>
        <w:t xml:space="preserve"> or disapprove a proposed acquisition, using the regulatory decision criteria</w:t>
      </w:r>
      <w:r w:rsidRPr="00E27147" w:rsidR="005C23A1">
        <w:rPr>
          <w:rFonts w:ascii="Times New Roman" w:hAnsi="Times New Roman"/>
          <w:szCs w:val="24"/>
        </w:rPr>
        <w:t>,</w:t>
      </w:r>
      <w:r w:rsidRPr="00E27147" w:rsidR="00743BDA">
        <w:rPr>
          <w:rFonts w:ascii="Times New Roman" w:hAnsi="Times New Roman"/>
          <w:szCs w:val="24"/>
        </w:rPr>
        <w:t xml:space="preserve"> including </w:t>
      </w:r>
      <w:proofErr w:type="gramStart"/>
      <w:r w:rsidRPr="00E27147" w:rsidR="00743BDA">
        <w:rPr>
          <w:rFonts w:ascii="Times New Roman" w:hAnsi="Times New Roman"/>
          <w:szCs w:val="24"/>
        </w:rPr>
        <w:t>future prospects</w:t>
      </w:r>
      <w:proofErr w:type="gramEnd"/>
      <w:r w:rsidRPr="00E27147" w:rsidR="00743BDA">
        <w:rPr>
          <w:rFonts w:ascii="Times New Roman" w:hAnsi="Times New Roman"/>
          <w:szCs w:val="24"/>
        </w:rPr>
        <w:t xml:space="preserve">.  </w:t>
      </w:r>
    </w:p>
    <w:p w:rsidRPr="00E27147" w:rsidR="00743BDA" w:rsidP="00E27147" w:rsidRDefault="00743BDA" w14:paraId="3F98F6D0" w14:textId="77777777">
      <w:pPr>
        <w:rPr>
          <w:rFonts w:ascii="Times New Roman" w:hAnsi="Times New Roman"/>
          <w:szCs w:val="24"/>
        </w:rPr>
      </w:pPr>
    </w:p>
    <w:p w:rsidRPr="00E27147" w:rsidR="00091802" w:rsidP="00E27147" w:rsidRDefault="00091802" w14:paraId="6A417143" w14:textId="0F6B8DC4">
      <w:pPr>
        <w:pStyle w:val="ListParagraph"/>
        <w:numPr>
          <w:ilvl w:val="0"/>
          <w:numId w:val="5"/>
        </w:numPr>
        <w:ind w:hanging="720"/>
        <w:rPr>
          <w:rFonts w:ascii="Times New Roman" w:hAnsi="Times New Roman"/>
          <w:szCs w:val="24"/>
        </w:rPr>
      </w:pPr>
      <w:r w:rsidRPr="00E27147">
        <w:rPr>
          <w:rFonts w:ascii="Times New Roman" w:hAnsi="Times New Roman"/>
          <w:szCs w:val="24"/>
        </w:rPr>
        <w:t xml:space="preserve">Change in </w:t>
      </w:r>
      <w:r w:rsidRPr="00E27147" w:rsidR="0043177F">
        <w:rPr>
          <w:rFonts w:ascii="Times New Roman" w:hAnsi="Times New Roman"/>
          <w:szCs w:val="24"/>
        </w:rPr>
        <w:t xml:space="preserve">Senior </w:t>
      </w:r>
      <w:r w:rsidRPr="00E27147">
        <w:rPr>
          <w:rFonts w:ascii="Times New Roman" w:hAnsi="Times New Roman"/>
          <w:szCs w:val="24"/>
        </w:rPr>
        <w:t xml:space="preserve">Executive </w:t>
      </w:r>
      <w:r w:rsidRPr="00E27147" w:rsidR="00743BDA">
        <w:rPr>
          <w:rFonts w:ascii="Times New Roman" w:hAnsi="Times New Roman"/>
          <w:szCs w:val="24"/>
        </w:rPr>
        <w:t>Officer</w:t>
      </w:r>
      <w:r w:rsidRPr="00E27147">
        <w:rPr>
          <w:rFonts w:ascii="Times New Roman" w:hAnsi="Times New Roman"/>
          <w:szCs w:val="24"/>
        </w:rPr>
        <w:t xml:space="preserve"> or Director</w:t>
      </w:r>
      <w:r w:rsidRPr="00E27147" w:rsidR="00743BDA">
        <w:rPr>
          <w:rFonts w:ascii="Times New Roman" w:hAnsi="Times New Roman"/>
          <w:szCs w:val="24"/>
        </w:rPr>
        <w:t xml:space="preserve"> – The OCC uses the notice to monitor any change in management officials or members of the board of directors</w:t>
      </w:r>
      <w:r w:rsidRPr="00E27147" w:rsidR="0043177F">
        <w:rPr>
          <w:rFonts w:ascii="Times New Roman" w:hAnsi="Times New Roman"/>
          <w:szCs w:val="24"/>
        </w:rPr>
        <w:t xml:space="preserve">. </w:t>
      </w:r>
    </w:p>
    <w:p w:rsidRPr="00E27147" w:rsidR="00743BDA" w:rsidP="00E27147" w:rsidRDefault="00743BDA" w14:paraId="6BA3172A" w14:textId="6263E677">
      <w:pPr>
        <w:rPr>
          <w:rFonts w:ascii="Times New Roman" w:hAnsi="Times New Roman"/>
          <w:szCs w:val="24"/>
        </w:rPr>
      </w:pPr>
    </w:p>
    <w:p w:rsidRPr="00E27147" w:rsidR="00091802" w:rsidP="00E27147" w:rsidRDefault="00091802" w14:paraId="6ABCA1D0"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Director Waivers</w:t>
      </w:r>
      <w:r w:rsidRPr="00E27147" w:rsidR="00743BDA">
        <w:rPr>
          <w:rFonts w:ascii="Times New Roman" w:hAnsi="Times New Roman"/>
          <w:szCs w:val="24"/>
        </w:rPr>
        <w:t xml:space="preserve"> – The OCC uses the notice to determine whether to grant a request for a waiver of the requirement</w:t>
      </w:r>
      <w:r w:rsidRPr="00E27147" w:rsidR="00075E47">
        <w:rPr>
          <w:rFonts w:ascii="Times New Roman" w:hAnsi="Times New Roman"/>
          <w:szCs w:val="24"/>
        </w:rPr>
        <w:t>s</w:t>
      </w:r>
      <w:r w:rsidRPr="00E27147" w:rsidR="00743BDA">
        <w:rPr>
          <w:rFonts w:ascii="Times New Roman" w:hAnsi="Times New Roman"/>
          <w:szCs w:val="24"/>
        </w:rPr>
        <w:t>.</w:t>
      </w:r>
    </w:p>
    <w:p w:rsidRPr="00E27147" w:rsidR="00743BDA" w:rsidP="00E27147" w:rsidRDefault="00743BDA" w14:paraId="619896A1" w14:textId="77777777">
      <w:pPr>
        <w:rPr>
          <w:rFonts w:ascii="Times New Roman" w:hAnsi="Times New Roman"/>
          <w:szCs w:val="24"/>
        </w:rPr>
      </w:pPr>
    </w:p>
    <w:p w:rsidRPr="00E27147" w:rsidR="00091802" w:rsidP="00E27147" w:rsidRDefault="00091802" w14:paraId="35D7982C"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Change of Corporate Title and Address</w:t>
      </w:r>
      <w:r w:rsidRPr="00E27147" w:rsidR="00743BDA">
        <w:rPr>
          <w:rFonts w:ascii="Times New Roman" w:hAnsi="Times New Roman"/>
          <w:szCs w:val="24"/>
        </w:rPr>
        <w:t xml:space="preserve"> – The OCC uses this information to maintain current records for regulatory and supervisory mailings.</w:t>
      </w:r>
    </w:p>
    <w:p w:rsidRPr="00E27147" w:rsidR="00743BDA" w:rsidP="00E27147" w:rsidRDefault="00743BDA" w14:paraId="2AF5A93A" w14:textId="77777777">
      <w:pPr>
        <w:rPr>
          <w:rFonts w:ascii="Times New Roman" w:hAnsi="Times New Roman"/>
          <w:szCs w:val="24"/>
        </w:rPr>
      </w:pPr>
    </w:p>
    <w:p w:rsidRPr="00E27147" w:rsidR="00743BDA" w:rsidP="00E27147" w:rsidRDefault="00091802" w14:paraId="2D69D65C" w14:textId="77777777">
      <w:pPr>
        <w:pStyle w:val="ListParagraph"/>
        <w:numPr>
          <w:ilvl w:val="0"/>
          <w:numId w:val="5"/>
        </w:numPr>
        <w:tabs>
          <w:tab w:val="left" w:pos="-1440"/>
        </w:tabs>
        <w:ind w:hanging="720"/>
        <w:rPr>
          <w:rFonts w:ascii="Times New Roman" w:hAnsi="Times New Roman"/>
          <w:szCs w:val="24"/>
        </w:rPr>
      </w:pPr>
      <w:r w:rsidRPr="00E27147">
        <w:rPr>
          <w:rFonts w:ascii="Times New Roman" w:hAnsi="Times New Roman"/>
          <w:szCs w:val="24"/>
        </w:rPr>
        <w:t>Management Interlocks</w:t>
      </w:r>
      <w:r w:rsidRPr="00E27147" w:rsidR="00743BDA">
        <w:rPr>
          <w:rFonts w:ascii="Times New Roman" w:hAnsi="Times New Roman"/>
          <w:szCs w:val="24"/>
        </w:rPr>
        <w:t xml:space="preserve"> – The OCC uses the information to </w:t>
      </w:r>
      <w:r w:rsidRPr="00E27147" w:rsidR="00075E47">
        <w:rPr>
          <w:rFonts w:ascii="Times New Roman" w:hAnsi="Times New Roman"/>
          <w:szCs w:val="24"/>
        </w:rPr>
        <w:t xml:space="preserve">assess whether </w:t>
      </w:r>
      <w:r w:rsidRPr="00E27147" w:rsidR="00743BDA">
        <w:rPr>
          <w:rFonts w:ascii="Times New Roman" w:hAnsi="Times New Roman"/>
          <w:szCs w:val="24"/>
        </w:rPr>
        <w:t xml:space="preserve">a proposed management interlock is permitted </w:t>
      </w:r>
      <w:r w:rsidRPr="00E27147" w:rsidR="00A12674">
        <w:rPr>
          <w:rFonts w:ascii="Times New Roman" w:hAnsi="Times New Roman"/>
          <w:szCs w:val="24"/>
        </w:rPr>
        <w:t>under</w:t>
      </w:r>
      <w:r w:rsidRPr="00E27147" w:rsidR="00743BDA">
        <w:rPr>
          <w:rFonts w:ascii="Times New Roman" w:hAnsi="Times New Roman"/>
          <w:szCs w:val="24"/>
        </w:rPr>
        <w:t xml:space="preserve"> statute</w:t>
      </w:r>
      <w:r w:rsidRPr="00E27147" w:rsidR="00075E47">
        <w:rPr>
          <w:rFonts w:ascii="Times New Roman" w:hAnsi="Times New Roman"/>
          <w:szCs w:val="24"/>
        </w:rPr>
        <w:t xml:space="preserve"> or </w:t>
      </w:r>
      <w:r w:rsidRPr="00E27147" w:rsidR="00743BDA">
        <w:rPr>
          <w:rFonts w:ascii="Times New Roman" w:hAnsi="Times New Roman"/>
          <w:szCs w:val="24"/>
        </w:rPr>
        <w:t>eligible for an exemption under section 2210(c) of the Economic Growth and Regulatory Paperwork Reduction Act of 1996, and</w:t>
      </w:r>
      <w:r w:rsidRPr="00E27147" w:rsidR="00075E47">
        <w:rPr>
          <w:rFonts w:ascii="Times New Roman" w:hAnsi="Times New Roman"/>
          <w:szCs w:val="24"/>
        </w:rPr>
        <w:t xml:space="preserve"> whether it has</w:t>
      </w:r>
      <w:r w:rsidRPr="00E27147" w:rsidR="00743BDA">
        <w:rPr>
          <w:rFonts w:ascii="Times New Roman" w:hAnsi="Times New Roman"/>
          <w:szCs w:val="24"/>
        </w:rPr>
        <w:t xml:space="preserve"> an anticompetitive effect.</w:t>
      </w:r>
    </w:p>
    <w:p w:rsidRPr="00E27147" w:rsidR="00743BDA" w:rsidP="00E27147" w:rsidRDefault="00743BDA" w14:paraId="50515B6A" w14:textId="77777777">
      <w:pPr>
        <w:rPr>
          <w:rFonts w:ascii="Times New Roman" w:hAnsi="Times New Roman"/>
          <w:szCs w:val="24"/>
        </w:rPr>
      </w:pPr>
    </w:p>
    <w:p w:rsidRPr="00E27147" w:rsidR="008D341B" w:rsidP="00E27147" w:rsidRDefault="00091802" w14:paraId="5C2CE319" w14:textId="77777777">
      <w:pPr>
        <w:pStyle w:val="ListParagraph"/>
        <w:numPr>
          <w:ilvl w:val="0"/>
          <w:numId w:val="5"/>
        </w:numPr>
        <w:ind w:hanging="720"/>
        <w:rPr>
          <w:rFonts w:ascii="Times New Roman" w:hAnsi="Times New Roman"/>
          <w:szCs w:val="24"/>
        </w:rPr>
      </w:pPr>
      <w:r w:rsidRPr="00E27147">
        <w:rPr>
          <w:rFonts w:ascii="Times New Roman" w:hAnsi="Times New Roman"/>
          <w:szCs w:val="24"/>
        </w:rPr>
        <w:t xml:space="preserve">Customer </w:t>
      </w:r>
      <w:r w:rsidRPr="00E27147" w:rsidR="00A12674">
        <w:rPr>
          <w:rFonts w:ascii="Times New Roman" w:hAnsi="Times New Roman"/>
          <w:szCs w:val="24"/>
        </w:rPr>
        <w:t>Satisfaction</w:t>
      </w:r>
      <w:r w:rsidRPr="00E27147">
        <w:rPr>
          <w:rFonts w:ascii="Times New Roman" w:hAnsi="Times New Roman"/>
          <w:szCs w:val="24"/>
        </w:rPr>
        <w:t xml:space="preserve"> Survey</w:t>
      </w:r>
      <w:r w:rsidRPr="00E27147" w:rsidR="008D341B">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Pr="00E27147" w:rsidR="008D341B" w:rsidP="00E27147" w:rsidRDefault="008D341B" w14:paraId="41111E02" w14:textId="77777777">
      <w:pPr>
        <w:rPr>
          <w:rFonts w:ascii="Times New Roman" w:hAnsi="Times New Roman"/>
          <w:szCs w:val="24"/>
        </w:rPr>
      </w:pPr>
    </w:p>
    <w:p w:rsidRPr="00E27147" w:rsidR="00091802" w:rsidP="00E27147" w:rsidRDefault="006101EB" w14:paraId="48B90A18" w14:textId="70E1FEA2">
      <w:pPr>
        <w:pStyle w:val="ListParagraph"/>
        <w:numPr>
          <w:ilvl w:val="0"/>
          <w:numId w:val="5"/>
        </w:numPr>
        <w:ind w:hanging="720"/>
        <w:rPr>
          <w:rFonts w:ascii="Times New Roman" w:hAnsi="Times New Roman"/>
          <w:szCs w:val="24"/>
        </w:rPr>
      </w:pPr>
      <w:r w:rsidRPr="00E27147">
        <w:rPr>
          <w:rFonts w:ascii="Times New Roman" w:hAnsi="Times New Roman"/>
          <w:szCs w:val="24"/>
        </w:rPr>
        <w:t>Substantial Asset Change</w:t>
      </w:r>
      <w:r w:rsidRPr="00E27147" w:rsidR="008D341B">
        <w:rPr>
          <w:rFonts w:ascii="Times New Roman" w:hAnsi="Times New Roman"/>
          <w:szCs w:val="24"/>
        </w:rPr>
        <w:t xml:space="preserve"> – The OCC uses the information to assess impact to the </w:t>
      </w:r>
      <w:r w:rsidRPr="00E27147" w:rsidR="000F4364">
        <w:rPr>
          <w:rFonts w:ascii="Times New Roman" w:hAnsi="Times New Roman"/>
          <w:szCs w:val="24"/>
        </w:rPr>
        <w:t xml:space="preserve">bank’s </w:t>
      </w:r>
      <w:r w:rsidRPr="00E27147" w:rsidR="00FA098D">
        <w:rPr>
          <w:rFonts w:ascii="Times New Roman" w:hAnsi="Times New Roman"/>
          <w:szCs w:val="24"/>
        </w:rPr>
        <w:t>safety</w:t>
      </w:r>
      <w:r w:rsidRPr="00E27147" w:rsidR="008D341B">
        <w:rPr>
          <w:rFonts w:ascii="Times New Roman" w:hAnsi="Times New Roman"/>
          <w:szCs w:val="24"/>
        </w:rPr>
        <w:t xml:space="preserve"> and soundness and any effect on customers.</w:t>
      </w:r>
    </w:p>
    <w:p w:rsidRPr="00E27147" w:rsidR="00630859" w:rsidP="00E27147" w:rsidRDefault="00630859" w14:paraId="7DC50C9D" w14:textId="77777777">
      <w:pPr>
        <w:rPr>
          <w:rFonts w:ascii="Times New Roman" w:hAnsi="Times New Roman"/>
          <w:szCs w:val="24"/>
        </w:rPr>
      </w:pPr>
    </w:p>
    <w:p w:rsidRPr="00E27147" w:rsidR="00091802" w:rsidP="00E27147" w:rsidRDefault="00716EF7" w14:paraId="0B81D155" w14:textId="77777777">
      <w:pPr>
        <w:pStyle w:val="ListParagraph"/>
        <w:ind w:left="0"/>
        <w:rPr>
          <w:rFonts w:ascii="Times New Roman" w:hAnsi="Times New Roman"/>
          <w:b/>
          <w:i/>
          <w:szCs w:val="24"/>
        </w:rPr>
      </w:pPr>
      <w:r w:rsidRPr="00E27147">
        <w:rPr>
          <w:rFonts w:ascii="Times New Roman" w:hAnsi="Times New Roman"/>
          <w:b/>
          <w:i/>
          <w:szCs w:val="24"/>
        </w:rPr>
        <w:t xml:space="preserve">      </w:t>
      </w:r>
      <w:r w:rsidRPr="00E27147" w:rsidR="000C0301">
        <w:rPr>
          <w:rFonts w:ascii="Times New Roman" w:hAnsi="Times New Roman"/>
          <w:b/>
          <w:i/>
          <w:szCs w:val="24"/>
        </w:rPr>
        <w:t xml:space="preserve">3. </w:t>
      </w:r>
      <w:r w:rsidRPr="00E27147" w:rsidR="003C1529">
        <w:rPr>
          <w:rFonts w:ascii="Times New Roman" w:hAnsi="Times New Roman"/>
          <w:b/>
          <w:i/>
          <w:szCs w:val="24"/>
        </w:rPr>
        <w:t>Consideration of the use of improved information technology</w:t>
      </w:r>
      <w:r w:rsidRPr="00E27147" w:rsidR="00091802">
        <w:rPr>
          <w:rFonts w:ascii="Times New Roman" w:hAnsi="Times New Roman"/>
          <w:b/>
          <w:i/>
          <w:szCs w:val="24"/>
        </w:rPr>
        <w:t>:</w:t>
      </w:r>
    </w:p>
    <w:p w:rsidRPr="00E27147" w:rsidR="00091802" w:rsidP="00E27147" w:rsidRDefault="00091802" w14:paraId="0E486BBF" w14:textId="77777777">
      <w:pPr>
        <w:rPr>
          <w:rFonts w:ascii="Times New Roman" w:hAnsi="Times New Roman"/>
          <w:szCs w:val="24"/>
        </w:rPr>
      </w:pPr>
    </w:p>
    <w:p w:rsidRPr="00E27147" w:rsidR="00091802" w:rsidP="00E27147" w:rsidRDefault="00D908C5" w14:paraId="0B5A24E7" w14:textId="2F76FC06">
      <w:pPr>
        <w:pStyle w:val="BodyText"/>
        <w:rPr>
          <w:rFonts w:ascii="Times New Roman" w:hAnsi="Times New Roman"/>
          <w:b w:val="0"/>
          <w:bCs w:val="0"/>
          <w:szCs w:val="24"/>
        </w:rPr>
      </w:pPr>
      <w:r w:rsidRPr="00E27147">
        <w:rPr>
          <w:rFonts w:ascii="Times New Roman" w:hAnsi="Times New Roman"/>
          <w:b w:val="0"/>
          <w:bCs w:val="0"/>
          <w:szCs w:val="24"/>
        </w:rPr>
        <w:t xml:space="preserve">As of 2017, all </w:t>
      </w:r>
      <w:r w:rsidRPr="00E27147" w:rsidR="00CB59F3">
        <w:rPr>
          <w:rFonts w:ascii="Times New Roman" w:hAnsi="Times New Roman"/>
          <w:b w:val="0"/>
          <w:bCs w:val="0"/>
          <w:szCs w:val="24"/>
        </w:rPr>
        <w:t>banks</w:t>
      </w:r>
      <w:r w:rsidRPr="00E27147">
        <w:rPr>
          <w:rFonts w:ascii="Times New Roman" w:hAnsi="Times New Roman"/>
          <w:b w:val="0"/>
          <w:bCs w:val="0"/>
          <w:szCs w:val="24"/>
        </w:rPr>
        <w:t xml:space="preserve"> can </w:t>
      </w:r>
      <w:proofErr w:type="gramStart"/>
      <w:r w:rsidRPr="00E27147">
        <w:rPr>
          <w:rFonts w:ascii="Times New Roman" w:hAnsi="Times New Roman"/>
          <w:b w:val="0"/>
          <w:bCs w:val="0"/>
          <w:szCs w:val="24"/>
        </w:rPr>
        <w:t xml:space="preserve">submit </w:t>
      </w:r>
      <w:r w:rsidRPr="00E27147" w:rsidR="0029314F">
        <w:rPr>
          <w:rFonts w:ascii="Times New Roman" w:hAnsi="Times New Roman"/>
          <w:b w:val="0"/>
          <w:bCs w:val="0"/>
          <w:szCs w:val="24"/>
        </w:rPr>
        <w:t>an</w:t>
      </w:r>
      <w:r w:rsidRPr="00E27147">
        <w:rPr>
          <w:rFonts w:ascii="Times New Roman" w:hAnsi="Times New Roman"/>
          <w:b w:val="0"/>
          <w:bCs w:val="0"/>
          <w:szCs w:val="24"/>
        </w:rPr>
        <w:t xml:space="preserve"> application</w:t>
      </w:r>
      <w:proofErr w:type="gramEnd"/>
      <w:r w:rsidRPr="00E27147">
        <w:rPr>
          <w:rFonts w:ascii="Times New Roman" w:hAnsi="Times New Roman"/>
          <w:b w:val="0"/>
          <w:bCs w:val="0"/>
          <w:szCs w:val="24"/>
        </w:rPr>
        <w:t xml:space="preserve"> or notice to the OCC via a secure </w:t>
      </w:r>
      <w:r w:rsidRPr="00E27147" w:rsidR="00091802">
        <w:rPr>
          <w:rFonts w:ascii="Times New Roman" w:hAnsi="Times New Roman"/>
          <w:b w:val="0"/>
          <w:bCs w:val="0"/>
          <w:szCs w:val="24"/>
        </w:rPr>
        <w:t>Web-based electronic application</w:t>
      </w:r>
      <w:r w:rsidRPr="00E27147">
        <w:rPr>
          <w:rFonts w:ascii="Times New Roman" w:hAnsi="Times New Roman"/>
          <w:b w:val="0"/>
          <w:bCs w:val="0"/>
          <w:szCs w:val="24"/>
        </w:rPr>
        <w:t xml:space="preserve"> system, </w:t>
      </w:r>
      <w:r w:rsidRPr="00E27147" w:rsidR="00C45BEF">
        <w:rPr>
          <w:rFonts w:ascii="Times New Roman" w:hAnsi="Times New Roman"/>
          <w:b w:val="0"/>
          <w:bCs w:val="0"/>
          <w:szCs w:val="24"/>
        </w:rPr>
        <w:t xml:space="preserve">CATS. </w:t>
      </w:r>
      <w:r w:rsidRPr="00E27147" w:rsidR="00133143">
        <w:rPr>
          <w:rFonts w:ascii="Times New Roman" w:hAnsi="Times New Roman"/>
          <w:b w:val="0"/>
          <w:bCs w:val="0"/>
          <w:szCs w:val="24"/>
        </w:rPr>
        <w:t xml:space="preserve"> </w:t>
      </w:r>
      <w:r w:rsidRPr="00E27147" w:rsidR="00C45BEF">
        <w:rPr>
          <w:rFonts w:ascii="Times New Roman" w:hAnsi="Times New Roman"/>
          <w:b w:val="0"/>
          <w:bCs w:val="0"/>
          <w:szCs w:val="24"/>
        </w:rPr>
        <w:t>Aside from certain documents that require an original signature, notary, or bank seal, all required information can be provided electronically in CATS</w:t>
      </w:r>
      <w:r w:rsidRPr="00E27147" w:rsidR="00BF21CE">
        <w:rPr>
          <w:rFonts w:ascii="Times New Roman" w:hAnsi="Times New Roman"/>
          <w:b w:val="0"/>
          <w:bCs w:val="0"/>
          <w:szCs w:val="24"/>
        </w:rPr>
        <w:t>.</w:t>
      </w:r>
      <w:r w:rsidRPr="00E27147" w:rsidR="00C45BEF">
        <w:rPr>
          <w:rFonts w:ascii="Times New Roman" w:hAnsi="Times New Roman"/>
          <w:b w:val="0"/>
          <w:bCs w:val="0"/>
          <w:szCs w:val="24"/>
        </w:rPr>
        <w:t xml:space="preserve"> CATS also auto-populates certain bank information, further reducing burden. </w:t>
      </w:r>
      <w:r w:rsidRPr="00E27147" w:rsidR="00133143">
        <w:rPr>
          <w:rFonts w:ascii="Times New Roman" w:hAnsi="Times New Roman"/>
          <w:b w:val="0"/>
          <w:bCs w:val="0"/>
          <w:szCs w:val="24"/>
        </w:rPr>
        <w:t xml:space="preserve"> </w:t>
      </w:r>
      <w:r w:rsidRPr="00E27147" w:rsidR="00ED2044">
        <w:rPr>
          <w:rFonts w:ascii="Times New Roman" w:hAnsi="Times New Roman"/>
          <w:b w:val="0"/>
          <w:bCs w:val="0"/>
          <w:szCs w:val="24"/>
        </w:rPr>
        <w:t>T</w:t>
      </w:r>
      <w:r w:rsidRPr="00E27147" w:rsidR="00AD0CC9">
        <w:rPr>
          <w:rFonts w:ascii="Times New Roman" w:hAnsi="Times New Roman"/>
          <w:b w:val="0"/>
          <w:bCs w:val="0"/>
          <w:szCs w:val="24"/>
        </w:rPr>
        <w:t xml:space="preserve">he following </w:t>
      </w:r>
      <w:r w:rsidRPr="00E27147" w:rsidR="00D66F80">
        <w:rPr>
          <w:rFonts w:ascii="Times New Roman" w:hAnsi="Times New Roman"/>
          <w:b w:val="0"/>
          <w:bCs w:val="0"/>
          <w:szCs w:val="24"/>
        </w:rPr>
        <w:t xml:space="preserve">applications and notices </w:t>
      </w:r>
      <w:r w:rsidRPr="00E27147" w:rsidR="00AD0CC9">
        <w:rPr>
          <w:rFonts w:ascii="Times New Roman" w:hAnsi="Times New Roman"/>
          <w:b w:val="0"/>
          <w:bCs w:val="0"/>
          <w:szCs w:val="24"/>
        </w:rPr>
        <w:t>continue to be submitted only in paper form:</w:t>
      </w:r>
      <w:r w:rsidRPr="00E27147" w:rsidR="00D66F80">
        <w:rPr>
          <w:rFonts w:ascii="Times New Roman" w:hAnsi="Times New Roman"/>
          <w:b w:val="0"/>
          <w:bCs w:val="0"/>
          <w:szCs w:val="24"/>
        </w:rPr>
        <w:t xml:space="preserve"> </w:t>
      </w:r>
      <w:r w:rsidRPr="00E27147" w:rsidR="00AD0CC9">
        <w:rPr>
          <w:rFonts w:ascii="Times New Roman" w:hAnsi="Times New Roman"/>
          <w:b w:val="0"/>
          <w:bCs w:val="0"/>
          <w:szCs w:val="24"/>
        </w:rPr>
        <w:t xml:space="preserve"> all application and notices </w:t>
      </w:r>
      <w:r w:rsidRPr="00E27147" w:rsidR="00AD0CC9">
        <w:rPr>
          <w:rFonts w:ascii="Times New Roman" w:hAnsi="Times New Roman"/>
          <w:b w:val="0"/>
          <w:bCs w:val="0"/>
          <w:szCs w:val="24"/>
        </w:rPr>
        <w:lastRenderedPageBreak/>
        <w:t xml:space="preserve">related to federal branches and agencies; the interagency charter and federal deposit insurance application; the interagency notice of change in control; and the conversion application. </w:t>
      </w:r>
    </w:p>
    <w:p w:rsidRPr="00E27147" w:rsidR="00091802" w:rsidP="00E27147" w:rsidRDefault="00091802" w14:paraId="1C467355" w14:textId="77777777">
      <w:pPr>
        <w:rPr>
          <w:rFonts w:ascii="Times New Roman" w:hAnsi="Times New Roman"/>
          <w:b/>
          <w:i/>
          <w:szCs w:val="24"/>
        </w:rPr>
      </w:pPr>
    </w:p>
    <w:p w:rsidRPr="00E27147" w:rsidR="00091802" w:rsidP="00E27147" w:rsidRDefault="000C0301" w14:paraId="55C34D4F" w14:textId="77777777">
      <w:pPr>
        <w:ind w:left="360"/>
        <w:rPr>
          <w:rFonts w:ascii="Times New Roman" w:hAnsi="Times New Roman"/>
          <w:b/>
          <w:i/>
          <w:szCs w:val="24"/>
        </w:rPr>
      </w:pPr>
      <w:r w:rsidRPr="00E27147">
        <w:rPr>
          <w:rFonts w:ascii="Times New Roman" w:hAnsi="Times New Roman"/>
          <w:b/>
          <w:i/>
          <w:szCs w:val="24"/>
        </w:rPr>
        <w:t xml:space="preserve">4. </w:t>
      </w:r>
      <w:r w:rsidRPr="00E27147" w:rsidR="00091802">
        <w:rPr>
          <w:rFonts w:ascii="Times New Roman" w:hAnsi="Times New Roman"/>
          <w:b/>
          <w:i/>
          <w:szCs w:val="24"/>
        </w:rPr>
        <w:t>E</w:t>
      </w:r>
      <w:r w:rsidRPr="00E27147" w:rsidR="003C1529">
        <w:rPr>
          <w:rFonts w:ascii="Times New Roman" w:hAnsi="Times New Roman"/>
          <w:b/>
          <w:i/>
          <w:szCs w:val="24"/>
        </w:rPr>
        <w:t>fforts to identify duplication:</w:t>
      </w:r>
    </w:p>
    <w:p w:rsidRPr="00E27147" w:rsidR="00091802" w:rsidP="00E27147" w:rsidRDefault="00091802" w14:paraId="4079A9D7" w14:textId="77777777">
      <w:pPr>
        <w:widowControl/>
        <w:tabs>
          <w:tab w:val="left" w:pos="-1440"/>
        </w:tabs>
        <w:rPr>
          <w:rFonts w:ascii="Times New Roman" w:hAnsi="Times New Roman"/>
          <w:szCs w:val="24"/>
        </w:rPr>
      </w:pPr>
    </w:p>
    <w:p w:rsidRPr="00E27147" w:rsidR="00091802" w:rsidP="00E27147" w:rsidRDefault="00091802" w14:paraId="1675644A" w14:textId="64DB8E60">
      <w:pPr>
        <w:widowControl/>
        <w:tabs>
          <w:tab w:val="left" w:pos="-1440"/>
        </w:tabs>
        <w:rPr>
          <w:rFonts w:ascii="Times New Roman" w:hAnsi="Times New Roman"/>
          <w:szCs w:val="24"/>
        </w:rPr>
      </w:pPr>
      <w:r w:rsidRPr="00E27147">
        <w:rPr>
          <w:rFonts w:ascii="Times New Roman" w:hAnsi="Times New Roman"/>
          <w:szCs w:val="24"/>
        </w:rPr>
        <w:t xml:space="preserve">Each submission is unique to the </w:t>
      </w:r>
      <w:r w:rsidRPr="00E27147" w:rsidR="00111BAF">
        <w:rPr>
          <w:rFonts w:ascii="Times New Roman" w:hAnsi="Times New Roman"/>
          <w:szCs w:val="24"/>
        </w:rPr>
        <w:t xml:space="preserve">situation of the </w:t>
      </w:r>
      <w:r w:rsidRPr="00E27147">
        <w:rPr>
          <w:rFonts w:ascii="Times New Roman" w:hAnsi="Times New Roman"/>
          <w:szCs w:val="24"/>
        </w:rPr>
        <w:t xml:space="preserve">individual bank.  The procedures </w:t>
      </w:r>
      <w:r w:rsidRPr="00E27147" w:rsidR="00111BAF">
        <w:rPr>
          <w:rFonts w:ascii="Times New Roman" w:hAnsi="Times New Roman"/>
          <w:szCs w:val="24"/>
        </w:rPr>
        <w:t xml:space="preserve">in the Manual </w:t>
      </w:r>
      <w:r w:rsidRPr="00E27147">
        <w:rPr>
          <w:rFonts w:ascii="Times New Roman" w:hAnsi="Times New Roman"/>
          <w:szCs w:val="24"/>
        </w:rPr>
        <w:t>were established to us</w:t>
      </w:r>
      <w:r w:rsidRPr="00E27147" w:rsidR="00964E60">
        <w:rPr>
          <w:rFonts w:ascii="Times New Roman" w:hAnsi="Times New Roman"/>
          <w:szCs w:val="24"/>
        </w:rPr>
        <w:t>e, wherever possible,</w:t>
      </w:r>
      <w:r w:rsidRPr="00E27147">
        <w:rPr>
          <w:rFonts w:ascii="Times New Roman" w:hAnsi="Times New Roman"/>
          <w:szCs w:val="24"/>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w:t>
      </w:r>
      <w:proofErr w:type="gramStart"/>
      <w:r w:rsidRPr="00E27147">
        <w:rPr>
          <w:rFonts w:ascii="Times New Roman" w:hAnsi="Times New Roman"/>
          <w:szCs w:val="24"/>
        </w:rPr>
        <w:t>particular format</w:t>
      </w:r>
      <w:proofErr w:type="gramEnd"/>
      <w:r w:rsidRPr="00E27147">
        <w:rPr>
          <w:rFonts w:ascii="Times New Roman" w:hAnsi="Times New Roman"/>
          <w:szCs w:val="24"/>
        </w:rPr>
        <w:t>, in some circumstances, a</w:t>
      </w:r>
      <w:r w:rsidRPr="00E27147" w:rsidR="00964E60">
        <w:rPr>
          <w:rFonts w:ascii="Times New Roman" w:hAnsi="Times New Roman"/>
          <w:szCs w:val="24"/>
        </w:rPr>
        <w:t>n institution</w:t>
      </w:r>
      <w:r w:rsidRPr="00E27147" w:rsidR="00B827E8">
        <w:rPr>
          <w:rFonts w:ascii="Times New Roman" w:hAnsi="Times New Roman"/>
          <w:szCs w:val="24"/>
        </w:rPr>
        <w:t xml:space="preserve"> </w:t>
      </w:r>
      <w:r w:rsidRPr="00E27147">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Pr="00E27147" w:rsidR="00365EB5">
        <w:rPr>
          <w:rFonts w:ascii="Times New Roman" w:hAnsi="Times New Roman"/>
          <w:szCs w:val="24"/>
        </w:rPr>
        <w:t>f</w:t>
      </w:r>
      <w:r w:rsidRPr="00E27147">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rsidRPr="00E27147" w:rsidR="00C32B76" w:rsidP="00E27147" w:rsidRDefault="00C32B76" w14:paraId="017FD095" w14:textId="77777777">
      <w:pPr>
        <w:rPr>
          <w:rFonts w:ascii="Times New Roman" w:hAnsi="Times New Roman"/>
          <w:szCs w:val="24"/>
        </w:rPr>
      </w:pPr>
    </w:p>
    <w:p w:rsidRPr="00E27147" w:rsidR="00091802" w:rsidP="00E27147" w:rsidRDefault="00716EF7" w14:paraId="66F09C1B" w14:textId="77777777">
      <w:pPr>
        <w:rPr>
          <w:rFonts w:ascii="Times New Roman" w:hAnsi="Times New Roman"/>
          <w:b/>
          <w:i/>
          <w:szCs w:val="24"/>
        </w:rPr>
      </w:pPr>
      <w:r w:rsidRPr="00E27147">
        <w:rPr>
          <w:rFonts w:ascii="Times New Roman" w:hAnsi="Times New Roman"/>
          <w:b/>
          <w:i/>
          <w:szCs w:val="24"/>
        </w:rPr>
        <w:t xml:space="preserve">      </w:t>
      </w:r>
      <w:r w:rsidRPr="00E27147" w:rsidR="000C0301">
        <w:rPr>
          <w:rFonts w:ascii="Times New Roman" w:hAnsi="Times New Roman"/>
          <w:b/>
          <w:i/>
          <w:szCs w:val="24"/>
        </w:rPr>
        <w:t>5.  If the collection of information impacts small businesses or other small entities, describe any methods used to minimize burden.</w:t>
      </w:r>
    </w:p>
    <w:p w:rsidRPr="00E27147" w:rsidR="00091802" w:rsidP="00E27147" w:rsidRDefault="00091802" w14:paraId="37A19BD7" w14:textId="77777777">
      <w:pPr>
        <w:rPr>
          <w:rFonts w:ascii="Times New Roman" w:hAnsi="Times New Roman"/>
          <w:szCs w:val="24"/>
        </w:rPr>
      </w:pPr>
    </w:p>
    <w:p w:rsidRPr="00E27147" w:rsidR="00091802" w:rsidP="00E27147" w:rsidRDefault="00091802" w14:paraId="4DE44D63" w14:textId="77777777">
      <w:pPr>
        <w:rPr>
          <w:rFonts w:ascii="Times New Roman" w:hAnsi="Times New Roman"/>
          <w:szCs w:val="24"/>
        </w:rPr>
      </w:pPr>
      <w:r w:rsidRPr="00E27147">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rsidRPr="00E27147" w:rsidR="00091802" w:rsidP="00E27147" w:rsidRDefault="00091802" w14:paraId="4A79B757" w14:textId="77777777">
      <w:pPr>
        <w:rPr>
          <w:rFonts w:ascii="Times New Roman" w:hAnsi="Times New Roman"/>
          <w:szCs w:val="24"/>
        </w:rPr>
      </w:pPr>
    </w:p>
    <w:p w:rsidRPr="00E27147" w:rsidR="00091802" w:rsidP="00E27147" w:rsidRDefault="000C0301" w14:paraId="3A7B5F6B" w14:textId="55F1F302">
      <w:pPr>
        <w:ind w:left="360"/>
        <w:rPr>
          <w:rFonts w:ascii="Times New Roman" w:hAnsi="Times New Roman"/>
          <w:b/>
          <w:i/>
          <w:szCs w:val="24"/>
        </w:rPr>
      </w:pPr>
      <w:r w:rsidRPr="00E27147">
        <w:rPr>
          <w:rFonts w:ascii="Times New Roman" w:hAnsi="Times New Roman"/>
          <w:b/>
          <w:i/>
          <w:szCs w:val="24"/>
        </w:rPr>
        <w:t xml:space="preserve">6. </w:t>
      </w:r>
      <w:r w:rsidRPr="00E27147" w:rsidR="00091802">
        <w:rPr>
          <w:rFonts w:ascii="Times New Roman" w:hAnsi="Times New Roman"/>
          <w:b/>
          <w:i/>
          <w:szCs w:val="24"/>
        </w:rPr>
        <w:t>C</w:t>
      </w:r>
      <w:r w:rsidRPr="00E27147" w:rsidR="003C1529">
        <w:rPr>
          <w:rFonts w:ascii="Times New Roman" w:hAnsi="Times New Roman"/>
          <w:b/>
          <w:i/>
          <w:szCs w:val="24"/>
        </w:rPr>
        <w:t xml:space="preserve">onsequences </w:t>
      </w:r>
      <w:r w:rsidRPr="00E27147">
        <w:rPr>
          <w:rFonts w:ascii="Times New Roman" w:hAnsi="Times New Roman"/>
          <w:b/>
          <w:i/>
          <w:szCs w:val="24"/>
        </w:rPr>
        <w:t xml:space="preserve">to the </w:t>
      </w:r>
      <w:r w:rsidRPr="00E27147" w:rsidR="00365EB5">
        <w:rPr>
          <w:rFonts w:ascii="Times New Roman" w:hAnsi="Times New Roman"/>
          <w:b/>
          <w:i/>
          <w:szCs w:val="24"/>
        </w:rPr>
        <w:t>f</w:t>
      </w:r>
      <w:r w:rsidRPr="00E27147">
        <w:rPr>
          <w:rFonts w:ascii="Times New Roman" w:hAnsi="Times New Roman"/>
          <w:b/>
          <w:i/>
          <w:szCs w:val="24"/>
        </w:rPr>
        <w:t xml:space="preserve">ederal program if the collection were conducted </w:t>
      </w:r>
      <w:r w:rsidRPr="00E27147" w:rsidR="003C1529">
        <w:rPr>
          <w:rFonts w:ascii="Times New Roman" w:hAnsi="Times New Roman"/>
          <w:b/>
          <w:i/>
          <w:szCs w:val="24"/>
        </w:rPr>
        <w:t>less frequent</w:t>
      </w:r>
      <w:r w:rsidRPr="00E27147">
        <w:rPr>
          <w:rFonts w:ascii="Times New Roman" w:hAnsi="Times New Roman"/>
          <w:b/>
          <w:i/>
          <w:szCs w:val="24"/>
        </w:rPr>
        <w:t>ly</w:t>
      </w:r>
      <w:r w:rsidRPr="00E27147" w:rsidR="00091802">
        <w:rPr>
          <w:rFonts w:ascii="Times New Roman" w:hAnsi="Times New Roman"/>
          <w:b/>
          <w:i/>
          <w:szCs w:val="24"/>
        </w:rPr>
        <w:t>:</w:t>
      </w:r>
    </w:p>
    <w:p w:rsidRPr="00E27147" w:rsidR="00091802" w:rsidP="00E27147" w:rsidRDefault="00091802" w14:paraId="2A086B68" w14:textId="77777777">
      <w:pPr>
        <w:rPr>
          <w:rFonts w:ascii="Times New Roman" w:hAnsi="Times New Roman"/>
          <w:szCs w:val="24"/>
        </w:rPr>
      </w:pPr>
    </w:p>
    <w:p w:rsidRPr="00E27147" w:rsidR="00091802" w:rsidP="00E27147" w:rsidRDefault="00091802" w14:paraId="200D3EF6" w14:textId="77777777">
      <w:pPr>
        <w:rPr>
          <w:rFonts w:ascii="Times New Roman" w:hAnsi="Times New Roman"/>
          <w:szCs w:val="24"/>
        </w:rPr>
      </w:pPr>
      <w:r w:rsidRPr="00E27147">
        <w:rPr>
          <w:rFonts w:ascii="Times New Roman" w:hAnsi="Times New Roman"/>
          <w:szCs w:val="24"/>
        </w:rPr>
        <w:t>The information is collected infrequently</w:t>
      </w:r>
      <w:r w:rsidRPr="00E27147" w:rsidR="00B97353">
        <w:rPr>
          <w:rFonts w:ascii="Times New Roman" w:hAnsi="Times New Roman"/>
          <w:szCs w:val="24"/>
        </w:rPr>
        <w:t>—</w:t>
      </w:r>
      <w:r w:rsidRPr="00E27147" w:rsidR="00D959D5">
        <w:rPr>
          <w:rFonts w:ascii="Times New Roman" w:hAnsi="Times New Roman"/>
          <w:szCs w:val="24"/>
        </w:rPr>
        <w:t>o</w:t>
      </w:r>
      <w:r w:rsidRPr="00E27147">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rsidRPr="00E27147" w:rsidR="00091802" w:rsidP="00E27147" w:rsidRDefault="00091802" w14:paraId="37353677" w14:textId="77777777">
      <w:pPr>
        <w:rPr>
          <w:rFonts w:ascii="Times New Roman" w:hAnsi="Times New Roman"/>
          <w:szCs w:val="24"/>
        </w:rPr>
      </w:pPr>
    </w:p>
    <w:p w:rsidRPr="00E27147" w:rsidR="00AA0720" w:rsidP="00E27147" w:rsidRDefault="000C0301" w14:paraId="0F773792" w14:textId="77777777">
      <w:pPr>
        <w:ind w:left="360"/>
        <w:rPr>
          <w:rFonts w:ascii="Times New Roman" w:hAnsi="Times New Roman"/>
          <w:b/>
          <w:i/>
          <w:szCs w:val="24"/>
        </w:rPr>
      </w:pPr>
      <w:r w:rsidRPr="00E27147">
        <w:rPr>
          <w:rFonts w:ascii="Times New Roman" w:hAnsi="Times New Roman"/>
          <w:b/>
          <w:i/>
          <w:szCs w:val="24"/>
        </w:rPr>
        <w:t xml:space="preserve">7. </w:t>
      </w:r>
      <w:r w:rsidRPr="00E27147" w:rsidR="00091802">
        <w:rPr>
          <w:rFonts w:ascii="Times New Roman" w:hAnsi="Times New Roman"/>
          <w:b/>
          <w:i/>
          <w:szCs w:val="24"/>
        </w:rPr>
        <w:t>S</w:t>
      </w:r>
      <w:r w:rsidRPr="00E27147" w:rsidR="003C1529">
        <w:rPr>
          <w:rFonts w:ascii="Times New Roman" w:hAnsi="Times New Roman"/>
          <w:b/>
          <w:i/>
          <w:szCs w:val="24"/>
        </w:rPr>
        <w:t xml:space="preserve">pecial circumstances necessitating collection inconsistent with </w:t>
      </w:r>
      <w:r w:rsidRPr="00E27147" w:rsidR="00091802">
        <w:rPr>
          <w:rFonts w:ascii="Times New Roman" w:hAnsi="Times New Roman"/>
          <w:b/>
          <w:i/>
          <w:szCs w:val="24"/>
        </w:rPr>
        <w:t xml:space="preserve">5 CFR </w:t>
      </w:r>
      <w:r w:rsidRPr="00E27147" w:rsidR="00CA3866">
        <w:rPr>
          <w:rFonts w:ascii="Times New Roman" w:hAnsi="Times New Roman"/>
          <w:b/>
          <w:i/>
          <w:szCs w:val="24"/>
        </w:rPr>
        <w:t>part</w:t>
      </w:r>
      <w:r w:rsidRPr="00E27147" w:rsidR="00091802">
        <w:rPr>
          <w:rFonts w:ascii="Times New Roman" w:hAnsi="Times New Roman"/>
          <w:b/>
          <w:i/>
          <w:szCs w:val="24"/>
        </w:rPr>
        <w:t xml:space="preserve"> 1320: </w:t>
      </w:r>
    </w:p>
    <w:p w:rsidRPr="00E27147" w:rsidR="008B7EAE" w:rsidP="00E27147" w:rsidRDefault="008B7EAE" w14:paraId="3550F613" w14:textId="77777777">
      <w:pPr>
        <w:ind w:left="360"/>
        <w:rPr>
          <w:rFonts w:ascii="Times New Roman" w:hAnsi="Times New Roman"/>
          <w:b/>
          <w:i/>
          <w:szCs w:val="24"/>
        </w:rPr>
      </w:pPr>
    </w:p>
    <w:p w:rsidRPr="00E27147" w:rsidR="008B7EAE" w:rsidP="00E27147" w:rsidRDefault="008B7EAE" w14:paraId="7DFD1456" w14:textId="7102147C">
      <w:pPr>
        <w:ind w:left="360"/>
        <w:rPr>
          <w:rFonts w:ascii="Times New Roman" w:hAnsi="Times New Roman"/>
          <w:szCs w:val="24"/>
        </w:rPr>
      </w:pPr>
      <w:r w:rsidRPr="00E27147">
        <w:rPr>
          <w:rFonts w:ascii="Times New Roman" w:hAnsi="Times New Roman"/>
          <w:szCs w:val="24"/>
        </w:rPr>
        <w:t>N/A.</w:t>
      </w:r>
    </w:p>
    <w:p w:rsidRPr="00E27147" w:rsidR="00AA0720" w:rsidP="00E27147" w:rsidRDefault="00AA0720" w14:paraId="6B9B8253" w14:textId="77777777">
      <w:pPr>
        <w:rPr>
          <w:rFonts w:ascii="Times New Roman" w:hAnsi="Times New Roman"/>
          <w:szCs w:val="24"/>
        </w:rPr>
      </w:pPr>
    </w:p>
    <w:p w:rsidRPr="00E27147" w:rsidR="003A5F5E" w:rsidP="00E27147" w:rsidRDefault="00D14FF8" w14:paraId="6EDD936B" w14:textId="77777777">
      <w:pPr>
        <w:spacing w:after="240"/>
        <w:ind w:firstLine="360"/>
        <w:rPr>
          <w:rFonts w:ascii="Times New Roman" w:hAnsi="Times New Roman"/>
          <w:b/>
          <w:i/>
          <w:szCs w:val="24"/>
        </w:rPr>
      </w:pPr>
      <w:r w:rsidRPr="00E27147">
        <w:rPr>
          <w:rFonts w:ascii="Times New Roman" w:hAnsi="Times New Roman"/>
          <w:b/>
          <w:i/>
          <w:szCs w:val="24"/>
        </w:rPr>
        <w:t>8.  Efforts to consult with persons outside the agency:</w:t>
      </w:r>
    </w:p>
    <w:p w:rsidRPr="00E27147" w:rsidR="00736CEF" w:rsidP="00E27147" w:rsidRDefault="00736CEF" w14:paraId="2A701FD6" w14:textId="562BF186">
      <w:pPr>
        <w:spacing w:after="240"/>
        <w:rPr>
          <w:rFonts w:ascii="Times New Roman" w:hAnsi="Times New Roman"/>
          <w:b/>
          <w:i/>
          <w:szCs w:val="24"/>
        </w:rPr>
      </w:pPr>
      <w:r w:rsidRPr="00E27147">
        <w:rPr>
          <w:rFonts w:ascii="Times New Roman" w:hAnsi="Times New Roman"/>
          <w:szCs w:val="24"/>
        </w:rPr>
        <w:t>The OCC issued a</w:t>
      </w:r>
      <w:r w:rsidRPr="00E27147" w:rsidR="003A5F5E">
        <w:rPr>
          <w:rFonts w:ascii="Times New Roman" w:hAnsi="Times New Roman"/>
          <w:szCs w:val="24"/>
        </w:rPr>
        <w:t>n NPR</w:t>
      </w:r>
      <w:r w:rsidRPr="00E27147">
        <w:rPr>
          <w:rFonts w:ascii="Times New Roman" w:hAnsi="Times New Roman"/>
          <w:szCs w:val="24"/>
        </w:rPr>
        <w:t xml:space="preserve"> for 60 days of comment </w:t>
      </w:r>
      <w:r w:rsidRPr="00E27147" w:rsidR="003A5F5E">
        <w:rPr>
          <w:rFonts w:ascii="Times New Roman" w:hAnsi="Times New Roman"/>
          <w:szCs w:val="24"/>
        </w:rPr>
        <w:t>containing this collection.</w:t>
      </w:r>
    </w:p>
    <w:p w:rsidRPr="00E27147" w:rsidR="00AA0720" w:rsidP="00E27147" w:rsidRDefault="005F12C8" w14:paraId="2ADB3599" w14:textId="77777777">
      <w:pPr>
        <w:widowControl/>
        <w:ind w:left="360"/>
        <w:rPr>
          <w:rFonts w:ascii="Times New Roman" w:hAnsi="Times New Roman"/>
          <w:b/>
          <w:i/>
          <w:szCs w:val="24"/>
        </w:rPr>
      </w:pPr>
      <w:r w:rsidRPr="00E27147">
        <w:rPr>
          <w:rFonts w:ascii="Times New Roman" w:hAnsi="Times New Roman"/>
          <w:b/>
          <w:i/>
          <w:szCs w:val="24"/>
        </w:rPr>
        <w:t xml:space="preserve">9. </w:t>
      </w:r>
      <w:r w:rsidRPr="00E27147" w:rsidR="005F284D">
        <w:rPr>
          <w:rFonts w:ascii="Times New Roman" w:hAnsi="Times New Roman"/>
          <w:b/>
          <w:i/>
          <w:szCs w:val="24"/>
        </w:rPr>
        <w:t xml:space="preserve">Payment or gift to respondents: </w:t>
      </w:r>
    </w:p>
    <w:p w:rsidRPr="00E27147" w:rsidR="005F284D" w:rsidP="00E27147" w:rsidRDefault="005F284D" w14:paraId="36A3F59D" w14:textId="77777777">
      <w:pPr>
        <w:widowControl/>
        <w:rPr>
          <w:rFonts w:ascii="Times New Roman" w:hAnsi="Times New Roman"/>
          <w:szCs w:val="24"/>
        </w:rPr>
      </w:pPr>
    </w:p>
    <w:p w:rsidRPr="00E27147" w:rsidR="005F284D" w:rsidP="00E27147" w:rsidRDefault="005F284D" w14:paraId="4B12695E" w14:textId="77777777">
      <w:pPr>
        <w:widowControl/>
        <w:rPr>
          <w:rFonts w:ascii="Times New Roman" w:hAnsi="Times New Roman"/>
          <w:szCs w:val="24"/>
        </w:rPr>
      </w:pPr>
      <w:r w:rsidRPr="00E27147">
        <w:rPr>
          <w:rFonts w:ascii="Times New Roman" w:hAnsi="Times New Roman"/>
          <w:szCs w:val="24"/>
        </w:rPr>
        <w:t>None.</w:t>
      </w:r>
    </w:p>
    <w:p w:rsidRPr="00E27147" w:rsidR="005F284D" w:rsidP="00E27147" w:rsidRDefault="005F284D" w14:paraId="1C61131E" w14:textId="77777777">
      <w:pPr>
        <w:widowControl/>
        <w:rPr>
          <w:rFonts w:ascii="Times New Roman" w:hAnsi="Times New Roman"/>
          <w:b/>
          <w:i/>
          <w:szCs w:val="24"/>
        </w:rPr>
      </w:pPr>
    </w:p>
    <w:p w:rsidRPr="00E27147" w:rsidR="005F284D" w:rsidP="00E27147" w:rsidRDefault="00716EF7" w14:paraId="532722D0" w14:textId="77777777">
      <w:pPr>
        <w:widowControl/>
        <w:tabs>
          <w:tab w:val="left" w:pos="360"/>
          <w:tab w:val="left" w:pos="540"/>
        </w:tabs>
        <w:rPr>
          <w:rFonts w:ascii="Times New Roman" w:hAnsi="Times New Roman"/>
          <w:b/>
          <w:i/>
          <w:szCs w:val="24"/>
        </w:rPr>
      </w:pPr>
      <w:r w:rsidRPr="00E27147">
        <w:rPr>
          <w:rFonts w:ascii="Times New Roman" w:hAnsi="Times New Roman"/>
          <w:b/>
          <w:i/>
          <w:szCs w:val="24"/>
        </w:rPr>
        <w:t xml:space="preserve">      </w:t>
      </w:r>
      <w:r w:rsidRPr="00E27147" w:rsidR="005F12C8">
        <w:rPr>
          <w:rFonts w:ascii="Times New Roman" w:hAnsi="Times New Roman"/>
          <w:b/>
          <w:i/>
          <w:szCs w:val="24"/>
        </w:rPr>
        <w:t xml:space="preserve">10. </w:t>
      </w:r>
      <w:r w:rsidRPr="00E27147" w:rsidR="005F284D">
        <w:rPr>
          <w:rFonts w:ascii="Times New Roman" w:hAnsi="Times New Roman"/>
          <w:b/>
          <w:i/>
          <w:szCs w:val="24"/>
        </w:rPr>
        <w:t xml:space="preserve">Any </w:t>
      </w:r>
      <w:r w:rsidRPr="00E27147" w:rsidR="00A12674">
        <w:rPr>
          <w:rFonts w:ascii="Times New Roman" w:hAnsi="Times New Roman"/>
          <w:b/>
          <w:i/>
          <w:szCs w:val="24"/>
        </w:rPr>
        <w:t>assurance</w:t>
      </w:r>
      <w:r w:rsidRPr="00E27147" w:rsidR="005F284D">
        <w:rPr>
          <w:rFonts w:ascii="Times New Roman" w:hAnsi="Times New Roman"/>
          <w:b/>
          <w:i/>
          <w:szCs w:val="24"/>
        </w:rPr>
        <w:t xml:space="preserve"> of confidentiality:</w:t>
      </w:r>
    </w:p>
    <w:p w:rsidRPr="00E27147" w:rsidR="005F284D" w:rsidP="00E27147" w:rsidRDefault="005F284D" w14:paraId="1F6F7941" w14:textId="77777777">
      <w:pPr>
        <w:pStyle w:val="ListParagraph"/>
        <w:rPr>
          <w:rFonts w:ascii="Times New Roman" w:hAnsi="Times New Roman"/>
          <w:szCs w:val="24"/>
        </w:rPr>
      </w:pPr>
    </w:p>
    <w:p w:rsidRPr="00E27147" w:rsidR="005F0A1E" w:rsidP="00E27147" w:rsidRDefault="005F0A1E" w14:paraId="128B777A" w14:textId="77777777">
      <w:pPr>
        <w:pStyle w:val="ListParagraph"/>
        <w:ind w:left="0"/>
        <w:rPr>
          <w:rFonts w:ascii="Times New Roman" w:hAnsi="Times New Roman"/>
          <w:szCs w:val="24"/>
        </w:rPr>
      </w:pPr>
      <w:r w:rsidRPr="00E27147">
        <w:rPr>
          <w:rFonts w:ascii="Times New Roman" w:hAnsi="Times New Roman"/>
          <w:szCs w:val="24"/>
        </w:rPr>
        <w:t>The information collected is kept confidential to the extent permitted by law.</w:t>
      </w:r>
    </w:p>
    <w:p w:rsidRPr="00E27147" w:rsidR="005F284D" w:rsidP="00E27147" w:rsidRDefault="005F284D" w14:paraId="0B733407" w14:textId="77777777">
      <w:pPr>
        <w:rPr>
          <w:rFonts w:ascii="Times New Roman" w:hAnsi="Times New Roman"/>
          <w:szCs w:val="24"/>
        </w:rPr>
      </w:pPr>
    </w:p>
    <w:p w:rsidRPr="00E27147" w:rsidR="005F284D" w:rsidP="00E27147" w:rsidRDefault="005F12C8" w14:paraId="5D9FA691" w14:textId="77777777">
      <w:pPr>
        <w:ind w:left="360"/>
        <w:rPr>
          <w:rFonts w:ascii="Times New Roman" w:hAnsi="Times New Roman"/>
          <w:b/>
          <w:i/>
          <w:szCs w:val="24"/>
        </w:rPr>
      </w:pPr>
      <w:r w:rsidRPr="00E27147">
        <w:rPr>
          <w:rFonts w:ascii="Times New Roman" w:hAnsi="Times New Roman"/>
          <w:b/>
          <w:i/>
          <w:szCs w:val="24"/>
        </w:rPr>
        <w:t>11. Justification for questions</w:t>
      </w:r>
      <w:r w:rsidRPr="00E27147" w:rsidR="005F284D">
        <w:rPr>
          <w:rFonts w:ascii="Times New Roman" w:hAnsi="Times New Roman"/>
          <w:b/>
          <w:i/>
          <w:szCs w:val="24"/>
        </w:rPr>
        <w:t xml:space="preserve"> of a sensitive nature:</w:t>
      </w:r>
    </w:p>
    <w:p w:rsidRPr="00E27147" w:rsidR="005F284D" w:rsidP="00E27147" w:rsidRDefault="005F284D" w14:paraId="50C5E117" w14:textId="77777777">
      <w:pPr>
        <w:rPr>
          <w:rFonts w:ascii="Times New Roman" w:hAnsi="Times New Roman"/>
          <w:szCs w:val="24"/>
        </w:rPr>
      </w:pPr>
    </w:p>
    <w:p w:rsidRPr="00E27147" w:rsidR="004B4651" w:rsidP="00E27147" w:rsidRDefault="005F0A1E" w14:paraId="52591615" w14:textId="273ED41C">
      <w:pPr>
        <w:rPr>
          <w:rFonts w:ascii="Times New Roman" w:hAnsi="Times New Roman"/>
          <w:szCs w:val="24"/>
        </w:rPr>
      </w:pPr>
      <w:r w:rsidRPr="00E27147">
        <w:rPr>
          <w:rFonts w:ascii="Times New Roman" w:hAnsi="Times New Roman"/>
          <w:szCs w:val="24"/>
        </w:rPr>
        <w:t>Not applicable.  No personally identifiable information is collected.</w:t>
      </w:r>
    </w:p>
    <w:p w:rsidRPr="00E27147" w:rsidR="004B4651" w:rsidP="00E27147" w:rsidRDefault="004B4651" w14:paraId="305BFEEE" w14:textId="77777777">
      <w:pPr>
        <w:widowControl/>
        <w:spacing w:after="200"/>
        <w:rPr>
          <w:rFonts w:ascii="Times New Roman" w:hAnsi="Times New Roman"/>
          <w:szCs w:val="24"/>
        </w:rPr>
      </w:pPr>
      <w:r w:rsidRPr="00E27147">
        <w:rPr>
          <w:rFonts w:ascii="Times New Roman" w:hAnsi="Times New Roman"/>
          <w:szCs w:val="24"/>
        </w:rPr>
        <w:br w:type="page"/>
      </w:r>
    </w:p>
    <w:p w:rsidRPr="00E27147" w:rsidR="005F284D" w:rsidP="00E27147" w:rsidRDefault="005F284D" w14:paraId="4E0815F2" w14:textId="77777777">
      <w:pPr>
        <w:rPr>
          <w:rFonts w:ascii="Times New Roman" w:hAnsi="Times New Roman"/>
          <w:szCs w:val="24"/>
        </w:rPr>
      </w:pPr>
    </w:p>
    <w:p w:rsidRPr="00E27147" w:rsidR="00CF1E8E" w:rsidP="00E27147" w:rsidRDefault="00CF1E8E" w14:paraId="3EB0FE98" w14:textId="77777777">
      <w:pPr>
        <w:rPr>
          <w:rFonts w:ascii="Times New Roman" w:hAnsi="Times New Roman"/>
          <w:szCs w:val="24"/>
        </w:rPr>
      </w:pPr>
    </w:p>
    <w:p w:rsidRPr="00E27147" w:rsidR="00CF1E8E" w:rsidP="00E27147" w:rsidRDefault="00CF1E8E" w14:paraId="24955C74" w14:textId="77777777">
      <w:pPr>
        <w:ind w:left="720" w:hanging="360"/>
        <w:outlineLvl w:val="0"/>
        <w:rPr>
          <w:rFonts w:ascii="Times New Roman" w:hAnsi="Times New Roman"/>
          <w:b/>
          <w:i/>
          <w:szCs w:val="24"/>
        </w:rPr>
      </w:pPr>
      <w:r w:rsidRPr="00E27147">
        <w:rPr>
          <w:rFonts w:ascii="Times New Roman" w:hAnsi="Times New Roman"/>
          <w:b/>
          <w:i/>
          <w:szCs w:val="24"/>
        </w:rPr>
        <w:t>12. Burden estimate:</w:t>
      </w:r>
    </w:p>
    <w:p w:rsidRPr="00E27147" w:rsidR="00CF1E8E" w:rsidP="00E27147" w:rsidRDefault="00CF1E8E" w14:paraId="1108A1FD" w14:textId="77777777">
      <w:pPr>
        <w:rPr>
          <w:rFonts w:ascii="Times New Roman" w:hAnsi="Times New Roman"/>
          <w:szCs w:val="24"/>
        </w:rPr>
      </w:pPr>
    </w:p>
    <w:tbl>
      <w:tblPr>
        <w:tblW w:w="98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27"/>
        <w:gridCol w:w="1530"/>
        <w:gridCol w:w="1373"/>
        <w:gridCol w:w="1350"/>
        <w:gridCol w:w="1597"/>
      </w:tblGrid>
      <w:tr w:rsidRPr="00E27147" w:rsidR="00CF1E8E" w:rsidTr="00780D4D" w14:paraId="7DDE4CB3" w14:textId="77777777">
        <w:tc>
          <w:tcPr>
            <w:tcW w:w="4027" w:type="dxa"/>
            <w:shd w:val="clear" w:color="auto" w:fill="CCCCCC"/>
          </w:tcPr>
          <w:p w:rsidRPr="00E27147" w:rsidR="00CF1E8E" w:rsidP="00E27147" w:rsidRDefault="00CF1E8E" w14:paraId="133B2434" w14:textId="77777777">
            <w:pPr>
              <w:rPr>
                <w:rFonts w:ascii="Times New Roman" w:hAnsi="Times New Roman"/>
                <w:b/>
                <w:szCs w:val="24"/>
              </w:rPr>
            </w:pPr>
          </w:p>
          <w:p w:rsidRPr="00E27147" w:rsidR="00CF1E8E" w:rsidP="00E27147" w:rsidRDefault="00CF1E8E" w14:paraId="5EE8A8B2" w14:textId="77777777">
            <w:pPr>
              <w:rPr>
                <w:rFonts w:ascii="Times New Roman" w:hAnsi="Times New Roman"/>
                <w:b/>
                <w:szCs w:val="24"/>
              </w:rPr>
            </w:pPr>
            <w:r w:rsidRPr="00E27147">
              <w:rPr>
                <w:rFonts w:ascii="Times New Roman" w:hAnsi="Times New Roman"/>
                <w:b/>
                <w:szCs w:val="24"/>
              </w:rPr>
              <w:t>Information Collection</w:t>
            </w:r>
          </w:p>
        </w:tc>
        <w:tc>
          <w:tcPr>
            <w:tcW w:w="1530" w:type="dxa"/>
            <w:shd w:val="clear" w:color="auto" w:fill="CCCCCC"/>
          </w:tcPr>
          <w:p w:rsidRPr="00E27147" w:rsidR="00CF1E8E" w:rsidP="00E27147" w:rsidRDefault="00CF1E8E" w14:paraId="1E9C8B49" w14:textId="77777777">
            <w:pPr>
              <w:jc w:val="center"/>
              <w:rPr>
                <w:rFonts w:ascii="Times New Roman" w:hAnsi="Times New Roman"/>
                <w:b/>
                <w:szCs w:val="24"/>
              </w:rPr>
            </w:pPr>
          </w:p>
          <w:p w:rsidRPr="00E27147" w:rsidR="00CF1E8E" w:rsidP="00E27147" w:rsidRDefault="00CF1E8E" w14:paraId="76982218" w14:textId="77777777">
            <w:pPr>
              <w:jc w:val="center"/>
              <w:rPr>
                <w:rFonts w:ascii="Times New Roman" w:hAnsi="Times New Roman"/>
                <w:b/>
                <w:szCs w:val="24"/>
              </w:rPr>
            </w:pPr>
            <w:r w:rsidRPr="00E27147">
              <w:rPr>
                <w:rFonts w:ascii="Times New Roman" w:hAnsi="Times New Roman"/>
                <w:b/>
                <w:szCs w:val="24"/>
              </w:rPr>
              <w:t>No. of</w:t>
            </w:r>
          </w:p>
          <w:p w:rsidRPr="00E27147" w:rsidR="00CF1E8E" w:rsidP="00E27147" w:rsidRDefault="00CF1E8E" w14:paraId="4560E3DC" w14:textId="77777777">
            <w:pPr>
              <w:jc w:val="center"/>
              <w:rPr>
                <w:rFonts w:ascii="Times New Roman" w:hAnsi="Times New Roman"/>
                <w:b/>
                <w:szCs w:val="24"/>
              </w:rPr>
            </w:pPr>
            <w:r w:rsidRPr="00E27147">
              <w:rPr>
                <w:rFonts w:ascii="Times New Roman" w:hAnsi="Times New Roman"/>
                <w:b/>
                <w:szCs w:val="24"/>
              </w:rPr>
              <w:t>Respondents</w:t>
            </w:r>
          </w:p>
        </w:tc>
        <w:tc>
          <w:tcPr>
            <w:tcW w:w="1373" w:type="dxa"/>
            <w:shd w:val="clear" w:color="auto" w:fill="CCCCCC"/>
          </w:tcPr>
          <w:p w:rsidRPr="00E27147" w:rsidR="00CF1E8E" w:rsidP="00E27147" w:rsidRDefault="00CF1E8E" w14:paraId="3112538D" w14:textId="77777777">
            <w:pPr>
              <w:jc w:val="center"/>
              <w:rPr>
                <w:rFonts w:ascii="Times New Roman" w:hAnsi="Times New Roman"/>
                <w:b/>
                <w:szCs w:val="24"/>
              </w:rPr>
            </w:pPr>
          </w:p>
          <w:p w:rsidRPr="00E27147" w:rsidR="00CF1E8E" w:rsidP="00E27147" w:rsidRDefault="00CF1E8E" w14:paraId="271C1FE4" w14:textId="77777777">
            <w:pPr>
              <w:jc w:val="center"/>
              <w:rPr>
                <w:rFonts w:ascii="Times New Roman" w:hAnsi="Times New Roman"/>
                <w:b/>
                <w:szCs w:val="24"/>
              </w:rPr>
            </w:pPr>
            <w:r w:rsidRPr="00E27147">
              <w:rPr>
                <w:rFonts w:ascii="Times New Roman" w:hAnsi="Times New Roman"/>
                <w:b/>
                <w:szCs w:val="24"/>
              </w:rPr>
              <w:t>No. of</w:t>
            </w:r>
          </w:p>
          <w:p w:rsidRPr="00E27147" w:rsidR="00CF1E8E" w:rsidP="00E27147" w:rsidRDefault="00CF1E8E" w14:paraId="7D00353B" w14:textId="77777777">
            <w:pPr>
              <w:jc w:val="center"/>
              <w:rPr>
                <w:rFonts w:ascii="Times New Roman" w:hAnsi="Times New Roman"/>
                <w:b/>
                <w:szCs w:val="24"/>
              </w:rPr>
            </w:pPr>
            <w:r w:rsidRPr="00E27147">
              <w:rPr>
                <w:rFonts w:ascii="Times New Roman" w:hAnsi="Times New Roman"/>
                <w:b/>
                <w:szCs w:val="24"/>
              </w:rPr>
              <w:t>Responses</w:t>
            </w:r>
          </w:p>
        </w:tc>
        <w:tc>
          <w:tcPr>
            <w:tcW w:w="1350" w:type="dxa"/>
            <w:shd w:val="clear" w:color="auto" w:fill="CCCCCC"/>
          </w:tcPr>
          <w:p w:rsidRPr="00E27147" w:rsidR="00CF1E8E" w:rsidP="00E27147" w:rsidRDefault="00CF1E8E" w14:paraId="0C071C9C" w14:textId="77777777">
            <w:pPr>
              <w:jc w:val="center"/>
              <w:rPr>
                <w:rFonts w:ascii="Times New Roman" w:hAnsi="Times New Roman"/>
                <w:b/>
                <w:szCs w:val="24"/>
              </w:rPr>
            </w:pPr>
          </w:p>
          <w:p w:rsidRPr="00E27147" w:rsidR="00CF1E8E" w:rsidP="00E27147" w:rsidRDefault="00CF1E8E" w14:paraId="07E15009" w14:textId="77777777">
            <w:pPr>
              <w:jc w:val="center"/>
              <w:rPr>
                <w:rFonts w:ascii="Times New Roman" w:hAnsi="Times New Roman"/>
                <w:b/>
                <w:szCs w:val="24"/>
              </w:rPr>
            </w:pPr>
            <w:r w:rsidRPr="00E27147">
              <w:rPr>
                <w:rFonts w:ascii="Times New Roman" w:hAnsi="Times New Roman"/>
                <w:b/>
                <w:szCs w:val="24"/>
              </w:rPr>
              <w:t>Hours per</w:t>
            </w:r>
          </w:p>
          <w:p w:rsidRPr="00E27147" w:rsidR="00CF1E8E" w:rsidP="00E27147" w:rsidRDefault="00CF1E8E" w14:paraId="69C8280F" w14:textId="77777777">
            <w:pPr>
              <w:jc w:val="center"/>
              <w:rPr>
                <w:rFonts w:ascii="Times New Roman" w:hAnsi="Times New Roman"/>
                <w:b/>
                <w:szCs w:val="24"/>
              </w:rPr>
            </w:pPr>
            <w:r w:rsidRPr="00E27147">
              <w:rPr>
                <w:rFonts w:ascii="Times New Roman" w:hAnsi="Times New Roman"/>
                <w:b/>
                <w:szCs w:val="24"/>
              </w:rPr>
              <w:t>Response</w:t>
            </w:r>
          </w:p>
        </w:tc>
        <w:tc>
          <w:tcPr>
            <w:tcW w:w="1597" w:type="dxa"/>
            <w:shd w:val="clear" w:color="auto" w:fill="CCCCCC"/>
          </w:tcPr>
          <w:p w:rsidRPr="00E27147" w:rsidR="00CF1E8E" w:rsidP="00E27147" w:rsidRDefault="00CF1E8E" w14:paraId="3EB5A988" w14:textId="77777777">
            <w:pPr>
              <w:jc w:val="center"/>
              <w:rPr>
                <w:rFonts w:ascii="Times New Roman" w:hAnsi="Times New Roman"/>
                <w:b/>
                <w:szCs w:val="24"/>
              </w:rPr>
            </w:pPr>
          </w:p>
          <w:p w:rsidRPr="00E27147" w:rsidR="00CF1E8E" w:rsidP="00E27147" w:rsidRDefault="00CF1E8E" w14:paraId="5A359754" w14:textId="77777777">
            <w:pPr>
              <w:jc w:val="center"/>
              <w:rPr>
                <w:rFonts w:ascii="Times New Roman" w:hAnsi="Times New Roman"/>
                <w:b/>
                <w:szCs w:val="24"/>
              </w:rPr>
            </w:pPr>
            <w:r w:rsidRPr="00E27147">
              <w:rPr>
                <w:rFonts w:ascii="Times New Roman" w:hAnsi="Times New Roman"/>
                <w:b/>
                <w:szCs w:val="24"/>
              </w:rPr>
              <w:t>Estimated</w:t>
            </w:r>
          </w:p>
          <w:p w:rsidRPr="00E27147" w:rsidR="00CF1E8E" w:rsidP="00E27147" w:rsidRDefault="00CF1E8E" w14:paraId="54FB51F3" w14:textId="77777777">
            <w:pPr>
              <w:jc w:val="center"/>
              <w:rPr>
                <w:rFonts w:ascii="Times New Roman" w:hAnsi="Times New Roman"/>
                <w:b/>
                <w:szCs w:val="24"/>
              </w:rPr>
            </w:pPr>
            <w:r w:rsidRPr="00E27147">
              <w:rPr>
                <w:rFonts w:ascii="Times New Roman" w:hAnsi="Times New Roman"/>
                <w:b/>
                <w:szCs w:val="24"/>
              </w:rPr>
              <w:t>Total Burden</w:t>
            </w:r>
          </w:p>
          <w:p w:rsidRPr="00E27147" w:rsidR="00CF1E8E" w:rsidP="00E27147" w:rsidRDefault="00CF1E8E" w14:paraId="4883A859" w14:textId="77777777">
            <w:pPr>
              <w:jc w:val="center"/>
              <w:rPr>
                <w:rFonts w:ascii="Times New Roman" w:hAnsi="Times New Roman"/>
                <w:b/>
                <w:szCs w:val="24"/>
              </w:rPr>
            </w:pPr>
          </w:p>
        </w:tc>
      </w:tr>
      <w:tr w:rsidRPr="00E27147" w:rsidR="00CF1E8E" w:rsidTr="00780D4D" w14:paraId="7F3BEEDC" w14:textId="77777777">
        <w:tc>
          <w:tcPr>
            <w:tcW w:w="4027" w:type="dxa"/>
          </w:tcPr>
          <w:p w:rsidRPr="00E27147" w:rsidR="00CF1E8E" w:rsidP="00E27147" w:rsidRDefault="00CF1E8E" w14:paraId="54315E38" w14:textId="77777777">
            <w:pPr>
              <w:rPr>
                <w:rFonts w:ascii="Times New Roman" w:hAnsi="Times New Roman"/>
                <w:szCs w:val="24"/>
              </w:rPr>
            </w:pPr>
            <w:r w:rsidRPr="00E27147">
              <w:rPr>
                <w:rFonts w:ascii="Times New Roman" w:hAnsi="Times New Roman"/>
                <w:szCs w:val="24"/>
              </w:rPr>
              <w:t>(a) Background Investigations (Interagency Biographical and Financial Report)</w:t>
            </w:r>
          </w:p>
        </w:tc>
        <w:tc>
          <w:tcPr>
            <w:tcW w:w="1530" w:type="dxa"/>
          </w:tcPr>
          <w:p w:rsidRPr="00E27147" w:rsidR="00CF1E8E" w:rsidP="00E27147" w:rsidRDefault="00CF1E8E" w14:paraId="04F87977" w14:textId="77777777">
            <w:pPr>
              <w:jc w:val="right"/>
              <w:rPr>
                <w:rFonts w:ascii="Times New Roman" w:hAnsi="Times New Roman"/>
                <w:szCs w:val="24"/>
              </w:rPr>
            </w:pPr>
            <w:r w:rsidRPr="00E27147">
              <w:rPr>
                <w:rFonts w:ascii="Times New Roman" w:hAnsi="Times New Roman"/>
                <w:szCs w:val="24"/>
              </w:rPr>
              <w:t>450</w:t>
            </w:r>
          </w:p>
        </w:tc>
        <w:tc>
          <w:tcPr>
            <w:tcW w:w="1373" w:type="dxa"/>
          </w:tcPr>
          <w:p w:rsidRPr="00E27147" w:rsidR="00CF1E8E" w:rsidP="00E27147" w:rsidRDefault="00CF1E8E" w14:paraId="4B588C04" w14:textId="77777777">
            <w:pPr>
              <w:jc w:val="right"/>
              <w:rPr>
                <w:rFonts w:ascii="Times New Roman" w:hAnsi="Times New Roman"/>
                <w:szCs w:val="24"/>
              </w:rPr>
            </w:pPr>
            <w:r w:rsidRPr="00E27147">
              <w:rPr>
                <w:rFonts w:ascii="Times New Roman" w:hAnsi="Times New Roman"/>
                <w:szCs w:val="24"/>
              </w:rPr>
              <w:t>450</w:t>
            </w:r>
          </w:p>
        </w:tc>
        <w:tc>
          <w:tcPr>
            <w:tcW w:w="1350" w:type="dxa"/>
          </w:tcPr>
          <w:p w:rsidRPr="00E27147" w:rsidR="00CF1E8E" w:rsidP="00E27147" w:rsidRDefault="00082D1D" w14:paraId="1F0061BA" w14:textId="0158DA08">
            <w:pPr>
              <w:jc w:val="right"/>
              <w:rPr>
                <w:rFonts w:ascii="Times New Roman" w:hAnsi="Times New Roman"/>
                <w:szCs w:val="24"/>
              </w:rPr>
            </w:pPr>
            <w:r w:rsidRPr="00E27147">
              <w:rPr>
                <w:rFonts w:ascii="Times New Roman" w:hAnsi="Times New Roman"/>
                <w:szCs w:val="24"/>
              </w:rPr>
              <w:t>4.</w:t>
            </w:r>
            <w:r w:rsidRPr="00E27147" w:rsidR="00A1103A">
              <w:rPr>
                <w:rFonts w:ascii="Times New Roman" w:hAnsi="Times New Roman"/>
                <w:szCs w:val="24"/>
              </w:rPr>
              <w:t>5</w:t>
            </w:r>
            <w:r w:rsidRPr="00E27147">
              <w:rPr>
                <w:rFonts w:ascii="Times New Roman" w:hAnsi="Times New Roman"/>
                <w:szCs w:val="24"/>
              </w:rPr>
              <w:t>0</w:t>
            </w:r>
          </w:p>
        </w:tc>
        <w:tc>
          <w:tcPr>
            <w:tcW w:w="1597" w:type="dxa"/>
          </w:tcPr>
          <w:p w:rsidRPr="00E27147" w:rsidR="00CF1E8E" w:rsidP="00E27147" w:rsidRDefault="00A1103A" w14:paraId="6CB1E21A" w14:textId="399BC012">
            <w:pPr>
              <w:jc w:val="right"/>
              <w:rPr>
                <w:rFonts w:ascii="Times New Roman" w:hAnsi="Times New Roman"/>
                <w:szCs w:val="24"/>
              </w:rPr>
            </w:pPr>
            <w:r w:rsidRPr="00E27147">
              <w:rPr>
                <w:rFonts w:ascii="Times New Roman" w:hAnsi="Times New Roman"/>
                <w:szCs w:val="24"/>
              </w:rPr>
              <w:t>2,025</w:t>
            </w:r>
          </w:p>
        </w:tc>
      </w:tr>
      <w:tr w:rsidRPr="00E27147" w:rsidR="00CF1E8E" w:rsidTr="00780D4D" w14:paraId="0E82D723" w14:textId="77777777">
        <w:tc>
          <w:tcPr>
            <w:tcW w:w="4027" w:type="dxa"/>
          </w:tcPr>
          <w:p w:rsidRPr="00E27147" w:rsidR="00CF1E8E" w:rsidP="00E27147" w:rsidRDefault="00CF1E8E" w14:paraId="39477205" w14:textId="2724500D">
            <w:pPr>
              <w:rPr>
                <w:rFonts w:ascii="Times New Roman" w:hAnsi="Times New Roman"/>
                <w:szCs w:val="24"/>
              </w:rPr>
            </w:pPr>
          </w:p>
        </w:tc>
        <w:tc>
          <w:tcPr>
            <w:tcW w:w="1530" w:type="dxa"/>
          </w:tcPr>
          <w:p w:rsidRPr="00E27147" w:rsidR="00CF1E8E" w:rsidP="00E27147" w:rsidRDefault="00CF1E8E" w14:paraId="04EE0CA7" w14:textId="371FD093">
            <w:pPr>
              <w:jc w:val="right"/>
              <w:rPr>
                <w:rFonts w:ascii="Times New Roman" w:hAnsi="Times New Roman"/>
                <w:szCs w:val="24"/>
              </w:rPr>
            </w:pPr>
          </w:p>
        </w:tc>
        <w:tc>
          <w:tcPr>
            <w:tcW w:w="1373" w:type="dxa"/>
          </w:tcPr>
          <w:p w:rsidRPr="00E27147" w:rsidR="00CF1E8E" w:rsidP="00E27147" w:rsidRDefault="00CF1E8E" w14:paraId="3B68062F" w14:textId="5A9166AD">
            <w:pPr>
              <w:jc w:val="right"/>
              <w:rPr>
                <w:rFonts w:ascii="Times New Roman" w:hAnsi="Times New Roman"/>
                <w:szCs w:val="24"/>
              </w:rPr>
            </w:pPr>
          </w:p>
        </w:tc>
        <w:tc>
          <w:tcPr>
            <w:tcW w:w="1350" w:type="dxa"/>
          </w:tcPr>
          <w:p w:rsidRPr="00E27147" w:rsidR="00CF1E8E" w:rsidP="00E27147" w:rsidRDefault="00CF1E8E" w14:paraId="20C216A9" w14:textId="171CDB6F">
            <w:pPr>
              <w:jc w:val="right"/>
              <w:rPr>
                <w:rFonts w:ascii="Times New Roman" w:hAnsi="Times New Roman"/>
                <w:szCs w:val="24"/>
              </w:rPr>
            </w:pPr>
          </w:p>
        </w:tc>
        <w:tc>
          <w:tcPr>
            <w:tcW w:w="1597" w:type="dxa"/>
          </w:tcPr>
          <w:p w:rsidRPr="00E27147" w:rsidR="00CF1E8E" w:rsidP="00E27147" w:rsidRDefault="00CF1E8E" w14:paraId="50EC2636" w14:textId="491AE9F8">
            <w:pPr>
              <w:jc w:val="right"/>
              <w:rPr>
                <w:rFonts w:ascii="Times New Roman" w:hAnsi="Times New Roman"/>
                <w:szCs w:val="24"/>
              </w:rPr>
            </w:pPr>
          </w:p>
        </w:tc>
      </w:tr>
      <w:tr w:rsidRPr="00E27147" w:rsidR="00082D1D" w:rsidTr="00780D4D" w14:paraId="1FF060F6" w14:textId="77777777">
        <w:tc>
          <w:tcPr>
            <w:tcW w:w="4027" w:type="dxa"/>
          </w:tcPr>
          <w:p w:rsidRPr="00E27147" w:rsidR="00082D1D" w:rsidP="00E27147" w:rsidRDefault="00082D1D" w14:paraId="4C84144F" w14:textId="77777777">
            <w:pPr>
              <w:rPr>
                <w:rFonts w:ascii="Times New Roman" w:hAnsi="Times New Roman"/>
                <w:szCs w:val="24"/>
              </w:rPr>
            </w:pPr>
            <w:r w:rsidRPr="00E27147">
              <w:rPr>
                <w:rFonts w:ascii="Times New Roman" w:hAnsi="Times New Roman"/>
                <w:szCs w:val="24"/>
              </w:rPr>
              <w:t>(c) Public Notice and Comments</w:t>
            </w:r>
          </w:p>
        </w:tc>
        <w:tc>
          <w:tcPr>
            <w:tcW w:w="5850" w:type="dxa"/>
            <w:gridSpan w:val="4"/>
          </w:tcPr>
          <w:p w:rsidRPr="00E27147" w:rsidR="00082D1D" w:rsidP="00E27147" w:rsidRDefault="00082D1D" w14:paraId="020BF631" w14:textId="77777777">
            <w:pPr>
              <w:jc w:val="center"/>
              <w:rPr>
                <w:rFonts w:ascii="Times New Roman" w:hAnsi="Times New Roman"/>
                <w:szCs w:val="24"/>
              </w:rPr>
            </w:pPr>
            <w:r w:rsidRPr="00E27147">
              <w:rPr>
                <w:rFonts w:ascii="Times New Roman" w:hAnsi="Times New Roman"/>
                <w:szCs w:val="24"/>
              </w:rPr>
              <w:t>burden is included in specific activity</w:t>
            </w:r>
          </w:p>
        </w:tc>
      </w:tr>
      <w:tr w:rsidRPr="00E27147" w:rsidR="00CF1E8E" w:rsidTr="00780D4D" w14:paraId="7A9FD52F" w14:textId="77777777">
        <w:trPr>
          <w:trHeight w:val="350"/>
        </w:trPr>
        <w:tc>
          <w:tcPr>
            <w:tcW w:w="4027" w:type="dxa"/>
          </w:tcPr>
          <w:p w:rsidRPr="00E27147" w:rsidR="00CF1E8E" w:rsidP="00E27147" w:rsidRDefault="00CF1E8E" w14:paraId="63C488D2" w14:textId="77777777">
            <w:pPr>
              <w:rPr>
                <w:rFonts w:ascii="Times New Roman" w:hAnsi="Times New Roman"/>
                <w:szCs w:val="24"/>
              </w:rPr>
            </w:pPr>
            <w:r w:rsidRPr="00E27147">
              <w:rPr>
                <w:rFonts w:ascii="Times New Roman" w:hAnsi="Times New Roman"/>
                <w:szCs w:val="24"/>
              </w:rPr>
              <w:t>(d)(1) Charter</w:t>
            </w:r>
          </w:p>
        </w:tc>
        <w:tc>
          <w:tcPr>
            <w:tcW w:w="1530" w:type="dxa"/>
          </w:tcPr>
          <w:p w:rsidRPr="00E27147" w:rsidR="00CF1E8E" w:rsidP="00E27147" w:rsidRDefault="00082D1D" w14:paraId="05C1CDC3" w14:textId="77777777">
            <w:pPr>
              <w:jc w:val="right"/>
              <w:rPr>
                <w:rFonts w:ascii="Times New Roman" w:hAnsi="Times New Roman"/>
                <w:szCs w:val="24"/>
              </w:rPr>
            </w:pPr>
            <w:r w:rsidRPr="00E27147">
              <w:rPr>
                <w:rFonts w:ascii="Times New Roman" w:hAnsi="Times New Roman"/>
                <w:szCs w:val="24"/>
              </w:rPr>
              <w:t>2</w:t>
            </w:r>
          </w:p>
        </w:tc>
        <w:tc>
          <w:tcPr>
            <w:tcW w:w="1373" w:type="dxa"/>
          </w:tcPr>
          <w:p w:rsidRPr="00E27147" w:rsidR="00CF1E8E" w:rsidP="00E27147" w:rsidRDefault="00082D1D" w14:paraId="76FF73C6" w14:textId="77777777">
            <w:pPr>
              <w:jc w:val="right"/>
              <w:rPr>
                <w:rFonts w:ascii="Times New Roman" w:hAnsi="Times New Roman"/>
                <w:szCs w:val="24"/>
              </w:rPr>
            </w:pPr>
            <w:r w:rsidRPr="00E27147">
              <w:rPr>
                <w:rFonts w:ascii="Times New Roman" w:hAnsi="Times New Roman"/>
                <w:szCs w:val="24"/>
              </w:rPr>
              <w:t>2</w:t>
            </w:r>
          </w:p>
        </w:tc>
        <w:tc>
          <w:tcPr>
            <w:tcW w:w="1350" w:type="dxa"/>
          </w:tcPr>
          <w:p w:rsidRPr="00E27147" w:rsidR="00CF1E8E" w:rsidP="00E27147" w:rsidRDefault="00082D1D" w14:paraId="41096D23" w14:textId="77777777">
            <w:pPr>
              <w:jc w:val="right"/>
              <w:rPr>
                <w:rFonts w:ascii="Times New Roman" w:hAnsi="Times New Roman"/>
                <w:szCs w:val="24"/>
              </w:rPr>
            </w:pPr>
            <w:r w:rsidRPr="00E27147">
              <w:rPr>
                <w:rFonts w:ascii="Times New Roman" w:hAnsi="Times New Roman"/>
                <w:szCs w:val="24"/>
              </w:rPr>
              <w:t>250</w:t>
            </w:r>
            <w:r w:rsidRPr="00E27147" w:rsidR="00927668">
              <w:rPr>
                <w:rFonts w:ascii="Times New Roman" w:hAnsi="Times New Roman"/>
                <w:szCs w:val="24"/>
              </w:rPr>
              <w:t>.00</w:t>
            </w:r>
          </w:p>
        </w:tc>
        <w:tc>
          <w:tcPr>
            <w:tcW w:w="1597" w:type="dxa"/>
          </w:tcPr>
          <w:p w:rsidRPr="00E27147" w:rsidR="00CF1E8E" w:rsidP="00E27147" w:rsidRDefault="00082D1D" w14:paraId="21ACBB72" w14:textId="77777777">
            <w:pPr>
              <w:jc w:val="right"/>
              <w:rPr>
                <w:rFonts w:ascii="Times New Roman" w:hAnsi="Times New Roman"/>
                <w:szCs w:val="24"/>
              </w:rPr>
            </w:pPr>
            <w:r w:rsidRPr="00E27147">
              <w:rPr>
                <w:rFonts w:ascii="Times New Roman" w:hAnsi="Times New Roman"/>
                <w:szCs w:val="24"/>
              </w:rPr>
              <w:t>500</w:t>
            </w:r>
          </w:p>
        </w:tc>
      </w:tr>
      <w:tr w:rsidRPr="00E27147" w:rsidR="00CF1E8E" w:rsidTr="00780D4D" w14:paraId="279B9146" w14:textId="77777777">
        <w:tc>
          <w:tcPr>
            <w:tcW w:w="4027" w:type="dxa"/>
          </w:tcPr>
          <w:p w:rsidRPr="00E27147" w:rsidR="00CF1E8E" w:rsidP="00E27147" w:rsidRDefault="00CF1E8E" w14:paraId="60C264EF" w14:textId="77777777">
            <w:pPr>
              <w:rPr>
                <w:rFonts w:ascii="Times New Roman" w:hAnsi="Times New Roman"/>
                <w:szCs w:val="24"/>
              </w:rPr>
            </w:pPr>
            <w:r w:rsidRPr="00E27147">
              <w:rPr>
                <w:rFonts w:ascii="Times New Roman" w:hAnsi="Times New Roman"/>
                <w:szCs w:val="24"/>
              </w:rPr>
              <w:t>(d)(2) Corporate Organization</w:t>
            </w:r>
          </w:p>
        </w:tc>
        <w:tc>
          <w:tcPr>
            <w:tcW w:w="1530" w:type="dxa"/>
          </w:tcPr>
          <w:p w:rsidRPr="00E27147" w:rsidR="00CF1E8E" w:rsidP="00E27147" w:rsidRDefault="00082D1D" w14:paraId="1CA6FE37" w14:textId="77777777">
            <w:pPr>
              <w:jc w:val="right"/>
              <w:rPr>
                <w:rFonts w:ascii="Times New Roman" w:hAnsi="Times New Roman"/>
                <w:szCs w:val="24"/>
              </w:rPr>
            </w:pPr>
            <w:r w:rsidRPr="00E27147">
              <w:rPr>
                <w:rFonts w:ascii="Times New Roman" w:hAnsi="Times New Roman"/>
                <w:szCs w:val="24"/>
              </w:rPr>
              <w:t>73</w:t>
            </w:r>
          </w:p>
        </w:tc>
        <w:tc>
          <w:tcPr>
            <w:tcW w:w="1373" w:type="dxa"/>
          </w:tcPr>
          <w:p w:rsidRPr="00E27147" w:rsidR="00CF1E8E" w:rsidP="00E27147" w:rsidRDefault="00082D1D" w14:paraId="4D735235" w14:textId="77777777">
            <w:pPr>
              <w:jc w:val="right"/>
              <w:rPr>
                <w:rFonts w:ascii="Times New Roman" w:hAnsi="Times New Roman"/>
                <w:szCs w:val="24"/>
              </w:rPr>
            </w:pPr>
            <w:r w:rsidRPr="00E27147">
              <w:rPr>
                <w:rFonts w:ascii="Times New Roman" w:hAnsi="Times New Roman"/>
                <w:szCs w:val="24"/>
              </w:rPr>
              <w:t>73</w:t>
            </w:r>
          </w:p>
        </w:tc>
        <w:tc>
          <w:tcPr>
            <w:tcW w:w="1350" w:type="dxa"/>
          </w:tcPr>
          <w:p w:rsidRPr="00E27147" w:rsidR="00CF1E8E" w:rsidP="00E27147" w:rsidRDefault="00082D1D" w14:paraId="5C258701" w14:textId="77777777">
            <w:pPr>
              <w:jc w:val="right"/>
              <w:rPr>
                <w:rFonts w:ascii="Times New Roman" w:hAnsi="Times New Roman"/>
                <w:szCs w:val="24"/>
              </w:rPr>
            </w:pPr>
            <w:r w:rsidRPr="00E27147">
              <w:rPr>
                <w:rFonts w:ascii="Times New Roman" w:hAnsi="Times New Roman"/>
                <w:szCs w:val="24"/>
              </w:rPr>
              <w:t>0.45</w:t>
            </w:r>
          </w:p>
        </w:tc>
        <w:tc>
          <w:tcPr>
            <w:tcW w:w="1597" w:type="dxa"/>
          </w:tcPr>
          <w:p w:rsidRPr="00E27147" w:rsidR="00CF1E8E" w:rsidP="00E27147" w:rsidRDefault="00082D1D" w14:paraId="26B923B5" w14:textId="77777777">
            <w:pPr>
              <w:jc w:val="right"/>
              <w:rPr>
                <w:rFonts w:ascii="Times New Roman" w:hAnsi="Times New Roman"/>
                <w:szCs w:val="24"/>
              </w:rPr>
            </w:pPr>
            <w:r w:rsidRPr="00E27147">
              <w:rPr>
                <w:rFonts w:ascii="Times New Roman" w:hAnsi="Times New Roman"/>
                <w:szCs w:val="24"/>
              </w:rPr>
              <w:t>33</w:t>
            </w:r>
          </w:p>
        </w:tc>
      </w:tr>
      <w:tr w:rsidRPr="00E27147" w:rsidR="00CF1E8E" w:rsidTr="00780D4D" w14:paraId="70990686" w14:textId="77777777">
        <w:tc>
          <w:tcPr>
            <w:tcW w:w="4027" w:type="dxa"/>
          </w:tcPr>
          <w:p w:rsidRPr="00E27147" w:rsidR="00CF1E8E" w:rsidP="00E27147" w:rsidRDefault="00CF1E8E" w14:paraId="1620FEF4" w14:textId="77777777">
            <w:pPr>
              <w:rPr>
                <w:rFonts w:ascii="Times New Roman" w:hAnsi="Times New Roman"/>
                <w:szCs w:val="24"/>
              </w:rPr>
            </w:pPr>
            <w:r w:rsidRPr="00E27147">
              <w:rPr>
                <w:rFonts w:ascii="Times New Roman" w:hAnsi="Times New Roman"/>
                <w:szCs w:val="24"/>
              </w:rPr>
              <w:t>(e) Conversions</w:t>
            </w:r>
          </w:p>
        </w:tc>
        <w:tc>
          <w:tcPr>
            <w:tcW w:w="1530" w:type="dxa"/>
          </w:tcPr>
          <w:p w:rsidRPr="00E27147" w:rsidR="00CF1E8E" w:rsidP="00E27147" w:rsidRDefault="00082D1D" w14:paraId="0AE185ED" w14:textId="77777777">
            <w:pPr>
              <w:jc w:val="right"/>
              <w:rPr>
                <w:rFonts w:ascii="Times New Roman" w:hAnsi="Times New Roman"/>
                <w:szCs w:val="24"/>
              </w:rPr>
            </w:pPr>
            <w:r w:rsidRPr="00E27147">
              <w:rPr>
                <w:rFonts w:ascii="Times New Roman" w:hAnsi="Times New Roman"/>
                <w:szCs w:val="24"/>
              </w:rPr>
              <w:t>5</w:t>
            </w:r>
          </w:p>
        </w:tc>
        <w:tc>
          <w:tcPr>
            <w:tcW w:w="1373" w:type="dxa"/>
          </w:tcPr>
          <w:p w:rsidRPr="00E27147" w:rsidR="00CF1E8E" w:rsidP="00E27147" w:rsidRDefault="00082D1D" w14:paraId="08DB79D1" w14:textId="77777777">
            <w:pPr>
              <w:jc w:val="right"/>
              <w:rPr>
                <w:rFonts w:ascii="Times New Roman" w:hAnsi="Times New Roman"/>
                <w:szCs w:val="24"/>
              </w:rPr>
            </w:pPr>
            <w:r w:rsidRPr="00E27147">
              <w:rPr>
                <w:rFonts w:ascii="Times New Roman" w:hAnsi="Times New Roman"/>
                <w:szCs w:val="24"/>
              </w:rPr>
              <w:t>5</w:t>
            </w:r>
          </w:p>
        </w:tc>
        <w:tc>
          <w:tcPr>
            <w:tcW w:w="1350" w:type="dxa"/>
          </w:tcPr>
          <w:p w:rsidRPr="00E27147" w:rsidR="00CF1E8E" w:rsidP="00E27147" w:rsidRDefault="00CF1E8E" w14:paraId="66DCFA8D" w14:textId="77777777">
            <w:pPr>
              <w:pStyle w:val="Header"/>
              <w:jc w:val="right"/>
              <w:rPr>
                <w:rFonts w:ascii="Times New Roman" w:hAnsi="Times New Roman"/>
                <w:szCs w:val="24"/>
              </w:rPr>
            </w:pPr>
            <w:r w:rsidRPr="00E27147">
              <w:rPr>
                <w:rFonts w:ascii="Times New Roman" w:hAnsi="Times New Roman"/>
                <w:szCs w:val="24"/>
              </w:rPr>
              <w:t>4.0</w:t>
            </w:r>
            <w:r w:rsidRPr="00E27147" w:rsidR="00272E65">
              <w:rPr>
                <w:rFonts w:ascii="Times New Roman" w:hAnsi="Times New Roman"/>
                <w:szCs w:val="24"/>
              </w:rPr>
              <w:t>0</w:t>
            </w:r>
          </w:p>
        </w:tc>
        <w:tc>
          <w:tcPr>
            <w:tcW w:w="1597" w:type="dxa"/>
          </w:tcPr>
          <w:p w:rsidRPr="00E27147" w:rsidR="00CF1E8E" w:rsidP="00E27147" w:rsidRDefault="00082D1D" w14:paraId="4684D2D5" w14:textId="77777777">
            <w:pPr>
              <w:jc w:val="right"/>
              <w:rPr>
                <w:rFonts w:ascii="Times New Roman" w:hAnsi="Times New Roman"/>
                <w:szCs w:val="24"/>
              </w:rPr>
            </w:pPr>
            <w:r w:rsidRPr="00E27147">
              <w:rPr>
                <w:rFonts w:ascii="Times New Roman" w:hAnsi="Times New Roman"/>
                <w:szCs w:val="24"/>
              </w:rPr>
              <w:t>20</w:t>
            </w:r>
          </w:p>
        </w:tc>
      </w:tr>
      <w:tr w:rsidRPr="00E27147" w:rsidR="00CF1E8E" w:rsidTr="00780D4D" w14:paraId="5715A189" w14:textId="77777777">
        <w:tc>
          <w:tcPr>
            <w:tcW w:w="4027" w:type="dxa"/>
          </w:tcPr>
          <w:p w:rsidRPr="00E27147" w:rsidR="00CF1E8E" w:rsidP="00E27147" w:rsidRDefault="00CF1E8E" w14:paraId="399C3805" w14:textId="77777777">
            <w:pPr>
              <w:rPr>
                <w:rFonts w:ascii="Times New Roman" w:hAnsi="Times New Roman"/>
                <w:szCs w:val="24"/>
              </w:rPr>
            </w:pPr>
            <w:r w:rsidRPr="00E27147">
              <w:rPr>
                <w:rFonts w:ascii="Times New Roman" w:hAnsi="Times New Roman"/>
                <w:szCs w:val="24"/>
              </w:rPr>
              <w:t>(f) Federal Branches and Agencies</w:t>
            </w:r>
          </w:p>
        </w:tc>
        <w:tc>
          <w:tcPr>
            <w:tcW w:w="1530" w:type="dxa"/>
          </w:tcPr>
          <w:p w:rsidRPr="00E27147" w:rsidR="00CF1E8E" w:rsidP="00E27147" w:rsidRDefault="00C914DB" w14:paraId="391DDCAD" w14:textId="77777777">
            <w:pPr>
              <w:jc w:val="right"/>
              <w:rPr>
                <w:rFonts w:ascii="Times New Roman" w:hAnsi="Times New Roman"/>
                <w:szCs w:val="24"/>
              </w:rPr>
            </w:pPr>
            <w:r w:rsidRPr="00E27147">
              <w:rPr>
                <w:rFonts w:ascii="Times New Roman" w:hAnsi="Times New Roman"/>
                <w:szCs w:val="24"/>
              </w:rPr>
              <w:t>5</w:t>
            </w:r>
          </w:p>
        </w:tc>
        <w:tc>
          <w:tcPr>
            <w:tcW w:w="1373" w:type="dxa"/>
          </w:tcPr>
          <w:p w:rsidRPr="00E27147" w:rsidR="00CF1E8E" w:rsidP="00E27147" w:rsidRDefault="00C914DB" w14:paraId="49A7AFEA" w14:textId="77777777">
            <w:pPr>
              <w:jc w:val="right"/>
              <w:rPr>
                <w:rFonts w:ascii="Times New Roman" w:hAnsi="Times New Roman"/>
                <w:szCs w:val="24"/>
              </w:rPr>
            </w:pPr>
            <w:r w:rsidRPr="00E27147">
              <w:rPr>
                <w:rFonts w:ascii="Times New Roman" w:hAnsi="Times New Roman"/>
                <w:szCs w:val="24"/>
              </w:rPr>
              <w:t>5</w:t>
            </w:r>
          </w:p>
        </w:tc>
        <w:tc>
          <w:tcPr>
            <w:tcW w:w="1350" w:type="dxa"/>
          </w:tcPr>
          <w:p w:rsidRPr="00E27147" w:rsidR="00CF1E8E" w:rsidP="00E27147" w:rsidRDefault="00082D1D" w14:paraId="41148065" w14:textId="77777777">
            <w:pPr>
              <w:jc w:val="right"/>
              <w:rPr>
                <w:rFonts w:ascii="Times New Roman" w:hAnsi="Times New Roman"/>
                <w:szCs w:val="24"/>
              </w:rPr>
            </w:pPr>
            <w:r w:rsidRPr="00E27147">
              <w:rPr>
                <w:rFonts w:ascii="Times New Roman" w:hAnsi="Times New Roman"/>
                <w:szCs w:val="24"/>
              </w:rPr>
              <w:t>37.30</w:t>
            </w:r>
          </w:p>
        </w:tc>
        <w:tc>
          <w:tcPr>
            <w:tcW w:w="1597" w:type="dxa"/>
          </w:tcPr>
          <w:p w:rsidRPr="00E27147" w:rsidR="00CF1E8E" w:rsidP="00E27147" w:rsidRDefault="00082D1D" w14:paraId="4A8E7B1B" w14:textId="77777777">
            <w:pPr>
              <w:jc w:val="right"/>
              <w:rPr>
                <w:rFonts w:ascii="Times New Roman" w:hAnsi="Times New Roman"/>
                <w:szCs w:val="24"/>
              </w:rPr>
            </w:pPr>
            <w:r w:rsidRPr="00E27147">
              <w:rPr>
                <w:rFonts w:ascii="Times New Roman" w:hAnsi="Times New Roman"/>
                <w:szCs w:val="24"/>
              </w:rPr>
              <w:t>187</w:t>
            </w:r>
          </w:p>
        </w:tc>
      </w:tr>
      <w:tr w:rsidRPr="00E27147" w:rsidR="00CF1E8E" w:rsidTr="00780D4D" w14:paraId="05BD9F2B" w14:textId="77777777">
        <w:trPr>
          <w:trHeight w:val="620"/>
        </w:trPr>
        <w:tc>
          <w:tcPr>
            <w:tcW w:w="4027" w:type="dxa"/>
          </w:tcPr>
          <w:p w:rsidRPr="00E27147" w:rsidR="00CF1E8E" w:rsidP="00E27147" w:rsidRDefault="00CF1E8E" w14:paraId="73E2DFBB" w14:textId="77777777">
            <w:pPr>
              <w:rPr>
                <w:rFonts w:ascii="Times New Roman" w:hAnsi="Times New Roman"/>
                <w:szCs w:val="24"/>
              </w:rPr>
            </w:pPr>
            <w:r w:rsidRPr="00E27147">
              <w:rPr>
                <w:rFonts w:ascii="Times New Roman" w:hAnsi="Times New Roman"/>
                <w:szCs w:val="24"/>
              </w:rPr>
              <w:t>(g) Branches &amp; Relocations; Transfer of A/L</w:t>
            </w:r>
          </w:p>
        </w:tc>
        <w:tc>
          <w:tcPr>
            <w:tcW w:w="1530" w:type="dxa"/>
          </w:tcPr>
          <w:p w:rsidRPr="00E27147" w:rsidR="00CF1E8E" w:rsidP="00E27147" w:rsidRDefault="00082D1D" w14:paraId="61ADF667" w14:textId="77777777">
            <w:pPr>
              <w:jc w:val="right"/>
              <w:rPr>
                <w:rFonts w:ascii="Times New Roman" w:hAnsi="Times New Roman"/>
                <w:szCs w:val="24"/>
              </w:rPr>
            </w:pPr>
            <w:r w:rsidRPr="00E27147">
              <w:rPr>
                <w:rFonts w:ascii="Times New Roman" w:hAnsi="Times New Roman"/>
                <w:szCs w:val="24"/>
              </w:rPr>
              <w:t>1</w:t>
            </w:r>
            <w:r w:rsidRPr="00E27147" w:rsidR="00927668">
              <w:rPr>
                <w:rFonts w:ascii="Times New Roman" w:hAnsi="Times New Roman"/>
                <w:szCs w:val="24"/>
              </w:rPr>
              <w:t>,</w:t>
            </w:r>
            <w:r w:rsidRPr="00E27147" w:rsidR="00AE768B">
              <w:rPr>
                <w:rFonts w:ascii="Times New Roman" w:hAnsi="Times New Roman"/>
                <w:szCs w:val="24"/>
              </w:rPr>
              <w:t>0</w:t>
            </w:r>
            <w:r w:rsidRPr="00E27147" w:rsidR="007B296D">
              <w:rPr>
                <w:rFonts w:ascii="Times New Roman" w:hAnsi="Times New Roman"/>
                <w:szCs w:val="24"/>
              </w:rPr>
              <w:t>72</w:t>
            </w:r>
          </w:p>
        </w:tc>
        <w:tc>
          <w:tcPr>
            <w:tcW w:w="1373" w:type="dxa"/>
          </w:tcPr>
          <w:p w:rsidRPr="00E27147" w:rsidR="00CF1E8E" w:rsidP="00E27147" w:rsidRDefault="00AE768B" w14:paraId="69D2B5CA" w14:textId="77777777">
            <w:pPr>
              <w:jc w:val="right"/>
              <w:rPr>
                <w:rFonts w:ascii="Times New Roman" w:hAnsi="Times New Roman"/>
                <w:szCs w:val="24"/>
              </w:rPr>
            </w:pPr>
            <w:r w:rsidRPr="00E27147">
              <w:rPr>
                <w:rFonts w:ascii="Times New Roman" w:hAnsi="Times New Roman"/>
                <w:szCs w:val="24"/>
              </w:rPr>
              <w:t>1</w:t>
            </w:r>
            <w:r w:rsidRPr="00E27147" w:rsidR="0096770F">
              <w:rPr>
                <w:rFonts w:ascii="Times New Roman" w:hAnsi="Times New Roman"/>
                <w:szCs w:val="24"/>
              </w:rPr>
              <w:t>,</w:t>
            </w:r>
            <w:r w:rsidRPr="00E27147">
              <w:rPr>
                <w:rFonts w:ascii="Times New Roman" w:hAnsi="Times New Roman"/>
                <w:szCs w:val="24"/>
              </w:rPr>
              <w:t>0</w:t>
            </w:r>
            <w:r w:rsidRPr="00E27147" w:rsidR="007B296D">
              <w:rPr>
                <w:rFonts w:ascii="Times New Roman" w:hAnsi="Times New Roman"/>
                <w:szCs w:val="24"/>
              </w:rPr>
              <w:t>72</w:t>
            </w:r>
          </w:p>
        </w:tc>
        <w:tc>
          <w:tcPr>
            <w:tcW w:w="1350" w:type="dxa"/>
          </w:tcPr>
          <w:p w:rsidRPr="00E27147" w:rsidR="00CF1E8E" w:rsidP="00E27147" w:rsidRDefault="00082D1D" w14:paraId="5395078F" w14:textId="77777777">
            <w:pPr>
              <w:jc w:val="right"/>
              <w:rPr>
                <w:rFonts w:ascii="Times New Roman" w:hAnsi="Times New Roman"/>
                <w:szCs w:val="24"/>
              </w:rPr>
            </w:pPr>
            <w:r w:rsidRPr="00E27147">
              <w:rPr>
                <w:rFonts w:ascii="Times New Roman" w:hAnsi="Times New Roman"/>
                <w:szCs w:val="24"/>
              </w:rPr>
              <w:t>1.48</w:t>
            </w:r>
          </w:p>
        </w:tc>
        <w:tc>
          <w:tcPr>
            <w:tcW w:w="1597" w:type="dxa"/>
          </w:tcPr>
          <w:p w:rsidRPr="00E27147" w:rsidR="00CF1E8E" w:rsidP="00E27147" w:rsidRDefault="00AE768B" w14:paraId="174FD87C" w14:textId="77777777">
            <w:pPr>
              <w:jc w:val="right"/>
              <w:rPr>
                <w:rFonts w:ascii="Times New Roman" w:hAnsi="Times New Roman"/>
                <w:szCs w:val="24"/>
              </w:rPr>
            </w:pPr>
            <w:r w:rsidRPr="00E27147">
              <w:rPr>
                <w:rFonts w:ascii="Times New Roman" w:hAnsi="Times New Roman"/>
                <w:szCs w:val="24"/>
              </w:rPr>
              <w:t>1</w:t>
            </w:r>
            <w:r w:rsidRPr="00E27147" w:rsidR="008811E8">
              <w:rPr>
                <w:rFonts w:ascii="Times New Roman" w:hAnsi="Times New Roman"/>
                <w:szCs w:val="24"/>
              </w:rPr>
              <w:t>,</w:t>
            </w:r>
            <w:r w:rsidRPr="00E27147">
              <w:rPr>
                <w:rFonts w:ascii="Times New Roman" w:hAnsi="Times New Roman"/>
                <w:szCs w:val="24"/>
              </w:rPr>
              <w:t>5</w:t>
            </w:r>
            <w:r w:rsidRPr="00E27147" w:rsidR="007B296D">
              <w:rPr>
                <w:rFonts w:ascii="Times New Roman" w:hAnsi="Times New Roman"/>
                <w:szCs w:val="24"/>
              </w:rPr>
              <w:t>87</w:t>
            </w:r>
          </w:p>
          <w:p w:rsidRPr="00E27147" w:rsidR="00CF1E8E" w:rsidP="00E27147" w:rsidRDefault="00CF1E8E" w14:paraId="6D30D739" w14:textId="77777777">
            <w:pPr>
              <w:jc w:val="right"/>
              <w:rPr>
                <w:rFonts w:ascii="Times New Roman" w:hAnsi="Times New Roman"/>
                <w:szCs w:val="24"/>
              </w:rPr>
            </w:pPr>
          </w:p>
        </w:tc>
      </w:tr>
      <w:tr w:rsidRPr="00E27147" w:rsidR="00CF1E8E" w:rsidTr="00780D4D" w14:paraId="2193AAE6" w14:textId="77777777">
        <w:tc>
          <w:tcPr>
            <w:tcW w:w="4027" w:type="dxa"/>
          </w:tcPr>
          <w:p w:rsidRPr="00E27147" w:rsidR="00CF1E8E" w:rsidP="00E27147" w:rsidRDefault="00CF1E8E" w14:paraId="568FF908" w14:textId="77777777">
            <w:pPr>
              <w:rPr>
                <w:rFonts w:ascii="Times New Roman" w:hAnsi="Times New Roman"/>
                <w:szCs w:val="24"/>
              </w:rPr>
            </w:pPr>
            <w:r w:rsidRPr="00E27147">
              <w:rPr>
                <w:rFonts w:ascii="Times New Roman" w:hAnsi="Times New Roman"/>
                <w:szCs w:val="24"/>
              </w:rPr>
              <w:t>(h) Business Combinations and Failure Acquisitions</w:t>
            </w:r>
          </w:p>
        </w:tc>
        <w:tc>
          <w:tcPr>
            <w:tcW w:w="1530" w:type="dxa"/>
          </w:tcPr>
          <w:p w:rsidRPr="00E27147" w:rsidR="00CF1E8E" w:rsidP="00E27147" w:rsidRDefault="00AE768B" w14:paraId="6C517B86" w14:textId="77777777">
            <w:pPr>
              <w:jc w:val="right"/>
              <w:rPr>
                <w:rFonts w:ascii="Times New Roman" w:hAnsi="Times New Roman"/>
                <w:szCs w:val="24"/>
              </w:rPr>
            </w:pPr>
            <w:r w:rsidRPr="00E27147">
              <w:rPr>
                <w:rFonts w:ascii="Times New Roman" w:hAnsi="Times New Roman"/>
                <w:szCs w:val="24"/>
              </w:rPr>
              <w:t>15</w:t>
            </w:r>
            <w:r w:rsidRPr="00E27147" w:rsidR="0096770F">
              <w:rPr>
                <w:rFonts w:ascii="Times New Roman" w:hAnsi="Times New Roman"/>
                <w:szCs w:val="24"/>
              </w:rPr>
              <w:t>1</w:t>
            </w:r>
          </w:p>
        </w:tc>
        <w:tc>
          <w:tcPr>
            <w:tcW w:w="1373" w:type="dxa"/>
          </w:tcPr>
          <w:p w:rsidRPr="00E27147" w:rsidR="00CF1E8E" w:rsidP="00E27147" w:rsidRDefault="00AE768B" w14:paraId="0CFCB8CC" w14:textId="77777777">
            <w:pPr>
              <w:jc w:val="right"/>
              <w:rPr>
                <w:rFonts w:ascii="Times New Roman" w:hAnsi="Times New Roman"/>
                <w:szCs w:val="24"/>
              </w:rPr>
            </w:pPr>
            <w:r w:rsidRPr="00E27147">
              <w:rPr>
                <w:rFonts w:ascii="Times New Roman" w:hAnsi="Times New Roman"/>
                <w:szCs w:val="24"/>
              </w:rPr>
              <w:t>15</w:t>
            </w:r>
            <w:r w:rsidRPr="00E27147" w:rsidR="0096770F">
              <w:rPr>
                <w:rFonts w:ascii="Times New Roman" w:hAnsi="Times New Roman"/>
                <w:szCs w:val="24"/>
              </w:rPr>
              <w:t>1</w:t>
            </w:r>
          </w:p>
        </w:tc>
        <w:tc>
          <w:tcPr>
            <w:tcW w:w="1350" w:type="dxa"/>
          </w:tcPr>
          <w:p w:rsidRPr="00E27147" w:rsidR="00CF1E8E" w:rsidP="00E27147" w:rsidRDefault="00082D1D" w14:paraId="564A19FD" w14:textId="288EB539">
            <w:pPr>
              <w:jc w:val="right"/>
              <w:rPr>
                <w:rFonts w:ascii="Times New Roman" w:hAnsi="Times New Roman"/>
                <w:szCs w:val="24"/>
              </w:rPr>
            </w:pPr>
            <w:r w:rsidRPr="00E27147">
              <w:rPr>
                <w:rFonts w:ascii="Times New Roman" w:hAnsi="Times New Roman"/>
                <w:szCs w:val="24"/>
              </w:rPr>
              <w:t>3</w:t>
            </w:r>
            <w:r w:rsidRPr="00E27147" w:rsidR="00A1103A">
              <w:rPr>
                <w:rFonts w:ascii="Times New Roman" w:hAnsi="Times New Roman"/>
                <w:szCs w:val="24"/>
              </w:rPr>
              <w:t>1</w:t>
            </w:r>
            <w:r w:rsidRPr="00E27147" w:rsidR="00927668">
              <w:rPr>
                <w:rFonts w:ascii="Times New Roman" w:hAnsi="Times New Roman"/>
                <w:szCs w:val="24"/>
              </w:rPr>
              <w:t>.00</w:t>
            </w:r>
          </w:p>
        </w:tc>
        <w:tc>
          <w:tcPr>
            <w:tcW w:w="1597" w:type="dxa"/>
          </w:tcPr>
          <w:p w:rsidRPr="00E27147" w:rsidR="00CF1E8E" w:rsidP="00E27147" w:rsidRDefault="00A1103A" w14:paraId="73D3DB5E" w14:textId="22D1A186">
            <w:pPr>
              <w:jc w:val="right"/>
              <w:rPr>
                <w:rFonts w:ascii="Times New Roman" w:hAnsi="Times New Roman"/>
                <w:szCs w:val="24"/>
              </w:rPr>
            </w:pPr>
            <w:r w:rsidRPr="00E27147">
              <w:rPr>
                <w:rFonts w:ascii="Times New Roman" w:hAnsi="Times New Roman"/>
                <w:szCs w:val="24"/>
              </w:rPr>
              <w:t>4,681</w:t>
            </w:r>
          </w:p>
        </w:tc>
      </w:tr>
      <w:tr w:rsidRPr="00E27147" w:rsidR="00CF1E8E" w:rsidTr="00780D4D" w14:paraId="444FD16C" w14:textId="77777777">
        <w:tc>
          <w:tcPr>
            <w:tcW w:w="4027" w:type="dxa"/>
          </w:tcPr>
          <w:p w:rsidRPr="00E27147" w:rsidR="00CF1E8E" w:rsidP="00E27147" w:rsidRDefault="00CF1E8E" w14:paraId="390FF5DF" w14:textId="77777777">
            <w:pPr>
              <w:rPr>
                <w:rFonts w:ascii="Times New Roman" w:hAnsi="Times New Roman"/>
                <w:szCs w:val="24"/>
              </w:rPr>
            </w:pPr>
            <w:r w:rsidRPr="00E27147">
              <w:rPr>
                <w:rFonts w:ascii="Times New Roman" w:hAnsi="Times New Roman"/>
                <w:szCs w:val="24"/>
              </w:rPr>
              <w:t>(</w:t>
            </w:r>
            <w:proofErr w:type="spellStart"/>
            <w:r w:rsidRPr="00E27147">
              <w:rPr>
                <w:rFonts w:ascii="Times New Roman" w:hAnsi="Times New Roman"/>
                <w:szCs w:val="24"/>
              </w:rPr>
              <w:t>i</w:t>
            </w:r>
            <w:proofErr w:type="spellEnd"/>
            <w:r w:rsidRPr="00E27147">
              <w:rPr>
                <w:rFonts w:ascii="Times New Roman" w:hAnsi="Times New Roman"/>
                <w:szCs w:val="24"/>
              </w:rPr>
              <w:t>) Fiduciary Powers</w:t>
            </w:r>
          </w:p>
        </w:tc>
        <w:tc>
          <w:tcPr>
            <w:tcW w:w="1530" w:type="dxa"/>
          </w:tcPr>
          <w:p w:rsidRPr="00E27147" w:rsidR="00CF1E8E" w:rsidP="00E27147" w:rsidRDefault="00082D1D" w14:paraId="34584E52" w14:textId="77777777">
            <w:pPr>
              <w:jc w:val="right"/>
              <w:rPr>
                <w:rFonts w:ascii="Times New Roman" w:hAnsi="Times New Roman"/>
                <w:szCs w:val="24"/>
              </w:rPr>
            </w:pPr>
            <w:r w:rsidRPr="00E27147">
              <w:rPr>
                <w:rFonts w:ascii="Times New Roman" w:hAnsi="Times New Roman"/>
                <w:szCs w:val="24"/>
              </w:rPr>
              <w:t>14</w:t>
            </w:r>
          </w:p>
          <w:p w:rsidRPr="00E27147" w:rsidR="00082D1D" w:rsidP="00E27147" w:rsidRDefault="00082D1D" w14:paraId="3AC15F41" w14:textId="77777777">
            <w:pPr>
              <w:jc w:val="right"/>
              <w:rPr>
                <w:rFonts w:ascii="Times New Roman" w:hAnsi="Times New Roman"/>
                <w:szCs w:val="24"/>
              </w:rPr>
            </w:pPr>
            <w:r w:rsidRPr="00E27147">
              <w:rPr>
                <w:rFonts w:ascii="Times New Roman" w:hAnsi="Times New Roman"/>
                <w:szCs w:val="24"/>
              </w:rPr>
              <w:t>2</w:t>
            </w:r>
          </w:p>
        </w:tc>
        <w:tc>
          <w:tcPr>
            <w:tcW w:w="1373" w:type="dxa"/>
          </w:tcPr>
          <w:p w:rsidRPr="00E27147" w:rsidR="00CF1E8E" w:rsidP="00E27147" w:rsidRDefault="00082D1D" w14:paraId="277014AF" w14:textId="77777777">
            <w:pPr>
              <w:jc w:val="right"/>
              <w:rPr>
                <w:rFonts w:ascii="Times New Roman" w:hAnsi="Times New Roman"/>
                <w:szCs w:val="24"/>
              </w:rPr>
            </w:pPr>
            <w:r w:rsidRPr="00E27147">
              <w:rPr>
                <w:rFonts w:ascii="Times New Roman" w:hAnsi="Times New Roman"/>
                <w:szCs w:val="24"/>
              </w:rPr>
              <w:t>14</w:t>
            </w:r>
          </w:p>
          <w:p w:rsidRPr="00E27147" w:rsidR="00082D1D" w:rsidP="00E27147" w:rsidRDefault="00082D1D" w14:paraId="11D64FC6" w14:textId="77777777">
            <w:pPr>
              <w:jc w:val="right"/>
              <w:rPr>
                <w:rFonts w:ascii="Times New Roman" w:hAnsi="Times New Roman"/>
                <w:szCs w:val="24"/>
              </w:rPr>
            </w:pPr>
            <w:r w:rsidRPr="00E27147">
              <w:rPr>
                <w:rFonts w:ascii="Times New Roman" w:hAnsi="Times New Roman"/>
                <w:szCs w:val="24"/>
              </w:rPr>
              <w:t>2</w:t>
            </w:r>
          </w:p>
        </w:tc>
        <w:tc>
          <w:tcPr>
            <w:tcW w:w="1350" w:type="dxa"/>
          </w:tcPr>
          <w:p w:rsidRPr="00E27147" w:rsidR="00CF1E8E" w:rsidP="00E27147" w:rsidRDefault="00082D1D" w14:paraId="65BF1C5E" w14:textId="77777777">
            <w:pPr>
              <w:jc w:val="right"/>
              <w:rPr>
                <w:rFonts w:ascii="Times New Roman" w:hAnsi="Times New Roman"/>
                <w:szCs w:val="24"/>
              </w:rPr>
            </w:pPr>
            <w:r w:rsidRPr="00E27147">
              <w:rPr>
                <w:rFonts w:ascii="Times New Roman" w:hAnsi="Times New Roman"/>
                <w:szCs w:val="24"/>
              </w:rPr>
              <w:t>3.10</w:t>
            </w:r>
          </w:p>
          <w:p w:rsidRPr="00E27147" w:rsidR="00082D1D" w:rsidP="00E27147" w:rsidRDefault="00082D1D" w14:paraId="6FB04040" w14:textId="77777777">
            <w:pPr>
              <w:jc w:val="right"/>
              <w:rPr>
                <w:rFonts w:ascii="Times New Roman" w:hAnsi="Times New Roman"/>
                <w:szCs w:val="24"/>
              </w:rPr>
            </w:pPr>
            <w:r w:rsidRPr="00E27147">
              <w:rPr>
                <w:rFonts w:ascii="Times New Roman" w:hAnsi="Times New Roman"/>
                <w:szCs w:val="24"/>
              </w:rPr>
              <w:t>27.00</w:t>
            </w:r>
          </w:p>
        </w:tc>
        <w:tc>
          <w:tcPr>
            <w:tcW w:w="1597" w:type="dxa"/>
          </w:tcPr>
          <w:p w:rsidRPr="00E27147" w:rsidR="00CF1E8E" w:rsidP="00E27147" w:rsidRDefault="00082D1D" w14:paraId="579DCBFD" w14:textId="77777777">
            <w:pPr>
              <w:jc w:val="right"/>
              <w:rPr>
                <w:rFonts w:ascii="Times New Roman" w:hAnsi="Times New Roman"/>
                <w:szCs w:val="24"/>
              </w:rPr>
            </w:pPr>
            <w:r w:rsidRPr="00E27147">
              <w:rPr>
                <w:rFonts w:ascii="Times New Roman" w:hAnsi="Times New Roman"/>
                <w:szCs w:val="24"/>
              </w:rPr>
              <w:t>43</w:t>
            </w:r>
          </w:p>
          <w:p w:rsidRPr="00E27147" w:rsidR="00082D1D" w:rsidP="00E27147" w:rsidRDefault="00082D1D" w14:paraId="5BA782BF" w14:textId="77777777">
            <w:pPr>
              <w:jc w:val="right"/>
              <w:rPr>
                <w:rFonts w:ascii="Times New Roman" w:hAnsi="Times New Roman"/>
                <w:szCs w:val="24"/>
              </w:rPr>
            </w:pPr>
            <w:r w:rsidRPr="00E27147">
              <w:rPr>
                <w:rFonts w:ascii="Times New Roman" w:hAnsi="Times New Roman"/>
                <w:szCs w:val="24"/>
              </w:rPr>
              <w:t>54</w:t>
            </w:r>
          </w:p>
        </w:tc>
      </w:tr>
      <w:tr w:rsidRPr="00E27147" w:rsidR="00CF1E8E" w:rsidTr="00780D4D" w14:paraId="30072728" w14:textId="77777777">
        <w:tc>
          <w:tcPr>
            <w:tcW w:w="4027" w:type="dxa"/>
          </w:tcPr>
          <w:p w:rsidRPr="00E27147" w:rsidR="00CF1E8E" w:rsidP="00E27147" w:rsidRDefault="00CF1E8E" w14:paraId="4521F5A0" w14:textId="77777777">
            <w:pPr>
              <w:rPr>
                <w:rFonts w:ascii="Times New Roman" w:hAnsi="Times New Roman"/>
                <w:szCs w:val="24"/>
              </w:rPr>
            </w:pPr>
            <w:r w:rsidRPr="00E27147">
              <w:rPr>
                <w:rFonts w:ascii="Times New Roman" w:hAnsi="Times New Roman"/>
                <w:szCs w:val="24"/>
              </w:rPr>
              <w:t>(j)(1) Operating Subsidiaries</w:t>
            </w:r>
          </w:p>
        </w:tc>
        <w:tc>
          <w:tcPr>
            <w:tcW w:w="1530" w:type="dxa"/>
          </w:tcPr>
          <w:p w:rsidRPr="00E27147" w:rsidR="00CF1E8E" w:rsidP="00E27147" w:rsidRDefault="00082D1D" w14:paraId="42D8C95A" w14:textId="77777777">
            <w:pPr>
              <w:jc w:val="right"/>
              <w:rPr>
                <w:rFonts w:ascii="Times New Roman" w:hAnsi="Times New Roman"/>
                <w:szCs w:val="24"/>
              </w:rPr>
            </w:pPr>
            <w:r w:rsidRPr="00E27147">
              <w:rPr>
                <w:rFonts w:ascii="Times New Roman" w:hAnsi="Times New Roman"/>
                <w:szCs w:val="24"/>
              </w:rPr>
              <w:t>13</w:t>
            </w:r>
            <w:r w:rsidRPr="00E27147" w:rsidR="00AE768B">
              <w:rPr>
                <w:rFonts w:ascii="Times New Roman" w:hAnsi="Times New Roman"/>
                <w:szCs w:val="24"/>
              </w:rPr>
              <w:t>6</w:t>
            </w:r>
          </w:p>
        </w:tc>
        <w:tc>
          <w:tcPr>
            <w:tcW w:w="1373" w:type="dxa"/>
          </w:tcPr>
          <w:p w:rsidRPr="00E27147" w:rsidR="00CF1E8E" w:rsidP="00E27147" w:rsidRDefault="00AE768B" w14:paraId="11B14D73" w14:textId="77777777">
            <w:pPr>
              <w:jc w:val="right"/>
              <w:rPr>
                <w:rFonts w:ascii="Times New Roman" w:hAnsi="Times New Roman"/>
                <w:szCs w:val="24"/>
              </w:rPr>
            </w:pPr>
            <w:r w:rsidRPr="00E27147">
              <w:rPr>
                <w:rFonts w:ascii="Times New Roman" w:hAnsi="Times New Roman"/>
                <w:szCs w:val="24"/>
              </w:rPr>
              <w:t>136</w:t>
            </w:r>
          </w:p>
        </w:tc>
        <w:tc>
          <w:tcPr>
            <w:tcW w:w="1350" w:type="dxa"/>
          </w:tcPr>
          <w:p w:rsidRPr="00E27147" w:rsidR="00CF1E8E" w:rsidP="00E27147" w:rsidRDefault="00082D1D" w14:paraId="59F500C1" w14:textId="77777777">
            <w:pPr>
              <w:pStyle w:val="Header"/>
              <w:jc w:val="right"/>
              <w:rPr>
                <w:rFonts w:ascii="Times New Roman" w:hAnsi="Times New Roman"/>
                <w:szCs w:val="24"/>
              </w:rPr>
            </w:pPr>
            <w:r w:rsidRPr="00E27147">
              <w:rPr>
                <w:rFonts w:ascii="Times New Roman" w:hAnsi="Times New Roman"/>
                <w:szCs w:val="24"/>
              </w:rPr>
              <w:t>1.00</w:t>
            </w:r>
          </w:p>
        </w:tc>
        <w:tc>
          <w:tcPr>
            <w:tcW w:w="1597" w:type="dxa"/>
          </w:tcPr>
          <w:p w:rsidRPr="00E27147" w:rsidR="00CF1E8E" w:rsidP="00E27147" w:rsidRDefault="00AE768B" w14:paraId="272ACCFF" w14:textId="77777777">
            <w:pPr>
              <w:jc w:val="right"/>
              <w:rPr>
                <w:rFonts w:ascii="Times New Roman" w:hAnsi="Times New Roman"/>
                <w:szCs w:val="24"/>
              </w:rPr>
            </w:pPr>
            <w:r w:rsidRPr="00E27147">
              <w:rPr>
                <w:rFonts w:ascii="Times New Roman" w:hAnsi="Times New Roman"/>
                <w:szCs w:val="24"/>
              </w:rPr>
              <w:t>136</w:t>
            </w:r>
          </w:p>
        </w:tc>
      </w:tr>
      <w:tr w:rsidRPr="00E27147" w:rsidR="00E7054B" w:rsidTr="00780D4D" w14:paraId="614A3531" w14:textId="77777777">
        <w:tc>
          <w:tcPr>
            <w:tcW w:w="4027" w:type="dxa"/>
          </w:tcPr>
          <w:p w:rsidRPr="00E27147" w:rsidR="00E7054B" w:rsidP="00E27147" w:rsidRDefault="00E7054B" w14:paraId="1D75FF2D" w14:textId="77777777">
            <w:pPr>
              <w:rPr>
                <w:rFonts w:ascii="Times New Roman" w:hAnsi="Times New Roman"/>
                <w:szCs w:val="24"/>
              </w:rPr>
            </w:pPr>
            <w:r w:rsidRPr="00E27147">
              <w:rPr>
                <w:rFonts w:ascii="Times New Roman" w:hAnsi="Times New Roman"/>
                <w:szCs w:val="24"/>
              </w:rPr>
              <w:t xml:space="preserve">(j)(2) Financial Subsidiaries </w:t>
            </w:r>
          </w:p>
        </w:tc>
        <w:tc>
          <w:tcPr>
            <w:tcW w:w="1530" w:type="dxa"/>
          </w:tcPr>
          <w:p w:rsidRPr="00E27147" w:rsidR="00E7054B" w:rsidP="00E27147" w:rsidRDefault="00082D1D" w14:paraId="52CB2C6D" w14:textId="77777777">
            <w:pPr>
              <w:jc w:val="right"/>
              <w:rPr>
                <w:rFonts w:ascii="Times New Roman" w:hAnsi="Times New Roman"/>
                <w:szCs w:val="24"/>
              </w:rPr>
            </w:pPr>
            <w:r w:rsidRPr="00E27147">
              <w:rPr>
                <w:rFonts w:ascii="Times New Roman" w:hAnsi="Times New Roman"/>
                <w:szCs w:val="24"/>
              </w:rPr>
              <w:t>4</w:t>
            </w:r>
          </w:p>
        </w:tc>
        <w:tc>
          <w:tcPr>
            <w:tcW w:w="1373" w:type="dxa"/>
          </w:tcPr>
          <w:p w:rsidRPr="00E27147" w:rsidR="00E7054B" w:rsidP="00E27147" w:rsidRDefault="00082D1D" w14:paraId="57742B96" w14:textId="77777777">
            <w:pPr>
              <w:jc w:val="right"/>
              <w:rPr>
                <w:rFonts w:ascii="Times New Roman" w:hAnsi="Times New Roman"/>
                <w:szCs w:val="24"/>
              </w:rPr>
            </w:pPr>
            <w:r w:rsidRPr="00E27147">
              <w:rPr>
                <w:rFonts w:ascii="Times New Roman" w:hAnsi="Times New Roman"/>
                <w:szCs w:val="24"/>
              </w:rPr>
              <w:t>4</w:t>
            </w:r>
          </w:p>
        </w:tc>
        <w:tc>
          <w:tcPr>
            <w:tcW w:w="1350" w:type="dxa"/>
          </w:tcPr>
          <w:p w:rsidRPr="00E27147" w:rsidR="00E7054B" w:rsidP="00E27147" w:rsidRDefault="00082D1D" w14:paraId="1EB8F91A" w14:textId="77777777">
            <w:pPr>
              <w:jc w:val="right"/>
              <w:rPr>
                <w:rFonts w:ascii="Times New Roman" w:hAnsi="Times New Roman"/>
                <w:szCs w:val="24"/>
              </w:rPr>
            </w:pPr>
            <w:r w:rsidRPr="00E27147">
              <w:rPr>
                <w:rFonts w:ascii="Times New Roman" w:hAnsi="Times New Roman"/>
                <w:szCs w:val="24"/>
              </w:rPr>
              <w:t>1.00</w:t>
            </w:r>
          </w:p>
        </w:tc>
        <w:tc>
          <w:tcPr>
            <w:tcW w:w="1597" w:type="dxa"/>
          </w:tcPr>
          <w:p w:rsidRPr="00E27147" w:rsidR="00E7054B" w:rsidP="00E27147" w:rsidRDefault="00082D1D" w14:paraId="39392B98" w14:textId="77777777">
            <w:pPr>
              <w:jc w:val="right"/>
              <w:rPr>
                <w:rFonts w:ascii="Times New Roman" w:hAnsi="Times New Roman"/>
                <w:szCs w:val="24"/>
              </w:rPr>
            </w:pPr>
            <w:r w:rsidRPr="00E27147">
              <w:rPr>
                <w:rFonts w:ascii="Times New Roman" w:hAnsi="Times New Roman"/>
                <w:szCs w:val="24"/>
              </w:rPr>
              <w:t>4</w:t>
            </w:r>
          </w:p>
        </w:tc>
      </w:tr>
      <w:tr w:rsidRPr="00E27147" w:rsidR="00E7054B" w:rsidTr="00780D4D" w14:paraId="0529A351" w14:textId="77777777">
        <w:trPr>
          <w:trHeight w:val="323"/>
        </w:trPr>
        <w:tc>
          <w:tcPr>
            <w:tcW w:w="4027" w:type="dxa"/>
          </w:tcPr>
          <w:p w:rsidRPr="00E27147" w:rsidR="00E7054B" w:rsidP="00E27147" w:rsidRDefault="00E7054B" w14:paraId="76E783DF" w14:textId="77777777">
            <w:pPr>
              <w:rPr>
                <w:rFonts w:ascii="Times New Roman" w:hAnsi="Times New Roman"/>
                <w:szCs w:val="24"/>
              </w:rPr>
            </w:pPr>
            <w:r w:rsidRPr="00E27147">
              <w:rPr>
                <w:rFonts w:ascii="Times New Roman" w:hAnsi="Times New Roman"/>
                <w:szCs w:val="24"/>
              </w:rPr>
              <w:t>(j)(3) Bank Service Companies</w:t>
            </w:r>
          </w:p>
        </w:tc>
        <w:tc>
          <w:tcPr>
            <w:tcW w:w="1530" w:type="dxa"/>
          </w:tcPr>
          <w:p w:rsidRPr="00E27147" w:rsidR="00E7054B" w:rsidP="00E27147" w:rsidRDefault="00082D1D" w14:paraId="2ABAF182" w14:textId="77777777">
            <w:pPr>
              <w:jc w:val="right"/>
              <w:rPr>
                <w:rFonts w:ascii="Times New Roman" w:hAnsi="Times New Roman"/>
                <w:szCs w:val="24"/>
              </w:rPr>
            </w:pPr>
            <w:r w:rsidRPr="00E27147">
              <w:rPr>
                <w:rFonts w:ascii="Times New Roman" w:hAnsi="Times New Roman"/>
                <w:szCs w:val="24"/>
              </w:rPr>
              <w:t>1</w:t>
            </w:r>
          </w:p>
        </w:tc>
        <w:tc>
          <w:tcPr>
            <w:tcW w:w="1373" w:type="dxa"/>
          </w:tcPr>
          <w:p w:rsidRPr="00E27147" w:rsidR="00E7054B" w:rsidP="00E27147" w:rsidRDefault="00082D1D" w14:paraId="60CFC67E" w14:textId="77777777">
            <w:pPr>
              <w:jc w:val="right"/>
              <w:rPr>
                <w:rFonts w:ascii="Times New Roman" w:hAnsi="Times New Roman"/>
                <w:szCs w:val="24"/>
              </w:rPr>
            </w:pPr>
            <w:r w:rsidRPr="00E27147">
              <w:rPr>
                <w:rFonts w:ascii="Times New Roman" w:hAnsi="Times New Roman"/>
                <w:szCs w:val="24"/>
              </w:rPr>
              <w:t>1</w:t>
            </w:r>
          </w:p>
        </w:tc>
        <w:tc>
          <w:tcPr>
            <w:tcW w:w="1350" w:type="dxa"/>
          </w:tcPr>
          <w:p w:rsidRPr="00E27147" w:rsidR="00E7054B" w:rsidP="00E27147" w:rsidRDefault="00082D1D" w14:paraId="1DFEA771" w14:textId="77777777">
            <w:pPr>
              <w:jc w:val="right"/>
              <w:rPr>
                <w:rFonts w:ascii="Times New Roman" w:hAnsi="Times New Roman"/>
                <w:szCs w:val="24"/>
              </w:rPr>
            </w:pPr>
            <w:r w:rsidRPr="00E27147">
              <w:rPr>
                <w:rFonts w:ascii="Times New Roman" w:hAnsi="Times New Roman"/>
                <w:szCs w:val="24"/>
              </w:rPr>
              <w:t>1.00</w:t>
            </w:r>
          </w:p>
        </w:tc>
        <w:tc>
          <w:tcPr>
            <w:tcW w:w="1597" w:type="dxa"/>
          </w:tcPr>
          <w:p w:rsidRPr="00E27147" w:rsidR="00E7054B" w:rsidP="00E27147" w:rsidRDefault="00082D1D" w14:paraId="4D6A6175" w14:textId="77777777">
            <w:pPr>
              <w:jc w:val="right"/>
              <w:rPr>
                <w:rFonts w:ascii="Times New Roman" w:hAnsi="Times New Roman"/>
                <w:szCs w:val="24"/>
              </w:rPr>
            </w:pPr>
            <w:r w:rsidRPr="00E27147">
              <w:rPr>
                <w:rFonts w:ascii="Times New Roman" w:hAnsi="Times New Roman"/>
                <w:szCs w:val="24"/>
              </w:rPr>
              <w:t>1</w:t>
            </w:r>
          </w:p>
        </w:tc>
      </w:tr>
      <w:tr w:rsidRPr="00E27147" w:rsidR="00E7054B" w:rsidTr="00780D4D" w14:paraId="625EE006" w14:textId="77777777">
        <w:tc>
          <w:tcPr>
            <w:tcW w:w="4027" w:type="dxa"/>
          </w:tcPr>
          <w:p w:rsidRPr="00E27147" w:rsidR="00E7054B" w:rsidP="00E27147" w:rsidRDefault="00E7054B" w14:paraId="296B1DCA" w14:textId="77777777">
            <w:pPr>
              <w:rPr>
                <w:rFonts w:ascii="Times New Roman" w:hAnsi="Times New Roman"/>
                <w:szCs w:val="24"/>
              </w:rPr>
            </w:pPr>
            <w:r w:rsidRPr="00E27147">
              <w:rPr>
                <w:rFonts w:ascii="Times New Roman" w:hAnsi="Times New Roman"/>
                <w:szCs w:val="24"/>
              </w:rPr>
              <w:t xml:space="preserve">(j)(4) </w:t>
            </w:r>
            <w:r w:rsidRPr="00E27147" w:rsidR="00DC34FD">
              <w:rPr>
                <w:rFonts w:ascii="Times New Roman" w:hAnsi="Times New Roman"/>
                <w:szCs w:val="24"/>
              </w:rPr>
              <w:t>Investments</w:t>
            </w:r>
          </w:p>
        </w:tc>
        <w:tc>
          <w:tcPr>
            <w:tcW w:w="1530" w:type="dxa"/>
          </w:tcPr>
          <w:p w:rsidRPr="00E27147" w:rsidR="00E7054B" w:rsidP="00E27147" w:rsidRDefault="00082D1D" w14:paraId="0D628D2D" w14:textId="77777777">
            <w:pPr>
              <w:jc w:val="right"/>
              <w:rPr>
                <w:rFonts w:ascii="Times New Roman" w:hAnsi="Times New Roman"/>
                <w:szCs w:val="24"/>
              </w:rPr>
            </w:pPr>
            <w:r w:rsidRPr="00E27147">
              <w:rPr>
                <w:rFonts w:ascii="Times New Roman" w:hAnsi="Times New Roman"/>
                <w:szCs w:val="24"/>
              </w:rPr>
              <w:t>9</w:t>
            </w:r>
          </w:p>
        </w:tc>
        <w:tc>
          <w:tcPr>
            <w:tcW w:w="1373" w:type="dxa"/>
          </w:tcPr>
          <w:p w:rsidRPr="00E27147" w:rsidR="00E7054B" w:rsidP="00E27147" w:rsidRDefault="00082D1D" w14:paraId="18CEB311" w14:textId="77777777">
            <w:pPr>
              <w:jc w:val="right"/>
              <w:rPr>
                <w:rFonts w:ascii="Times New Roman" w:hAnsi="Times New Roman"/>
                <w:szCs w:val="24"/>
              </w:rPr>
            </w:pPr>
            <w:r w:rsidRPr="00E27147">
              <w:rPr>
                <w:rFonts w:ascii="Times New Roman" w:hAnsi="Times New Roman"/>
                <w:szCs w:val="24"/>
              </w:rPr>
              <w:t>9</w:t>
            </w:r>
          </w:p>
        </w:tc>
        <w:tc>
          <w:tcPr>
            <w:tcW w:w="1350" w:type="dxa"/>
          </w:tcPr>
          <w:p w:rsidRPr="00E27147" w:rsidR="00E7054B" w:rsidP="00E27147" w:rsidRDefault="00082D1D" w14:paraId="4CB86419" w14:textId="77777777">
            <w:pPr>
              <w:pStyle w:val="Header"/>
              <w:jc w:val="right"/>
              <w:rPr>
                <w:rFonts w:ascii="Times New Roman" w:hAnsi="Times New Roman"/>
                <w:szCs w:val="24"/>
              </w:rPr>
            </w:pPr>
            <w:r w:rsidRPr="00E27147">
              <w:rPr>
                <w:rFonts w:ascii="Times New Roman" w:hAnsi="Times New Roman"/>
                <w:szCs w:val="24"/>
              </w:rPr>
              <w:t>1.00</w:t>
            </w:r>
          </w:p>
        </w:tc>
        <w:tc>
          <w:tcPr>
            <w:tcW w:w="1597" w:type="dxa"/>
          </w:tcPr>
          <w:p w:rsidRPr="00E27147" w:rsidR="00E7054B" w:rsidP="00E27147" w:rsidRDefault="00082D1D" w14:paraId="58E4F383" w14:textId="77777777">
            <w:pPr>
              <w:jc w:val="right"/>
              <w:rPr>
                <w:rFonts w:ascii="Times New Roman" w:hAnsi="Times New Roman"/>
                <w:szCs w:val="24"/>
              </w:rPr>
            </w:pPr>
            <w:r w:rsidRPr="00E27147">
              <w:rPr>
                <w:rFonts w:ascii="Times New Roman" w:hAnsi="Times New Roman"/>
                <w:szCs w:val="24"/>
              </w:rPr>
              <w:t>9</w:t>
            </w:r>
          </w:p>
        </w:tc>
      </w:tr>
      <w:tr w:rsidRPr="00E27147" w:rsidR="00E7054B" w:rsidTr="00780D4D" w14:paraId="5937E1FF" w14:textId="77777777">
        <w:trPr>
          <w:trHeight w:val="350"/>
        </w:trPr>
        <w:tc>
          <w:tcPr>
            <w:tcW w:w="4027" w:type="dxa"/>
          </w:tcPr>
          <w:p w:rsidRPr="00E27147" w:rsidR="00E7054B" w:rsidP="00E27147" w:rsidRDefault="00E7054B" w14:paraId="6CC5348C" w14:textId="77777777">
            <w:pPr>
              <w:rPr>
                <w:rFonts w:ascii="Times New Roman" w:hAnsi="Times New Roman"/>
                <w:szCs w:val="24"/>
              </w:rPr>
            </w:pPr>
            <w:r w:rsidRPr="00E27147">
              <w:rPr>
                <w:rFonts w:ascii="Times New Roman" w:hAnsi="Times New Roman"/>
                <w:szCs w:val="24"/>
              </w:rPr>
              <w:t xml:space="preserve">(j)(5) </w:t>
            </w:r>
            <w:r w:rsidRPr="00E27147" w:rsidR="0081360C">
              <w:rPr>
                <w:rFonts w:ascii="Times New Roman" w:hAnsi="Times New Roman"/>
                <w:szCs w:val="24"/>
              </w:rPr>
              <w:t>Thrift</w:t>
            </w:r>
            <w:r w:rsidRPr="00E27147">
              <w:rPr>
                <w:rFonts w:ascii="Times New Roman" w:hAnsi="Times New Roman"/>
                <w:szCs w:val="24"/>
              </w:rPr>
              <w:t xml:space="preserve"> Service Corporations</w:t>
            </w:r>
          </w:p>
        </w:tc>
        <w:tc>
          <w:tcPr>
            <w:tcW w:w="1530" w:type="dxa"/>
          </w:tcPr>
          <w:p w:rsidRPr="00E27147" w:rsidR="00E7054B" w:rsidP="00E27147" w:rsidRDefault="00082D1D" w14:paraId="647DCE0D" w14:textId="77777777">
            <w:pPr>
              <w:jc w:val="right"/>
              <w:rPr>
                <w:rFonts w:ascii="Times New Roman" w:hAnsi="Times New Roman"/>
                <w:szCs w:val="24"/>
              </w:rPr>
            </w:pPr>
            <w:r w:rsidRPr="00E27147">
              <w:rPr>
                <w:rFonts w:ascii="Times New Roman" w:hAnsi="Times New Roman"/>
                <w:szCs w:val="24"/>
              </w:rPr>
              <w:t>1</w:t>
            </w:r>
          </w:p>
        </w:tc>
        <w:tc>
          <w:tcPr>
            <w:tcW w:w="1373" w:type="dxa"/>
          </w:tcPr>
          <w:p w:rsidRPr="00E27147" w:rsidR="00E7054B" w:rsidP="00E27147" w:rsidRDefault="00082D1D" w14:paraId="4956B7D7" w14:textId="77777777">
            <w:pPr>
              <w:jc w:val="right"/>
              <w:rPr>
                <w:rFonts w:ascii="Times New Roman" w:hAnsi="Times New Roman"/>
                <w:szCs w:val="24"/>
              </w:rPr>
            </w:pPr>
            <w:r w:rsidRPr="00E27147">
              <w:rPr>
                <w:rFonts w:ascii="Times New Roman" w:hAnsi="Times New Roman"/>
                <w:szCs w:val="24"/>
              </w:rPr>
              <w:t>1</w:t>
            </w:r>
          </w:p>
        </w:tc>
        <w:tc>
          <w:tcPr>
            <w:tcW w:w="1350" w:type="dxa"/>
          </w:tcPr>
          <w:p w:rsidRPr="00E27147" w:rsidR="00E7054B" w:rsidP="00E27147" w:rsidRDefault="00082D1D" w14:paraId="1ED79B42" w14:textId="77777777">
            <w:pPr>
              <w:jc w:val="right"/>
              <w:rPr>
                <w:rFonts w:ascii="Times New Roman" w:hAnsi="Times New Roman"/>
                <w:szCs w:val="24"/>
              </w:rPr>
            </w:pPr>
            <w:r w:rsidRPr="00E27147">
              <w:rPr>
                <w:rFonts w:ascii="Times New Roman" w:hAnsi="Times New Roman"/>
                <w:szCs w:val="24"/>
              </w:rPr>
              <w:t>0.15</w:t>
            </w:r>
          </w:p>
        </w:tc>
        <w:tc>
          <w:tcPr>
            <w:tcW w:w="1597" w:type="dxa"/>
          </w:tcPr>
          <w:p w:rsidRPr="00E27147" w:rsidR="00E7054B" w:rsidP="00E27147" w:rsidRDefault="00082D1D" w14:paraId="506BF8E2" w14:textId="77777777">
            <w:pPr>
              <w:jc w:val="right"/>
              <w:rPr>
                <w:rFonts w:ascii="Times New Roman" w:hAnsi="Times New Roman"/>
                <w:szCs w:val="24"/>
              </w:rPr>
            </w:pPr>
            <w:r w:rsidRPr="00E27147">
              <w:rPr>
                <w:rFonts w:ascii="Times New Roman" w:hAnsi="Times New Roman"/>
                <w:szCs w:val="24"/>
              </w:rPr>
              <w:t>0.15</w:t>
            </w:r>
          </w:p>
        </w:tc>
      </w:tr>
      <w:tr w:rsidRPr="00E27147" w:rsidR="00E7054B" w:rsidTr="00780D4D" w14:paraId="31316F5C" w14:textId="77777777">
        <w:trPr>
          <w:trHeight w:val="350"/>
        </w:trPr>
        <w:tc>
          <w:tcPr>
            <w:tcW w:w="4027" w:type="dxa"/>
          </w:tcPr>
          <w:p w:rsidRPr="00E27147" w:rsidR="00E7054B" w:rsidP="00E27147" w:rsidRDefault="0081360C" w14:paraId="1FF165A5" w14:textId="77777777">
            <w:pPr>
              <w:rPr>
                <w:rFonts w:ascii="Times New Roman" w:hAnsi="Times New Roman"/>
                <w:szCs w:val="24"/>
              </w:rPr>
            </w:pPr>
            <w:r w:rsidRPr="00E27147">
              <w:rPr>
                <w:rFonts w:ascii="Times New Roman" w:hAnsi="Times New Roman"/>
                <w:szCs w:val="24"/>
              </w:rPr>
              <w:t>(k) Branch Closings</w:t>
            </w:r>
          </w:p>
        </w:tc>
        <w:tc>
          <w:tcPr>
            <w:tcW w:w="1530" w:type="dxa"/>
          </w:tcPr>
          <w:p w:rsidRPr="00E27147" w:rsidR="00E7054B" w:rsidP="00E27147" w:rsidRDefault="00082D1D" w14:paraId="0AD53845" w14:textId="77777777">
            <w:pPr>
              <w:jc w:val="right"/>
              <w:rPr>
                <w:rFonts w:ascii="Times New Roman" w:hAnsi="Times New Roman"/>
                <w:szCs w:val="24"/>
              </w:rPr>
            </w:pPr>
            <w:r w:rsidRPr="00E27147">
              <w:rPr>
                <w:rFonts w:ascii="Times New Roman" w:hAnsi="Times New Roman"/>
                <w:szCs w:val="24"/>
              </w:rPr>
              <w:t>983</w:t>
            </w:r>
          </w:p>
        </w:tc>
        <w:tc>
          <w:tcPr>
            <w:tcW w:w="1373" w:type="dxa"/>
          </w:tcPr>
          <w:p w:rsidRPr="00E27147" w:rsidR="00E7054B" w:rsidP="00E27147" w:rsidRDefault="00082D1D" w14:paraId="30DC73ED" w14:textId="77777777">
            <w:pPr>
              <w:jc w:val="right"/>
              <w:rPr>
                <w:rFonts w:ascii="Times New Roman" w:hAnsi="Times New Roman"/>
                <w:szCs w:val="24"/>
              </w:rPr>
            </w:pPr>
            <w:r w:rsidRPr="00E27147">
              <w:rPr>
                <w:rFonts w:ascii="Times New Roman" w:hAnsi="Times New Roman"/>
                <w:szCs w:val="24"/>
              </w:rPr>
              <w:t>983</w:t>
            </w:r>
          </w:p>
        </w:tc>
        <w:tc>
          <w:tcPr>
            <w:tcW w:w="1350" w:type="dxa"/>
          </w:tcPr>
          <w:p w:rsidRPr="00E27147" w:rsidR="00E7054B" w:rsidP="00E27147" w:rsidRDefault="00082D1D" w14:paraId="1458222B" w14:textId="77777777">
            <w:pPr>
              <w:jc w:val="right"/>
              <w:rPr>
                <w:rFonts w:ascii="Times New Roman" w:hAnsi="Times New Roman"/>
                <w:szCs w:val="24"/>
              </w:rPr>
            </w:pPr>
            <w:r w:rsidRPr="00E27147">
              <w:rPr>
                <w:rFonts w:ascii="Times New Roman" w:hAnsi="Times New Roman"/>
                <w:szCs w:val="24"/>
              </w:rPr>
              <w:t>1.00</w:t>
            </w:r>
          </w:p>
        </w:tc>
        <w:tc>
          <w:tcPr>
            <w:tcW w:w="1597" w:type="dxa"/>
          </w:tcPr>
          <w:p w:rsidRPr="00E27147" w:rsidR="00E7054B" w:rsidP="00E27147" w:rsidRDefault="00082D1D" w14:paraId="142381A6" w14:textId="77777777">
            <w:pPr>
              <w:jc w:val="right"/>
              <w:rPr>
                <w:rFonts w:ascii="Times New Roman" w:hAnsi="Times New Roman"/>
                <w:szCs w:val="24"/>
              </w:rPr>
            </w:pPr>
            <w:r w:rsidRPr="00E27147">
              <w:rPr>
                <w:rFonts w:ascii="Times New Roman" w:hAnsi="Times New Roman"/>
                <w:szCs w:val="24"/>
              </w:rPr>
              <w:t>983</w:t>
            </w:r>
          </w:p>
        </w:tc>
      </w:tr>
      <w:tr w:rsidRPr="00E27147" w:rsidR="00CF1E8E" w:rsidTr="00780D4D" w14:paraId="70CB271C" w14:textId="77777777">
        <w:tc>
          <w:tcPr>
            <w:tcW w:w="4027" w:type="dxa"/>
          </w:tcPr>
          <w:p w:rsidRPr="00E27147" w:rsidR="00CF1E8E" w:rsidP="00E27147" w:rsidRDefault="00CF1E8E" w14:paraId="5089DCC9" w14:textId="77777777">
            <w:pPr>
              <w:rPr>
                <w:rFonts w:ascii="Times New Roman" w:hAnsi="Times New Roman"/>
                <w:szCs w:val="24"/>
              </w:rPr>
            </w:pPr>
            <w:r w:rsidRPr="00E27147">
              <w:rPr>
                <w:rFonts w:ascii="Times New Roman" w:hAnsi="Times New Roman"/>
                <w:szCs w:val="24"/>
              </w:rPr>
              <w:t>(</w:t>
            </w:r>
            <w:r w:rsidRPr="00E27147" w:rsidR="0081360C">
              <w:rPr>
                <w:rFonts w:ascii="Times New Roman" w:hAnsi="Times New Roman"/>
                <w:szCs w:val="24"/>
              </w:rPr>
              <w:t>l</w:t>
            </w:r>
            <w:r w:rsidRPr="00E27147">
              <w:rPr>
                <w:rFonts w:ascii="Times New Roman" w:hAnsi="Times New Roman"/>
                <w:szCs w:val="24"/>
              </w:rPr>
              <w:t xml:space="preserve">) Termination of </w:t>
            </w:r>
            <w:r w:rsidRPr="00E27147" w:rsidR="00AE768B">
              <w:rPr>
                <w:rFonts w:ascii="Times New Roman" w:hAnsi="Times New Roman"/>
                <w:szCs w:val="24"/>
              </w:rPr>
              <w:t xml:space="preserve">National </w:t>
            </w:r>
            <w:r w:rsidRPr="00E27147">
              <w:rPr>
                <w:rFonts w:ascii="Times New Roman" w:hAnsi="Times New Roman"/>
                <w:szCs w:val="24"/>
              </w:rPr>
              <w:t xml:space="preserve">Bank </w:t>
            </w:r>
            <w:r w:rsidRPr="00E27147" w:rsidR="00AE768B">
              <w:rPr>
                <w:rFonts w:ascii="Times New Roman" w:hAnsi="Times New Roman"/>
                <w:szCs w:val="24"/>
              </w:rPr>
              <w:t xml:space="preserve">or FSA </w:t>
            </w:r>
            <w:r w:rsidRPr="00E27147">
              <w:rPr>
                <w:rFonts w:ascii="Times New Roman" w:hAnsi="Times New Roman"/>
                <w:szCs w:val="24"/>
              </w:rPr>
              <w:t>Charter</w:t>
            </w:r>
          </w:p>
        </w:tc>
        <w:tc>
          <w:tcPr>
            <w:tcW w:w="1530" w:type="dxa"/>
          </w:tcPr>
          <w:p w:rsidRPr="00E27147" w:rsidR="00CF1E8E" w:rsidP="00E27147" w:rsidRDefault="00082D1D" w14:paraId="53E7E5FB" w14:textId="77777777">
            <w:pPr>
              <w:jc w:val="right"/>
              <w:rPr>
                <w:rFonts w:ascii="Times New Roman" w:hAnsi="Times New Roman"/>
                <w:szCs w:val="24"/>
              </w:rPr>
            </w:pPr>
            <w:r w:rsidRPr="00E27147">
              <w:rPr>
                <w:rFonts w:ascii="Times New Roman" w:hAnsi="Times New Roman"/>
                <w:szCs w:val="24"/>
              </w:rPr>
              <w:t>65</w:t>
            </w:r>
          </w:p>
          <w:p w:rsidRPr="00E27147" w:rsidR="00082D1D" w:rsidP="00E27147" w:rsidRDefault="00082D1D" w14:paraId="026EBBA8" w14:textId="77777777">
            <w:pPr>
              <w:jc w:val="right"/>
              <w:rPr>
                <w:rFonts w:ascii="Times New Roman" w:hAnsi="Times New Roman"/>
                <w:szCs w:val="24"/>
              </w:rPr>
            </w:pPr>
            <w:r w:rsidRPr="00E27147">
              <w:rPr>
                <w:rFonts w:ascii="Times New Roman" w:hAnsi="Times New Roman"/>
                <w:szCs w:val="24"/>
              </w:rPr>
              <w:t>4</w:t>
            </w:r>
            <w:r w:rsidRPr="00E27147" w:rsidR="00AE768B">
              <w:rPr>
                <w:rFonts w:ascii="Times New Roman" w:hAnsi="Times New Roman"/>
                <w:szCs w:val="24"/>
              </w:rPr>
              <w:t>3</w:t>
            </w:r>
          </w:p>
        </w:tc>
        <w:tc>
          <w:tcPr>
            <w:tcW w:w="1373" w:type="dxa"/>
          </w:tcPr>
          <w:p w:rsidRPr="00E27147" w:rsidR="00CF1E8E" w:rsidP="00E27147" w:rsidRDefault="00927668" w14:paraId="6D21DDF7" w14:textId="77777777">
            <w:pPr>
              <w:jc w:val="right"/>
              <w:rPr>
                <w:rFonts w:ascii="Times New Roman" w:hAnsi="Times New Roman"/>
                <w:szCs w:val="24"/>
              </w:rPr>
            </w:pPr>
            <w:r w:rsidRPr="00E27147">
              <w:rPr>
                <w:rFonts w:ascii="Times New Roman" w:hAnsi="Times New Roman"/>
                <w:szCs w:val="24"/>
              </w:rPr>
              <w:t>65</w:t>
            </w:r>
          </w:p>
          <w:p w:rsidRPr="00E27147" w:rsidR="00927668" w:rsidP="00E27147" w:rsidRDefault="00927668" w14:paraId="474D46F1" w14:textId="77777777">
            <w:pPr>
              <w:jc w:val="right"/>
              <w:rPr>
                <w:rFonts w:ascii="Times New Roman" w:hAnsi="Times New Roman"/>
                <w:szCs w:val="24"/>
              </w:rPr>
            </w:pPr>
            <w:r w:rsidRPr="00E27147">
              <w:rPr>
                <w:rFonts w:ascii="Times New Roman" w:hAnsi="Times New Roman"/>
                <w:szCs w:val="24"/>
              </w:rPr>
              <w:t>4</w:t>
            </w:r>
            <w:r w:rsidRPr="00E27147" w:rsidR="00AE768B">
              <w:rPr>
                <w:rFonts w:ascii="Times New Roman" w:hAnsi="Times New Roman"/>
                <w:szCs w:val="24"/>
              </w:rPr>
              <w:t>3</w:t>
            </w:r>
          </w:p>
        </w:tc>
        <w:tc>
          <w:tcPr>
            <w:tcW w:w="1350" w:type="dxa"/>
          </w:tcPr>
          <w:p w:rsidRPr="00E27147" w:rsidR="00CF1E8E" w:rsidP="00E27147" w:rsidRDefault="00DC7F86" w14:paraId="7AA75FD8" w14:textId="77777777">
            <w:pPr>
              <w:jc w:val="right"/>
              <w:rPr>
                <w:rFonts w:ascii="Times New Roman" w:hAnsi="Times New Roman"/>
                <w:szCs w:val="24"/>
              </w:rPr>
            </w:pPr>
            <w:r w:rsidRPr="00E27147">
              <w:rPr>
                <w:rFonts w:ascii="Times New Roman" w:hAnsi="Times New Roman"/>
                <w:szCs w:val="24"/>
              </w:rPr>
              <w:t>3.58</w:t>
            </w:r>
          </w:p>
          <w:p w:rsidRPr="00E27147" w:rsidR="00927668" w:rsidP="00E27147" w:rsidRDefault="00927668" w14:paraId="0214C893" w14:textId="77777777">
            <w:pPr>
              <w:jc w:val="right"/>
              <w:rPr>
                <w:rFonts w:ascii="Times New Roman" w:hAnsi="Times New Roman"/>
                <w:szCs w:val="24"/>
              </w:rPr>
            </w:pPr>
            <w:r w:rsidRPr="00E27147">
              <w:rPr>
                <w:rFonts w:ascii="Times New Roman" w:hAnsi="Times New Roman"/>
                <w:szCs w:val="24"/>
              </w:rPr>
              <w:t>24.00</w:t>
            </w:r>
          </w:p>
        </w:tc>
        <w:tc>
          <w:tcPr>
            <w:tcW w:w="1597" w:type="dxa"/>
          </w:tcPr>
          <w:p w:rsidRPr="00E27147" w:rsidR="00CF1E8E" w:rsidP="00E27147" w:rsidRDefault="00DC7F86" w14:paraId="725F607A" w14:textId="77777777">
            <w:pPr>
              <w:jc w:val="right"/>
              <w:rPr>
                <w:rFonts w:ascii="Times New Roman" w:hAnsi="Times New Roman"/>
                <w:szCs w:val="24"/>
              </w:rPr>
            </w:pPr>
            <w:r w:rsidRPr="00E27147">
              <w:rPr>
                <w:rFonts w:ascii="Times New Roman" w:hAnsi="Times New Roman"/>
                <w:szCs w:val="24"/>
              </w:rPr>
              <w:t>233</w:t>
            </w:r>
          </w:p>
          <w:p w:rsidRPr="00E27147" w:rsidR="00927668" w:rsidP="00E27147" w:rsidRDefault="00AE768B" w14:paraId="5005278D" w14:textId="77777777">
            <w:pPr>
              <w:jc w:val="right"/>
              <w:rPr>
                <w:rFonts w:ascii="Times New Roman" w:hAnsi="Times New Roman"/>
                <w:szCs w:val="24"/>
              </w:rPr>
            </w:pPr>
            <w:r w:rsidRPr="00E27147">
              <w:rPr>
                <w:rFonts w:ascii="Times New Roman" w:hAnsi="Times New Roman"/>
                <w:szCs w:val="24"/>
              </w:rPr>
              <w:t>1</w:t>
            </w:r>
            <w:r w:rsidRPr="00E27147" w:rsidR="008811E8">
              <w:rPr>
                <w:rFonts w:ascii="Times New Roman" w:hAnsi="Times New Roman"/>
                <w:szCs w:val="24"/>
              </w:rPr>
              <w:t>,</w:t>
            </w:r>
            <w:r w:rsidRPr="00E27147">
              <w:rPr>
                <w:rFonts w:ascii="Times New Roman" w:hAnsi="Times New Roman"/>
                <w:szCs w:val="24"/>
              </w:rPr>
              <w:t>032</w:t>
            </w:r>
          </w:p>
        </w:tc>
      </w:tr>
      <w:tr w:rsidRPr="00E27147" w:rsidR="00CF1E8E" w:rsidTr="00780D4D" w14:paraId="000941FA" w14:textId="77777777">
        <w:tc>
          <w:tcPr>
            <w:tcW w:w="4027" w:type="dxa"/>
          </w:tcPr>
          <w:p w:rsidRPr="00E27147" w:rsidR="00CF1E8E" w:rsidP="00E27147" w:rsidRDefault="00AE768B" w14:paraId="3CA843AD" w14:textId="77777777">
            <w:pPr>
              <w:rPr>
                <w:rFonts w:ascii="Times New Roman" w:hAnsi="Times New Roman"/>
                <w:szCs w:val="24"/>
              </w:rPr>
            </w:pPr>
            <w:r w:rsidRPr="00E27147">
              <w:rPr>
                <w:rFonts w:ascii="Times New Roman" w:hAnsi="Times New Roman"/>
                <w:szCs w:val="24"/>
              </w:rPr>
              <w:t>(m</w:t>
            </w:r>
            <w:r w:rsidRPr="00E27147" w:rsidR="00CF1E8E">
              <w:rPr>
                <w:rFonts w:ascii="Times New Roman" w:hAnsi="Times New Roman"/>
                <w:szCs w:val="24"/>
              </w:rPr>
              <w:t>) Capital &amp; Dividends; Subordinated Debt</w:t>
            </w:r>
          </w:p>
        </w:tc>
        <w:tc>
          <w:tcPr>
            <w:tcW w:w="1530" w:type="dxa"/>
          </w:tcPr>
          <w:p w:rsidRPr="00E27147" w:rsidR="00CF1E8E" w:rsidP="00E27147" w:rsidRDefault="00CB59F3" w14:paraId="1E3909E8" w14:textId="5F2E5B55">
            <w:pPr>
              <w:jc w:val="right"/>
              <w:rPr>
                <w:rFonts w:ascii="Times New Roman" w:hAnsi="Times New Roman"/>
                <w:szCs w:val="24"/>
              </w:rPr>
            </w:pPr>
            <w:r w:rsidRPr="00E27147">
              <w:rPr>
                <w:rFonts w:ascii="Times New Roman" w:hAnsi="Times New Roman"/>
                <w:szCs w:val="24"/>
              </w:rPr>
              <w:t>176</w:t>
            </w:r>
          </w:p>
        </w:tc>
        <w:tc>
          <w:tcPr>
            <w:tcW w:w="1373" w:type="dxa"/>
          </w:tcPr>
          <w:p w:rsidRPr="00E27147" w:rsidR="00CF1E8E" w:rsidP="00E27147" w:rsidRDefault="00CB59F3" w14:paraId="0D3DDCC1" w14:textId="1072BAED">
            <w:pPr>
              <w:jc w:val="right"/>
              <w:rPr>
                <w:rFonts w:ascii="Times New Roman" w:hAnsi="Times New Roman"/>
                <w:szCs w:val="24"/>
              </w:rPr>
            </w:pPr>
            <w:r w:rsidRPr="00E27147">
              <w:rPr>
                <w:rFonts w:ascii="Times New Roman" w:hAnsi="Times New Roman"/>
                <w:szCs w:val="24"/>
              </w:rPr>
              <w:t>176</w:t>
            </w:r>
          </w:p>
        </w:tc>
        <w:tc>
          <w:tcPr>
            <w:tcW w:w="1350" w:type="dxa"/>
          </w:tcPr>
          <w:p w:rsidRPr="00E27147" w:rsidR="00CF1E8E" w:rsidP="00E27147" w:rsidRDefault="00A1103A" w14:paraId="194A98EE" w14:textId="1C79D0EB">
            <w:pPr>
              <w:jc w:val="right"/>
              <w:rPr>
                <w:rFonts w:ascii="Times New Roman" w:hAnsi="Times New Roman"/>
                <w:szCs w:val="24"/>
              </w:rPr>
            </w:pPr>
            <w:r w:rsidRPr="00E27147">
              <w:rPr>
                <w:rFonts w:ascii="Times New Roman" w:hAnsi="Times New Roman"/>
                <w:szCs w:val="24"/>
              </w:rPr>
              <w:t>2.00</w:t>
            </w:r>
          </w:p>
        </w:tc>
        <w:tc>
          <w:tcPr>
            <w:tcW w:w="1597" w:type="dxa"/>
          </w:tcPr>
          <w:p w:rsidRPr="00E27147" w:rsidR="00CF1E8E" w:rsidP="00E27147" w:rsidRDefault="00A1103A" w14:paraId="5DD99A81" w14:textId="08509167">
            <w:pPr>
              <w:jc w:val="right"/>
              <w:rPr>
                <w:rFonts w:ascii="Times New Roman" w:hAnsi="Times New Roman"/>
                <w:szCs w:val="24"/>
              </w:rPr>
            </w:pPr>
            <w:r w:rsidRPr="00E27147">
              <w:rPr>
                <w:rFonts w:ascii="Times New Roman" w:hAnsi="Times New Roman"/>
                <w:szCs w:val="24"/>
              </w:rPr>
              <w:t>352</w:t>
            </w:r>
          </w:p>
        </w:tc>
      </w:tr>
      <w:tr w:rsidRPr="00E27147" w:rsidR="00CF1E8E" w:rsidTr="00780D4D" w14:paraId="58581382" w14:textId="77777777">
        <w:trPr>
          <w:trHeight w:val="305"/>
        </w:trPr>
        <w:tc>
          <w:tcPr>
            <w:tcW w:w="4027" w:type="dxa"/>
          </w:tcPr>
          <w:p w:rsidRPr="00E27147" w:rsidR="00CF1E8E" w:rsidP="00E27147" w:rsidRDefault="00CF1E8E" w14:paraId="7E34B1A3" w14:textId="77777777">
            <w:pPr>
              <w:rPr>
                <w:rFonts w:ascii="Times New Roman" w:hAnsi="Times New Roman"/>
                <w:szCs w:val="24"/>
              </w:rPr>
            </w:pPr>
            <w:r w:rsidRPr="00E27147">
              <w:rPr>
                <w:rFonts w:ascii="Times New Roman" w:hAnsi="Times New Roman"/>
                <w:szCs w:val="24"/>
              </w:rPr>
              <w:t>(</w:t>
            </w:r>
            <w:r w:rsidRPr="00E27147" w:rsidR="00AE768B">
              <w:rPr>
                <w:rFonts w:ascii="Times New Roman" w:hAnsi="Times New Roman"/>
                <w:szCs w:val="24"/>
              </w:rPr>
              <w:t>n</w:t>
            </w:r>
            <w:r w:rsidRPr="00E27147">
              <w:rPr>
                <w:rFonts w:ascii="Times New Roman" w:hAnsi="Times New Roman"/>
                <w:szCs w:val="24"/>
              </w:rPr>
              <w:t>) Change in Control</w:t>
            </w:r>
          </w:p>
        </w:tc>
        <w:tc>
          <w:tcPr>
            <w:tcW w:w="1530" w:type="dxa"/>
          </w:tcPr>
          <w:p w:rsidRPr="00E27147" w:rsidR="00CF1E8E" w:rsidP="00E27147" w:rsidRDefault="00927668" w14:paraId="468FC5A8" w14:textId="77777777">
            <w:pPr>
              <w:jc w:val="right"/>
              <w:rPr>
                <w:rFonts w:ascii="Times New Roman" w:hAnsi="Times New Roman"/>
                <w:szCs w:val="24"/>
              </w:rPr>
            </w:pPr>
            <w:r w:rsidRPr="00E27147">
              <w:rPr>
                <w:rFonts w:ascii="Times New Roman" w:hAnsi="Times New Roman"/>
                <w:szCs w:val="24"/>
              </w:rPr>
              <w:t>10</w:t>
            </w:r>
          </w:p>
        </w:tc>
        <w:tc>
          <w:tcPr>
            <w:tcW w:w="1373" w:type="dxa"/>
          </w:tcPr>
          <w:p w:rsidRPr="00E27147" w:rsidR="00CF1E8E" w:rsidP="00E27147" w:rsidRDefault="00927668" w14:paraId="149EA6DC" w14:textId="77777777">
            <w:pPr>
              <w:jc w:val="right"/>
              <w:rPr>
                <w:rFonts w:ascii="Times New Roman" w:hAnsi="Times New Roman"/>
                <w:szCs w:val="24"/>
              </w:rPr>
            </w:pPr>
            <w:r w:rsidRPr="00E27147">
              <w:rPr>
                <w:rFonts w:ascii="Times New Roman" w:hAnsi="Times New Roman"/>
                <w:szCs w:val="24"/>
              </w:rPr>
              <w:t>10</w:t>
            </w:r>
          </w:p>
        </w:tc>
        <w:tc>
          <w:tcPr>
            <w:tcW w:w="1350" w:type="dxa"/>
          </w:tcPr>
          <w:p w:rsidRPr="00E27147" w:rsidR="00CF1E8E" w:rsidP="00E27147" w:rsidRDefault="00927668" w14:paraId="2573FDD2" w14:textId="15E6E194">
            <w:pPr>
              <w:pStyle w:val="Header"/>
              <w:jc w:val="right"/>
              <w:rPr>
                <w:rFonts w:ascii="Times New Roman" w:hAnsi="Times New Roman"/>
                <w:szCs w:val="24"/>
              </w:rPr>
            </w:pPr>
            <w:r w:rsidRPr="00E27147">
              <w:rPr>
                <w:rFonts w:ascii="Times New Roman" w:hAnsi="Times New Roman"/>
                <w:szCs w:val="24"/>
              </w:rPr>
              <w:t>30.</w:t>
            </w:r>
            <w:r w:rsidRPr="00E27147" w:rsidR="00A1103A">
              <w:rPr>
                <w:rFonts w:ascii="Times New Roman" w:hAnsi="Times New Roman"/>
                <w:szCs w:val="24"/>
              </w:rPr>
              <w:t>5</w:t>
            </w:r>
            <w:r w:rsidRPr="00E27147">
              <w:rPr>
                <w:rFonts w:ascii="Times New Roman" w:hAnsi="Times New Roman"/>
                <w:szCs w:val="24"/>
              </w:rPr>
              <w:t>0</w:t>
            </w:r>
          </w:p>
        </w:tc>
        <w:tc>
          <w:tcPr>
            <w:tcW w:w="1597" w:type="dxa"/>
          </w:tcPr>
          <w:p w:rsidRPr="00E27147" w:rsidR="00CF1E8E" w:rsidP="00E27147" w:rsidRDefault="00A1103A" w14:paraId="6DDD2818" w14:textId="5568B757">
            <w:pPr>
              <w:jc w:val="right"/>
              <w:rPr>
                <w:rFonts w:ascii="Times New Roman" w:hAnsi="Times New Roman"/>
                <w:szCs w:val="24"/>
              </w:rPr>
            </w:pPr>
            <w:r w:rsidRPr="00E27147">
              <w:rPr>
                <w:rFonts w:ascii="Times New Roman" w:hAnsi="Times New Roman"/>
                <w:szCs w:val="24"/>
              </w:rPr>
              <w:t>305</w:t>
            </w:r>
          </w:p>
        </w:tc>
      </w:tr>
      <w:tr w:rsidRPr="00E27147" w:rsidR="00CF1E8E" w:rsidTr="00780D4D" w14:paraId="0247A3A6" w14:textId="77777777">
        <w:trPr>
          <w:trHeight w:val="305"/>
        </w:trPr>
        <w:tc>
          <w:tcPr>
            <w:tcW w:w="4027" w:type="dxa"/>
          </w:tcPr>
          <w:p w:rsidRPr="00E27147" w:rsidR="00CF1E8E" w:rsidP="00E27147" w:rsidRDefault="00CF1E8E" w14:paraId="45F1468E" w14:textId="2D4E76DF">
            <w:pPr>
              <w:rPr>
                <w:rFonts w:ascii="Times New Roman" w:hAnsi="Times New Roman"/>
                <w:szCs w:val="24"/>
              </w:rPr>
            </w:pPr>
            <w:r w:rsidRPr="00E27147">
              <w:rPr>
                <w:rFonts w:ascii="Times New Roman" w:hAnsi="Times New Roman"/>
                <w:szCs w:val="24"/>
              </w:rPr>
              <w:t>(</w:t>
            </w:r>
            <w:r w:rsidRPr="00E27147" w:rsidR="00AE768B">
              <w:rPr>
                <w:rFonts w:ascii="Times New Roman" w:hAnsi="Times New Roman"/>
                <w:szCs w:val="24"/>
              </w:rPr>
              <w:t>o</w:t>
            </w:r>
            <w:r w:rsidRPr="00E27147" w:rsidR="0081360C">
              <w:rPr>
                <w:rFonts w:ascii="Times New Roman" w:hAnsi="Times New Roman"/>
                <w:szCs w:val="24"/>
              </w:rPr>
              <w:t>)</w:t>
            </w:r>
            <w:r w:rsidRPr="00E27147">
              <w:rPr>
                <w:rFonts w:ascii="Times New Roman" w:hAnsi="Times New Roman"/>
                <w:szCs w:val="24"/>
              </w:rPr>
              <w:t xml:space="preserve"> Change in </w:t>
            </w:r>
            <w:r w:rsidRPr="00E27147" w:rsidR="00A3227F">
              <w:rPr>
                <w:rFonts w:ascii="Times New Roman" w:hAnsi="Times New Roman"/>
                <w:szCs w:val="24"/>
              </w:rPr>
              <w:t xml:space="preserve">SEO </w:t>
            </w:r>
            <w:r w:rsidRPr="00E27147">
              <w:rPr>
                <w:rFonts w:ascii="Times New Roman" w:hAnsi="Times New Roman"/>
                <w:szCs w:val="24"/>
              </w:rPr>
              <w:t>and Director</w:t>
            </w:r>
          </w:p>
        </w:tc>
        <w:tc>
          <w:tcPr>
            <w:tcW w:w="1530" w:type="dxa"/>
          </w:tcPr>
          <w:p w:rsidRPr="00E27147" w:rsidR="00CF1E8E" w:rsidP="00E27147" w:rsidRDefault="00927668" w14:paraId="542C97BE" w14:textId="0FC96DF6">
            <w:pPr>
              <w:jc w:val="right"/>
              <w:rPr>
                <w:rFonts w:ascii="Times New Roman" w:hAnsi="Times New Roman"/>
                <w:szCs w:val="24"/>
              </w:rPr>
            </w:pPr>
            <w:r w:rsidRPr="00E27147">
              <w:rPr>
                <w:rFonts w:ascii="Times New Roman" w:hAnsi="Times New Roman"/>
                <w:szCs w:val="24"/>
              </w:rPr>
              <w:t>1</w:t>
            </w:r>
          </w:p>
        </w:tc>
        <w:tc>
          <w:tcPr>
            <w:tcW w:w="1373" w:type="dxa"/>
          </w:tcPr>
          <w:p w:rsidRPr="00E27147" w:rsidR="00CF1E8E" w:rsidP="00E27147" w:rsidRDefault="00927668" w14:paraId="4DC62BEA" w14:textId="077788D8">
            <w:pPr>
              <w:jc w:val="right"/>
              <w:rPr>
                <w:rFonts w:ascii="Times New Roman" w:hAnsi="Times New Roman"/>
                <w:szCs w:val="24"/>
              </w:rPr>
            </w:pPr>
            <w:r w:rsidRPr="00E27147">
              <w:rPr>
                <w:rFonts w:ascii="Times New Roman" w:hAnsi="Times New Roman"/>
                <w:szCs w:val="24"/>
              </w:rPr>
              <w:t>1</w:t>
            </w:r>
          </w:p>
        </w:tc>
        <w:tc>
          <w:tcPr>
            <w:tcW w:w="1350" w:type="dxa"/>
          </w:tcPr>
          <w:p w:rsidRPr="00E27147" w:rsidR="00CF1E8E" w:rsidP="00E27147" w:rsidRDefault="00927668" w14:paraId="468F8C52" w14:textId="28D17B65">
            <w:pPr>
              <w:pStyle w:val="Header"/>
              <w:jc w:val="right"/>
              <w:rPr>
                <w:rFonts w:ascii="Times New Roman" w:hAnsi="Times New Roman"/>
                <w:szCs w:val="24"/>
              </w:rPr>
            </w:pPr>
            <w:r w:rsidRPr="00E27147">
              <w:rPr>
                <w:rFonts w:ascii="Times New Roman" w:hAnsi="Times New Roman"/>
                <w:szCs w:val="24"/>
              </w:rPr>
              <w:t>2.00</w:t>
            </w:r>
          </w:p>
        </w:tc>
        <w:tc>
          <w:tcPr>
            <w:tcW w:w="1597" w:type="dxa"/>
          </w:tcPr>
          <w:p w:rsidRPr="00E27147" w:rsidR="00CF1E8E" w:rsidP="00E27147" w:rsidRDefault="00927668" w14:paraId="0C06F73D" w14:textId="5475086F">
            <w:pPr>
              <w:jc w:val="right"/>
              <w:rPr>
                <w:rFonts w:ascii="Times New Roman" w:hAnsi="Times New Roman"/>
                <w:szCs w:val="24"/>
              </w:rPr>
            </w:pPr>
            <w:r w:rsidRPr="00E27147">
              <w:rPr>
                <w:rFonts w:ascii="Times New Roman" w:hAnsi="Times New Roman"/>
                <w:szCs w:val="24"/>
              </w:rPr>
              <w:t>2</w:t>
            </w:r>
          </w:p>
        </w:tc>
      </w:tr>
      <w:tr w:rsidRPr="00E27147" w:rsidR="00CF1E8E" w:rsidTr="00780D4D" w14:paraId="368E5B7A" w14:textId="77777777">
        <w:trPr>
          <w:trHeight w:val="332"/>
        </w:trPr>
        <w:tc>
          <w:tcPr>
            <w:tcW w:w="4027" w:type="dxa"/>
          </w:tcPr>
          <w:p w:rsidRPr="00E27147" w:rsidR="00CF1E8E" w:rsidP="00E27147" w:rsidRDefault="00CF1E8E" w14:paraId="115DCB88" w14:textId="77777777">
            <w:pPr>
              <w:rPr>
                <w:rFonts w:ascii="Times New Roman" w:hAnsi="Times New Roman"/>
                <w:szCs w:val="24"/>
              </w:rPr>
            </w:pPr>
            <w:r w:rsidRPr="00E27147">
              <w:rPr>
                <w:rFonts w:ascii="Times New Roman" w:hAnsi="Times New Roman"/>
                <w:szCs w:val="24"/>
              </w:rPr>
              <w:t>(</w:t>
            </w:r>
            <w:r w:rsidRPr="00E27147" w:rsidR="00AE768B">
              <w:rPr>
                <w:rFonts w:ascii="Times New Roman" w:hAnsi="Times New Roman"/>
                <w:szCs w:val="24"/>
              </w:rPr>
              <w:t>p</w:t>
            </w:r>
            <w:r w:rsidRPr="00E27147">
              <w:rPr>
                <w:rFonts w:ascii="Times New Roman" w:hAnsi="Times New Roman"/>
                <w:szCs w:val="24"/>
              </w:rPr>
              <w:t>) Director Waivers</w:t>
            </w:r>
          </w:p>
        </w:tc>
        <w:tc>
          <w:tcPr>
            <w:tcW w:w="1530" w:type="dxa"/>
          </w:tcPr>
          <w:p w:rsidRPr="00E27147" w:rsidR="00CF1E8E" w:rsidP="00E27147" w:rsidRDefault="00927668" w14:paraId="5655EB09" w14:textId="77777777">
            <w:pPr>
              <w:jc w:val="right"/>
              <w:rPr>
                <w:rFonts w:ascii="Times New Roman" w:hAnsi="Times New Roman"/>
                <w:szCs w:val="24"/>
              </w:rPr>
            </w:pPr>
            <w:r w:rsidRPr="00E27147">
              <w:rPr>
                <w:rFonts w:ascii="Times New Roman" w:hAnsi="Times New Roman"/>
                <w:szCs w:val="24"/>
              </w:rPr>
              <w:t>25</w:t>
            </w:r>
          </w:p>
        </w:tc>
        <w:tc>
          <w:tcPr>
            <w:tcW w:w="1373" w:type="dxa"/>
          </w:tcPr>
          <w:p w:rsidRPr="00E27147" w:rsidR="00CF1E8E" w:rsidP="00E27147" w:rsidRDefault="00927668" w14:paraId="3926A5D1" w14:textId="77777777">
            <w:pPr>
              <w:jc w:val="right"/>
              <w:rPr>
                <w:rFonts w:ascii="Times New Roman" w:hAnsi="Times New Roman"/>
                <w:szCs w:val="24"/>
              </w:rPr>
            </w:pPr>
            <w:r w:rsidRPr="00E27147">
              <w:rPr>
                <w:rFonts w:ascii="Times New Roman" w:hAnsi="Times New Roman"/>
                <w:szCs w:val="24"/>
              </w:rPr>
              <w:t>25</w:t>
            </w:r>
          </w:p>
        </w:tc>
        <w:tc>
          <w:tcPr>
            <w:tcW w:w="1350" w:type="dxa"/>
          </w:tcPr>
          <w:p w:rsidRPr="00E27147" w:rsidR="00CF1E8E" w:rsidP="00E27147" w:rsidRDefault="00927668" w14:paraId="1AB40BD5" w14:textId="77777777">
            <w:pPr>
              <w:jc w:val="right"/>
              <w:rPr>
                <w:rFonts w:ascii="Times New Roman" w:hAnsi="Times New Roman"/>
                <w:szCs w:val="24"/>
              </w:rPr>
            </w:pPr>
            <w:r w:rsidRPr="00E27147">
              <w:rPr>
                <w:rFonts w:ascii="Times New Roman" w:hAnsi="Times New Roman"/>
                <w:szCs w:val="24"/>
              </w:rPr>
              <w:t>2.00</w:t>
            </w:r>
          </w:p>
        </w:tc>
        <w:tc>
          <w:tcPr>
            <w:tcW w:w="1597" w:type="dxa"/>
          </w:tcPr>
          <w:p w:rsidRPr="00E27147" w:rsidR="00CF1E8E" w:rsidP="00E27147" w:rsidRDefault="00927668" w14:paraId="0836BA1B" w14:textId="77777777">
            <w:pPr>
              <w:jc w:val="right"/>
              <w:rPr>
                <w:rFonts w:ascii="Times New Roman" w:hAnsi="Times New Roman"/>
                <w:szCs w:val="24"/>
              </w:rPr>
            </w:pPr>
            <w:r w:rsidRPr="00E27147">
              <w:rPr>
                <w:rFonts w:ascii="Times New Roman" w:hAnsi="Times New Roman"/>
                <w:szCs w:val="24"/>
              </w:rPr>
              <w:t>50</w:t>
            </w:r>
          </w:p>
        </w:tc>
      </w:tr>
      <w:tr w:rsidRPr="00E27147" w:rsidR="00CF1E8E" w:rsidTr="00780D4D" w14:paraId="6BB75D61" w14:textId="77777777">
        <w:tc>
          <w:tcPr>
            <w:tcW w:w="4027" w:type="dxa"/>
          </w:tcPr>
          <w:p w:rsidRPr="00E27147" w:rsidR="00CF1E8E" w:rsidP="00E27147" w:rsidRDefault="00CF1E8E" w14:paraId="0E581D9B" w14:textId="77777777">
            <w:pPr>
              <w:rPr>
                <w:rFonts w:ascii="Times New Roman" w:hAnsi="Times New Roman"/>
                <w:szCs w:val="24"/>
              </w:rPr>
            </w:pPr>
            <w:r w:rsidRPr="00E27147">
              <w:rPr>
                <w:rFonts w:ascii="Times New Roman" w:hAnsi="Times New Roman"/>
                <w:szCs w:val="24"/>
              </w:rPr>
              <w:t>(</w:t>
            </w:r>
            <w:r w:rsidRPr="00E27147" w:rsidR="00AE768B">
              <w:rPr>
                <w:rFonts w:ascii="Times New Roman" w:hAnsi="Times New Roman"/>
                <w:szCs w:val="24"/>
              </w:rPr>
              <w:t>q</w:t>
            </w:r>
            <w:r w:rsidRPr="00E27147">
              <w:rPr>
                <w:rFonts w:ascii="Times New Roman" w:hAnsi="Times New Roman"/>
                <w:szCs w:val="24"/>
              </w:rPr>
              <w:t>) Change of Corporate Title &amp; Address</w:t>
            </w:r>
          </w:p>
        </w:tc>
        <w:tc>
          <w:tcPr>
            <w:tcW w:w="1530" w:type="dxa"/>
          </w:tcPr>
          <w:p w:rsidRPr="00E27147" w:rsidR="00CF1E8E" w:rsidP="00E27147" w:rsidRDefault="00927668" w14:paraId="65748552" w14:textId="77777777">
            <w:pPr>
              <w:jc w:val="right"/>
              <w:rPr>
                <w:rFonts w:ascii="Times New Roman" w:hAnsi="Times New Roman"/>
                <w:szCs w:val="24"/>
              </w:rPr>
            </w:pPr>
            <w:r w:rsidRPr="00E27147">
              <w:rPr>
                <w:rFonts w:ascii="Times New Roman" w:hAnsi="Times New Roman"/>
                <w:szCs w:val="24"/>
              </w:rPr>
              <w:t>233</w:t>
            </w:r>
          </w:p>
        </w:tc>
        <w:tc>
          <w:tcPr>
            <w:tcW w:w="1373" w:type="dxa"/>
          </w:tcPr>
          <w:p w:rsidRPr="00E27147" w:rsidR="00CF1E8E" w:rsidP="00E27147" w:rsidRDefault="00927668" w14:paraId="422B759A" w14:textId="77777777">
            <w:pPr>
              <w:jc w:val="right"/>
              <w:rPr>
                <w:rFonts w:ascii="Times New Roman" w:hAnsi="Times New Roman"/>
                <w:szCs w:val="24"/>
              </w:rPr>
            </w:pPr>
            <w:r w:rsidRPr="00E27147">
              <w:rPr>
                <w:rFonts w:ascii="Times New Roman" w:hAnsi="Times New Roman"/>
                <w:szCs w:val="24"/>
              </w:rPr>
              <w:t>233</w:t>
            </w:r>
          </w:p>
        </w:tc>
        <w:tc>
          <w:tcPr>
            <w:tcW w:w="1350" w:type="dxa"/>
          </w:tcPr>
          <w:p w:rsidRPr="00E27147" w:rsidR="00CF1E8E" w:rsidP="00E27147" w:rsidRDefault="00927668" w14:paraId="184B747B" w14:textId="77777777">
            <w:pPr>
              <w:jc w:val="right"/>
              <w:rPr>
                <w:rFonts w:ascii="Times New Roman" w:hAnsi="Times New Roman"/>
                <w:szCs w:val="24"/>
              </w:rPr>
            </w:pPr>
            <w:r w:rsidRPr="00E27147">
              <w:rPr>
                <w:rFonts w:ascii="Times New Roman" w:hAnsi="Times New Roman"/>
                <w:szCs w:val="24"/>
              </w:rPr>
              <w:t>0.22</w:t>
            </w:r>
          </w:p>
        </w:tc>
        <w:tc>
          <w:tcPr>
            <w:tcW w:w="1597" w:type="dxa"/>
          </w:tcPr>
          <w:p w:rsidRPr="00E27147" w:rsidR="00CF1E8E" w:rsidP="00E27147" w:rsidRDefault="00927668" w14:paraId="21C05CDD" w14:textId="77777777">
            <w:pPr>
              <w:jc w:val="right"/>
              <w:rPr>
                <w:rFonts w:ascii="Times New Roman" w:hAnsi="Times New Roman"/>
                <w:szCs w:val="24"/>
              </w:rPr>
            </w:pPr>
            <w:r w:rsidRPr="00E27147">
              <w:rPr>
                <w:rFonts w:ascii="Times New Roman" w:hAnsi="Times New Roman"/>
                <w:szCs w:val="24"/>
              </w:rPr>
              <w:t>51</w:t>
            </w:r>
          </w:p>
        </w:tc>
      </w:tr>
      <w:tr w:rsidRPr="00E27147" w:rsidR="00CF1E8E" w:rsidTr="00780D4D" w14:paraId="74B691AB" w14:textId="77777777">
        <w:tc>
          <w:tcPr>
            <w:tcW w:w="4027" w:type="dxa"/>
          </w:tcPr>
          <w:p w:rsidRPr="00E27147" w:rsidR="00CF1E8E" w:rsidP="00E27147" w:rsidRDefault="00CF1E8E" w14:paraId="74863CEF" w14:textId="77777777">
            <w:pPr>
              <w:rPr>
                <w:rFonts w:ascii="Times New Roman" w:hAnsi="Times New Roman"/>
                <w:szCs w:val="24"/>
              </w:rPr>
            </w:pPr>
            <w:r w:rsidRPr="00E27147">
              <w:rPr>
                <w:rFonts w:ascii="Times New Roman" w:hAnsi="Times New Roman"/>
                <w:szCs w:val="24"/>
              </w:rPr>
              <w:t>(</w:t>
            </w:r>
            <w:r w:rsidRPr="00E27147" w:rsidR="00AE768B">
              <w:rPr>
                <w:rFonts w:ascii="Times New Roman" w:hAnsi="Times New Roman"/>
                <w:szCs w:val="24"/>
              </w:rPr>
              <w:t>r</w:t>
            </w:r>
            <w:r w:rsidRPr="00E27147">
              <w:rPr>
                <w:rFonts w:ascii="Times New Roman" w:hAnsi="Times New Roman"/>
                <w:szCs w:val="24"/>
              </w:rPr>
              <w:t>) Management Interlocks</w:t>
            </w:r>
          </w:p>
        </w:tc>
        <w:tc>
          <w:tcPr>
            <w:tcW w:w="1530" w:type="dxa"/>
          </w:tcPr>
          <w:p w:rsidRPr="00E27147" w:rsidR="00CF1E8E" w:rsidP="00E27147" w:rsidRDefault="00BD3B84" w14:paraId="5CDC8FD6" w14:textId="4C17D73B">
            <w:pPr>
              <w:jc w:val="right"/>
              <w:rPr>
                <w:rFonts w:ascii="Times New Roman" w:hAnsi="Times New Roman"/>
                <w:szCs w:val="24"/>
              </w:rPr>
            </w:pPr>
            <w:r w:rsidRPr="00E27147">
              <w:rPr>
                <w:rFonts w:ascii="Times New Roman" w:hAnsi="Times New Roman"/>
                <w:szCs w:val="24"/>
              </w:rPr>
              <w:t>2</w:t>
            </w:r>
          </w:p>
        </w:tc>
        <w:tc>
          <w:tcPr>
            <w:tcW w:w="1373" w:type="dxa"/>
          </w:tcPr>
          <w:p w:rsidRPr="00E27147" w:rsidR="00CF1E8E" w:rsidP="00E27147" w:rsidRDefault="00BD3B84" w14:paraId="1486FE0E" w14:textId="0AA533FA">
            <w:pPr>
              <w:jc w:val="right"/>
              <w:rPr>
                <w:rFonts w:ascii="Times New Roman" w:hAnsi="Times New Roman"/>
                <w:szCs w:val="24"/>
              </w:rPr>
            </w:pPr>
            <w:r w:rsidRPr="00E27147">
              <w:rPr>
                <w:rFonts w:ascii="Times New Roman" w:hAnsi="Times New Roman"/>
                <w:szCs w:val="24"/>
              </w:rPr>
              <w:t>2</w:t>
            </w:r>
          </w:p>
        </w:tc>
        <w:tc>
          <w:tcPr>
            <w:tcW w:w="1350" w:type="dxa"/>
          </w:tcPr>
          <w:p w:rsidRPr="00E27147" w:rsidR="00CF1E8E" w:rsidP="00E27147" w:rsidRDefault="00BD3B84" w14:paraId="19CD157D" w14:textId="0D7B2896">
            <w:pPr>
              <w:jc w:val="right"/>
              <w:rPr>
                <w:rFonts w:ascii="Times New Roman" w:hAnsi="Times New Roman"/>
                <w:szCs w:val="24"/>
              </w:rPr>
            </w:pPr>
            <w:r w:rsidRPr="00E27147">
              <w:rPr>
                <w:rFonts w:ascii="Times New Roman" w:hAnsi="Times New Roman"/>
                <w:szCs w:val="24"/>
              </w:rPr>
              <w:t>7</w:t>
            </w:r>
          </w:p>
        </w:tc>
        <w:tc>
          <w:tcPr>
            <w:tcW w:w="1597" w:type="dxa"/>
          </w:tcPr>
          <w:p w:rsidRPr="00E27147" w:rsidR="00CF1E8E" w:rsidP="00E27147" w:rsidRDefault="007405FD" w14:paraId="6BBE0AF0" w14:textId="08501AD0">
            <w:pPr>
              <w:jc w:val="right"/>
              <w:rPr>
                <w:rFonts w:ascii="Times New Roman" w:hAnsi="Times New Roman"/>
                <w:szCs w:val="24"/>
              </w:rPr>
            </w:pPr>
            <w:r w:rsidRPr="00E27147">
              <w:rPr>
                <w:rFonts w:ascii="Times New Roman" w:hAnsi="Times New Roman"/>
                <w:szCs w:val="24"/>
              </w:rPr>
              <w:t>14</w:t>
            </w:r>
          </w:p>
        </w:tc>
      </w:tr>
      <w:tr w:rsidRPr="00E27147" w:rsidR="00CF1E8E" w:rsidTr="00780D4D" w14:paraId="5084CA78" w14:textId="77777777">
        <w:tc>
          <w:tcPr>
            <w:tcW w:w="4027" w:type="dxa"/>
          </w:tcPr>
          <w:p w:rsidRPr="00E27147" w:rsidR="00CF1E8E" w:rsidP="00E27147" w:rsidRDefault="00CF1E8E" w14:paraId="1AFF5053" w14:textId="77777777">
            <w:pPr>
              <w:rPr>
                <w:rFonts w:ascii="Times New Roman" w:hAnsi="Times New Roman"/>
                <w:szCs w:val="24"/>
              </w:rPr>
            </w:pPr>
            <w:r w:rsidRPr="00E27147">
              <w:rPr>
                <w:rFonts w:ascii="Times New Roman" w:hAnsi="Times New Roman"/>
                <w:szCs w:val="24"/>
              </w:rPr>
              <w:t>(</w:t>
            </w:r>
            <w:r w:rsidRPr="00E27147" w:rsidR="00AE768B">
              <w:rPr>
                <w:rFonts w:ascii="Times New Roman" w:hAnsi="Times New Roman"/>
                <w:szCs w:val="24"/>
              </w:rPr>
              <w:t>s</w:t>
            </w:r>
            <w:r w:rsidRPr="00E27147" w:rsidR="0081360C">
              <w:rPr>
                <w:rFonts w:ascii="Times New Roman" w:hAnsi="Times New Roman"/>
                <w:szCs w:val="24"/>
              </w:rPr>
              <w:t>)</w:t>
            </w:r>
            <w:r w:rsidRPr="00E27147">
              <w:rPr>
                <w:rFonts w:ascii="Times New Roman" w:hAnsi="Times New Roman"/>
                <w:szCs w:val="24"/>
              </w:rPr>
              <w:t xml:space="preserve"> Customer Satisfaction Survey</w:t>
            </w:r>
          </w:p>
        </w:tc>
        <w:tc>
          <w:tcPr>
            <w:tcW w:w="1530" w:type="dxa"/>
          </w:tcPr>
          <w:p w:rsidRPr="00E27147" w:rsidR="00CF1E8E" w:rsidP="00E27147" w:rsidRDefault="00927668" w14:paraId="4FB935BA" w14:textId="77777777">
            <w:pPr>
              <w:jc w:val="right"/>
              <w:rPr>
                <w:rFonts w:ascii="Times New Roman" w:hAnsi="Times New Roman"/>
                <w:szCs w:val="24"/>
              </w:rPr>
            </w:pPr>
            <w:r w:rsidRPr="00E27147">
              <w:rPr>
                <w:rFonts w:ascii="Times New Roman" w:hAnsi="Times New Roman"/>
                <w:szCs w:val="24"/>
              </w:rPr>
              <w:t>205</w:t>
            </w:r>
          </w:p>
        </w:tc>
        <w:tc>
          <w:tcPr>
            <w:tcW w:w="1373" w:type="dxa"/>
          </w:tcPr>
          <w:p w:rsidRPr="00E27147" w:rsidR="00CF1E8E" w:rsidP="00E27147" w:rsidRDefault="00927668" w14:paraId="0F4EF58B" w14:textId="77777777">
            <w:pPr>
              <w:jc w:val="right"/>
              <w:rPr>
                <w:rFonts w:ascii="Times New Roman" w:hAnsi="Times New Roman"/>
                <w:szCs w:val="24"/>
              </w:rPr>
            </w:pPr>
            <w:r w:rsidRPr="00E27147">
              <w:rPr>
                <w:rFonts w:ascii="Times New Roman" w:hAnsi="Times New Roman"/>
                <w:szCs w:val="24"/>
              </w:rPr>
              <w:t>205</w:t>
            </w:r>
          </w:p>
        </w:tc>
        <w:tc>
          <w:tcPr>
            <w:tcW w:w="1350" w:type="dxa"/>
          </w:tcPr>
          <w:p w:rsidRPr="00E27147" w:rsidR="00CF1E8E" w:rsidP="00E27147" w:rsidRDefault="00927668" w14:paraId="632E8839" w14:textId="77777777">
            <w:pPr>
              <w:jc w:val="right"/>
              <w:rPr>
                <w:rFonts w:ascii="Times New Roman" w:hAnsi="Times New Roman"/>
                <w:szCs w:val="24"/>
              </w:rPr>
            </w:pPr>
            <w:r w:rsidRPr="00E27147">
              <w:rPr>
                <w:rFonts w:ascii="Times New Roman" w:hAnsi="Times New Roman"/>
                <w:szCs w:val="24"/>
              </w:rPr>
              <w:t>0.30</w:t>
            </w:r>
          </w:p>
        </w:tc>
        <w:tc>
          <w:tcPr>
            <w:tcW w:w="1597" w:type="dxa"/>
          </w:tcPr>
          <w:p w:rsidRPr="00E27147" w:rsidR="00CF1E8E" w:rsidP="00E27147" w:rsidRDefault="00927668" w14:paraId="0B2CCB6D" w14:textId="77777777">
            <w:pPr>
              <w:jc w:val="right"/>
              <w:rPr>
                <w:rFonts w:ascii="Times New Roman" w:hAnsi="Times New Roman"/>
                <w:szCs w:val="24"/>
              </w:rPr>
            </w:pPr>
            <w:r w:rsidRPr="00E27147">
              <w:rPr>
                <w:rFonts w:ascii="Times New Roman" w:hAnsi="Times New Roman"/>
                <w:szCs w:val="24"/>
              </w:rPr>
              <w:t>62</w:t>
            </w:r>
          </w:p>
        </w:tc>
      </w:tr>
      <w:tr w:rsidRPr="00E27147" w:rsidR="00CF1E8E" w:rsidTr="00780D4D" w14:paraId="63D10731" w14:textId="77777777">
        <w:tc>
          <w:tcPr>
            <w:tcW w:w="4027" w:type="dxa"/>
          </w:tcPr>
          <w:p w:rsidRPr="00E27147" w:rsidR="00CF1E8E" w:rsidP="00E27147" w:rsidRDefault="00CF1E8E" w14:paraId="11584E70" w14:textId="363322ED">
            <w:pPr>
              <w:rPr>
                <w:rFonts w:ascii="Times New Roman" w:hAnsi="Times New Roman"/>
                <w:szCs w:val="24"/>
              </w:rPr>
            </w:pPr>
            <w:r w:rsidRPr="00E27147">
              <w:rPr>
                <w:rFonts w:ascii="Times New Roman" w:hAnsi="Times New Roman"/>
                <w:szCs w:val="24"/>
              </w:rPr>
              <w:t>(</w:t>
            </w:r>
            <w:r w:rsidRPr="00E27147" w:rsidR="00AE768B">
              <w:rPr>
                <w:rFonts w:ascii="Times New Roman" w:hAnsi="Times New Roman"/>
                <w:szCs w:val="24"/>
              </w:rPr>
              <w:t>t</w:t>
            </w:r>
            <w:r w:rsidRPr="00E27147">
              <w:rPr>
                <w:rFonts w:ascii="Times New Roman" w:hAnsi="Times New Roman"/>
                <w:szCs w:val="24"/>
              </w:rPr>
              <w:t xml:space="preserve">) </w:t>
            </w:r>
            <w:r w:rsidRPr="00E27147" w:rsidR="00A3227F">
              <w:rPr>
                <w:rFonts w:ascii="Times New Roman" w:hAnsi="Times New Roman"/>
                <w:szCs w:val="24"/>
              </w:rPr>
              <w:t>Substantial Asset Change</w:t>
            </w:r>
          </w:p>
        </w:tc>
        <w:tc>
          <w:tcPr>
            <w:tcW w:w="1530" w:type="dxa"/>
          </w:tcPr>
          <w:p w:rsidRPr="00E27147" w:rsidR="00CF1E8E" w:rsidP="00E27147" w:rsidRDefault="00927668" w14:paraId="03C5E74C" w14:textId="77777777">
            <w:pPr>
              <w:jc w:val="right"/>
              <w:rPr>
                <w:rFonts w:ascii="Times New Roman" w:hAnsi="Times New Roman"/>
                <w:szCs w:val="24"/>
              </w:rPr>
            </w:pPr>
            <w:r w:rsidRPr="00E27147">
              <w:rPr>
                <w:rFonts w:ascii="Times New Roman" w:hAnsi="Times New Roman"/>
                <w:szCs w:val="24"/>
              </w:rPr>
              <w:t>26</w:t>
            </w:r>
          </w:p>
        </w:tc>
        <w:tc>
          <w:tcPr>
            <w:tcW w:w="1373" w:type="dxa"/>
          </w:tcPr>
          <w:p w:rsidRPr="00E27147" w:rsidR="00CF1E8E" w:rsidP="00E27147" w:rsidRDefault="00927668" w14:paraId="5A470275" w14:textId="77777777">
            <w:pPr>
              <w:jc w:val="right"/>
              <w:rPr>
                <w:rFonts w:ascii="Times New Roman" w:hAnsi="Times New Roman"/>
                <w:szCs w:val="24"/>
              </w:rPr>
            </w:pPr>
            <w:r w:rsidRPr="00E27147">
              <w:rPr>
                <w:rFonts w:ascii="Times New Roman" w:hAnsi="Times New Roman"/>
                <w:szCs w:val="24"/>
              </w:rPr>
              <w:t>26</w:t>
            </w:r>
          </w:p>
        </w:tc>
        <w:tc>
          <w:tcPr>
            <w:tcW w:w="1350" w:type="dxa"/>
          </w:tcPr>
          <w:p w:rsidRPr="00E27147" w:rsidR="00CF1E8E" w:rsidP="00E27147" w:rsidRDefault="00927668" w14:paraId="71363704" w14:textId="77777777">
            <w:pPr>
              <w:jc w:val="right"/>
              <w:rPr>
                <w:rFonts w:ascii="Times New Roman" w:hAnsi="Times New Roman"/>
                <w:szCs w:val="24"/>
              </w:rPr>
            </w:pPr>
            <w:r w:rsidRPr="00E27147">
              <w:rPr>
                <w:rFonts w:ascii="Times New Roman" w:hAnsi="Times New Roman"/>
                <w:szCs w:val="24"/>
              </w:rPr>
              <w:t>4.50</w:t>
            </w:r>
          </w:p>
        </w:tc>
        <w:tc>
          <w:tcPr>
            <w:tcW w:w="1597" w:type="dxa"/>
          </w:tcPr>
          <w:p w:rsidRPr="00E27147" w:rsidR="00CF1E8E" w:rsidP="00E27147" w:rsidRDefault="00927668" w14:paraId="47E97F9A" w14:textId="77777777">
            <w:pPr>
              <w:jc w:val="right"/>
              <w:rPr>
                <w:rFonts w:ascii="Times New Roman" w:hAnsi="Times New Roman"/>
                <w:szCs w:val="24"/>
              </w:rPr>
            </w:pPr>
            <w:r w:rsidRPr="00E27147">
              <w:rPr>
                <w:rFonts w:ascii="Times New Roman" w:hAnsi="Times New Roman"/>
                <w:szCs w:val="24"/>
              </w:rPr>
              <w:t>117</w:t>
            </w:r>
          </w:p>
        </w:tc>
      </w:tr>
      <w:tr w:rsidRPr="00E27147" w:rsidR="00AB27AF" w:rsidTr="00780D4D" w14:paraId="22EDE81B" w14:textId="77777777">
        <w:tc>
          <w:tcPr>
            <w:tcW w:w="4027" w:type="dxa"/>
          </w:tcPr>
          <w:p w:rsidRPr="00E27147" w:rsidR="00AB27AF" w:rsidP="00E27147" w:rsidRDefault="00AB27AF" w14:paraId="650DD13E" w14:textId="77777777">
            <w:pPr>
              <w:rPr>
                <w:rFonts w:ascii="Times New Roman" w:hAnsi="Times New Roman"/>
                <w:b/>
                <w:szCs w:val="24"/>
              </w:rPr>
            </w:pPr>
            <w:r w:rsidRPr="00E27147">
              <w:rPr>
                <w:rFonts w:ascii="Times New Roman" w:hAnsi="Times New Roman"/>
                <w:b/>
                <w:szCs w:val="24"/>
              </w:rPr>
              <w:t>Total Estimated Burden</w:t>
            </w:r>
          </w:p>
        </w:tc>
        <w:tc>
          <w:tcPr>
            <w:tcW w:w="1530" w:type="dxa"/>
          </w:tcPr>
          <w:p w:rsidRPr="00E27147" w:rsidR="00AB27AF" w:rsidP="00E27147" w:rsidRDefault="00AB27AF" w14:paraId="5E212DAF" w14:textId="4A2C9F18">
            <w:pPr>
              <w:jc w:val="right"/>
              <w:rPr>
                <w:rFonts w:ascii="Times New Roman" w:hAnsi="Times New Roman"/>
                <w:b/>
                <w:szCs w:val="24"/>
              </w:rPr>
            </w:pPr>
          </w:p>
        </w:tc>
        <w:tc>
          <w:tcPr>
            <w:tcW w:w="1373" w:type="dxa"/>
          </w:tcPr>
          <w:p w:rsidRPr="00E27147" w:rsidR="00AB27AF" w:rsidP="00E27147" w:rsidRDefault="00AB27AF" w14:paraId="39E27D93" w14:textId="77777777">
            <w:pPr>
              <w:jc w:val="right"/>
              <w:rPr>
                <w:rFonts w:ascii="Times New Roman" w:hAnsi="Times New Roman"/>
                <w:b/>
                <w:szCs w:val="24"/>
              </w:rPr>
            </w:pPr>
          </w:p>
        </w:tc>
        <w:tc>
          <w:tcPr>
            <w:tcW w:w="1350" w:type="dxa"/>
          </w:tcPr>
          <w:p w:rsidRPr="00E27147" w:rsidR="00AB27AF" w:rsidP="00E27147" w:rsidRDefault="00AB27AF" w14:paraId="40F83290" w14:textId="77777777">
            <w:pPr>
              <w:jc w:val="right"/>
              <w:rPr>
                <w:rFonts w:ascii="Times New Roman" w:hAnsi="Times New Roman"/>
                <w:b/>
                <w:szCs w:val="24"/>
              </w:rPr>
            </w:pPr>
          </w:p>
        </w:tc>
        <w:tc>
          <w:tcPr>
            <w:tcW w:w="1597" w:type="dxa"/>
          </w:tcPr>
          <w:p w:rsidRPr="00E27147" w:rsidR="00AB27AF" w:rsidP="00E27147" w:rsidRDefault="00A1103A" w14:paraId="0CB8A711" w14:textId="29F0E5D1">
            <w:pPr>
              <w:jc w:val="right"/>
              <w:rPr>
                <w:rFonts w:ascii="Times New Roman" w:hAnsi="Times New Roman"/>
                <w:b/>
                <w:szCs w:val="24"/>
              </w:rPr>
            </w:pPr>
            <w:r w:rsidRPr="00E27147">
              <w:rPr>
                <w:rFonts w:ascii="Times New Roman" w:hAnsi="Times New Roman"/>
                <w:b/>
                <w:szCs w:val="24"/>
              </w:rPr>
              <w:t>12,</w:t>
            </w:r>
            <w:r w:rsidRPr="00E27147" w:rsidR="009B69A4">
              <w:rPr>
                <w:rFonts w:ascii="Times New Roman" w:hAnsi="Times New Roman"/>
                <w:b/>
                <w:szCs w:val="24"/>
              </w:rPr>
              <w:t>481.15</w:t>
            </w:r>
          </w:p>
        </w:tc>
      </w:tr>
    </w:tbl>
    <w:p w:rsidRPr="00E27147" w:rsidR="00CF1E8E" w:rsidP="00E27147" w:rsidRDefault="00CF1E8E" w14:paraId="1BEE1EBD" w14:textId="00DC133C">
      <w:pPr>
        <w:rPr>
          <w:rFonts w:ascii="Times New Roman" w:hAnsi="Times New Roman"/>
          <w:szCs w:val="24"/>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5"/>
        <w:gridCol w:w="2070"/>
        <w:gridCol w:w="1260"/>
        <w:gridCol w:w="1170"/>
        <w:gridCol w:w="900"/>
        <w:gridCol w:w="1823"/>
      </w:tblGrid>
      <w:tr w:rsidRPr="00E27147" w:rsidR="00CF1E8E" w:rsidTr="00780D4D" w14:paraId="43DF7FCE" w14:textId="77777777">
        <w:trPr>
          <w:trHeight w:val="1493"/>
          <w:tblHeader/>
        </w:trPr>
        <w:tc>
          <w:tcPr>
            <w:tcW w:w="2785" w:type="dxa"/>
            <w:shd w:val="clear" w:color="auto" w:fill="CCCCCC"/>
          </w:tcPr>
          <w:p w:rsidRPr="00E27147" w:rsidR="00CF1E8E" w:rsidP="00E27147" w:rsidRDefault="00CF1E8E" w14:paraId="191E04B7" w14:textId="77777777">
            <w:pPr>
              <w:rPr>
                <w:rFonts w:ascii="Times New Roman" w:hAnsi="Times New Roman"/>
                <w:b/>
                <w:szCs w:val="24"/>
              </w:rPr>
            </w:pPr>
          </w:p>
          <w:p w:rsidRPr="00E27147" w:rsidR="00CF1E8E" w:rsidP="00E27147" w:rsidRDefault="00CF1E8E" w14:paraId="2FA7A1F8" w14:textId="77777777">
            <w:pPr>
              <w:rPr>
                <w:rFonts w:ascii="Times New Roman" w:hAnsi="Times New Roman"/>
                <w:szCs w:val="24"/>
              </w:rPr>
            </w:pPr>
            <w:r w:rsidRPr="00E27147">
              <w:rPr>
                <w:rFonts w:ascii="Times New Roman" w:hAnsi="Times New Roman"/>
                <w:b/>
                <w:szCs w:val="24"/>
              </w:rPr>
              <w:t>Information Collection</w:t>
            </w:r>
          </w:p>
        </w:tc>
        <w:tc>
          <w:tcPr>
            <w:tcW w:w="2070" w:type="dxa"/>
            <w:shd w:val="clear" w:color="auto" w:fill="CCCCCC"/>
          </w:tcPr>
          <w:p w:rsidRPr="00E27147" w:rsidR="00CF1E8E" w:rsidP="00E27147" w:rsidRDefault="00CF1E8E" w14:paraId="4CFD777E" w14:textId="77777777">
            <w:pPr>
              <w:jc w:val="center"/>
              <w:rPr>
                <w:rFonts w:ascii="Times New Roman" w:hAnsi="Times New Roman"/>
                <w:b/>
                <w:szCs w:val="24"/>
              </w:rPr>
            </w:pPr>
          </w:p>
          <w:p w:rsidRPr="00E27147" w:rsidR="00CF1E8E" w:rsidP="00E27147" w:rsidRDefault="00CF1E8E" w14:paraId="32DDF2CB" w14:textId="77777777">
            <w:pPr>
              <w:jc w:val="center"/>
              <w:rPr>
                <w:rFonts w:ascii="Times New Roman" w:hAnsi="Times New Roman"/>
                <w:b/>
                <w:szCs w:val="24"/>
              </w:rPr>
            </w:pPr>
            <w:r w:rsidRPr="00E27147">
              <w:rPr>
                <w:rFonts w:ascii="Times New Roman" w:hAnsi="Times New Roman"/>
                <w:b/>
                <w:szCs w:val="24"/>
              </w:rPr>
              <w:t>Wage</w:t>
            </w:r>
          </w:p>
          <w:p w:rsidRPr="00E27147" w:rsidR="00CF1E8E" w:rsidP="00E27147" w:rsidRDefault="00CF1E8E" w14:paraId="07B81D4E" w14:textId="77777777">
            <w:pPr>
              <w:jc w:val="center"/>
              <w:rPr>
                <w:rFonts w:ascii="Times New Roman" w:hAnsi="Times New Roman"/>
                <w:b/>
                <w:szCs w:val="24"/>
              </w:rPr>
            </w:pPr>
            <w:r w:rsidRPr="00E27147">
              <w:rPr>
                <w:rFonts w:ascii="Times New Roman" w:hAnsi="Times New Roman"/>
                <w:b/>
                <w:szCs w:val="24"/>
              </w:rPr>
              <w:t>Category</w:t>
            </w:r>
          </w:p>
        </w:tc>
        <w:tc>
          <w:tcPr>
            <w:tcW w:w="1260" w:type="dxa"/>
            <w:shd w:val="clear" w:color="auto" w:fill="CCCCCC"/>
          </w:tcPr>
          <w:p w:rsidRPr="00E27147" w:rsidR="00CF1E8E" w:rsidP="00E27147" w:rsidRDefault="00CF1E8E" w14:paraId="3D48FEB8" w14:textId="77777777">
            <w:pPr>
              <w:jc w:val="center"/>
              <w:rPr>
                <w:rFonts w:ascii="Times New Roman" w:hAnsi="Times New Roman"/>
                <w:b/>
                <w:szCs w:val="24"/>
              </w:rPr>
            </w:pPr>
          </w:p>
          <w:p w:rsidRPr="00E27147" w:rsidR="00CF1E8E" w:rsidP="00E27147" w:rsidRDefault="00CF1E8E" w14:paraId="3460BA54" w14:textId="77777777">
            <w:pPr>
              <w:jc w:val="center"/>
              <w:rPr>
                <w:rFonts w:ascii="Times New Roman" w:hAnsi="Times New Roman"/>
                <w:b/>
                <w:szCs w:val="24"/>
              </w:rPr>
            </w:pPr>
            <w:r w:rsidRPr="00E27147">
              <w:rPr>
                <w:rFonts w:ascii="Times New Roman" w:hAnsi="Times New Roman"/>
                <w:b/>
                <w:szCs w:val="24"/>
              </w:rPr>
              <w:t>Total Burden</w:t>
            </w:r>
          </w:p>
          <w:p w:rsidRPr="00E27147" w:rsidR="00CF1E8E" w:rsidP="00E27147" w:rsidRDefault="00CF1E8E" w14:paraId="7DD8E80D" w14:textId="77777777">
            <w:pPr>
              <w:jc w:val="center"/>
              <w:rPr>
                <w:rFonts w:ascii="Times New Roman" w:hAnsi="Times New Roman"/>
                <w:b/>
                <w:szCs w:val="24"/>
              </w:rPr>
            </w:pPr>
            <w:r w:rsidRPr="00E27147">
              <w:rPr>
                <w:rFonts w:ascii="Times New Roman" w:hAnsi="Times New Roman"/>
                <w:b/>
                <w:szCs w:val="24"/>
              </w:rPr>
              <w:t>Hours</w:t>
            </w:r>
          </w:p>
        </w:tc>
        <w:tc>
          <w:tcPr>
            <w:tcW w:w="1170" w:type="dxa"/>
            <w:shd w:val="clear" w:color="auto" w:fill="CCCCCC"/>
          </w:tcPr>
          <w:p w:rsidRPr="00E27147" w:rsidR="00CF1E8E" w:rsidP="00E27147" w:rsidRDefault="00CF1E8E" w14:paraId="054B3C21" w14:textId="77777777">
            <w:pPr>
              <w:jc w:val="center"/>
              <w:rPr>
                <w:rFonts w:ascii="Times New Roman" w:hAnsi="Times New Roman"/>
                <w:b/>
                <w:szCs w:val="24"/>
              </w:rPr>
            </w:pPr>
          </w:p>
          <w:p w:rsidRPr="00E27147" w:rsidR="00CF1E8E" w:rsidP="00E27147" w:rsidRDefault="00CF1E8E" w14:paraId="324E65C7" w14:textId="77777777">
            <w:pPr>
              <w:jc w:val="center"/>
              <w:rPr>
                <w:rFonts w:ascii="Times New Roman" w:hAnsi="Times New Roman"/>
                <w:b/>
                <w:szCs w:val="24"/>
              </w:rPr>
            </w:pPr>
            <w:r w:rsidRPr="00E27147">
              <w:rPr>
                <w:rFonts w:ascii="Times New Roman" w:hAnsi="Times New Roman"/>
                <w:b/>
                <w:szCs w:val="24"/>
              </w:rPr>
              <w:t>Burden Hours</w:t>
            </w:r>
          </w:p>
          <w:p w:rsidRPr="00E27147" w:rsidR="00CF1E8E" w:rsidP="00E27147" w:rsidRDefault="00CF1E8E" w14:paraId="04A34815" w14:textId="77777777">
            <w:pPr>
              <w:jc w:val="center"/>
              <w:rPr>
                <w:rFonts w:ascii="Times New Roman" w:hAnsi="Times New Roman"/>
                <w:b/>
                <w:szCs w:val="24"/>
              </w:rPr>
            </w:pPr>
            <w:r w:rsidRPr="00E27147">
              <w:rPr>
                <w:rFonts w:ascii="Times New Roman" w:hAnsi="Times New Roman"/>
                <w:b/>
                <w:szCs w:val="24"/>
              </w:rPr>
              <w:t>by Wage</w:t>
            </w:r>
          </w:p>
          <w:p w:rsidRPr="00E27147" w:rsidR="00CF1E8E" w:rsidP="00E27147" w:rsidRDefault="00CF1E8E" w14:paraId="0710F75E" w14:textId="77777777">
            <w:pPr>
              <w:jc w:val="center"/>
              <w:rPr>
                <w:rFonts w:ascii="Times New Roman" w:hAnsi="Times New Roman"/>
                <w:b/>
                <w:szCs w:val="24"/>
              </w:rPr>
            </w:pPr>
            <w:r w:rsidRPr="00E27147">
              <w:rPr>
                <w:rFonts w:ascii="Times New Roman" w:hAnsi="Times New Roman"/>
                <w:b/>
                <w:szCs w:val="24"/>
              </w:rPr>
              <w:t>Category</w:t>
            </w:r>
          </w:p>
        </w:tc>
        <w:tc>
          <w:tcPr>
            <w:tcW w:w="900" w:type="dxa"/>
            <w:shd w:val="clear" w:color="auto" w:fill="CCCCCC"/>
          </w:tcPr>
          <w:p w:rsidRPr="00E27147" w:rsidR="00CF1E8E" w:rsidP="00E27147" w:rsidRDefault="00CF1E8E" w14:paraId="30EE8B4B" w14:textId="77777777">
            <w:pPr>
              <w:jc w:val="center"/>
              <w:rPr>
                <w:rFonts w:ascii="Times New Roman" w:hAnsi="Times New Roman"/>
                <w:b/>
                <w:szCs w:val="24"/>
              </w:rPr>
            </w:pPr>
          </w:p>
          <w:p w:rsidRPr="00E27147" w:rsidR="00CF1E8E" w:rsidP="00E27147" w:rsidRDefault="00CF1E8E" w14:paraId="4A629449" w14:textId="77777777">
            <w:pPr>
              <w:jc w:val="center"/>
              <w:rPr>
                <w:rFonts w:ascii="Times New Roman" w:hAnsi="Times New Roman"/>
                <w:b/>
                <w:szCs w:val="24"/>
              </w:rPr>
            </w:pPr>
            <w:r w:rsidRPr="00E27147">
              <w:rPr>
                <w:rFonts w:ascii="Times New Roman" w:hAnsi="Times New Roman"/>
                <w:b/>
                <w:szCs w:val="24"/>
              </w:rPr>
              <w:t>Wage</w:t>
            </w:r>
          </w:p>
          <w:p w:rsidRPr="00E27147" w:rsidR="00CF1E8E" w:rsidP="00E27147" w:rsidRDefault="00CF1E8E" w14:paraId="42DF9EC5" w14:textId="77777777">
            <w:pPr>
              <w:jc w:val="center"/>
              <w:rPr>
                <w:rFonts w:ascii="Times New Roman" w:hAnsi="Times New Roman"/>
                <w:b/>
                <w:szCs w:val="24"/>
              </w:rPr>
            </w:pPr>
            <w:r w:rsidRPr="00E27147">
              <w:rPr>
                <w:rFonts w:ascii="Times New Roman" w:hAnsi="Times New Roman"/>
                <w:b/>
                <w:szCs w:val="24"/>
              </w:rPr>
              <w:t>Rate</w:t>
            </w:r>
          </w:p>
        </w:tc>
        <w:tc>
          <w:tcPr>
            <w:tcW w:w="1823" w:type="dxa"/>
            <w:shd w:val="clear" w:color="auto" w:fill="CCCCCC"/>
          </w:tcPr>
          <w:p w:rsidRPr="00E27147" w:rsidR="00CF1E8E" w:rsidP="00E27147" w:rsidRDefault="00CF1E8E" w14:paraId="17DAB4C6" w14:textId="77777777">
            <w:pPr>
              <w:jc w:val="center"/>
              <w:rPr>
                <w:rFonts w:ascii="Times New Roman" w:hAnsi="Times New Roman"/>
                <w:b/>
                <w:szCs w:val="24"/>
              </w:rPr>
            </w:pPr>
          </w:p>
          <w:p w:rsidRPr="00E27147" w:rsidR="00CF1E8E" w:rsidP="00E27147" w:rsidRDefault="00CF1E8E" w14:paraId="3C55D52A" w14:textId="77777777">
            <w:pPr>
              <w:jc w:val="center"/>
              <w:rPr>
                <w:rFonts w:ascii="Times New Roman" w:hAnsi="Times New Roman"/>
                <w:b/>
                <w:szCs w:val="24"/>
              </w:rPr>
            </w:pPr>
            <w:r w:rsidRPr="00E27147">
              <w:rPr>
                <w:rFonts w:ascii="Times New Roman" w:hAnsi="Times New Roman"/>
                <w:b/>
                <w:szCs w:val="24"/>
              </w:rPr>
              <w:t>Total Cost of Hour Burden</w:t>
            </w:r>
          </w:p>
        </w:tc>
      </w:tr>
      <w:tr w:rsidRPr="00E27147" w:rsidR="00CF1E8E" w:rsidTr="00780D4D" w14:paraId="40B9478F" w14:textId="77777777">
        <w:trPr>
          <w:trHeight w:val="413"/>
          <w:tblHeader/>
        </w:trPr>
        <w:tc>
          <w:tcPr>
            <w:tcW w:w="2785" w:type="dxa"/>
          </w:tcPr>
          <w:p w:rsidRPr="00E27147" w:rsidR="00CF1E8E" w:rsidP="00E27147" w:rsidRDefault="00CF1E8E" w14:paraId="7036C99D" w14:textId="77777777">
            <w:pPr>
              <w:rPr>
                <w:rFonts w:ascii="Times New Roman" w:hAnsi="Times New Roman"/>
                <w:szCs w:val="24"/>
              </w:rPr>
            </w:pPr>
            <w:r w:rsidRPr="00E27147">
              <w:rPr>
                <w:rFonts w:ascii="Times New Roman" w:hAnsi="Times New Roman"/>
                <w:szCs w:val="24"/>
              </w:rPr>
              <w:t>(a) Background Investigations (Biographical and Financial Report)</w:t>
            </w:r>
          </w:p>
        </w:tc>
        <w:tc>
          <w:tcPr>
            <w:tcW w:w="2070" w:type="dxa"/>
          </w:tcPr>
          <w:p w:rsidRPr="00E27147" w:rsidR="00CF1E8E" w:rsidP="00E27147" w:rsidRDefault="00CF1E8E" w14:paraId="00E18CB1" w14:textId="77777777">
            <w:pPr>
              <w:rPr>
                <w:rFonts w:ascii="Times New Roman" w:hAnsi="Times New Roman"/>
                <w:szCs w:val="24"/>
              </w:rPr>
            </w:pPr>
            <w:r w:rsidRPr="00E27147">
              <w:rPr>
                <w:rFonts w:ascii="Times New Roman" w:hAnsi="Times New Roman"/>
                <w:szCs w:val="24"/>
              </w:rPr>
              <w:t xml:space="preserve">100%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tc>
        <w:tc>
          <w:tcPr>
            <w:tcW w:w="1260" w:type="dxa"/>
          </w:tcPr>
          <w:p w:rsidRPr="00E27147" w:rsidR="00CF1E8E" w:rsidP="00E27147" w:rsidRDefault="00214174" w14:paraId="67DF1121" w14:textId="6ADD93BB">
            <w:pPr>
              <w:jc w:val="right"/>
              <w:rPr>
                <w:rFonts w:ascii="Times New Roman" w:hAnsi="Times New Roman"/>
                <w:szCs w:val="24"/>
              </w:rPr>
            </w:pPr>
            <w:r w:rsidRPr="00E27147">
              <w:rPr>
                <w:rFonts w:ascii="Times New Roman" w:hAnsi="Times New Roman"/>
                <w:szCs w:val="24"/>
              </w:rPr>
              <w:t>2,025</w:t>
            </w:r>
          </w:p>
        </w:tc>
        <w:tc>
          <w:tcPr>
            <w:tcW w:w="1170" w:type="dxa"/>
          </w:tcPr>
          <w:p w:rsidRPr="00E27147" w:rsidR="00CF1E8E" w:rsidP="00E27147" w:rsidRDefault="00214174" w14:paraId="73A10CFB" w14:textId="45C84511">
            <w:pPr>
              <w:jc w:val="right"/>
              <w:rPr>
                <w:rFonts w:ascii="Times New Roman" w:hAnsi="Times New Roman"/>
                <w:szCs w:val="24"/>
              </w:rPr>
            </w:pPr>
            <w:r w:rsidRPr="00E27147">
              <w:rPr>
                <w:rFonts w:ascii="Times New Roman" w:hAnsi="Times New Roman"/>
                <w:szCs w:val="24"/>
              </w:rPr>
              <w:t>2,025</w:t>
            </w:r>
          </w:p>
        </w:tc>
        <w:tc>
          <w:tcPr>
            <w:tcW w:w="900" w:type="dxa"/>
          </w:tcPr>
          <w:p w:rsidRPr="00E27147" w:rsidR="00CF1E8E" w:rsidP="00E27147" w:rsidRDefault="00CF1E8E" w14:paraId="047BF75E"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CF1E8E" w:rsidP="00E27147" w:rsidRDefault="00913D4B" w14:paraId="22CD8021" w14:textId="6FFAAAE9">
            <w:pPr>
              <w:pStyle w:val="Header"/>
              <w:jc w:val="right"/>
              <w:rPr>
                <w:rFonts w:ascii="Times New Roman" w:hAnsi="Times New Roman"/>
                <w:szCs w:val="24"/>
              </w:rPr>
            </w:pPr>
            <w:r w:rsidRPr="00E27147">
              <w:rPr>
                <w:rFonts w:ascii="Times New Roman" w:hAnsi="Times New Roman"/>
                <w:szCs w:val="24"/>
              </w:rPr>
              <w:t>$</w:t>
            </w:r>
            <w:r w:rsidRPr="00E27147" w:rsidR="00214174">
              <w:rPr>
                <w:rFonts w:ascii="Times New Roman" w:hAnsi="Times New Roman"/>
                <w:szCs w:val="24"/>
              </w:rPr>
              <w:t>162,000</w:t>
            </w:r>
          </w:p>
        </w:tc>
      </w:tr>
      <w:tr w:rsidRPr="00E27147" w:rsidR="00CF1E8E" w:rsidTr="00780D4D" w14:paraId="7BCBA3FF" w14:textId="77777777">
        <w:trPr>
          <w:tblHeader/>
        </w:trPr>
        <w:tc>
          <w:tcPr>
            <w:tcW w:w="2785" w:type="dxa"/>
          </w:tcPr>
          <w:p w:rsidRPr="00E27147" w:rsidR="00CF1E8E" w:rsidP="00E27147" w:rsidRDefault="00CF1E8E" w14:paraId="1EFAFD10" w14:textId="7E7BA9C5">
            <w:pPr>
              <w:rPr>
                <w:rFonts w:ascii="Times New Roman" w:hAnsi="Times New Roman"/>
                <w:szCs w:val="24"/>
              </w:rPr>
            </w:pPr>
          </w:p>
        </w:tc>
        <w:tc>
          <w:tcPr>
            <w:tcW w:w="2070" w:type="dxa"/>
          </w:tcPr>
          <w:p w:rsidRPr="00E27147" w:rsidR="00CF1E8E" w:rsidP="00E27147" w:rsidRDefault="00CF1E8E" w14:paraId="10C77B30" w14:textId="65D2FF2D">
            <w:pPr>
              <w:rPr>
                <w:rFonts w:ascii="Times New Roman" w:hAnsi="Times New Roman"/>
                <w:szCs w:val="24"/>
              </w:rPr>
            </w:pPr>
          </w:p>
        </w:tc>
        <w:tc>
          <w:tcPr>
            <w:tcW w:w="1260" w:type="dxa"/>
          </w:tcPr>
          <w:p w:rsidRPr="00E27147" w:rsidR="00CF1E8E" w:rsidP="00E27147" w:rsidRDefault="00CF1E8E" w14:paraId="4FCD8EBE" w14:textId="6A94472C">
            <w:pPr>
              <w:jc w:val="right"/>
              <w:rPr>
                <w:rFonts w:ascii="Times New Roman" w:hAnsi="Times New Roman"/>
                <w:szCs w:val="24"/>
              </w:rPr>
            </w:pPr>
          </w:p>
        </w:tc>
        <w:tc>
          <w:tcPr>
            <w:tcW w:w="1170" w:type="dxa"/>
          </w:tcPr>
          <w:p w:rsidRPr="00E27147" w:rsidR="00B01256" w:rsidP="00E27147" w:rsidRDefault="00B01256" w14:paraId="790CE724" w14:textId="78BBA410">
            <w:pPr>
              <w:jc w:val="right"/>
              <w:rPr>
                <w:rFonts w:ascii="Times New Roman" w:hAnsi="Times New Roman"/>
                <w:szCs w:val="24"/>
              </w:rPr>
            </w:pPr>
          </w:p>
        </w:tc>
        <w:tc>
          <w:tcPr>
            <w:tcW w:w="900" w:type="dxa"/>
          </w:tcPr>
          <w:p w:rsidRPr="00E27147" w:rsidR="00CF1E8E" w:rsidP="00E27147" w:rsidRDefault="00CF1E8E" w14:paraId="16932A5B" w14:textId="69AF8BEC">
            <w:pPr>
              <w:jc w:val="right"/>
              <w:rPr>
                <w:rFonts w:ascii="Times New Roman" w:hAnsi="Times New Roman"/>
                <w:szCs w:val="24"/>
              </w:rPr>
            </w:pPr>
          </w:p>
        </w:tc>
        <w:tc>
          <w:tcPr>
            <w:tcW w:w="1823" w:type="dxa"/>
          </w:tcPr>
          <w:p w:rsidRPr="00E27147" w:rsidR="00B01256" w:rsidP="00E27147" w:rsidRDefault="00B01256" w14:paraId="11581934" w14:textId="3C35C282">
            <w:pPr>
              <w:jc w:val="right"/>
              <w:rPr>
                <w:rFonts w:ascii="Times New Roman" w:hAnsi="Times New Roman"/>
                <w:szCs w:val="24"/>
              </w:rPr>
            </w:pPr>
          </w:p>
        </w:tc>
      </w:tr>
      <w:tr w:rsidRPr="00E27147" w:rsidR="00CF1E8E" w:rsidTr="00780D4D" w14:paraId="1CA5B258" w14:textId="77777777">
        <w:trPr>
          <w:tblHeader/>
        </w:trPr>
        <w:tc>
          <w:tcPr>
            <w:tcW w:w="2785" w:type="dxa"/>
          </w:tcPr>
          <w:p w:rsidRPr="00E27147" w:rsidR="00CF1E8E" w:rsidP="00E27147" w:rsidRDefault="00CF1E8E" w14:paraId="4E5F721C" w14:textId="77777777">
            <w:pPr>
              <w:rPr>
                <w:rFonts w:ascii="Times New Roman" w:hAnsi="Times New Roman"/>
                <w:szCs w:val="24"/>
              </w:rPr>
            </w:pPr>
            <w:r w:rsidRPr="00E27147">
              <w:rPr>
                <w:rFonts w:ascii="Times New Roman" w:hAnsi="Times New Roman"/>
                <w:szCs w:val="24"/>
              </w:rPr>
              <w:t>(d)(1) Charter</w:t>
            </w:r>
          </w:p>
        </w:tc>
        <w:tc>
          <w:tcPr>
            <w:tcW w:w="2070" w:type="dxa"/>
          </w:tcPr>
          <w:p w:rsidRPr="00E27147" w:rsidR="00CF1E8E" w:rsidP="00E27147" w:rsidRDefault="00CF1E8E" w14:paraId="3EA97B68" w14:textId="77777777">
            <w:pPr>
              <w:rPr>
                <w:rFonts w:ascii="Times New Roman" w:hAnsi="Times New Roman"/>
                <w:szCs w:val="24"/>
              </w:rPr>
            </w:pPr>
            <w:r w:rsidRPr="00E27147">
              <w:rPr>
                <w:rFonts w:ascii="Times New Roman" w:hAnsi="Times New Roman"/>
                <w:szCs w:val="24"/>
              </w:rPr>
              <w:t>30% clerical</w:t>
            </w:r>
          </w:p>
          <w:p w:rsidRPr="00E27147" w:rsidR="00CF1E8E" w:rsidP="00E27147" w:rsidRDefault="00CF1E8E" w14:paraId="06F01974" w14:textId="77777777">
            <w:pPr>
              <w:rPr>
                <w:rFonts w:ascii="Times New Roman" w:hAnsi="Times New Roman"/>
                <w:szCs w:val="24"/>
              </w:rPr>
            </w:pPr>
            <w:r w:rsidRPr="00E27147">
              <w:rPr>
                <w:rFonts w:ascii="Times New Roman" w:hAnsi="Times New Roman"/>
                <w:szCs w:val="24"/>
              </w:rPr>
              <w:t xml:space="preserve">20% middle </w:t>
            </w:r>
            <w:proofErr w:type="spellStart"/>
            <w:r w:rsidRPr="00E27147">
              <w:rPr>
                <w:rFonts w:ascii="Times New Roman" w:hAnsi="Times New Roman"/>
                <w:szCs w:val="24"/>
              </w:rPr>
              <w:t>mgmt</w:t>
            </w:r>
            <w:proofErr w:type="spellEnd"/>
          </w:p>
          <w:p w:rsidRPr="00E27147" w:rsidR="00CF1E8E" w:rsidP="00E27147" w:rsidRDefault="00CF1E8E" w14:paraId="440D345B" w14:textId="77777777">
            <w:pPr>
              <w:rPr>
                <w:rFonts w:ascii="Times New Roman" w:hAnsi="Times New Roman"/>
                <w:szCs w:val="24"/>
              </w:rPr>
            </w:pPr>
            <w:r w:rsidRPr="00E27147">
              <w:rPr>
                <w:rFonts w:ascii="Times New Roman" w:hAnsi="Times New Roman"/>
                <w:szCs w:val="24"/>
              </w:rPr>
              <w:t xml:space="preserve">35%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p w:rsidRPr="00E27147" w:rsidR="00CF1E8E" w:rsidP="00E27147" w:rsidRDefault="00CF1E8E" w14:paraId="499E7042" w14:textId="77777777">
            <w:pPr>
              <w:rPr>
                <w:rFonts w:ascii="Times New Roman" w:hAnsi="Times New Roman"/>
                <w:szCs w:val="24"/>
              </w:rPr>
            </w:pPr>
            <w:r w:rsidRPr="00E27147">
              <w:rPr>
                <w:rFonts w:ascii="Times New Roman" w:hAnsi="Times New Roman"/>
                <w:szCs w:val="24"/>
              </w:rPr>
              <w:t>15% counsel</w:t>
            </w:r>
          </w:p>
        </w:tc>
        <w:tc>
          <w:tcPr>
            <w:tcW w:w="1260" w:type="dxa"/>
          </w:tcPr>
          <w:p w:rsidRPr="00E27147" w:rsidR="00CF1E8E" w:rsidP="00E27147" w:rsidRDefault="00B01256" w14:paraId="5E456EB7" w14:textId="77777777">
            <w:pPr>
              <w:jc w:val="right"/>
              <w:rPr>
                <w:rFonts w:ascii="Times New Roman" w:hAnsi="Times New Roman"/>
                <w:szCs w:val="24"/>
              </w:rPr>
            </w:pPr>
            <w:r w:rsidRPr="00E27147">
              <w:rPr>
                <w:rFonts w:ascii="Times New Roman" w:hAnsi="Times New Roman"/>
                <w:szCs w:val="24"/>
              </w:rPr>
              <w:t>500</w:t>
            </w:r>
          </w:p>
        </w:tc>
        <w:tc>
          <w:tcPr>
            <w:tcW w:w="1170" w:type="dxa"/>
          </w:tcPr>
          <w:p w:rsidRPr="00E27147" w:rsidR="00CF1E8E" w:rsidP="00E27147" w:rsidRDefault="00B01256" w14:paraId="28B53B0C" w14:textId="77777777">
            <w:pPr>
              <w:jc w:val="right"/>
              <w:rPr>
                <w:rFonts w:ascii="Times New Roman" w:hAnsi="Times New Roman"/>
                <w:szCs w:val="24"/>
              </w:rPr>
            </w:pPr>
            <w:r w:rsidRPr="00E27147">
              <w:rPr>
                <w:rFonts w:ascii="Times New Roman" w:hAnsi="Times New Roman"/>
                <w:szCs w:val="24"/>
              </w:rPr>
              <w:t>150</w:t>
            </w:r>
          </w:p>
          <w:p w:rsidRPr="00E27147" w:rsidR="00B01256" w:rsidP="00E27147" w:rsidRDefault="00B01256" w14:paraId="4BA709A9" w14:textId="77777777">
            <w:pPr>
              <w:jc w:val="right"/>
              <w:rPr>
                <w:rFonts w:ascii="Times New Roman" w:hAnsi="Times New Roman"/>
                <w:szCs w:val="24"/>
              </w:rPr>
            </w:pPr>
            <w:r w:rsidRPr="00E27147">
              <w:rPr>
                <w:rFonts w:ascii="Times New Roman" w:hAnsi="Times New Roman"/>
                <w:szCs w:val="24"/>
              </w:rPr>
              <w:t>100</w:t>
            </w:r>
          </w:p>
          <w:p w:rsidRPr="00E27147" w:rsidR="00B01256" w:rsidP="00E27147" w:rsidRDefault="00B01256" w14:paraId="622A6B1D" w14:textId="77777777">
            <w:pPr>
              <w:jc w:val="right"/>
              <w:rPr>
                <w:rFonts w:ascii="Times New Roman" w:hAnsi="Times New Roman"/>
                <w:szCs w:val="24"/>
              </w:rPr>
            </w:pPr>
            <w:r w:rsidRPr="00E27147">
              <w:rPr>
                <w:rFonts w:ascii="Times New Roman" w:hAnsi="Times New Roman"/>
                <w:szCs w:val="24"/>
              </w:rPr>
              <w:t>175</w:t>
            </w:r>
          </w:p>
          <w:p w:rsidRPr="00E27147" w:rsidR="00B01256" w:rsidP="00E27147" w:rsidRDefault="00B01256" w14:paraId="105C25C2" w14:textId="77777777">
            <w:pPr>
              <w:jc w:val="right"/>
              <w:rPr>
                <w:rFonts w:ascii="Times New Roman" w:hAnsi="Times New Roman"/>
                <w:szCs w:val="24"/>
              </w:rPr>
            </w:pPr>
            <w:r w:rsidRPr="00E27147">
              <w:rPr>
                <w:rFonts w:ascii="Times New Roman" w:hAnsi="Times New Roman"/>
                <w:szCs w:val="24"/>
              </w:rPr>
              <w:t>75</w:t>
            </w:r>
          </w:p>
        </w:tc>
        <w:tc>
          <w:tcPr>
            <w:tcW w:w="900" w:type="dxa"/>
          </w:tcPr>
          <w:p w:rsidRPr="00E27147" w:rsidR="00CF1E8E" w:rsidP="00E27147" w:rsidRDefault="00CF1E8E" w14:paraId="3A213E5F" w14:textId="77777777">
            <w:pPr>
              <w:jc w:val="right"/>
              <w:rPr>
                <w:rFonts w:ascii="Times New Roman" w:hAnsi="Times New Roman"/>
                <w:szCs w:val="24"/>
              </w:rPr>
            </w:pPr>
            <w:r w:rsidRPr="00E27147">
              <w:rPr>
                <w:rFonts w:ascii="Times New Roman" w:hAnsi="Times New Roman"/>
                <w:szCs w:val="24"/>
              </w:rPr>
              <w:t>$20</w:t>
            </w:r>
          </w:p>
          <w:p w:rsidRPr="00E27147" w:rsidR="00CF1E8E" w:rsidP="00E27147" w:rsidRDefault="00CF1E8E" w14:paraId="28629383" w14:textId="77777777">
            <w:pPr>
              <w:jc w:val="right"/>
              <w:rPr>
                <w:rFonts w:ascii="Times New Roman" w:hAnsi="Times New Roman"/>
                <w:szCs w:val="24"/>
              </w:rPr>
            </w:pPr>
            <w:r w:rsidRPr="00E27147">
              <w:rPr>
                <w:rFonts w:ascii="Times New Roman" w:hAnsi="Times New Roman"/>
                <w:szCs w:val="24"/>
              </w:rPr>
              <w:t>$40</w:t>
            </w:r>
          </w:p>
          <w:p w:rsidRPr="00E27147" w:rsidR="00CF1E8E" w:rsidP="00E27147" w:rsidRDefault="00CF1E8E" w14:paraId="68C1C9A0" w14:textId="77777777">
            <w:pPr>
              <w:jc w:val="right"/>
              <w:rPr>
                <w:rFonts w:ascii="Times New Roman" w:hAnsi="Times New Roman"/>
                <w:szCs w:val="24"/>
              </w:rPr>
            </w:pPr>
            <w:r w:rsidRPr="00E27147">
              <w:rPr>
                <w:rFonts w:ascii="Times New Roman" w:hAnsi="Times New Roman"/>
                <w:szCs w:val="24"/>
              </w:rPr>
              <w:t>$80</w:t>
            </w:r>
          </w:p>
          <w:p w:rsidRPr="00E27147" w:rsidR="00CF1E8E" w:rsidP="00E27147" w:rsidRDefault="00CF1E8E" w14:paraId="6D60F270" w14:textId="77777777">
            <w:pPr>
              <w:jc w:val="right"/>
              <w:rPr>
                <w:rFonts w:ascii="Times New Roman" w:hAnsi="Times New Roman"/>
                <w:szCs w:val="24"/>
              </w:rPr>
            </w:pPr>
            <w:r w:rsidRPr="00E27147">
              <w:rPr>
                <w:rFonts w:ascii="Times New Roman" w:hAnsi="Times New Roman"/>
                <w:szCs w:val="24"/>
              </w:rPr>
              <w:t>$l00</w:t>
            </w:r>
          </w:p>
        </w:tc>
        <w:tc>
          <w:tcPr>
            <w:tcW w:w="1823" w:type="dxa"/>
          </w:tcPr>
          <w:p w:rsidRPr="00E27147" w:rsidR="00CF1E8E" w:rsidP="00E27147" w:rsidRDefault="00913D4B" w14:paraId="3B41A16F"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3</w:t>
            </w:r>
            <w:r w:rsidRPr="00E27147">
              <w:rPr>
                <w:rFonts w:ascii="Times New Roman" w:hAnsi="Times New Roman"/>
                <w:szCs w:val="24"/>
              </w:rPr>
              <w:t>,</w:t>
            </w:r>
            <w:r w:rsidRPr="00E27147" w:rsidR="00B01256">
              <w:rPr>
                <w:rFonts w:ascii="Times New Roman" w:hAnsi="Times New Roman"/>
                <w:szCs w:val="24"/>
              </w:rPr>
              <w:t>000</w:t>
            </w:r>
          </w:p>
          <w:p w:rsidRPr="00E27147" w:rsidR="00B01256" w:rsidP="00E27147" w:rsidRDefault="00913D4B" w14:paraId="5FDAE4C8"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4</w:t>
            </w:r>
            <w:r w:rsidRPr="00E27147">
              <w:rPr>
                <w:rFonts w:ascii="Times New Roman" w:hAnsi="Times New Roman"/>
                <w:szCs w:val="24"/>
              </w:rPr>
              <w:t>,</w:t>
            </w:r>
            <w:r w:rsidRPr="00E27147" w:rsidR="00B01256">
              <w:rPr>
                <w:rFonts w:ascii="Times New Roman" w:hAnsi="Times New Roman"/>
                <w:szCs w:val="24"/>
              </w:rPr>
              <w:t>000</w:t>
            </w:r>
          </w:p>
          <w:p w:rsidRPr="00E27147" w:rsidR="00B01256" w:rsidP="00E27147" w:rsidRDefault="00913D4B" w14:paraId="6B87B51B"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14</w:t>
            </w:r>
            <w:r w:rsidRPr="00E27147">
              <w:rPr>
                <w:rFonts w:ascii="Times New Roman" w:hAnsi="Times New Roman"/>
                <w:szCs w:val="24"/>
              </w:rPr>
              <w:t>,</w:t>
            </w:r>
            <w:r w:rsidRPr="00E27147" w:rsidR="00B01256">
              <w:rPr>
                <w:rFonts w:ascii="Times New Roman" w:hAnsi="Times New Roman"/>
                <w:szCs w:val="24"/>
              </w:rPr>
              <w:t>000</w:t>
            </w:r>
          </w:p>
          <w:p w:rsidRPr="00E27147" w:rsidR="00B01256" w:rsidP="00E27147" w:rsidRDefault="00913D4B" w14:paraId="503BAE97"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7</w:t>
            </w:r>
            <w:r w:rsidRPr="00E27147">
              <w:rPr>
                <w:rFonts w:ascii="Times New Roman" w:hAnsi="Times New Roman"/>
                <w:szCs w:val="24"/>
              </w:rPr>
              <w:t>,</w:t>
            </w:r>
            <w:r w:rsidRPr="00E27147" w:rsidR="00B01256">
              <w:rPr>
                <w:rFonts w:ascii="Times New Roman" w:hAnsi="Times New Roman"/>
                <w:szCs w:val="24"/>
              </w:rPr>
              <w:t>500</w:t>
            </w:r>
          </w:p>
        </w:tc>
      </w:tr>
      <w:tr w:rsidRPr="00E27147" w:rsidR="00CF1E8E" w:rsidTr="00780D4D" w14:paraId="6D6D49FA" w14:textId="77777777">
        <w:trPr>
          <w:trHeight w:val="548"/>
          <w:tblHeader/>
        </w:trPr>
        <w:tc>
          <w:tcPr>
            <w:tcW w:w="2785" w:type="dxa"/>
          </w:tcPr>
          <w:p w:rsidRPr="00E27147" w:rsidR="00CF1E8E" w:rsidP="00E27147" w:rsidRDefault="00CF1E8E" w14:paraId="1BB7AB7E" w14:textId="77777777">
            <w:pPr>
              <w:rPr>
                <w:rFonts w:ascii="Times New Roman" w:hAnsi="Times New Roman"/>
                <w:szCs w:val="24"/>
              </w:rPr>
            </w:pPr>
            <w:r w:rsidRPr="00E27147">
              <w:rPr>
                <w:rFonts w:ascii="Times New Roman" w:hAnsi="Times New Roman"/>
                <w:szCs w:val="24"/>
              </w:rPr>
              <w:t>(d)(2) Corporate Organization</w:t>
            </w:r>
          </w:p>
        </w:tc>
        <w:tc>
          <w:tcPr>
            <w:tcW w:w="2070" w:type="dxa"/>
          </w:tcPr>
          <w:p w:rsidRPr="00E27147" w:rsidR="00CF1E8E" w:rsidP="00E27147" w:rsidRDefault="00CF1E8E" w14:paraId="703ACC39" w14:textId="77777777">
            <w:pPr>
              <w:rPr>
                <w:rFonts w:ascii="Times New Roman" w:hAnsi="Times New Roman"/>
                <w:szCs w:val="24"/>
              </w:rPr>
            </w:pPr>
            <w:r w:rsidRPr="00E27147">
              <w:rPr>
                <w:rFonts w:ascii="Times New Roman" w:hAnsi="Times New Roman"/>
                <w:szCs w:val="24"/>
              </w:rPr>
              <w:t>80% clerical</w:t>
            </w:r>
          </w:p>
          <w:p w:rsidRPr="00E27147" w:rsidR="00CF1E8E" w:rsidP="00E27147" w:rsidRDefault="00B01256" w14:paraId="1AB9A38A" w14:textId="77777777">
            <w:pPr>
              <w:rPr>
                <w:rFonts w:ascii="Times New Roman" w:hAnsi="Times New Roman"/>
                <w:szCs w:val="24"/>
              </w:rPr>
            </w:pPr>
            <w:r w:rsidRPr="00E27147">
              <w:rPr>
                <w:rFonts w:ascii="Times New Roman" w:hAnsi="Times New Roman"/>
                <w:szCs w:val="24"/>
              </w:rPr>
              <w:t>20</w:t>
            </w:r>
            <w:r w:rsidRPr="00E27147" w:rsidR="00CF1E8E">
              <w:rPr>
                <w:rFonts w:ascii="Times New Roman" w:hAnsi="Times New Roman"/>
                <w:szCs w:val="24"/>
              </w:rPr>
              <w:t xml:space="preserve">% </w:t>
            </w:r>
            <w:proofErr w:type="spellStart"/>
            <w:r w:rsidRPr="00E27147" w:rsidR="00CF1E8E">
              <w:rPr>
                <w:rFonts w:ascii="Times New Roman" w:hAnsi="Times New Roman"/>
                <w:szCs w:val="24"/>
              </w:rPr>
              <w:t>sr</w:t>
            </w:r>
            <w:proofErr w:type="spellEnd"/>
            <w:r w:rsidRPr="00E27147" w:rsidR="00CF1E8E">
              <w:rPr>
                <w:rFonts w:ascii="Times New Roman" w:hAnsi="Times New Roman"/>
                <w:szCs w:val="24"/>
              </w:rPr>
              <w:t xml:space="preserve"> </w:t>
            </w:r>
            <w:proofErr w:type="spellStart"/>
            <w:r w:rsidRPr="00E27147" w:rsidR="00CF1E8E">
              <w:rPr>
                <w:rFonts w:ascii="Times New Roman" w:hAnsi="Times New Roman"/>
                <w:szCs w:val="24"/>
              </w:rPr>
              <w:t>mgmt</w:t>
            </w:r>
            <w:proofErr w:type="spellEnd"/>
          </w:p>
        </w:tc>
        <w:tc>
          <w:tcPr>
            <w:tcW w:w="1260" w:type="dxa"/>
          </w:tcPr>
          <w:p w:rsidRPr="00E27147" w:rsidR="00CF1E8E" w:rsidP="00E27147" w:rsidRDefault="00B01256" w14:paraId="5EC3B049" w14:textId="77777777">
            <w:pPr>
              <w:jc w:val="right"/>
              <w:rPr>
                <w:rFonts w:ascii="Times New Roman" w:hAnsi="Times New Roman"/>
                <w:szCs w:val="24"/>
              </w:rPr>
            </w:pPr>
            <w:r w:rsidRPr="00E27147">
              <w:rPr>
                <w:rFonts w:ascii="Times New Roman" w:hAnsi="Times New Roman"/>
                <w:szCs w:val="24"/>
              </w:rPr>
              <w:t>33</w:t>
            </w:r>
          </w:p>
        </w:tc>
        <w:tc>
          <w:tcPr>
            <w:tcW w:w="1170" w:type="dxa"/>
          </w:tcPr>
          <w:p w:rsidRPr="00E27147" w:rsidR="00CF1E8E" w:rsidP="00E27147" w:rsidRDefault="00B01256" w14:paraId="144EC17B" w14:textId="77777777">
            <w:pPr>
              <w:jc w:val="right"/>
              <w:rPr>
                <w:rFonts w:ascii="Times New Roman" w:hAnsi="Times New Roman"/>
                <w:szCs w:val="24"/>
              </w:rPr>
            </w:pPr>
            <w:r w:rsidRPr="00E27147">
              <w:rPr>
                <w:rFonts w:ascii="Times New Roman" w:hAnsi="Times New Roman"/>
                <w:szCs w:val="24"/>
              </w:rPr>
              <w:t>26</w:t>
            </w:r>
          </w:p>
          <w:p w:rsidRPr="00E27147" w:rsidR="00B01256" w:rsidP="00E27147" w:rsidRDefault="00B01256" w14:paraId="2C6140CF" w14:textId="77777777">
            <w:pPr>
              <w:jc w:val="right"/>
              <w:rPr>
                <w:rFonts w:ascii="Times New Roman" w:hAnsi="Times New Roman"/>
                <w:szCs w:val="24"/>
              </w:rPr>
            </w:pPr>
            <w:r w:rsidRPr="00E27147">
              <w:rPr>
                <w:rFonts w:ascii="Times New Roman" w:hAnsi="Times New Roman"/>
                <w:szCs w:val="24"/>
              </w:rPr>
              <w:t>7</w:t>
            </w:r>
          </w:p>
        </w:tc>
        <w:tc>
          <w:tcPr>
            <w:tcW w:w="900" w:type="dxa"/>
          </w:tcPr>
          <w:p w:rsidRPr="00E27147" w:rsidR="00CF1E8E" w:rsidP="00E27147" w:rsidRDefault="00CF1E8E" w14:paraId="2A0016B9" w14:textId="77777777">
            <w:pPr>
              <w:jc w:val="right"/>
              <w:rPr>
                <w:rFonts w:ascii="Times New Roman" w:hAnsi="Times New Roman"/>
                <w:szCs w:val="24"/>
              </w:rPr>
            </w:pPr>
            <w:r w:rsidRPr="00E27147">
              <w:rPr>
                <w:rFonts w:ascii="Times New Roman" w:hAnsi="Times New Roman"/>
                <w:szCs w:val="24"/>
              </w:rPr>
              <w:t>$20</w:t>
            </w:r>
          </w:p>
          <w:p w:rsidRPr="00E27147" w:rsidR="00CF1E8E" w:rsidP="00E27147" w:rsidRDefault="00CF1E8E" w14:paraId="607482A8"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CF1E8E" w:rsidP="00E27147" w:rsidRDefault="00913D4B" w14:paraId="70C563DC"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520</w:t>
            </w:r>
          </w:p>
          <w:p w:rsidRPr="00E27147" w:rsidR="00B01256" w:rsidP="00E27147" w:rsidRDefault="00913D4B" w14:paraId="5F94E049"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560</w:t>
            </w:r>
          </w:p>
        </w:tc>
      </w:tr>
      <w:tr w:rsidRPr="00E27147" w:rsidR="00CF1E8E" w:rsidTr="00780D4D" w14:paraId="7D10A66B" w14:textId="77777777">
        <w:trPr>
          <w:tblHeader/>
        </w:trPr>
        <w:tc>
          <w:tcPr>
            <w:tcW w:w="2785" w:type="dxa"/>
          </w:tcPr>
          <w:p w:rsidRPr="00E27147" w:rsidR="00CF1E8E" w:rsidP="00E27147" w:rsidRDefault="00CF1E8E" w14:paraId="14BBE685" w14:textId="77777777">
            <w:pPr>
              <w:rPr>
                <w:rFonts w:ascii="Times New Roman" w:hAnsi="Times New Roman"/>
                <w:szCs w:val="24"/>
              </w:rPr>
            </w:pPr>
            <w:r w:rsidRPr="00E27147">
              <w:rPr>
                <w:rFonts w:ascii="Times New Roman" w:hAnsi="Times New Roman"/>
                <w:szCs w:val="24"/>
              </w:rPr>
              <w:t>(e) Conversions</w:t>
            </w:r>
          </w:p>
        </w:tc>
        <w:tc>
          <w:tcPr>
            <w:tcW w:w="2070" w:type="dxa"/>
          </w:tcPr>
          <w:p w:rsidRPr="00E27147" w:rsidR="00CF1E8E" w:rsidP="00E27147" w:rsidRDefault="00CF1E8E" w14:paraId="078748F9" w14:textId="77777777">
            <w:pPr>
              <w:rPr>
                <w:rFonts w:ascii="Times New Roman" w:hAnsi="Times New Roman"/>
                <w:szCs w:val="24"/>
              </w:rPr>
            </w:pPr>
            <w:r w:rsidRPr="00E27147">
              <w:rPr>
                <w:rFonts w:ascii="Times New Roman" w:hAnsi="Times New Roman"/>
                <w:szCs w:val="24"/>
              </w:rPr>
              <w:t>30% clerical</w:t>
            </w:r>
          </w:p>
          <w:p w:rsidRPr="00E27147" w:rsidR="00CF1E8E" w:rsidP="00E27147" w:rsidRDefault="00CF1E8E" w14:paraId="6C0724F6" w14:textId="77777777">
            <w:pPr>
              <w:rPr>
                <w:rFonts w:ascii="Times New Roman" w:hAnsi="Times New Roman"/>
                <w:szCs w:val="24"/>
              </w:rPr>
            </w:pPr>
            <w:r w:rsidRPr="00E27147">
              <w:rPr>
                <w:rFonts w:ascii="Times New Roman" w:hAnsi="Times New Roman"/>
                <w:szCs w:val="24"/>
              </w:rPr>
              <w:t xml:space="preserve">20% middle </w:t>
            </w:r>
            <w:proofErr w:type="spellStart"/>
            <w:r w:rsidRPr="00E27147">
              <w:rPr>
                <w:rFonts w:ascii="Times New Roman" w:hAnsi="Times New Roman"/>
                <w:szCs w:val="24"/>
              </w:rPr>
              <w:t>mgmt</w:t>
            </w:r>
            <w:proofErr w:type="spellEnd"/>
          </w:p>
          <w:p w:rsidRPr="00E27147" w:rsidR="00CF1E8E" w:rsidP="00E27147" w:rsidRDefault="00CF1E8E" w14:paraId="6921ED85" w14:textId="77777777">
            <w:pPr>
              <w:rPr>
                <w:rFonts w:ascii="Times New Roman" w:hAnsi="Times New Roman"/>
                <w:szCs w:val="24"/>
              </w:rPr>
            </w:pPr>
            <w:r w:rsidRPr="00E27147">
              <w:rPr>
                <w:rFonts w:ascii="Times New Roman" w:hAnsi="Times New Roman"/>
                <w:szCs w:val="24"/>
              </w:rPr>
              <w:t xml:space="preserve">35%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p w:rsidRPr="00E27147" w:rsidR="00CF1E8E" w:rsidP="00E27147" w:rsidRDefault="00CF1E8E" w14:paraId="55A206C5" w14:textId="77777777">
            <w:pPr>
              <w:rPr>
                <w:rFonts w:ascii="Times New Roman" w:hAnsi="Times New Roman"/>
                <w:szCs w:val="24"/>
              </w:rPr>
            </w:pPr>
            <w:r w:rsidRPr="00E27147">
              <w:rPr>
                <w:rFonts w:ascii="Times New Roman" w:hAnsi="Times New Roman"/>
                <w:szCs w:val="24"/>
              </w:rPr>
              <w:t>15% counsel</w:t>
            </w:r>
          </w:p>
        </w:tc>
        <w:tc>
          <w:tcPr>
            <w:tcW w:w="1260" w:type="dxa"/>
          </w:tcPr>
          <w:p w:rsidRPr="00E27147" w:rsidR="00CF1E8E" w:rsidP="00E27147" w:rsidRDefault="00B01256" w14:paraId="43EA8C48" w14:textId="77777777">
            <w:pPr>
              <w:jc w:val="right"/>
              <w:rPr>
                <w:rFonts w:ascii="Times New Roman" w:hAnsi="Times New Roman"/>
                <w:szCs w:val="24"/>
              </w:rPr>
            </w:pPr>
            <w:r w:rsidRPr="00E27147">
              <w:rPr>
                <w:rFonts w:ascii="Times New Roman" w:hAnsi="Times New Roman"/>
                <w:szCs w:val="24"/>
              </w:rPr>
              <w:t>20</w:t>
            </w:r>
          </w:p>
        </w:tc>
        <w:tc>
          <w:tcPr>
            <w:tcW w:w="1170" w:type="dxa"/>
          </w:tcPr>
          <w:p w:rsidRPr="00E27147" w:rsidR="00CF1E8E" w:rsidP="00E27147" w:rsidRDefault="00B01256" w14:paraId="18148265" w14:textId="77777777">
            <w:pPr>
              <w:jc w:val="right"/>
              <w:rPr>
                <w:rFonts w:ascii="Times New Roman" w:hAnsi="Times New Roman"/>
                <w:szCs w:val="24"/>
              </w:rPr>
            </w:pPr>
            <w:r w:rsidRPr="00E27147">
              <w:rPr>
                <w:rFonts w:ascii="Times New Roman" w:hAnsi="Times New Roman"/>
                <w:szCs w:val="24"/>
              </w:rPr>
              <w:t>6</w:t>
            </w:r>
          </w:p>
          <w:p w:rsidRPr="00E27147" w:rsidR="00B01256" w:rsidP="00E27147" w:rsidRDefault="00B01256" w14:paraId="65DB272B" w14:textId="77777777">
            <w:pPr>
              <w:jc w:val="right"/>
              <w:rPr>
                <w:rFonts w:ascii="Times New Roman" w:hAnsi="Times New Roman"/>
                <w:szCs w:val="24"/>
              </w:rPr>
            </w:pPr>
            <w:r w:rsidRPr="00E27147">
              <w:rPr>
                <w:rFonts w:ascii="Times New Roman" w:hAnsi="Times New Roman"/>
                <w:szCs w:val="24"/>
              </w:rPr>
              <w:t>4</w:t>
            </w:r>
          </w:p>
          <w:p w:rsidRPr="00E27147" w:rsidR="00B01256" w:rsidP="00E27147" w:rsidRDefault="00B01256" w14:paraId="237A8B98" w14:textId="77777777">
            <w:pPr>
              <w:jc w:val="right"/>
              <w:rPr>
                <w:rFonts w:ascii="Times New Roman" w:hAnsi="Times New Roman"/>
                <w:szCs w:val="24"/>
              </w:rPr>
            </w:pPr>
            <w:r w:rsidRPr="00E27147">
              <w:rPr>
                <w:rFonts w:ascii="Times New Roman" w:hAnsi="Times New Roman"/>
                <w:szCs w:val="24"/>
              </w:rPr>
              <w:t>7</w:t>
            </w:r>
          </w:p>
          <w:p w:rsidRPr="00E27147" w:rsidR="00B01256" w:rsidP="00E27147" w:rsidRDefault="00B01256" w14:paraId="2F49FA12" w14:textId="77777777">
            <w:pPr>
              <w:jc w:val="right"/>
              <w:rPr>
                <w:rFonts w:ascii="Times New Roman" w:hAnsi="Times New Roman"/>
                <w:szCs w:val="24"/>
              </w:rPr>
            </w:pPr>
            <w:r w:rsidRPr="00E27147">
              <w:rPr>
                <w:rFonts w:ascii="Times New Roman" w:hAnsi="Times New Roman"/>
                <w:szCs w:val="24"/>
              </w:rPr>
              <w:t>3</w:t>
            </w:r>
          </w:p>
        </w:tc>
        <w:tc>
          <w:tcPr>
            <w:tcW w:w="900" w:type="dxa"/>
          </w:tcPr>
          <w:p w:rsidRPr="00E27147" w:rsidR="00CF1E8E" w:rsidP="00E27147" w:rsidRDefault="00CF1E8E" w14:paraId="440B52B0" w14:textId="77777777">
            <w:pPr>
              <w:jc w:val="right"/>
              <w:rPr>
                <w:rFonts w:ascii="Times New Roman" w:hAnsi="Times New Roman"/>
                <w:szCs w:val="24"/>
              </w:rPr>
            </w:pPr>
            <w:r w:rsidRPr="00E27147">
              <w:rPr>
                <w:rFonts w:ascii="Times New Roman" w:hAnsi="Times New Roman"/>
                <w:szCs w:val="24"/>
              </w:rPr>
              <w:t>$20</w:t>
            </w:r>
          </w:p>
          <w:p w:rsidRPr="00E27147" w:rsidR="00CF1E8E" w:rsidP="00E27147" w:rsidRDefault="00CF1E8E" w14:paraId="01701517" w14:textId="77777777">
            <w:pPr>
              <w:jc w:val="right"/>
              <w:rPr>
                <w:rFonts w:ascii="Times New Roman" w:hAnsi="Times New Roman"/>
                <w:szCs w:val="24"/>
              </w:rPr>
            </w:pPr>
            <w:r w:rsidRPr="00E27147">
              <w:rPr>
                <w:rFonts w:ascii="Times New Roman" w:hAnsi="Times New Roman"/>
                <w:szCs w:val="24"/>
              </w:rPr>
              <w:t>$40</w:t>
            </w:r>
          </w:p>
          <w:p w:rsidRPr="00E27147" w:rsidR="00CF1E8E" w:rsidP="00E27147" w:rsidRDefault="00CF1E8E" w14:paraId="43E5BD17" w14:textId="77777777">
            <w:pPr>
              <w:jc w:val="right"/>
              <w:rPr>
                <w:rFonts w:ascii="Times New Roman" w:hAnsi="Times New Roman"/>
                <w:szCs w:val="24"/>
              </w:rPr>
            </w:pPr>
            <w:r w:rsidRPr="00E27147">
              <w:rPr>
                <w:rFonts w:ascii="Times New Roman" w:hAnsi="Times New Roman"/>
                <w:szCs w:val="24"/>
              </w:rPr>
              <w:t>$80</w:t>
            </w:r>
          </w:p>
          <w:p w:rsidRPr="00E27147" w:rsidR="00CF1E8E" w:rsidP="00E27147" w:rsidRDefault="00CF1E8E" w14:paraId="5F93FBDD" w14:textId="77777777">
            <w:pPr>
              <w:jc w:val="right"/>
              <w:rPr>
                <w:rFonts w:ascii="Times New Roman" w:hAnsi="Times New Roman"/>
                <w:szCs w:val="24"/>
              </w:rPr>
            </w:pPr>
            <w:r w:rsidRPr="00E27147">
              <w:rPr>
                <w:rFonts w:ascii="Times New Roman" w:hAnsi="Times New Roman"/>
                <w:szCs w:val="24"/>
              </w:rPr>
              <w:t>$100</w:t>
            </w:r>
          </w:p>
        </w:tc>
        <w:tc>
          <w:tcPr>
            <w:tcW w:w="1823" w:type="dxa"/>
          </w:tcPr>
          <w:p w:rsidRPr="00E27147" w:rsidR="00CF1E8E" w:rsidP="00E27147" w:rsidRDefault="00913D4B" w14:paraId="4B3230CA"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120</w:t>
            </w:r>
          </w:p>
          <w:p w:rsidRPr="00E27147" w:rsidR="00B01256" w:rsidP="00E27147" w:rsidRDefault="00913D4B" w14:paraId="5F86979D"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160</w:t>
            </w:r>
          </w:p>
          <w:p w:rsidRPr="00E27147" w:rsidR="00B01256" w:rsidP="00E27147" w:rsidRDefault="00913D4B" w14:paraId="497340E5"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560</w:t>
            </w:r>
          </w:p>
          <w:p w:rsidRPr="00E27147" w:rsidR="00B01256" w:rsidP="00E27147" w:rsidRDefault="00913D4B" w14:paraId="658D6961"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300</w:t>
            </w:r>
          </w:p>
        </w:tc>
      </w:tr>
      <w:tr w:rsidRPr="00E27147" w:rsidR="00CF1E8E" w:rsidTr="00780D4D" w14:paraId="306068A5" w14:textId="77777777">
        <w:trPr>
          <w:tblHeader/>
        </w:trPr>
        <w:tc>
          <w:tcPr>
            <w:tcW w:w="2785" w:type="dxa"/>
          </w:tcPr>
          <w:p w:rsidRPr="00E27147" w:rsidR="00CF1E8E" w:rsidP="00E27147" w:rsidRDefault="00CF1E8E" w14:paraId="02CD6491" w14:textId="77777777">
            <w:pPr>
              <w:rPr>
                <w:rFonts w:ascii="Times New Roman" w:hAnsi="Times New Roman"/>
                <w:szCs w:val="24"/>
              </w:rPr>
            </w:pPr>
            <w:r w:rsidRPr="00E27147">
              <w:rPr>
                <w:rFonts w:ascii="Times New Roman" w:hAnsi="Times New Roman"/>
                <w:szCs w:val="24"/>
              </w:rPr>
              <w:t>(f) Federal Branches &amp; Agencies</w:t>
            </w:r>
          </w:p>
        </w:tc>
        <w:tc>
          <w:tcPr>
            <w:tcW w:w="2070" w:type="dxa"/>
          </w:tcPr>
          <w:p w:rsidRPr="00E27147" w:rsidR="00CF1E8E" w:rsidP="00E27147" w:rsidRDefault="00CF1E8E" w14:paraId="1C97AE5F" w14:textId="77777777">
            <w:pPr>
              <w:rPr>
                <w:rFonts w:ascii="Times New Roman" w:hAnsi="Times New Roman"/>
                <w:szCs w:val="24"/>
              </w:rPr>
            </w:pPr>
            <w:r w:rsidRPr="00E27147">
              <w:rPr>
                <w:rFonts w:ascii="Times New Roman" w:hAnsi="Times New Roman"/>
                <w:szCs w:val="24"/>
              </w:rPr>
              <w:t>40% clerical</w:t>
            </w:r>
          </w:p>
          <w:p w:rsidRPr="00E27147" w:rsidR="00CF1E8E" w:rsidP="00E27147" w:rsidRDefault="00CF1E8E" w14:paraId="020945FD" w14:textId="77777777">
            <w:pPr>
              <w:rPr>
                <w:rFonts w:ascii="Times New Roman" w:hAnsi="Times New Roman"/>
                <w:szCs w:val="24"/>
              </w:rPr>
            </w:pPr>
            <w:r w:rsidRPr="00E27147">
              <w:rPr>
                <w:rFonts w:ascii="Times New Roman" w:hAnsi="Times New Roman"/>
                <w:szCs w:val="24"/>
              </w:rPr>
              <w:t xml:space="preserve">40% middle </w:t>
            </w:r>
            <w:proofErr w:type="spellStart"/>
            <w:r w:rsidRPr="00E27147">
              <w:rPr>
                <w:rFonts w:ascii="Times New Roman" w:hAnsi="Times New Roman"/>
                <w:szCs w:val="24"/>
              </w:rPr>
              <w:t>mgmt</w:t>
            </w:r>
            <w:proofErr w:type="spellEnd"/>
          </w:p>
          <w:p w:rsidRPr="00E27147" w:rsidR="00CF1E8E" w:rsidP="00E27147" w:rsidRDefault="00CF1E8E" w14:paraId="38CEAC5D" w14:textId="77777777">
            <w:pPr>
              <w:rPr>
                <w:rFonts w:ascii="Times New Roman" w:hAnsi="Times New Roman"/>
                <w:szCs w:val="24"/>
              </w:rPr>
            </w:pPr>
            <w:r w:rsidRPr="00E27147">
              <w:rPr>
                <w:rFonts w:ascii="Times New Roman" w:hAnsi="Times New Roman"/>
                <w:szCs w:val="24"/>
              </w:rPr>
              <w:t xml:space="preserve">20%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tc>
        <w:tc>
          <w:tcPr>
            <w:tcW w:w="1260" w:type="dxa"/>
          </w:tcPr>
          <w:p w:rsidRPr="00E27147" w:rsidR="00CF1E8E" w:rsidP="00E27147" w:rsidRDefault="00B01256" w14:paraId="6BB74121" w14:textId="77777777">
            <w:pPr>
              <w:jc w:val="right"/>
              <w:rPr>
                <w:rFonts w:ascii="Times New Roman" w:hAnsi="Times New Roman"/>
                <w:szCs w:val="24"/>
              </w:rPr>
            </w:pPr>
            <w:r w:rsidRPr="00E27147">
              <w:rPr>
                <w:rFonts w:ascii="Times New Roman" w:hAnsi="Times New Roman"/>
                <w:szCs w:val="24"/>
              </w:rPr>
              <w:t>187</w:t>
            </w:r>
          </w:p>
        </w:tc>
        <w:tc>
          <w:tcPr>
            <w:tcW w:w="1170" w:type="dxa"/>
          </w:tcPr>
          <w:p w:rsidRPr="00E27147" w:rsidR="00CF1E8E" w:rsidP="00E27147" w:rsidRDefault="00B01256" w14:paraId="704A7B8F" w14:textId="77777777">
            <w:pPr>
              <w:jc w:val="right"/>
              <w:rPr>
                <w:rFonts w:ascii="Times New Roman" w:hAnsi="Times New Roman"/>
                <w:szCs w:val="24"/>
              </w:rPr>
            </w:pPr>
            <w:r w:rsidRPr="00E27147">
              <w:rPr>
                <w:rFonts w:ascii="Times New Roman" w:hAnsi="Times New Roman"/>
                <w:szCs w:val="24"/>
              </w:rPr>
              <w:t>75</w:t>
            </w:r>
          </w:p>
          <w:p w:rsidRPr="00E27147" w:rsidR="00B01256" w:rsidP="00E27147" w:rsidRDefault="00B01256" w14:paraId="7472FE6E" w14:textId="77777777">
            <w:pPr>
              <w:jc w:val="right"/>
              <w:rPr>
                <w:rFonts w:ascii="Times New Roman" w:hAnsi="Times New Roman"/>
                <w:szCs w:val="24"/>
              </w:rPr>
            </w:pPr>
            <w:r w:rsidRPr="00E27147">
              <w:rPr>
                <w:rFonts w:ascii="Times New Roman" w:hAnsi="Times New Roman"/>
                <w:szCs w:val="24"/>
              </w:rPr>
              <w:t>75</w:t>
            </w:r>
          </w:p>
          <w:p w:rsidRPr="00E27147" w:rsidR="00B01256" w:rsidP="00E27147" w:rsidRDefault="00B01256" w14:paraId="7A97A7EF" w14:textId="77777777">
            <w:pPr>
              <w:jc w:val="right"/>
              <w:rPr>
                <w:rFonts w:ascii="Times New Roman" w:hAnsi="Times New Roman"/>
                <w:szCs w:val="24"/>
              </w:rPr>
            </w:pPr>
            <w:r w:rsidRPr="00E27147">
              <w:rPr>
                <w:rFonts w:ascii="Times New Roman" w:hAnsi="Times New Roman"/>
                <w:szCs w:val="24"/>
              </w:rPr>
              <w:t>37</w:t>
            </w:r>
          </w:p>
        </w:tc>
        <w:tc>
          <w:tcPr>
            <w:tcW w:w="900" w:type="dxa"/>
          </w:tcPr>
          <w:p w:rsidRPr="00E27147" w:rsidR="00CF1E8E" w:rsidP="00E27147" w:rsidRDefault="00CF1E8E" w14:paraId="27128445" w14:textId="77777777">
            <w:pPr>
              <w:jc w:val="right"/>
              <w:rPr>
                <w:rFonts w:ascii="Times New Roman" w:hAnsi="Times New Roman"/>
                <w:szCs w:val="24"/>
              </w:rPr>
            </w:pPr>
            <w:r w:rsidRPr="00E27147">
              <w:rPr>
                <w:rFonts w:ascii="Times New Roman" w:hAnsi="Times New Roman"/>
                <w:szCs w:val="24"/>
              </w:rPr>
              <w:t>$20</w:t>
            </w:r>
          </w:p>
          <w:p w:rsidRPr="00E27147" w:rsidR="00CF1E8E" w:rsidP="00E27147" w:rsidRDefault="00CF1E8E" w14:paraId="0C691C11" w14:textId="77777777">
            <w:pPr>
              <w:jc w:val="right"/>
              <w:rPr>
                <w:rFonts w:ascii="Times New Roman" w:hAnsi="Times New Roman"/>
                <w:szCs w:val="24"/>
              </w:rPr>
            </w:pPr>
            <w:r w:rsidRPr="00E27147">
              <w:rPr>
                <w:rFonts w:ascii="Times New Roman" w:hAnsi="Times New Roman"/>
                <w:szCs w:val="24"/>
              </w:rPr>
              <w:t>$40</w:t>
            </w:r>
          </w:p>
          <w:p w:rsidRPr="00E27147" w:rsidR="00CF1E8E" w:rsidP="00E27147" w:rsidRDefault="00CF1E8E" w14:paraId="37667937"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CF1E8E" w:rsidP="00E27147" w:rsidRDefault="00913D4B" w14:paraId="7144FFEE"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1</w:t>
            </w:r>
            <w:r w:rsidRPr="00E27147">
              <w:rPr>
                <w:rFonts w:ascii="Times New Roman" w:hAnsi="Times New Roman"/>
                <w:szCs w:val="24"/>
              </w:rPr>
              <w:t>,</w:t>
            </w:r>
            <w:r w:rsidRPr="00E27147" w:rsidR="00B01256">
              <w:rPr>
                <w:rFonts w:ascii="Times New Roman" w:hAnsi="Times New Roman"/>
                <w:szCs w:val="24"/>
              </w:rPr>
              <w:t>500</w:t>
            </w:r>
          </w:p>
          <w:p w:rsidRPr="00E27147" w:rsidR="00B01256" w:rsidP="00E27147" w:rsidRDefault="00913D4B" w14:paraId="7F1B3C34"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3</w:t>
            </w:r>
            <w:r w:rsidRPr="00E27147">
              <w:rPr>
                <w:rFonts w:ascii="Times New Roman" w:hAnsi="Times New Roman"/>
                <w:szCs w:val="24"/>
              </w:rPr>
              <w:t>,</w:t>
            </w:r>
            <w:r w:rsidRPr="00E27147" w:rsidR="00B01256">
              <w:rPr>
                <w:rFonts w:ascii="Times New Roman" w:hAnsi="Times New Roman"/>
                <w:szCs w:val="24"/>
              </w:rPr>
              <w:t>000</w:t>
            </w:r>
          </w:p>
          <w:p w:rsidRPr="00E27147" w:rsidR="00B01256" w:rsidP="00E27147" w:rsidRDefault="00913D4B" w14:paraId="52E182B6" w14:textId="77777777">
            <w:pPr>
              <w:jc w:val="right"/>
              <w:rPr>
                <w:rFonts w:ascii="Times New Roman" w:hAnsi="Times New Roman"/>
                <w:szCs w:val="24"/>
              </w:rPr>
            </w:pPr>
            <w:r w:rsidRPr="00E27147">
              <w:rPr>
                <w:rFonts w:ascii="Times New Roman" w:hAnsi="Times New Roman"/>
                <w:szCs w:val="24"/>
              </w:rPr>
              <w:t>$</w:t>
            </w:r>
            <w:r w:rsidRPr="00E27147" w:rsidR="00B01256">
              <w:rPr>
                <w:rFonts w:ascii="Times New Roman" w:hAnsi="Times New Roman"/>
                <w:szCs w:val="24"/>
              </w:rPr>
              <w:t>2</w:t>
            </w:r>
            <w:r w:rsidRPr="00E27147">
              <w:rPr>
                <w:rFonts w:ascii="Times New Roman" w:hAnsi="Times New Roman"/>
                <w:szCs w:val="24"/>
              </w:rPr>
              <w:t>,</w:t>
            </w:r>
            <w:r w:rsidRPr="00E27147" w:rsidR="00B01256">
              <w:rPr>
                <w:rFonts w:ascii="Times New Roman" w:hAnsi="Times New Roman"/>
                <w:szCs w:val="24"/>
              </w:rPr>
              <w:t>960</w:t>
            </w:r>
          </w:p>
        </w:tc>
      </w:tr>
      <w:tr w:rsidRPr="00E27147" w:rsidR="00CF1E8E" w:rsidTr="00780D4D" w14:paraId="7ACFDABD" w14:textId="77777777">
        <w:trPr>
          <w:tblHeader/>
        </w:trPr>
        <w:tc>
          <w:tcPr>
            <w:tcW w:w="2785" w:type="dxa"/>
          </w:tcPr>
          <w:p w:rsidRPr="00E27147" w:rsidR="00CF1E8E" w:rsidP="00E27147" w:rsidRDefault="00CF1E8E" w14:paraId="7D9B4453" w14:textId="77777777">
            <w:pPr>
              <w:rPr>
                <w:rFonts w:ascii="Times New Roman" w:hAnsi="Times New Roman"/>
                <w:szCs w:val="24"/>
              </w:rPr>
            </w:pPr>
            <w:r w:rsidRPr="00E27147">
              <w:rPr>
                <w:rFonts w:ascii="Times New Roman" w:hAnsi="Times New Roman"/>
                <w:szCs w:val="24"/>
              </w:rPr>
              <w:t>(g) Branches &amp; Relocations</w:t>
            </w:r>
          </w:p>
        </w:tc>
        <w:tc>
          <w:tcPr>
            <w:tcW w:w="2070" w:type="dxa"/>
          </w:tcPr>
          <w:p w:rsidRPr="00E27147" w:rsidR="00CF1E8E" w:rsidP="00E27147" w:rsidRDefault="00CF1E8E" w14:paraId="489921CF" w14:textId="77777777">
            <w:pPr>
              <w:rPr>
                <w:rFonts w:ascii="Times New Roman" w:hAnsi="Times New Roman"/>
                <w:szCs w:val="24"/>
              </w:rPr>
            </w:pPr>
            <w:r w:rsidRPr="00E27147">
              <w:rPr>
                <w:rFonts w:ascii="Times New Roman" w:hAnsi="Times New Roman"/>
                <w:szCs w:val="24"/>
              </w:rPr>
              <w:t>70% clerical</w:t>
            </w:r>
          </w:p>
          <w:p w:rsidRPr="00E27147" w:rsidR="00CF1E8E" w:rsidP="00E27147" w:rsidRDefault="00CF1E8E" w14:paraId="35B2CD34" w14:textId="77777777">
            <w:pPr>
              <w:rPr>
                <w:rFonts w:ascii="Times New Roman" w:hAnsi="Times New Roman"/>
                <w:szCs w:val="24"/>
              </w:rPr>
            </w:pPr>
            <w:r w:rsidRPr="00E27147">
              <w:rPr>
                <w:rFonts w:ascii="Times New Roman" w:hAnsi="Times New Roman"/>
                <w:szCs w:val="24"/>
              </w:rPr>
              <w:t xml:space="preserve">30% middle </w:t>
            </w:r>
            <w:proofErr w:type="spellStart"/>
            <w:r w:rsidRPr="00E27147">
              <w:rPr>
                <w:rFonts w:ascii="Times New Roman" w:hAnsi="Times New Roman"/>
                <w:szCs w:val="24"/>
              </w:rPr>
              <w:t>mgmt</w:t>
            </w:r>
            <w:proofErr w:type="spellEnd"/>
          </w:p>
        </w:tc>
        <w:tc>
          <w:tcPr>
            <w:tcW w:w="1260" w:type="dxa"/>
          </w:tcPr>
          <w:p w:rsidRPr="00E27147" w:rsidR="00CF1E8E" w:rsidP="00E27147" w:rsidRDefault="00406F72" w14:paraId="277716EA" w14:textId="77777777">
            <w:pPr>
              <w:jc w:val="right"/>
              <w:rPr>
                <w:rFonts w:ascii="Times New Roman" w:hAnsi="Times New Roman"/>
                <w:szCs w:val="24"/>
              </w:rPr>
            </w:pPr>
            <w:r w:rsidRPr="00E27147">
              <w:rPr>
                <w:rFonts w:ascii="Times New Roman" w:hAnsi="Times New Roman"/>
                <w:szCs w:val="24"/>
              </w:rPr>
              <w:t>1</w:t>
            </w:r>
            <w:r w:rsidRPr="00E27147" w:rsidR="00913D4B">
              <w:rPr>
                <w:rFonts w:ascii="Times New Roman" w:hAnsi="Times New Roman"/>
                <w:szCs w:val="24"/>
              </w:rPr>
              <w:t>,</w:t>
            </w:r>
            <w:r w:rsidRPr="00E27147">
              <w:rPr>
                <w:rFonts w:ascii="Times New Roman" w:hAnsi="Times New Roman"/>
                <w:szCs w:val="24"/>
              </w:rPr>
              <w:t>5</w:t>
            </w:r>
            <w:r w:rsidRPr="00E27147" w:rsidR="007B296D">
              <w:rPr>
                <w:rFonts w:ascii="Times New Roman" w:hAnsi="Times New Roman"/>
                <w:szCs w:val="24"/>
              </w:rPr>
              <w:t>87</w:t>
            </w:r>
          </w:p>
        </w:tc>
        <w:tc>
          <w:tcPr>
            <w:tcW w:w="1170" w:type="dxa"/>
          </w:tcPr>
          <w:p w:rsidRPr="00E27147" w:rsidR="00CF1E8E" w:rsidP="00E27147" w:rsidRDefault="00406F72" w14:paraId="1EB6CC60" w14:textId="77777777">
            <w:pPr>
              <w:jc w:val="right"/>
              <w:rPr>
                <w:rFonts w:ascii="Times New Roman" w:hAnsi="Times New Roman"/>
                <w:szCs w:val="24"/>
              </w:rPr>
            </w:pPr>
            <w:r w:rsidRPr="00E27147">
              <w:rPr>
                <w:rFonts w:ascii="Times New Roman" w:hAnsi="Times New Roman"/>
                <w:szCs w:val="24"/>
              </w:rPr>
              <w:t>1</w:t>
            </w:r>
            <w:r w:rsidRPr="00E27147" w:rsidR="00BC098A">
              <w:rPr>
                <w:rFonts w:ascii="Times New Roman" w:hAnsi="Times New Roman"/>
                <w:szCs w:val="24"/>
              </w:rPr>
              <w:t>,</w:t>
            </w:r>
            <w:r w:rsidRPr="00E27147" w:rsidR="007B296D">
              <w:rPr>
                <w:rFonts w:ascii="Times New Roman" w:hAnsi="Times New Roman"/>
                <w:szCs w:val="24"/>
              </w:rPr>
              <w:t>111</w:t>
            </w:r>
          </w:p>
          <w:p w:rsidRPr="00E27147" w:rsidR="00406F72" w:rsidP="00E27147" w:rsidRDefault="00406F72" w14:paraId="65CB4FA5" w14:textId="77777777">
            <w:pPr>
              <w:jc w:val="right"/>
              <w:rPr>
                <w:rFonts w:ascii="Times New Roman" w:hAnsi="Times New Roman"/>
                <w:szCs w:val="24"/>
              </w:rPr>
            </w:pPr>
            <w:r w:rsidRPr="00E27147">
              <w:rPr>
                <w:rFonts w:ascii="Times New Roman" w:hAnsi="Times New Roman"/>
                <w:szCs w:val="24"/>
              </w:rPr>
              <w:t>4</w:t>
            </w:r>
            <w:r w:rsidRPr="00E27147" w:rsidR="007B296D">
              <w:rPr>
                <w:rFonts w:ascii="Times New Roman" w:hAnsi="Times New Roman"/>
                <w:szCs w:val="24"/>
              </w:rPr>
              <w:t>76</w:t>
            </w:r>
          </w:p>
        </w:tc>
        <w:tc>
          <w:tcPr>
            <w:tcW w:w="900" w:type="dxa"/>
          </w:tcPr>
          <w:p w:rsidRPr="00E27147" w:rsidR="00CF1E8E" w:rsidP="00E27147" w:rsidRDefault="00CF1E8E" w14:paraId="43BB65CD" w14:textId="77777777">
            <w:pPr>
              <w:jc w:val="right"/>
              <w:rPr>
                <w:rFonts w:ascii="Times New Roman" w:hAnsi="Times New Roman"/>
                <w:szCs w:val="24"/>
              </w:rPr>
            </w:pPr>
            <w:r w:rsidRPr="00E27147">
              <w:rPr>
                <w:rFonts w:ascii="Times New Roman" w:hAnsi="Times New Roman"/>
                <w:szCs w:val="24"/>
              </w:rPr>
              <w:t>$20</w:t>
            </w:r>
          </w:p>
          <w:p w:rsidRPr="00E27147" w:rsidR="00CF1E8E" w:rsidP="00E27147" w:rsidRDefault="00CF1E8E" w14:paraId="073D42CA" w14:textId="77777777">
            <w:pPr>
              <w:jc w:val="right"/>
              <w:rPr>
                <w:rFonts w:ascii="Times New Roman" w:hAnsi="Times New Roman"/>
                <w:szCs w:val="24"/>
              </w:rPr>
            </w:pPr>
            <w:r w:rsidRPr="00E27147">
              <w:rPr>
                <w:rFonts w:ascii="Times New Roman" w:hAnsi="Times New Roman"/>
                <w:szCs w:val="24"/>
              </w:rPr>
              <w:t>$40</w:t>
            </w:r>
          </w:p>
        </w:tc>
        <w:tc>
          <w:tcPr>
            <w:tcW w:w="1823" w:type="dxa"/>
          </w:tcPr>
          <w:p w:rsidRPr="00E27147" w:rsidR="00CF1E8E" w:rsidP="00E27147" w:rsidRDefault="00913D4B" w14:paraId="543806A4" w14:textId="77777777">
            <w:pPr>
              <w:jc w:val="right"/>
              <w:rPr>
                <w:rFonts w:ascii="Times New Roman" w:hAnsi="Times New Roman"/>
                <w:szCs w:val="24"/>
              </w:rPr>
            </w:pPr>
            <w:r w:rsidRPr="00E27147">
              <w:rPr>
                <w:rFonts w:ascii="Times New Roman" w:hAnsi="Times New Roman"/>
                <w:szCs w:val="24"/>
              </w:rPr>
              <w:t>$</w:t>
            </w:r>
            <w:r w:rsidRPr="00E27147" w:rsidR="00F8427F">
              <w:rPr>
                <w:rFonts w:ascii="Times New Roman" w:hAnsi="Times New Roman"/>
                <w:szCs w:val="24"/>
              </w:rPr>
              <w:t>2</w:t>
            </w:r>
            <w:r w:rsidRPr="00E27147" w:rsidR="007B296D">
              <w:rPr>
                <w:rFonts w:ascii="Times New Roman" w:hAnsi="Times New Roman"/>
                <w:szCs w:val="24"/>
              </w:rPr>
              <w:t>2</w:t>
            </w:r>
            <w:r w:rsidRPr="00E27147" w:rsidR="00F8427F">
              <w:rPr>
                <w:rFonts w:ascii="Times New Roman" w:hAnsi="Times New Roman"/>
                <w:szCs w:val="24"/>
              </w:rPr>
              <w:t>,</w:t>
            </w:r>
            <w:r w:rsidRPr="00E27147" w:rsidR="007B296D">
              <w:rPr>
                <w:rFonts w:ascii="Times New Roman" w:hAnsi="Times New Roman"/>
                <w:szCs w:val="24"/>
              </w:rPr>
              <w:t>212</w:t>
            </w:r>
          </w:p>
          <w:p w:rsidRPr="00E27147" w:rsidR="00406F72" w:rsidP="00E27147" w:rsidRDefault="00913D4B" w14:paraId="04639175" w14:textId="77777777">
            <w:pPr>
              <w:jc w:val="right"/>
              <w:rPr>
                <w:rFonts w:ascii="Times New Roman" w:hAnsi="Times New Roman"/>
                <w:szCs w:val="24"/>
              </w:rPr>
            </w:pPr>
            <w:r w:rsidRPr="00E27147">
              <w:rPr>
                <w:rFonts w:ascii="Times New Roman" w:hAnsi="Times New Roman"/>
                <w:szCs w:val="24"/>
              </w:rPr>
              <w:t>$</w:t>
            </w:r>
            <w:r w:rsidRPr="00E27147" w:rsidR="00F8427F">
              <w:rPr>
                <w:rFonts w:ascii="Times New Roman" w:hAnsi="Times New Roman"/>
                <w:szCs w:val="24"/>
              </w:rPr>
              <w:t>1</w:t>
            </w:r>
            <w:r w:rsidRPr="00E27147" w:rsidR="007B296D">
              <w:rPr>
                <w:rFonts w:ascii="Times New Roman" w:hAnsi="Times New Roman"/>
                <w:szCs w:val="24"/>
              </w:rPr>
              <w:t>9</w:t>
            </w:r>
            <w:r w:rsidRPr="00E27147" w:rsidR="00F8427F">
              <w:rPr>
                <w:rFonts w:ascii="Times New Roman" w:hAnsi="Times New Roman"/>
                <w:szCs w:val="24"/>
              </w:rPr>
              <w:t>,</w:t>
            </w:r>
            <w:r w:rsidRPr="00E27147" w:rsidR="007B296D">
              <w:rPr>
                <w:rFonts w:ascii="Times New Roman" w:hAnsi="Times New Roman"/>
                <w:szCs w:val="24"/>
              </w:rPr>
              <w:t>039</w:t>
            </w:r>
          </w:p>
        </w:tc>
      </w:tr>
      <w:tr w:rsidRPr="00E27147" w:rsidR="00CF1E8E" w:rsidTr="00780D4D" w14:paraId="3E37175C" w14:textId="77777777">
        <w:trPr>
          <w:tblHeader/>
        </w:trPr>
        <w:tc>
          <w:tcPr>
            <w:tcW w:w="2785" w:type="dxa"/>
          </w:tcPr>
          <w:p w:rsidRPr="00E27147" w:rsidR="00CF1E8E" w:rsidP="00E27147" w:rsidRDefault="00CF1E8E" w14:paraId="13078F6E" w14:textId="77777777">
            <w:pPr>
              <w:rPr>
                <w:rFonts w:ascii="Times New Roman" w:hAnsi="Times New Roman"/>
                <w:szCs w:val="24"/>
              </w:rPr>
            </w:pPr>
            <w:r w:rsidRPr="00E27147">
              <w:rPr>
                <w:rFonts w:ascii="Times New Roman" w:hAnsi="Times New Roman"/>
                <w:szCs w:val="24"/>
              </w:rPr>
              <w:t>(h) Business Combinations and Failure Acquisitions</w:t>
            </w:r>
          </w:p>
        </w:tc>
        <w:tc>
          <w:tcPr>
            <w:tcW w:w="2070" w:type="dxa"/>
          </w:tcPr>
          <w:p w:rsidRPr="00E27147" w:rsidR="00CF1E8E" w:rsidP="00E27147" w:rsidRDefault="00CF1E8E" w14:paraId="241631B9" w14:textId="77777777">
            <w:pPr>
              <w:rPr>
                <w:rFonts w:ascii="Times New Roman" w:hAnsi="Times New Roman"/>
                <w:szCs w:val="24"/>
              </w:rPr>
            </w:pPr>
            <w:r w:rsidRPr="00E27147">
              <w:rPr>
                <w:rFonts w:ascii="Times New Roman" w:hAnsi="Times New Roman"/>
                <w:szCs w:val="24"/>
              </w:rPr>
              <w:t>40% clerical</w:t>
            </w:r>
          </w:p>
          <w:p w:rsidRPr="00E27147" w:rsidR="00CF1E8E" w:rsidP="00E27147" w:rsidRDefault="00CF1E8E" w14:paraId="027E59FB" w14:textId="77777777">
            <w:pPr>
              <w:rPr>
                <w:rFonts w:ascii="Times New Roman" w:hAnsi="Times New Roman"/>
                <w:szCs w:val="24"/>
              </w:rPr>
            </w:pPr>
            <w:r w:rsidRPr="00E27147">
              <w:rPr>
                <w:rFonts w:ascii="Times New Roman" w:hAnsi="Times New Roman"/>
                <w:szCs w:val="24"/>
              </w:rPr>
              <w:t xml:space="preserve">10% middle </w:t>
            </w:r>
            <w:proofErr w:type="spellStart"/>
            <w:r w:rsidRPr="00E27147">
              <w:rPr>
                <w:rFonts w:ascii="Times New Roman" w:hAnsi="Times New Roman"/>
                <w:szCs w:val="24"/>
              </w:rPr>
              <w:t>mgmt</w:t>
            </w:r>
            <w:proofErr w:type="spellEnd"/>
          </w:p>
          <w:p w:rsidRPr="00E27147" w:rsidR="00CF1E8E" w:rsidP="00E27147" w:rsidRDefault="00CF1E8E" w14:paraId="444EA882" w14:textId="77777777">
            <w:pPr>
              <w:rPr>
                <w:rFonts w:ascii="Times New Roman" w:hAnsi="Times New Roman"/>
                <w:szCs w:val="24"/>
              </w:rPr>
            </w:pPr>
            <w:r w:rsidRPr="00E27147">
              <w:rPr>
                <w:rFonts w:ascii="Times New Roman" w:hAnsi="Times New Roman"/>
                <w:szCs w:val="24"/>
              </w:rPr>
              <w:t xml:space="preserve">10%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p w:rsidRPr="00E27147" w:rsidR="00CF1E8E" w:rsidP="00E27147" w:rsidRDefault="00CF1E8E" w14:paraId="18A35128" w14:textId="77777777">
            <w:pPr>
              <w:rPr>
                <w:rFonts w:ascii="Times New Roman" w:hAnsi="Times New Roman"/>
                <w:szCs w:val="24"/>
              </w:rPr>
            </w:pPr>
            <w:r w:rsidRPr="00E27147">
              <w:rPr>
                <w:rFonts w:ascii="Times New Roman" w:hAnsi="Times New Roman"/>
                <w:szCs w:val="24"/>
              </w:rPr>
              <w:t>40% counsel</w:t>
            </w:r>
          </w:p>
        </w:tc>
        <w:tc>
          <w:tcPr>
            <w:tcW w:w="1260" w:type="dxa"/>
          </w:tcPr>
          <w:p w:rsidRPr="00E27147" w:rsidR="00CF1E8E" w:rsidP="00E27147" w:rsidRDefault="00214174" w14:paraId="4C6D326A" w14:textId="0DE1E05F">
            <w:pPr>
              <w:jc w:val="right"/>
              <w:rPr>
                <w:rFonts w:ascii="Times New Roman" w:hAnsi="Times New Roman"/>
                <w:szCs w:val="24"/>
              </w:rPr>
            </w:pPr>
            <w:r w:rsidRPr="00E27147">
              <w:rPr>
                <w:rFonts w:ascii="Times New Roman" w:hAnsi="Times New Roman"/>
                <w:szCs w:val="24"/>
              </w:rPr>
              <w:t>4,681</w:t>
            </w:r>
          </w:p>
        </w:tc>
        <w:tc>
          <w:tcPr>
            <w:tcW w:w="1170" w:type="dxa"/>
          </w:tcPr>
          <w:p w:rsidRPr="00E27147" w:rsidR="00CF1E8E" w:rsidP="00E27147" w:rsidRDefault="00406F72" w14:paraId="1433DFE8" w14:textId="2D696113">
            <w:pPr>
              <w:jc w:val="right"/>
              <w:rPr>
                <w:rFonts w:ascii="Times New Roman" w:hAnsi="Times New Roman"/>
                <w:szCs w:val="24"/>
              </w:rPr>
            </w:pPr>
            <w:r w:rsidRPr="00E27147">
              <w:rPr>
                <w:rFonts w:ascii="Times New Roman" w:hAnsi="Times New Roman"/>
                <w:szCs w:val="24"/>
              </w:rPr>
              <w:t>1</w:t>
            </w:r>
            <w:r w:rsidRPr="00E27147" w:rsidR="00BC098A">
              <w:rPr>
                <w:rFonts w:ascii="Times New Roman" w:hAnsi="Times New Roman"/>
                <w:szCs w:val="24"/>
              </w:rPr>
              <w:t>,</w:t>
            </w:r>
            <w:r w:rsidRPr="00E27147" w:rsidR="00F8427F">
              <w:rPr>
                <w:rFonts w:ascii="Times New Roman" w:hAnsi="Times New Roman"/>
                <w:szCs w:val="24"/>
              </w:rPr>
              <w:t>8</w:t>
            </w:r>
            <w:r w:rsidRPr="00E27147" w:rsidR="00C9791C">
              <w:rPr>
                <w:rFonts w:ascii="Times New Roman" w:hAnsi="Times New Roman"/>
                <w:szCs w:val="24"/>
              </w:rPr>
              <w:t>72</w:t>
            </w:r>
          </w:p>
          <w:p w:rsidRPr="00E27147" w:rsidR="00406F72" w:rsidP="00E27147" w:rsidRDefault="00406F72" w14:paraId="25218121" w14:textId="3EBDD119">
            <w:pPr>
              <w:jc w:val="right"/>
              <w:rPr>
                <w:rFonts w:ascii="Times New Roman" w:hAnsi="Times New Roman"/>
                <w:szCs w:val="24"/>
              </w:rPr>
            </w:pPr>
            <w:r w:rsidRPr="00E27147">
              <w:rPr>
                <w:rFonts w:ascii="Times New Roman" w:hAnsi="Times New Roman"/>
                <w:szCs w:val="24"/>
              </w:rPr>
              <w:t>4</w:t>
            </w:r>
            <w:r w:rsidRPr="00E27147" w:rsidR="00C9791C">
              <w:rPr>
                <w:rFonts w:ascii="Times New Roman" w:hAnsi="Times New Roman"/>
                <w:szCs w:val="24"/>
              </w:rPr>
              <w:t>68</w:t>
            </w:r>
          </w:p>
          <w:p w:rsidRPr="00E27147" w:rsidR="00406F72" w:rsidP="00E27147" w:rsidRDefault="00406F72" w14:paraId="11638B29" w14:textId="130B7298">
            <w:pPr>
              <w:jc w:val="right"/>
              <w:rPr>
                <w:rFonts w:ascii="Times New Roman" w:hAnsi="Times New Roman"/>
                <w:szCs w:val="24"/>
              </w:rPr>
            </w:pPr>
            <w:r w:rsidRPr="00E27147">
              <w:rPr>
                <w:rFonts w:ascii="Times New Roman" w:hAnsi="Times New Roman"/>
                <w:szCs w:val="24"/>
              </w:rPr>
              <w:t>4</w:t>
            </w:r>
            <w:r w:rsidRPr="00E27147" w:rsidR="00C9791C">
              <w:rPr>
                <w:rFonts w:ascii="Times New Roman" w:hAnsi="Times New Roman"/>
                <w:szCs w:val="24"/>
              </w:rPr>
              <w:t>68</w:t>
            </w:r>
          </w:p>
          <w:p w:rsidRPr="00E27147" w:rsidR="00406F72" w:rsidP="00E27147" w:rsidRDefault="00406F72" w14:paraId="32DE51E7" w14:textId="3937E1C6">
            <w:pPr>
              <w:jc w:val="right"/>
              <w:rPr>
                <w:rFonts w:ascii="Times New Roman" w:hAnsi="Times New Roman"/>
                <w:szCs w:val="24"/>
              </w:rPr>
            </w:pPr>
            <w:r w:rsidRPr="00E27147">
              <w:rPr>
                <w:rFonts w:ascii="Times New Roman" w:hAnsi="Times New Roman"/>
                <w:szCs w:val="24"/>
              </w:rPr>
              <w:t>1</w:t>
            </w:r>
            <w:r w:rsidRPr="00E27147" w:rsidR="00BC098A">
              <w:rPr>
                <w:rFonts w:ascii="Times New Roman" w:hAnsi="Times New Roman"/>
                <w:szCs w:val="24"/>
              </w:rPr>
              <w:t>,</w:t>
            </w:r>
            <w:r w:rsidRPr="00E27147" w:rsidR="00F8427F">
              <w:rPr>
                <w:rFonts w:ascii="Times New Roman" w:hAnsi="Times New Roman"/>
                <w:szCs w:val="24"/>
              </w:rPr>
              <w:t>8</w:t>
            </w:r>
            <w:r w:rsidRPr="00E27147" w:rsidR="00C9791C">
              <w:rPr>
                <w:rFonts w:ascii="Times New Roman" w:hAnsi="Times New Roman"/>
                <w:szCs w:val="24"/>
              </w:rPr>
              <w:t>72</w:t>
            </w:r>
          </w:p>
        </w:tc>
        <w:tc>
          <w:tcPr>
            <w:tcW w:w="900" w:type="dxa"/>
          </w:tcPr>
          <w:p w:rsidRPr="00E27147" w:rsidR="00CF1E8E" w:rsidP="00E27147" w:rsidRDefault="00CF1E8E" w14:paraId="15F8D2A1" w14:textId="77777777">
            <w:pPr>
              <w:jc w:val="right"/>
              <w:rPr>
                <w:rFonts w:ascii="Times New Roman" w:hAnsi="Times New Roman"/>
                <w:szCs w:val="24"/>
              </w:rPr>
            </w:pPr>
            <w:r w:rsidRPr="00E27147">
              <w:rPr>
                <w:rFonts w:ascii="Times New Roman" w:hAnsi="Times New Roman"/>
                <w:szCs w:val="24"/>
              </w:rPr>
              <w:t>$20</w:t>
            </w:r>
          </w:p>
          <w:p w:rsidRPr="00E27147" w:rsidR="00CF1E8E" w:rsidP="00E27147" w:rsidRDefault="00CF1E8E" w14:paraId="05B51773" w14:textId="77777777">
            <w:pPr>
              <w:jc w:val="right"/>
              <w:rPr>
                <w:rFonts w:ascii="Times New Roman" w:hAnsi="Times New Roman"/>
                <w:szCs w:val="24"/>
              </w:rPr>
            </w:pPr>
            <w:r w:rsidRPr="00E27147">
              <w:rPr>
                <w:rFonts w:ascii="Times New Roman" w:hAnsi="Times New Roman"/>
                <w:szCs w:val="24"/>
              </w:rPr>
              <w:t>$40</w:t>
            </w:r>
          </w:p>
          <w:p w:rsidRPr="00E27147" w:rsidR="00CF1E8E" w:rsidP="00E27147" w:rsidRDefault="00CF1E8E" w14:paraId="0F5149A8" w14:textId="77777777">
            <w:pPr>
              <w:jc w:val="right"/>
              <w:rPr>
                <w:rFonts w:ascii="Times New Roman" w:hAnsi="Times New Roman"/>
                <w:szCs w:val="24"/>
              </w:rPr>
            </w:pPr>
            <w:r w:rsidRPr="00E27147">
              <w:rPr>
                <w:rFonts w:ascii="Times New Roman" w:hAnsi="Times New Roman"/>
                <w:szCs w:val="24"/>
              </w:rPr>
              <w:t>$80</w:t>
            </w:r>
          </w:p>
          <w:p w:rsidRPr="00E27147" w:rsidR="00CF1E8E" w:rsidP="00E27147" w:rsidRDefault="00CF1E8E" w14:paraId="3C837252" w14:textId="77777777">
            <w:pPr>
              <w:jc w:val="right"/>
              <w:rPr>
                <w:rFonts w:ascii="Times New Roman" w:hAnsi="Times New Roman"/>
                <w:szCs w:val="24"/>
              </w:rPr>
            </w:pPr>
            <w:r w:rsidRPr="00E27147">
              <w:rPr>
                <w:rFonts w:ascii="Times New Roman" w:hAnsi="Times New Roman"/>
                <w:szCs w:val="24"/>
              </w:rPr>
              <w:t>$100</w:t>
            </w:r>
          </w:p>
        </w:tc>
        <w:tc>
          <w:tcPr>
            <w:tcW w:w="1823" w:type="dxa"/>
          </w:tcPr>
          <w:p w:rsidRPr="00E27147" w:rsidR="00CF1E8E" w:rsidP="00E27147" w:rsidRDefault="00913D4B" w14:paraId="19C587C9" w14:textId="70B8D2A0">
            <w:pPr>
              <w:jc w:val="right"/>
              <w:rPr>
                <w:rFonts w:ascii="Times New Roman" w:hAnsi="Times New Roman"/>
                <w:szCs w:val="24"/>
              </w:rPr>
            </w:pPr>
            <w:r w:rsidRPr="00E27147">
              <w:rPr>
                <w:rFonts w:ascii="Times New Roman" w:hAnsi="Times New Roman"/>
                <w:szCs w:val="24"/>
              </w:rPr>
              <w:t>$</w:t>
            </w:r>
            <w:r w:rsidRPr="00E27147" w:rsidR="00C9791C">
              <w:rPr>
                <w:rFonts w:ascii="Times New Roman" w:hAnsi="Times New Roman"/>
                <w:szCs w:val="24"/>
              </w:rPr>
              <w:t>37,448</w:t>
            </w:r>
          </w:p>
          <w:p w:rsidRPr="00E27147" w:rsidR="00406F72" w:rsidP="00E27147" w:rsidRDefault="00913D4B" w14:paraId="49F6F53F" w14:textId="5B2C1004">
            <w:pPr>
              <w:jc w:val="right"/>
              <w:rPr>
                <w:rFonts w:ascii="Times New Roman" w:hAnsi="Times New Roman"/>
                <w:szCs w:val="24"/>
              </w:rPr>
            </w:pPr>
            <w:r w:rsidRPr="00E27147">
              <w:rPr>
                <w:rFonts w:ascii="Times New Roman" w:hAnsi="Times New Roman"/>
                <w:szCs w:val="24"/>
              </w:rPr>
              <w:t>$</w:t>
            </w:r>
            <w:r w:rsidRPr="00E27147" w:rsidR="00C9791C">
              <w:rPr>
                <w:rFonts w:ascii="Times New Roman" w:hAnsi="Times New Roman"/>
                <w:szCs w:val="24"/>
              </w:rPr>
              <w:t>18,724</w:t>
            </w:r>
          </w:p>
          <w:p w:rsidRPr="00E27147" w:rsidR="00406F72" w:rsidP="00E27147" w:rsidRDefault="00913D4B" w14:paraId="222B59D0" w14:textId="0D2483BD">
            <w:pPr>
              <w:jc w:val="right"/>
              <w:rPr>
                <w:rFonts w:ascii="Times New Roman" w:hAnsi="Times New Roman"/>
                <w:szCs w:val="24"/>
              </w:rPr>
            </w:pPr>
            <w:r w:rsidRPr="00E27147">
              <w:rPr>
                <w:rFonts w:ascii="Times New Roman" w:hAnsi="Times New Roman"/>
                <w:szCs w:val="24"/>
              </w:rPr>
              <w:t>$</w:t>
            </w:r>
            <w:r w:rsidRPr="00E27147" w:rsidR="00C9791C">
              <w:rPr>
                <w:rFonts w:ascii="Times New Roman" w:hAnsi="Times New Roman"/>
                <w:szCs w:val="24"/>
              </w:rPr>
              <w:t>37,448</w:t>
            </w:r>
          </w:p>
          <w:p w:rsidRPr="00E27147" w:rsidR="00406F72" w:rsidP="00E27147" w:rsidRDefault="00913D4B" w14:paraId="742157ED" w14:textId="6A8AD5E7">
            <w:pPr>
              <w:jc w:val="right"/>
              <w:rPr>
                <w:rFonts w:ascii="Times New Roman" w:hAnsi="Times New Roman"/>
                <w:szCs w:val="24"/>
              </w:rPr>
            </w:pPr>
            <w:r w:rsidRPr="00E27147">
              <w:rPr>
                <w:rFonts w:ascii="Times New Roman" w:hAnsi="Times New Roman"/>
                <w:szCs w:val="24"/>
              </w:rPr>
              <w:t>$</w:t>
            </w:r>
            <w:r w:rsidRPr="00E27147" w:rsidR="00C9791C">
              <w:rPr>
                <w:rFonts w:ascii="Times New Roman" w:hAnsi="Times New Roman"/>
                <w:szCs w:val="24"/>
              </w:rPr>
              <w:t>187,240</w:t>
            </w:r>
          </w:p>
        </w:tc>
      </w:tr>
      <w:tr w:rsidRPr="00E27147" w:rsidR="00CF1E8E" w:rsidTr="00780D4D" w14:paraId="2FE7A43D" w14:textId="77777777">
        <w:trPr>
          <w:tblHeader/>
        </w:trPr>
        <w:tc>
          <w:tcPr>
            <w:tcW w:w="2785" w:type="dxa"/>
          </w:tcPr>
          <w:p w:rsidRPr="00E27147" w:rsidR="00CF1E8E" w:rsidP="00E27147" w:rsidRDefault="00CF1E8E" w14:paraId="6287EC6D" w14:textId="77777777">
            <w:pPr>
              <w:rPr>
                <w:rFonts w:ascii="Times New Roman" w:hAnsi="Times New Roman"/>
                <w:szCs w:val="24"/>
              </w:rPr>
            </w:pPr>
            <w:r w:rsidRPr="00E27147">
              <w:rPr>
                <w:rFonts w:ascii="Times New Roman" w:hAnsi="Times New Roman"/>
                <w:szCs w:val="24"/>
              </w:rPr>
              <w:t>(</w:t>
            </w:r>
            <w:proofErr w:type="spellStart"/>
            <w:r w:rsidRPr="00E27147">
              <w:rPr>
                <w:rFonts w:ascii="Times New Roman" w:hAnsi="Times New Roman"/>
                <w:szCs w:val="24"/>
              </w:rPr>
              <w:t>i</w:t>
            </w:r>
            <w:proofErr w:type="spellEnd"/>
            <w:r w:rsidRPr="00E27147">
              <w:rPr>
                <w:rFonts w:ascii="Times New Roman" w:hAnsi="Times New Roman"/>
                <w:szCs w:val="24"/>
              </w:rPr>
              <w:t>) Fiduciary Activities</w:t>
            </w:r>
          </w:p>
        </w:tc>
        <w:tc>
          <w:tcPr>
            <w:tcW w:w="2070" w:type="dxa"/>
          </w:tcPr>
          <w:p w:rsidRPr="00E27147" w:rsidR="00CF1E8E" w:rsidP="00E27147" w:rsidRDefault="00CF1E8E" w14:paraId="138600CB" w14:textId="77777777">
            <w:pPr>
              <w:rPr>
                <w:rFonts w:ascii="Times New Roman" w:hAnsi="Times New Roman"/>
                <w:szCs w:val="24"/>
              </w:rPr>
            </w:pPr>
            <w:r w:rsidRPr="00E27147">
              <w:rPr>
                <w:rFonts w:ascii="Times New Roman" w:hAnsi="Times New Roman"/>
                <w:szCs w:val="24"/>
              </w:rPr>
              <w:t>40% clerical</w:t>
            </w:r>
          </w:p>
          <w:p w:rsidRPr="00E27147" w:rsidR="00CF1E8E" w:rsidP="00E27147" w:rsidRDefault="00CF1E8E" w14:paraId="16D93481" w14:textId="77777777">
            <w:pPr>
              <w:rPr>
                <w:rFonts w:ascii="Times New Roman" w:hAnsi="Times New Roman"/>
                <w:szCs w:val="24"/>
              </w:rPr>
            </w:pPr>
            <w:r w:rsidRPr="00E27147">
              <w:rPr>
                <w:rFonts w:ascii="Times New Roman" w:hAnsi="Times New Roman"/>
                <w:szCs w:val="24"/>
              </w:rPr>
              <w:t xml:space="preserve">40% middle </w:t>
            </w:r>
            <w:proofErr w:type="spellStart"/>
            <w:r w:rsidRPr="00E27147">
              <w:rPr>
                <w:rFonts w:ascii="Times New Roman" w:hAnsi="Times New Roman"/>
                <w:szCs w:val="24"/>
              </w:rPr>
              <w:t>mgmt</w:t>
            </w:r>
            <w:proofErr w:type="spellEnd"/>
          </w:p>
          <w:p w:rsidRPr="00E27147" w:rsidR="00CF1E8E" w:rsidP="00E27147" w:rsidRDefault="00CF1E8E" w14:paraId="25BFFAA7" w14:textId="77777777">
            <w:pPr>
              <w:rPr>
                <w:rFonts w:ascii="Times New Roman" w:hAnsi="Times New Roman"/>
                <w:szCs w:val="24"/>
              </w:rPr>
            </w:pPr>
            <w:r w:rsidRPr="00E27147">
              <w:rPr>
                <w:rFonts w:ascii="Times New Roman" w:hAnsi="Times New Roman"/>
                <w:szCs w:val="24"/>
              </w:rPr>
              <w:t xml:space="preserve">10%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tc>
        <w:tc>
          <w:tcPr>
            <w:tcW w:w="1260" w:type="dxa"/>
          </w:tcPr>
          <w:p w:rsidRPr="00E27147" w:rsidR="00CF1E8E" w:rsidP="00E27147" w:rsidRDefault="00406F72" w14:paraId="50FF9E93" w14:textId="77777777">
            <w:pPr>
              <w:jc w:val="right"/>
              <w:rPr>
                <w:rFonts w:ascii="Times New Roman" w:hAnsi="Times New Roman"/>
                <w:szCs w:val="24"/>
              </w:rPr>
            </w:pPr>
            <w:r w:rsidRPr="00E27147">
              <w:rPr>
                <w:rFonts w:ascii="Times New Roman" w:hAnsi="Times New Roman"/>
                <w:szCs w:val="24"/>
              </w:rPr>
              <w:t>97</w:t>
            </w:r>
          </w:p>
        </w:tc>
        <w:tc>
          <w:tcPr>
            <w:tcW w:w="1170" w:type="dxa"/>
          </w:tcPr>
          <w:p w:rsidRPr="00E27147" w:rsidR="00CF1E8E" w:rsidP="00E27147" w:rsidRDefault="00406F72" w14:paraId="7973594C" w14:textId="77777777">
            <w:pPr>
              <w:jc w:val="right"/>
              <w:rPr>
                <w:rFonts w:ascii="Times New Roman" w:hAnsi="Times New Roman"/>
                <w:szCs w:val="24"/>
              </w:rPr>
            </w:pPr>
            <w:r w:rsidRPr="00E27147">
              <w:rPr>
                <w:rFonts w:ascii="Times New Roman" w:hAnsi="Times New Roman"/>
                <w:szCs w:val="24"/>
              </w:rPr>
              <w:t>39</w:t>
            </w:r>
          </w:p>
          <w:p w:rsidRPr="00E27147" w:rsidR="00406F72" w:rsidP="00E27147" w:rsidRDefault="00406F72" w14:paraId="5935A807" w14:textId="77777777">
            <w:pPr>
              <w:jc w:val="right"/>
              <w:rPr>
                <w:rFonts w:ascii="Times New Roman" w:hAnsi="Times New Roman"/>
                <w:szCs w:val="24"/>
              </w:rPr>
            </w:pPr>
            <w:r w:rsidRPr="00E27147">
              <w:rPr>
                <w:rFonts w:ascii="Times New Roman" w:hAnsi="Times New Roman"/>
                <w:szCs w:val="24"/>
              </w:rPr>
              <w:t>39</w:t>
            </w:r>
          </w:p>
          <w:p w:rsidRPr="00E27147" w:rsidR="00406F72" w:rsidP="00E27147" w:rsidRDefault="00C9791C" w14:paraId="7A7BF246" w14:textId="6B3CDF80">
            <w:pPr>
              <w:jc w:val="right"/>
              <w:rPr>
                <w:rFonts w:ascii="Times New Roman" w:hAnsi="Times New Roman"/>
                <w:szCs w:val="24"/>
              </w:rPr>
            </w:pPr>
            <w:r w:rsidRPr="00E27147">
              <w:rPr>
                <w:rFonts w:ascii="Times New Roman" w:hAnsi="Times New Roman"/>
                <w:szCs w:val="24"/>
              </w:rPr>
              <w:t>10</w:t>
            </w:r>
          </w:p>
        </w:tc>
        <w:tc>
          <w:tcPr>
            <w:tcW w:w="900" w:type="dxa"/>
          </w:tcPr>
          <w:p w:rsidRPr="00E27147" w:rsidR="00CF1E8E" w:rsidP="00E27147" w:rsidRDefault="00CF1E8E" w14:paraId="000A708D" w14:textId="77777777">
            <w:pPr>
              <w:jc w:val="right"/>
              <w:rPr>
                <w:rFonts w:ascii="Times New Roman" w:hAnsi="Times New Roman"/>
                <w:szCs w:val="24"/>
              </w:rPr>
            </w:pPr>
            <w:r w:rsidRPr="00E27147">
              <w:rPr>
                <w:rFonts w:ascii="Times New Roman" w:hAnsi="Times New Roman"/>
                <w:szCs w:val="24"/>
              </w:rPr>
              <w:t>$20</w:t>
            </w:r>
          </w:p>
          <w:p w:rsidRPr="00E27147" w:rsidR="00CF1E8E" w:rsidP="00E27147" w:rsidRDefault="00CF1E8E" w14:paraId="2B8C9449" w14:textId="77777777">
            <w:pPr>
              <w:jc w:val="right"/>
              <w:rPr>
                <w:rFonts w:ascii="Times New Roman" w:hAnsi="Times New Roman"/>
                <w:szCs w:val="24"/>
              </w:rPr>
            </w:pPr>
            <w:r w:rsidRPr="00E27147">
              <w:rPr>
                <w:rFonts w:ascii="Times New Roman" w:hAnsi="Times New Roman"/>
                <w:szCs w:val="24"/>
              </w:rPr>
              <w:t>$40</w:t>
            </w:r>
          </w:p>
          <w:p w:rsidRPr="00E27147" w:rsidR="00CF1E8E" w:rsidP="00E27147" w:rsidRDefault="00CF1E8E" w14:paraId="4B217DCD"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CF1E8E" w:rsidP="00E27147" w:rsidRDefault="00913D4B" w14:paraId="5EE3FB4F"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780</w:t>
            </w:r>
          </w:p>
          <w:p w:rsidRPr="00E27147" w:rsidR="00406F72" w:rsidP="00E27147" w:rsidRDefault="00913D4B" w14:paraId="6B2CFDBB"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1</w:t>
            </w:r>
            <w:r w:rsidRPr="00E27147">
              <w:rPr>
                <w:rFonts w:ascii="Times New Roman" w:hAnsi="Times New Roman"/>
                <w:szCs w:val="24"/>
              </w:rPr>
              <w:t>,</w:t>
            </w:r>
            <w:r w:rsidRPr="00E27147" w:rsidR="00406F72">
              <w:rPr>
                <w:rFonts w:ascii="Times New Roman" w:hAnsi="Times New Roman"/>
                <w:szCs w:val="24"/>
              </w:rPr>
              <w:t>560</w:t>
            </w:r>
          </w:p>
          <w:p w:rsidRPr="00E27147" w:rsidR="00406F72" w:rsidP="00E27147" w:rsidRDefault="00913D4B" w14:paraId="380EEEB0" w14:textId="606F39A3">
            <w:pPr>
              <w:jc w:val="right"/>
              <w:rPr>
                <w:rFonts w:ascii="Times New Roman" w:hAnsi="Times New Roman"/>
                <w:szCs w:val="24"/>
              </w:rPr>
            </w:pPr>
            <w:r w:rsidRPr="00E27147">
              <w:rPr>
                <w:rFonts w:ascii="Times New Roman" w:hAnsi="Times New Roman"/>
                <w:szCs w:val="24"/>
              </w:rPr>
              <w:t>$</w:t>
            </w:r>
            <w:r w:rsidRPr="00E27147" w:rsidR="00C9791C">
              <w:rPr>
                <w:rFonts w:ascii="Times New Roman" w:hAnsi="Times New Roman"/>
                <w:szCs w:val="24"/>
              </w:rPr>
              <w:t>800</w:t>
            </w:r>
          </w:p>
        </w:tc>
      </w:tr>
      <w:tr w:rsidRPr="00E27147" w:rsidR="00CF1E8E" w:rsidTr="00780D4D" w14:paraId="42C744B0" w14:textId="77777777">
        <w:trPr>
          <w:tblHeader/>
        </w:trPr>
        <w:tc>
          <w:tcPr>
            <w:tcW w:w="2785" w:type="dxa"/>
          </w:tcPr>
          <w:p w:rsidRPr="00E27147" w:rsidR="00CF1E8E" w:rsidP="00E27147" w:rsidRDefault="00CF1E8E" w14:paraId="64948AE1" w14:textId="77777777">
            <w:pPr>
              <w:rPr>
                <w:rFonts w:ascii="Times New Roman" w:hAnsi="Times New Roman"/>
                <w:szCs w:val="24"/>
              </w:rPr>
            </w:pPr>
            <w:r w:rsidRPr="00E27147">
              <w:rPr>
                <w:rFonts w:ascii="Times New Roman" w:hAnsi="Times New Roman"/>
                <w:szCs w:val="24"/>
              </w:rPr>
              <w:t>(j)(1) Operating Subsidiaries</w:t>
            </w:r>
          </w:p>
        </w:tc>
        <w:tc>
          <w:tcPr>
            <w:tcW w:w="2070" w:type="dxa"/>
          </w:tcPr>
          <w:p w:rsidRPr="00E27147" w:rsidR="00CF1E8E" w:rsidP="00E27147" w:rsidRDefault="00CF1E8E" w14:paraId="31A0C7F6" w14:textId="77777777">
            <w:pPr>
              <w:rPr>
                <w:rFonts w:ascii="Times New Roman" w:hAnsi="Times New Roman"/>
                <w:szCs w:val="24"/>
              </w:rPr>
            </w:pPr>
            <w:r w:rsidRPr="00E27147">
              <w:rPr>
                <w:rFonts w:ascii="Times New Roman" w:hAnsi="Times New Roman"/>
                <w:szCs w:val="24"/>
              </w:rPr>
              <w:t>50% clerical</w:t>
            </w:r>
          </w:p>
          <w:p w:rsidRPr="00E27147" w:rsidR="00CF1E8E" w:rsidP="00E27147" w:rsidRDefault="00CF1E8E" w14:paraId="0023E344" w14:textId="77777777">
            <w:pPr>
              <w:rPr>
                <w:rFonts w:ascii="Times New Roman" w:hAnsi="Times New Roman"/>
                <w:szCs w:val="24"/>
              </w:rPr>
            </w:pPr>
            <w:r w:rsidRPr="00E27147">
              <w:rPr>
                <w:rFonts w:ascii="Times New Roman" w:hAnsi="Times New Roman"/>
                <w:szCs w:val="24"/>
              </w:rPr>
              <w:t xml:space="preserve">40% middle </w:t>
            </w:r>
            <w:proofErr w:type="spellStart"/>
            <w:r w:rsidRPr="00E27147">
              <w:rPr>
                <w:rFonts w:ascii="Times New Roman" w:hAnsi="Times New Roman"/>
                <w:szCs w:val="24"/>
              </w:rPr>
              <w:t>mgmt</w:t>
            </w:r>
            <w:proofErr w:type="spellEnd"/>
          </w:p>
          <w:p w:rsidRPr="00E27147" w:rsidR="00CF1E8E" w:rsidP="00E27147" w:rsidRDefault="00CF1E8E" w14:paraId="7BD25256" w14:textId="77777777">
            <w:pPr>
              <w:rPr>
                <w:rFonts w:ascii="Times New Roman" w:hAnsi="Times New Roman"/>
                <w:szCs w:val="24"/>
              </w:rPr>
            </w:pPr>
            <w:r w:rsidRPr="00E27147">
              <w:rPr>
                <w:rFonts w:ascii="Times New Roman" w:hAnsi="Times New Roman"/>
                <w:szCs w:val="24"/>
              </w:rPr>
              <w:t xml:space="preserve">10%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tc>
        <w:tc>
          <w:tcPr>
            <w:tcW w:w="1260" w:type="dxa"/>
          </w:tcPr>
          <w:p w:rsidRPr="00E27147" w:rsidR="00CF1E8E" w:rsidP="00E27147" w:rsidRDefault="00406F72" w14:paraId="4EAD94A5" w14:textId="77777777">
            <w:pPr>
              <w:jc w:val="right"/>
              <w:rPr>
                <w:rFonts w:ascii="Times New Roman" w:hAnsi="Times New Roman"/>
                <w:szCs w:val="24"/>
              </w:rPr>
            </w:pPr>
            <w:r w:rsidRPr="00E27147">
              <w:rPr>
                <w:rFonts w:ascii="Times New Roman" w:hAnsi="Times New Roman"/>
                <w:szCs w:val="24"/>
              </w:rPr>
              <w:t>13</w:t>
            </w:r>
            <w:r w:rsidRPr="00E27147" w:rsidR="000004B0">
              <w:rPr>
                <w:rFonts w:ascii="Times New Roman" w:hAnsi="Times New Roman"/>
                <w:szCs w:val="24"/>
              </w:rPr>
              <w:t>6</w:t>
            </w:r>
          </w:p>
        </w:tc>
        <w:tc>
          <w:tcPr>
            <w:tcW w:w="1170" w:type="dxa"/>
          </w:tcPr>
          <w:p w:rsidRPr="00E27147" w:rsidR="00CF1E8E" w:rsidP="00E27147" w:rsidRDefault="00406F72" w14:paraId="742C5947" w14:textId="77777777">
            <w:pPr>
              <w:jc w:val="right"/>
              <w:rPr>
                <w:rFonts w:ascii="Times New Roman" w:hAnsi="Times New Roman"/>
                <w:szCs w:val="24"/>
              </w:rPr>
            </w:pPr>
            <w:r w:rsidRPr="00E27147">
              <w:rPr>
                <w:rFonts w:ascii="Times New Roman" w:hAnsi="Times New Roman"/>
                <w:szCs w:val="24"/>
              </w:rPr>
              <w:t>67</w:t>
            </w:r>
          </w:p>
          <w:p w:rsidRPr="00E27147" w:rsidR="00406F72" w:rsidP="00E27147" w:rsidRDefault="00406F72" w14:paraId="6469E2BD" w14:textId="77777777">
            <w:pPr>
              <w:jc w:val="right"/>
              <w:rPr>
                <w:rFonts w:ascii="Times New Roman" w:hAnsi="Times New Roman"/>
                <w:szCs w:val="24"/>
              </w:rPr>
            </w:pPr>
            <w:r w:rsidRPr="00E27147">
              <w:rPr>
                <w:rFonts w:ascii="Times New Roman" w:hAnsi="Times New Roman"/>
                <w:szCs w:val="24"/>
              </w:rPr>
              <w:t>5</w:t>
            </w:r>
            <w:r w:rsidRPr="00E27147" w:rsidR="000004B0">
              <w:rPr>
                <w:rFonts w:ascii="Times New Roman" w:hAnsi="Times New Roman"/>
                <w:szCs w:val="24"/>
              </w:rPr>
              <w:t>5</w:t>
            </w:r>
          </w:p>
          <w:p w:rsidRPr="00E27147" w:rsidR="00406F72" w:rsidP="00E27147" w:rsidRDefault="00406F72" w14:paraId="4D2C66DE" w14:textId="77777777">
            <w:pPr>
              <w:jc w:val="right"/>
              <w:rPr>
                <w:rFonts w:ascii="Times New Roman" w:hAnsi="Times New Roman"/>
                <w:szCs w:val="24"/>
              </w:rPr>
            </w:pPr>
            <w:r w:rsidRPr="00E27147">
              <w:rPr>
                <w:rFonts w:ascii="Times New Roman" w:hAnsi="Times New Roman"/>
                <w:szCs w:val="24"/>
              </w:rPr>
              <w:t>14</w:t>
            </w:r>
          </w:p>
        </w:tc>
        <w:tc>
          <w:tcPr>
            <w:tcW w:w="900" w:type="dxa"/>
          </w:tcPr>
          <w:p w:rsidRPr="00E27147" w:rsidR="00CF1E8E" w:rsidP="00E27147" w:rsidRDefault="00CF1E8E" w14:paraId="3B73364E" w14:textId="77777777">
            <w:pPr>
              <w:jc w:val="right"/>
              <w:rPr>
                <w:rFonts w:ascii="Times New Roman" w:hAnsi="Times New Roman"/>
                <w:szCs w:val="24"/>
              </w:rPr>
            </w:pPr>
            <w:r w:rsidRPr="00E27147">
              <w:rPr>
                <w:rFonts w:ascii="Times New Roman" w:hAnsi="Times New Roman"/>
                <w:szCs w:val="24"/>
              </w:rPr>
              <w:t>$20</w:t>
            </w:r>
          </w:p>
          <w:p w:rsidRPr="00E27147" w:rsidR="00CF1E8E" w:rsidP="00E27147" w:rsidRDefault="00CF1E8E" w14:paraId="4DF71824" w14:textId="77777777">
            <w:pPr>
              <w:jc w:val="right"/>
              <w:rPr>
                <w:rFonts w:ascii="Times New Roman" w:hAnsi="Times New Roman"/>
                <w:szCs w:val="24"/>
              </w:rPr>
            </w:pPr>
            <w:r w:rsidRPr="00E27147">
              <w:rPr>
                <w:rFonts w:ascii="Times New Roman" w:hAnsi="Times New Roman"/>
                <w:szCs w:val="24"/>
              </w:rPr>
              <w:t>$40</w:t>
            </w:r>
          </w:p>
          <w:p w:rsidRPr="00E27147" w:rsidR="00CF1E8E" w:rsidP="00E27147" w:rsidRDefault="00CF1E8E" w14:paraId="1B65F3B3"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CF1E8E" w:rsidP="00E27147" w:rsidRDefault="00913D4B" w14:paraId="3142CC9B"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1</w:t>
            </w:r>
            <w:r w:rsidRPr="00E27147">
              <w:rPr>
                <w:rFonts w:ascii="Times New Roman" w:hAnsi="Times New Roman"/>
                <w:szCs w:val="24"/>
              </w:rPr>
              <w:t>,</w:t>
            </w:r>
            <w:r w:rsidRPr="00E27147" w:rsidR="00406F72">
              <w:rPr>
                <w:rFonts w:ascii="Times New Roman" w:hAnsi="Times New Roman"/>
                <w:szCs w:val="24"/>
              </w:rPr>
              <w:t>340</w:t>
            </w:r>
          </w:p>
          <w:p w:rsidRPr="00E27147" w:rsidR="00406F72" w:rsidP="00E27147" w:rsidRDefault="00913D4B" w14:paraId="6AB02116"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2</w:t>
            </w:r>
            <w:r w:rsidRPr="00E27147">
              <w:rPr>
                <w:rFonts w:ascii="Times New Roman" w:hAnsi="Times New Roman"/>
                <w:szCs w:val="24"/>
              </w:rPr>
              <w:t>,</w:t>
            </w:r>
            <w:r w:rsidRPr="00E27147" w:rsidR="000004B0">
              <w:rPr>
                <w:rFonts w:ascii="Times New Roman" w:hAnsi="Times New Roman"/>
                <w:szCs w:val="24"/>
              </w:rPr>
              <w:t>220</w:t>
            </w:r>
          </w:p>
          <w:p w:rsidRPr="00E27147" w:rsidR="00406F72" w:rsidP="00E27147" w:rsidRDefault="00913D4B" w14:paraId="01F22D7A"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1</w:t>
            </w:r>
            <w:r w:rsidRPr="00E27147">
              <w:rPr>
                <w:rFonts w:ascii="Times New Roman" w:hAnsi="Times New Roman"/>
                <w:szCs w:val="24"/>
              </w:rPr>
              <w:t>,</w:t>
            </w:r>
            <w:r w:rsidRPr="00E27147" w:rsidR="00406F72">
              <w:rPr>
                <w:rFonts w:ascii="Times New Roman" w:hAnsi="Times New Roman"/>
                <w:szCs w:val="24"/>
              </w:rPr>
              <w:t>120</w:t>
            </w:r>
          </w:p>
        </w:tc>
      </w:tr>
      <w:tr w:rsidRPr="00E27147" w:rsidR="00810A11" w:rsidTr="00780D4D" w14:paraId="4325E6FE" w14:textId="77777777">
        <w:trPr>
          <w:tblHeader/>
        </w:trPr>
        <w:tc>
          <w:tcPr>
            <w:tcW w:w="2785" w:type="dxa"/>
          </w:tcPr>
          <w:p w:rsidRPr="00E27147" w:rsidR="00810A11" w:rsidP="00E27147" w:rsidRDefault="00810A11" w14:paraId="71A2E396" w14:textId="77777777">
            <w:pPr>
              <w:rPr>
                <w:rFonts w:ascii="Times New Roman" w:hAnsi="Times New Roman"/>
                <w:szCs w:val="24"/>
              </w:rPr>
            </w:pPr>
            <w:r w:rsidRPr="00E27147">
              <w:rPr>
                <w:rFonts w:ascii="Times New Roman" w:hAnsi="Times New Roman"/>
                <w:szCs w:val="24"/>
              </w:rPr>
              <w:t>(j</w:t>
            </w:r>
            <w:proofErr w:type="gramStart"/>
            <w:r w:rsidRPr="00E27147">
              <w:rPr>
                <w:rFonts w:ascii="Times New Roman" w:hAnsi="Times New Roman"/>
                <w:szCs w:val="24"/>
              </w:rPr>
              <w:t>)(</w:t>
            </w:r>
            <w:proofErr w:type="gramEnd"/>
            <w:r w:rsidRPr="00E27147">
              <w:rPr>
                <w:rFonts w:ascii="Times New Roman" w:hAnsi="Times New Roman"/>
                <w:szCs w:val="24"/>
              </w:rPr>
              <w:t>2 Financial Subsidiaries</w:t>
            </w:r>
          </w:p>
        </w:tc>
        <w:tc>
          <w:tcPr>
            <w:tcW w:w="2070" w:type="dxa"/>
          </w:tcPr>
          <w:p w:rsidRPr="00E27147" w:rsidR="00810A11" w:rsidP="00E27147" w:rsidRDefault="00406F72" w14:paraId="1101E58F" w14:textId="77777777">
            <w:pPr>
              <w:rPr>
                <w:rFonts w:ascii="Times New Roman" w:hAnsi="Times New Roman"/>
                <w:szCs w:val="24"/>
              </w:rPr>
            </w:pPr>
            <w:r w:rsidRPr="00E27147">
              <w:rPr>
                <w:rFonts w:ascii="Times New Roman" w:hAnsi="Times New Roman"/>
                <w:szCs w:val="24"/>
              </w:rPr>
              <w:t>5</w:t>
            </w:r>
            <w:r w:rsidRPr="00E27147" w:rsidR="00810A11">
              <w:rPr>
                <w:rFonts w:ascii="Times New Roman" w:hAnsi="Times New Roman"/>
                <w:szCs w:val="24"/>
              </w:rPr>
              <w:t>0% clerical</w:t>
            </w:r>
          </w:p>
          <w:p w:rsidRPr="00E27147" w:rsidR="00810A11" w:rsidP="00E27147" w:rsidRDefault="00810A11" w14:paraId="10D0605D" w14:textId="77777777">
            <w:pPr>
              <w:rPr>
                <w:rFonts w:ascii="Times New Roman" w:hAnsi="Times New Roman"/>
                <w:szCs w:val="24"/>
              </w:rPr>
            </w:pPr>
            <w:r w:rsidRPr="00E27147">
              <w:rPr>
                <w:rFonts w:ascii="Times New Roman" w:hAnsi="Times New Roman"/>
                <w:szCs w:val="24"/>
              </w:rPr>
              <w:t xml:space="preserve">40% middle </w:t>
            </w:r>
            <w:proofErr w:type="spellStart"/>
            <w:r w:rsidRPr="00E27147">
              <w:rPr>
                <w:rFonts w:ascii="Times New Roman" w:hAnsi="Times New Roman"/>
                <w:szCs w:val="24"/>
              </w:rPr>
              <w:t>mgmt</w:t>
            </w:r>
            <w:proofErr w:type="spellEnd"/>
          </w:p>
          <w:p w:rsidRPr="00E27147" w:rsidR="00810A11" w:rsidP="00E27147" w:rsidRDefault="00810A11" w14:paraId="250D9938" w14:textId="77777777">
            <w:pPr>
              <w:rPr>
                <w:rFonts w:ascii="Times New Roman" w:hAnsi="Times New Roman"/>
                <w:szCs w:val="24"/>
              </w:rPr>
            </w:pPr>
            <w:r w:rsidRPr="00E27147">
              <w:rPr>
                <w:rFonts w:ascii="Times New Roman" w:hAnsi="Times New Roman"/>
                <w:szCs w:val="24"/>
              </w:rPr>
              <w:t xml:space="preserve">10%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tc>
        <w:tc>
          <w:tcPr>
            <w:tcW w:w="1260" w:type="dxa"/>
          </w:tcPr>
          <w:p w:rsidRPr="00E27147" w:rsidR="00810A11" w:rsidP="00E27147" w:rsidRDefault="00406F72" w14:paraId="15BBAD1F" w14:textId="77777777">
            <w:pPr>
              <w:jc w:val="right"/>
              <w:rPr>
                <w:rFonts w:ascii="Times New Roman" w:hAnsi="Times New Roman"/>
                <w:szCs w:val="24"/>
              </w:rPr>
            </w:pPr>
            <w:r w:rsidRPr="00E27147">
              <w:rPr>
                <w:rFonts w:ascii="Times New Roman" w:hAnsi="Times New Roman"/>
                <w:szCs w:val="24"/>
              </w:rPr>
              <w:t>4</w:t>
            </w:r>
          </w:p>
        </w:tc>
        <w:tc>
          <w:tcPr>
            <w:tcW w:w="1170" w:type="dxa"/>
          </w:tcPr>
          <w:p w:rsidRPr="00E27147" w:rsidR="00810A11" w:rsidP="00E27147" w:rsidRDefault="00406F72" w14:paraId="5BED4571" w14:textId="77777777">
            <w:pPr>
              <w:jc w:val="right"/>
              <w:rPr>
                <w:rFonts w:ascii="Times New Roman" w:hAnsi="Times New Roman"/>
                <w:szCs w:val="24"/>
              </w:rPr>
            </w:pPr>
            <w:r w:rsidRPr="00E27147">
              <w:rPr>
                <w:rFonts w:ascii="Times New Roman" w:hAnsi="Times New Roman"/>
                <w:szCs w:val="24"/>
              </w:rPr>
              <w:t>2</w:t>
            </w:r>
          </w:p>
          <w:p w:rsidRPr="00E27147" w:rsidR="00406F72" w:rsidP="00E27147" w:rsidRDefault="00406F72" w14:paraId="388DEF52" w14:textId="77777777">
            <w:pPr>
              <w:jc w:val="right"/>
              <w:rPr>
                <w:rFonts w:ascii="Times New Roman" w:hAnsi="Times New Roman"/>
                <w:szCs w:val="24"/>
              </w:rPr>
            </w:pPr>
            <w:r w:rsidRPr="00E27147">
              <w:rPr>
                <w:rFonts w:ascii="Times New Roman" w:hAnsi="Times New Roman"/>
                <w:szCs w:val="24"/>
              </w:rPr>
              <w:t>1</w:t>
            </w:r>
          </w:p>
          <w:p w:rsidRPr="00E27147" w:rsidR="00406F72" w:rsidP="00E27147" w:rsidRDefault="00406F72" w14:paraId="3822EC83" w14:textId="77777777">
            <w:pPr>
              <w:jc w:val="right"/>
              <w:rPr>
                <w:rFonts w:ascii="Times New Roman" w:hAnsi="Times New Roman"/>
                <w:szCs w:val="24"/>
              </w:rPr>
            </w:pPr>
            <w:r w:rsidRPr="00E27147">
              <w:rPr>
                <w:rFonts w:ascii="Times New Roman" w:hAnsi="Times New Roman"/>
                <w:szCs w:val="24"/>
              </w:rPr>
              <w:t>1</w:t>
            </w:r>
          </w:p>
        </w:tc>
        <w:tc>
          <w:tcPr>
            <w:tcW w:w="900" w:type="dxa"/>
          </w:tcPr>
          <w:p w:rsidRPr="00E27147" w:rsidR="00810A11" w:rsidP="00E27147" w:rsidRDefault="00810A11" w14:paraId="2ED8419F"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395A370C" w14:textId="77777777">
            <w:pPr>
              <w:jc w:val="right"/>
              <w:rPr>
                <w:rFonts w:ascii="Times New Roman" w:hAnsi="Times New Roman"/>
                <w:szCs w:val="24"/>
              </w:rPr>
            </w:pPr>
            <w:r w:rsidRPr="00E27147">
              <w:rPr>
                <w:rFonts w:ascii="Times New Roman" w:hAnsi="Times New Roman"/>
                <w:szCs w:val="24"/>
              </w:rPr>
              <w:t>$40</w:t>
            </w:r>
          </w:p>
          <w:p w:rsidRPr="00E27147" w:rsidR="00810A11" w:rsidP="00E27147" w:rsidRDefault="00810A11" w14:paraId="54FE895F"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810A11" w:rsidP="00E27147" w:rsidRDefault="00913D4B" w14:paraId="43E8DC53"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40</w:t>
            </w:r>
          </w:p>
          <w:p w:rsidRPr="00E27147" w:rsidR="00406F72" w:rsidP="00E27147" w:rsidRDefault="00913D4B" w14:paraId="57593BAF"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40</w:t>
            </w:r>
          </w:p>
          <w:p w:rsidRPr="00E27147" w:rsidR="00406F72" w:rsidP="00E27147" w:rsidRDefault="00913D4B" w14:paraId="1553991F"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80</w:t>
            </w:r>
          </w:p>
        </w:tc>
      </w:tr>
      <w:tr w:rsidRPr="00E27147" w:rsidR="00E24A4F" w:rsidTr="00780D4D" w14:paraId="251D547C" w14:textId="77777777">
        <w:trPr>
          <w:tblHeader/>
        </w:trPr>
        <w:tc>
          <w:tcPr>
            <w:tcW w:w="2785" w:type="dxa"/>
          </w:tcPr>
          <w:p w:rsidRPr="00E27147" w:rsidR="00E24A4F" w:rsidP="00E27147" w:rsidRDefault="00E24A4F" w14:paraId="201B88F9" w14:textId="77777777">
            <w:pPr>
              <w:rPr>
                <w:rFonts w:ascii="Times New Roman" w:hAnsi="Times New Roman"/>
                <w:szCs w:val="24"/>
              </w:rPr>
            </w:pPr>
            <w:r w:rsidRPr="00E27147">
              <w:rPr>
                <w:rFonts w:ascii="Times New Roman" w:hAnsi="Times New Roman"/>
                <w:szCs w:val="24"/>
              </w:rPr>
              <w:t>(j)(3) Bank Service Companies</w:t>
            </w:r>
          </w:p>
        </w:tc>
        <w:tc>
          <w:tcPr>
            <w:tcW w:w="2070" w:type="dxa"/>
          </w:tcPr>
          <w:p w:rsidRPr="00E27147" w:rsidR="00E24A4F" w:rsidP="00E27147" w:rsidRDefault="00E24A4F" w14:paraId="5B62851B" w14:textId="77777777">
            <w:pPr>
              <w:rPr>
                <w:rFonts w:ascii="Times New Roman" w:hAnsi="Times New Roman"/>
                <w:szCs w:val="24"/>
              </w:rPr>
            </w:pPr>
            <w:r w:rsidRPr="00E27147">
              <w:rPr>
                <w:rFonts w:ascii="Times New Roman" w:hAnsi="Times New Roman"/>
                <w:szCs w:val="24"/>
              </w:rPr>
              <w:t>50% clerical</w:t>
            </w:r>
          </w:p>
          <w:p w:rsidRPr="00E27147" w:rsidR="00E24A4F" w:rsidP="00E27147" w:rsidRDefault="00E24A4F" w14:paraId="6D99560A" w14:textId="77777777">
            <w:pPr>
              <w:rPr>
                <w:rFonts w:ascii="Times New Roman" w:hAnsi="Times New Roman"/>
                <w:szCs w:val="24"/>
              </w:rPr>
            </w:pPr>
            <w:r w:rsidRPr="00E27147">
              <w:rPr>
                <w:rFonts w:ascii="Times New Roman" w:hAnsi="Times New Roman"/>
                <w:szCs w:val="24"/>
              </w:rPr>
              <w:t xml:space="preserve">40% middle </w:t>
            </w:r>
            <w:proofErr w:type="spellStart"/>
            <w:r w:rsidRPr="00E27147">
              <w:rPr>
                <w:rFonts w:ascii="Times New Roman" w:hAnsi="Times New Roman"/>
                <w:szCs w:val="24"/>
              </w:rPr>
              <w:t>mgmt</w:t>
            </w:r>
            <w:proofErr w:type="spellEnd"/>
          </w:p>
          <w:p w:rsidRPr="00E27147" w:rsidR="00E24A4F" w:rsidP="00E27147" w:rsidRDefault="00E24A4F" w14:paraId="2E86B9CA" w14:textId="77777777">
            <w:pPr>
              <w:rPr>
                <w:rFonts w:ascii="Times New Roman" w:hAnsi="Times New Roman"/>
                <w:szCs w:val="24"/>
              </w:rPr>
            </w:pPr>
            <w:r w:rsidRPr="00E27147">
              <w:rPr>
                <w:rFonts w:ascii="Times New Roman" w:hAnsi="Times New Roman"/>
                <w:szCs w:val="24"/>
              </w:rPr>
              <w:t xml:space="preserve">10%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tc>
        <w:tc>
          <w:tcPr>
            <w:tcW w:w="1260" w:type="dxa"/>
          </w:tcPr>
          <w:p w:rsidRPr="00E27147" w:rsidR="00E24A4F" w:rsidP="00E27147" w:rsidRDefault="00E24A4F" w14:paraId="0192537A" w14:textId="77777777">
            <w:pPr>
              <w:jc w:val="right"/>
              <w:rPr>
                <w:rFonts w:ascii="Times New Roman" w:hAnsi="Times New Roman"/>
                <w:szCs w:val="24"/>
              </w:rPr>
            </w:pPr>
            <w:r w:rsidRPr="00E27147">
              <w:rPr>
                <w:rFonts w:ascii="Times New Roman" w:hAnsi="Times New Roman"/>
                <w:szCs w:val="24"/>
              </w:rPr>
              <w:t>1</w:t>
            </w:r>
          </w:p>
        </w:tc>
        <w:tc>
          <w:tcPr>
            <w:tcW w:w="1170" w:type="dxa"/>
          </w:tcPr>
          <w:p w:rsidRPr="00E27147" w:rsidR="00E24A4F" w:rsidP="00E27147" w:rsidRDefault="00E24A4F" w14:paraId="659921AC" w14:textId="77777777">
            <w:pPr>
              <w:jc w:val="right"/>
              <w:rPr>
                <w:rFonts w:ascii="Times New Roman" w:hAnsi="Times New Roman"/>
                <w:szCs w:val="24"/>
              </w:rPr>
            </w:pPr>
            <w:r w:rsidRPr="00E27147">
              <w:rPr>
                <w:rFonts w:ascii="Times New Roman" w:hAnsi="Times New Roman"/>
                <w:szCs w:val="24"/>
              </w:rPr>
              <w:t>0.5</w:t>
            </w:r>
          </w:p>
          <w:p w:rsidRPr="00E27147" w:rsidR="00E24A4F" w:rsidP="00E27147" w:rsidRDefault="00E24A4F" w14:paraId="3EAD9FB9" w14:textId="77777777">
            <w:pPr>
              <w:jc w:val="right"/>
              <w:rPr>
                <w:rFonts w:ascii="Times New Roman" w:hAnsi="Times New Roman"/>
                <w:szCs w:val="24"/>
              </w:rPr>
            </w:pPr>
            <w:r w:rsidRPr="00E27147">
              <w:rPr>
                <w:rFonts w:ascii="Times New Roman" w:hAnsi="Times New Roman"/>
                <w:szCs w:val="24"/>
              </w:rPr>
              <w:t>0.4</w:t>
            </w:r>
          </w:p>
          <w:p w:rsidRPr="00E27147" w:rsidR="00E24A4F" w:rsidP="00E27147" w:rsidRDefault="00E24A4F" w14:paraId="25D55227" w14:textId="77777777">
            <w:pPr>
              <w:jc w:val="right"/>
              <w:rPr>
                <w:rFonts w:ascii="Times New Roman" w:hAnsi="Times New Roman"/>
                <w:szCs w:val="24"/>
              </w:rPr>
            </w:pPr>
            <w:r w:rsidRPr="00E27147">
              <w:rPr>
                <w:rFonts w:ascii="Times New Roman" w:hAnsi="Times New Roman"/>
                <w:szCs w:val="24"/>
              </w:rPr>
              <w:t>0.1</w:t>
            </w:r>
          </w:p>
        </w:tc>
        <w:tc>
          <w:tcPr>
            <w:tcW w:w="900" w:type="dxa"/>
          </w:tcPr>
          <w:p w:rsidRPr="00E27147" w:rsidR="00E24A4F" w:rsidP="00E27147" w:rsidRDefault="00E24A4F" w14:paraId="03BD62C3" w14:textId="77777777">
            <w:pPr>
              <w:jc w:val="right"/>
              <w:rPr>
                <w:rFonts w:ascii="Times New Roman" w:hAnsi="Times New Roman"/>
                <w:szCs w:val="24"/>
              </w:rPr>
            </w:pPr>
            <w:r w:rsidRPr="00E27147">
              <w:rPr>
                <w:rFonts w:ascii="Times New Roman" w:hAnsi="Times New Roman"/>
                <w:szCs w:val="24"/>
              </w:rPr>
              <w:t>$20</w:t>
            </w:r>
          </w:p>
          <w:p w:rsidRPr="00E27147" w:rsidR="00E24A4F" w:rsidP="00E27147" w:rsidRDefault="00E24A4F" w14:paraId="138275FC" w14:textId="77777777">
            <w:pPr>
              <w:jc w:val="right"/>
              <w:rPr>
                <w:rFonts w:ascii="Times New Roman" w:hAnsi="Times New Roman"/>
                <w:szCs w:val="24"/>
              </w:rPr>
            </w:pPr>
            <w:r w:rsidRPr="00E27147">
              <w:rPr>
                <w:rFonts w:ascii="Times New Roman" w:hAnsi="Times New Roman"/>
                <w:szCs w:val="24"/>
              </w:rPr>
              <w:t>$40</w:t>
            </w:r>
          </w:p>
          <w:p w:rsidRPr="00E27147" w:rsidR="00E24A4F" w:rsidP="00E27147" w:rsidRDefault="00E24A4F" w14:paraId="0EF4FF4B"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E24A4F" w:rsidP="00E27147" w:rsidRDefault="00913D4B" w14:paraId="67F2A34E" w14:textId="77777777">
            <w:pPr>
              <w:jc w:val="right"/>
              <w:rPr>
                <w:rFonts w:ascii="Times New Roman" w:hAnsi="Times New Roman"/>
                <w:szCs w:val="24"/>
              </w:rPr>
            </w:pPr>
            <w:r w:rsidRPr="00E27147">
              <w:rPr>
                <w:rFonts w:ascii="Times New Roman" w:hAnsi="Times New Roman"/>
                <w:szCs w:val="24"/>
              </w:rPr>
              <w:t>$</w:t>
            </w:r>
            <w:r w:rsidRPr="00E27147" w:rsidR="00E24A4F">
              <w:rPr>
                <w:rFonts w:ascii="Times New Roman" w:hAnsi="Times New Roman"/>
                <w:szCs w:val="24"/>
              </w:rPr>
              <w:t>10</w:t>
            </w:r>
          </w:p>
          <w:p w:rsidRPr="00E27147" w:rsidR="00E24A4F" w:rsidP="00E27147" w:rsidRDefault="00913D4B" w14:paraId="626FD6FA" w14:textId="77777777">
            <w:pPr>
              <w:jc w:val="right"/>
              <w:rPr>
                <w:rFonts w:ascii="Times New Roman" w:hAnsi="Times New Roman"/>
                <w:szCs w:val="24"/>
              </w:rPr>
            </w:pPr>
            <w:r w:rsidRPr="00E27147">
              <w:rPr>
                <w:rFonts w:ascii="Times New Roman" w:hAnsi="Times New Roman"/>
                <w:szCs w:val="24"/>
              </w:rPr>
              <w:t>$</w:t>
            </w:r>
            <w:r w:rsidRPr="00E27147" w:rsidR="00E24A4F">
              <w:rPr>
                <w:rFonts w:ascii="Times New Roman" w:hAnsi="Times New Roman"/>
                <w:szCs w:val="24"/>
              </w:rPr>
              <w:t>16</w:t>
            </w:r>
          </w:p>
          <w:p w:rsidRPr="00E27147" w:rsidR="00E24A4F" w:rsidP="00E27147" w:rsidRDefault="00913D4B" w14:paraId="77972762" w14:textId="77777777">
            <w:pPr>
              <w:jc w:val="right"/>
              <w:rPr>
                <w:rFonts w:ascii="Times New Roman" w:hAnsi="Times New Roman"/>
                <w:szCs w:val="24"/>
              </w:rPr>
            </w:pPr>
            <w:r w:rsidRPr="00E27147">
              <w:rPr>
                <w:rFonts w:ascii="Times New Roman" w:hAnsi="Times New Roman"/>
                <w:szCs w:val="24"/>
              </w:rPr>
              <w:t>$</w:t>
            </w:r>
            <w:r w:rsidRPr="00E27147" w:rsidR="00E24A4F">
              <w:rPr>
                <w:rFonts w:ascii="Times New Roman" w:hAnsi="Times New Roman"/>
                <w:szCs w:val="24"/>
              </w:rPr>
              <w:t>8</w:t>
            </w:r>
          </w:p>
          <w:p w:rsidRPr="00E27147" w:rsidR="00E24A4F" w:rsidP="00E27147" w:rsidRDefault="00E24A4F" w14:paraId="7CCED063" w14:textId="77777777">
            <w:pPr>
              <w:jc w:val="right"/>
              <w:rPr>
                <w:rFonts w:ascii="Times New Roman" w:hAnsi="Times New Roman"/>
                <w:szCs w:val="24"/>
              </w:rPr>
            </w:pPr>
          </w:p>
        </w:tc>
      </w:tr>
      <w:tr w:rsidRPr="00E27147" w:rsidR="00E24A4F" w:rsidTr="00780D4D" w14:paraId="76A4DE58" w14:textId="77777777">
        <w:trPr>
          <w:tblHeader/>
        </w:trPr>
        <w:tc>
          <w:tcPr>
            <w:tcW w:w="2785" w:type="dxa"/>
            <w:shd w:val="clear" w:color="auto" w:fill="CCCCCC"/>
          </w:tcPr>
          <w:p w:rsidRPr="00E27147" w:rsidR="00E24A4F" w:rsidP="00E27147" w:rsidRDefault="00E24A4F" w14:paraId="713EEFE3" w14:textId="77777777">
            <w:pPr>
              <w:rPr>
                <w:rFonts w:ascii="Times New Roman" w:hAnsi="Times New Roman"/>
                <w:b/>
                <w:szCs w:val="24"/>
              </w:rPr>
            </w:pPr>
          </w:p>
          <w:p w:rsidRPr="00E27147" w:rsidR="00E24A4F" w:rsidP="00E27147" w:rsidRDefault="00E24A4F" w14:paraId="1685C550" w14:textId="77777777">
            <w:pPr>
              <w:rPr>
                <w:rFonts w:ascii="Times New Roman" w:hAnsi="Times New Roman"/>
                <w:szCs w:val="24"/>
              </w:rPr>
            </w:pPr>
            <w:r w:rsidRPr="00E27147">
              <w:rPr>
                <w:rFonts w:ascii="Times New Roman" w:hAnsi="Times New Roman"/>
                <w:b/>
                <w:szCs w:val="24"/>
              </w:rPr>
              <w:t>Information Collection</w:t>
            </w:r>
          </w:p>
        </w:tc>
        <w:tc>
          <w:tcPr>
            <w:tcW w:w="2070" w:type="dxa"/>
            <w:shd w:val="clear" w:color="auto" w:fill="CCCCCC"/>
          </w:tcPr>
          <w:p w:rsidRPr="00E27147" w:rsidR="00E24A4F" w:rsidP="00E27147" w:rsidRDefault="00E24A4F" w14:paraId="24EF4CA1" w14:textId="77777777">
            <w:pPr>
              <w:jc w:val="center"/>
              <w:rPr>
                <w:rFonts w:ascii="Times New Roman" w:hAnsi="Times New Roman"/>
                <w:b/>
                <w:szCs w:val="24"/>
              </w:rPr>
            </w:pPr>
          </w:p>
          <w:p w:rsidRPr="00E27147" w:rsidR="00E24A4F" w:rsidP="00E27147" w:rsidRDefault="00E24A4F" w14:paraId="0B5B89AB" w14:textId="77777777">
            <w:pPr>
              <w:jc w:val="center"/>
              <w:rPr>
                <w:rFonts w:ascii="Times New Roman" w:hAnsi="Times New Roman"/>
                <w:b/>
                <w:szCs w:val="24"/>
              </w:rPr>
            </w:pPr>
            <w:r w:rsidRPr="00E27147">
              <w:rPr>
                <w:rFonts w:ascii="Times New Roman" w:hAnsi="Times New Roman"/>
                <w:b/>
                <w:szCs w:val="24"/>
              </w:rPr>
              <w:t>Wage</w:t>
            </w:r>
          </w:p>
          <w:p w:rsidRPr="00E27147" w:rsidR="00E24A4F" w:rsidP="00E27147" w:rsidRDefault="00E24A4F" w14:paraId="51BD1C0B" w14:textId="77777777">
            <w:pPr>
              <w:jc w:val="center"/>
              <w:rPr>
                <w:rFonts w:ascii="Times New Roman" w:hAnsi="Times New Roman"/>
                <w:b/>
                <w:szCs w:val="24"/>
              </w:rPr>
            </w:pPr>
            <w:r w:rsidRPr="00E27147">
              <w:rPr>
                <w:rFonts w:ascii="Times New Roman" w:hAnsi="Times New Roman"/>
                <w:b/>
                <w:szCs w:val="24"/>
              </w:rPr>
              <w:t>Category</w:t>
            </w:r>
          </w:p>
        </w:tc>
        <w:tc>
          <w:tcPr>
            <w:tcW w:w="1260" w:type="dxa"/>
            <w:shd w:val="clear" w:color="auto" w:fill="CCCCCC"/>
          </w:tcPr>
          <w:p w:rsidRPr="00E27147" w:rsidR="00E24A4F" w:rsidP="00E27147" w:rsidRDefault="00E24A4F" w14:paraId="5EE9B14E" w14:textId="77777777">
            <w:pPr>
              <w:jc w:val="center"/>
              <w:rPr>
                <w:rFonts w:ascii="Times New Roman" w:hAnsi="Times New Roman"/>
                <w:b/>
                <w:szCs w:val="24"/>
              </w:rPr>
            </w:pPr>
          </w:p>
          <w:p w:rsidRPr="00E27147" w:rsidR="00E24A4F" w:rsidP="00E27147" w:rsidRDefault="00E24A4F" w14:paraId="4643D8F9" w14:textId="77777777">
            <w:pPr>
              <w:jc w:val="center"/>
              <w:rPr>
                <w:rFonts w:ascii="Times New Roman" w:hAnsi="Times New Roman"/>
                <w:b/>
                <w:szCs w:val="24"/>
              </w:rPr>
            </w:pPr>
            <w:r w:rsidRPr="00E27147">
              <w:rPr>
                <w:rFonts w:ascii="Times New Roman" w:hAnsi="Times New Roman"/>
                <w:b/>
                <w:szCs w:val="24"/>
              </w:rPr>
              <w:t>Total Burden</w:t>
            </w:r>
          </w:p>
          <w:p w:rsidRPr="00E27147" w:rsidR="00E24A4F" w:rsidP="00E27147" w:rsidRDefault="00E24A4F" w14:paraId="33E7A7EB" w14:textId="77777777">
            <w:pPr>
              <w:jc w:val="center"/>
              <w:rPr>
                <w:rFonts w:ascii="Times New Roman" w:hAnsi="Times New Roman"/>
                <w:b/>
                <w:szCs w:val="24"/>
              </w:rPr>
            </w:pPr>
            <w:r w:rsidRPr="00E27147">
              <w:rPr>
                <w:rFonts w:ascii="Times New Roman" w:hAnsi="Times New Roman"/>
                <w:b/>
                <w:szCs w:val="24"/>
              </w:rPr>
              <w:t>Hours</w:t>
            </w:r>
          </w:p>
        </w:tc>
        <w:tc>
          <w:tcPr>
            <w:tcW w:w="1170" w:type="dxa"/>
            <w:shd w:val="clear" w:color="auto" w:fill="CCCCCC"/>
          </w:tcPr>
          <w:p w:rsidRPr="00E27147" w:rsidR="00E24A4F" w:rsidP="00E27147" w:rsidRDefault="00E24A4F" w14:paraId="5921A595" w14:textId="77777777">
            <w:pPr>
              <w:jc w:val="center"/>
              <w:rPr>
                <w:rFonts w:ascii="Times New Roman" w:hAnsi="Times New Roman"/>
                <w:b/>
                <w:szCs w:val="24"/>
              </w:rPr>
            </w:pPr>
          </w:p>
          <w:p w:rsidRPr="00E27147" w:rsidR="00E24A4F" w:rsidP="00E27147" w:rsidRDefault="00E24A4F" w14:paraId="7ADA1C58" w14:textId="77777777">
            <w:pPr>
              <w:jc w:val="center"/>
              <w:rPr>
                <w:rFonts w:ascii="Times New Roman" w:hAnsi="Times New Roman"/>
                <w:b/>
                <w:szCs w:val="24"/>
              </w:rPr>
            </w:pPr>
            <w:r w:rsidRPr="00E27147">
              <w:rPr>
                <w:rFonts w:ascii="Times New Roman" w:hAnsi="Times New Roman"/>
                <w:b/>
                <w:szCs w:val="24"/>
              </w:rPr>
              <w:t>Burden Hours by Wage</w:t>
            </w:r>
          </w:p>
          <w:p w:rsidRPr="00E27147" w:rsidR="00E24A4F" w:rsidP="00E27147" w:rsidRDefault="00E24A4F" w14:paraId="1C7E464B" w14:textId="77777777">
            <w:pPr>
              <w:jc w:val="center"/>
              <w:rPr>
                <w:rFonts w:ascii="Times New Roman" w:hAnsi="Times New Roman"/>
                <w:b/>
                <w:szCs w:val="24"/>
              </w:rPr>
            </w:pPr>
            <w:r w:rsidRPr="00E27147">
              <w:rPr>
                <w:rFonts w:ascii="Times New Roman" w:hAnsi="Times New Roman"/>
                <w:b/>
                <w:szCs w:val="24"/>
              </w:rPr>
              <w:t>Category</w:t>
            </w:r>
          </w:p>
        </w:tc>
        <w:tc>
          <w:tcPr>
            <w:tcW w:w="900" w:type="dxa"/>
            <w:shd w:val="clear" w:color="auto" w:fill="CCCCCC"/>
          </w:tcPr>
          <w:p w:rsidRPr="00E27147" w:rsidR="00E24A4F" w:rsidP="00E27147" w:rsidRDefault="00E24A4F" w14:paraId="335B7B7F" w14:textId="77777777">
            <w:pPr>
              <w:jc w:val="center"/>
              <w:rPr>
                <w:rFonts w:ascii="Times New Roman" w:hAnsi="Times New Roman"/>
                <w:b/>
                <w:szCs w:val="24"/>
              </w:rPr>
            </w:pPr>
          </w:p>
          <w:p w:rsidRPr="00E27147" w:rsidR="00E24A4F" w:rsidP="00E27147" w:rsidRDefault="00E24A4F" w14:paraId="579D7F37" w14:textId="77777777">
            <w:pPr>
              <w:jc w:val="center"/>
              <w:rPr>
                <w:rFonts w:ascii="Times New Roman" w:hAnsi="Times New Roman"/>
                <w:b/>
                <w:szCs w:val="24"/>
              </w:rPr>
            </w:pPr>
            <w:r w:rsidRPr="00E27147">
              <w:rPr>
                <w:rFonts w:ascii="Times New Roman" w:hAnsi="Times New Roman"/>
                <w:b/>
                <w:szCs w:val="24"/>
              </w:rPr>
              <w:t>Wage</w:t>
            </w:r>
          </w:p>
          <w:p w:rsidRPr="00E27147" w:rsidR="00E24A4F" w:rsidP="00E27147" w:rsidRDefault="00E24A4F" w14:paraId="50265724" w14:textId="77777777">
            <w:pPr>
              <w:jc w:val="center"/>
              <w:rPr>
                <w:rFonts w:ascii="Times New Roman" w:hAnsi="Times New Roman"/>
                <w:b/>
                <w:szCs w:val="24"/>
              </w:rPr>
            </w:pPr>
            <w:r w:rsidRPr="00E27147">
              <w:rPr>
                <w:rFonts w:ascii="Times New Roman" w:hAnsi="Times New Roman"/>
                <w:b/>
                <w:szCs w:val="24"/>
              </w:rPr>
              <w:t>Rate</w:t>
            </w:r>
          </w:p>
        </w:tc>
        <w:tc>
          <w:tcPr>
            <w:tcW w:w="1823" w:type="dxa"/>
            <w:shd w:val="clear" w:color="auto" w:fill="CCCCCC"/>
          </w:tcPr>
          <w:p w:rsidRPr="00E27147" w:rsidR="00E24A4F" w:rsidP="00E27147" w:rsidRDefault="00E24A4F" w14:paraId="69E9EB13" w14:textId="77777777">
            <w:pPr>
              <w:jc w:val="center"/>
              <w:rPr>
                <w:rFonts w:ascii="Times New Roman" w:hAnsi="Times New Roman"/>
                <w:b/>
                <w:szCs w:val="24"/>
              </w:rPr>
            </w:pPr>
          </w:p>
          <w:p w:rsidRPr="00E27147" w:rsidR="00E24A4F" w:rsidP="00E27147" w:rsidRDefault="00E24A4F" w14:paraId="4DEC206D" w14:textId="77777777">
            <w:pPr>
              <w:jc w:val="center"/>
              <w:rPr>
                <w:rFonts w:ascii="Times New Roman" w:hAnsi="Times New Roman"/>
                <w:b/>
                <w:szCs w:val="24"/>
              </w:rPr>
            </w:pPr>
            <w:r w:rsidRPr="00E27147">
              <w:rPr>
                <w:rFonts w:ascii="Times New Roman" w:hAnsi="Times New Roman"/>
                <w:b/>
                <w:szCs w:val="24"/>
              </w:rPr>
              <w:t>Total Cost of Hour Burden</w:t>
            </w:r>
          </w:p>
        </w:tc>
      </w:tr>
      <w:tr w:rsidRPr="00E27147" w:rsidR="00810A11" w:rsidTr="00780D4D" w14:paraId="53A10CB9" w14:textId="77777777">
        <w:trPr>
          <w:tblHeader/>
        </w:trPr>
        <w:tc>
          <w:tcPr>
            <w:tcW w:w="2785" w:type="dxa"/>
          </w:tcPr>
          <w:p w:rsidRPr="00E27147" w:rsidR="00810A11" w:rsidP="00E27147" w:rsidRDefault="00810A11" w14:paraId="2DF2D3A0" w14:textId="77777777">
            <w:pPr>
              <w:rPr>
                <w:rFonts w:ascii="Times New Roman" w:hAnsi="Times New Roman"/>
                <w:szCs w:val="24"/>
              </w:rPr>
            </w:pPr>
            <w:r w:rsidRPr="00E27147">
              <w:rPr>
                <w:rFonts w:ascii="Times New Roman" w:hAnsi="Times New Roman"/>
                <w:szCs w:val="24"/>
              </w:rPr>
              <w:t xml:space="preserve">(j)(4) </w:t>
            </w:r>
            <w:r w:rsidRPr="00E27147" w:rsidR="00DC34FD">
              <w:rPr>
                <w:rFonts w:ascii="Times New Roman" w:hAnsi="Times New Roman"/>
                <w:szCs w:val="24"/>
              </w:rPr>
              <w:t>Investments</w:t>
            </w:r>
          </w:p>
        </w:tc>
        <w:tc>
          <w:tcPr>
            <w:tcW w:w="2070" w:type="dxa"/>
          </w:tcPr>
          <w:p w:rsidRPr="00E27147" w:rsidR="00810A11" w:rsidP="00E27147" w:rsidRDefault="00406F72" w14:paraId="57AD6C21" w14:textId="77777777">
            <w:pPr>
              <w:rPr>
                <w:rFonts w:ascii="Times New Roman" w:hAnsi="Times New Roman"/>
                <w:szCs w:val="24"/>
              </w:rPr>
            </w:pPr>
            <w:r w:rsidRPr="00E27147">
              <w:rPr>
                <w:rFonts w:ascii="Times New Roman" w:hAnsi="Times New Roman"/>
                <w:szCs w:val="24"/>
              </w:rPr>
              <w:t>5</w:t>
            </w:r>
            <w:r w:rsidRPr="00E27147" w:rsidR="00810A11">
              <w:rPr>
                <w:rFonts w:ascii="Times New Roman" w:hAnsi="Times New Roman"/>
                <w:szCs w:val="24"/>
              </w:rPr>
              <w:t>0% clerical</w:t>
            </w:r>
          </w:p>
          <w:p w:rsidRPr="00E27147" w:rsidR="00810A11" w:rsidP="00E27147" w:rsidRDefault="00406F72" w14:paraId="331A0103" w14:textId="77777777">
            <w:pPr>
              <w:rPr>
                <w:rFonts w:ascii="Times New Roman" w:hAnsi="Times New Roman"/>
                <w:szCs w:val="24"/>
              </w:rPr>
            </w:pPr>
            <w:r w:rsidRPr="00E27147">
              <w:rPr>
                <w:rFonts w:ascii="Times New Roman" w:hAnsi="Times New Roman"/>
                <w:szCs w:val="24"/>
              </w:rPr>
              <w:t>4</w:t>
            </w:r>
            <w:r w:rsidRPr="00E27147" w:rsidR="00810A11">
              <w:rPr>
                <w:rFonts w:ascii="Times New Roman" w:hAnsi="Times New Roman"/>
                <w:szCs w:val="24"/>
              </w:rPr>
              <w:t xml:space="preserve">0% middle </w:t>
            </w:r>
            <w:proofErr w:type="spellStart"/>
            <w:r w:rsidRPr="00E27147" w:rsidR="00810A11">
              <w:rPr>
                <w:rFonts w:ascii="Times New Roman" w:hAnsi="Times New Roman"/>
                <w:szCs w:val="24"/>
              </w:rPr>
              <w:t>mgmt</w:t>
            </w:r>
            <w:proofErr w:type="spellEnd"/>
          </w:p>
          <w:p w:rsidRPr="00E27147" w:rsidR="00810A11" w:rsidP="00E27147" w:rsidRDefault="00810A11" w14:paraId="07A58D76" w14:textId="77777777">
            <w:pPr>
              <w:rPr>
                <w:rFonts w:ascii="Times New Roman" w:hAnsi="Times New Roman"/>
                <w:szCs w:val="24"/>
              </w:rPr>
            </w:pPr>
            <w:r w:rsidRPr="00E27147">
              <w:rPr>
                <w:rFonts w:ascii="Times New Roman" w:hAnsi="Times New Roman"/>
                <w:szCs w:val="24"/>
              </w:rPr>
              <w:t xml:space="preserve">10%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tc>
        <w:tc>
          <w:tcPr>
            <w:tcW w:w="1260" w:type="dxa"/>
          </w:tcPr>
          <w:p w:rsidRPr="00E27147" w:rsidR="00810A11" w:rsidP="00E27147" w:rsidRDefault="00406F72" w14:paraId="75309246" w14:textId="77777777">
            <w:pPr>
              <w:jc w:val="right"/>
              <w:rPr>
                <w:rFonts w:ascii="Times New Roman" w:hAnsi="Times New Roman"/>
                <w:szCs w:val="24"/>
              </w:rPr>
            </w:pPr>
            <w:r w:rsidRPr="00E27147">
              <w:rPr>
                <w:rFonts w:ascii="Times New Roman" w:hAnsi="Times New Roman"/>
                <w:szCs w:val="24"/>
              </w:rPr>
              <w:t>9</w:t>
            </w:r>
          </w:p>
        </w:tc>
        <w:tc>
          <w:tcPr>
            <w:tcW w:w="1170" w:type="dxa"/>
          </w:tcPr>
          <w:p w:rsidRPr="00E27147" w:rsidR="00810A11" w:rsidP="00E27147" w:rsidRDefault="00406F72" w14:paraId="6368804A" w14:textId="77777777">
            <w:pPr>
              <w:jc w:val="right"/>
              <w:rPr>
                <w:rFonts w:ascii="Times New Roman" w:hAnsi="Times New Roman"/>
                <w:szCs w:val="24"/>
              </w:rPr>
            </w:pPr>
            <w:r w:rsidRPr="00E27147">
              <w:rPr>
                <w:rFonts w:ascii="Times New Roman" w:hAnsi="Times New Roman"/>
                <w:szCs w:val="24"/>
              </w:rPr>
              <w:t>4</w:t>
            </w:r>
          </w:p>
          <w:p w:rsidRPr="00E27147" w:rsidR="00406F72" w:rsidP="00E27147" w:rsidRDefault="00406F72" w14:paraId="3B0E7046" w14:textId="77777777">
            <w:pPr>
              <w:jc w:val="right"/>
              <w:rPr>
                <w:rFonts w:ascii="Times New Roman" w:hAnsi="Times New Roman"/>
                <w:szCs w:val="24"/>
              </w:rPr>
            </w:pPr>
            <w:r w:rsidRPr="00E27147">
              <w:rPr>
                <w:rFonts w:ascii="Times New Roman" w:hAnsi="Times New Roman"/>
                <w:szCs w:val="24"/>
              </w:rPr>
              <w:t>4</w:t>
            </w:r>
          </w:p>
          <w:p w:rsidRPr="00E27147" w:rsidR="00406F72" w:rsidP="00E27147" w:rsidRDefault="00406F72" w14:paraId="33F5FBA8" w14:textId="77777777">
            <w:pPr>
              <w:jc w:val="right"/>
              <w:rPr>
                <w:rFonts w:ascii="Times New Roman" w:hAnsi="Times New Roman"/>
                <w:szCs w:val="24"/>
              </w:rPr>
            </w:pPr>
            <w:r w:rsidRPr="00E27147">
              <w:rPr>
                <w:rFonts w:ascii="Times New Roman" w:hAnsi="Times New Roman"/>
                <w:szCs w:val="24"/>
              </w:rPr>
              <w:t>1</w:t>
            </w:r>
          </w:p>
        </w:tc>
        <w:tc>
          <w:tcPr>
            <w:tcW w:w="900" w:type="dxa"/>
          </w:tcPr>
          <w:p w:rsidRPr="00E27147" w:rsidR="00810A11" w:rsidP="00E27147" w:rsidRDefault="00810A11" w14:paraId="7EC427C8"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463715FF" w14:textId="77777777">
            <w:pPr>
              <w:jc w:val="right"/>
              <w:rPr>
                <w:rFonts w:ascii="Times New Roman" w:hAnsi="Times New Roman"/>
                <w:szCs w:val="24"/>
              </w:rPr>
            </w:pPr>
            <w:r w:rsidRPr="00E27147">
              <w:rPr>
                <w:rFonts w:ascii="Times New Roman" w:hAnsi="Times New Roman"/>
                <w:szCs w:val="24"/>
              </w:rPr>
              <w:t>$40</w:t>
            </w:r>
          </w:p>
          <w:p w:rsidRPr="00E27147" w:rsidR="00810A11" w:rsidP="00E27147" w:rsidRDefault="00810A11" w14:paraId="4A53B8AB"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810A11" w:rsidP="00E27147" w:rsidRDefault="00913D4B" w14:paraId="08E05A95"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80</w:t>
            </w:r>
          </w:p>
          <w:p w:rsidRPr="00E27147" w:rsidR="00406F72" w:rsidP="00E27147" w:rsidRDefault="00913D4B" w14:paraId="21FFAD2B"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160</w:t>
            </w:r>
          </w:p>
          <w:p w:rsidRPr="00E27147" w:rsidR="00406F72" w:rsidP="00E27147" w:rsidRDefault="00913D4B" w14:paraId="68A31672"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80</w:t>
            </w:r>
          </w:p>
        </w:tc>
      </w:tr>
      <w:tr w:rsidRPr="00E27147" w:rsidR="00810A11" w:rsidTr="00780D4D" w14:paraId="4D0362E0" w14:textId="77777777">
        <w:trPr>
          <w:tblHeader/>
        </w:trPr>
        <w:tc>
          <w:tcPr>
            <w:tcW w:w="2785" w:type="dxa"/>
          </w:tcPr>
          <w:p w:rsidRPr="00E27147" w:rsidR="00810A11" w:rsidP="00E27147" w:rsidRDefault="00810A11" w14:paraId="6471F1F7" w14:textId="77777777">
            <w:pPr>
              <w:rPr>
                <w:rFonts w:ascii="Times New Roman" w:hAnsi="Times New Roman"/>
                <w:szCs w:val="24"/>
              </w:rPr>
            </w:pPr>
            <w:r w:rsidRPr="00E27147">
              <w:rPr>
                <w:rFonts w:ascii="Times New Roman" w:hAnsi="Times New Roman"/>
                <w:szCs w:val="24"/>
              </w:rPr>
              <w:t>(j)(5) Thrift Service Corporation</w:t>
            </w:r>
          </w:p>
        </w:tc>
        <w:tc>
          <w:tcPr>
            <w:tcW w:w="2070" w:type="dxa"/>
          </w:tcPr>
          <w:p w:rsidRPr="00E27147" w:rsidR="008B72DC" w:rsidP="00E27147" w:rsidRDefault="008B72DC" w14:paraId="025C8BFE" w14:textId="77777777">
            <w:pPr>
              <w:rPr>
                <w:rFonts w:ascii="Times New Roman" w:hAnsi="Times New Roman"/>
                <w:szCs w:val="24"/>
              </w:rPr>
            </w:pPr>
            <w:r w:rsidRPr="00E27147">
              <w:rPr>
                <w:rFonts w:ascii="Times New Roman" w:hAnsi="Times New Roman"/>
                <w:szCs w:val="24"/>
              </w:rPr>
              <w:t xml:space="preserve">100% middle </w:t>
            </w:r>
            <w:proofErr w:type="spellStart"/>
            <w:r w:rsidRPr="00E27147">
              <w:rPr>
                <w:rFonts w:ascii="Times New Roman" w:hAnsi="Times New Roman"/>
                <w:szCs w:val="24"/>
              </w:rPr>
              <w:t>mgmt</w:t>
            </w:r>
            <w:proofErr w:type="spellEnd"/>
          </w:p>
        </w:tc>
        <w:tc>
          <w:tcPr>
            <w:tcW w:w="1260" w:type="dxa"/>
          </w:tcPr>
          <w:p w:rsidRPr="00E27147" w:rsidR="00810A11" w:rsidP="00E27147" w:rsidRDefault="00406F72" w14:paraId="33733B08" w14:textId="77777777">
            <w:pPr>
              <w:jc w:val="right"/>
              <w:rPr>
                <w:rFonts w:ascii="Times New Roman" w:hAnsi="Times New Roman"/>
                <w:szCs w:val="24"/>
              </w:rPr>
            </w:pPr>
            <w:r w:rsidRPr="00E27147">
              <w:rPr>
                <w:rFonts w:ascii="Times New Roman" w:hAnsi="Times New Roman"/>
                <w:szCs w:val="24"/>
              </w:rPr>
              <w:t>0.15</w:t>
            </w:r>
          </w:p>
        </w:tc>
        <w:tc>
          <w:tcPr>
            <w:tcW w:w="1170" w:type="dxa"/>
          </w:tcPr>
          <w:p w:rsidRPr="00E27147" w:rsidR="00810A11" w:rsidP="00E27147" w:rsidRDefault="00406F72" w14:paraId="66AC7EBE" w14:textId="77777777">
            <w:pPr>
              <w:jc w:val="right"/>
              <w:rPr>
                <w:rFonts w:ascii="Times New Roman" w:hAnsi="Times New Roman"/>
                <w:szCs w:val="24"/>
              </w:rPr>
            </w:pPr>
            <w:r w:rsidRPr="00E27147">
              <w:rPr>
                <w:rFonts w:ascii="Times New Roman" w:hAnsi="Times New Roman"/>
                <w:szCs w:val="24"/>
              </w:rPr>
              <w:t>0.15</w:t>
            </w:r>
          </w:p>
        </w:tc>
        <w:tc>
          <w:tcPr>
            <w:tcW w:w="900" w:type="dxa"/>
          </w:tcPr>
          <w:p w:rsidRPr="00E27147" w:rsidR="00810A11" w:rsidP="00E27147" w:rsidRDefault="008B72DC" w14:paraId="028731E5" w14:textId="77777777">
            <w:pPr>
              <w:jc w:val="right"/>
              <w:rPr>
                <w:rFonts w:ascii="Times New Roman" w:hAnsi="Times New Roman"/>
                <w:szCs w:val="24"/>
              </w:rPr>
            </w:pPr>
            <w:r w:rsidRPr="00E27147">
              <w:rPr>
                <w:rFonts w:ascii="Times New Roman" w:hAnsi="Times New Roman"/>
                <w:szCs w:val="24"/>
              </w:rPr>
              <w:t>$40</w:t>
            </w:r>
          </w:p>
        </w:tc>
        <w:tc>
          <w:tcPr>
            <w:tcW w:w="1823" w:type="dxa"/>
          </w:tcPr>
          <w:p w:rsidRPr="00E27147" w:rsidR="00810A11" w:rsidP="00E27147" w:rsidRDefault="00913D4B" w14:paraId="1791BCC4"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6</w:t>
            </w:r>
          </w:p>
        </w:tc>
      </w:tr>
      <w:tr w:rsidRPr="00E27147" w:rsidR="00810A11" w:rsidTr="00780D4D" w14:paraId="3CE8D499" w14:textId="77777777">
        <w:trPr>
          <w:tblHeader/>
        </w:trPr>
        <w:tc>
          <w:tcPr>
            <w:tcW w:w="2785" w:type="dxa"/>
          </w:tcPr>
          <w:p w:rsidRPr="00E27147" w:rsidR="00810A11" w:rsidP="00E27147" w:rsidRDefault="00810A11" w14:paraId="3F6AE251" w14:textId="77777777">
            <w:pPr>
              <w:rPr>
                <w:rFonts w:ascii="Times New Roman" w:hAnsi="Times New Roman"/>
                <w:szCs w:val="24"/>
              </w:rPr>
            </w:pPr>
            <w:r w:rsidRPr="00E27147">
              <w:rPr>
                <w:rFonts w:ascii="Times New Roman" w:hAnsi="Times New Roman"/>
                <w:szCs w:val="24"/>
              </w:rPr>
              <w:t>(k) Branch Closings</w:t>
            </w:r>
          </w:p>
        </w:tc>
        <w:tc>
          <w:tcPr>
            <w:tcW w:w="2070" w:type="dxa"/>
          </w:tcPr>
          <w:p w:rsidRPr="00E27147" w:rsidR="00810A11" w:rsidP="00E27147" w:rsidRDefault="00810A11" w14:paraId="02790656" w14:textId="77777777">
            <w:pPr>
              <w:rPr>
                <w:rFonts w:ascii="Times New Roman" w:hAnsi="Times New Roman"/>
                <w:szCs w:val="24"/>
              </w:rPr>
            </w:pPr>
            <w:r w:rsidRPr="00E27147">
              <w:rPr>
                <w:rFonts w:ascii="Times New Roman" w:hAnsi="Times New Roman"/>
                <w:szCs w:val="24"/>
              </w:rPr>
              <w:t>60% clerical</w:t>
            </w:r>
          </w:p>
          <w:p w:rsidRPr="00E27147" w:rsidR="00810A11" w:rsidP="00E27147" w:rsidRDefault="00810A11" w14:paraId="77F4BA99" w14:textId="77777777">
            <w:pPr>
              <w:rPr>
                <w:rFonts w:ascii="Times New Roman" w:hAnsi="Times New Roman"/>
                <w:szCs w:val="24"/>
              </w:rPr>
            </w:pPr>
            <w:r w:rsidRPr="00E27147">
              <w:rPr>
                <w:rFonts w:ascii="Times New Roman" w:hAnsi="Times New Roman"/>
                <w:szCs w:val="24"/>
              </w:rPr>
              <w:t xml:space="preserve">40% middle </w:t>
            </w:r>
            <w:proofErr w:type="spellStart"/>
            <w:r w:rsidRPr="00E27147">
              <w:rPr>
                <w:rFonts w:ascii="Times New Roman" w:hAnsi="Times New Roman"/>
                <w:szCs w:val="24"/>
              </w:rPr>
              <w:t>mgmt</w:t>
            </w:r>
            <w:proofErr w:type="spellEnd"/>
          </w:p>
        </w:tc>
        <w:tc>
          <w:tcPr>
            <w:tcW w:w="1260" w:type="dxa"/>
          </w:tcPr>
          <w:p w:rsidRPr="00E27147" w:rsidR="00810A11" w:rsidP="00E27147" w:rsidRDefault="00406F72" w14:paraId="02A789FB" w14:textId="77777777">
            <w:pPr>
              <w:jc w:val="right"/>
              <w:rPr>
                <w:rFonts w:ascii="Times New Roman" w:hAnsi="Times New Roman"/>
                <w:szCs w:val="24"/>
              </w:rPr>
            </w:pPr>
            <w:r w:rsidRPr="00E27147">
              <w:rPr>
                <w:rFonts w:ascii="Times New Roman" w:hAnsi="Times New Roman"/>
                <w:szCs w:val="24"/>
              </w:rPr>
              <w:t>983</w:t>
            </w:r>
          </w:p>
        </w:tc>
        <w:tc>
          <w:tcPr>
            <w:tcW w:w="1170" w:type="dxa"/>
          </w:tcPr>
          <w:p w:rsidRPr="00E27147" w:rsidR="00810A11" w:rsidP="00E27147" w:rsidRDefault="00406F72" w14:paraId="7065191A" w14:textId="77777777">
            <w:pPr>
              <w:jc w:val="right"/>
              <w:rPr>
                <w:rFonts w:ascii="Times New Roman" w:hAnsi="Times New Roman"/>
                <w:szCs w:val="24"/>
              </w:rPr>
            </w:pPr>
            <w:r w:rsidRPr="00E27147">
              <w:rPr>
                <w:rFonts w:ascii="Times New Roman" w:hAnsi="Times New Roman"/>
                <w:szCs w:val="24"/>
              </w:rPr>
              <w:t>590</w:t>
            </w:r>
          </w:p>
          <w:p w:rsidRPr="00E27147" w:rsidR="00406F72" w:rsidP="00E27147" w:rsidRDefault="00406F72" w14:paraId="7181001E" w14:textId="77777777">
            <w:pPr>
              <w:jc w:val="right"/>
              <w:rPr>
                <w:rFonts w:ascii="Times New Roman" w:hAnsi="Times New Roman"/>
                <w:szCs w:val="24"/>
              </w:rPr>
            </w:pPr>
            <w:r w:rsidRPr="00E27147">
              <w:rPr>
                <w:rFonts w:ascii="Times New Roman" w:hAnsi="Times New Roman"/>
                <w:szCs w:val="24"/>
              </w:rPr>
              <w:t>393</w:t>
            </w:r>
          </w:p>
        </w:tc>
        <w:tc>
          <w:tcPr>
            <w:tcW w:w="900" w:type="dxa"/>
          </w:tcPr>
          <w:p w:rsidRPr="00E27147" w:rsidR="00810A11" w:rsidP="00E27147" w:rsidRDefault="00810A11" w14:paraId="7CEE719C"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62897178" w14:textId="77777777">
            <w:pPr>
              <w:jc w:val="right"/>
              <w:rPr>
                <w:rFonts w:ascii="Times New Roman" w:hAnsi="Times New Roman"/>
                <w:szCs w:val="24"/>
              </w:rPr>
            </w:pPr>
            <w:r w:rsidRPr="00E27147">
              <w:rPr>
                <w:rFonts w:ascii="Times New Roman" w:hAnsi="Times New Roman"/>
                <w:szCs w:val="24"/>
              </w:rPr>
              <w:t>$40</w:t>
            </w:r>
          </w:p>
        </w:tc>
        <w:tc>
          <w:tcPr>
            <w:tcW w:w="1823" w:type="dxa"/>
          </w:tcPr>
          <w:p w:rsidRPr="00E27147" w:rsidR="00810A11" w:rsidP="00E27147" w:rsidRDefault="00913D4B" w14:paraId="4DD2F5EA"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11</w:t>
            </w:r>
            <w:r w:rsidRPr="00E27147">
              <w:rPr>
                <w:rFonts w:ascii="Times New Roman" w:hAnsi="Times New Roman"/>
                <w:szCs w:val="24"/>
              </w:rPr>
              <w:t>,</w:t>
            </w:r>
            <w:r w:rsidRPr="00E27147" w:rsidR="00406F72">
              <w:rPr>
                <w:rFonts w:ascii="Times New Roman" w:hAnsi="Times New Roman"/>
                <w:szCs w:val="24"/>
              </w:rPr>
              <w:t>800</w:t>
            </w:r>
          </w:p>
          <w:p w:rsidRPr="00E27147" w:rsidR="00406F72" w:rsidP="00E27147" w:rsidRDefault="00913D4B" w14:paraId="3130EC5F" w14:textId="77777777">
            <w:pPr>
              <w:jc w:val="right"/>
              <w:rPr>
                <w:rFonts w:ascii="Times New Roman" w:hAnsi="Times New Roman"/>
                <w:szCs w:val="24"/>
              </w:rPr>
            </w:pPr>
            <w:r w:rsidRPr="00E27147">
              <w:rPr>
                <w:rFonts w:ascii="Times New Roman" w:hAnsi="Times New Roman"/>
                <w:szCs w:val="24"/>
              </w:rPr>
              <w:t>$</w:t>
            </w:r>
            <w:r w:rsidRPr="00E27147" w:rsidR="00406F72">
              <w:rPr>
                <w:rFonts w:ascii="Times New Roman" w:hAnsi="Times New Roman"/>
                <w:szCs w:val="24"/>
              </w:rPr>
              <w:t>15</w:t>
            </w:r>
            <w:r w:rsidRPr="00E27147">
              <w:rPr>
                <w:rFonts w:ascii="Times New Roman" w:hAnsi="Times New Roman"/>
                <w:szCs w:val="24"/>
              </w:rPr>
              <w:t>,</w:t>
            </w:r>
            <w:r w:rsidRPr="00E27147" w:rsidR="00406F72">
              <w:rPr>
                <w:rFonts w:ascii="Times New Roman" w:hAnsi="Times New Roman"/>
                <w:szCs w:val="24"/>
              </w:rPr>
              <w:t>720</w:t>
            </w:r>
          </w:p>
        </w:tc>
      </w:tr>
      <w:tr w:rsidRPr="00E27147" w:rsidR="00810A11" w:rsidTr="00780D4D" w14:paraId="6C901362" w14:textId="77777777">
        <w:trPr>
          <w:tblHeader/>
        </w:trPr>
        <w:tc>
          <w:tcPr>
            <w:tcW w:w="2785" w:type="dxa"/>
          </w:tcPr>
          <w:p w:rsidRPr="00E27147" w:rsidR="00810A11" w:rsidP="00E27147" w:rsidRDefault="00810A11" w14:paraId="4B30D47D" w14:textId="77777777">
            <w:pPr>
              <w:rPr>
                <w:rFonts w:ascii="Times New Roman" w:hAnsi="Times New Roman"/>
                <w:szCs w:val="24"/>
              </w:rPr>
            </w:pPr>
            <w:r w:rsidRPr="00E27147">
              <w:rPr>
                <w:rFonts w:ascii="Times New Roman" w:hAnsi="Times New Roman"/>
                <w:szCs w:val="24"/>
              </w:rPr>
              <w:t xml:space="preserve">(l) Termination of National </w:t>
            </w:r>
            <w:proofErr w:type="gramStart"/>
            <w:r w:rsidRPr="00E27147">
              <w:rPr>
                <w:rFonts w:ascii="Times New Roman" w:hAnsi="Times New Roman"/>
                <w:szCs w:val="24"/>
              </w:rPr>
              <w:t xml:space="preserve">Bank </w:t>
            </w:r>
            <w:r w:rsidRPr="00E27147" w:rsidR="000004B0">
              <w:rPr>
                <w:rFonts w:ascii="Times New Roman" w:hAnsi="Times New Roman"/>
                <w:szCs w:val="24"/>
              </w:rPr>
              <w:t xml:space="preserve"> or</w:t>
            </w:r>
            <w:proofErr w:type="gramEnd"/>
            <w:r w:rsidRPr="00E27147" w:rsidR="000004B0">
              <w:rPr>
                <w:rFonts w:ascii="Times New Roman" w:hAnsi="Times New Roman"/>
                <w:szCs w:val="24"/>
              </w:rPr>
              <w:t xml:space="preserve"> FSA </w:t>
            </w:r>
            <w:r w:rsidRPr="00E27147">
              <w:rPr>
                <w:rFonts w:ascii="Times New Roman" w:hAnsi="Times New Roman"/>
                <w:szCs w:val="24"/>
              </w:rPr>
              <w:t>Charter</w:t>
            </w:r>
          </w:p>
        </w:tc>
        <w:tc>
          <w:tcPr>
            <w:tcW w:w="2070" w:type="dxa"/>
          </w:tcPr>
          <w:p w:rsidRPr="00E27147" w:rsidR="00406F72" w:rsidP="00E27147" w:rsidRDefault="00406F72" w14:paraId="2B549042" w14:textId="77777777">
            <w:pPr>
              <w:rPr>
                <w:rFonts w:ascii="Times New Roman" w:hAnsi="Times New Roman"/>
                <w:szCs w:val="24"/>
              </w:rPr>
            </w:pPr>
            <w:r w:rsidRPr="00E27147">
              <w:rPr>
                <w:rFonts w:ascii="Times New Roman" w:hAnsi="Times New Roman"/>
                <w:szCs w:val="24"/>
              </w:rPr>
              <w:t>30% clerical</w:t>
            </w:r>
          </w:p>
          <w:p w:rsidRPr="00E27147" w:rsidR="00406F72" w:rsidP="00E27147" w:rsidRDefault="00D4096B" w14:paraId="662F0D70" w14:textId="77777777">
            <w:pPr>
              <w:rPr>
                <w:rFonts w:ascii="Times New Roman" w:hAnsi="Times New Roman"/>
                <w:szCs w:val="24"/>
              </w:rPr>
            </w:pPr>
            <w:r w:rsidRPr="00E27147">
              <w:rPr>
                <w:rFonts w:ascii="Times New Roman" w:hAnsi="Times New Roman"/>
                <w:szCs w:val="24"/>
              </w:rPr>
              <w:t>4</w:t>
            </w:r>
            <w:r w:rsidRPr="00E27147" w:rsidR="00406F72">
              <w:rPr>
                <w:rFonts w:ascii="Times New Roman" w:hAnsi="Times New Roman"/>
                <w:szCs w:val="24"/>
              </w:rPr>
              <w:t xml:space="preserve">0% middle </w:t>
            </w:r>
            <w:proofErr w:type="spellStart"/>
            <w:r w:rsidRPr="00E27147" w:rsidR="00406F72">
              <w:rPr>
                <w:rFonts w:ascii="Times New Roman" w:hAnsi="Times New Roman"/>
                <w:szCs w:val="24"/>
              </w:rPr>
              <w:t>mgmt</w:t>
            </w:r>
            <w:proofErr w:type="spellEnd"/>
          </w:p>
          <w:p w:rsidRPr="00E27147" w:rsidR="00406F72" w:rsidP="00E27147" w:rsidRDefault="00D4096B" w14:paraId="36237D3F" w14:textId="77777777">
            <w:pPr>
              <w:rPr>
                <w:rFonts w:ascii="Times New Roman" w:hAnsi="Times New Roman"/>
                <w:szCs w:val="24"/>
              </w:rPr>
            </w:pPr>
            <w:r w:rsidRPr="00E27147">
              <w:rPr>
                <w:rFonts w:ascii="Times New Roman" w:hAnsi="Times New Roman"/>
                <w:szCs w:val="24"/>
              </w:rPr>
              <w:t>20</w:t>
            </w:r>
            <w:r w:rsidRPr="00E27147" w:rsidR="00406F72">
              <w:rPr>
                <w:rFonts w:ascii="Times New Roman" w:hAnsi="Times New Roman"/>
                <w:szCs w:val="24"/>
              </w:rPr>
              <w:t xml:space="preserve">% </w:t>
            </w:r>
            <w:proofErr w:type="spellStart"/>
            <w:r w:rsidRPr="00E27147" w:rsidR="00406F72">
              <w:rPr>
                <w:rFonts w:ascii="Times New Roman" w:hAnsi="Times New Roman"/>
                <w:szCs w:val="24"/>
              </w:rPr>
              <w:t>sr</w:t>
            </w:r>
            <w:proofErr w:type="spellEnd"/>
            <w:r w:rsidRPr="00E27147" w:rsidR="00406F72">
              <w:rPr>
                <w:rFonts w:ascii="Times New Roman" w:hAnsi="Times New Roman"/>
                <w:szCs w:val="24"/>
              </w:rPr>
              <w:t xml:space="preserve"> </w:t>
            </w:r>
            <w:proofErr w:type="spellStart"/>
            <w:r w:rsidRPr="00E27147" w:rsidR="00406F72">
              <w:rPr>
                <w:rFonts w:ascii="Times New Roman" w:hAnsi="Times New Roman"/>
                <w:szCs w:val="24"/>
              </w:rPr>
              <w:t>mgmt</w:t>
            </w:r>
            <w:proofErr w:type="spellEnd"/>
          </w:p>
          <w:p w:rsidRPr="00E27147" w:rsidR="00810A11" w:rsidP="00E27147" w:rsidRDefault="00406F72" w14:paraId="0A88A186" w14:textId="77777777">
            <w:pPr>
              <w:rPr>
                <w:rFonts w:ascii="Times New Roman" w:hAnsi="Times New Roman"/>
                <w:szCs w:val="24"/>
              </w:rPr>
            </w:pPr>
            <w:r w:rsidRPr="00E27147">
              <w:rPr>
                <w:rFonts w:ascii="Times New Roman" w:hAnsi="Times New Roman"/>
                <w:szCs w:val="24"/>
              </w:rPr>
              <w:t>1</w:t>
            </w:r>
            <w:r w:rsidRPr="00E27147" w:rsidR="00D4096B">
              <w:rPr>
                <w:rFonts w:ascii="Times New Roman" w:hAnsi="Times New Roman"/>
                <w:szCs w:val="24"/>
              </w:rPr>
              <w:t>0</w:t>
            </w:r>
            <w:r w:rsidRPr="00E27147">
              <w:rPr>
                <w:rFonts w:ascii="Times New Roman" w:hAnsi="Times New Roman"/>
                <w:szCs w:val="24"/>
              </w:rPr>
              <w:t>% counsel</w:t>
            </w:r>
          </w:p>
        </w:tc>
        <w:tc>
          <w:tcPr>
            <w:tcW w:w="1260" w:type="dxa"/>
          </w:tcPr>
          <w:p w:rsidRPr="00E27147" w:rsidR="00810A11" w:rsidP="00E27147" w:rsidRDefault="009B72D3" w14:paraId="36A937AB" w14:textId="77777777">
            <w:pPr>
              <w:jc w:val="right"/>
              <w:rPr>
                <w:rFonts w:ascii="Times New Roman" w:hAnsi="Times New Roman"/>
                <w:szCs w:val="24"/>
              </w:rPr>
            </w:pPr>
            <w:r w:rsidRPr="00E27147">
              <w:rPr>
                <w:rFonts w:ascii="Times New Roman" w:hAnsi="Times New Roman"/>
                <w:szCs w:val="24"/>
              </w:rPr>
              <w:t>1,265</w:t>
            </w:r>
          </w:p>
        </w:tc>
        <w:tc>
          <w:tcPr>
            <w:tcW w:w="1170" w:type="dxa"/>
          </w:tcPr>
          <w:p w:rsidRPr="00E27147" w:rsidR="00810A11" w:rsidP="00E27147" w:rsidRDefault="00FE73D6" w14:paraId="14C9787C" w14:textId="77777777">
            <w:pPr>
              <w:jc w:val="right"/>
              <w:rPr>
                <w:rFonts w:ascii="Times New Roman" w:hAnsi="Times New Roman"/>
                <w:szCs w:val="24"/>
              </w:rPr>
            </w:pPr>
            <w:r w:rsidRPr="00E27147">
              <w:rPr>
                <w:rFonts w:ascii="Times New Roman" w:hAnsi="Times New Roman"/>
                <w:szCs w:val="24"/>
              </w:rPr>
              <w:t>3</w:t>
            </w:r>
            <w:r w:rsidRPr="00E27147" w:rsidR="009B72D3">
              <w:rPr>
                <w:rFonts w:ascii="Times New Roman" w:hAnsi="Times New Roman"/>
                <w:szCs w:val="24"/>
              </w:rPr>
              <w:t>79</w:t>
            </w:r>
          </w:p>
          <w:p w:rsidRPr="00E27147" w:rsidR="00D4096B" w:rsidP="00E27147" w:rsidRDefault="009B72D3" w14:paraId="101FECF7" w14:textId="77777777">
            <w:pPr>
              <w:jc w:val="right"/>
              <w:rPr>
                <w:rFonts w:ascii="Times New Roman" w:hAnsi="Times New Roman"/>
                <w:szCs w:val="24"/>
              </w:rPr>
            </w:pPr>
            <w:r w:rsidRPr="00E27147">
              <w:rPr>
                <w:rFonts w:ascii="Times New Roman" w:hAnsi="Times New Roman"/>
                <w:szCs w:val="24"/>
              </w:rPr>
              <w:t>506</w:t>
            </w:r>
          </w:p>
          <w:p w:rsidRPr="00E27147" w:rsidR="00D4096B" w:rsidP="00E27147" w:rsidRDefault="009B72D3" w14:paraId="33D270E2" w14:textId="77777777">
            <w:pPr>
              <w:jc w:val="right"/>
              <w:rPr>
                <w:rFonts w:ascii="Times New Roman" w:hAnsi="Times New Roman"/>
                <w:szCs w:val="24"/>
              </w:rPr>
            </w:pPr>
            <w:r w:rsidRPr="00E27147">
              <w:rPr>
                <w:rFonts w:ascii="Times New Roman" w:hAnsi="Times New Roman"/>
                <w:szCs w:val="24"/>
              </w:rPr>
              <w:t>253</w:t>
            </w:r>
          </w:p>
          <w:p w:rsidRPr="00E27147" w:rsidR="00D4096B" w:rsidP="00E27147" w:rsidRDefault="009B72D3" w14:paraId="2B416DF0" w14:textId="77777777">
            <w:pPr>
              <w:jc w:val="right"/>
              <w:rPr>
                <w:rFonts w:ascii="Times New Roman" w:hAnsi="Times New Roman"/>
                <w:szCs w:val="24"/>
              </w:rPr>
            </w:pPr>
            <w:r w:rsidRPr="00E27147">
              <w:rPr>
                <w:rFonts w:ascii="Times New Roman" w:hAnsi="Times New Roman"/>
                <w:szCs w:val="24"/>
              </w:rPr>
              <w:t>127</w:t>
            </w:r>
          </w:p>
        </w:tc>
        <w:tc>
          <w:tcPr>
            <w:tcW w:w="900" w:type="dxa"/>
          </w:tcPr>
          <w:p w:rsidRPr="00E27147" w:rsidR="00D4096B" w:rsidP="00E27147" w:rsidRDefault="00D4096B" w14:paraId="08234FE1" w14:textId="77777777">
            <w:pPr>
              <w:jc w:val="right"/>
              <w:rPr>
                <w:rFonts w:ascii="Times New Roman" w:hAnsi="Times New Roman"/>
                <w:szCs w:val="24"/>
              </w:rPr>
            </w:pPr>
            <w:r w:rsidRPr="00E27147">
              <w:rPr>
                <w:rFonts w:ascii="Times New Roman" w:hAnsi="Times New Roman"/>
                <w:szCs w:val="24"/>
              </w:rPr>
              <w:t>$20</w:t>
            </w:r>
          </w:p>
          <w:p w:rsidRPr="00E27147" w:rsidR="00D4096B" w:rsidP="00E27147" w:rsidRDefault="00D4096B" w14:paraId="4DBC2D59" w14:textId="77777777">
            <w:pPr>
              <w:jc w:val="right"/>
              <w:rPr>
                <w:rFonts w:ascii="Times New Roman" w:hAnsi="Times New Roman"/>
                <w:szCs w:val="24"/>
              </w:rPr>
            </w:pPr>
            <w:r w:rsidRPr="00E27147">
              <w:rPr>
                <w:rFonts w:ascii="Times New Roman" w:hAnsi="Times New Roman"/>
                <w:szCs w:val="24"/>
              </w:rPr>
              <w:t>$40</w:t>
            </w:r>
          </w:p>
          <w:p w:rsidRPr="00E27147" w:rsidR="00D4096B" w:rsidP="00E27147" w:rsidRDefault="00D4096B" w14:paraId="47249B87" w14:textId="77777777">
            <w:pPr>
              <w:jc w:val="right"/>
              <w:rPr>
                <w:rFonts w:ascii="Times New Roman" w:hAnsi="Times New Roman"/>
                <w:szCs w:val="24"/>
              </w:rPr>
            </w:pPr>
            <w:r w:rsidRPr="00E27147">
              <w:rPr>
                <w:rFonts w:ascii="Times New Roman" w:hAnsi="Times New Roman"/>
                <w:szCs w:val="24"/>
              </w:rPr>
              <w:t>$80</w:t>
            </w:r>
          </w:p>
          <w:p w:rsidRPr="00E27147" w:rsidR="00810A11" w:rsidP="00E27147" w:rsidRDefault="00D4096B" w14:paraId="626F6EF8" w14:textId="77777777">
            <w:pPr>
              <w:jc w:val="right"/>
              <w:rPr>
                <w:rFonts w:ascii="Times New Roman" w:hAnsi="Times New Roman"/>
                <w:szCs w:val="24"/>
              </w:rPr>
            </w:pPr>
            <w:r w:rsidRPr="00E27147">
              <w:rPr>
                <w:rFonts w:ascii="Times New Roman" w:hAnsi="Times New Roman"/>
                <w:szCs w:val="24"/>
              </w:rPr>
              <w:t>$100</w:t>
            </w:r>
          </w:p>
        </w:tc>
        <w:tc>
          <w:tcPr>
            <w:tcW w:w="1823" w:type="dxa"/>
          </w:tcPr>
          <w:p w:rsidRPr="00E27147" w:rsidR="00810A11" w:rsidP="00E27147" w:rsidRDefault="00913D4B" w14:paraId="680113A2" w14:textId="77777777">
            <w:pPr>
              <w:jc w:val="right"/>
              <w:rPr>
                <w:rFonts w:ascii="Times New Roman" w:hAnsi="Times New Roman"/>
                <w:szCs w:val="24"/>
              </w:rPr>
            </w:pPr>
            <w:r w:rsidRPr="00E27147">
              <w:rPr>
                <w:rFonts w:ascii="Times New Roman" w:hAnsi="Times New Roman"/>
                <w:szCs w:val="24"/>
              </w:rPr>
              <w:t>$</w:t>
            </w:r>
            <w:r w:rsidRPr="00E27147" w:rsidR="009B72D3">
              <w:rPr>
                <w:rFonts w:ascii="Times New Roman" w:hAnsi="Times New Roman"/>
                <w:szCs w:val="24"/>
              </w:rPr>
              <w:t>7,580</w:t>
            </w:r>
          </w:p>
          <w:p w:rsidRPr="00E27147" w:rsidR="00D4096B" w:rsidP="00E27147" w:rsidRDefault="00913D4B" w14:paraId="0C5B0B24" w14:textId="77777777">
            <w:pPr>
              <w:jc w:val="right"/>
              <w:rPr>
                <w:rFonts w:ascii="Times New Roman" w:hAnsi="Times New Roman"/>
                <w:szCs w:val="24"/>
              </w:rPr>
            </w:pPr>
            <w:r w:rsidRPr="00E27147">
              <w:rPr>
                <w:rFonts w:ascii="Times New Roman" w:hAnsi="Times New Roman"/>
                <w:szCs w:val="24"/>
              </w:rPr>
              <w:t>$</w:t>
            </w:r>
            <w:r w:rsidRPr="00E27147" w:rsidR="009B72D3">
              <w:rPr>
                <w:rFonts w:ascii="Times New Roman" w:hAnsi="Times New Roman"/>
                <w:szCs w:val="24"/>
              </w:rPr>
              <w:t>20,240</w:t>
            </w:r>
          </w:p>
          <w:p w:rsidRPr="00E27147" w:rsidR="00D4096B" w:rsidP="00E27147" w:rsidRDefault="00913D4B" w14:paraId="1BC71D07" w14:textId="77777777">
            <w:pPr>
              <w:jc w:val="right"/>
              <w:rPr>
                <w:rFonts w:ascii="Times New Roman" w:hAnsi="Times New Roman"/>
                <w:szCs w:val="24"/>
              </w:rPr>
            </w:pPr>
            <w:r w:rsidRPr="00E27147">
              <w:rPr>
                <w:rFonts w:ascii="Times New Roman" w:hAnsi="Times New Roman"/>
                <w:szCs w:val="24"/>
              </w:rPr>
              <w:t>$</w:t>
            </w:r>
            <w:r w:rsidRPr="00E27147" w:rsidR="009B72D3">
              <w:rPr>
                <w:rFonts w:ascii="Times New Roman" w:hAnsi="Times New Roman"/>
                <w:szCs w:val="24"/>
              </w:rPr>
              <w:t>20,240</w:t>
            </w:r>
          </w:p>
          <w:p w:rsidRPr="00E27147" w:rsidR="00D4096B" w:rsidP="00E27147" w:rsidRDefault="00913D4B" w14:paraId="40B14AD1" w14:textId="77777777">
            <w:pPr>
              <w:jc w:val="right"/>
              <w:rPr>
                <w:rFonts w:ascii="Times New Roman" w:hAnsi="Times New Roman"/>
                <w:szCs w:val="24"/>
              </w:rPr>
            </w:pPr>
            <w:r w:rsidRPr="00E27147">
              <w:rPr>
                <w:rFonts w:ascii="Times New Roman" w:hAnsi="Times New Roman"/>
                <w:szCs w:val="24"/>
              </w:rPr>
              <w:t>$</w:t>
            </w:r>
            <w:r w:rsidRPr="00E27147" w:rsidR="009B72D3">
              <w:rPr>
                <w:rFonts w:ascii="Times New Roman" w:hAnsi="Times New Roman"/>
                <w:szCs w:val="24"/>
              </w:rPr>
              <w:t>12,700</w:t>
            </w:r>
          </w:p>
        </w:tc>
      </w:tr>
      <w:tr w:rsidRPr="00E27147" w:rsidR="00810A11" w:rsidTr="00780D4D" w14:paraId="092682C7" w14:textId="77777777">
        <w:trPr>
          <w:tblHeader/>
        </w:trPr>
        <w:tc>
          <w:tcPr>
            <w:tcW w:w="2785" w:type="dxa"/>
          </w:tcPr>
          <w:p w:rsidRPr="00E27147" w:rsidR="00810A11" w:rsidP="00E27147" w:rsidRDefault="00810A11" w14:paraId="6E44802C" w14:textId="77777777">
            <w:pPr>
              <w:rPr>
                <w:rFonts w:ascii="Times New Roman" w:hAnsi="Times New Roman"/>
                <w:szCs w:val="24"/>
              </w:rPr>
            </w:pPr>
            <w:r w:rsidRPr="00E27147">
              <w:rPr>
                <w:rFonts w:ascii="Times New Roman" w:hAnsi="Times New Roman"/>
                <w:szCs w:val="24"/>
              </w:rPr>
              <w:t>(</w:t>
            </w:r>
            <w:r w:rsidRPr="00E27147" w:rsidR="00FE73D6">
              <w:rPr>
                <w:rFonts w:ascii="Times New Roman" w:hAnsi="Times New Roman"/>
                <w:szCs w:val="24"/>
              </w:rPr>
              <w:t>m</w:t>
            </w:r>
            <w:r w:rsidRPr="00E27147">
              <w:rPr>
                <w:rFonts w:ascii="Times New Roman" w:hAnsi="Times New Roman"/>
                <w:szCs w:val="24"/>
              </w:rPr>
              <w:t>) Capital &amp; Dividends; Subordinated Debt</w:t>
            </w:r>
          </w:p>
        </w:tc>
        <w:tc>
          <w:tcPr>
            <w:tcW w:w="2070" w:type="dxa"/>
          </w:tcPr>
          <w:p w:rsidRPr="00E27147" w:rsidR="00810A11" w:rsidP="00E27147" w:rsidRDefault="00810A11" w14:paraId="54F615A3" w14:textId="77777777">
            <w:pPr>
              <w:rPr>
                <w:rFonts w:ascii="Times New Roman" w:hAnsi="Times New Roman"/>
                <w:szCs w:val="24"/>
              </w:rPr>
            </w:pPr>
            <w:r w:rsidRPr="00E27147">
              <w:rPr>
                <w:rFonts w:ascii="Times New Roman" w:hAnsi="Times New Roman"/>
                <w:szCs w:val="24"/>
              </w:rPr>
              <w:t>30% clerical</w:t>
            </w:r>
          </w:p>
          <w:p w:rsidRPr="00E27147" w:rsidR="00810A11" w:rsidP="00E27147" w:rsidRDefault="00810A11" w14:paraId="7FA8FF94" w14:textId="77777777">
            <w:pPr>
              <w:rPr>
                <w:rFonts w:ascii="Times New Roman" w:hAnsi="Times New Roman"/>
                <w:szCs w:val="24"/>
              </w:rPr>
            </w:pPr>
            <w:r w:rsidRPr="00E27147">
              <w:rPr>
                <w:rFonts w:ascii="Times New Roman" w:hAnsi="Times New Roman"/>
                <w:szCs w:val="24"/>
              </w:rPr>
              <w:t xml:space="preserve">30% middle </w:t>
            </w:r>
            <w:proofErr w:type="spellStart"/>
            <w:r w:rsidRPr="00E27147">
              <w:rPr>
                <w:rFonts w:ascii="Times New Roman" w:hAnsi="Times New Roman"/>
                <w:szCs w:val="24"/>
              </w:rPr>
              <w:t>mgmt</w:t>
            </w:r>
            <w:proofErr w:type="spellEnd"/>
          </w:p>
          <w:p w:rsidRPr="00E27147" w:rsidR="00810A11" w:rsidP="00E27147" w:rsidRDefault="00810A11" w14:paraId="1161CA27" w14:textId="77777777">
            <w:pPr>
              <w:rPr>
                <w:rFonts w:ascii="Times New Roman" w:hAnsi="Times New Roman"/>
                <w:szCs w:val="24"/>
              </w:rPr>
            </w:pPr>
            <w:r w:rsidRPr="00E27147">
              <w:rPr>
                <w:rFonts w:ascii="Times New Roman" w:hAnsi="Times New Roman"/>
                <w:szCs w:val="24"/>
              </w:rPr>
              <w:t xml:space="preserve">20%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p w:rsidRPr="00E27147" w:rsidR="00810A11" w:rsidP="00E27147" w:rsidRDefault="00810A11" w14:paraId="6F94F788" w14:textId="77777777">
            <w:pPr>
              <w:rPr>
                <w:rFonts w:ascii="Times New Roman" w:hAnsi="Times New Roman"/>
                <w:szCs w:val="24"/>
              </w:rPr>
            </w:pPr>
            <w:r w:rsidRPr="00E27147">
              <w:rPr>
                <w:rFonts w:ascii="Times New Roman" w:hAnsi="Times New Roman"/>
                <w:szCs w:val="24"/>
              </w:rPr>
              <w:t>20% counsel</w:t>
            </w:r>
          </w:p>
        </w:tc>
        <w:tc>
          <w:tcPr>
            <w:tcW w:w="1260" w:type="dxa"/>
          </w:tcPr>
          <w:p w:rsidRPr="00E27147" w:rsidR="00810A11" w:rsidP="00E27147" w:rsidRDefault="00C9791C" w14:paraId="40E9138B" w14:textId="26030A4B">
            <w:pPr>
              <w:jc w:val="right"/>
              <w:rPr>
                <w:rFonts w:ascii="Times New Roman" w:hAnsi="Times New Roman"/>
                <w:szCs w:val="24"/>
              </w:rPr>
            </w:pPr>
            <w:r w:rsidRPr="00E27147">
              <w:rPr>
                <w:rFonts w:ascii="Times New Roman" w:hAnsi="Times New Roman"/>
                <w:szCs w:val="24"/>
              </w:rPr>
              <w:t>352</w:t>
            </w:r>
          </w:p>
        </w:tc>
        <w:tc>
          <w:tcPr>
            <w:tcW w:w="1170" w:type="dxa"/>
          </w:tcPr>
          <w:p w:rsidRPr="00E27147" w:rsidR="00810A11" w:rsidP="00E27147" w:rsidRDefault="007F70ED" w14:paraId="489F8E24" w14:textId="5DAE9E2F">
            <w:pPr>
              <w:jc w:val="right"/>
              <w:rPr>
                <w:rFonts w:ascii="Times New Roman" w:hAnsi="Times New Roman"/>
                <w:szCs w:val="24"/>
              </w:rPr>
            </w:pPr>
            <w:r w:rsidRPr="00E27147">
              <w:rPr>
                <w:rFonts w:ascii="Times New Roman" w:hAnsi="Times New Roman"/>
                <w:szCs w:val="24"/>
              </w:rPr>
              <w:t>106</w:t>
            </w:r>
          </w:p>
          <w:p w:rsidRPr="00E27147" w:rsidR="00270D84" w:rsidP="00E27147" w:rsidRDefault="007F70ED" w14:paraId="2C1CE255" w14:textId="0EF76118">
            <w:pPr>
              <w:jc w:val="right"/>
              <w:rPr>
                <w:rFonts w:ascii="Times New Roman" w:hAnsi="Times New Roman"/>
                <w:szCs w:val="24"/>
              </w:rPr>
            </w:pPr>
            <w:r w:rsidRPr="00E27147">
              <w:rPr>
                <w:rFonts w:ascii="Times New Roman" w:hAnsi="Times New Roman"/>
                <w:szCs w:val="24"/>
              </w:rPr>
              <w:t>106</w:t>
            </w:r>
          </w:p>
          <w:p w:rsidRPr="00E27147" w:rsidR="00270D84" w:rsidP="00E27147" w:rsidRDefault="007F70ED" w14:paraId="6B2395E4" w14:textId="43549E66">
            <w:pPr>
              <w:jc w:val="right"/>
              <w:rPr>
                <w:rFonts w:ascii="Times New Roman" w:hAnsi="Times New Roman"/>
                <w:szCs w:val="24"/>
              </w:rPr>
            </w:pPr>
            <w:r w:rsidRPr="00E27147">
              <w:rPr>
                <w:rFonts w:ascii="Times New Roman" w:hAnsi="Times New Roman"/>
                <w:szCs w:val="24"/>
              </w:rPr>
              <w:t>70</w:t>
            </w:r>
          </w:p>
          <w:p w:rsidRPr="00E27147" w:rsidR="00270D84" w:rsidP="00E27147" w:rsidRDefault="007F70ED" w14:paraId="4F3A42D0" w14:textId="204D903D">
            <w:pPr>
              <w:jc w:val="right"/>
              <w:rPr>
                <w:rFonts w:ascii="Times New Roman" w:hAnsi="Times New Roman"/>
                <w:szCs w:val="24"/>
              </w:rPr>
            </w:pPr>
            <w:r w:rsidRPr="00E27147">
              <w:rPr>
                <w:rFonts w:ascii="Times New Roman" w:hAnsi="Times New Roman"/>
                <w:szCs w:val="24"/>
              </w:rPr>
              <w:t>70</w:t>
            </w:r>
          </w:p>
        </w:tc>
        <w:tc>
          <w:tcPr>
            <w:tcW w:w="900" w:type="dxa"/>
          </w:tcPr>
          <w:p w:rsidRPr="00E27147" w:rsidR="00810A11" w:rsidP="00E27147" w:rsidRDefault="00810A11" w14:paraId="0922107D"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7ADF469A" w14:textId="77777777">
            <w:pPr>
              <w:jc w:val="right"/>
              <w:rPr>
                <w:rFonts w:ascii="Times New Roman" w:hAnsi="Times New Roman"/>
                <w:szCs w:val="24"/>
              </w:rPr>
            </w:pPr>
            <w:r w:rsidRPr="00E27147">
              <w:rPr>
                <w:rFonts w:ascii="Times New Roman" w:hAnsi="Times New Roman"/>
                <w:szCs w:val="24"/>
              </w:rPr>
              <w:t>$40</w:t>
            </w:r>
          </w:p>
          <w:p w:rsidRPr="00E27147" w:rsidR="00810A11" w:rsidP="00E27147" w:rsidRDefault="00810A11" w14:paraId="62A46ED0" w14:textId="77777777">
            <w:pPr>
              <w:jc w:val="right"/>
              <w:rPr>
                <w:rFonts w:ascii="Times New Roman" w:hAnsi="Times New Roman"/>
                <w:szCs w:val="24"/>
              </w:rPr>
            </w:pPr>
            <w:r w:rsidRPr="00E27147">
              <w:rPr>
                <w:rFonts w:ascii="Times New Roman" w:hAnsi="Times New Roman"/>
                <w:szCs w:val="24"/>
              </w:rPr>
              <w:t>$80</w:t>
            </w:r>
          </w:p>
          <w:p w:rsidRPr="00E27147" w:rsidR="00810A11" w:rsidP="00E27147" w:rsidRDefault="00810A11" w14:paraId="593C1EEB" w14:textId="77777777">
            <w:pPr>
              <w:jc w:val="right"/>
              <w:rPr>
                <w:rFonts w:ascii="Times New Roman" w:hAnsi="Times New Roman"/>
                <w:szCs w:val="24"/>
              </w:rPr>
            </w:pPr>
            <w:r w:rsidRPr="00E27147">
              <w:rPr>
                <w:rFonts w:ascii="Times New Roman" w:hAnsi="Times New Roman"/>
                <w:szCs w:val="24"/>
              </w:rPr>
              <w:t>$100</w:t>
            </w:r>
          </w:p>
        </w:tc>
        <w:tc>
          <w:tcPr>
            <w:tcW w:w="1823" w:type="dxa"/>
          </w:tcPr>
          <w:p w:rsidRPr="00E27147" w:rsidR="00810A11" w:rsidP="00E27147" w:rsidRDefault="00913D4B" w14:paraId="727AF2C9" w14:textId="5E9983F1">
            <w:pPr>
              <w:jc w:val="right"/>
              <w:rPr>
                <w:rFonts w:ascii="Times New Roman" w:hAnsi="Times New Roman"/>
                <w:szCs w:val="24"/>
              </w:rPr>
            </w:pPr>
            <w:r w:rsidRPr="00E27147">
              <w:rPr>
                <w:rFonts w:ascii="Times New Roman" w:hAnsi="Times New Roman"/>
                <w:szCs w:val="24"/>
              </w:rPr>
              <w:t>$</w:t>
            </w:r>
            <w:r w:rsidRPr="00E27147" w:rsidR="007F70ED">
              <w:rPr>
                <w:rFonts w:ascii="Times New Roman" w:hAnsi="Times New Roman"/>
                <w:szCs w:val="24"/>
              </w:rPr>
              <w:t>2,112</w:t>
            </w:r>
          </w:p>
          <w:p w:rsidRPr="00E27147" w:rsidR="00270D84" w:rsidP="00E27147" w:rsidRDefault="00913D4B" w14:paraId="71C10BEB" w14:textId="0B8A05C0">
            <w:pPr>
              <w:jc w:val="right"/>
              <w:rPr>
                <w:rFonts w:ascii="Times New Roman" w:hAnsi="Times New Roman"/>
                <w:szCs w:val="24"/>
              </w:rPr>
            </w:pPr>
            <w:r w:rsidRPr="00E27147">
              <w:rPr>
                <w:rFonts w:ascii="Times New Roman" w:hAnsi="Times New Roman"/>
                <w:szCs w:val="24"/>
              </w:rPr>
              <w:t>$</w:t>
            </w:r>
            <w:r w:rsidRPr="00E27147" w:rsidR="007F70ED">
              <w:rPr>
                <w:rFonts w:ascii="Times New Roman" w:hAnsi="Times New Roman"/>
                <w:szCs w:val="24"/>
              </w:rPr>
              <w:t>4,224</w:t>
            </w:r>
          </w:p>
          <w:p w:rsidRPr="00E27147" w:rsidR="00270D84" w:rsidP="00E27147" w:rsidRDefault="00913D4B" w14:paraId="15F31CCD" w14:textId="41FD6B15">
            <w:pPr>
              <w:jc w:val="right"/>
              <w:rPr>
                <w:rFonts w:ascii="Times New Roman" w:hAnsi="Times New Roman"/>
                <w:szCs w:val="24"/>
              </w:rPr>
            </w:pPr>
            <w:r w:rsidRPr="00E27147">
              <w:rPr>
                <w:rFonts w:ascii="Times New Roman" w:hAnsi="Times New Roman"/>
                <w:szCs w:val="24"/>
              </w:rPr>
              <w:t>$</w:t>
            </w:r>
            <w:r w:rsidRPr="00E27147" w:rsidR="007F70ED">
              <w:rPr>
                <w:rFonts w:ascii="Times New Roman" w:hAnsi="Times New Roman"/>
                <w:szCs w:val="24"/>
              </w:rPr>
              <w:t>5,632</w:t>
            </w:r>
          </w:p>
          <w:p w:rsidRPr="00E27147" w:rsidR="00270D84" w:rsidP="00E27147" w:rsidRDefault="00913D4B" w14:paraId="2AA4A3A4" w14:textId="34605368">
            <w:pPr>
              <w:jc w:val="right"/>
              <w:rPr>
                <w:rFonts w:ascii="Times New Roman" w:hAnsi="Times New Roman"/>
                <w:szCs w:val="24"/>
              </w:rPr>
            </w:pPr>
            <w:r w:rsidRPr="00E27147">
              <w:rPr>
                <w:rFonts w:ascii="Times New Roman" w:hAnsi="Times New Roman"/>
                <w:szCs w:val="24"/>
              </w:rPr>
              <w:t>$</w:t>
            </w:r>
            <w:r w:rsidRPr="00E27147" w:rsidR="007F70ED">
              <w:rPr>
                <w:rFonts w:ascii="Times New Roman" w:hAnsi="Times New Roman"/>
                <w:szCs w:val="24"/>
              </w:rPr>
              <w:t>7,040</w:t>
            </w:r>
          </w:p>
        </w:tc>
      </w:tr>
      <w:tr w:rsidRPr="00E27147" w:rsidR="00810A11" w:rsidTr="00780D4D" w14:paraId="769D32E3" w14:textId="77777777">
        <w:trPr>
          <w:tblHeader/>
        </w:trPr>
        <w:tc>
          <w:tcPr>
            <w:tcW w:w="2785" w:type="dxa"/>
          </w:tcPr>
          <w:p w:rsidRPr="00E27147" w:rsidR="00810A11" w:rsidP="00E27147" w:rsidRDefault="00810A11" w14:paraId="2573C89D" w14:textId="77777777">
            <w:pPr>
              <w:rPr>
                <w:rFonts w:ascii="Times New Roman" w:hAnsi="Times New Roman"/>
                <w:szCs w:val="24"/>
              </w:rPr>
            </w:pPr>
            <w:r w:rsidRPr="00E27147">
              <w:rPr>
                <w:rFonts w:ascii="Times New Roman" w:hAnsi="Times New Roman"/>
                <w:szCs w:val="24"/>
              </w:rPr>
              <w:t>(</w:t>
            </w:r>
            <w:r w:rsidRPr="00E27147" w:rsidR="00FE73D6">
              <w:rPr>
                <w:rFonts w:ascii="Times New Roman" w:hAnsi="Times New Roman"/>
                <w:szCs w:val="24"/>
              </w:rPr>
              <w:t>n</w:t>
            </w:r>
            <w:r w:rsidRPr="00E27147">
              <w:rPr>
                <w:rFonts w:ascii="Times New Roman" w:hAnsi="Times New Roman"/>
                <w:szCs w:val="24"/>
              </w:rPr>
              <w:t>) Change in Control</w:t>
            </w:r>
          </w:p>
        </w:tc>
        <w:tc>
          <w:tcPr>
            <w:tcW w:w="2070" w:type="dxa"/>
          </w:tcPr>
          <w:p w:rsidRPr="00E27147" w:rsidR="00810A11" w:rsidP="00E27147" w:rsidRDefault="00810A11" w14:paraId="65E3EAFA" w14:textId="77777777">
            <w:pPr>
              <w:rPr>
                <w:rFonts w:ascii="Times New Roman" w:hAnsi="Times New Roman"/>
                <w:szCs w:val="24"/>
              </w:rPr>
            </w:pPr>
            <w:r w:rsidRPr="00E27147">
              <w:rPr>
                <w:rFonts w:ascii="Times New Roman" w:hAnsi="Times New Roman"/>
                <w:szCs w:val="24"/>
              </w:rPr>
              <w:t>30% clerical</w:t>
            </w:r>
          </w:p>
          <w:p w:rsidRPr="00E27147" w:rsidR="00810A11" w:rsidP="00E27147" w:rsidRDefault="00810A11" w14:paraId="73BA5EA5" w14:textId="77777777">
            <w:pPr>
              <w:rPr>
                <w:rFonts w:ascii="Times New Roman" w:hAnsi="Times New Roman"/>
                <w:szCs w:val="24"/>
              </w:rPr>
            </w:pPr>
            <w:r w:rsidRPr="00E27147">
              <w:rPr>
                <w:rFonts w:ascii="Times New Roman" w:hAnsi="Times New Roman"/>
                <w:szCs w:val="24"/>
              </w:rPr>
              <w:t xml:space="preserve">50%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p w:rsidRPr="00E27147" w:rsidR="00810A11" w:rsidP="00E27147" w:rsidRDefault="00810A11" w14:paraId="4FCDDA60" w14:textId="77777777">
            <w:pPr>
              <w:rPr>
                <w:rFonts w:ascii="Times New Roman" w:hAnsi="Times New Roman"/>
                <w:szCs w:val="24"/>
              </w:rPr>
            </w:pPr>
            <w:r w:rsidRPr="00E27147">
              <w:rPr>
                <w:rFonts w:ascii="Times New Roman" w:hAnsi="Times New Roman"/>
                <w:szCs w:val="24"/>
              </w:rPr>
              <w:t>20% counsel</w:t>
            </w:r>
          </w:p>
        </w:tc>
        <w:tc>
          <w:tcPr>
            <w:tcW w:w="1260" w:type="dxa"/>
          </w:tcPr>
          <w:p w:rsidRPr="00E27147" w:rsidR="00810A11" w:rsidP="00E27147" w:rsidRDefault="007E4D91" w14:paraId="273F6739" w14:textId="6E6C9E7C">
            <w:pPr>
              <w:jc w:val="right"/>
              <w:rPr>
                <w:rFonts w:ascii="Times New Roman" w:hAnsi="Times New Roman"/>
                <w:szCs w:val="24"/>
              </w:rPr>
            </w:pPr>
            <w:r w:rsidRPr="00E27147">
              <w:rPr>
                <w:rFonts w:ascii="Times New Roman" w:hAnsi="Times New Roman"/>
                <w:szCs w:val="24"/>
              </w:rPr>
              <w:t>305</w:t>
            </w:r>
          </w:p>
        </w:tc>
        <w:tc>
          <w:tcPr>
            <w:tcW w:w="1170" w:type="dxa"/>
          </w:tcPr>
          <w:p w:rsidRPr="00E27147" w:rsidR="00810A11" w:rsidP="00E27147" w:rsidRDefault="007E4D91" w14:paraId="4667C116" w14:textId="5808F5DA">
            <w:pPr>
              <w:jc w:val="right"/>
              <w:rPr>
                <w:rFonts w:ascii="Times New Roman" w:hAnsi="Times New Roman"/>
                <w:szCs w:val="24"/>
              </w:rPr>
            </w:pPr>
            <w:r w:rsidRPr="00E27147">
              <w:rPr>
                <w:rFonts w:ascii="Times New Roman" w:hAnsi="Times New Roman"/>
                <w:szCs w:val="24"/>
              </w:rPr>
              <w:t>91</w:t>
            </w:r>
          </w:p>
          <w:p w:rsidRPr="00E27147" w:rsidR="00270D84" w:rsidP="00E27147" w:rsidRDefault="007E4D91" w14:paraId="1567387E" w14:textId="6ACCA14E">
            <w:pPr>
              <w:jc w:val="right"/>
              <w:rPr>
                <w:rFonts w:ascii="Times New Roman" w:hAnsi="Times New Roman"/>
                <w:szCs w:val="24"/>
              </w:rPr>
            </w:pPr>
            <w:r w:rsidRPr="00E27147">
              <w:rPr>
                <w:rFonts w:ascii="Times New Roman" w:hAnsi="Times New Roman"/>
                <w:szCs w:val="24"/>
              </w:rPr>
              <w:t>153</w:t>
            </w:r>
          </w:p>
          <w:p w:rsidRPr="00E27147" w:rsidR="00270D84" w:rsidP="00E27147" w:rsidRDefault="007E4D91" w14:paraId="33EF08E6" w14:textId="475529DE">
            <w:pPr>
              <w:jc w:val="right"/>
              <w:rPr>
                <w:rFonts w:ascii="Times New Roman" w:hAnsi="Times New Roman"/>
                <w:szCs w:val="24"/>
              </w:rPr>
            </w:pPr>
            <w:r w:rsidRPr="00E27147">
              <w:rPr>
                <w:rFonts w:ascii="Times New Roman" w:hAnsi="Times New Roman"/>
                <w:szCs w:val="24"/>
              </w:rPr>
              <w:t>61</w:t>
            </w:r>
          </w:p>
        </w:tc>
        <w:tc>
          <w:tcPr>
            <w:tcW w:w="900" w:type="dxa"/>
          </w:tcPr>
          <w:p w:rsidRPr="00E27147" w:rsidR="00810A11" w:rsidP="00E27147" w:rsidRDefault="00810A11" w14:paraId="74353233"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37D3B5C8" w14:textId="77777777">
            <w:pPr>
              <w:jc w:val="right"/>
              <w:rPr>
                <w:rFonts w:ascii="Times New Roman" w:hAnsi="Times New Roman"/>
                <w:szCs w:val="24"/>
              </w:rPr>
            </w:pPr>
            <w:r w:rsidRPr="00E27147">
              <w:rPr>
                <w:rFonts w:ascii="Times New Roman" w:hAnsi="Times New Roman"/>
                <w:szCs w:val="24"/>
              </w:rPr>
              <w:t>$80</w:t>
            </w:r>
          </w:p>
          <w:p w:rsidRPr="00E27147" w:rsidR="00810A11" w:rsidP="00E27147" w:rsidRDefault="00810A11" w14:paraId="4FF178D2" w14:textId="77777777">
            <w:pPr>
              <w:jc w:val="right"/>
              <w:rPr>
                <w:rFonts w:ascii="Times New Roman" w:hAnsi="Times New Roman"/>
                <w:szCs w:val="24"/>
              </w:rPr>
            </w:pPr>
            <w:r w:rsidRPr="00E27147">
              <w:rPr>
                <w:rFonts w:ascii="Times New Roman" w:hAnsi="Times New Roman"/>
                <w:szCs w:val="24"/>
              </w:rPr>
              <w:t>$100</w:t>
            </w:r>
          </w:p>
        </w:tc>
        <w:tc>
          <w:tcPr>
            <w:tcW w:w="1823" w:type="dxa"/>
          </w:tcPr>
          <w:p w:rsidRPr="00E27147" w:rsidR="00810A11" w:rsidP="00E27147" w:rsidRDefault="00913D4B" w14:paraId="7DB4EED8" w14:textId="021A6925">
            <w:pPr>
              <w:jc w:val="right"/>
              <w:rPr>
                <w:rFonts w:ascii="Times New Roman" w:hAnsi="Times New Roman"/>
                <w:szCs w:val="24"/>
              </w:rPr>
            </w:pPr>
            <w:r w:rsidRPr="00E27147">
              <w:rPr>
                <w:rFonts w:ascii="Times New Roman" w:hAnsi="Times New Roman"/>
                <w:szCs w:val="24"/>
              </w:rPr>
              <w:t>$</w:t>
            </w:r>
            <w:r w:rsidRPr="00E27147" w:rsidR="007E4D91">
              <w:rPr>
                <w:rFonts w:ascii="Times New Roman" w:hAnsi="Times New Roman"/>
                <w:szCs w:val="24"/>
              </w:rPr>
              <w:t>1,830</w:t>
            </w:r>
          </w:p>
          <w:p w:rsidRPr="00E27147" w:rsidR="00270D84" w:rsidP="00E27147" w:rsidRDefault="00913D4B" w14:paraId="213BDD84" w14:textId="7AAA6FF7">
            <w:pPr>
              <w:jc w:val="right"/>
              <w:rPr>
                <w:rFonts w:ascii="Times New Roman" w:hAnsi="Times New Roman"/>
                <w:szCs w:val="24"/>
              </w:rPr>
            </w:pPr>
            <w:r w:rsidRPr="00E27147">
              <w:rPr>
                <w:rFonts w:ascii="Times New Roman" w:hAnsi="Times New Roman"/>
                <w:szCs w:val="24"/>
              </w:rPr>
              <w:t>$</w:t>
            </w:r>
            <w:r w:rsidRPr="00E27147" w:rsidR="007E4D91">
              <w:rPr>
                <w:rFonts w:ascii="Times New Roman" w:hAnsi="Times New Roman"/>
                <w:szCs w:val="24"/>
              </w:rPr>
              <w:t>12,200</w:t>
            </w:r>
          </w:p>
          <w:p w:rsidRPr="00E27147" w:rsidR="00270D84" w:rsidP="00E27147" w:rsidRDefault="00913D4B" w14:paraId="10ADCCF9" w14:textId="345957AF">
            <w:pPr>
              <w:jc w:val="right"/>
              <w:rPr>
                <w:rFonts w:ascii="Times New Roman" w:hAnsi="Times New Roman"/>
                <w:szCs w:val="24"/>
              </w:rPr>
            </w:pPr>
            <w:r w:rsidRPr="00E27147">
              <w:rPr>
                <w:rFonts w:ascii="Times New Roman" w:hAnsi="Times New Roman"/>
                <w:szCs w:val="24"/>
              </w:rPr>
              <w:t>$</w:t>
            </w:r>
            <w:r w:rsidRPr="00E27147" w:rsidR="007E4D91">
              <w:rPr>
                <w:rFonts w:ascii="Times New Roman" w:hAnsi="Times New Roman"/>
                <w:szCs w:val="24"/>
              </w:rPr>
              <w:t>6,100</w:t>
            </w:r>
          </w:p>
        </w:tc>
      </w:tr>
      <w:tr w:rsidRPr="00E27147" w:rsidR="00810A11" w:rsidTr="00780D4D" w14:paraId="6AB2017B" w14:textId="77777777">
        <w:trPr>
          <w:tblHeader/>
        </w:trPr>
        <w:tc>
          <w:tcPr>
            <w:tcW w:w="2785" w:type="dxa"/>
          </w:tcPr>
          <w:p w:rsidRPr="00E27147" w:rsidR="00810A11" w:rsidP="00E27147" w:rsidRDefault="00810A11" w14:paraId="07B624C8" w14:textId="6285AC3D">
            <w:pPr>
              <w:rPr>
                <w:rFonts w:ascii="Times New Roman" w:hAnsi="Times New Roman"/>
                <w:szCs w:val="24"/>
              </w:rPr>
            </w:pPr>
            <w:r w:rsidRPr="00E27147">
              <w:rPr>
                <w:rFonts w:ascii="Times New Roman" w:hAnsi="Times New Roman"/>
                <w:szCs w:val="24"/>
              </w:rPr>
              <w:t>(</w:t>
            </w:r>
            <w:r w:rsidRPr="00E27147" w:rsidR="00FE73D6">
              <w:rPr>
                <w:rFonts w:ascii="Times New Roman" w:hAnsi="Times New Roman"/>
                <w:szCs w:val="24"/>
              </w:rPr>
              <w:t>o</w:t>
            </w:r>
            <w:r w:rsidRPr="00E27147">
              <w:rPr>
                <w:rFonts w:ascii="Times New Roman" w:hAnsi="Times New Roman"/>
                <w:szCs w:val="24"/>
              </w:rPr>
              <w:t xml:space="preserve">) Change in </w:t>
            </w:r>
            <w:r w:rsidRPr="00E27147" w:rsidR="00A3227F">
              <w:rPr>
                <w:rFonts w:ascii="Times New Roman" w:hAnsi="Times New Roman"/>
                <w:szCs w:val="24"/>
              </w:rPr>
              <w:t xml:space="preserve">SEO </w:t>
            </w:r>
            <w:r w:rsidRPr="00E27147">
              <w:rPr>
                <w:rFonts w:ascii="Times New Roman" w:hAnsi="Times New Roman"/>
                <w:szCs w:val="24"/>
              </w:rPr>
              <w:t>or Director</w:t>
            </w:r>
          </w:p>
        </w:tc>
        <w:tc>
          <w:tcPr>
            <w:tcW w:w="2070" w:type="dxa"/>
          </w:tcPr>
          <w:p w:rsidRPr="00E27147" w:rsidR="00810A11" w:rsidP="00E27147" w:rsidRDefault="00270D84" w14:paraId="71ADB8F0" w14:textId="77777777">
            <w:pPr>
              <w:rPr>
                <w:rFonts w:ascii="Times New Roman" w:hAnsi="Times New Roman"/>
                <w:szCs w:val="24"/>
              </w:rPr>
            </w:pPr>
            <w:r w:rsidRPr="00E27147">
              <w:rPr>
                <w:rFonts w:ascii="Times New Roman" w:hAnsi="Times New Roman"/>
                <w:szCs w:val="24"/>
              </w:rPr>
              <w:t>2</w:t>
            </w:r>
            <w:r w:rsidRPr="00E27147" w:rsidR="00810A11">
              <w:rPr>
                <w:rFonts w:ascii="Times New Roman" w:hAnsi="Times New Roman"/>
                <w:szCs w:val="24"/>
              </w:rPr>
              <w:t>0% clerical</w:t>
            </w:r>
          </w:p>
          <w:p w:rsidRPr="00E27147" w:rsidR="00810A11" w:rsidP="00E27147" w:rsidRDefault="00270D84" w14:paraId="309CB671" w14:textId="77777777">
            <w:pPr>
              <w:rPr>
                <w:rFonts w:ascii="Times New Roman" w:hAnsi="Times New Roman"/>
                <w:szCs w:val="24"/>
              </w:rPr>
            </w:pPr>
            <w:r w:rsidRPr="00E27147">
              <w:rPr>
                <w:rFonts w:ascii="Times New Roman" w:hAnsi="Times New Roman"/>
                <w:szCs w:val="24"/>
              </w:rPr>
              <w:t>8</w:t>
            </w:r>
            <w:r w:rsidRPr="00E27147" w:rsidR="00810A11">
              <w:rPr>
                <w:rFonts w:ascii="Times New Roman" w:hAnsi="Times New Roman"/>
                <w:szCs w:val="24"/>
              </w:rPr>
              <w:t xml:space="preserve">0% </w:t>
            </w:r>
            <w:proofErr w:type="spellStart"/>
            <w:r w:rsidRPr="00E27147" w:rsidR="00810A11">
              <w:rPr>
                <w:rFonts w:ascii="Times New Roman" w:hAnsi="Times New Roman"/>
                <w:szCs w:val="24"/>
              </w:rPr>
              <w:t>sr</w:t>
            </w:r>
            <w:proofErr w:type="spellEnd"/>
            <w:r w:rsidRPr="00E27147" w:rsidR="00810A11">
              <w:rPr>
                <w:rFonts w:ascii="Times New Roman" w:hAnsi="Times New Roman"/>
                <w:szCs w:val="24"/>
              </w:rPr>
              <w:t xml:space="preserve"> </w:t>
            </w:r>
            <w:proofErr w:type="spellStart"/>
            <w:r w:rsidRPr="00E27147" w:rsidR="00810A11">
              <w:rPr>
                <w:rFonts w:ascii="Times New Roman" w:hAnsi="Times New Roman"/>
                <w:szCs w:val="24"/>
              </w:rPr>
              <w:t>mgmt</w:t>
            </w:r>
            <w:proofErr w:type="spellEnd"/>
          </w:p>
        </w:tc>
        <w:tc>
          <w:tcPr>
            <w:tcW w:w="1260" w:type="dxa"/>
          </w:tcPr>
          <w:p w:rsidRPr="00E27147" w:rsidR="00810A11" w:rsidP="00E27147" w:rsidRDefault="00270D84" w14:paraId="070FCC38" w14:textId="77777777">
            <w:pPr>
              <w:jc w:val="right"/>
              <w:rPr>
                <w:rFonts w:ascii="Times New Roman" w:hAnsi="Times New Roman"/>
                <w:szCs w:val="24"/>
              </w:rPr>
            </w:pPr>
            <w:r w:rsidRPr="00E27147">
              <w:rPr>
                <w:rFonts w:ascii="Times New Roman" w:hAnsi="Times New Roman"/>
                <w:szCs w:val="24"/>
              </w:rPr>
              <w:t>2</w:t>
            </w:r>
          </w:p>
        </w:tc>
        <w:tc>
          <w:tcPr>
            <w:tcW w:w="1170" w:type="dxa"/>
          </w:tcPr>
          <w:p w:rsidRPr="00E27147" w:rsidR="00810A11" w:rsidP="00E27147" w:rsidRDefault="00270D84" w14:paraId="041A388B" w14:textId="77777777">
            <w:pPr>
              <w:jc w:val="right"/>
              <w:rPr>
                <w:rFonts w:ascii="Times New Roman" w:hAnsi="Times New Roman"/>
                <w:szCs w:val="24"/>
              </w:rPr>
            </w:pPr>
            <w:r w:rsidRPr="00E27147">
              <w:rPr>
                <w:rFonts w:ascii="Times New Roman" w:hAnsi="Times New Roman"/>
                <w:szCs w:val="24"/>
              </w:rPr>
              <w:t>0.4</w:t>
            </w:r>
            <w:r w:rsidRPr="00E27147" w:rsidR="00913D4B">
              <w:rPr>
                <w:rFonts w:ascii="Times New Roman" w:hAnsi="Times New Roman"/>
                <w:szCs w:val="24"/>
              </w:rPr>
              <w:t>0</w:t>
            </w:r>
          </w:p>
          <w:p w:rsidRPr="00E27147" w:rsidR="00270D84" w:rsidP="00E27147" w:rsidRDefault="00270D84" w14:paraId="7CF7E8CF" w14:textId="77777777">
            <w:pPr>
              <w:jc w:val="right"/>
              <w:rPr>
                <w:rFonts w:ascii="Times New Roman" w:hAnsi="Times New Roman"/>
                <w:szCs w:val="24"/>
              </w:rPr>
            </w:pPr>
            <w:r w:rsidRPr="00E27147">
              <w:rPr>
                <w:rFonts w:ascii="Times New Roman" w:hAnsi="Times New Roman"/>
                <w:szCs w:val="24"/>
              </w:rPr>
              <w:t>1.6</w:t>
            </w:r>
            <w:r w:rsidRPr="00E27147" w:rsidR="00913D4B">
              <w:rPr>
                <w:rFonts w:ascii="Times New Roman" w:hAnsi="Times New Roman"/>
                <w:szCs w:val="24"/>
              </w:rPr>
              <w:t>0</w:t>
            </w:r>
          </w:p>
        </w:tc>
        <w:tc>
          <w:tcPr>
            <w:tcW w:w="900" w:type="dxa"/>
          </w:tcPr>
          <w:p w:rsidRPr="00E27147" w:rsidR="00810A11" w:rsidP="00E27147" w:rsidRDefault="00810A11" w14:paraId="4DAB55DE"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410A0B7A"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810A11" w:rsidP="00E27147" w:rsidRDefault="00913D4B" w14:paraId="39671B64"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8</w:t>
            </w:r>
          </w:p>
          <w:p w:rsidRPr="00E27147" w:rsidR="00270D84" w:rsidP="00E27147" w:rsidRDefault="00913D4B" w14:paraId="43929D86"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128</w:t>
            </w:r>
          </w:p>
        </w:tc>
      </w:tr>
      <w:tr w:rsidRPr="00E27147" w:rsidR="00810A11" w:rsidTr="00780D4D" w14:paraId="27BAA1EB" w14:textId="77777777">
        <w:trPr>
          <w:tblHeader/>
        </w:trPr>
        <w:tc>
          <w:tcPr>
            <w:tcW w:w="2785" w:type="dxa"/>
          </w:tcPr>
          <w:p w:rsidRPr="00E27147" w:rsidR="00810A11" w:rsidP="00E27147" w:rsidRDefault="00810A11" w14:paraId="49EFC9CA" w14:textId="77777777">
            <w:pPr>
              <w:rPr>
                <w:rFonts w:ascii="Times New Roman" w:hAnsi="Times New Roman"/>
                <w:szCs w:val="24"/>
              </w:rPr>
            </w:pPr>
            <w:r w:rsidRPr="00E27147">
              <w:rPr>
                <w:rFonts w:ascii="Times New Roman" w:hAnsi="Times New Roman"/>
                <w:szCs w:val="24"/>
              </w:rPr>
              <w:t>(</w:t>
            </w:r>
            <w:r w:rsidRPr="00E27147" w:rsidR="00FE73D6">
              <w:rPr>
                <w:rFonts w:ascii="Times New Roman" w:hAnsi="Times New Roman"/>
                <w:szCs w:val="24"/>
              </w:rPr>
              <w:t>p</w:t>
            </w:r>
            <w:r w:rsidRPr="00E27147">
              <w:rPr>
                <w:rFonts w:ascii="Times New Roman" w:hAnsi="Times New Roman"/>
                <w:szCs w:val="24"/>
              </w:rPr>
              <w:t>) Director Waivers</w:t>
            </w:r>
          </w:p>
        </w:tc>
        <w:tc>
          <w:tcPr>
            <w:tcW w:w="2070" w:type="dxa"/>
          </w:tcPr>
          <w:p w:rsidRPr="00E27147" w:rsidR="00810A11" w:rsidP="00E27147" w:rsidRDefault="00810A11" w14:paraId="0F1D18C3" w14:textId="77777777">
            <w:pPr>
              <w:rPr>
                <w:rFonts w:ascii="Times New Roman" w:hAnsi="Times New Roman"/>
                <w:szCs w:val="24"/>
              </w:rPr>
            </w:pPr>
            <w:r w:rsidRPr="00E27147">
              <w:rPr>
                <w:rFonts w:ascii="Times New Roman" w:hAnsi="Times New Roman"/>
                <w:szCs w:val="24"/>
              </w:rPr>
              <w:t>20% clerical</w:t>
            </w:r>
          </w:p>
          <w:p w:rsidRPr="00E27147" w:rsidR="00810A11" w:rsidP="00E27147" w:rsidRDefault="00810A11" w14:paraId="6A4BA42A" w14:textId="77777777">
            <w:pPr>
              <w:rPr>
                <w:rFonts w:ascii="Times New Roman" w:hAnsi="Times New Roman"/>
                <w:szCs w:val="24"/>
              </w:rPr>
            </w:pPr>
            <w:r w:rsidRPr="00E27147">
              <w:rPr>
                <w:rFonts w:ascii="Times New Roman" w:hAnsi="Times New Roman"/>
                <w:szCs w:val="24"/>
              </w:rPr>
              <w:t xml:space="preserve">80%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tc>
        <w:tc>
          <w:tcPr>
            <w:tcW w:w="1260" w:type="dxa"/>
          </w:tcPr>
          <w:p w:rsidRPr="00E27147" w:rsidR="00810A11" w:rsidP="00E27147" w:rsidRDefault="00270D84" w14:paraId="72E5C95A" w14:textId="77777777">
            <w:pPr>
              <w:jc w:val="right"/>
              <w:rPr>
                <w:rFonts w:ascii="Times New Roman" w:hAnsi="Times New Roman"/>
                <w:szCs w:val="24"/>
              </w:rPr>
            </w:pPr>
            <w:r w:rsidRPr="00E27147">
              <w:rPr>
                <w:rFonts w:ascii="Times New Roman" w:hAnsi="Times New Roman"/>
                <w:szCs w:val="24"/>
              </w:rPr>
              <w:t>50</w:t>
            </w:r>
          </w:p>
        </w:tc>
        <w:tc>
          <w:tcPr>
            <w:tcW w:w="1170" w:type="dxa"/>
          </w:tcPr>
          <w:p w:rsidRPr="00E27147" w:rsidR="00810A11" w:rsidP="00E27147" w:rsidRDefault="00270D84" w14:paraId="746A89B0" w14:textId="77777777">
            <w:pPr>
              <w:jc w:val="right"/>
              <w:rPr>
                <w:rFonts w:ascii="Times New Roman" w:hAnsi="Times New Roman"/>
                <w:szCs w:val="24"/>
              </w:rPr>
            </w:pPr>
            <w:r w:rsidRPr="00E27147">
              <w:rPr>
                <w:rFonts w:ascii="Times New Roman" w:hAnsi="Times New Roman"/>
                <w:szCs w:val="24"/>
              </w:rPr>
              <w:t>10</w:t>
            </w:r>
          </w:p>
          <w:p w:rsidRPr="00E27147" w:rsidR="00270D84" w:rsidP="00E27147" w:rsidRDefault="00270D84" w14:paraId="363118DA" w14:textId="77777777">
            <w:pPr>
              <w:jc w:val="right"/>
              <w:rPr>
                <w:rFonts w:ascii="Times New Roman" w:hAnsi="Times New Roman"/>
                <w:szCs w:val="24"/>
              </w:rPr>
            </w:pPr>
            <w:r w:rsidRPr="00E27147">
              <w:rPr>
                <w:rFonts w:ascii="Times New Roman" w:hAnsi="Times New Roman"/>
                <w:szCs w:val="24"/>
              </w:rPr>
              <w:t>40</w:t>
            </w:r>
          </w:p>
        </w:tc>
        <w:tc>
          <w:tcPr>
            <w:tcW w:w="900" w:type="dxa"/>
          </w:tcPr>
          <w:p w:rsidRPr="00E27147" w:rsidR="00810A11" w:rsidP="00E27147" w:rsidRDefault="00810A11" w14:paraId="14933D0A"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6F9953F0" w14:textId="77777777">
            <w:pPr>
              <w:jc w:val="right"/>
              <w:rPr>
                <w:rFonts w:ascii="Times New Roman" w:hAnsi="Times New Roman"/>
                <w:szCs w:val="24"/>
              </w:rPr>
            </w:pPr>
            <w:r w:rsidRPr="00E27147">
              <w:rPr>
                <w:rFonts w:ascii="Times New Roman" w:hAnsi="Times New Roman"/>
                <w:szCs w:val="24"/>
              </w:rPr>
              <w:t>$80</w:t>
            </w:r>
          </w:p>
        </w:tc>
        <w:tc>
          <w:tcPr>
            <w:tcW w:w="1823" w:type="dxa"/>
          </w:tcPr>
          <w:p w:rsidRPr="00E27147" w:rsidR="00810A11" w:rsidP="00E27147" w:rsidRDefault="00913D4B" w14:paraId="68361DF0"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200</w:t>
            </w:r>
          </w:p>
          <w:p w:rsidRPr="00E27147" w:rsidR="00270D84" w:rsidP="00E27147" w:rsidRDefault="00913D4B" w14:paraId="7F2774D9"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3</w:t>
            </w:r>
            <w:r w:rsidRPr="00E27147">
              <w:rPr>
                <w:rFonts w:ascii="Times New Roman" w:hAnsi="Times New Roman"/>
                <w:szCs w:val="24"/>
              </w:rPr>
              <w:t>,</w:t>
            </w:r>
            <w:r w:rsidRPr="00E27147" w:rsidR="00270D84">
              <w:rPr>
                <w:rFonts w:ascii="Times New Roman" w:hAnsi="Times New Roman"/>
                <w:szCs w:val="24"/>
              </w:rPr>
              <w:t>200</w:t>
            </w:r>
          </w:p>
        </w:tc>
      </w:tr>
      <w:tr w:rsidRPr="00E27147" w:rsidR="00810A11" w:rsidTr="00780D4D" w14:paraId="15796F84" w14:textId="77777777">
        <w:trPr>
          <w:trHeight w:val="557"/>
          <w:tblHeader/>
        </w:trPr>
        <w:tc>
          <w:tcPr>
            <w:tcW w:w="2785" w:type="dxa"/>
          </w:tcPr>
          <w:p w:rsidRPr="00E27147" w:rsidR="00810A11" w:rsidP="00E27147" w:rsidRDefault="00810A11" w14:paraId="3DE27C3A" w14:textId="77777777">
            <w:pPr>
              <w:rPr>
                <w:rFonts w:ascii="Times New Roman" w:hAnsi="Times New Roman"/>
                <w:szCs w:val="24"/>
              </w:rPr>
            </w:pPr>
            <w:r w:rsidRPr="00E27147">
              <w:rPr>
                <w:rFonts w:ascii="Times New Roman" w:hAnsi="Times New Roman"/>
                <w:szCs w:val="24"/>
              </w:rPr>
              <w:t>(</w:t>
            </w:r>
            <w:r w:rsidRPr="00E27147" w:rsidR="00FE73D6">
              <w:rPr>
                <w:rFonts w:ascii="Times New Roman" w:hAnsi="Times New Roman"/>
                <w:szCs w:val="24"/>
              </w:rPr>
              <w:t>q</w:t>
            </w:r>
            <w:r w:rsidRPr="00E27147">
              <w:rPr>
                <w:rFonts w:ascii="Times New Roman" w:hAnsi="Times New Roman"/>
                <w:szCs w:val="24"/>
              </w:rPr>
              <w:t>) Change of Corporate Title &amp; Address</w:t>
            </w:r>
          </w:p>
        </w:tc>
        <w:tc>
          <w:tcPr>
            <w:tcW w:w="2070" w:type="dxa"/>
          </w:tcPr>
          <w:p w:rsidRPr="00E27147" w:rsidR="00810A11" w:rsidP="00E27147" w:rsidRDefault="00810A11" w14:paraId="34C49E54" w14:textId="77777777">
            <w:pPr>
              <w:rPr>
                <w:rFonts w:ascii="Times New Roman" w:hAnsi="Times New Roman"/>
                <w:szCs w:val="24"/>
              </w:rPr>
            </w:pPr>
            <w:r w:rsidRPr="00E27147">
              <w:rPr>
                <w:rFonts w:ascii="Times New Roman" w:hAnsi="Times New Roman"/>
                <w:szCs w:val="24"/>
              </w:rPr>
              <w:t>80% clerical</w:t>
            </w:r>
          </w:p>
          <w:p w:rsidRPr="00E27147" w:rsidR="00810A11" w:rsidP="00E27147" w:rsidRDefault="00810A11" w14:paraId="75FACD83" w14:textId="77777777">
            <w:pPr>
              <w:rPr>
                <w:rFonts w:ascii="Times New Roman" w:hAnsi="Times New Roman"/>
                <w:szCs w:val="24"/>
              </w:rPr>
            </w:pPr>
            <w:r w:rsidRPr="00E27147">
              <w:rPr>
                <w:rFonts w:ascii="Times New Roman" w:hAnsi="Times New Roman"/>
                <w:szCs w:val="24"/>
              </w:rPr>
              <w:t xml:space="preserve">20% middle </w:t>
            </w:r>
            <w:proofErr w:type="spellStart"/>
            <w:r w:rsidRPr="00E27147">
              <w:rPr>
                <w:rFonts w:ascii="Times New Roman" w:hAnsi="Times New Roman"/>
                <w:szCs w:val="24"/>
              </w:rPr>
              <w:t>mgmt</w:t>
            </w:r>
            <w:proofErr w:type="spellEnd"/>
          </w:p>
        </w:tc>
        <w:tc>
          <w:tcPr>
            <w:tcW w:w="1260" w:type="dxa"/>
          </w:tcPr>
          <w:p w:rsidRPr="00E27147" w:rsidR="00810A11" w:rsidP="00E27147" w:rsidRDefault="00270D84" w14:paraId="31AB01FE" w14:textId="77777777">
            <w:pPr>
              <w:jc w:val="right"/>
              <w:rPr>
                <w:rFonts w:ascii="Times New Roman" w:hAnsi="Times New Roman"/>
                <w:szCs w:val="24"/>
              </w:rPr>
            </w:pPr>
            <w:r w:rsidRPr="00E27147">
              <w:rPr>
                <w:rFonts w:ascii="Times New Roman" w:hAnsi="Times New Roman"/>
                <w:szCs w:val="24"/>
              </w:rPr>
              <w:t>51</w:t>
            </w:r>
          </w:p>
        </w:tc>
        <w:tc>
          <w:tcPr>
            <w:tcW w:w="1170" w:type="dxa"/>
          </w:tcPr>
          <w:p w:rsidRPr="00E27147" w:rsidR="00810A11" w:rsidP="00E27147" w:rsidRDefault="00270D84" w14:paraId="08783A3A" w14:textId="77777777">
            <w:pPr>
              <w:jc w:val="right"/>
              <w:rPr>
                <w:rFonts w:ascii="Times New Roman" w:hAnsi="Times New Roman"/>
                <w:szCs w:val="24"/>
              </w:rPr>
            </w:pPr>
            <w:r w:rsidRPr="00E27147">
              <w:rPr>
                <w:rFonts w:ascii="Times New Roman" w:hAnsi="Times New Roman"/>
                <w:szCs w:val="24"/>
              </w:rPr>
              <w:t>41</w:t>
            </w:r>
          </w:p>
          <w:p w:rsidRPr="00E27147" w:rsidR="00270D84" w:rsidP="00E27147" w:rsidRDefault="00270D84" w14:paraId="075E8B74" w14:textId="77777777">
            <w:pPr>
              <w:jc w:val="right"/>
              <w:rPr>
                <w:rFonts w:ascii="Times New Roman" w:hAnsi="Times New Roman"/>
                <w:szCs w:val="24"/>
              </w:rPr>
            </w:pPr>
            <w:r w:rsidRPr="00E27147">
              <w:rPr>
                <w:rFonts w:ascii="Times New Roman" w:hAnsi="Times New Roman"/>
                <w:szCs w:val="24"/>
              </w:rPr>
              <w:t>10</w:t>
            </w:r>
          </w:p>
        </w:tc>
        <w:tc>
          <w:tcPr>
            <w:tcW w:w="900" w:type="dxa"/>
          </w:tcPr>
          <w:p w:rsidRPr="00E27147" w:rsidR="00810A11" w:rsidP="00E27147" w:rsidRDefault="00810A11" w14:paraId="5118A673"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39B6644B" w14:textId="77777777">
            <w:pPr>
              <w:jc w:val="right"/>
              <w:rPr>
                <w:rFonts w:ascii="Times New Roman" w:hAnsi="Times New Roman"/>
                <w:szCs w:val="24"/>
              </w:rPr>
            </w:pPr>
            <w:r w:rsidRPr="00E27147">
              <w:rPr>
                <w:rFonts w:ascii="Times New Roman" w:hAnsi="Times New Roman"/>
                <w:szCs w:val="24"/>
              </w:rPr>
              <w:t>$40</w:t>
            </w:r>
          </w:p>
        </w:tc>
        <w:tc>
          <w:tcPr>
            <w:tcW w:w="1823" w:type="dxa"/>
          </w:tcPr>
          <w:p w:rsidRPr="00E27147" w:rsidR="00810A11" w:rsidP="00E27147" w:rsidRDefault="00913D4B" w14:paraId="253254E9"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820</w:t>
            </w:r>
          </w:p>
          <w:p w:rsidRPr="00E27147" w:rsidR="00270D84" w:rsidP="00E27147" w:rsidRDefault="00913D4B" w14:paraId="16F022F3"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400</w:t>
            </w:r>
          </w:p>
        </w:tc>
      </w:tr>
      <w:tr w:rsidRPr="00E27147" w:rsidR="00810A11" w:rsidTr="00780D4D" w14:paraId="57F45A74" w14:textId="77777777">
        <w:trPr>
          <w:tblHeader/>
        </w:trPr>
        <w:tc>
          <w:tcPr>
            <w:tcW w:w="2785" w:type="dxa"/>
          </w:tcPr>
          <w:p w:rsidRPr="00E27147" w:rsidR="00810A11" w:rsidP="00E27147" w:rsidRDefault="00810A11" w14:paraId="6EB7C702" w14:textId="77777777">
            <w:pPr>
              <w:rPr>
                <w:rFonts w:ascii="Times New Roman" w:hAnsi="Times New Roman"/>
                <w:szCs w:val="24"/>
              </w:rPr>
            </w:pPr>
            <w:r w:rsidRPr="00E27147">
              <w:rPr>
                <w:rFonts w:ascii="Times New Roman" w:hAnsi="Times New Roman"/>
                <w:szCs w:val="24"/>
              </w:rPr>
              <w:t>(</w:t>
            </w:r>
            <w:r w:rsidRPr="00E27147" w:rsidR="00FE73D6">
              <w:rPr>
                <w:rFonts w:ascii="Times New Roman" w:hAnsi="Times New Roman"/>
                <w:szCs w:val="24"/>
              </w:rPr>
              <w:t>r</w:t>
            </w:r>
            <w:r w:rsidRPr="00E27147">
              <w:rPr>
                <w:rFonts w:ascii="Times New Roman" w:hAnsi="Times New Roman"/>
                <w:szCs w:val="24"/>
              </w:rPr>
              <w:t>) Management Interlocks</w:t>
            </w:r>
          </w:p>
        </w:tc>
        <w:tc>
          <w:tcPr>
            <w:tcW w:w="2070" w:type="dxa"/>
          </w:tcPr>
          <w:p w:rsidRPr="00E27147" w:rsidR="00810A11" w:rsidP="00E27147" w:rsidRDefault="00810A11" w14:paraId="1B5A9070" w14:textId="77777777">
            <w:pPr>
              <w:rPr>
                <w:rFonts w:ascii="Times New Roman" w:hAnsi="Times New Roman"/>
                <w:szCs w:val="24"/>
              </w:rPr>
            </w:pPr>
            <w:r w:rsidRPr="00E27147">
              <w:rPr>
                <w:rFonts w:ascii="Times New Roman" w:hAnsi="Times New Roman"/>
                <w:szCs w:val="24"/>
              </w:rPr>
              <w:t>50% clerical</w:t>
            </w:r>
          </w:p>
          <w:p w:rsidRPr="00E27147" w:rsidR="00810A11" w:rsidP="00E27147" w:rsidRDefault="00810A11" w14:paraId="7C63E423" w14:textId="77777777">
            <w:pPr>
              <w:rPr>
                <w:rFonts w:ascii="Times New Roman" w:hAnsi="Times New Roman"/>
                <w:szCs w:val="24"/>
              </w:rPr>
            </w:pPr>
            <w:r w:rsidRPr="00E27147">
              <w:rPr>
                <w:rFonts w:ascii="Times New Roman" w:hAnsi="Times New Roman"/>
                <w:szCs w:val="24"/>
              </w:rPr>
              <w:t>50% counsel</w:t>
            </w:r>
          </w:p>
        </w:tc>
        <w:tc>
          <w:tcPr>
            <w:tcW w:w="1260" w:type="dxa"/>
          </w:tcPr>
          <w:p w:rsidRPr="00E27147" w:rsidR="00810A11" w:rsidP="00E27147" w:rsidRDefault="003A5F5E" w14:paraId="1F340F8C" w14:textId="7783016F">
            <w:pPr>
              <w:jc w:val="right"/>
              <w:rPr>
                <w:rFonts w:ascii="Times New Roman" w:hAnsi="Times New Roman"/>
                <w:szCs w:val="24"/>
              </w:rPr>
            </w:pPr>
            <w:r w:rsidRPr="00E27147">
              <w:rPr>
                <w:rFonts w:ascii="Times New Roman" w:hAnsi="Times New Roman"/>
                <w:szCs w:val="24"/>
              </w:rPr>
              <w:t>14</w:t>
            </w:r>
          </w:p>
        </w:tc>
        <w:tc>
          <w:tcPr>
            <w:tcW w:w="1170" w:type="dxa"/>
          </w:tcPr>
          <w:p w:rsidRPr="00E27147" w:rsidR="00810A11" w:rsidP="00E27147" w:rsidRDefault="003A5F5E" w14:paraId="2B453904" w14:textId="70D04389">
            <w:pPr>
              <w:jc w:val="right"/>
              <w:rPr>
                <w:rFonts w:ascii="Times New Roman" w:hAnsi="Times New Roman"/>
                <w:szCs w:val="24"/>
              </w:rPr>
            </w:pPr>
            <w:r w:rsidRPr="00E27147">
              <w:rPr>
                <w:rFonts w:ascii="Times New Roman" w:hAnsi="Times New Roman"/>
                <w:szCs w:val="24"/>
              </w:rPr>
              <w:t>7</w:t>
            </w:r>
          </w:p>
          <w:p w:rsidRPr="00E27147" w:rsidR="00270D84" w:rsidP="00E27147" w:rsidRDefault="003A5F5E" w14:paraId="19A9090D" w14:textId="42366654">
            <w:pPr>
              <w:jc w:val="right"/>
              <w:rPr>
                <w:rFonts w:ascii="Times New Roman" w:hAnsi="Times New Roman"/>
                <w:szCs w:val="24"/>
              </w:rPr>
            </w:pPr>
            <w:r w:rsidRPr="00E27147">
              <w:rPr>
                <w:rFonts w:ascii="Times New Roman" w:hAnsi="Times New Roman"/>
                <w:szCs w:val="24"/>
              </w:rPr>
              <w:t>7</w:t>
            </w:r>
          </w:p>
        </w:tc>
        <w:tc>
          <w:tcPr>
            <w:tcW w:w="900" w:type="dxa"/>
          </w:tcPr>
          <w:p w:rsidRPr="00E27147" w:rsidR="00810A11" w:rsidP="00E27147" w:rsidRDefault="00810A11" w14:paraId="04CCECDA"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44A7125B" w14:textId="77777777">
            <w:pPr>
              <w:jc w:val="right"/>
              <w:rPr>
                <w:rFonts w:ascii="Times New Roman" w:hAnsi="Times New Roman"/>
                <w:szCs w:val="24"/>
              </w:rPr>
            </w:pPr>
            <w:r w:rsidRPr="00E27147">
              <w:rPr>
                <w:rFonts w:ascii="Times New Roman" w:hAnsi="Times New Roman"/>
                <w:szCs w:val="24"/>
              </w:rPr>
              <w:t>$100</w:t>
            </w:r>
          </w:p>
        </w:tc>
        <w:tc>
          <w:tcPr>
            <w:tcW w:w="1823" w:type="dxa"/>
          </w:tcPr>
          <w:p w:rsidRPr="00E27147" w:rsidR="00810A11" w:rsidP="00E27147" w:rsidRDefault="00913D4B" w14:paraId="5877F883" w14:textId="660782BF">
            <w:pPr>
              <w:jc w:val="right"/>
              <w:rPr>
                <w:rFonts w:ascii="Times New Roman" w:hAnsi="Times New Roman"/>
                <w:szCs w:val="24"/>
              </w:rPr>
            </w:pPr>
            <w:r w:rsidRPr="00E27147">
              <w:rPr>
                <w:rFonts w:ascii="Times New Roman" w:hAnsi="Times New Roman"/>
                <w:szCs w:val="24"/>
              </w:rPr>
              <w:t>$</w:t>
            </w:r>
            <w:r w:rsidRPr="00E27147" w:rsidR="003A5F5E">
              <w:rPr>
                <w:rFonts w:ascii="Times New Roman" w:hAnsi="Times New Roman"/>
                <w:szCs w:val="24"/>
              </w:rPr>
              <w:t>14</w:t>
            </w:r>
            <w:r w:rsidRPr="00E27147" w:rsidR="00270D84">
              <w:rPr>
                <w:rFonts w:ascii="Times New Roman" w:hAnsi="Times New Roman"/>
                <w:szCs w:val="24"/>
              </w:rPr>
              <w:t>0</w:t>
            </w:r>
          </w:p>
          <w:p w:rsidRPr="00E27147" w:rsidR="00270D84" w:rsidP="00E27147" w:rsidRDefault="00913D4B" w14:paraId="0D85900F" w14:textId="6222A0E5">
            <w:pPr>
              <w:jc w:val="right"/>
              <w:rPr>
                <w:rFonts w:ascii="Times New Roman" w:hAnsi="Times New Roman"/>
                <w:szCs w:val="24"/>
              </w:rPr>
            </w:pPr>
            <w:r w:rsidRPr="00E27147">
              <w:rPr>
                <w:rFonts w:ascii="Times New Roman" w:hAnsi="Times New Roman"/>
                <w:szCs w:val="24"/>
              </w:rPr>
              <w:t>$</w:t>
            </w:r>
            <w:r w:rsidRPr="00E27147" w:rsidR="003A5F5E">
              <w:rPr>
                <w:rFonts w:ascii="Times New Roman" w:hAnsi="Times New Roman"/>
                <w:szCs w:val="24"/>
              </w:rPr>
              <w:t>70</w:t>
            </w:r>
            <w:r w:rsidRPr="00E27147" w:rsidR="00270D84">
              <w:rPr>
                <w:rFonts w:ascii="Times New Roman" w:hAnsi="Times New Roman"/>
                <w:szCs w:val="24"/>
              </w:rPr>
              <w:t>0</w:t>
            </w:r>
          </w:p>
        </w:tc>
      </w:tr>
      <w:tr w:rsidRPr="00E27147" w:rsidR="00810A11" w:rsidTr="00780D4D" w14:paraId="5F65EE1E" w14:textId="77777777">
        <w:trPr>
          <w:tblHeader/>
        </w:trPr>
        <w:tc>
          <w:tcPr>
            <w:tcW w:w="2785" w:type="dxa"/>
          </w:tcPr>
          <w:p w:rsidRPr="00E27147" w:rsidR="00810A11" w:rsidP="00E27147" w:rsidRDefault="00810A11" w14:paraId="543EE729" w14:textId="77777777">
            <w:pPr>
              <w:rPr>
                <w:rFonts w:ascii="Times New Roman" w:hAnsi="Times New Roman"/>
                <w:szCs w:val="24"/>
              </w:rPr>
            </w:pPr>
            <w:r w:rsidRPr="00E27147">
              <w:rPr>
                <w:rFonts w:ascii="Times New Roman" w:hAnsi="Times New Roman"/>
                <w:szCs w:val="24"/>
              </w:rPr>
              <w:t>(</w:t>
            </w:r>
            <w:r w:rsidRPr="00E27147" w:rsidR="00FE73D6">
              <w:rPr>
                <w:rFonts w:ascii="Times New Roman" w:hAnsi="Times New Roman"/>
                <w:szCs w:val="24"/>
              </w:rPr>
              <w:t>s</w:t>
            </w:r>
            <w:r w:rsidRPr="00E27147">
              <w:rPr>
                <w:rFonts w:ascii="Times New Roman" w:hAnsi="Times New Roman"/>
                <w:szCs w:val="24"/>
              </w:rPr>
              <w:t>) Customer Satisfaction Survey</w:t>
            </w:r>
          </w:p>
        </w:tc>
        <w:tc>
          <w:tcPr>
            <w:tcW w:w="2070" w:type="dxa"/>
          </w:tcPr>
          <w:p w:rsidRPr="00E27147" w:rsidR="00810A11" w:rsidP="00E27147" w:rsidRDefault="00810A11" w14:paraId="0C36F3A1" w14:textId="77777777">
            <w:pPr>
              <w:rPr>
                <w:rFonts w:ascii="Times New Roman" w:hAnsi="Times New Roman"/>
                <w:szCs w:val="24"/>
              </w:rPr>
            </w:pPr>
            <w:r w:rsidRPr="00E27147">
              <w:rPr>
                <w:rFonts w:ascii="Times New Roman" w:hAnsi="Times New Roman"/>
                <w:szCs w:val="24"/>
              </w:rPr>
              <w:t>80% clerical</w:t>
            </w:r>
          </w:p>
          <w:p w:rsidRPr="00E27147" w:rsidR="00810A11" w:rsidP="00E27147" w:rsidRDefault="00810A11" w14:paraId="332D11E6" w14:textId="77777777">
            <w:pPr>
              <w:rPr>
                <w:rFonts w:ascii="Times New Roman" w:hAnsi="Times New Roman"/>
                <w:szCs w:val="24"/>
              </w:rPr>
            </w:pPr>
            <w:r w:rsidRPr="00E27147">
              <w:rPr>
                <w:rFonts w:ascii="Times New Roman" w:hAnsi="Times New Roman"/>
                <w:szCs w:val="24"/>
              </w:rPr>
              <w:t xml:space="preserve">20% middle </w:t>
            </w:r>
            <w:proofErr w:type="spellStart"/>
            <w:r w:rsidRPr="00E27147">
              <w:rPr>
                <w:rFonts w:ascii="Times New Roman" w:hAnsi="Times New Roman"/>
                <w:szCs w:val="24"/>
              </w:rPr>
              <w:t>mgmt</w:t>
            </w:r>
            <w:proofErr w:type="spellEnd"/>
          </w:p>
        </w:tc>
        <w:tc>
          <w:tcPr>
            <w:tcW w:w="1260" w:type="dxa"/>
          </w:tcPr>
          <w:p w:rsidRPr="00E27147" w:rsidR="00810A11" w:rsidP="00E27147" w:rsidRDefault="00270D84" w14:paraId="6314770D" w14:textId="77777777">
            <w:pPr>
              <w:jc w:val="right"/>
              <w:rPr>
                <w:rFonts w:ascii="Times New Roman" w:hAnsi="Times New Roman"/>
                <w:szCs w:val="24"/>
              </w:rPr>
            </w:pPr>
            <w:r w:rsidRPr="00E27147">
              <w:rPr>
                <w:rFonts w:ascii="Times New Roman" w:hAnsi="Times New Roman"/>
                <w:szCs w:val="24"/>
              </w:rPr>
              <w:t>62</w:t>
            </w:r>
          </w:p>
        </w:tc>
        <w:tc>
          <w:tcPr>
            <w:tcW w:w="1170" w:type="dxa"/>
          </w:tcPr>
          <w:p w:rsidRPr="00E27147" w:rsidR="00810A11" w:rsidP="00E27147" w:rsidRDefault="00270D84" w14:paraId="2328070A" w14:textId="77777777">
            <w:pPr>
              <w:jc w:val="right"/>
              <w:rPr>
                <w:rFonts w:ascii="Times New Roman" w:hAnsi="Times New Roman"/>
                <w:szCs w:val="24"/>
              </w:rPr>
            </w:pPr>
            <w:r w:rsidRPr="00E27147">
              <w:rPr>
                <w:rFonts w:ascii="Times New Roman" w:hAnsi="Times New Roman"/>
                <w:szCs w:val="24"/>
              </w:rPr>
              <w:t>50</w:t>
            </w:r>
          </w:p>
          <w:p w:rsidRPr="00E27147" w:rsidR="00270D84" w:rsidP="00E27147" w:rsidRDefault="00270D84" w14:paraId="51A2D1E4" w14:textId="77777777">
            <w:pPr>
              <w:jc w:val="right"/>
              <w:rPr>
                <w:rFonts w:ascii="Times New Roman" w:hAnsi="Times New Roman"/>
                <w:szCs w:val="24"/>
              </w:rPr>
            </w:pPr>
            <w:r w:rsidRPr="00E27147">
              <w:rPr>
                <w:rFonts w:ascii="Times New Roman" w:hAnsi="Times New Roman"/>
                <w:szCs w:val="24"/>
              </w:rPr>
              <w:t>12</w:t>
            </w:r>
          </w:p>
        </w:tc>
        <w:tc>
          <w:tcPr>
            <w:tcW w:w="900" w:type="dxa"/>
          </w:tcPr>
          <w:p w:rsidRPr="00E27147" w:rsidR="00810A11" w:rsidP="00E27147" w:rsidRDefault="00810A11" w14:paraId="6E5AE7B3"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3077AFFF" w14:textId="77777777">
            <w:pPr>
              <w:jc w:val="right"/>
              <w:rPr>
                <w:rFonts w:ascii="Times New Roman" w:hAnsi="Times New Roman"/>
                <w:szCs w:val="24"/>
              </w:rPr>
            </w:pPr>
            <w:r w:rsidRPr="00E27147">
              <w:rPr>
                <w:rFonts w:ascii="Times New Roman" w:hAnsi="Times New Roman"/>
                <w:szCs w:val="24"/>
              </w:rPr>
              <w:t>$40</w:t>
            </w:r>
          </w:p>
        </w:tc>
        <w:tc>
          <w:tcPr>
            <w:tcW w:w="1823" w:type="dxa"/>
          </w:tcPr>
          <w:p w:rsidRPr="00E27147" w:rsidR="00810A11" w:rsidP="00E27147" w:rsidRDefault="00913D4B" w14:paraId="7AA787C0"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1</w:t>
            </w:r>
            <w:r w:rsidRPr="00E27147">
              <w:rPr>
                <w:rFonts w:ascii="Times New Roman" w:hAnsi="Times New Roman"/>
                <w:szCs w:val="24"/>
              </w:rPr>
              <w:t>,</w:t>
            </w:r>
            <w:r w:rsidRPr="00E27147" w:rsidR="00270D84">
              <w:rPr>
                <w:rFonts w:ascii="Times New Roman" w:hAnsi="Times New Roman"/>
                <w:szCs w:val="24"/>
              </w:rPr>
              <w:t>000</w:t>
            </w:r>
          </w:p>
          <w:p w:rsidRPr="00E27147" w:rsidR="00270D84" w:rsidP="00E27147" w:rsidRDefault="00913D4B" w14:paraId="080FC0D9"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480</w:t>
            </w:r>
          </w:p>
        </w:tc>
      </w:tr>
      <w:tr w:rsidRPr="00E27147" w:rsidR="00810A11" w:rsidTr="00780D4D" w14:paraId="4493FA46" w14:textId="77777777">
        <w:trPr>
          <w:tblHeader/>
        </w:trPr>
        <w:tc>
          <w:tcPr>
            <w:tcW w:w="2785" w:type="dxa"/>
          </w:tcPr>
          <w:p w:rsidRPr="00E27147" w:rsidR="00810A11" w:rsidP="00E27147" w:rsidRDefault="00230635" w14:paraId="646CD1F5" w14:textId="3D2D8DEE">
            <w:pPr>
              <w:rPr>
                <w:rFonts w:ascii="Times New Roman" w:hAnsi="Times New Roman"/>
                <w:szCs w:val="24"/>
              </w:rPr>
            </w:pPr>
            <w:r w:rsidRPr="00E27147">
              <w:rPr>
                <w:rFonts w:ascii="Times New Roman" w:hAnsi="Times New Roman"/>
                <w:szCs w:val="24"/>
              </w:rPr>
              <w:t>(</w:t>
            </w:r>
            <w:r w:rsidRPr="00E27147" w:rsidR="00FE73D6">
              <w:rPr>
                <w:rFonts w:ascii="Times New Roman" w:hAnsi="Times New Roman"/>
                <w:szCs w:val="24"/>
              </w:rPr>
              <w:t>t</w:t>
            </w:r>
            <w:r w:rsidRPr="00E27147" w:rsidR="00810A11">
              <w:rPr>
                <w:rFonts w:ascii="Times New Roman" w:hAnsi="Times New Roman"/>
                <w:szCs w:val="24"/>
              </w:rPr>
              <w:t xml:space="preserve">) </w:t>
            </w:r>
            <w:r w:rsidRPr="00E27147" w:rsidR="00A3227F">
              <w:rPr>
                <w:rFonts w:ascii="Times New Roman" w:hAnsi="Times New Roman"/>
                <w:szCs w:val="24"/>
              </w:rPr>
              <w:t>Substantial Asset Change</w:t>
            </w:r>
          </w:p>
        </w:tc>
        <w:tc>
          <w:tcPr>
            <w:tcW w:w="2070" w:type="dxa"/>
          </w:tcPr>
          <w:p w:rsidRPr="00E27147" w:rsidR="00810A11" w:rsidP="00E27147" w:rsidRDefault="00810A11" w14:paraId="3DBF94C5" w14:textId="77777777">
            <w:pPr>
              <w:rPr>
                <w:rFonts w:ascii="Times New Roman" w:hAnsi="Times New Roman"/>
                <w:szCs w:val="24"/>
              </w:rPr>
            </w:pPr>
            <w:r w:rsidRPr="00E27147">
              <w:rPr>
                <w:rFonts w:ascii="Times New Roman" w:hAnsi="Times New Roman"/>
                <w:szCs w:val="24"/>
              </w:rPr>
              <w:t>40% clerical</w:t>
            </w:r>
          </w:p>
          <w:p w:rsidRPr="00E27147" w:rsidR="00810A11" w:rsidP="00E27147" w:rsidRDefault="00810A11" w14:paraId="79BB3190" w14:textId="77777777">
            <w:pPr>
              <w:rPr>
                <w:rFonts w:ascii="Times New Roman" w:hAnsi="Times New Roman"/>
                <w:szCs w:val="24"/>
              </w:rPr>
            </w:pPr>
            <w:r w:rsidRPr="00E27147">
              <w:rPr>
                <w:rFonts w:ascii="Times New Roman" w:hAnsi="Times New Roman"/>
                <w:szCs w:val="24"/>
              </w:rPr>
              <w:t xml:space="preserve">10% middle </w:t>
            </w:r>
            <w:proofErr w:type="spellStart"/>
            <w:r w:rsidRPr="00E27147">
              <w:rPr>
                <w:rFonts w:ascii="Times New Roman" w:hAnsi="Times New Roman"/>
                <w:szCs w:val="24"/>
              </w:rPr>
              <w:t>mgmt</w:t>
            </w:r>
            <w:proofErr w:type="spellEnd"/>
          </w:p>
          <w:p w:rsidRPr="00E27147" w:rsidR="00810A11" w:rsidP="00E27147" w:rsidRDefault="00810A11" w14:paraId="1D696603" w14:textId="77777777">
            <w:pPr>
              <w:rPr>
                <w:rFonts w:ascii="Times New Roman" w:hAnsi="Times New Roman"/>
                <w:szCs w:val="24"/>
              </w:rPr>
            </w:pPr>
            <w:r w:rsidRPr="00E27147">
              <w:rPr>
                <w:rFonts w:ascii="Times New Roman" w:hAnsi="Times New Roman"/>
                <w:szCs w:val="24"/>
              </w:rPr>
              <w:t xml:space="preserve">20% </w:t>
            </w:r>
            <w:proofErr w:type="spellStart"/>
            <w:r w:rsidRPr="00E27147">
              <w:rPr>
                <w:rFonts w:ascii="Times New Roman" w:hAnsi="Times New Roman"/>
                <w:szCs w:val="24"/>
              </w:rPr>
              <w:t>sr</w:t>
            </w:r>
            <w:proofErr w:type="spellEnd"/>
            <w:r w:rsidRPr="00E27147">
              <w:rPr>
                <w:rFonts w:ascii="Times New Roman" w:hAnsi="Times New Roman"/>
                <w:szCs w:val="24"/>
              </w:rPr>
              <w:t xml:space="preserve"> </w:t>
            </w:r>
            <w:proofErr w:type="spellStart"/>
            <w:r w:rsidRPr="00E27147">
              <w:rPr>
                <w:rFonts w:ascii="Times New Roman" w:hAnsi="Times New Roman"/>
                <w:szCs w:val="24"/>
              </w:rPr>
              <w:t>mgmt</w:t>
            </w:r>
            <w:proofErr w:type="spellEnd"/>
          </w:p>
          <w:p w:rsidRPr="00E27147" w:rsidR="00810A11" w:rsidP="00E27147" w:rsidRDefault="00810A11" w14:paraId="6F7B4EF0" w14:textId="77777777">
            <w:pPr>
              <w:rPr>
                <w:rFonts w:ascii="Times New Roman" w:hAnsi="Times New Roman"/>
                <w:szCs w:val="24"/>
              </w:rPr>
            </w:pPr>
            <w:r w:rsidRPr="00E27147">
              <w:rPr>
                <w:rFonts w:ascii="Times New Roman" w:hAnsi="Times New Roman"/>
                <w:szCs w:val="24"/>
              </w:rPr>
              <w:t>30% counsel</w:t>
            </w:r>
          </w:p>
        </w:tc>
        <w:tc>
          <w:tcPr>
            <w:tcW w:w="1260" w:type="dxa"/>
          </w:tcPr>
          <w:p w:rsidRPr="00E27147" w:rsidR="00810A11" w:rsidP="00E27147" w:rsidRDefault="00270D84" w14:paraId="689042D3" w14:textId="77777777">
            <w:pPr>
              <w:jc w:val="right"/>
              <w:rPr>
                <w:rFonts w:ascii="Times New Roman" w:hAnsi="Times New Roman"/>
                <w:szCs w:val="24"/>
              </w:rPr>
            </w:pPr>
            <w:r w:rsidRPr="00E27147">
              <w:rPr>
                <w:rFonts w:ascii="Times New Roman" w:hAnsi="Times New Roman"/>
                <w:szCs w:val="24"/>
              </w:rPr>
              <w:t>117</w:t>
            </w:r>
          </w:p>
        </w:tc>
        <w:tc>
          <w:tcPr>
            <w:tcW w:w="1170" w:type="dxa"/>
          </w:tcPr>
          <w:p w:rsidRPr="00E27147" w:rsidR="00810A11" w:rsidP="00E27147" w:rsidRDefault="00270D84" w14:paraId="01607964" w14:textId="77777777">
            <w:pPr>
              <w:jc w:val="right"/>
              <w:rPr>
                <w:rFonts w:ascii="Times New Roman" w:hAnsi="Times New Roman"/>
                <w:szCs w:val="24"/>
              </w:rPr>
            </w:pPr>
            <w:r w:rsidRPr="00E27147">
              <w:rPr>
                <w:rFonts w:ascii="Times New Roman" w:hAnsi="Times New Roman"/>
                <w:szCs w:val="24"/>
              </w:rPr>
              <w:t>47</w:t>
            </w:r>
          </w:p>
          <w:p w:rsidRPr="00E27147" w:rsidR="00270D84" w:rsidP="00E27147" w:rsidRDefault="00270D84" w14:paraId="6D1D918B" w14:textId="77777777">
            <w:pPr>
              <w:jc w:val="right"/>
              <w:rPr>
                <w:rFonts w:ascii="Times New Roman" w:hAnsi="Times New Roman"/>
                <w:szCs w:val="24"/>
              </w:rPr>
            </w:pPr>
            <w:r w:rsidRPr="00E27147">
              <w:rPr>
                <w:rFonts w:ascii="Times New Roman" w:hAnsi="Times New Roman"/>
                <w:szCs w:val="24"/>
              </w:rPr>
              <w:t>12</w:t>
            </w:r>
          </w:p>
          <w:p w:rsidRPr="00E27147" w:rsidR="00270D84" w:rsidP="00E27147" w:rsidRDefault="00270D84" w14:paraId="226585BF" w14:textId="77777777">
            <w:pPr>
              <w:jc w:val="right"/>
              <w:rPr>
                <w:rFonts w:ascii="Times New Roman" w:hAnsi="Times New Roman"/>
                <w:szCs w:val="24"/>
              </w:rPr>
            </w:pPr>
            <w:r w:rsidRPr="00E27147">
              <w:rPr>
                <w:rFonts w:ascii="Times New Roman" w:hAnsi="Times New Roman"/>
                <w:szCs w:val="24"/>
              </w:rPr>
              <w:t>23</w:t>
            </w:r>
          </w:p>
          <w:p w:rsidRPr="00E27147" w:rsidR="00270D84" w:rsidP="00E27147" w:rsidRDefault="00270D84" w14:paraId="2BC8C655" w14:textId="77777777">
            <w:pPr>
              <w:jc w:val="right"/>
              <w:rPr>
                <w:rFonts w:ascii="Times New Roman" w:hAnsi="Times New Roman"/>
                <w:szCs w:val="24"/>
              </w:rPr>
            </w:pPr>
            <w:r w:rsidRPr="00E27147">
              <w:rPr>
                <w:rFonts w:ascii="Times New Roman" w:hAnsi="Times New Roman"/>
                <w:szCs w:val="24"/>
              </w:rPr>
              <w:t>35</w:t>
            </w:r>
          </w:p>
        </w:tc>
        <w:tc>
          <w:tcPr>
            <w:tcW w:w="900" w:type="dxa"/>
          </w:tcPr>
          <w:p w:rsidRPr="00E27147" w:rsidR="00810A11" w:rsidP="00E27147" w:rsidRDefault="00810A11" w14:paraId="506D6B77" w14:textId="77777777">
            <w:pPr>
              <w:jc w:val="right"/>
              <w:rPr>
                <w:rFonts w:ascii="Times New Roman" w:hAnsi="Times New Roman"/>
                <w:szCs w:val="24"/>
              </w:rPr>
            </w:pPr>
            <w:r w:rsidRPr="00E27147">
              <w:rPr>
                <w:rFonts w:ascii="Times New Roman" w:hAnsi="Times New Roman"/>
                <w:szCs w:val="24"/>
              </w:rPr>
              <w:t>$20</w:t>
            </w:r>
          </w:p>
          <w:p w:rsidRPr="00E27147" w:rsidR="00810A11" w:rsidP="00E27147" w:rsidRDefault="00810A11" w14:paraId="10C0A41A" w14:textId="77777777">
            <w:pPr>
              <w:jc w:val="right"/>
              <w:rPr>
                <w:rFonts w:ascii="Times New Roman" w:hAnsi="Times New Roman"/>
                <w:szCs w:val="24"/>
              </w:rPr>
            </w:pPr>
            <w:r w:rsidRPr="00E27147">
              <w:rPr>
                <w:rFonts w:ascii="Times New Roman" w:hAnsi="Times New Roman"/>
                <w:szCs w:val="24"/>
              </w:rPr>
              <w:t>$40</w:t>
            </w:r>
          </w:p>
          <w:p w:rsidRPr="00E27147" w:rsidR="00810A11" w:rsidP="00E27147" w:rsidRDefault="00810A11" w14:paraId="49643430" w14:textId="77777777">
            <w:pPr>
              <w:jc w:val="right"/>
              <w:rPr>
                <w:rFonts w:ascii="Times New Roman" w:hAnsi="Times New Roman"/>
                <w:szCs w:val="24"/>
              </w:rPr>
            </w:pPr>
            <w:r w:rsidRPr="00E27147">
              <w:rPr>
                <w:rFonts w:ascii="Times New Roman" w:hAnsi="Times New Roman"/>
                <w:szCs w:val="24"/>
              </w:rPr>
              <w:t>$80</w:t>
            </w:r>
          </w:p>
          <w:p w:rsidRPr="00E27147" w:rsidR="00810A11" w:rsidP="00E27147" w:rsidRDefault="00810A11" w14:paraId="2432FEDD" w14:textId="77777777">
            <w:pPr>
              <w:jc w:val="right"/>
              <w:rPr>
                <w:rFonts w:ascii="Times New Roman" w:hAnsi="Times New Roman"/>
                <w:szCs w:val="24"/>
              </w:rPr>
            </w:pPr>
            <w:r w:rsidRPr="00E27147">
              <w:rPr>
                <w:rFonts w:ascii="Times New Roman" w:hAnsi="Times New Roman"/>
                <w:szCs w:val="24"/>
              </w:rPr>
              <w:t>$100</w:t>
            </w:r>
          </w:p>
        </w:tc>
        <w:tc>
          <w:tcPr>
            <w:tcW w:w="1823" w:type="dxa"/>
          </w:tcPr>
          <w:p w:rsidRPr="00E27147" w:rsidR="00810A11" w:rsidP="00E27147" w:rsidRDefault="00913D4B" w14:paraId="53682D90"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940</w:t>
            </w:r>
          </w:p>
          <w:p w:rsidRPr="00E27147" w:rsidR="00270D84" w:rsidP="00E27147" w:rsidRDefault="00913D4B" w14:paraId="5EA8DFE0"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480</w:t>
            </w:r>
          </w:p>
          <w:p w:rsidRPr="00E27147" w:rsidR="00270D84" w:rsidP="00E27147" w:rsidRDefault="00913D4B" w14:paraId="0FA18A2A"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1</w:t>
            </w:r>
            <w:r w:rsidRPr="00E27147">
              <w:rPr>
                <w:rFonts w:ascii="Times New Roman" w:hAnsi="Times New Roman"/>
                <w:szCs w:val="24"/>
              </w:rPr>
              <w:t>,</w:t>
            </w:r>
            <w:r w:rsidRPr="00E27147" w:rsidR="00270D84">
              <w:rPr>
                <w:rFonts w:ascii="Times New Roman" w:hAnsi="Times New Roman"/>
                <w:szCs w:val="24"/>
              </w:rPr>
              <w:t>840</w:t>
            </w:r>
          </w:p>
          <w:p w:rsidRPr="00E27147" w:rsidR="00270D84" w:rsidP="00E27147" w:rsidRDefault="00913D4B" w14:paraId="433E356A" w14:textId="77777777">
            <w:pPr>
              <w:jc w:val="right"/>
              <w:rPr>
                <w:rFonts w:ascii="Times New Roman" w:hAnsi="Times New Roman"/>
                <w:szCs w:val="24"/>
              </w:rPr>
            </w:pPr>
            <w:r w:rsidRPr="00E27147">
              <w:rPr>
                <w:rFonts w:ascii="Times New Roman" w:hAnsi="Times New Roman"/>
                <w:szCs w:val="24"/>
              </w:rPr>
              <w:t>$</w:t>
            </w:r>
            <w:r w:rsidRPr="00E27147" w:rsidR="00270D84">
              <w:rPr>
                <w:rFonts w:ascii="Times New Roman" w:hAnsi="Times New Roman"/>
                <w:szCs w:val="24"/>
              </w:rPr>
              <w:t>3</w:t>
            </w:r>
            <w:r w:rsidRPr="00E27147">
              <w:rPr>
                <w:rFonts w:ascii="Times New Roman" w:hAnsi="Times New Roman"/>
                <w:szCs w:val="24"/>
              </w:rPr>
              <w:t>,</w:t>
            </w:r>
            <w:r w:rsidRPr="00E27147" w:rsidR="00270D84">
              <w:rPr>
                <w:rFonts w:ascii="Times New Roman" w:hAnsi="Times New Roman"/>
                <w:szCs w:val="24"/>
              </w:rPr>
              <w:t>500</w:t>
            </w:r>
          </w:p>
        </w:tc>
      </w:tr>
      <w:tr w:rsidRPr="00E27147" w:rsidR="00810A11" w:rsidTr="00780D4D" w14:paraId="0D3FBADD" w14:textId="77777777">
        <w:trPr>
          <w:tblHeader/>
        </w:trPr>
        <w:tc>
          <w:tcPr>
            <w:tcW w:w="2785" w:type="dxa"/>
          </w:tcPr>
          <w:p w:rsidRPr="00E27147" w:rsidR="00810A11" w:rsidP="00E27147" w:rsidRDefault="00810A11" w14:paraId="7BF5364E" w14:textId="77777777">
            <w:pPr>
              <w:rPr>
                <w:rFonts w:ascii="Times New Roman" w:hAnsi="Times New Roman"/>
                <w:b/>
                <w:szCs w:val="24"/>
              </w:rPr>
            </w:pPr>
            <w:r w:rsidRPr="00E27147">
              <w:rPr>
                <w:rFonts w:ascii="Times New Roman" w:hAnsi="Times New Roman"/>
                <w:b/>
                <w:szCs w:val="24"/>
              </w:rPr>
              <w:t>Total Cost of Hour Burden to Respondents</w:t>
            </w:r>
          </w:p>
        </w:tc>
        <w:tc>
          <w:tcPr>
            <w:tcW w:w="2070" w:type="dxa"/>
          </w:tcPr>
          <w:p w:rsidRPr="00E27147" w:rsidR="00810A11" w:rsidP="00E27147" w:rsidRDefault="00810A11" w14:paraId="0931373D" w14:textId="77777777">
            <w:pPr>
              <w:rPr>
                <w:rFonts w:ascii="Times New Roman" w:hAnsi="Times New Roman"/>
                <w:b/>
                <w:szCs w:val="24"/>
              </w:rPr>
            </w:pPr>
          </w:p>
        </w:tc>
        <w:tc>
          <w:tcPr>
            <w:tcW w:w="1260" w:type="dxa"/>
          </w:tcPr>
          <w:p w:rsidRPr="00E27147" w:rsidR="00810A11" w:rsidP="00E27147" w:rsidRDefault="00270D84" w14:paraId="4020DE06" w14:textId="3B5097F4">
            <w:pPr>
              <w:pStyle w:val="Header"/>
              <w:jc w:val="right"/>
              <w:rPr>
                <w:rFonts w:ascii="Times New Roman" w:hAnsi="Times New Roman"/>
                <w:b/>
                <w:szCs w:val="24"/>
              </w:rPr>
            </w:pPr>
            <w:r w:rsidRPr="00E27147">
              <w:rPr>
                <w:rFonts w:ascii="Times New Roman" w:hAnsi="Times New Roman"/>
                <w:b/>
                <w:szCs w:val="24"/>
              </w:rPr>
              <w:t>12</w:t>
            </w:r>
            <w:r w:rsidRPr="00E27147" w:rsidR="001D4585">
              <w:rPr>
                <w:rFonts w:ascii="Times New Roman" w:hAnsi="Times New Roman"/>
                <w:b/>
                <w:szCs w:val="24"/>
              </w:rPr>
              <w:t>,</w:t>
            </w:r>
            <w:r w:rsidRPr="00E27147" w:rsidR="003A5F5E">
              <w:rPr>
                <w:rFonts w:ascii="Times New Roman" w:hAnsi="Times New Roman"/>
                <w:b/>
                <w:szCs w:val="24"/>
              </w:rPr>
              <w:t>481.15</w:t>
            </w:r>
          </w:p>
        </w:tc>
        <w:tc>
          <w:tcPr>
            <w:tcW w:w="1170" w:type="dxa"/>
          </w:tcPr>
          <w:p w:rsidRPr="00E27147" w:rsidR="00810A11" w:rsidP="00E27147" w:rsidRDefault="00810A11" w14:paraId="47F2753B" w14:textId="77777777">
            <w:pPr>
              <w:rPr>
                <w:rFonts w:ascii="Times New Roman" w:hAnsi="Times New Roman"/>
                <w:b/>
                <w:szCs w:val="24"/>
              </w:rPr>
            </w:pPr>
          </w:p>
        </w:tc>
        <w:tc>
          <w:tcPr>
            <w:tcW w:w="900" w:type="dxa"/>
          </w:tcPr>
          <w:p w:rsidRPr="00E27147" w:rsidR="00810A11" w:rsidP="00E27147" w:rsidRDefault="00810A11" w14:paraId="3B88253C" w14:textId="77777777">
            <w:pPr>
              <w:rPr>
                <w:rFonts w:ascii="Times New Roman" w:hAnsi="Times New Roman"/>
                <w:b/>
                <w:szCs w:val="24"/>
              </w:rPr>
            </w:pPr>
          </w:p>
        </w:tc>
        <w:tc>
          <w:tcPr>
            <w:tcW w:w="1823" w:type="dxa"/>
          </w:tcPr>
          <w:p w:rsidRPr="00E27147" w:rsidR="00810A11" w:rsidP="00E27147" w:rsidRDefault="001D4585" w14:paraId="71094F9A" w14:textId="7A692474">
            <w:pPr>
              <w:jc w:val="right"/>
              <w:rPr>
                <w:rFonts w:ascii="Times New Roman" w:hAnsi="Times New Roman"/>
                <w:b/>
                <w:szCs w:val="24"/>
              </w:rPr>
            </w:pPr>
            <w:r w:rsidRPr="00E27147">
              <w:rPr>
                <w:rFonts w:ascii="Times New Roman" w:hAnsi="Times New Roman"/>
                <w:b/>
                <w:szCs w:val="24"/>
              </w:rPr>
              <w:t>$</w:t>
            </w:r>
            <w:r w:rsidRPr="00E27147" w:rsidR="0004687F">
              <w:rPr>
                <w:rFonts w:ascii="Times New Roman" w:hAnsi="Times New Roman"/>
                <w:b/>
                <w:szCs w:val="24"/>
              </w:rPr>
              <w:t>6</w:t>
            </w:r>
            <w:r w:rsidRPr="00E27147" w:rsidR="00FD1624">
              <w:rPr>
                <w:rFonts w:ascii="Times New Roman" w:hAnsi="Times New Roman"/>
                <w:b/>
                <w:szCs w:val="24"/>
              </w:rPr>
              <w:t>71,885</w:t>
            </w:r>
          </w:p>
        </w:tc>
      </w:tr>
    </w:tbl>
    <w:p w:rsidRPr="00E27147" w:rsidR="00DC7754" w:rsidP="00E27147" w:rsidRDefault="00DC7754" w14:paraId="60F063C2" w14:textId="77777777">
      <w:pPr>
        <w:rPr>
          <w:rFonts w:ascii="Times New Roman" w:hAnsi="Times New Roman"/>
          <w:szCs w:val="24"/>
        </w:rPr>
      </w:pPr>
    </w:p>
    <w:p w:rsidRPr="00E27147" w:rsidR="00CF1E8E" w:rsidP="00E27147" w:rsidRDefault="00CF1E8E" w14:paraId="01300184" w14:textId="77777777">
      <w:pPr>
        <w:ind w:left="720" w:hanging="360"/>
        <w:rPr>
          <w:rFonts w:ascii="Times New Roman" w:hAnsi="Times New Roman"/>
          <w:b/>
          <w:i/>
          <w:szCs w:val="24"/>
        </w:rPr>
      </w:pPr>
      <w:r w:rsidRPr="00E27147">
        <w:rPr>
          <w:rFonts w:ascii="Times New Roman" w:hAnsi="Times New Roman"/>
          <w:b/>
          <w:i/>
          <w:szCs w:val="24"/>
        </w:rPr>
        <w:t xml:space="preserve">13. Estimate of </w:t>
      </w:r>
      <w:r w:rsidRPr="00E27147" w:rsidR="005F12C8">
        <w:rPr>
          <w:rFonts w:ascii="Times New Roman" w:hAnsi="Times New Roman"/>
          <w:b/>
          <w:i/>
          <w:szCs w:val="24"/>
        </w:rPr>
        <w:t xml:space="preserve">total </w:t>
      </w:r>
      <w:r w:rsidRPr="00E27147">
        <w:rPr>
          <w:rFonts w:ascii="Times New Roman" w:hAnsi="Times New Roman"/>
          <w:b/>
          <w:i/>
          <w:szCs w:val="24"/>
        </w:rPr>
        <w:t>annual costs to respondents:</w:t>
      </w:r>
    </w:p>
    <w:p w:rsidRPr="00E27147" w:rsidR="00CF1E8E" w:rsidP="00E27147" w:rsidRDefault="00CF1E8E" w14:paraId="29B6D7FB" w14:textId="77777777">
      <w:pPr>
        <w:rPr>
          <w:rFonts w:ascii="Times New Roman" w:hAnsi="Times New Roman"/>
          <w:szCs w:val="24"/>
        </w:rPr>
      </w:pPr>
    </w:p>
    <w:p w:rsidRPr="00E27147" w:rsidR="00CF1E8E" w:rsidP="00E27147" w:rsidRDefault="00CF1E8E" w14:paraId="66888668" w14:textId="77777777">
      <w:pPr>
        <w:outlineLvl w:val="0"/>
        <w:rPr>
          <w:rFonts w:ascii="Times New Roman" w:hAnsi="Times New Roman"/>
          <w:szCs w:val="24"/>
        </w:rPr>
      </w:pPr>
      <w:r w:rsidRPr="00E27147">
        <w:rPr>
          <w:rFonts w:ascii="Times New Roman" w:hAnsi="Times New Roman"/>
          <w:szCs w:val="24"/>
        </w:rPr>
        <w:t>Not applicable.</w:t>
      </w:r>
    </w:p>
    <w:p w:rsidRPr="00E27147" w:rsidR="00CF1E8E" w:rsidP="00E27147" w:rsidRDefault="00CF1E8E" w14:paraId="1E994167" w14:textId="77777777">
      <w:pPr>
        <w:rPr>
          <w:rFonts w:ascii="Times New Roman" w:hAnsi="Times New Roman"/>
          <w:szCs w:val="24"/>
        </w:rPr>
      </w:pPr>
    </w:p>
    <w:p w:rsidRPr="00E27147" w:rsidR="00683967" w:rsidP="00E27147" w:rsidRDefault="00683967" w14:paraId="786EC0B7" w14:textId="77777777">
      <w:pPr>
        <w:rPr>
          <w:rFonts w:ascii="Times New Roman" w:hAnsi="Times New Roman"/>
          <w:szCs w:val="24"/>
        </w:rPr>
      </w:pPr>
    </w:p>
    <w:p w:rsidRPr="00E27147" w:rsidR="00B91BAB" w:rsidP="00E27147" w:rsidRDefault="00B91BAB" w14:paraId="1F88EA31" w14:textId="77777777">
      <w:pPr>
        <w:ind w:left="720" w:hanging="360"/>
        <w:rPr>
          <w:rFonts w:ascii="Times New Roman" w:hAnsi="Times New Roman"/>
          <w:b/>
          <w:i/>
          <w:szCs w:val="24"/>
        </w:rPr>
      </w:pPr>
    </w:p>
    <w:p w:rsidRPr="00E27147" w:rsidR="00CF1E8E" w:rsidP="00E27147" w:rsidRDefault="00CF1E8E" w14:paraId="4BE42471" w14:textId="0E1039DF">
      <w:pPr>
        <w:ind w:left="720" w:hanging="360"/>
        <w:rPr>
          <w:rFonts w:ascii="Times New Roman" w:hAnsi="Times New Roman"/>
          <w:b/>
          <w:i/>
          <w:szCs w:val="24"/>
        </w:rPr>
      </w:pPr>
      <w:r w:rsidRPr="00E27147">
        <w:rPr>
          <w:rFonts w:ascii="Times New Roman" w:hAnsi="Times New Roman"/>
          <w:b/>
          <w:i/>
          <w:szCs w:val="24"/>
        </w:rPr>
        <w:lastRenderedPageBreak/>
        <w:t xml:space="preserve">14. Estimate of annualized costs to the </w:t>
      </w:r>
      <w:r w:rsidRPr="00E27147" w:rsidR="00365EB5">
        <w:rPr>
          <w:rFonts w:ascii="Times New Roman" w:hAnsi="Times New Roman"/>
          <w:b/>
          <w:i/>
          <w:szCs w:val="24"/>
        </w:rPr>
        <w:t>f</w:t>
      </w:r>
      <w:r w:rsidRPr="00E27147" w:rsidR="005F12C8">
        <w:rPr>
          <w:rFonts w:ascii="Times New Roman" w:hAnsi="Times New Roman"/>
          <w:b/>
          <w:i/>
          <w:szCs w:val="24"/>
        </w:rPr>
        <w:t xml:space="preserve">ederal </w:t>
      </w:r>
      <w:r w:rsidRPr="00E27147" w:rsidR="00365EB5">
        <w:rPr>
          <w:rFonts w:ascii="Times New Roman" w:hAnsi="Times New Roman"/>
          <w:b/>
          <w:i/>
          <w:szCs w:val="24"/>
        </w:rPr>
        <w:t>g</w:t>
      </w:r>
      <w:r w:rsidRPr="00E27147">
        <w:rPr>
          <w:rFonts w:ascii="Times New Roman" w:hAnsi="Times New Roman"/>
          <w:b/>
          <w:i/>
          <w:szCs w:val="24"/>
        </w:rPr>
        <w:t>overnment:</w:t>
      </w:r>
    </w:p>
    <w:p w:rsidRPr="00E27147" w:rsidR="00CF1E8E" w:rsidP="00E27147" w:rsidRDefault="00CF1E8E" w14:paraId="0A56D58D" w14:textId="77777777">
      <w:pPr>
        <w:rPr>
          <w:rFonts w:ascii="Times New Roman" w:hAnsi="Times New Roman"/>
          <w:szCs w:val="24"/>
          <w:u w:val="single"/>
        </w:rPr>
      </w:pPr>
    </w:p>
    <w:p w:rsidRPr="00E27147" w:rsidR="00CF1E8E" w:rsidP="00E27147" w:rsidRDefault="00CF1E8E" w14:paraId="404B352D" w14:textId="77777777">
      <w:pPr>
        <w:outlineLvl w:val="0"/>
        <w:rPr>
          <w:rFonts w:ascii="Times New Roman" w:hAnsi="Times New Roman"/>
          <w:szCs w:val="24"/>
        </w:rPr>
      </w:pPr>
      <w:r w:rsidRPr="00E27147">
        <w:rPr>
          <w:rFonts w:ascii="Times New Roman" w:hAnsi="Times New Roman"/>
          <w:szCs w:val="24"/>
        </w:rPr>
        <w:t>Not applicable.</w:t>
      </w:r>
    </w:p>
    <w:p w:rsidRPr="00E27147" w:rsidR="00CF1E8E" w:rsidP="00E27147" w:rsidRDefault="00CF1E8E" w14:paraId="2043C69B" w14:textId="77777777">
      <w:pPr>
        <w:rPr>
          <w:rFonts w:ascii="Times New Roman" w:hAnsi="Times New Roman"/>
          <w:szCs w:val="24"/>
        </w:rPr>
      </w:pPr>
    </w:p>
    <w:p w:rsidRPr="00E27147" w:rsidR="00CF1E8E" w:rsidP="00E27147" w:rsidRDefault="00CF1E8E" w14:paraId="6326F82E" w14:textId="77777777">
      <w:pPr>
        <w:ind w:left="720" w:hanging="360"/>
        <w:rPr>
          <w:rFonts w:ascii="Times New Roman" w:hAnsi="Times New Roman"/>
          <w:b/>
          <w:i/>
          <w:szCs w:val="24"/>
        </w:rPr>
      </w:pPr>
      <w:r w:rsidRPr="00E27147">
        <w:rPr>
          <w:rFonts w:ascii="Times New Roman" w:hAnsi="Times New Roman"/>
          <w:b/>
          <w:i/>
          <w:szCs w:val="24"/>
        </w:rPr>
        <w:t>15.</w:t>
      </w:r>
      <w:r w:rsidRPr="00E27147">
        <w:rPr>
          <w:rFonts w:ascii="Times New Roman" w:hAnsi="Times New Roman"/>
          <w:b/>
          <w:i/>
          <w:szCs w:val="24"/>
        </w:rPr>
        <w:tab/>
        <w:t>Changes in burden:</w:t>
      </w:r>
    </w:p>
    <w:p w:rsidRPr="00E27147" w:rsidR="00CF1E8E" w:rsidP="00E27147" w:rsidRDefault="00CF1E8E" w14:paraId="690BEEAD" w14:textId="77777777">
      <w:pPr>
        <w:rPr>
          <w:rFonts w:ascii="Times New Roman" w:hAnsi="Times New Roman"/>
          <w:szCs w:val="24"/>
          <w:u w:val="single"/>
        </w:rPr>
      </w:pPr>
    </w:p>
    <w:p w:rsidRPr="00E27147" w:rsidR="0063121A" w:rsidP="00E27147" w:rsidRDefault="002D0F17" w14:paraId="09D04741" w14:textId="6EC43E41">
      <w:pPr>
        <w:rPr>
          <w:rFonts w:ascii="Times New Roman" w:hAnsi="Times New Roman"/>
          <w:szCs w:val="24"/>
        </w:rPr>
      </w:pPr>
      <w:r w:rsidRPr="00E27147">
        <w:rPr>
          <w:rFonts w:ascii="Times New Roman" w:hAnsi="Times New Roman"/>
          <w:szCs w:val="24"/>
        </w:rPr>
        <w:t>Former Burden:  12,</w:t>
      </w:r>
      <w:r w:rsidRPr="00E27147" w:rsidR="00B91BAB">
        <w:rPr>
          <w:rFonts w:ascii="Times New Roman" w:hAnsi="Times New Roman"/>
          <w:szCs w:val="24"/>
        </w:rPr>
        <w:t>534</w:t>
      </w:r>
      <w:r w:rsidRPr="00E27147">
        <w:rPr>
          <w:rFonts w:ascii="Times New Roman" w:hAnsi="Times New Roman"/>
          <w:szCs w:val="24"/>
        </w:rPr>
        <w:t xml:space="preserve"> Burden Hours.</w:t>
      </w:r>
    </w:p>
    <w:p w:rsidRPr="00E27147" w:rsidR="002D0F17" w:rsidP="00E27147" w:rsidRDefault="002D0F17" w14:paraId="3CFB965B" w14:textId="1BE7B361">
      <w:pPr>
        <w:rPr>
          <w:rFonts w:ascii="Times New Roman" w:hAnsi="Times New Roman"/>
          <w:szCs w:val="24"/>
        </w:rPr>
      </w:pPr>
      <w:r w:rsidRPr="00E27147">
        <w:rPr>
          <w:rFonts w:ascii="Times New Roman" w:hAnsi="Times New Roman"/>
          <w:szCs w:val="24"/>
        </w:rPr>
        <w:t>Current Burden:  12,</w:t>
      </w:r>
      <w:r w:rsidRPr="00E27147" w:rsidR="00B91BAB">
        <w:rPr>
          <w:rFonts w:ascii="Times New Roman" w:hAnsi="Times New Roman"/>
          <w:szCs w:val="24"/>
        </w:rPr>
        <w:t>481</w:t>
      </w:r>
      <w:r w:rsidRPr="00E27147" w:rsidR="00315F32">
        <w:rPr>
          <w:rFonts w:ascii="Times New Roman" w:hAnsi="Times New Roman"/>
          <w:szCs w:val="24"/>
        </w:rPr>
        <w:t xml:space="preserve"> Burden Hours.</w:t>
      </w:r>
    </w:p>
    <w:p w:rsidRPr="00E27147" w:rsidR="00315F32" w:rsidP="00E27147" w:rsidRDefault="00315F32" w14:paraId="47AF780A" w14:textId="292DADB5">
      <w:pPr>
        <w:rPr>
          <w:rFonts w:ascii="Times New Roman" w:hAnsi="Times New Roman"/>
          <w:szCs w:val="24"/>
        </w:rPr>
      </w:pPr>
      <w:r w:rsidRPr="00E27147">
        <w:rPr>
          <w:rFonts w:ascii="Times New Roman" w:hAnsi="Times New Roman"/>
          <w:szCs w:val="24"/>
        </w:rPr>
        <w:t xml:space="preserve">Difference:  </w:t>
      </w:r>
      <w:r w:rsidRPr="00E27147" w:rsidR="00B91BAB">
        <w:rPr>
          <w:rFonts w:ascii="Times New Roman" w:hAnsi="Times New Roman"/>
          <w:szCs w:val="24"/>
        </w:rPr>
        <w:t>- 53</w:t>
      </w:r>
      <w:r w:rsidRPr="00E27147">
        <w:rPr>
          <w:rFonts w:ascii="Times New Roman" w:hAnsi="Times New Roman"/>
          <w:szCs w:val="24"/>
        </w:rPr>
        <w:t xml:space="preserve"> Hours.</w:t>
      </w:r>
    </w:p>
    <w:p w:rsidRPr="00E27147" w:rsidR="00B91BAB" w:rsidP="00E27147" w:rsidRDefault="00B91BAB" w14:paraId="586DAF73" w14:textId="02F0BF8C">
      <w:pPr>
        <w:rPr>
          <w:rFonts w:ascii="Times New Roman" w:hAnsi="Times New Roman"/>
          <w:szCs w:val="24"/>
        </w:rPr>
      </w:pPr>
    </w:p>
    <w:p w:rsidR="00B91BAB" w:rsidP="00E27147" w:rsidRDefault="00B91BAB" w14:paraId="68F11F7F" w14:textId="30055574">
      <w:pPr>
        <w:rPr>
          <w:rFonts w:ascii="Times New Roman" w:hAnsi="Times New Roman"/>
          <w:szCs w:val="24"/>
        </w:rPr>
      </w:pPr>
      <w:r w:rsidRPr="00E27147">
        <w:rPr>
          <w:rFonts w:ascii="Times New Roman" w:hAnsi="Times New Roman"/>
          <w:szCs w:val="24"/>
        </w:rPr>
        <w:t>The decrease in burden is due to the removal of the annual report requirement.</w:t>
      </w:r>
    </w:p>
    <w:p w:rsidRPr="00E27147" w:rsidR="00E27147" w:rsidP="00E27147" w:rsidRDefault="00E27147" w14:paraId="57AC151C" w14:textId="77777777">
      <w:pPr>
        <w:rPr>
          <w:rFonts w:ascii="Times New Roman" w:hAnsi="Times New Roman"/>
          <w:szCs w:val="24"/>
        </w:rPr>
      </w:pPr>
    </w:p>
    <w:p w:rsidRPr="00E27147" w:rsidR="00F02978" w:rsidP="00E27147" w:rsidRDefault="00F02978" w14:paraId="463B4BFB" w14:textId="77777777">
      <w:pPr>
        <w:rPr>
          <w:rFonts w:ascii="Times New Roman" w:hAnsi="Times New Roman"/>
          <w:szCs w:val="24"/>
        </w:rPr>
      </w:pPr>
    </w:p>
    <w:p w:rsidRPr="00E27147" w:rsidR="00CF1E8E" w:rsidP="00E27147" w:rsidRDefault="00CF1E8E" w14:paraId="3B3A75A5" w14:textId="77777777">
      <w:pPr>
        <w:ind w:left="720" w:hanging="360"/>
        <w:rPr>
          <w:rFonts w:ascii="Times New Roman" w:hAnsi="Times New Roman"/>
          <w:b/>
          <w:i/>
          <w:szCs w:val="24"/>
        </w:rPr>
      </w:pPr>
      <w:r w:rsidRPr="00E27147">
        <w:rPr>
          <w:rFonts w:ascii="Times New Roman" w:hAnsi="Times New Roman"/>
          <w:b/>
          <w:i/>
          <w:szCs w:val="24"/>
        </w:rPr>
        <w:t>16. Information regarding collections whose results are planned to be published for statistical use:</w:t>
      </w:r>
    </w:p>
    <w:p w:rsidRPr="00E27147" w:rsidR="00CF1E8E" w:rsidP="00E27147" w:rsidRDefault="00CF1E8E" w14:paraId="4CC017A1" w14:textId="77777777">
      <w:pPr>
        <w:rPr>
          <w:rFonts w:ascii="Times New Roman" w:hAnsi="Times New Roman"/>
          <w:szCs w:val="24"/>
          <w:u w:val="single"/>
        </w:rPr>
      </w:pPr>
    </w:p>
    <w:p w:rsidRPr="00E27147" w:rsidR="00CF1E8E" w:rsidP="00E27147" w:rsidRDefault="00CF1E8E" w14:paraId="0057496B" w14:textId="77777777">
      <w:pPr>
        <w:rPr>
          <w:rFonts w:ascii="Times New Roman" w:hAnsi="Times New Roman"/>
          <w:szCs w:val="24"/>
        </w:rPr>
      </w:pPr>
      <w:r w:rsidRPr="00E27147">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rsidRPr="00E27147" w:rsidR="00CF1E8E" w:rsidP="00E27147" w:rsidRDefault="00CF1E8E" w14:paraId="2FA83DC0" w14:textId="77777777">
      <w:pPr>
        <w:rPr>
          <w:rFonts w:ascii="Times New Roman" w:hAnsi="Times New Roman"/>
          <w:szCs w:val="24"/>
        </w:rPr>
      </w:pPr>
    </w:p>
    <w:p w:rsidRPr="00E27147" w:rsidR="00CF1E8E" w:rsidP="00E27147" w:rsidRDefault="00CF1E8E" w14:paraId="6455CB36" w14:textId="77777777">
      <w:pPr>
        <w:ind w:left="810" w:hanging="450"/>
        <w:rPr>
          <w:rFonts w:ascii="Times New Roman" w:hAnsi="Times New Roman"/>
          <w:b/>
          <w:i/>
          <w:szCs w:val="24"/>
        </w:rPr>
      </w:pPr>
      <w:r w:rsidRPr="00E27147">
        <w:rPr>
          <w:rFonts w:ascii="Times New Roman" w:hAnsi="Times New Roman"/>
          <w:b/>
          <w:i/>
          <w:szCs w:val="24"/>
        </w:rPr>
        <w:t>17. Display of expiration date:</w:t>
      </w:r>
    </w:p>
    <w:p w:rsidRPr="00E27147" w:rsidR="00CF1E8E" w:rsidP="00E27147" w:rsidRDefault="00CF1E8E" w14:paraId="4A61C463" w14:textId="77777777">
      <w:pPr>
        <w:rPr>
          <w:rFonts w:ascii="Times New Roman" w:hAnsi="Times New Roman"/>
          <w:szCs w:val="24"/>
        </w:rPr>
      </w:pPr>
    </w:p>
    <w:p w:rsidRPr="00E27147" w:rsidR="00CF1E8E" w:rsidP="00E27147" w:rsidRDefault="00CF1E8E" w14:paraId="23B7E7C7" w14:textId="77777777">
      <w:pPr>
        <w:rPr>
          <w:rFonts w:ascii="Times New Roman" w:hAnsi="Times New Roman"/>
          <w:szCs w:val="24"/>
        </w:rPr>
      </w:pPr>
      <w:r w:rsidRPr="00E27147">
        <w:rPr>
          <w:rFonts w:ascii="Times New Roman" w:hAnsi="Times New Roman"/>
          <w:szCs w:val="24"/>
        </w:rPr>
        <w:t>Not applicable.</w:t>
      </w:r>
    </w:p>
    <w:p w:rsidRPr="00E27147" w:rsidR="00CF1E8E" w:rsidP="00E27147" w:rsidRDefault="00CF1E8E" w14:paraId="614380A7" w14:textId="77777777">
      <w:pPr>
        <w:rPr>
          <w:rFonts w:ascii="Times New Roman" w:hAnsi="Times New Roman"/>
          <w:szCs w:val="24"/>
        </w:rPr>
      </w:pPr>
    </w:p>
    <w:p w:rsidRPr="00E27147" w:rsidR="00CF1E8E" w:rsidP="00E27147" w:rsidRDefault="00CF1E8E" w14:paraId="75AB6BD1" w14:textId="77777777">
      <w:pPr>
        <w:ind w:left="720" w:hanging="360"/>
        <w:rPr>
          <w:rFonts w:ascii="Times New Roman" w:hAnsi="Times New Roman"/>
          <w:b/>
          <w:i/>
          <w:szCs w:val="24"/>
        </w:rPr>
      </w:pPr>
      <w:r w:rsidRPr="00E27147">
        <w:rPr>
          <w:rFonts w:ascii="Times New Roman" w:hAnsi="Times New Roman"/>
          <w:b/>
          <w:i/>
          <w:szCs w:val="24"/>
        </w:rPr>
        <w:t>18. Exceptions to certification statement:</w:t>
      </w:r>
    </w:p>
    <w:p w:rsidRPr="00E27147" w:rsidR="00CF1E8E" w:rsidP="00E27147" w:rsidRDefault="00CF1E8E" w14:paraId="4C54395F" w14:textId="77777777">
      <w:pPr>
        <w:rPr>
          <w:rFonts w:ascii="Times New Roman" w:hAnsi="Times New Roman"/>
          <w:szCs w:val="24"/>
        </w:rPr>
      </w:pPr>
    </w:p>
    <w:p w:rsidRPr="00E27147" w:rsidR="00CF1E8E" w:rsidP="00E27147" w:rsidRDefault="00CF1E8E" w14:paraId="5629C282" w14:textId="77777777">
      <w:pPr>
        <w:rPr>
          <w:rFonts w:ascii="Times New Roman" w:hAnsi="Times New Roman"/>
          <w:szCs w:val="24"/>
        </w:rPr>
      </w:pPr>
      <w:r w:rsidRPr="00E27147">
        <w:rPr>
          <w:rFonts w:ascii="Times New Roman" w:hAnsi="Times New Roman"/>
          <w:szCs w:val="24"/>
        </w:rPr>
        <w:t>Not applicable.</w:t>
      </w:r>
    </w:p>
    <w:p w:rsidRPr="00E27147" w:rsidR="00CF1E8E" w:rsidP="00E27147" w:rsidRDefault="00CF1E8E" w14:paraId="1B17DCA1" w14:textId="77777777">
      <w:pPr>
        <w:rPr>
          <w:rFonts w:ascii="Times New Roman" w:hAnsi="Times New Roman"/>
          <w:szCs w:val="24"/>
        </w:rPr>
      </w:pPr>
    </w:p>
    <w:p w:rsidRPr="00E27147" w:rsidR="00CF1E8E" w:rsidP="00E27147" w:rsidRDefault="005F12C8" w14:paraId="7D77D970" w14:textId="77777777">
      <w:pPr>
        <w:rPr>
          <w:rFonts w:ascii="Times New Roman" w:hAnsi="Times New Roman"/>
          <w:b/>
          <w:szCs w:val="24"/>
        </w:rPr>
      </w:pPr>
      <w:r w:rsidRPr="00E27147">
        <w:rPr>
          <w:rFonts w:ascii="Times New Roman" w:hAnsi="Times New Roman"/>
          <w:b/>
          <w:szCs w:val="24"/>
        </w:rPr>
        <w:t xml:space="preserve">B.  </w:t>
      </w:r>
      <w:r w:rsidRPr="00E27147" w:rsidR="00CF1E8E">
        <w:rPr>
          <w:rFonts w:ascii="Times New Roman" w:hAnsi="Times New Roman"/>
          <w:b/>
          <w:szCs w:val="24"/>
        </w:rPr>
        <w:t>C</w:t>
      </w:r>
      <w:r w:rsidRPr="00E27147">
        <w:rPr>
          <w:rFonts w:ascii="Times New Roman" w:hAnsi="Times New Roman"/>
          <w:b/>
          <w:szCs w:val="24"/>
        </w:rPr>
        <w:t>ollections of</w:t>
      </w:r>
      <w:r w:rsidRPr="00E27147" w:rsidR="00CF1E8E">
        <w:rPr>
          <w:rFonts w:ascii="Times New Roman" w:hAnsi="Times New Roman"/>
          <w:b/>
          <w:szCs w:val="24"/>
        </w:rPr>
        <w:t xml:space="preserve"> I</w:t>
      </w:r>
      <w:r w:rsidRPr="00E27147">
        <w:rPr>
          <w:rFonts w:ascii="Times New Roman" w:hAnsi="Times New Roman"/>
          <w:b/>
          <w:szCs w:val="24"/>
        </w:rPr>
        <w:t>nformation</w:t>
      </w:r>
      <w:r w:rsidRPr="00E27147" w:rsidR="00CF1E8E">
        <w:rPr>
          <w:rFonts w:ascii="Times New Roman" w:hAnsi="Times New Roman"/>
          <w:b/>
          <w:szCs w:val="24"/>
        </w:rPr>
        <w:t xml:space="preserve"> E</w:t>
      </w:r>
      <w:r w:rsidRPr="00E27147">
        <w:rPr>
          <w:rFonts w:ascii="Times New Roman" w:hAnsi="Times New Roman"/>
          <w:b/>
          <w:szCs w:val="24"/>
        </w:rPr>
        <w:t>mploying</w:t>
      </w:r>
      <w:r w:rsidRPr="00E27147" w:rsidR="00CF1E8E">
        <w:rPr>
          <w:rFonts w:ascii="Times New Roman" w:hAnsi="Times New Roman"/>
          <w:b/>
          <w:szCs w:val="24"/>
        </w:rPr>
        <w:t xml:space="preserve"> S</w:t>
      </w:r>
      <w:r w:rsidRPr="00E27147">
        <w:rPr>
          <w:rFonts w:ascii="Times New Roman" w:hAnsi="Times New Roman"/>
          <w:b/>
          <w:szCs w:val="24"/>
        </w:rPr>
        <w:t>tatistical</w:t>
      </w:r>
      <w:r w:rsidRPr="00E27147" w:rsidR="00CF1E8E">
        <w:rPr>
          <w:rFonts w:ascii="Times New Roman" w:hAnsi="Times New Roman"/>
          <w:b/>
          <w:szCs w:val="24"/>
        </w:rPr>
        <w:t xml:space="preserve"> M</w:t>
      </w:r>
      <w:r w:rsidRPr="00E27147">
        <w:rPr>
          <w:rFonts w:ascii="Times New Roman" w:hAnsi="Times New Roman"/>
          <w:b/>
          <w:szCs w:val="24"/>
        </w:rPr>
        <w:t>ethods</w:t>
      </w:r>
      <w:r w:rsidRPr="00E27147" w:rsidR="00CF1E8E">
        <w:rPr>
          <w:rFonts w:ascii="Times New Roman" w:hAnsi="Times New Roman"/>
          <w:b/>
          <w:szCs w:val="24"/>
        </w:rPr>
        <w:t xml:space="preserve">: </w:t>
      </w:r>
    </w:p>
    <w:p w:rsidRPr="00E27147" w:rsidR="00CF1E8E" w:rsidP="00E27147" w:rsidRDefault="00CF1E8E" w14:paraId="79DD8C6E" w14:textId="77777777">
      <w:pPr>
        <w:ind w:left="360"/>
        <w:rPr>
          <w:rFonts w:ascii="Times New Roman" w:hAnsi="Times New Roman"/>
          <w:szCs w:val="24"/>
        </w:rPr>
      </w:pPr>
    </w:p>
    <w:p w:rsidRPr="00E27147" w:rsidR="00CF1E8E" w:rsidP="00E27147" w:rsidRDefault="00CF1E8E" w14:paraId="436143C8" w14:textId="77777777">
      <w:pPr>
        <w:pStyle w:val="BodyTextIndent3"/>
        <w:ind w:left="0"/>
        <w:rPr>
          <w:rFonts w:ascii="Times New Roman" w:hAnsi="Times New Roman"/>
          <w:sz w:val="24"/>
          <w:szCs w:val="24"/>
        </w:rPr>
      </w:pPr>
      <w:r w:rsidRPr="00E27147">
        <w:rPr>
          <w:rFonts w:ascii="Times New Roman" w:hAnsi="Times New Roman"/>
          <w:sz w:val="24"/>
          <w:szCs w:val="24"/>
        </w:rPr>
        <w:t>Not applicable.</w:t>
      </w:r>
    </w:p>
    <w:p w:rsidRPr="00E27147" w:rsidR="00CF1E8E" w:rsidP="00E27147" w:rsidRDefault="00CF1E8E" w14:paraId="0572382F" w14:textId="77777777">
      <w:pPr>
        <w:rPr>
          <w:rFonts w:ascii="Times New Roman" w:hAnsi="Times New Roman"/>
          <w:szCs w:val="24"/>
        </w:rPr>
      </w:pPr>
    </w:p>
    <w:sectPr w:rsidRPr="00E27147" w:rsidR="00CF1E8E" w:rsidSect="00994F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77882" w14:textId="77777777" w:rsidR="00E36A16" w:rsidRDefault="00E36A16" w:rsidP="00994F6C">
      <w:r>
        <w:separator/>
      </w:r>
    </w:p>
  </w:endnote>
  <w:endnote w:type="continuationSeparator" w:id="0">
    <w:p w14:paraId="471BA874" w14:textId="77777777" w:rsidR="00E36A16" w:rsidRDefault="00E36A16"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62E4" w14:textId="77777777" w:rsidR="00E36A16" w:rsidRDefault="00E3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20559"/>
      <w:docPartObj>
        <w:docPartGallery w:val="Page Numbers (Bottom of Page)"/>
        <w:docPartUnique/>
      </w:docPartObj>
    </w:sdtPr>
    <w:sdtEndPr>
      <w:rPr>
        <w:rFonts w:ascii="Times New Roman" w:hAnsi="Times New Roman"/>
        <w:noProof/>
      </w:rPr>
    </w:sdtEndPr>
    <w:sdtContent>
      <w:p w14:paraId="5EE1E129" w14:textId="77777777" w:rsidR="00E36A16" w:rsidRPr="000C7A85" w:rsidRDefault="00E36A16">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2</w:t>
        </w:r>
        <w:r w:rsidRPr="000C7A85">
          <w:rPr>
            <w:rFonts w:ascii="Times New Roman" w:hAnsi="Times New Roman"/>
            <w:noProof/>
          </w:rPr>
          <w:fldChar w:fldCharType="end"/>
        </w:r>
      </w:p>
    </w:sdtContent>
  </w:sdt>
  <w:p w14:paraId="1A87C301" w14:textId="77777777" w:rsidR="00E36A16" w:rsidRDefault="00E3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521137"/>
      <w:docPartObj>
        <w:docPartGallery w:val="Page Numbers (Bottom of Page)"/>
        <w:docPartUnique/>
      </w:docPartObj>
    </w:sdtPr>
    <w:sdtEndPr>
      <w:rPr>
        <w:noProof/>
      </w:rPr>
    </w:sdtEndPr>
    <w:sdtContent>
      <w:p w14:paraId="54F21D5E" w14:textId="77777777" w:rsidR="00E36A16" w:rsidRDefault="00E36A16">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1</w:t>
        </w:r>
        <w:r w:rsidRPr="000C7A85">
          <w:rPr>
            <w:rFonts w:ascii="Times New Roman" w:hAnsi="Times New Roman"/>
            <w:noProof/>
          </w:rPr>
          <w:fldChar w:fldCharType="end"/>
        </w:r>
      </w:p>
    </w:sdtContent>
  </w:sdt>
  <w:p w14:paraId="675D880C" w14:textId="77777777" w:rsidR="00E36A16" w:rsidRDefault="00E3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7B03" w14:textId="77777777" w:rsidR="00E36A16" w:rsidRDefault="00E36A16" w:rsidP="00994F6C">
      <w:r>
        <w:separator/>
      </w:r>
    </w:p>
  </w:footnote>
  <w:footnote w:type="continuationSeparator" w:id="0">
    <w:p w14:paraId="7CC9BEC9" w14:textId="77777777" w:rsidR="00E36A16" w:rsidRDefault="00E36A16" w:rsidP="0099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C287" w14:textId="77777777" w:rsidR="00E36A16" w:rsidRDefault="00E3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324D" w14:textId="77777777" w:rsidR="00E36A16" w:rsidRDefault="00E36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DEE0" w14:textId="77777777" w:rsidR="00E36A16" w:rsidRPr="00E424D0" w:rsidRDefault="00E36A16"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14:paraId="315D29F1" w14:textId="77777777" w:rsidR="00E36A16" w:rsidRDefault="00E36A16"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14:paraId="5E1ED1F9" w14:textId="77777777" w:rsidR="00E36A16" w:rsidRPr="00E424D0" w:rsidRDefault="00E36A16" w:rsidP="00E424D0">
    <w:pPr>
      <w:pStyle w:val="Header"/>
      <w:jc w:val="center"/>
      <w:rPr>
        <w:rFonts w:ascii="Times New Roman" w:hAnsi="Times New Roman"/>
        <w:b/>
        <w:szCs w:val="24"/>
      </w:rPr>
    </w:pPr>
    <w:r w:rsidRPr="00E424D0">
      <w:rPr>
        <w:rFonts w:ascii="Times New Roman" w:hAnsi="Times New Roman"/>
        <w:b/>
        <w:szCs w:val="24"/>
      </w:rPr>
      <w:t>OMB Control No. 1557-0014</w:t>
    </w:r>
  </w:p>
  <w:p w14:paraId="5F6A2BFA" w14:textId="77777777" w:rsidR="00E36A16" w:rsidRPr="00E424D0" w:rsidRDefault="00E36A16"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7774"/>
    <w:multiLevelType w:val="hybridMultilevel"/>
    <w:tmpl w:val="F024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214F0"/>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18489C"/>
    <w:multiLevelType w:val="hybridMultilevel"/>
    <w:tmpl w:val="88CA299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47B1F4E"/>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2477D"/>
    <w:multiLevelType w:val="hybridMultilevel"/>
    <w:tmpl w:val="DCFE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B3400B"/>
    <w:multiLevelType w:val="hybridMultilevel"/>
    <w:tmpl w:val="472E29BC"/>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5"/>
  </w:num>
  <w:num w:numId="4">
    <w:abstractNumId w:val="3"/>
  </w:num>
  <w:num w:numId="5">
    <w:abstractNumId w:val="19"/>
  </w:num>
  <w:num w:numId="6">
    <w:abstractNumId w:val="0"/>
  </w:num>
  <w:num w:numId="7">
    <w:abstractNumId w:val="16"/>
  </w:num>
  <w:num w:numId="8">
    <w:abstractNumId w:val="12"/>
  </w:num>
  <w:num w:numId="9">
    <w:abstractNumId w:val="10"/>
  </w:num>
  <w:num w:numId="10">
    <w:abstractNumId w:val="2"/>
  </w:num>
  <w:num w:numId="11">
    <w:abstractNumId w:val="17"/>
  </w:num>
  <w:num w:numId="12">
    <w:abstractNumId w:val="11"/>
  </w:num>
  <w:num w:numId="13">
    <w:abstractNumId w:val="6"/>
  </w:num>
  <w:num w:numId="14">
    <w:abstractNumId w:val="4"/>
  </w:num>
  <w:num w:numId="15">
    <w:abstractNumId w:val="18"/>
  </w:num>
  <w:num w:numId="16">
    <w:abstractNumId w:val="9"/>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7"/>
  </w:num>
  <w:num w:numId="22">
    <w:abstractNumId w:val="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6C"/>
    <w:rsid w:val="000004B0"/>
    <w:rsid w:val="000022A4"/>
    <w:rsid w:val="00004C94"/>
    <w:rsid w:val="000071A1"/>
    <w:rsid w:val="00010297"/>
    <w:rsid w:val="000245CC"/>
    <w:rsid w:val="00037031"/>
    <w:rsid w:val="00041E5E"/>
    <w:rsid w:val="0004687F"/>
    <w:rsid w:val="000678EA"/>
    <w:rsid w:val="00075E47"/>
    <w:rsid w:val="00081518"/>
    <w:rsid w:val="00082D1D"/>
    <w:rsid w:val="00085D25"/>
    <w:rsid w:val="00091802"/>
    <w:rsid w:val="000921E2"/>
    <w:rsid w:val="00093CCB"/>
    <w:rsid w:val="00094871"/>
    <w:rsid w:val="00094D35"/>
    <w:rsid w:val="00095180"/>
    <w:rsid w:val="00096DD9"/>
    <w:rsid w:val="000A0A8A"/>
    <w:rsid w:val="000A161E"/>
    <w:rsid w:val="000A352F"/>
    <w:rsid w:val="000A6840"/>
    <w:rsid w:val="000B62B6"/>
    <w:rsid w:val="000B6376"/>
    <w:rsid w:val="000C0301"/>
    <w:rsid w:val="000C04DC"/>
    <w:rsid w:val="000C6CCC"/>
    <w:rsid w:val="000C7A85"/>
    <w:rsid w:val="000D52EE"/>
    <w:rsid w:val="000F4364"/>
    <w:rsid w:val="000F482F"/>
    <w:rsid w:val="000F5B5F"/>
    <w:rsid w:val="000F605F"/>
    <w:rsid w:val="000F7843"/>
    <w:rsid w:val="001003A5"/>
    <w:rsid w:val="00105D99"/>
    <w:rsid w:val="00111BAF"/>
    <w:rsid w:val="001253AA"/>
    <w:rsid w:val="00133143"/>
    <w:rsid w:val="001342B6"/>
    <w:rsid w:val="001352F7"/>
    <w:rsid w:val="00151583"/>
    <w:rsid w:val="001538BA"/>
    <w:rsid w:val="001603C6"/>
    <w:rsid w:val="001655D4"/>
    <w:rsid w:val="00166DFD"/>
    <w:rsid w:val="00190382"/>
    <w:rsid w:val="001A3AC1"/>
    <w:rsid w:val="001A3DAA"/>
    <w:rsid w:val="001A4911"/>
    <w:rsid w:val="001C74DB"/>
    <w:rsid w:val="001D4585"/>
    <w:rsid w:val="001E16C2"/>
    <w:rsid w:val="001F156C"/>
    <w:rsid w:val="001F283C"/>
    <w:rsid w:val="001F6A4F"/>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7597"/>
    <w:rsid w:val="00287D9F"/>
    <w:rsid w:val="00291352"/>
    <w:rsid w:val="0029314F"/>
    <w:rsid w:val="00293A2F"/>
    <w:rsid w:val="002D08FD"/>
    <w:rsid w:val="002D0F17"/>
    <w:rsid w:val="002D4199"/>
    <w:rsid w:val="002E41E3"/>
    <w:rsid w:val="002F1A9F"/>
    <w:rsid w:val="00304616"/>
    <w:rsid w:val="00304945"/>
    <w:rsid w:val="00304DA4"/>
    <w:rsid w:val="00312306"/>
    <w:rsid w:val="0031360E"/>
    <w:rsid w:val="00313BEB"/>
    <w:rsid w:val="00315F32"/>
    <w:rsid w:val="00322016"/>
    <w:rsid w:val="00335FC1"/>
    <w:rsid w:val="003411D7"/>
    <w:rsid w:val="00345E2F"/>
    <w:rsid w:val="00352DEC"/>
    <w:rsid w:val="00354FBF"/>
    <w:rsid w:val="003577C3"/>
    <w:rsid w:val="0036200C"/>
    <w:rsid w:val="00365EB5"/>
    <w:rsid w:val="0037245B"/>
    <w:rsid w:val="00375B69"/>
    <w:rsid w:val="003846D0"/>
    <w:rsid w:val="00390CFC"/>
    <w:rsid w:val="00391464"/>
    <w:rsid w:val="00391588"/>
    <w:rsid w:val="003A0C54"/>
    <w:rsid w:val="003A1E63"/>
    <w:rsid w:val="003A4998"/>
    <w:rsid w:val="003A5F5E"/>
    <w:rsid w:val="003A644A"/>
    <w:rsid w:val="003B2903"/>
    <w:rsid w:val="003B32C4"/>
    <w:rsid w:val="003B357E"/>
    <w:rsid w:val="003C1529"/>
    <w:rsid w:val="003C3300"/>
    <w:rsid w:val="003C69C1"/>
    <w:rsid w:val="003C74FB"/>
    <w:rsid w:val="003D1B19"/>
    <w:rsid w:val="003D7D9D"/>
    <w:rsid w:val="003F3DC4"/>
    <w:rsid w:val="003F78F4"/>
    <w:rsid w:val="00402478"/>
    <w:rsid w:val="004065DE"/>
    <w:rsid w:val="00406620"/>
    <w:rsid w:val="00406F72"/>
    <w:rsid w:val="0042268D"/>
    <w:rsid w:val="00426F54"/>
    <w:rsid w:val="0043177F"/>
    <w:rsid w:val="00441A1E"/>
    <w:rsid w:val="00464AA5"/>
    <w:rsid w:val="00483DCB"/>
    <w:rsid w:val="0048443A"/>
    <w:rsid w:val="00485943"/>
    <w:rsid w:val="00485F3D"/>
    <w:rsid w:val="00493776"/>
    <w:rsid w:val="004A3AF0"/>
    <w:rsid w:val="004B0372"/>
    <w:rsid w:val="004B3AF6"/>
    <w:rsid w:val="004B402D"/>
    <w:rsid w:val="004B4651"/>
    <w:rsid w:val="004D4476"/>
    <w:rsid w:val="004D4838"/>
    <w:rsid w:val="004E499C"/>
    <w:rsid w:val="004E6221"/>
    <w:rsid w:val="00522DDD"/>
    <w:rsid w:val="00525577"/>
    <w:rsid w:val="005272CC"/>
    <w:rsid w:val="00540030"/>
    <w:rsid w:val="005527DC"/>
    <w:rsid w:val="0056078D"/>
    <w:rsid w:val="0057388D"/>
    <w:rsid w:val="00573C87"/>
    <w:rsid w:val="0058300C"/>
    <w:rsid w:val="00584D0B"/>
    <w:rsid w:val="005A4647"/>
    <w:rsid w:val="005A62CD"/>
    <w:rsid w:val="005B1530"/>
    <w:rsid w:val="005B465B"/>
    <w:rsid w:val="005C0E31"/>
    <w:rsid w:val="005C23A1"/>
    <w:rsid w:val="005C270D"/>
    <w:rsid w:val="005C28F3"/>
    <w:rsid w:val="005C7F33"/>
    <w:rsid w:val="005D10E9"/>
    <w:rsid w:val="005E0984"/>
    <w:rsid w:val="005E3406"/>
    <w:rsid w:val="005E3FD2"/>
    <w:rsid w:val="005F020C"/>
    <w:rsid w:val="005F0A1E"/>
    <w:rsid w:val="005F12C8"/>
    <w:rsid w:val="005F284D"/>
    <w:rsid w:val="00601C52"/>
    <w:rsid w:val="00603AE0"/>
    <w:rsid w:val="006060EC"/>
    <w:rsid w:val="006101EB"/>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877CF"/>
    <w:rsid w:val="00690365"/>
    <w:rsid w:val="0069456A"/>
    <w:rsid w:val="006B73EC"/>
    <w:rsid w:val="006C43D2"/>
    <w:rsid w:val="006D47D4"/>
    <w:rsid w:val="006E1E09"/>
    <w:rsid w:val="006E493E"/>
    <w:rsid w:val="006F2694"/>
    <w:rsid w:val="00700176"/>
    <w:rsid w:val="00700CE9"/>
    <w:rsid w:val="007019EB"/>
    <w:rsid w:val="00703EC8"/>
    <w:rsid w:val="0070645D"/>
    <w:rsid w:val="007160C1"/>
    <w:rsid w:val="00716EF7"/>
    <w:rsid w:val="00725B78"/>
    <w:rsid w:val="00731A16"/>
    <w:rsid w:val="00734DEE"/>
    <w:rsid w:val="00736CEF"/>
    <w:rsid w:val="007405FD"/>
    <w:rsid w:val="00741936"/>
    <w:rsid w:val="00743BDA"/>
    <w:rsid w:val="00763B15"/>
    <w:rsid w:val="00763BA6"/>
    <w:rsid w:val="00765CB8"/>
    <w:rsid w:val="00766746"/>
    <w:rsid w:val="00773041"/>
    <w:rsid w:val="00780D4D"/>
    <w:rsid w:val="00793569"/>
    <w:rsid w:val="00794DE0"/>
    <w:rsid w:val="00796D3D"/>
    <w:rsid w:val="007A34AC"/>
    <w:rsid w:val="007A65FE"/>
    <w:rsid w:val="007B296D"/>
    <w:rsid w:val="007B6280"/>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2130C"/>
    <w:rsid w:val="008353C2"/>
    <w:rsid w:val="0084531B"/>
    <w:rsid w:val="00846AAD"/>
    <w:rsid w:val="0085370C"/>
    <w:rsid w:val="008560E4"/>
    <w:rsid w:val="008573C5"/>
    <w:rsid w:val="008649E1"/>
    <w:rsid w:val="00870E3C"/>
    <w:rsid w:val="0087406A"/>
    <w:rsid w:val="008768D2"/>
    <w:rsid w:val="00877707"/>
    <w:rsid w:val="008811E8"/>
    <w:rsid w:val="008943CC"/>
    <w:rsid w:val="008A437A"/>
    <w:rsid w:val="008A47DB"/>
    <w:rsid w:val="008B0F87"/>
    <w:rsid w:val="008B72DC"/>
    <w:rsid w:val="008B7EAE"/>
    <w:rsid w:val="008C1BE1"/>
    <w:rsid w:val="008C3C60"/>
    <w:rsid w:val="008C44DE"/>
    <w:rsid w:val="008C5738"/>
    <w:rsid w:val="008C60AA"/>
    <w:rsid w:val="008D115B"/>
    <w:rsid w:val="008D341B"/>
    <w:rsid w:val="008D406E"/>
    <w:rsid w:val="008F3C7F"/>
    <w:rsid w:val="00900F00"/>
    <w:rsid w:val="00906E91"/>
    <w:rsid w:val="009071FE"/>
    <w:rsid w:val="0091193C"/>
    <w:rsid w:val="00913D4B"/>
    <w:rsid w:val="00915642"/>
    <w:rsid w:val="00916A3B"/>
    <w:rsid w:val="00924304"/>
    <w:rsid w:val="00927668"/>
    <w:rsid w:val="00932568"/>
    <w:rsid w:val="00964E60"/>
    <w:rsid w:val="0096630D"/>
    <w:rsid w:val="0096770F"/>
    <w:rsid w:val="009744EF"/>
    <w:rsid w:val="009759AC"/>
    <w:rsid w:val="00981E48"/>
    <w:rsid w:val="0098204B"/>
    <w:rsid w:val="00983DEE"/>
    <w:rsid w:val="0098560D"/>
    <w:rsid w:val="00994F6C"/>
    <w:rsid w:val="009A0E1D"/>
    <w:rsid w:val="009A2281"/>
    <w:rsid w:val="009A4D3A"/>
    <w:rsid w:val="009A56A6"/>
    <w:rsid w:val="009B04E7"/>
    <w:rsid w:val="009B2F51"/>
    <w:rsid w:val="009B5DFC"/>
    <w:rsid w:val="009B69A4"/>
    <w:rsid w:val="009B72D3"/>
    <w:rsid w:val="009C00C0"/>
    <w:rsid w:val="009C195A"/>
    <w:rsid w:val="009C372E"/>
    <w:rsid w:val="009C5F5D"/>
    <w:rsid w:val="009C7EFA"/>
    <w:rsid w:val="009D15B2"/>
    <w:rsid w:val="009E0BDE"/>
    <w:rsid w:val="009E75CF"/>
    <w:rsid w:val="009F0521"/>
    <w:rsid w:val="009F46F3"/>
    <w:rsid w:val="009F726A"/>
    <w:rsid w:val="00A00FFC"/>
    <w:rsid w:val="00A1103A"/>
    <w:rsid w:val="00A12674"/>
    <w:rsid w:val="00A138F5"/>
    <w:rsid w:val="00A16260"/>
    <w:rsid w:val="00A23733"/>
    <w:rsid w:val="00A3227F"/>
    <w:rsid w:val="00A335C0"/>
    <w:rsid w:val="00A3525F"/>
    <w:rsid w:val="00A55E49"/>
    <w:rsid w:val="00A65255"/>
    <w:rsid w:val="00A76D04"/>
    <w:rsid w:val="00A77B7E"/>
    <w:rsid w:val="00A81C18"/>
    <w:rsid w:val="00A82E2F"/>
    <w:rsid w:val="00A8796C"/>
    <w:rsid w:val="00AA0720"/>
    <w:rsid w:val="00AA737E"/>
    <w:rsid w:val="00AB27AF"/>
    <w:rsid w:val="00AD0CC9"/>
    <w:rsid w:val="00AE5FEB"/>
    <w:rsid w:val="00AE768B"/>
    <w:rsid w:val="00B01256"/>
    <w:rsid w:val="00B17AF6"/>
    <w:rsid w:val="00B17D4F"/>
    <w:rsid w:val="00B41BB8"/>
    <w:rsid w:val="00B42EF7"/>
    <w:rsid w:val="00B45C42"/>
    <w:rsid w:val="00B827E8"/>
    <w:rsid w:val="00B91BAB"/>
    <w:rsid w:val="00B97353"/>
    <w:rsid w:val="00BB28CB"/>
    <w:rsid w:val="00BB718E"/>
    <w:rsid w:val="00BC098A"/>
    <w:rsid w:val="00BC4E8A"/>
    <w:rsid w:val="00BD0AF1"/>
    <w:rsid w:val="00BD3B84"/>
    <w:rsid w:val="00BD7FCA"/>
    <w:rsid w:val="00BE52B5"/>
    <w:rsid w:val="00BF21CE"/>
    <w:rsid w:val="00C057DE"/>
    <w:rsid w:val="00C17661"/>
    <w:rsid w:val="00C32B76"/>
    <w:rsid w:val="00C45BEF"/>
    <w:rsid w:val="00C50233"/>
    <w:rsid w:val="00C62552"/>
    <w:rsid w:val="00C67945"/>
    <w:rsid w:val="00C760E7"/>
    <w:rsid w:val="00C8081B"/>
    <w:rsid w:val="00C86493"/>
    <w:rsid w:val="00C914DB"/>
    <w:rsid w:val="00C9791C"/>
    <w:rsid w:val="00CA3478"/>
    <w:rsid w:val="00CA3560"/>
    <w:rsid w:val="00CA3866"/>
    <w:rsid w:val="00CB59F3"/>
    <w:rsid w:val="00CC22A7"/>
    <w:rsid w:val="00CC4131"/>
    <w:rsid w:val="00CC7490"/>
    <w:rsid w:val="00CE2EC1"/>
    <w:rsid w:val="00CE56CF"/>
    <w:rsid w:val="00CF1E8E"/>
    <w:rsid w:val="00D009B3"/>
    <w:rsid w:val="00D04699"/>
    <w:rsid w:val="00D054FD"/>
    <w:rsid w:val="00D06401"/>
    <w:rsid w:val="00D13ADE"/>
    <w:rsid w:val="00D14FF8"/>
    <w:rsid w:val="00D168AE"/>
    <w:rsid w:val="00D30138"/>
    <w:rsid w:val="00D4096B"/>
    <w:rsid w:val="00D54757"/>
    <w:rsid w:val="00D66F80"/>
    <w:rsid w:val="00D827F9"/>
    <w:rsid w:val="00D8540A"/>
    <w:rsid w:val="00D908C5"/>
    <w:rsid w:val="00D9558A"/>
    <w:rsid w:val="00D959D5"/>
    <w:rsid w:val="00DA24E7"/>
    <w:rsid w:val="00DA77C8"/>
    <w:rsid w:val="00DB214C"/>
    <w:rsid w:val="00DC34FD"/>
    <w:rsid w:val="00DC4763"/>
    <w:rsid w:val="00DC7754"/>
    <w:rsid w:val="00DC7F86"/>
    <w:rsid w:val="00DD2DC8"/>
    <w:rsid w:val="00DD5590"/>
    <w:rsid w:val="00DE3793"/>
    <w:rsid w:val="00DE4054"/>
    <w:rsid w:val="00DF1AC7"/>
    <w:rsid w:val="00E01616"/>
    <w:rsid w:val="00E030E8"/>
    <w:rsid w:val="00E06BB0"/>
    <w:rsid w:val="00E15312"/>
    <w:rsid w:val="00E16463"/>
    <w:rsid w:val="00E1690E"/>
    <w:rsid w:val="00E24A4F"/>
    <w:rsid w:val="00E27147"/>
    <w:rsid w:val="00E36A16"/>
    <w:rsid w:val="00E37151"/>
    <w:rsid w:val="00E424D0"/>
    <w:rsid w:val="00E60447"/>
    <w:rsid w:val="00E630DA"/>
    <w:rsid w:val="00E63D79"/>
    <w:rsid w:val="00E67E57"/>
    <w:rsid w:val="00E7054B"/>
    <w:rsid w:val="00E70CFF"/>
    <w:rsid w:val="00E72D8C"/>
    <w:rsid w:val="00E87E89"/>
    <w:rsid w:val="00E90125"/>
    <w:rsid w:val="00EA2557"/>
    <w:rsid w:val="00EA510A"/>
    <w:rsid w:val="00EB11C5"/>
    <w:rsid w:val="00EB4FB8"/>
    <w:rsid w:val="00EB5800"/>
    <w:rsid w:val="00EB6558"/>
    <w:rsid w:val="00EB6D1C"/>
    <w:rsid w:val="00EC4D58"/>
    <w:rsid w:val="00EC5EA2"/>
    <w:rsid w:val="00ED2044"/>
    <w:rsid w:val="00ED44A1"/>
    <w:rsid w:val="00EE0C10"/>
    <w:rsid w:val="00EE3F7A"/>
    <w:rsid w:val="00EF15CA"/>
    <w:rsid w:val="00EF2E65"/>
    <w:rsid w:val="00F0122F"/>
    <w:rsid w:val="00F02978"/>
    <w:rsid w:val="00F0690D"/>
    <w:rsid w:val="00F1123B"/>
    <w:rsid w:val="00F16987"/>
    <w:rsid w:val="00F2372C"/>
    <w:rsid w:val="00F31775"/>
    <w:rsid w:val="00F61C80"/>
    <w:rsid w:val="00F64AA2"/>
    <w:rsid w:val="00F65987"/>
    <w:rsid w:val="00F67003"/>
    <w:rsid w:val="00F73CFE"/>
    <w:rsid w:val="00F77376"/>
    <w:rsid w:val="00F8337A"/>
    <w:rsid w:val="00F8427F"/>
    <w:rsid w:val="00FA098D"/>
    <w:rsid w:val="00FA1FA0"/>
    <w:rsid w:val="00FA2B1A"/>
    <w:rsid w:val="00FA3C3C"/>
    <w:rsid w:val="00FB0861"/>
    <w:rsid w:val="00FB1DAD"/>
    <w:rsid w:val="00FB2318"/>
    <w:rsid w:val="00FC693A"/>
    <w:rsid w:val="00FD1624"/>
    <w:rsid w:val="00FD27BB"/>
    <w:rsid w:val="00FD46CA"/>
    <w:rsid w:val="00FD799B"/>
    <w:rsid w:val="00FE6F0A"/>
    <w:rsid w:val="00FE73D6"/>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96B"/>
  <w15:docId w15:val="{21BB99A5-D848-4131-80BD-4F1E37B0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32446">
      <w:bodyDiv w:val="1"/>
      <w:marLeft w:val="0"/>
      <w:marRight w:val="0"/>
      <w:marTop w:val="0"/>
      <w:marBottom w:val="0"/>
      <w:divBdr>
        <w:top w:val="none" w:sz="0" w:space="0" w:color="auto"/>
        <w:left w:val="none" w:sz="0" w:space="0" w:color="auto"/>
        <w:bottom w:val="none" w:sz="0" w:space="0" w:color="auto"/>
        <w:right w:val="none" w:sz="0" w:space="0" w:color="auto"/>
      </w:divBdr>
    </w:div>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225487953">
      <w:bodyDiv w:val="1"/>
      <w:marLeft w:val="0"/>
      <w:marRight w:val="0"/>
      <w:marTop w:val="0"/>
      <w:marBottom w:val="0"/>
      <w:divBdr>
        <w:top w:val="none" w:sz="0" w:space="0" w:color="auto"/>
        <w:left w:val="none" w:sz="0" w:space="0" w:color="auto"/>
        <w:bottom w:val="none" w:sz="0" w:space="0" w:color="auto"/>
        <w:right w:val="none" w:sz="0" w:space="0" w:color="auto"/>
      </w:divBdr>
    </w:div>
    <w:div w:id="1315181460">
      <w:bodyDiv w:val="1"/>
      <w:marLeft w:val="0"/>
      <w:marRight w:val="0"/>
      <w:marTop w:val="0"/>
      <w:marBottom w:val="0"/>
      <w:divBdr>
        <w:top w:val="none" w:sz="0" w:space="0" w:color="auto"/>
        <w:left w:val="none" w:sz="0" w:space="0" w:color="auto"/>
        <w:bottom w:val="none" w:sz="0" w:space="0" w:color="auto"/>
        <w:right w:val="none" w:sz="0" w:space="0" w:color="auto"/>
      </w:divBdr>
    </w:div>
    <w:div w:id="1379012300">
      <w:bodyDiv w:val="1"/>
      <w:marLeft w:val="0"/>
      <w:marRight w:val="0"/>
      <w:marTop w:val="0"/>
      <w:marBottom w:val="0"/>
      <w:divBdr>
        <w:top w:val="none" w:sz="0" w:space="0" w:color="auto"/>
        <w:left w:val="none" w:sz="0" w:space="0" w:color="auto"/>
        <w:bottom w:val="none" w:sz="0" w:space="0" w:color="auto"/>
        <w:right w:val="none" w:sz="0" w:space="0" w:color="auto"/>
      </w:divBdr>
    </w:div>
    <w:div w:id="1625382280">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A4044-9C30-4199-8E28-6D69AAA1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5813</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yoojin.na</dc:creator>
  <cp:lastModifiedBy>Gottlieb, Mary</cp:lastModifiedBy>
  <cp:revision>5</cp:revision>
  <cp:lastPrinted>2020-01-16T18:57:00Z</cp:lastPrinted>
  <dcterms:created xsi:type="dcterms:W3CDTF">2020-01-29T15:38:00Z</dcterms:created>
  <dcterms:modified xsi:type="dcterms:W3CDTF">2020-01-29T18:45:00Z</dcterms:modified>
</cp:coreProperties>
</file>