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3D9B" w:rsidR="00050EC5" w:rsidP="006D3D9B" w:rsidRDefault="00050EC5" w14:paraId="78ADA3A6" w14:textId="7E9F319B">
      <w:pPr>
        <w:pStyle w:val="Title"/>
        <w:jc w:val="center"/>
        <w:rPr>
          <w:rFonts w:ascii="Times New Roman" w:hAnsi="Times New Roman" w:cs="Times New Roman"/>
          <w:b/>
          <w:color w:val="auto"/>
          <w:sz w:val="24"/>
          <w:szCs w:val="24"/>
        </w:rPr>
      </w:pPr>
      <w:r w:rsidRPr="006D3D9B">
        <w:rPr>
          <w:rFonts w:ascii="Times New Roman" w:hAnsi="Times New Roman" w:cs="Times New Roman"/>
          <w:b/>
          <w:color w:val="auto"/>
          <w:sz w:val="24"/>
          <w:szCs w:val="24"/>
        </w:rPr>
        <w:t xml:space="preserve">Supporting Statement for the ESRD Network Semi-Annual Cost Report Forms and Supporting Regulations </w:t>
      </w:r>
      <w:r w:rsidR="00310704">
        <w:rPr>
          <w:rFonts w:ascii="Times New Roman" w:hAnsi="Times New Roman" w:cs="Times New Roman"/>
          <w:b/>
          <w:color w:val="auto"/>
          <w:sz w:val="24"/>
          <w:szCs w:val="24"/>
        </w:rPr>
        <w:t>(CMS-685)</w:t>
      </w:r>
    </w:p>
    <w:p w:rsidRPr="00577044" w:rsidR="00050EC5" w:rsidP="00050EC5" w:rsidRDefault="00050EC5" w14:paraId="386C0DEB" w14:textId="77777777">
      <w:pPr>
        <w:jc w:val="center"/>
        <w:rPr>
          <w:sz w:val="24"/>
        </w:rPr>
      </w:pPr>
    </w:p>
    <w:p w:rsidRPr="00577044" w:rsidR="00050EC5" w:rsidP="00050EC5" w:rsidRDefault="00050EC5" w14:paraId="245EB887" w14:textId="77777777">
      <w:pPr>
        <w:tabs>
          <w:tab w:val="left" w:pos="-1152"/>
          <w:tab w:val="left" w:pos="-720"/>
          <w:tab w:val="left" w:pos="0"/>
          <w:tab w:val="left" w:pos="450"/>
          <w:tab w:val="left" w:pos="810"/>
          <w:tab w:val="left" w:pos="1170"/>
          <w:tab w:val="left" w:pos="1530"/>
          <w:tab w:val="left" w:pos="1890"/>
          <w:tab w:val="left" w:pos="4320"/>
        </w:tabs>
        <w:rPr>
          <w:sz w:val="24"/>
        </w:rPr>
      </w:pPr>
    </w:p>
    <w:p w:rsidRPr="00AC6F74" w:rsidR="00050EC5" w:rsidP="00050EC5" w:rsidRDefault="00050EC5" w14:paraId="60D9E9CF"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1Char"/>
        </w:rPr>
      </w:pPr>
      <w:r w:rsidRPr="00577044">
        <w:rPr>
          <w:sz w:val="24"/>
        </w:rPr>
        <w:t>A.</w:t>
      </w:r>
      <w:r w:rsidRPr="00577044">
        <w:rPr>
          <w:sz w:val="24"/>
        </w:rPr>
        <w:tab/>
      </w:r>
      <w:r w:rsidRPr="00AC6F74">
        <w:rPr>
          <w:rStyle w:val="Heading1Char"/>
        </w:rPr>
        <w:t>Background</w:t>
      </w:r>
    </w:p>
    <w:p w:rsidRPr="00577044" w:rsidR="00050EC5" w:rsidP="00050EC5" w:rsidRDefault="00050EC5" w14:paraId="22EB9114" w14:textId="77777777">
      <w:pPr>
        <w:tabs>
          <w:tab w:val="left" w:pos="-1152"/>
          <w:tab w:val="left" w:pos="-720"/>
          <w:tab w:val="left" w:pos="0"/>
          <w:tab w:val="left" w:pos="450"/>
          <w:tab w:val="left" w:pos="810"/>
          <w:tab w:val="left" w:pos="1170"/>
          <w:tab w:val="left" w:pos="1530"/>
          <w:tab w:val="left" w:pos="1890"/>
          <w:tab w:val="left" w:pos="4320"/>
        </w:tabs>
        <w:rPr>
          <w:sz w:val="24"/>
        </w:rPr>
      </w:pPr>
    </w:p>
    <w:p w:rsidR="000615D0" w:rsidP="00050EC5" w:rsidRDefault="00050EC5" w14:paraId="083AA57A" w14:textId="0EB6579D">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Section 1881(c) of the Social Security Act establishes End Stage Renal Disease (ESRD) Network contracts.  The regulations designated at 42 CFR 405.2110 and 405.2112 designated 18 ESRD Networks which are funded by renewable contracts. These contracts are on 5-year cycles</w:t>
      </w:r>
      <w:r w:rsidR="00177E86">
        <w:rPr>
          <w:sz w:val="24"/>
        </w:rPr>
        <w:t xml:space="preserve"> (1 base year and 4 option years, which are executed on an annual basis)</w:t>
      </w:r>
      <w:r w:rsidRPr="00577044">
        <w:rPr>
          <w:sz w:val="24"/>
        </w:rPr>
        <w:t xml:space="preserve">.  </w:t>
      </w:r>
    </w:p>
    <w:p w:rsidR="000615D0" w:rsidP="00B335F6" w:rsidRDefault="000615D0" w14:paraId="195C1F1C" w14:textId="77777777">
      <w:pPr>
        <w:tabs>
          <w:tab w:val="left" w:pos="-1152"/>
          <w:tab w:val="left" w:pos="-720"/>
          <w:tab w:val="left" w:pos="0"/>
          <w:tab w:val="left" w:pos="450"/>
          <w:tab w:val="left" w:pos="810"/>
          <w:tab w:val="left" w:pos="1170"/>
          <w:tab w:val="left" w:pos="1530"/>
          <w:tab w:val="left" w:pos="1890"/>
          <w:tab w:val="left" w:pos="4320"/>
        </w:tabs>
        <w:rPr>
          <w:sz w:val="24"/>
        </w:rPr>
      </w:pPr>
    </w:p>
    <w:p w:rsidR="000615D0" w:rsidP="00050EC5" w:rsidRDefault="000615D0" w14:paraId="7E223203" w14:textId="3D5866DA">
      <w:pPr>
        <w:tabs>
          <w:tab w:val="left" w:pos="-1152"/>
          <w:tab w:val="left" w:pos="-720"/>
          <w:tab w:val="left" w:pos="0"/>
          <w:tab w:val="left" w:pos="450"/>
          <w:tab w:val="left" w:pos="810"/>
          <w:tab w:val="left" w:pos="1170"/>
          <w:tab w:val="left" w:pos="1530"/>
          <w:tab w:val="left" w:pos="1890"/>
          <w:tab w:val="left" w:pos="4320"/>
        </w:tabs>
        <w:ind w:left="450"/>
        <w:rPr>
          <w:sz w:val="24"/>
        </w:rPr>
      </w:pPr>
      <w:r>
        <w:rPr>
          <w:rFonts w:ascii="Arial" w:hAnsi="Arial" w:cs="Arial"/>
          <w:sz w:val="19"/>
          <w:szCs w:val="19"/>
          <w:lang w:val="en"/>
        </w:rPr>
        <w:t>E</w:t>
      </w:r>
      <w:r w:rsidRPr="00B335F6">
        <w:rPr>
          <w:sz w:val="24"/>
        </w:rPr>
        <w:t xml:space="preserve">SRD </w:t>
      </w:r>
      <w:r w:rsidRPr="000615D0">
        <w:rPr>
          <w:sz w:val="24"/>
        </w:rPr>
        <w:t>Networks work with consumers,</w:t>
      </w:r>
      <w:r w:rsidRPr="00B335F6">
        <w:rPr>
          <w:sz w:val="24"/>
        </w:rPr>
        <w:t xml:space="preserve"> ESRD facilities</w:t>
      </w:r>
      <w:r>
        <w:rPr>
          <w:sz w:val="24"/>
        </w:rPr>
        <w:t>,</w:t>
      </w:r>
      <w:r w:rsidRPr="00B335F6">
        <w:rPr>
          <w:sz w:val="24"/>
        </w:rPr>
        <w:t xml:space="preserve"> and other providers of ESRD services to refine care delivery systems to make sure ESRD patients get the right care at the right time.  The Program's responsibilities include:</w:t>
      </w:r>
    </w:p>
    <w:p w:rsidRPr="00B335F6" w:rsidR="000615D0" w:rsidP="00B335F6" w:rsidRDefault="000615D0" w14:paraId="30629F75" w14:textId="199F354E">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Assuring the effective and efficient administration of benefits</w:t>
      </w:r>
    </w:p>
    <w:p w:rsidRPr="00B335F6" w:rsidR="000615D0" w:rsidP="00B335F6" w:rsidRDefault="000615D0" w14:paraId="0BCC9ED2" w14:textId="617BDC5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Improving quality of care for ESRD patients</w:t>
      </w:r>
    </w:p>
    <w:p w:rsidRPr="00B335F6" w:rsidR="000615D0" w:rsidP="00B335F6" w:rsidRDefault="000615D0" w14:paraId="67C0A8A1" w14:textId="6902D6E1">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Collecting data to measure quality of care</w:t>
      </w:r>
    </w:p>
    <w:p w:rsidRPr="00B335F6" w:rsidR="000615D0" w:rsidP="00B335F6" w:rsidRDefault="000615D0" w14:paraId="2CFA762B" w14:textId="78C7B451">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Providing assistance to ESRD patients and providers</w:t>
      </w:r>
    </w:p>
    <w:p w:rsidRPr="00B335F6" w:rsidR="000615D0" w:rsidP="00B335F6" w:rsidRDefault="000615D0" w14:paraId="205D7AF8" w14:textId="7C61A519">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Evaluating and resolving patient grievances</w:t>
      </w:r>
    </w:p>
    <w:p w:rsidRPr="00B335F6" w:rsidR="000615D0" w:rsidP="00B335F6" w:rsidRDefault="000615D0" w14:paraId="4907A63E" w14:textId="77777777">
      <w:pPr>
        <w:pStyle w:val="ListParagraph"/>
        <w:tabs>
          <w:tab w:val="left" w:pos="-1152"/>
          <w:tab w:val="left" w:pos="-720"/>
          <w:tab w:val="left" w:pos="0"/>
          <w:tab w:val="left" w:pos="450"/>
          <w:tab w:val="left" w:pos="810"/>
          <w:tab w:val="left" w:pos="1170"/>
          <w:tab w:val="left" w:pos="1530"/>
          <w:tab w:val="left" w:pos="1890"/>
          <w:tab w:val="left" w:pos="4320"/>
        </w:tabs>
        <w:ind w:left="810"/>
        <w:rPr>
          <w:sz w:val="24"/>
        </w:rPr>
      </w:pPr>
    </w:p>
    <w:p w:rsidRPr="00577044" w:rsidR="00050EC5" w:rsidP="002676E7" w:rsidRDefault="00050EC5" w14:paraId="0E0B2315" w14:textId="368FE962">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To better administer the program, CMS requir</w:t>
      </w:r>
      <w:r w:rsidR="00831828">
        <w:rPr>
          <w:sz w:val="24"/>
        </w:rPr>
        <w:t>es</w:t>
      </w:r>
      <w:r w:rsidRPr="00577044">
        <w:rPr>
          <w:sz w:val="24"/>
        </w:rPr>
        <w:t xml:space="preserve"> contractors to submit semi-annual cost reports.</w:t>
      </w:r>
      <w:r w:rsidR="00953EF3">
        <w:rPr>
          <w:sz w:val="24"/>
        </w:rPr>
        <w:t xml:space="preserve"> </w:t>
      </w:r>
      <w:r w:rsidRPr="00577044">
        <w:rPr>
          <w:sz w:val="24"/>
        </w:rPr>
        <w:t>The purpose of the cost reports is to enable the ESRD Networks to report costs in a standardized manner.  This will allow CMS to review, compare and project ESRD Network costs during the life of the contract.</w:t>
      </w:r>
    </w:p>
    <w:p w:rsidRPr="00577044" w:rsidR="00050EC5" w:rsidP="00050EC5" w:rsidRDefault="00050EC5" w14:paraId="5C4D8311"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24AA03FC"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With this submission, CMS is requesting approval of the following form, which is described below.  Copies of this form and instructions for completion are attached to this request.</w:t>
      </w:r>
    </w:p>
    <w:p w:rsidRPr="00577044" w:rsidR="00050EC5" w:rsidP="00050EC5" w:rsidRDefault="00050EC5" w14:paraId="2967A819"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08A8A0DA"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CMS Form 685 - ESRD Network Semi-Annual Cost Report Form</w:t>
      </w:r>
    </w:p>
    <w:p w:rsidRPr="00577044" w:rsidR="00050EC5" w:rsidP="00050EC5" w:rsidRDefault="00050EC5" w14:paraId="482F6F89"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5ED6B847" w14:textId="7062B6EF">
      <w:pPr>
        <w:ind w:left="450"/>
        <w:rPr>
          <w:sz w:val="24"/>
        </w:rPr>
      </w:pPr>
      <w:r w:rsidRPr="00577044">
        <w:rPr>
          <w:sz w:val="24"/>
        </w:rPr>
        <w:t>This form reports the summary of costs for every 6 months of the year for CMS ESRD Network Contracts.  The form is due by the 15th working day of the second calendar month after close of each semiannual cost reporting period; for the final period of the contract in option year four, the deliverable is due 11/30/</w:t>
      </w:r>
      <w:r w:rsidR="00655602">
        <w:rPr>
          <w:sz w:val="24"/>
        </w:rPr>
        <w:t>20</w:t>
      </w:r>
      <w:r w:rsidRPr="00577044">
        <w:rPr>
          <w:sz w:val="24"/>
        </w:rPr>
        <w:t>2</w:t>
      </w:r>
      <w:r w:rsidR="00DD7749">
        <w:rPr>
          <w:sz w:val="24"/>
        </w:rPr>
        <w:t>5</w:t>
      </w:r>
      <w:r w:rsidRPr="00577044">
        <w:rPr>
          <w:sz w:val="24"/>
        </w:rPr>
        <w:t>.</w:t>
      </w:r>
    </w:p>
    <w:p w:rsidRPr="00577044" w:rsidR="00050EC5" w:rsidP="00050EC5" w:rsidRDefault="00050EC5" w14:paraId="6E687001"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379DCC00" w14:textId="77777777">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B.</w:t>
      </w:r>
      <w:r w:rsidRPr="00577044">
        <w:rPr>
          <w:sz w:val="24"/>
        </w:rPr>
        <w:tab/>
      </w:r>
      <w:r w:rsidRPr="002975C9">
        <w:rPr>
          <w:rStyle w:val="Heading1Char"/>
        </w:rPr>
        <w:t>Justification</w:t>
      </w:r>
    </w:p>
    <w:p w:rsidRPr="00577044" w:rsidR="00050EC5" w:rsidP="00050EC5" w:rsidRDefault="00050EC5" w14:paraId="3BA7FCBC"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36977EE1"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w:t>
      </w:r>
      <w:r w:rsidRPr="00577044">
        <w:rPr>
          <w:sz w:val="24"/>
        </w:rPr>
        <w:tab/>
      </w:r>
      <w:r w:rsidRPr="006D3D9B">
        <w:rPr>
          <w:rStyle w:val="Heading2Char"/>
        </w:rPr>
        <w:t>Need and Legal Basis</w:t>
      </w:r>
    </w:p>
    <w:p w:rsidR="00E6693D" w:rsidP="00B335F6" w:rsidRDefault="00E6693D" w14:paraId="68EF3026" w14:textId="00D829C4">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Section 1881(c) of the Social Security Act establishes End Stage Renal Disease (ESRD) Network contracts.</w:t>
      </w:r>
      <w:r>
        <w:rPr>
          <w:sz w:val="24"/>
        </w:rPr>
        <w:t xml:space="preserve"> Section </w:t>
      </w:r>
      <w:r w:rsidRPr="00577044">
        <w:rPr>
          <w:sz w:val="24"/>
        </w:rPr>
        <w:t>1881(c)</w:t>
      </w:r>
      <w:r>
        <w:rPr>
          <w:sz w:val="24"/>
        </w:rPr>
        <w:t>(2)</w:t>
      </w:r>
      <w:r w:rsidRPr="00577044">
        <w:rPr>
          <w:sz w:val="24"/>
        </w:rPr>
        <w:t xml:space="preserve"> of the Social Security Act</w:t>
      </w:r>
      <w:r>
        <w:rPr>
          <w:sz w:val="24"/>
        </w:rPr>
        <w:t xml:space="preserve"> provides broad authority for the secretary to assign duties to the ESRD Networks. </w:t>
      </w:r>
    </w:p>
    <w:p w:rsidR="00E6693D" w:rsidP="00B335F6" w:rsidRDefault="00E6693D" w14:paraId="059FD7D0" w14:textId="1D977856">
      <w:pPr>
        <w:tabs>
          <w:tab w:val="left" w:pos="-1152"/>
          <w:tab w:val="left" w:pos="-720"/>
          <w:tab w:val="left" w:pos="0"/>
          <w:tab w:val="left" w:pos="450"/>
          <w:tab w:val="left" w:pos="810"/>
          <w:tab w:val="left" w:pos="1170"/>
          <w:tab w:val="left" w:pos="1530"/>
          <w:tab w:val="left" w:pos="1890"/>
          <w:tab w:val="left" w:pos="4320"/>
        </w:tabs>
        <w:ind w:left="450"/>
        <w:rPr>
          <w:sz w:val="24"/>
        </w:rPr>
      </w:pPr>
      <w:r>
        <w:rPr>
          <w:sz w:val="24"/>
        </w:rPr>
        <w:t>ESRD Network cost reports are submitted semi-annuall</w:t>
      </w:r>
      <w:r w:rsidR="003035A9">
        <w:rPr>
          <w:sz w:val="24"/>
        </w:rPr>
        <w:t xml:space="preserve">y for the life of the contract. </w:t>
      </w:r>
      <w:r>
        <w:rPr>
          <w:sz w:val="24"/>
        </w:rPr>
        <w:t>The purpose of the cost reports is to enable the ESRD</w:t>
      </w:r>
      <w:r w:rsidR="00DC76BD">
        <w:rPr>
          <w:sz w:val="24"/>
        </w:rPr>
        <w:t xml:space="preserve"> Networks to reports costs in a </w:t>
      </w:r>
      <w:r>
        <w:rPr>
          <w:sz w:val="24"/>
        </w:rPr>
        <w:t xml:space="preserve">standardized manner. This report will allow CMS to review, compare, and project Network costs. </w:t>
      </w:r>
    </w:p>
    <w:p w:rsidRPr="00577044" w:rsidR="00E6693D" w:rsidP="00050EC5" w:rsidRDefault="00E6693D" w14:paraId="38D1BCB3"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67B6D5F7" w14:textId="77777777">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2.</w:t>
      </w:r>
      <w:r w:rsidRPr="00577044">
        <w:rPr>
          <w:sz w:val="24"/>
        </w:rPr>
        <w:tab/>
      </w:r>
      <w:r w:rsidRPr="006D3D9B">
        <w:rPr>
          <w:rStyle w:val="Heading2Char"/>
        </w:rPr>
        <w:t>Information Users</w:t>
      </w:r>
    </w:p>
    <w:p w:rsidRPr="00577044" w:rsidR="00050EC5" w:rsidP="00050EC5" w:rsidRDefault="00050EC5" w14:paraId="6C3B5E09" w14:textId="77777777">
      <w:pPr>
        <w:tabs>
          <w:tab w:val="left" w:pos="-1152"/>
          <w:tab w:val="left" w:pos="-720"/>
          <w:tab w:val="left" w:pos="0"/>
          <w:tab w:val="left" w:pos="450"/>
          <w:tab w:val="left" w:pos="810"/>
          <w:tab w:val="left" w:pos="1170"/>
          <w:tab w:val="left" w:pos="1530"/>
          <w:tab w:val="left" w:pos="1890"/>
          <w:tab w:val="left" w:pos="4320"/>
        </w:tabs>
        <w:rPr>
          <w:sz w:val="24"/>
        </w:rPr>
      </w:pPr>
    </w:p>
    <w:p w:rsidR="00050EC5" w:rsidP="00A84BAE" w:rsidRDefault="00050EC5" w14:paraId="3C938265" w14:textId="371EF5C6">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 xml:space="preserve">This data is used by CMS to monitor ESRD Network costs. </w:t>
      </w:r>
      <w:r w:rsidRPr="00B335F6" w:rsidR="00A84BAE">
        <w:rPr>
          <w:sz w:val="24"/>
        </w:rPr>
        <w:t xml:space="preserve">The data is used to understand actual costs of the ESRD Program and increase program accountability. In order to improve cost effectiveness of the Program, the data is used to develop Independent </w:t>
      </w:r>
      <w:r w:rsidRPr="002A7EFF" w:rsidR="00A84BAE">
        <w:rPr>
          <w:sz w:val="24"/>
        </w:rPr>
        <w:t>Government Cost Estimates (IGCE</w:t>
      </w:r>
      <w:r w:rsidRPr="00B335F6" w:rsidR="00A84BAE">
        <w:rPr>
          <w:sz w:val="24"/>
        </w:rPr>
        <w:t xml:space="preserve">) for future contract packages. </w:t>
      </w:r>
      <w:r w:rsidRPr="00B335F6" w:rsidDel="00A84BAE" w:rsidR="00A84BAE">
        <w:rPr>
          <w:sz w:val="24"/>
        </w:rPr>
        <w:t xml:space="preserve"> </w:t>
      </w:r>
    </w:p>
    <w:p w:rsidRPr="00577044" w:rsidR="00FA478B" w:rsidP="00A84BAE" w:rsidRDefault="00FA478B" w14:paraId="01FE31BD" w14:textId="77777777">
      <w:pPr>
        <w:tabs>
          <w:tab w:val="left" w:pos="-1152"/>
          <w:tab w:val="left" w:pos="-720"/>
          <w:tab w:val="left" w:pos="0"/>
          <w:tab w:val="left" w:pos="450"/>
          <w:tab w:val="left" w:pos="810"/>
          <w:tab w:val="left" w:pos="1170"/>
          <w:tab w:val="left" w:pos="1530"/>
          <w:tab w:val="left" w:pos="1890"/>
          <w:tab w:val="left" w:pos="4320"/>
        </w:tabs>
        <w:ind w:left="450"/>
        <w:rPr>
          <w:sz w:val="24"/>
        </w:rPr>
      </w:pPr>
    </w:p>
    <w:p w:rsidRPr="006D3D9B" w:rsidR="00050EC5" w:rsidP="00A84BAE" w:rsidRDefault="00050EC5" w14:paraId="0FC6D95C"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3.</w:t>
      </w:r>
      <w:r w:rsidRPr="00577044">
        <w:rPr>
          <w:sz w:val="24"/>
        </w:rPr>
        <w:tab/>
      </w:r>
      <w:r w:rsidRPr="006D3D9B">
        <w:rPr>
          <w:rStyle w:val="Heading2Char"/>
        </w:rPr>
        <w:t>Improved Information Technology</w:t>
      </w:r>
    </w:p>
    <w:p w:rsidRPr="00577044" w:rsidR="00050EC5" w:rsidP="00A84BAE" w:rsidRDefault="00FA478B" w14:paraId="5A8D4CA7" w14:textId="77777777">
      <w:pPr>
        <w:tabs>
          <w:tab w:val="left" w:pos="-1152"/>
          <w:tab w:val="left" w:pos="-720"/>
          <w:tab w:val="left" w:pos="0"/>
          <w:tab w:val="left" w:pos="450"/>
          <w:tab w:val="left" w:pos="810"/>
          <w:tab w:val="left" w:pos="1170"/>
          <w:tab w:val="left" w:pos="1530"/>
          <w:tab w:val="left" w:pos="1890"/>
          <w:tab w:val="left" w:pos="4320"/>
        </w:tabs>
        <w:rPr>
          <w:sz w:val="24"/>
        </w:rPr>
      </w:pPr>
      <w:r>
        <w:rPr>
          <w:sz w:val="24"/>
        </w:rPr>
        <w:tab/>
      </w:r>
      <w:r w:rsidRPr="00577044" w:rsidR="00050EC5">
        <w:rPr>
          <w:sz w:val="24"/>
        </w:rPr>
        <w:t xml:space="preserve">All ESRD Networks have computer capability for data generation and will be required to </w:t>
      </w:r>
      <w:r>
        <w:rPr>
          <w:sz w:val="24"/>
        </w:rPr>
        <w:tab/>
      </w:r>
      <w:r w:rsidRPr="00577044" w:rsidR="00050EC5">
        <w:rPr>
          <w:sz w:val="24"/>
        </w:rPr>
        <w:t>submit the Semi-annual Cost Report electronically.</w:t>
      </w:r>
    </w:p>
    <w:p w:rsidRPr="00577044" w:rsidR="00050EC5" w:rsidP="00A84BAE" w:rsidRDefault="00050EC5" w14:paraId="79C29647" w14:textId="77777777">
      <w:pPr>
        <w:tabs>
          <w:tab w:val="left" w:pos="-1152"/>
          <w:tab w:val="left" w:pos="-720"/>
          <w:tab w:val="left" w:pos="0"/>
          <w:tab w:val="left" w:pos="450"/>
          <w:tab w:val="left" w:pos="810"/>
          <w:tab w:val="left" w:pos="1170"/>
          <w:tab w:val="left" w:pos="1530"/>
          <w:tab w:val="left" w:pos="1890"/>
          <w:tab w:val="left" w:pos="4320"/>
        </w:tabs>
        <w:ind w:left="450"/>
        <w:rPr>
          <w:sz w:val="24"/>
        </w:rPr>
      </w:pPr>
    </w:p>
    <w:p w:rsidRPr="00577044" w:rsidR="00050EC5" w:rsidP="00A84BAE" w:rsidRDefault="00050EC5" w14:paraId="390C2C69" w14:textId="77777777">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4.</w:t>
      </w:r>
      <w:r w:rsidRPr="00577044">
        <w:rPr>
          <w:sz w:val="24"/>
        </w:rPr>
        <w:tab/>
      </w:r>
      <w:r w:rsidRPr="006D3D9B">
        <w:rPr>
          <w:rStyle w:val="Heading2Char"/>
        </w:rPr>
        <w:t>Duplication and Similar Information</w:t>
      </w:r>
    </w:p>
    <w:p w:rsidRPr="00577044" w:rsidR="00050EC5" w:rsidP="00050EC5" w:rsidRDefault="00050EC5" w14:paraId="2310937C"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4DF6BFA2"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These are the only forms used by CMS to collect this data.  The forms do not duplicate any other data.</w:t>
      </w:r>
    </w:p>
    <w:p w:rsidRPr="00577044" w:rsidR="00050EC5" w:rsidP="00050EC5" w:rsidRDefault="00050EC5" w14:paraId="0E227D8D"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5C373993"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5.</w:t>
      </w:r>
      <w:r w:rsidRPr="00577044">
        <w:rPr>
          <w:sz w:val="24"/>
        </w:rPr>
        <w:tab/>
      </w:r>
      <w:r w:rsidRPr="006D3D9B">
        <w:rPr>
          <w:rStyle w:val="Heading2Char"/>
        </w:rPr>
        <w:t>Small Business</w:t>
      </w:r>
    </w:p>
    <w:p w:rsidRPr="00577044" w:rsidR="00050EC5" w:rsidP="00050EC5" w:rsidRDefault="00050EC5" w14:paraId="4DA8B4D0"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5C2D656E" w14:textId="31B92E9A">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This collection does not affect small businesses.</w:t>
      </w:r>
      <w:r w:rsidR="00C260FE">
        <w:rPr>
          <w:sz w:val="24"/>
        </w:rPr>
        <w:t xml:space="preserve"> </w:t>
      </w:r>
      <w:r w:rsidRPr="00B335F6" w:rsidR="00C260FE">
        <w:rPr>
          <w:sz w:val="24"/>
        </w:rPr>
        <w:t xml:space="preserve"> </w:t>
      </w:r>
      <w:r w:rsidR="00C260FE">
        <w:rPr>
          <w:sz w:val="24"/>
        </w:rPr>
        <w:t xml:space="preserve">None of the </w:t>
      </w:r>
      <w:r w:rsidR="00CE3FDC">
        <w:rPr>
          <w:sz w:val="24"/>
        </w:rPr>
        <w:t xml:space="preserve">18 </w:t>
      </w:r>
      <w:r w:rsidR="00C260FE">
        <w:rPr>
          <w:sz w:val="24"/>
        </w:rPr>
        <w:t xml:space="preserve">Networks are small businesses. </w:t>
      </w:r>
    </w:p>
    <w:p w:rsidRPr="00577044" w:rsidR="00050EC5" w:rsidP="00050EC5" w:rsidRDefault="00050EC5" w14:paraId="54990CF1"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0E926D8B"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6.</w:t>
      </w:r>
      <w:r w:rsidRPr="00577044">
        <w:rPr>
          <w:sz w:val="24"/>
        </w:rPr>
        <w:tab/>
      </w:r>
      <w:r w:rsidRPr="006D3D9B">
        <w:rPr>
          <w:rStyle w:val="Heading2Char"/>
        </w:rPr>
        <w:t>Less Frequent Collection</w:t>
      </w:r>
    </w:p>
    <w:p w:rsidRPr="00577044" w:rsidR="00050EC5" w:rsidP="00050EC5" w:rsidRDefault="00050EC5" w14:paraId="228127DE" w14:textId="77777777">
      <w:pPr>
        <w:tabs>
          <w:tab w:val="left" w:pos="-1152"/>
          <w:tab w:val="left" w:pos="-720"/>
          <w:tab w:val="left" w:pos="0"/>
          <w:tab w:val="left" w:pos="450"/>
          <w:tab w:val="left" w:pos="810"/>
          <w:tab w:val="left" w:pos="1170"/>
          <w:tab w:val="left" w:pos="1530"/>
          <w:tab w:val="left" w:pos="1890"/>
          <w:tab w:val="left" w:pos="4320"/>
        </w:tabs>
        <w:rPr>
          <w:sz w:val="24"/>
        </w:rPr>
      </w:pPr>
      <w:r w:rsidRPr="00577044">
        <w:rPr>
          <w:sz w:val="24"/>
        </w:rPr>
        <w:t xml:space="preserve">       </w:t>
      </w:r>
    </w:p>
    <w:p w:rsidRPr="00577044" w:rsidR="00050EC5" w:rsidP="00050EC5" w:rsidRDefault="00230115" w14:paraId="4FE3363B" w14:textId="39C790E2">
      <w:pPr>
        <w:tabs>
          <w:tab w:val="left" w:pos="-1152"/>
          <w:tab w:val="left" w:pos="-720"/>
          <w:tab w:val="left" w:pos="0"/>
          <w:tab w:val="left" w:pos="450"/>
          <w:tab w:val="left" w:pos="810"/>
          <w:tab w:val="left" w:pos="1170"/>
          <w:tab w:val="left" w:pos="1530"/>
          <w:tab w:val="left" w:pos="1890"/>
          <w:tab w:val="left" w:pos="4320"/>
        </w:tabs>
        <w:ind w:left="450"/>
        <w:rPr>
          <w:sz w:val="24"/>
        </w:rPr>
      </w:pPr>
      <w:r>
        <w:rPr>
          <w:sz w:val="24"/>
        </w:rPr>
        <w:t xml:space="preserve">ESRD Networks costs are reported semi-annually. </w:t>
      </w:r>
      <w:r w:rsidRPr="00B335F6" w:rsidR="00177E86">
        <w:rPr>
          <w:sz w:val="24"/>
        </w:rPr>
        <w:t xml:space="preserve">Obtaining the cost reports semi-annually allows </w:t>
      </w:r>
      <w:r>
        <w:rPr>
          <w:sz w:val="24"/>
        </w:rPr>
        <w:t>us</w:t>
      </w:r>
      <w:r w:rsidRPr="00B335F6" w:rsidR="00177E86">
        <w:rPr>
          <w:sz w:val="24"/>
        </w:rPr>
        <w:t xml:space="preserve"> to monitor the costs of the Networks and </w:t>
      </w:r>
      <w:r w:rsidR="00177E86">
        <w:rPr>
          <w:sz w:val="24"/>
        </w:rPr>
        <w:t>provide</w:t>
      </w:r>
      <w:r w:rsidRPr="00B335F6" w:rsidR="00177E86">
        <w:rPr>
          <w:sz w:val="24"/>
        </w:rPr>
        <w:t xml:space="preserve"> information in a timely manner so that </w:t>
      </w:r>
      <w:r>
        <w:rPr>
          <w:sz w:val="24"/>
        </w:rPr>
        <w:t>CMS</w:t>
      </w:r>
      <w:r w:rsidRPr="00B335F6" w:rsidR="00177E86">
        <w:rPr>
          <w:sz w:val="24"/>
        </w:rPr>
        <w:t xml:space="preserve"> can make informed decisions when working on contracts for option years</w:t>
      </w:r>
      <w:r w:rsidR="00177E86">
        <w:rPr>
          <w:sz w:val="24"/>
        </w:rPr>
        <w:t>.</w:t>
      </w:r>
    </w:p>
    <w:p w:rsidRPr="00577044" w:rsidR="00050EC5" w:rsidP="00050EC5" w:rsidRDefault="00050EC5" w14:paraId="5AA45351" w14:textId="77777777">
      <w:pPr>
        <w:tabs>
          <w:tab w:val="left" w:pos="-1152"/>
          <w:tab w:val="left" w:pos="-720"/>
          <w:tab w:val="left" w:pos="0"/>
          <w:tab w:val="left" w:pos="450"/>
          <w:tab w:val="left" w:pos="810"/>
          <w:tab w:val="left" w:pos="1170"/>
          <w:tab w:val="left" w:pos="1530"/>
          <w:tab w:val="left" w:pos="1890"/>
          <w:tab w:val="left" w:pos="4320"/>
        </w:tabs>
        <w:ind w:left="450"/>
        <w:rPr>
          <w:sz w:val="24"/>
        </w:rPr>
      </w:pPr>
    </w:p>
    <w:p w:rsidRPr="006D3D9B" w:rsidR="00050EC5" w:rsidP="00050EC5" w:rsidRDefault="00050EC5" w14:paraId="6D1D3B1E"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7.</w:t>
      </w:r>
      <w:r w:rsidRPr="00577044">
        <w:rPr>
          <w:sz w:val="24"/>
        </w:rPr>
        <w:tab/>
      </w:r>
      <w:r w:rsidRPr="006D3D9B">
        <w:rPr>
          <w:rStyle w:val="Heading2Char"/>
        </w:rPr>
        <w:t>Special Circumstances for Information Collection</w:t>
      </w:r>
    </w:p>
    <w:p w:rsidRPr="00577044" w:rsidR="00050EC5" w:rsidP="00050EC5" w:rsidRDefault="00050EC5" w14:paraId="1571CEEF"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4A1C62FE"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special circumstances associated with this collection.  This information collection is consistent with guidelines at 5 CFR 1320.6.</w:t>
      </w:r>
    </w:p>
    <w:p w:rsidRPr="00577044" w:rsidR="00050EC5" w:rsidP="00050EC5" w:rsidRDefault="00050EC5" w14:paraId="3E0E7EA5"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4D1D47A6" w14:textId="77777777">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8.</w:t>
      </w:r>
      <w:r w:rsidRPr="00577044">
        <w:rPr>
          <w:sz w:val="24"/>
        </w:rPr>
        <w:tab/>
      </w:r>
      <w:r w:rsidRPr="006D3D9B">
        <w:rPr>
          <w:rStyle w:val="Heading2Char"/>
        </w:rPr>
        <w:t>Federal Register and Outside Consultation</w:t>
      </w:r>
    </w:p>
    <w:p w:rsidRPr="00577044" w:rsidR="00050EC5" w:rsidP="00050EC5" w:rsidRDefault="00050EC5" w14:paraId="77527E9F" w14:textId="77777777">
      <w:pPr>
        <w:tabs>
          <w:tab w:val="left" w:pos="-1152"/>
          <w:tab w:val="left" w:pos="-720"/>
          <w:tab w:val="left" w:pos="0"/>
          <w:tab w:val="left" w:pos="450"/>
          <w:tab w:val="left" w:pos="810"/>
          <w:tab w:val="left" w:pos="1170"/>
          <w:tab w:val="left" w:pos="1530"/>
          <w:tab w:val="left" w:pos="1890"/>
          <w:tab w:val="left" w:pos="4320"/>
        </w:tabs>
        <w:rPr>
          <w:sz w:val="24"/>
        </w:rPr>
      </w:pPr>
    </w:p>
    <w:p w:rsidR="00050EC5" w:rsidP="00C7514B" w:rsidRDefault="00050EC5" w14:paraId="32D0995E" w14:textId="1608E4BA">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 xml:space="preserve">The 60-day Federal Register notice </w:t>
      </w:r>
      <w:bookmarkStart w:name="_GoBack" w:id="0"/>
      <w:bookmarkEnd w:id="0"/>
      <w:r w:rsidRPr="00577044">
        <w:rPr>
          <w:sz w:val="24"/>
        </w:rPr>
        <w:t>published on</w:t>
      </w:r>
      <w:r w:rsidR="00310704">
        <w:rPr>
          <w:sz w:val="24"/>
        </w:rPr>
        <w:t xml:space="preserve"> </w:t>
      </w:r>
      <w:r w:rsidR="00597B3F">
        <w:rPr>
          <w:sz w:val="24"/>
        </w:rPr>
        <w:t>December 26, 2019 (84 FR 70974)</w:t>
      </w:r>
      <w:r w:rsidR="00C7514B">
        <w:rPr>
          <w:sz w:val="24"/>
        </w:rPr>
        <w:t>.  There were no public comments received.</w:t>
      </w:r>
    </w:p>
    <w:p w:rsidR="008A490C" w:rsidP="00C7514B" w:rsidRDefault="008A490C" w14:paraId="030DB5E9" w14:textId="660E3502">
      <w:pPr>
        <w:tabs>
          <w:tab w:val="left" w:pos="-1152"/>
          <w:tab w:val="left" w:pos="-720"/>
          <w:tab w:val="left" w:pos="0"/>
          <w:tab w:val="left" w:pos="450"/>
          <w:tab w:val="left" w:pos="810"/>
          <w:tab w:val="left" w:pos="1170"/>
          <w:tab w:val="left" w:pos="1530"/>
          <w:tab w:val="left" w:pos="1890"/>
          <w:tab w:val="left" w:pos="4320"/>
        </w:tabs>
        <w:ind w:left="450"/>
        <w:rPr>
          <w:sz w:val="24"/>
        </w:rPr>
      </w:pPr>
    </w:p>
    <w:p w:rsidRPr="00577044" w:rsidR="008A490C" w:rsidP="00C7514B" w:rsidRDefault="008A490C" w14:paraId="4A148756" w14:textId="34A0DA5E">
      <w:pPr>
        <w:tabs>
          <w:tab w:val="left" w:pos="-1152"/>
          <w:tab w:val="left" w:pos="-720"/>
          <w:tab w:val="left" w:pos="0"/>
          <w:tab w:val="left" w:pos="450"/>
          <w:tab w:val="left" w:pos="810"/>
          <w:tab w:val="left" w:pos="1170"/>
          <w:tab w:val="left" w:pos="1530"/>
          <w:tab w:val="left" w:pos="1890"/>
          <w:tab w:val="left" w:pos="4320"/>
        </w:tabs>
        <w:ind w:left="450"/>
        <w:rPr>
          <w:sz w:val="24"/>
        </w:rPr>
      </w:pPr>
      <w:r>
        <w:rPr>
          <w:sz w:val="24"/>
        </w:rPr>
        <w:t>The 30-day Federal Register notice published on March 2, 2020 (85 FR 12303).</w:t>
      </w:r>
    </w:p>
    <w:p w:rsidRPr="00577044" w:rsidR="00050EC5" w:rsidP="00050EC5" w:rsidRDefault="00050EC5" w14:paraId="07986B84" w14:textId="77777777">
      <w:pPr>
        <w:tabs>
          <w:tab w:val="left" w:pos="-1152"/>
          <w:tab w:val="left" w:pos="-720"/>
          <w:tab w:val="left" w:pos="0"/>
          <w:tab w:val="left" w:pos="450"/>
          <w:tab w:val="left" w:pos="810"/>
          <w:tab w:val="left" w:pos="1170"/>
          <w:tab w:val="left" w:pos="1530"/>
          <w:tab w:val="left" w:pos="1890"/>
          <w:tab w:val="left" w:pos="4320"/>
        </w:tabs>
        <w:rPr>
          <w:sz w:val="24"/>
        </w:rPr>
      </w:pPr>
      <w:r w:rsidRPr="00577044">
        <w:rPr>
          <w:sz w:val="24"/>
        </w:rPr>
        <w:t xml:space="preserve">       </w:t>
      </w:r>
    </w:p>
    <w:p w:rsidRPr="00577044" w:rsidR="00050EC5" w:rsidP="00050EC5" w:rsidRDefault="00050EC5" w14:paraId="7D615B8D" w14:textId="77777777">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ab/>
        <w:t>In the development of these forms and instructions, we cons</w:t>
      </w:r>
      <w:r w:rsidR="0065279F">
        <w:rPr>
          <w:sz w:val="24"/>
        </w:rPr>
        <w:t xml:space="preserve">idered correspondence received </w:t>
      </w:r>
      <w:r w:rsidRPr="00577044">
        <w:rPr>
          <w:sz w:val="24"/>
        </w:rPr>
        <w:t xml:space="preserve">from the ESRD Networks. </w:t>
      </w:r>
    </w:p>
    <w:p w:rsidRPr="00577044" w:rsidR="00050EC5" w:rsidP="00050EC5" w:rsidRDefault="00050EC5" w14:paraId="1B021DB2"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3B39F7AD"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9.</w:t>
      </w:r>
      <w:r w:rsidRPr="00577044">
        <w:rPr>
          <w:sz w:val="24"/>
        </w:rPr>
        <w:tab/>
      </w:r>
      <w:r w:rsidRPr="006D3D9B">
        <w:rPr>
          <w:rStyle w:val="Heading2Char"/>
        </w:rPr>
        <w:t>Payment or Gifts</w:t>
      </w:r>
    </w:p>
    <w:p w:rsidRPr="00577044" w:rsidR="00050EC5" w:rsidP="00050EC5" w:rsidRDefault="00050EC5" w14:paraId="39DF82A9"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4EA46CED"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payments or gifts associated with this collection.</w:t>
      </w:r>
    </w:p>
    <w:p w:rsidRPr="00577044" w:rsidR="00050EC5" w:rsidP="00050EC5" w:rsidRDefault="00050EC5" w14:paraId="14F3B0A5"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63CC56AC"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10.</w:t>
      </w:r>
      <w:r w:rsidRPr="00577044">
        <w:rPr>
          <w:sz w:val="24"/>
        </w:rPr>
        <w:tab/>
      </w:r>
      <w:r w:rsidRPr="006D3D9B">
        <w:rPr>
          <w:rStyle w:val="Heading2Char"/>
        </w:rPr>
        <w:t>Confidentiality</w:t>
      </w:r>
    </w:p>
    <w:p w:rsidRPr="00577044" w:rsidR="00050EC5" w:rsidP="00050EC5" w:rsidRDefault="00050EC5" w14:paraId="3125EF2F"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1755AABB"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We do not pledge confidentiality.</w:t>
      </w:r>
    </w:p>
    <w:p w:rsidRPr="00577044" w:rsidR="00050EC5" w:rsidP="00050EC5" w:rsidRDefault="00050EC5" w14:paraId="4C837471" w14:textId="77777777">
      <w:pPr>
        <w:tabs>
          <w:tab w:val="left" w:pos="-1152"/>
          <w:tab w:val="left" w:pos="-720"/>
          <w:tab w:val="left" w:pos="0"/>
          <w:tab w:val="left" w:pos="450"/>
          <w:tab w:val="left" w:pos="810"/>
          <w:tab w:val="left" w:pos="1170"/>
          <w:tab w:val="left" w:pos="1530"/>
          <w:tab w:val="left" w:pos="1890"/>
          <w:tab w:val="left" w:pos="4320"/>
        </w:tabs>
        <w:rPr>
          <w:sz w:val="24"/>
        </w:rPr>
      </w:pPr>
    </w:p>
    <w:p w:rsidRPr="006D3D9B" w:rsidR="00050EC5" w:rsidP="00050EC5" w:rsidRDefault="00050EC5" w14:paraId="6A16E8D7" w14:textId="77777777">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11.</w:t>
      </w:r>
      <w:r w:rsidRPr="00577044">
        <w:rPr>
          <w:sz w:val="24"/>
        </w:rPr>
        <w:tab/>
      </w:r>
      <w:r w:rsidRPr="006D3D9B">
        <w:rPr>
          <w:rStyle w:val="Heading2Char"/>
        </w:rPr>
        <w:t>Sensitive Questions</w:t>
      </w:r>
    </w:p>
    <w:p w:rsidRPr="00577044" w:rsidR="00050EC5" w:rsidP="00050EC5" w:rsidRDefault="00050EC5" w14:paraId="0BEF7F7D"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7DFA89CA"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questions of a sensitive nature.</w:t>
      </w:r>
    </w:p>
    <w:p w:rsidRPr="00577044" w:rsidR="00050EC5" w:rsidP="00050EC5" w:rsidRDefault="00050EC5" w14:paraId="0F85111B" w14:textId="77777777">
      <w:pPr>
        <w:tabs>
          <w:tab w:val="left" w:pos="-1152"/>
          <w:tab w:val="left" w:pos="-720"/>
          <w:tab w:val="left" w:pos="0"/>
          <w:tab w:val="left" w:pos="450"/>
          <w:tab w:val="left" w:pos="810"/>
          <w:tab w:val="left" w:pos="1170"/>
          <w:tab w:val="left" w:pos="1530"/>
          <w:tab w:val="left" w:pos="1890"/>
          <w:tab w:val="left" w:pos="4320"/>
        </w:tabs>
        <w:ind w:left="450"/>
        <w:rPr>
          <w:sz w:val="24"/>
        </w:rPr>
      </w:pPr>
    </w:p>
    <w:p w:rsidRPr="006D3D9B" w:rsidR="00050EC5" w:rsidP="00050EC5" w:rsidRDefault="00050EC5" w14:paraId="7EEE030F" w14:textId="77777777">
      <w:pPr>
        <w:tabs>
          <w:tab w:val="left" w:pos="-1152"/>
          <w:tab w:val="left" w:pos="-720"/>
          <w:tab w:val="left" w:pos="0"/>
          <w:tab w:val="left" w:pos="450"/>
          <w:tab w:val="left" w:pos="810"/>
          <w:tab w:val="left" w:pos="1170"/>
          <w:tab w:val="left" w:pos="1530"/>
          <w:tab w:val="left" w:pos="1890"/>
          <w:tab w:val="left" w:pos="4320"/>
        </w:tabs>
        <w:rPr>
          <w:rStyle w:val="Heading2Char"/>
        </w:rPr>
      </w:pPr>
      <w:r w:rsidRPr="00577044">
        <w:rPr>
          <w:sz w:val="24"/>
        </w:rPr>
        <w:t>12.</w:t>
      </w:r>
      <w:r w:rsidRPr="00577044">
        <w:rPr>
          <w:sz w:val="24"/>
        </w:rPr>
        <w:tab/>
      </w:r>
      <w:r w:rsidRPr="006D3D9B">
        <w:rPr>
          <w:rStyle w:val="Heading2Char"/>
        </w:rPr>
        <w:t>Estimate of Burden and Wages</w:t>
      </w:r>
    </w:p>
    <w:p w:rsidRPr="00577044" w:rsidR="00050EC5" w:rsidP="00050EC5" w:rsidRDefault="00050EC5" w14:paraId="0BF856E1" w14:textId="77777777">
      <w:pPr>
        <w:tabs>
          <w:tab w:val="left" w:pos="-1152"/>
          <w:tab w:val="left" w:pos="-720"/>
          <w:tab w:val="left" w:pos="0"/>
          <w:tab w:val="left" w:pos="450"/>
          <w:tab w:val="left" w:pos="810"/>
          <w:tab w:val="left" w:pos="1170"/>
          <w:tab w:val="left" w:pos="1530"/>
          <w:tab w:val="left" w:pos="1890"/>
          <w:tab w:val="left" w:pos="4320"/>
        </w:tabs>
        <w:rPr>
          <w:sz w:val="24"/>
        </w:rPr>
      </w:pPr>
    </w:p>
    <w:p w:rsidRPr="00577044" w:rsidR="00050EC5" w:rsidP="00050EC5" w:rsidRDefault="00050EC5" w14:paraId="5129B61A" w14:textId="7777777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18 respondents submitting cost reports 2 times per year for 5 years.  The burden on ESRD Networks should be minimal as the reported items are consistent with generally tracked accounting entries.</w:t>
      </w:r>
    </w:p>
    <w:p w:rsidRPr="00577044" w:rsidR="00050EC5" w:rsidP="00050EC5" w:rsidRDefault="00050EC5" w14:paraId="483BDE68"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3BD02941" w14:textId="77777777">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Number of respondents</w:t>
      </w:r>
      <w:r w:rsidRPr="00577044">
        <w:rPr>
          <w:sz w:val="24"/>
        </w:rPr>
        <w:tab/>
        <w:t>18</w:t>
      </w:r>
    </w:p>
    <w:p w:rsidRPr="00577044" w:rsidR="00050EC5" w:rsidP="00050EC5" w:rsidRDefault="00050EC5" w14:paraId="3BCB648D" w14:textId="77777777">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Number of responses per respondent</w:t>
      </w:r>
      <w:r w:rsidRPr="00577044">
        <w:rPr>
          <w:sz w:val="24"/>
        </w:rPr>
        <w:tab/>
        <w:t>x2</w:t>
      </w:r>
    </w:p>
    <w:p w:rsidRPr="00577044" w:rsidR="00050EC5" w:rsidP="00050EC5" w:rsidRDefault="00050EC5" w14:paraId="04DD4912" w14:textId="77777777">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Total annual responses</w:t>
      </w:r>
      <w:r w:rsidRPr="00577044">
        <w:rPr>
          <w:sz w:val="24"/>
        </w:rPr>
        <w:tab/>
        <w:t>36</w:t>
      </w:r>
    </w:p>
    <w:p w:rsidRPr="00577044" w:rsidR="00050EC5" w:rsidP="00050EC5" w:rsidRDefault="00050EC5" w14:paraId="3848F4D5" w14:textId="380E13C8">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Hours per response</w:t>
      </w:r>
      <w:r w:rsidRPr="00577044">
        <w:rPr>
          <w:sz w:val="24"/>
        </w:rPr>
        <w:tab/>
        <w:t>x</w:t>
      </w:r>
      <w:r w:rsidR="0096057C">
        <w:rPr>
          <w:sz w:val="24"/>
        </w:rPr>
        <w:t>3</w:t>
      </w:r>
    </w:p>
    <w:p w:rsidRPr="00577044" w:rsidR="00050EC5" w:rsidP="00050EC5" w:rsidRDefault="00050EC5" w14:paraId="61E5592E"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369B36B1" w14:textId="0F19A5CB">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Total annual reporting burden hours</w:t>
      </w:r>
      <w:r w:rsidRPr="00577044">
        <w:rPr>
          <w:sz w:val="24"/>
        </w:rPr>
        <w:tab/>
        <w:t>1</w:t>
      </w:r>
      <w:r w:rsidR="0096057C">
        <w:rPr>
          <w:sz w:val="24"/>
        </w:rPr>
        <w:t>08</w:t>
      </w:r>
    </w:p>
    <w:p w:rsidRPr="00577044" w:rsidR="00050EC5" w:rsidP="00050EC5" w:rsidRDefault="00050EC5" w14:paraId="7B8DFD3D"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1138FE4E" w14:textId="49FF5C38">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wage cost is estimated at an average of $</w:t>
      </w:r>
      <w:r w:rsidR="007A1B0C">
        <w:rPr>
          <w:sz w:val="24"/>
        </w:rPr>
        <w:t>7</w:t>
      </w:r>
      <w:r w:rsidR="00357753">
        <w:rPr>
          <w:sz w:val="24"/>
        </w:rPr>
        <w:t>8</w:t>
      </w:r>
      <w:r w:rsidRPr="00577044">
        <w:rPr>
          <w:sz w:val="24"/>
        </w:rPr>
        <w:t xml:space="preserve"> per hour, per respondent.  The total annual wage cost per respondent is estimated at $</w:t>
      </w:r>
      <w:r w:rsidR="00357753">
        <w:rPr>
          <w:sz w:val="24"/>
        </w:rPr>
        <w:t>468</w:t>
      </w:r>
      <w:r w:rsidRPr="00577044">
        <w:rPr>
          <w:sz w:val="24"/>
        </w:rPr>
        <w:t xml:space="preserve"> ($</w:t>
      </w:r>
      <w:r w:rsidR="007A1B0C">
        <w:rPr>
          <w:sz w:val="24"/>
        </w:rPr>
        <w:t>7</w:t>
      </w:r>
      <w:r w:rsidR="00357753">
        <w:rPr>
          <w:sz w:val="24"/>
        </w:rPr>
        <w:t>8</w:t>
      </w:r>
      <w:r w:rsidRPr="00577044">
        <w:rPr>
          <w:sz w:val="24"/>
        </w:rPr>
        <w:t xml:space="preserve"> per hour x </w:t>
      </w:r>
      <w:r w:rsidR="00750D0F">
        <w:rPr>
          <w:sz w:val="24"/>
        </w:rPr>
        <w:t>6</w:t>
      </w:r>
      <w:r w:rsidRPr="00577044">
        <w:rPr>
          <w:sz w:val="24"/>
        </w:rPr>
        <w:t xml:space="preserve"> hours).  </w:t>
      </w:r>
    </w:p>
    <w:p w:rsidR="00050EC5" w:rsidP="00050EC5" w:rsidRDefault="00050EC5" w14:paraId="5280B49A"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B335F6" w:rsidR="00A84BAE" w:rsidP="00B335F6" w:rsidRDefault="00A84BAE" w14:paraId="1686C8C3" w14:textId="5E6D531B">
      <w:pPr>
        <w:tabs>
          <w:tab w:val="left" w:pos="-1152"/>
          <w:tab w:val="left" w:pos="-720"/>
          <w:tab w:val="left" w:pos="0"/>
          <w:tab w:val="left" w:pos="450"/>
          <w:tab w:val="left" w:pos="810"/>
          <w:tab w:val="left" w:pos="1170"/>
          <w:tab w:val="left" w:pos="1530"/>
          <w:tab w:val="left" w:pos="1890"/>
          <w:tab w:val="right" w:pos="5040"/>
        </w:tabs>
        <w:ind w:left="450"/>
        <w:rPr>
          <w:sz w:val="24"/>
        </w:rPr>
      </w:pPr>
      <w:r w:rsidRPr="00B335F6">
        <w:rPr>
          <w:sz w:val="24"/>
        </w:rPr>
        <w:t>The average hourly rate ($3</w:t>
      </w:r>
      <w:r w:rsidR="00357753">
        <w:rPr>
          <w:sz w:val="24"/>
        </w:rPr>
        <w:t>9</w:t>
      </w:r>
      <w:r w:rsidRPr="00B335F6">
        <w:rPr>
          <w:sz w:val="24"/>
        </w:rPr>
        <w:t xml:space="preserve"> plus 100% fringe rate</w:t>
      </w:r>
      <w:r w:rsidR="005E2517">
        <w:rPr>
          <w:sz w:val="24"/>
        </w:rPr>
        <w:t xml:space="preserve"> = $7</w:t>
      </w:r>
      <w:r w:rsidR="00357753">
        <w:rPr>
          <w:sz w:val="24"/>
        </w:rPr>
        <w:t>8</w:t>
      </w:r>
      <w:r w:rsidRPr="00B335F6">
        <w:rPr>
          <w:sz w:val="24"/>
        </w:rPr>
        <w:t>) is calculated using hourly labor data from the most current business proposal submissions from all 18 Networks. We used data only from position titles that would be involved with this deliverable, such as Finance Coordinator, Finance Director, Data Manager, Data Coordinator, and Executive Directors. The amount includes fringe benefits.</w:t>
      </w:r>
    </w:p>
    <w:p w:rsidRPr="00577044" w:rsidR="00A84BAE" w:rsidP="00050EC5" w:rsidRDefault="00A84BAE" w14:paraId="1C18D620"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2E9D4F9D" w14:textId="1E1A6F58">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total annual wage cost for all respondents is estimated at $</w:t>
      </w:r>
      <w:r w:rsidR="00357753">
        <w:rPr>
          <w:sz w:val="24"/>
        </w:rPr>
        <w:t>8,424</w:t>
      </w:r>
      <w:r w:rsidRPr="00577044">
        <w:rPr>
          <w:sz w:val="24"/>
        </w:rPr>
        <w:t xml:space="preserve"> ($</w:t>
      </w:r>
      <w:r w:rsidR="007A1B0C">
        <w:rPr>
          <w:sz w:val="24"/>
        </w:rPr>
        <w:t>7</w:t>
      </w:r>
      <w:r w:rsidR="00357753">
        <w:rPr>
          <w:sz w:val="24"/>
        </w:rPr>
        <w:t>8</w:t>
      </w:r>
      <w:r w:rsidRPr="00577044">
        <w:rPr>
          <w:sz w:val="24"/>
        </w:rPr>
        <w:t xml:space="preserve"> per hour x </w:t>
      </w:r>
      <w:r w:rsidRPr="00577044" w:rsidR="00750D0F">
        <w:rPr>
          <w:sz w:val="24"/>
        </w:rPr>
        <w:t>1</w:t>
      </w:r>
      <w:r w:rsidR="00750D0F">
        <w:rPr>
          <w:sz w:val="24"/>
        </w:rPr>
        <w:t>08</w:t>
      </w:r>
      <w:r w:rsidRPr="00577044" w:rsidR="00750D0F">
        <w:rPr>
          <w:sz w:val="24"/>
        </w:rPr>
        <w:t xml:space="preserve"> </w:t>
      </w:r>
      <w:r w:rsidRPr="00577044">
        <w:rPr>
          <w:sz w:val="24"/>
        </w:rPr>
        <w:t xml:space="preserve">hours).  </w:t>
      </w:r>
    </w:p>
    <w:p w:rsidRPr="00577044" w:rsidR="00050EC5" w:rsidP="00050EC5" w:rsidRDefault="00050EC5" w14:paraId="64040171"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65279F" w:rsidRDefault="00050EC5" w14:paraId="08B829DD" w14:textId="0051A264">
      <w:pPr>
        <w:tabs>
          <w:tab w:val="left" w:pos="-1152"/>
          <w:tab w:val="left" w:pos="-720"/>
          <w:tab w:val="left" w:pos="0"/>
          <w:tab w:val="left" w:pos="450"/>
          <w:tab w:val="left" w:pos="810"/>
          <w:tab w:val="left" w:pos="1170"/>
          <w:tab w:val="left" w:pos="1530"/>
          <w:tab w:val="left" w:pos="1890"/>
          <w:tab w:val="right" w:pos="5040"/>
        </w:tabs>
        <w:ind w:left="450" w:hanging="450"/>
        <w:rPr>
          <w:sz w:val="24"/>
        </w:rPr>
      </w:pPr>
      <w:r w:rsidRPr="00577044">
        <w:rPr>
          <w:sz w:val="24"/>
        </w:rPr>
        <w:t>13.</w:t>
      </w:r>
      <w:r w:rsidRPr="00577044">
        <w:rPr>
          <w:sz w:val="24"/>
        </w:rPr>
        <w:tab/>
      </w:r>
      <w:r w:rsidRPr="006D3D9B">
        <w:rPr>
          <w:rStyle w:val="Heading2Char"/>
        </w:rPr>
        <w:t>Capital Costs</w:t>
      </w:r>
      <w:r w:rsidR="0065279F">
        <w:rPr>
          <w:sz w:val="24"/>
        </w:rPr>
        <w:t xml:space="preserve"> </w:t>
      </w:r>
      <w:r w:rsidR="00026EB2">
        <w:rPr>
          <w:sz w:val="24"/>
        </w:rPr>
        <w:t>There are no capital costs</w:t>
      </w:r>
      <w:r w:rsidRPr="00577044">
        <w:rPr>
          <w:sz w:val="24"/>
        </w:rPr>
        <w:t xml:space="preserve">.  </w:t>
      </w:r>
    </w:p>
    <w:p w:rsidRPr="00577044" w:rsidR="00050EC5" w:rsidP="00050EC5" w:rsidRDefault="00050EC5" w14:paraId="1C2AC6A6"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30138D19" w14:textId="77777777">
      <w:pPr>
        <w:tabs>
          <w:tab w:val="left" w:pos="-1152"/>
          <w:tab w:val="left" w:pos="-720"/>
          <w:tab w:val="left" w:pos="0"/>
          <w:tab w:val="left" w:pos="450"/>
          <w:tab w:val="left" w:pos="810"/>
          <w:tab w:val="left" w:pos="1170"/>
          <w:tab w:val="left" w:pos="1530"/>
          <w:tab w:val="left" w:pos="1890"/>
          <w:tab w:val="right" w:pos="5040"/>
        </w:tabs>
        <w:ind w:left="450" w:hanging="450"/>
        <w:rPr>
          <w:color w:val="FF0000"/>
          <w:sz w:val="24"/>
        </w:rPr>
      </w:pPr>
      <w:r w:rsidRPr="00577044">
        <w:rPr>
          <w:sz w:val="24"/>
        </w:rPr>
        <w:t>14.</w:t>
      </w:r>
      <w:r w:rsidRPr="00577044">
        <w:rPr>
          <w:sz w:val="24"/>
        </w:rPr>
        <w:tab/>
      </w:r>
      <w:r w:rsidRPr="006D3D9B">
        <w:rPr>
          <w:rStyle w:val="Heading2Char"/>
        </w:rPr>
        <w:t>Cost to Federal Government</w:t>
      </w:r>
    </w:p>
    <w:p w:rsidRPr="00577044" w:rsidR="00050EC5" w:rsidP="00050EC5" w:rsidRDefault="00050EC5" w14:paraId="7918B3CC"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43B69065" w14:textId="64E7E61C">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costs to process and review the semi-annual cost report forms are estimated at $4</w:t>
      </w:r>
      <w:r w:rsidR="00A1138B">
        <w:rPr>
          <w:sz w:val="24"/>
        </w:rPr>
        <w:t>8</w:t>
      </w:r>
      <w:r w:rsidRPr="00577044">
        <w:rPr>
          <w:sz w:val="24"/>
        </w:rPr>
        <w:t xml:space="preserve"> per hour.  On an annual basis, the time attributable to these activities is estimated at 2 hours per respondent.  The total annual cost per respondent is $</w:t>
      </w:r>
      <w:r w:rsidR="00A1138B">
        <w:rPr>
          <w:sz w:val="24"/>
        </w:rPr>
        <w:t>96</w:t>
      </w:r>
      <w:r w:rsidRPr="00577044">
        <w:rPr>
          <w:sz w:val="24"/>
        </w:rPr>
        <w:t xml:space="preserve"> ($4</w:t>
      </w:r>
      <w:r w:rsidR="00A1138B">
        <w:rPr>
          <w:sz w:val="24"/>
        </w:rPr>
        <w:t>8</w:t>
      </w:r>
      <w:r w:rsidRPr="00577044">
        <w:rPr>
          <w:sz w:val="24"/>
        </w:rPr>
        <w:t xml:space="preserve"> per hour x 2 hours).  The total annual cost for all respondents is $</w:t>
      </w:r>
      <w:r w:rsidR="009F79FE">
        <w:rPr>
          <w:sz w:val="24"/>
        </w:rPr>
        <w:t>1,728</w:t>
      </w:r>
      <w:r w:rsidRPr="00577044">
        <w:rPr>
          <w:sz w:val="24"/>
        </w:rPr>
        <w:t xml:space="preserve"> ($</w:t>
      </w:r>
      <w:r w:rsidR="00A1138B">
        <w:rPr>
          <w:sz w:val="24"/>
        </w:rPr>
        <w:t>96</w:t>
      </w:r>
      <w:r w:rsidRPr="00577044">
        <w:rPr>
          <w:sz w:val="24"/>
        </w:rPr>
        <w:t xml:space="preserve"> per respondent x 18 respondents).</w:t>
      </w:r>
    </w:p>
    <w:p w:rsidRPr="00577044" w:rsidR="00050EC5" w:rsidP="00050EC5" w:rsidRDefault="00050EC5" w14:paraId="4DCE5320"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6D3D9B" w:rsidR="00050EC5" w:rsidP="00050EC5" w:rsidRDefault="00050EC5" w14:paraId="7F57C3B2" w14:textId="77777777">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15.</w:t>
      </w:r>
      <w:r w:rsidRPr="00577044">
        <w:rPr>
          <w:sz w:val="24"/>
        </w:rPr>
        <w:tab/>
      </w:r>
      <w:r w:rsidRPr="006D3D9B">
        <w:rPr>
          <w:rStyle w:val="Heading2Char"/>
        </w:rPr>
        <w:t>Program or Burden Changes</w:t>
      </w:r>
    </w:p>
    <w:p w:rsidRPr="00577044" w:rsidR="00050EC5" w:rsidP="00050EC5" w:rsidRDefault="00050EC5" w14:paraId="64FB7208" w14:textId="77777777">
      <w:pPr>
        <w:tabs>
          <w:tab w:val="left" w:pos="-1152"/>
          <w:tab w:val="left" w:pos="-720"/>
          <w:tab w:val="left" w:pos="0"/>
          <w:tab w:val="left" w:pos="450"/>
          <w:tab w:val="left" w:pos="810"/>
          <w:tab w:val="left" w:pos="1170"/>
          <w:tab w:val="left" w:pos="1530"/>
          <w:tab w:val="left" w:pos="1890"/>
          <w:tab w:val="right" w:pos="5040"/>
        </w:tabs>
        <w:rPr>
          <w:sz w:val="24"/>
        </w:rPr>
      </w:pPr>
    </w:p>
    <w:p w:rsidR="00050EC5" w:rsidP="006604B5" w:rsidRDefault="0096057C" w14:paraId="02D86A13" w14:textId="52F04D33">
      <w:pPr>
        <w:tabs>
          <w:tab w:val="left" w:pos="-1152"/>
          <w:tab w:val="left" w:pos="-720"/>
          <w:tab w:val="left" w:pos="0"/>
          <w:tab w:val="left" w:pos="450"/>
          <w:tab w:val="left" w:pos="810"/>
          <w:tab w:val="left" w:pos="1170"/>
          <w:tab w:val="left" w:pos="1530"/>
          <w:tab w:val="left" w:pos="1890"/>
          <w:tab w:val="right" w:pos="5040"/>
        </w:tabs>
        <w:ind w:left="450"/>
        <w:rPr>
          <w:sz w:val="24"/>
        </w:rPr>
      </w:pPr>
      <w:r>
        <w:rPr>
          <w:sz w:val="24"/>
        </w:rPr>
        <w:t xml:space="preserve">There are no program changes, or reporting burden </w:t>
      </w:r>
      <w:r w:rsidR="009F79FE">
        <w:rPr>
          <w:sz w:val="24"/>
        </w:rPr>
        <w:t xml:space="preserve">hour </w:t>
      </w:r>
      <w:r>
        <w:rPr>
          <w:sz w:val="24"/>
        </w:rPr>
        <w:t>changes.</w:t>
      </w:r>
      <w:r w:rsidR="009F79FE">
        <w:rPr>
          <w:sz w:val="24"/>
        </w:rPr>
        <w:t xml:space="preserve">  The burden cost has changed due to updates in the wage rates.  The burden cost increased from $</w:t>
      </w:r>
      <w:r w:rsidR="003731C2">
        <w:rPr>
          <w:sz w:val="24"/>
        </w:rPr>
        <w:t>7,992</w:t>
      </w:r>
      <w:r w:rsidR="009F79FE">
        <w:rPr>
          <w:sz w:val="24"/>
        </w:rPr>
        <w:t xml:space="preserve"> to $</w:t>
      </w:r>
      <w:r w:rsidR="003731C2">
        <w:rPr>
          <w:sz w:val="24"/>
        </w:rPr>
        <w:t>8,424</w:t>
      </w:r>
      <w:r w:rsidR="009F79FE">
        <w:rPr>
          <w:sz w:val="24"/>
        </w:rPr>
        <w:t>.</w:t>
      </w:r>
    </w:p>
    <w:p w:rsidRPr="00577044" w:rsidR="00B335F6" w:rsidP="00050EC5" w:rsidRDefault="00B335F6" w14:paraId="5341E357"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6D3D9B" w:rsidR="00050EC5" w:rsidP="00050EC5" w:rsidRDefault="00050EC5" w14:paraId="436A1892" w14:textId="77777777">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16.</w:t>
      </w:r>
      <w:r w:rsidRPr="00577044">
        <w:rPr>
          <w:sz w:val="24"/>
        </w:rPr>
        <w:tab/>
      </w:r>
      <w:r w:rsidRPr="006D3D9B">
        <w:rPr>
          <w:rStyle w:val="Heading2Char"/>
        </w:rPr>
        <w:t>Publication and Tabulation Dates</w:t>
      </w:r>
    </w:p>
    <w:p w:rsidRPr="00577044" w:rsidR="00050EC5" w:rsidP="00050EC5" w:rsidRDefault="00050EC5" w14:paraId="583D5F53"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577044" w:rsidR="00050EC5" w:rsidP="00050EC5" w:rsidRDefault="00050EC5" w14:paraId="457ECC2B" w14:textId="77777777">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There are no publication and tabulation dates associated with this collection.</w:t>
      </w:r>
    </w:p>
    <w:p w:rsidRPr="00577044" w:rsidR="00050EC5" w:rsidP="00050EC5" w:rsidRDefault="00050EC5" w14:paraId="2C6B5F5F" w14:textId="77777777">
      <w:pPr>
        <w:tabs>
          <w:tab w:val="left" w:pos="-1152"/>
          <w:tab w:val="left" w:pos="-720"/>
          <w:tab w:val="left" w:pos="0"/>
          <w:tab w:val="left" w:pos="450"/>
          <w:tab w:val="left" w:pos="810"/>
          <w:tab w:val="left" w:pos="1170"/>
          <w:tab w:val="left" w:pos="1530"/>
          <w:tab w:val="left" w:pos="1890"/>
          <w:tab w:val="right" w:pos="5040"/>
        </w:tabs>
        <w:rPr>
          <w:sz w:val="24"/>
        </w:rPr>
      </w:pPr>
    </w:p>
    <w:p w:rsidRPr="006D3D9B" w:rsidR="00050EC5" w:rsidP="00050EC5" w:rsidRDefault="00050EC5" w14:paraId="2E367982" w14:textId="77777777">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17.</w:t>
      </w:r>
      <w:r w:rsidRPr="00577044">
        <w:rPr>
          <w:sz w:val="24"/>
        </w:rPr>
        <w:tab/>
      </w:r>
      <w:r w:rsidRPr="006D3D9B">
        <w:rPr>
          <w:rStyle w:val="Heading2Char"/>
        </w:rPr>
        <w:t>OMB Expiration Date</w:t>
      </w:r>
    </w:p>
    <w:p w:rsidRPr="00577044" w:rsidR="00050EC5" w:rsidP="00050EC5" w:rsidRDefault="00050EC5" w14:paraId="7AE03A54" w14:textId="77777777">
      <w:pPr>
        <w:tabs>
          <w:tab w:val="left" w:pos="-1152"/>
          <w:tab w:val="left" w:pos="-720"/>
          <w:tab w:val="left" w:pos="0"/>
          <w:tab w:val="left" w:pos="450"/>
          <w:tab w:val="left" w:pos="810"/>
          <w:tab w:val="left" w:pos="1170"/>
          <w:tab w:val="left" w:pos="1530"/>
          <w:tab w:val="left" w:pos="1890"/>
          <w:tab w:val="right" w:pos="5040"/>
        </w:tabs>
        <w:rPr>
          <w:sz w:val="24"/>
        </w:rPr>
      </w:pPr>
    </w:p>
    <w:p w:rsidR="00050EC5" w:rsidP="00050EC5" w:rsidRDefault="00B335F6" w14:paraId="08896430" w14:textId="5BEA40DD">
      <w:pPr>
        <w:tabs>
          <w:tab w:val="left" w:pos="-1152"/>
          <w:tab w:val="left" w:pos="-720"/>
          <w:tab w:val="left" w:pos="0"/>
          <w:tab w:val="left" w:pos="450"/>
          <w:tab w:val="left" w:pos="810"/>
          <w:tab w:val="left" w:pos="1170"/>
          <w:tab w:val="left" w:pos="1530"/>
          <w:tab w:val="left" w:pos="1890"/>
          <w:tab w:val="right" w:pos="4500"/>
          <w:tab w:val="left" w:pos="5760"/>
        </w:tabs>
        <w:rPr>
          <w:sz w:val="24"/>
        </w:rPr>
      </w:pPr>
      <w:r>
        <w:rPr>
          <w:sz w:val="24"/>
        </w:rPr>
        <w:tab/>
      </w:r>
      <w:r w:rsidR="007A1B0C">
        <w:rPr>
          <w:sz w:val="24"/>
        </w:rPr>
        <w:t>CMS will display the expiration date</w:t>
      </w:r>
      <w:r w:rsidR="00310704">
        <w:rPr>
          <w:sz w:val="24"/>
        </w:rPr>
        <w:t xml:space="preserve"> on the </w:t>
      </w:r>
      <w:r w:rsidR="00597B3F">
        <w:rPr>
          <w:sz w:val="24"/>
        </w:rPr>
        <w:t>data collection instructions</w:t>
      </w:r>
      <w:r w:rsidR="007A1B0C">
        <w:rPr>
          <w:sz w:val="24"/>
        </w:rPr>
        <w:t xml:space="preserve">. </w:t>
      </w:r>
    </w:p>
    <w:p w:rsidRPr="00577044" w:rsidR="00B335F6" w:rsidP="00050EC5" w:rsidRDefault="00B335F6" w14:paraId="2C726E9D" w14:textId="77777777">
      <w:pPr>
        <w:tabs>
          <w:tab w:val="left" w:pos="-1152"/>
          <w:tab w:val="left" w:pos="-720"/>
          <w:tab w:val="left" w:pos="0"/>
          <w:tab w:val="left" w:pos="450"/>
          <w:tab w:val="left" w:pos="810"/>
          <w:tab w:val="left" w:pos="1170"/>
          <w:tab w:val="left" w:pos="1530"/>
          <w:tab w:val="left" w:pos="1890"/>
          <w:tab w:val="right" w:pos="4500"/>
          <w:tab w:val="left" w:pos="5760"/>
        </w:tabs>
        <w:rPr>
          <w:sz w:val="24"/>
        </w:rPr>
      </w:pPr>
    </w:p>
    <w:p w:rsidRPr="006D3D9B" w:rsidR="00050EC5" w:rsidP="00050EC5" w:rsidRDefault="00050EC5" w14:paraId="19D52B5B" w14:textId="77777777">
      <w:pPr>
        <w:tabs>
          <w:tab w:val="left" w:pos="-1152"/>
          <w:tab w:val="left" w:pos="-720"/>
          <w:tab w:val="left" w:pos="0"/>
          <w:tab w:val="left" w:pos="450"/>
          <w:tab w:val="left" w:pos="810"/>
          <w:tab w:val="left" w:pos="1170"/>
          <w:tab w:val="left" w:pos="1530"/>
          <w:tab w:val="left" w:pos="1890"/>
          <w:tab w:val="right" w:pos="4500"/>
          <w:tab w:val="left" w:pos="5760"/>
        </w:tabs>
        <w:ind w:left="450" w:hanging="450"/>
        <w:rPr>
          <w:rStyle w:val="Heading2Char"/>
        </w:rPr>
      </w:pPr>
      <w:r w:rsidRPr="00577044">
        <w:rPr>
          <w:sz w:val="24"/>
        </w:rPr>
        <w:t>18.</w:t>
      </w:r>
      <w:r w:rsidRPr="00577044">
        <w:rPr>
          <w:sz w:val="24"/>
        </w:rPr>
        <w:tab/>
      </w:r>
      <w:r w:rsidRPr="006D3D9B">
        <w:rPr>
          <w:rStyle w:val="Heading2Char"/>
        </w:rPr>
        <w:t>Certification Statement</w:t>
      </w:r>
    </w:p>
    <w:p w:rsidRPr="00577044" w:rsidR="00050EC5" w:rsidP="00050EC5" w:rsidRDefault="00050EC5" w14:paraId="21ECF217" w14:textId="77777777">
      <w:pPr>
        <w:tabs>
          <w:tab w:val="left" w:pos="-1152"/>
          <w:tab w:val="left" w:pos="-720"/>
          <w:tab w:val="left" w:pos="0"/>
          <w:tab w:val="left" w:pos="450"/>
          <w:tab w:val="left" w:pos="810"/>
          <w:tab w:val="left" w:pos="1170"/>
          <w:tab w:val="left" w:pos="1530"/>
          <w:tab w:val="left" w:pos="1890"/>
          <w:tab w:val="right" w:pos="4500"/>
          <w:tab w:val="left" w:pos="5760"/>
        </w:tabs>
        <w:rPr>
          <w:sz w:val="24"/>
        </w:rPr>
      </w:pPr>
    </w:p>
    <w:p w:rsidRPr="00577044" w:rsidR="00050EC5" w:rsidP="00050EC5" w:rsidRDefault="00050EC5" w14:paraId="1A102065" w14:textId="77777777">
      <w:pPr>
        <w:tabs>
          <w:tab w:val="left" w:pos="-1152"/>
          <w:tab w:val="left" w:pos="-720"/>
          <w:tab w:val="left" w:pos="0"/>
          <w:tab w:val="left" w:pos="450"/>
          <w:tab w:val="left" w:pos="810"/>
          <w:tab w:val="left" w:pos="1170"/>
          <w:tab w:val="left" w:pos="1530"/>
          <w:tab w:val="left" w:pos="1890"/>
          <w:tab w:val="right" w:pos="4500"/>
          <w:tab w:val="left" w:pos="5760"/>
        </w:tabs>
        <w:ind w:left="450"/>
        <w:rPr>
          <w:sz w:val="24"/>
        </w:rPr>
      </w:pPr>
      <w:r w:rsidRPr="00577044">
        <w:rPr>
          <w:sz w:val="24"/>
        </w:rPr>
        <w:t>There are no exceptions to the certification statement.</w:t>
      </w:r>
    </w:p>
    <w:p w:rsidRPr="00577044" w:rsidR="00050EC5" w:rsidP="00050EC5" w:rsidRDefault="00050EC5" w14:paraId="77B77377" w14:textId="77777777">
      <w:pPr>
        <w:tabs>
          <w:tab w:val="left" w:pos="-1152"/>
          <w:tab w:val="left" w:pos="-720"/>
          <w:tab w:val="left" w:pos="0"/>
          <w:tab w:val="left" w:pos="450"/>
          <w:tab w:val="left" w:pos="810"/>
          <w:tab w:val="left" w:pos="1170"/>
          <w:tab w:val="left" w:pos="1530"/>
          <w:tab w:val="left" w:pos="1890"/>
          <w:tab w:val="right" w:pos="4500"/>
          <w:tab w:val="left" w:pos="5760"/>
        </w:tabs>
        <w:rPr>
          <w:sz w:val="24"/>
        </w:rPr>
      </w:pPr>
    </w:p>
    <w:p w:rsidRPr="00577044" w:rsidR="00050EC5" w:rsidP="00050EC5" w:rsidRDefault="00050EC5" w14:paraId="53D5A5F3" w14:textId="77777777">
      <w:pPr>
        <w:tabs>
          <w:tab w:val="left" w:pos="-1152"/>
          <w:tab w:val="left" w:pos="-720"/>
          <w:tab w:val="left" w:pos="0"/>
          <w:tab w:val="left" w:pos="450"/>
          <w:tab w:val="left" w:pos="810"/>
          <w:tab w:val="left" w:pos="1170"/>
          <w:tab w:val="left" w:pos="1530"/>
          <w:tab w:val="left" w:pos="1890"/>
          <w:tab w:val="right" w:pos="4500"/>
          <w:tab w:val="left" w:pos="5760"/>
        </w:tabs>
        <w:ind w:left="450" w:hanging="450"/>
        <w:rPr>
          <w:sz w:val="24"/>
        </w:rPr>
      </w:pPr>
      <w:r w:rsidRPr="00577044">
        <w:rPr>
          <w:sz w:val="24"/>
        </w:rPr>
        <w:t>C.</w:t>
      </w:r>
      <w:r w:rsidRPr="00577044">
        <w:rPr>
          <w:sz w:val="24"/>
        </w:rPr>
        <w:tab/>
      </w:r>
      <w:r w:rsidRPr="002975C9">
        <w:rPr>
          <w:rStyle w:val="Heading1Char"/>
        </w:rPr>
        <w:t>Collections of Information Employing Statistical Methods</w:t>
      </w:r>
    </w:p>
    <w:p w:rsidRPr="00577044" w:rsidR="00050EC5" w:rsidP="00050EC5" w:rsidRDefault="00050EC5" w14:paraId="464C2FB9" w14:textId="77777777">
      <w:pPr>
        <w:tabs>
          <w:tab w:val="left" w:pos="-1152"/>
          <w:tab w:val="left" w:pos="-720"/>
          <w:tab w:val="left" w:pos="0"/>
          <w:tab w:val="left" w:pos="450"/>
          <w:tab w:val="left" w:pos="810"/>
          <w:tab w:val="left" w:pos="1170"/>
          <w:tab w:val="left" w:pos="1530"/>
          <w:tab w:val="left" w:pos="1890"/>
          <w:tab w:val="right" w:pos="4500"/>
          <w:tab w:val="left" w:pos="5760"/>
        </w:tabs>
        <w:rPr>
          <w:sz w:val="24"/>
        </w:rPr>
      </w:pPr>
    </w:p>
    <w:p w:rsidRPr="00577044" w:rsidR="00004830" w:rsidP="0065279F" w:rsidRDefault="00050EC5" w14:paraId="73CF9AE1" w14:textId="77777777">
      <w:pPr>
        <w:tabs>
          <w:tab w:val="left" w:pos="-1152"/>
          <w:tab w:val="left" w:pos="-720"/>
          <w:tab w:val="left" w:pos="0"/>
          <w:tab w:val="left" w:pos="450"/>
          <w:tab w:val="left" w:pos="810"/>
          <w:tab w:val="left" w:pos="1170"/>
          <w:tab w:val="left" w:pos="1530"/>
          <w:tab w:val="left" w:pos="1890"/>
          <w:tab w:val="right" w:pos="4500"/>
          <w:tab w:val="left" w:pos="5760"/>
        </w:tabs>
        <w:rPr>
          <w:sz w:val="24"/>
        </w:rPr>
      </w:pPr>
      <w:r w:rsidRPr="00577044">
        <w:rPr>
          <w:sz w:val="24"/>
        </w:rPr>
        <w:tab/>
        <w:t>There are no statistical methods associated with this collection.</w:t>
      </w:r>
    </w:p>
    <w:sectPr w:rsidRPr="00577044" w:rsidR="000048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8E57" w14:textId="77777777" w:rsidR="00A40D70" w:rsidRDefault="00A40D70" w:rsidP="00FA478B">
      <w:r>
        <w:separator/>
      </w:r>
    </w:p>
  </w:endnote>
  <w:endnote w:type="continuationSeparator" w:id="0">
    <w:p w14:paraId="45FC84F4" w14:textId="77777777" w:rsidR="00A40D70" w:rsidRDefault="00A40D70" w:rsidP="00F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066133"/>
      <w:docPartObj>
        <w:docPartGallery w:val="Page Numbers (Bottom of Page)"/>
        <w:docPartUnique/>
      </w:docPartObj>
    </w:sdtPr>
    <w:sdtEndPr>
      <w:rPr>
        <w:noProof/>
      </w:rPr>
    </w:sdtEndPr>
    <w:sdtContent>
      <w:p w14:paraId="5EF25283" w14:textId="77858DAF" w:rsidR="00FA478B" w:rsidRDefault="00FA478B">
        <w:pPr>
          <w:pStyle w:val="Footer"/>
          <w:jc w:val="center"/>
        </w:pPr>
        <w:r>
          <w:fldChar w:fldCharType="begin"/>
        </w:r>
        <w:r>
          <w:instrText xml:space="preserve"> PAGE   \* MERGEFORMAT </w:instrText>
        </w:r>
        <w:r>
          <w:fldChar w:fldCharType="separate"/>
        </w:r>
        <w:r w:rsidR="008A490C">
          <w:rPr>
            <w:noProof/>
          </w:rPr>
          <w:t>2</w:t>
        </w:r>
        <w:r>
          <w:rPr>
            <w:noProof/>
          </w:rPr>
          <w:fldChar w:fldCharType="end"/>
        </w:r>
      </w:p>
    </w:sdtContent>
  </w:sdt>
  <w:p w14:paraId="11544881" w14:textId="77777777" w:rsidR="00FA478B" w:rsidRDefault="00FA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D2BA8" w14:textId="77777777" w:rsidR="00A40D70" w:rsidRDefault="00A40D70" w:rsidP="00FA478B">
      <w:r>
        <w:separator/>
      </w:r>
    </w:p>
  </w:footnote>
  <w:footnote w:type="continuationSeparator" w:id="0">
    <w:p w14:paraId="51EC6DE3" w14:textId="77777777" w:rsidR="00A40D70" w:rsidRDefault="00A40D70" w:rsidP="00FA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F1146"/>
    <w:multiLevelType w:val="hybridMultilevel"/>
    <w:tmpl w:val="BF2A4AAA"/>
    <w:lvl w:ilvl="0" w:tplc="60307AA0">
      <w:start w:val="1"/>
      <w:numFmt w:val="bullet"/>
      <w:lvlText w:val="-"/>
      <w:lvlJc w:val="left"/>
      <w:pPr>
        <w:ind w:left="810" w:hanging="360"/>
      </w:pPr>
      <w:rPr>
        <w:rFonts w:ascii="Arial" w:eastAsia="Times New Roman" w:hAnsi="Arial" w:cs="Arial" w:hint="default"/>
        <w:sz w:val="1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C5"/>
    <w:rsid w:val="00004830"/>
    <w:rsid w:val="00026EB2"/>
    <w:rsid w:val="00050EC5"/>
    <w:rsid w:val="000615D0"/>
    <w:rsid w:val="00150B11"/>
    <w:rsid w:val="001748E5"/>
    <w:rsid w:val="00177E86"/>
    <w:rsid w:val="001C3B4F"/>
    <w:rsid w:val="00210C94"/>
    <w:rsid w:val="00230115"/>
    <w:rsid w:val="002676E7"/>
    <w:rsid w:val="002975C9"/>
    <w:rsid w:val="002A112C"/>
    <w:rsid w:val="002A300E"/>
    <w:rsid w:val="002A7EFF"/>
    <w:rsid w:val="002D1EAD"/>
    <w:rsid w:val="002F7658"/>
    <w:rsid w:val="003035A9"/>
    <w:rsid w:val="00310704"/>
    <w:rsid w:val="00357753"/>
    <w:rsid w:val="003731C2"/>
    <w:rsid w:val="003B15B3"/>
    <w:rsid w:val="003B2E3C"/>
    <w:rsid w:val="00577044"/>
    <w:rsid w:val="00597B3F"/>
    <w:rsid w:val="005E2517"/>
    <w:rsid w:val="00610303"/>
    <w:rsid w:val="006347AF"/>
    <w:rsid w:val="0065279F"/>
    <w:rsid w:val="00655602"/>
    <w:rsid w:val="006604B5"/>
    <w:rsid w:val="006915D1"/>
    <w:rsid w:val="006D3D9B"/>
    <w:rsid w:val="006E6973"/>
    <w:rsid w:val="00750D0F"/>
    <w:rsid w:val="0078337A"/>
    <w:rsid w:val="007A0D39"/>
    <w:rsid w:val="007A1B0C"/>
    <w:rsid w:val="007F6418"/>
    <w:rsid w:val="00831828"/>
    <w:rsid w:val="0084686E"/>
    <w:rsid w:val="008A490C"/>
    <w:rsid w:val="008C5D97"/>
    <w:rsid w:val="0090587F"/>
    <w:rsid w:val="00924043"/>
    <w:rsid w:val="00953B27"/>
    <w:rsid w:val="00953EF3"/>
    <w:rsid w:val="0096057C"/>
    <w:rsid w:val="009F79FE"/>
    <w:rsid w:val="00A1138B"/>
    <w:rsid w:val="00A40D70"/>
    <w:rsid w:val="00A84BAE"/>
    <w:rsid w:val="00A86E6F"/>
    <w:rsid w:val="00AC6F74"/>
    <w:rsid w:val="00B335F6"/>
    <w:rsid w:val="00B86F13"/>
    <w:rsid w:val="00BC44A7"/>
    <w:rsid w:val="00C260FE"/>
    <w:rsid w:val="00C62AF1"/>
    <w:rsid w:val="00C7514B"/>
    <w:rsid w:val="00C97186"/>
    <w:rsid w:val="00CC07D9"/>
    <w:rsid w:val="00CC43D8"/>
    <w:rsid w:val="00CE3FDC"/>
    <w:rsid w:val="00CE6D9B"/>
    <w:rsid w:val="00D23EC3"/>
    <w:rsid w:val="00D43546"/>
    <w:rsid w:val="00D442CB"/>
    <w:rsid w:val="00DC76BD"/>
    <w:rsid w:val="00DD7749"/>
    <w:rsid w:val="00DF1B66"/>
    <w:rsid w:val="00E604DB"/>
    <w:rsid w:val="00E65FCD"/>
    <w:rsid w:val="00E6693D"/>
    <w:rsid w:val="00EE785F"/>
    <w:rsid w:val="00F54306"/>
    <w:rsid w:val="00F71AB0"/>
    <w:rsid w:val="00FA478B"/>
    <w:rsid w:val="00FD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302"/>
  <w15:docId w15:val="{92E88AB0-4F79-4964-89AF-0E27B13C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C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6D3D9B"/>
    <w:pPr>
      <w:keepNext/>
      <w:keepLines/>
      <w:spacing w:before="480"/>
      <w:outlineLvl w:val="0"/>
    </w:pPr>
    <w:rPr>
      <w:rFonts w:eastAsiaTheme="majorEastAsia" w:cstheme="majorBidi"/>
      <w:b/>
      <w:bCs/>
      <w:sz w:val="24"/>
      <w:szCs w:val="28"/>
      <w:u w:val="single"/>
    </w:rPr>
  </w:style>
  <w:style w:type="paragraph" w:styleId="Heading2">
    <w:name w:val="heading 2"/>
    <w:basedOn w:val="Normal"/>
    <w:next w:val="Normal"/>
    <w:link w:val="Heading2Char"/>
    <w:uiPriority w:val="9"/>
    <w:unhideWhenUsed/>
    <w:qFormat/>
    <w:rsid w:val="00FA478B"/>
    <w:pPr>
      <w:keepNext/>
      <w:keepLines/>
      <w:spacing w:before="200"/>
      <w:outlineLvl w:val="1"/>
    </w:pPr>
    <w:rPr>
      <w:rFonts w:eastAsiaTheme="majorEastAsia"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D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D9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D3D9B"/>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FA478B"/>
    <w:rPr>
      <w:rFonts w:ascii="Times New Roman" w:eastAsiaTheme="majorEastAsia" w:hAnsi="Times New Roman" w:cstheme="majorBidi"/>
      <w:bCs/>
      <w:sz w:val="24"/>
      <w:szCs w:val="26"/>
      <w:u w:val="single"/>
    </w:rPr>
  </w:style>
  <w:style w:type="paragraph" w:styleId="Header">
    <w:name w:val="header"/>
    <w:basedOn w:val="Normal"/>
    <w:link w:val="HeaderChar"/>
    <w:uiPriority w:val="99"/>
    <w:unhideWhenUsed/>
    <w:rsid w:val="00FA478B"/>
    <w:pPr>
      <w:tabs>
        <w:tab w:val="center" w:pos="4680"/>
        <w:tab w:val="right" w:pos="9360"/>
      </w:tabs>
    </w:pPr>
  </w:style>
  <w:style w:type="character" w:customStyle="1" w:styleId="HeaderChar">
    <w:name w:val="Header Char"/>
    <w:basedOn w:val="DefaultParagraphFont"/>
    <w:link w:val="Header"/>
    <w:uiPriority w:val="99"/>
    <w:rsid w:val="00FA478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A478B"/>
    <w:pPr>
      <w:tabs>
        <w:tab w:val="center" w:pos="4680"/>
        <w:tab w:val="right" w:pos="9360"/>
      </w:tabs>
    </w:pPr>
  </w:style>
  <w:style w:type="character" w:customStyle="1" w:styleId="FooterChar">
    <w:name w:val="Footer Char"/>
    <w:basedOn w:val="DefaultParagraphFont"/>
    <w:link w:val="Footer"/>
    <w:uiPriority w:val="99"/>
    <w:rsid w:val="00FA478B"/>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26EB2"/>
    <w:rPr>
      <w:sz w:val="16"/>
      <w:szCs w:val="16"/>
    </w:rPr>
  </w:style>
  <w:style w:type="paragraph" w:styleId="CommentText">
    <w:name w:val="annotation text"/>
    <w:basedOn w:val="Normal"/>
    <w:link w:val="CommentTextChar"/>
    <w:uiPriority w:val="99"/>
    <w:semiHidden/>
    <w:unhideWhenUsed/>
    <w:rsid w:val="00026EB2"/>
    <w:rPr>
      <w:szCs w:val="20"/>
    </w:rPr>
  </w:style>
  <w:style w:type="character" w:customStyle="1" w:styleId="CommentTextChar">
    <w:name w:val="Comment Text Char"/>
    <w:basedOn w:val="DefaultParagraphFont"/>
    <w:link w:val="CommentText"/>
    <w:uiPriority w:val="99"/>
    <w:semiHidden/>
    <w:rsid w:val="00026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EB2"/>
    <w:rPr>
      <w:b/>
      <w:bCs/>
    </w:rPr>
  </w:style>
  <w:style w:type="character" w:customStyle="1" w:styleId="CommentSubjectChar">
    <w:name w:val="Comment Subject Char"/>
    <w:basedOn w:val="CommentTextChar"/>
    <w:link w:val="CommentSubject"/>
    <w:uiPriority w:val="99"/>
    <w:semiHidden/>
    <w:rsid w:val="00026E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6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B2"/>
    <w:rPr>
      <w:rFonts w:ascii="Segoe UI" w:eastAsia="Times New Roman" w:hAnsi="Segoe UI" w:cs="Segoe UI"/>
      <w:sz w:val="18"/>
      <w:szCs w:val="18"/>
    </w:rPr>
  </w:style>
  <w:style w:type="paragraph" w:styleId="Revision">
    <w:name w:val="Revision"/>
    <w:hidden/>
    <w:uiPriority w:val="99"/>
    <w:semiHidden/>
    <w:rsid w:val="00655602"/>
    <w:pPr>
      <w:spacing w:after="0" w:line="240" w:lineRule="auto"/>
    </w:pPr>
    <w:rPr>
      <w:rFonts w:ascii="Times New Roman" w:eastAsia="Times New Roman" w:hAnsi="Times New Roman" w:cs="Times New Roman"/>
      <w:sz w:val="20"/>
      <w:szCs w:val="24"/>
    </w:rPr>
  </w:style>
  <w:style w:type="paragraph" w:styleId="ListParagraph">
    <w:name w:val="List Paragraph"/>
    <w:basedOn w:val="Normal"/>
    <w:uiPriority w:val="34"/>
    <w:qFormat/>
    <w:rsid w:val="002D1EAD"/>
    <w:pPr>
      <w:ind w:left="720"/>
      <w:contextualSpacing/>
    </w:pPr>
  </w:style>
  <w:style w:type="paragraph" w:customStyle="1" w:styleId="Default">
    <w:name w:val="Default"/>
    <w:rsid w:val="00E65FCD"/>
    <w:pPr>
      <w:autoSpaceDE w:val="0"/>
      <w:autoSpaceDN w:val="0"/>
      <w:adjustRightInd w:val="0"/>
      <w:spacing w:after="0" w:line="240" w:lineRule="auto"/>
    </w:pPr>
    <w:rPr>
      <w:rFonts w:ascii="Calisto MT" w:eastAsia="Calibri"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4986">
      <w:bodyDiv w:val="1"/>
      <w:marLeft w:val="0"/>
      <w:marRight w:val="0"/>
      <w:marTop w:val="0"/>
      <w:marBottom w:val="0"/>
      <w:divBdr>
        <w:top w:val="none" w:sz="0" w:space="0" w:color="auto"/>
        <w:left w:val="none" w:sz="0" w:space="0" w:color="auto"/>
        <w:bottom w:val="none" w:sz="0" w:space="0" w:color="auto"/>
        <w:right w:val="none" w:sz="0" w:space="0" w:color="auto"/>
      </w:divBdr>
      <w:divsChild>
        <w:div w:id="1320115958">
          <w:marLeft w:val="0"/>
          <w:marRight w:val="0"/>
          <w:marTop w:val="0"/>
          <w:marBottom w:val="0"/>
          <w:divBdr>
            <w:top w:val="none" w:sz="0" w:space="0" w:color="auto"/>
            <w:left w:val="none" w:sz="0" w:space="0" w:color="auto"/>
            <w:bottom w:val="none" w:sz="0" w:space="0" w:color="auto"/>
            <w:right w:val="none" w:sz="0" w:space="0" w:color="auto"/>
          </w:divBdr>
          <w:divsChild>
            <w:div w:id="1616523132">
              <w:marLeft w:val="0"/>
              <w:marRight w:val="0"/>
              <w:marTop w:val="0"/>
              <w:marBottom w:val="0"/>
              <w:divBdr>
                <w:top w:val="none" w:sz="0" w:space="0" w:color="auto"/>
                <w:left w:val="none" w:sz="0" w:space="0" w:color="auto"/>
                <w:bottom w:val="none" w:sz="0" w:space="0" w:color="auto"/>
                <w:right w:val="none" w:sz="0" w:space="0" w:color="auto"/>
              </w:divBdr>
              <w:divsChild>
                <w:div w:id="2002614373">
                  <w:marLeft w:val="0"/>
                  <w:marRight w:val="0"/>
                  <w:marTop w:val="0"/>
                  <w:marBottom w:val="0"/>
                  <w:divBdr>
                    <w:top w:val="none" w:sz="0" w:space="0" w:color="auto"/>
                    <w:left w:val="none" w:sz="0" w:space="0" w:color="auto"/>
                    <w:bottom w:val="none" w:sz="0" w:space="0" w:color="auto"/>
                    <w:right w:val="none" w:sz="0" w:space="0" w:color="auto"/>
                  </w:divBdr>
                  <w:divsChild>
                    <w:div w:id="1543711740">
                      <w:marLeft w:val="0"/>
                      <w:marRight w:val="0"/>
                      <w:marTop w:val="0"/>
                      <w:marBottom w:val="0"/>
                      <w:divBdr>
                        <w:top w:val="none" w:sz="0" w:space="0" w:color="auto"/>
                        <w:left w:val="none" w:sz="0" w:space="0" w:color="auto"/>
                        <w:bottom w:val="none" w:sz="0" w:space="0" w:color="auto"/>
                        <w:right w:val="none" w:sz="0" w:space="0" w:color="auto"/>
                      </w:divBdr>
                      <w:divsChild>
                        <w:div w:id="19457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0B60-6261-4165-BE84-D35BB664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CMS-685_Supporting_Statement</vt:lpstr>
    </vt:vector>
  </TitlesOfParts>
  <Company>CMS</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CMS-685_Supporting_Statement</dc:title>
  <dc:creator>CMS</dc:creator>
  <cp:lastModifiedBy>Denise King</cp:lastModifiedBy>
  <cp:revision>5</cp:revision>
  <dcterms:created xsi:type="dcterms:W3CDTF">2019-12-19T18:28:00Z</dcterms:created>
  <dcterms:modified xsi:type="dcterms:W3CDTF">2020-03-02T16:27:00Z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