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378" w:rsidRDefault="00D00CA6" w14:paraId="4AD0271E" w14:textId="77777777">
      <w:pPr>
        <w:spacing w:after="0" w:line="259" w:lineRule="auto"/>
        <w:ind w:left="107" w:right="67"/>
        <w:jc w:val="center"/>
      </w:pPr>
      <w:r>
        <w:rPr>
          <w:b/>
        </w:rPr>
        <w:t xml:space="preserve">Supporting Statement A </w:t>
      </w:r>
      <w:r>
        <w:t xml:space="preserve"> </w:t>
      </w:r>
    </w:p>
    <w:p w:rsidR="00F64378" w:rsidRDefault="00D00CA6" w14:paraId="2E7992B9" w14:textId="77777777">
      <w:pPr>
        <w:spacing w:after="0" w:line="259" w:lineRule="auto"/>
        <w:ind w:left="107" w:right="11"/>
        <w:jc w:val="center"/>
      </w:pPr>
      <w:r>
        <w:rPr>
          <w:b/>
        </w:rPr>
        <w:t xml:space="preserve">The PACE Organization Application Process in 42 CFR Part 460 </w:t>
      </w:r>
    </w:p>
    <w:p w:rsidR="00F64378" w:rsidRDefault="006604E5" w14:paraId="08FEA178" w14:textId="77777777">
      <w:pPr>
        <w:spacing w:after="0" w:line="259" w:lineRule="auto"/>
        <w:ind w:left="107" w:right="0"/>
        <w:jc w:val="center"/>
      </w:pPr>
      <w:r>
        <w:rPr>
          <w:b/>
        </w:rPr>
        <w:t>(CMS-</w:t>
      </w:r>
      <w:r w:rsidR="00D00CA6">
        <w:rPr>
          <w:b/>
        </w:rPr>
        <w:t>10631, OMB 0938-1326</w:t>
      </w:r>
      <w:r>
        <w:rPr>
          <w:b/>
        </w:rPr>
        <w:t>)</w:t>
      </w:r>
      <w:r w:rsidR="00D00CA6">
        <w:rPr>
          <w:b/>
        </w:rPr>
        <w:t xml:space="preserve"> </w:t>
      </w:r>
      <w:r w:rsidR="00D00CA6">
        <w:t xml:space="preserve"> </w:t>
      </w:r>
    </w:p>
    <w:p w:rsidR="00F64378" w:rsidRDefault="00D00CA6" w14:paraId="2B853F67" w14:textId="77777777">
      <w:pPr>
        <w:spacing w:after="5" w:line="259" w:lineRule="auto"/>
        <w:ind w:left="0" w:right="0" w:firstLine="0"/>
      </w:pPr>
      <w:r>
        <w:rPr>
          <w:b/>
        </w:rPr>
        <w:t xml:space="preserve"> </w:t>
      </w:r>
      <w:r>
        <w:t xml:space="preserve"> </w:t>
      </w:r>
    </w:p>
    <w:p w:rsidR="00F64378" w:rsidRDefault="00D00CA6" w14:paraId="31DE1ED9" w14:textId="77777777">
      <w:pPr>
        <w:pStyle w:val="Heading1"/>
        <w:ind w:left="116"/>
      </w:pPr>
      <w:r>
        <w:t xml:space="preserve">Background  </w:t>
      </w:r>
    </w:p>
    <w:p w:rsidR="00F64378" w:rsidRDefault="00D00CA6" w14:paraId="315228CD" w14:textId="77777777">
      <w:pPr>
        <w:spacing w:after="0" w:line="259" w:lineRule="auto"/>
        <w:ind w:left="0" w:right="0" w:firstLine="0"/>
      </w:pPr>
      <w:r>
        <w:rPr>
          <w:b/>
          <w:sz w:val="23"/>
        </w:rPr>
        <w:t xml:space="preserve"> </w:t>
      </w:r>
      <w:r>
        <w:t xml:space="preserve"> </w:t>
      </w:r>
    </w:p>
    <w:p w:rsidR="00F64378" w:rsidRDefault="00D00CA6" w14:paraId="37F3FC44" w14:textId="77777777">
      <w:pPr>
        <w:pStyle w:val="Heading2"/>
        <w:spacing w:after="7" w:line="255" w:lineRule="auto"/>
        <w:ind w:left="101"/>
      </w:pPr>
      <w:r>
        <w:rPr>
          <w:i/>
          <w:u w:val="none"/>
        </w:rPr>
        <w:t xml:space="preserve">Program Overview  </w:t>
      </w:r>
    </w:p>
    <w:p w:rsidR="00F64378" w:rsidRDefault="00D00CA6" w14:paraId="26219499" w14:textId="77777777">
      <w:pPr>
        <w:spacing w:after="0" w:line="259" w:lineRule="auto"/>
        <w:ind w:left="0" w:right="0" w:firstLine="0"/>
      </w:pPr>
      <w:r>
        <w:rPr>
          <w:i/>
          <w:sz w:val="23"/>
        </w:rPr>
        <w:t xml:space="preserve"> </w:t>
      </w:r>
      <w:r>
        <w:t xml:space="preserve"> </w:t>
      </w:r>
    </w:p>
    <w:p w:rsidR="00F64378" w:rsidRDefault="00D00CA6" w14:paraId="714E6787" w14:textId="77777777">
      <w:pPr>
        <w:ind w:left="115"/>
      </w:pPr>
      <w:r>
        <w:t xml:space="preserve">The Programs of All-Inclusive Care for the Elderly (PACE) consist of pre-paid, capitated plans that provide comprehensive health care services to frail, older adults in the community who are eligible for nursing home care according to State standards. PACE organizations (PO) must provide all Medicare and Medicaid covered services; financing of this model is accomplished through prospective capitation of both Medicare and Medicaid payments. Upon approval of a PACE application, CMS executes a 3-way program agreement with the applicant entity and the applicable State Administering Agency (SAA).  CMS regulations at 42 CFR 460.98(b)(2) require a PO to provide PACE services in at least the PACE center, the home, and inpatient facilities. The PACE center is the focal point for the delivery of PACE services; the center is where the interdisciplinary team (IDT) is located, services are provided, and socialization occurs with staff that is consistent and familiar to participants.  </w:t>
      </w:r>
    </w:p>
    <w:p w:rsidR="00F64378" w:rsidRDefault="00D00CA6" w14:paraId="67E69DDA" w14:textId="77777777">
      <w:pPr>
        <w:spacing w:after="0" w:line="259" w:lineRule="auto"/>
        <w:ind w:left="0" w:right="0" w:firstLine="0"/>
      </w:pPr>
      <w:r>
        <w:t xml:space="preserve">  </w:t>
      </w:r>
    </w:p>
    <w:p w:rsidR="00F64378" w:rsidRDefault="00D00CA6" w14:paraId="15429F1F" w14:textId="77777777">
      <w:pPr>
        <w:pStyle w:val="Heading2"/>
        <w:spacing w:after="206" w:line="255" w:lineRule="auto"/>
        <w:ind w:left="101"/>
      </w:pPr>
      <w:r>
        <w:rPr>
          <w:i/>
          <w:u w:val="none"/>
        </w:rPr>
        <w:t xml:space="preserve">Significant Legislative and Regulatory History  </w:t>
      </w:r>
    </w:p>
    <w:p w:rsidR="00F64378" w:rsidRDefault="00D00CA6" w14:paraId="37DF2375" w14:textId="77777777">
      <w:pPr>
        <w:ind w:left="115"/>
      </w:pPr>
      <w:r>
        <w:t xml:space="preserve">Section 4801 of the Balanced Budget Act of 1997 authorized coverage of PACE under the </w:t>
      </w:r>
    </w:p>
    <w:p w:rsidR="00F64378" w:rsidRDefault="00D00CA6" w14:paraId="06600604" w14:textId="77777777">
      <w:pPr>
        <w:ind w:left="115"/>
      </w:pPr>
      <w:r>
        <w:t xml:space="preserve">Medicare program by amending title XVIII of Social Security Act (the Act) to add section </w:t>
      </w:r>
    </w:p>
    <w:p w:rsidR="00F64378" w:rsidRDefault="00D00CA6" w14:paraId="2CD37802" w14:textId="7ECCF3E5">
      <w:pPr>
        <w:ind w:left="115"/>
      </w:pPr>
      <w:r>
        <w:t xml:space="preserve">1894 of the Act, which addresses Medicare payments and coverage of benefits under PACE. Section 4802 of the BBA authorized the establishment of PACE as a </w:t>
      </w:r>
      <w:r w:rsidR="00A15697">
        <w:t>S</w:t>
      </w:r>
      <w:r>
        <w:t>tate option under Medicaid by amending title XIX of the Act and adding section 1934 of the Act, which directly parallels the provisions of section 1894 of the Act. CMS recently issued a final PACE rule (CMS-4168-F</w:t>
      </w:r>
      <w:r w:rsidR="00A37600">
        <w:t xml:space="preserve"> </w:t>
      </w:r>
      <w:r w:rsidR="00A37600">
        <w:rPr>
          <w:color w:val="auto"/>
        </w:rPr>
        <w:t>(</w:t>
      </w:r>
      <w:r w:rsidRPr="00922921" w:rsidR="00A37600">
        <w:rPr>
          <w:color w:val="auto"/>
        </w:rPr>
        <w:t>0938-AR60</w:t>
      </w:r>
      <w:r w:rsidR="00A37600">
        <w:rPr>
          <w:color w:val="auto"/>
        </w:rPr>
        <w:t>,</w:t>
      </w:r>
      <w:r w:rsidRPr="00922921" w:rsidR="00A37600">
        <w:rPr>
          <w:color w:val="auto"/>
        </w:rPr>
        <w:t xml:space="preserve"> 84 FR 25610</w:t>
      </w:r>
      <w:r w:rsidR="00A37600">
        <w:rPr>
          <w:color w:val="auto"/>
        </w:rPr>
        <w:t>)</w:t>
      </w:r>
      <w:r>
        <w:t xml:space="preserve">), effective August 2, 2019, which updates and modernizes the PACE program. This final rule codifies CMS’ existing practice of relying on automated review systems for processing initial applications to become a PO and expansion applications for existing POs. In addition, the final rule modifies the PACE regulations to eliminate the need for POs to request waivers for a number of the most commonly waived provisions. This latter change is expected to improve efficiency for POs, </w:t>
      </w:r>
      <w:r w:rsidR="00A15697">
        <w:t>S</w:t>
      </w:r>
      <w:r>
        <w:t xml:space="preserve">tate administering agencies, and CMS.  </w:t>
      </w:r>
    </w:p>
    <w:p w:rsidR="00F64378" w:rsidRDefault="00D00CA6" w14:paraId="47AFB32D" w14:textId="77777777">
      <w:pPr>
        <w:spacing w:after="139" w:line="259" w:lineRule="auto"/>
        <w:ind w:left="0" w:right="0" w:firstLine="0"/>
      </w:pPr>
      <w:r>
        <w:rPr>
          <w:sz w:val="26"/>
        </w:rPr>
        <w:t xml:space="preserve"> </w:t>
      </w:r>
      <w:r>
        <w:t xml:space="preserve"> </w:t>
      </w:r>
    </w:p>
    <w:p w:rsidR="00F64378" w:rsidRDefault="00D00CA6" w14:paraId="3A79A601" w14:textId="77777777">
      <w:pPr>
        <w:pStyle w:val="Heading2"/>
        <w:spacing w:after="7" w:line="255" w:lineRule="auto"/>
        <w:ind w:left="101"/>
      </w:pPr>
      <w:r>
        <w:rPr>
          <w:i/>
          <w:u w:val="none"/>
        </w:rPr>
        <w:t xml:space="preserve">PACE Application  </w:t>
      </w:r>
    </w:p>
    <w:p w:rsidR="00F64378" w:rsidRDefault="00D00CA6" w14:paraId="67E25A57" w14:textId="77777777">
      <w:pPr>
        <w:spacing w:after="0" w:line="259" w:lineRule="auto"/>
        <w:ind w:left="0" w:right="0" w:firstLine="0"/>
      </w:pPr>
      <w:r>
        <w:rPr>
          <w:i/>
        </w:rPr>
        <w:t xml:space="preserve"> </w:t>
      </w:r>
      <w:r>
        <w:t xml:space="preserve"> </w:t>
      </w:r>
    </w:p>
    <w:p w:rsidR="00F64378" w:rsidRDefault="00D00CA6" w14:paraId="71B09D9C" w14:textId="77777777">
      <w:pPr>
        <w:ind w:left="115"/>
      </w:pPr>
      <w:r>
        <w:t xml:space="preserve">Beginning in 2017, all PACE applications, both initial and service area expansion (SAE) applications, are submitted electronically, via the Health Plan Management System (HPMS). The automated applications are now largely attestation-based, and require more limited documentation submissions.  </w:t>
      </w:r>
    </w:p>
    <w:p w:rsidR="00F64378" w:rsidRDefault="00D00CA6" w14:paraId="1F9B59FE" w14:textId="77777777">
      <w:pPr>
        <w:spacing w:after="0" w:line="259" w:lineRule="auto"/>
        <w:ind w:left="0" w:right="0" w:firstLine="0"/>
      </w:pPr>
      <w:r>
        <w:t xml:space="preserve"> </w:t>
      </w:r>
      <w:r>
        <w:tab/>
        <w:t xml:space="preserve"> </w:t>
      </w:r>
    </w:p>
    <w:p w:rsidR="00F64378" w:rsidRDefault="00D00CA6" w14:paraId="25D8238A" w14:textId="77777777">
      <w:pPr>
        <w:pStyle w:val="Heading2"/>
        <w:spacing w:after="7" w:line="255" w:lineRule="auto"/>
        <w:ind w:left="101"/>
      </w:pPr>
      <w:r>
        <w:rPr>
          <w:i/>
          <w:u w:val="none"/>
        </w:rPr>
        <w:lastRenderedPageBreak/>
        <w:t xml:space="preserve">State Readiness Review (SRR)  </w:t>
      </w:r>
    </w:p>
    <w:p w:rsidR="00F64378" w:rsidRDefault="00D00CA6" w14:paraId="6FD83CCC" w14:textId="77777777">
      <w:pPr>
        <w:spacing w:after="0" w:line="259" w:lineRule="auto"/>
        <w:ind w:left="0" w:right="0" w:firstLine="0"/>
      </w:pPr>
      <w:r>
        <w:rPr>
          <w:i/>
          <w:sz w:val="23"/>
        </w:rPr>
        <w:t xml:space="preserve"> </w:t>
      </w:r>
      <w:r>
        <w:t xml:space="preserve"> </w:t>
      </w:r>
    </w:p>
    <w:p w:rsidR="00F64378" w:rsidRDefault="00D00CA6" w14:paraId="55A14BE1" w14:textId="17B581E1">
      <w:pPr>
        <w:ind w:left="115"/>
      </w:pPr>
      <w:r>
        <w:t xml:space="preserve">As part of the application process, the SAA is responsible for conducting a SRR at the applicant’s PACE center site to ensure that the PACE center meets the </w:t>
      </w:r>
      <w:r w:rsidR="00A15697">
        <w:t>S</w:t>
      </w:r>
      <w:r>
        <w:t xml:space="preserve">tate’s regulatory requirements in terms of the physical site, including environmental assessments and staffing, among other things. Applicants are required to submit documentation of the completed readiness review to CMS as part of initial PACE applications as well as for service area expansion applications that include a new PACE center site (see information below under A.1 regarding types of expansion applications).  </w:t>
      </w:r>
    </w:p>
    <w:p w:rsidR="00F64378" w:rsidRDefault="00D00CA6" w14:paraId="27E8D4A0" w14:textId="77777777">
      <w:pPr>
        <w:spacing w:after="1" w:line="259" w:lineRule="auto"/>
        <w:ind w:left="0" w:right="0" w:firstLine="0"/>
      </w:pPr>
      <w:r>
        <w:rPr>
          <w:sz w:val="23"/>
        </w:rPr>
        <w:t xml:space="preserve"> </w:t>
      </w:r>
      <w:r>
        <w:t xml:space="preserve"> </w:t>
      </w:r>
    </w:p>
    <w:p w:rsidR="00F64378" w:rsidRDefault="00D00CA6" w14:paraId="2A31C875" w14:textId="77777777">
      <w:pPr>
        <w:pStyle w:val="Heading2"/>
        <w:spacing w:after="7" w:line="255" w:lineRule="auto"/>
        <w:ind w:left="101"/>
      </w:pPr>
      <w:r>
        <w:rPr>
          <w:i/>
          <w:u w:val="none"/>
        </w:rPr>
        <w:t xml:space="preserve">Information Collection – Context  </w:t>
      </w:r>
    </w:p>
    <w:p w:rsidR="00F64378" w:rsidRDefault="00D00CA6" w14:paraId="52E3EB2C" w14:textId="77777777">
      <w:pPr>
        <w:spacing w:after="0" w:line="259" w:lineRule="auto"/>
        <w:ind w:left="0" w:right="0" w:firstLine="0"/>
      </w:pPr>
      <w:r>
        <w:rPr>
          <w:i/>
          <w:sz w:val="23"/>
        </w:rPr>
        <w:t xml:space="preserve"> </w:t>
      </w:r>
      <w:r>
        <w:t xml:space="preserve"> </w:t>
      </w:r>
    </w:p>
    <w:p w:rsidR="00F64378" w:rsidRDefault="00D00CA6" w14:paraId="0CC1D972" w14:textId="77777777">
      <w:pPr>
        <w:ind w:left="115"/>
      </w:pPr>
      <w:r>
        <w:t xml:space="preserve">This information collection is specific to the application process associated with the  </w:t>
      </w:r>
    </w:p>
    <w:p w:rsidR="00F64378" w:rsidRDefault="00D00CA6" w14:paraId="03BF9175" w14:textId="77777777">
      <w:pPr>
        <w:ind w:left="115" w:right="87"/>
      </w:pPr>
      <w:r>
        <w:t xml:space="preserve">PACE program, as defined above. This collection is currently approved by OMB (OMB 0938-1326) for a 3-year period, and expires December 31, 2021; this reflects a process that is now automated for initial as well as SAE applications. However, as discussed above, CMS recently issued a final PACE rule (CMS-4168-F). In addition to codifying the current automated processes for the submission and review of both initial and service area expansion applications, this rule modifies existing regulatory provisions and requirements. As a result, certain attestations associated with the application are no longer applicable, and others need to be updated to reflect updated regulatory requirements. We are also making minor tweaks to certain document upload requirements for clarification purposes based on experience reviewing applications.  </w:t>
      </w:r>
    </w:p>
    <w:p w:rsidR="00F64378" w:rsidRDefault="00D00CA6" w14:paraId="673BDAF7" w14:textId="77777777">
      <w:pPr>
        <w:spacing w:after="0" w:line="259" w:lineRule="auto"/>
        <w:ind w:left="0" w:right="0" w:firstLine="0"/>
      </w:pPr>
      <w:r>
        <w:rPr>
          <w:sz w:val="23"/>
        </w:rPr>
        <w:t xml:space="preserve"> </w:t>
      </w:r>
      <w:r>
        <w:t xml:space="preserve"> </w:t>
      </w:r>
    </w:p>
    <w:p w:rsidR="00F64378" w:rsidRDefault="00D00CA6" w14:paraId="7E4C2F09" w14:textId="77777777">
      <w:pPr>
        <w:ind w:left="115"/>
      </w:pPr>
      <w:r>
        <w:t xml:space="preserve">Information regarding the revisions, as well as the rationale for those changes, are provided below in sections 1, 8, and 15 of this Supporting Statement and are detailed in a separate Summary of Changes document.  </w:t>
      </w:r>
    </w:p>
    <w:p w:rsidR="00F64378" w:rsidRDefault="00D00CA6" w14:paraId="4BB56F65" w14:textId="77777777">
      <w:pPr>
        <w:spacing w:after="2" w:line="259" w:lineRule="auto"/>
        <w:ind w:left="0" w:right="0" w:firstLine="0"/>
      </w:pPr>
      <w:r>
        <w:t xml:space="preserve">  </w:t>
      </w:r>
    </w:p>
    <w:p w:rsidR="00F64378" w:rsidRDefault="00D00CA6" w14:paraId="0A7F4ABD" w14:textId="77777777">
      <w:pPr>
        <w:pStyle w:val="Heading1"/>
        <w:tabs>
          <w:tab w:val="center" w:pos="1474"/>
        </w:tabs>
        <w:ind w:left="-15" w:firstLine="0"/>
      </w:pPr>
      <w:r>
        <w:t>A.</w:t>
      </w:r>
      <w:r>
        <w:rPr>
          <w:rFonts w:ascii="Arial" w:hAnsi="Arial" w:eastAsia="Arial" w:cs="Arial"/>
        </w:rPr>
        <w:t xml:space="preserve">  </w:t>
      </w:r>
      <w:r>
        <w:rPr>
          <w:rFonts w:ascii="Arial" w:hAnsi="Arial" w:eastAsia="Arial" w:cs="Arial"/>
        </w:rPr>
        <w:tab/>
      </w:r>
      <w:r>
        <w:t xml:space="preserve">Justification  </w:t>
      </w:r>
    </w:p>
    <w:p w:rsidR="00F64378" w:rsidRDefault="00D00CA6" w14:paraId="5062EE5B" w14:textId="77777777">
      <w:pPr>
        <w:spacing w:after="0" w:line="259" w:lineRule="auto"/>
        <w:ind w:left="0" w:right="0" w:firstLine="0"/>
      </w:pPr>
      <w:r>
        <w:rPr>
          <w:b/>
          <w:sz w:val="23"/>
        </w:rPr>
        <w:t xml:space="preserve"> </w:t>
      </w:r>
      <w:r>
        <w:t xml:space="preserve"> </w:t>
      </w:r>
    </w:p>
    <w:p w:rsidR="00F64378" w:rsidRDefault="00D00CA6" w14:paraId="7E5EEDA6" w14:textId="77777777">
      <w:pPr>
        <w:pStyle w:val="Heading2"/>
        <w:tabs>
          <w:tab w:val="center" w:pos="1884"/>
        </w:tabs>
        <w:ind w:left="0" w:firstLine="0"/>
      </w:pPr>
      <w:r>
        <w:rPr>
          <w:u w:val="none"/>
        </w:rPr>
        <w:t>1.</w:t>
      </w:r>
      <w:r>
        <w:rPr>
          <w:rFonts w:ascii="Arial" w:hAnsi="Arial" w:eastAsia="Arial" w:cs="Arial"/>
          <w:u w:val="none"/>
        </w:rPr>
        <w:t xml:space="preserve">  </w:t>
      </w:r>
      <w:r>
        <w:rPr>
          <w:rFonts w:ascii="Arial" w:hAnsi="Arial" w:eastAsia="Arial" w:cs="Arial"/>
          <w:u w:val="none"/>
        </w:rPr>
        <w:tab/>
      </w:r>
      <w:r>
        <w:t>Need and Legal Basis</w:t>
      </w:r>
      <w:r>
        <w:rPr>
          <w:u w:val="none"/>
        </w:rPr>
        <w:t xml:space="preserve">  </w:t>
      </w:r>
    </w:p>
    <w:p w:rsidR="00F64378" w:rsidRDefault="00D00CA6" w14:paraId="1ACFFC48" w14:textId="77777777">
      <w:pPr>
        <w:spacing w:after="151" w:line="259" w:lineRule="auto"/>
        <w:ind w:left="0" w:right="0" w:firstLine="0"/>
      </w:pPr>
      <w:r>
        <w:rPr>
          <w:sz w:val="16"/>
        </w:rPr>
        <w:t xml:space="preserve"> </w:t>
      </w:r>
      <w:r>
        <w:t xml:space="preserve"> </w:t>
      </w:r>
    </w:p>
    <w:p w:rsidR="00F64378" w:rsidRDefault="00D00CA6" w14:paraId="380E1D1D" w14:textId="77777777">
      <w:pPr>
        <w:ind w:left="115"/>
      </w:pPr>
      <w:r>
        <w:t xml:space="preserve">Collection of this information is mandated by statute under sections 1894(f) and 1934(f) of the Act and at 42 CFR part 460, subpart B, which addresses the PO application and waiver process. In general, PACE services are provided through a PO. An entity wishing to become a PO must submit an application to CMS that describes how the entity meets all the requirements in the PACE program. An entity’s application must be accompanied by an assurance from the SAA of the State in which the PO is located.  </w:t>
      </w:r>
    </w:p>
    <w:p w:rsidR="00F64378" w:rsidRDefault="00D00CA6" w14:paraId="107FBBE7" w14:textId="77777777">
      <w:pPr>
        <w:spacing w:after="0" w:line="259" w:lineRule="auto"/>
        <w:ind w:left="0" w:right="0" w:firstLine="0"/>
      </w:pPr>
      <w:r>
        <w:t xml:space="preserve">  </w:t>
      </w:r>
    </w:p>
    <w:p w:rsidR="00F64378" w:rsidRDefault="00D00CA6" w14:paraId="0F5842A5" w14:textId="77777777">
      <w:pPr>
        <w:ind w:left="115"/>
      </w:pPr>
      <w:r>
        <w:t xml:space="preserve">Initial application requirements for the PACE program are currently set forth in 42 CFR 460.12 and in the PACE Manual, Ch. 17. As with initial applications, a PO that seeks to expand its service area and/or add a new PACE center also must submit an application. Three specific scenarios would prompt the submission of an SAE application (see PACE Manual, Ch. 17, Sections 20.4 through 20.7):  </w:t>
      </w:r>
    </w:p>
    <w:p w:rsidR="00F64378" w:rsidRDefault="00D00CA6" w14:paraId="4801707C" w14:textId="77777777">
      <w:pPr>
        <w:spacing w:after="0" w:line="259" w:lineRule="auto"/>
        <w:ind w:left="106" w:right="0" w:firstLine="0"/>
      </w:pPr>
      <w:r>
        <w:t xml:space="preserve"> </w:t>
      </w:r>
    </w:p>
    <w:p w:rsidR="00F64378" w:rsidRDefault="00D00CA6" w14:paraId="7A4515E4" w14:textId="77777777">
      <w:pPr>
        <w:numPr>
          <w:ilvl w:val="0"/>
          <w:numId w:val="1"/>
        </w:numPr>
        <w:ind w:hanging="288"/>
      </w:pPr>
      <w:r>
        <w:lastRenderedPageBreak/>
        <w:t xml:space="preserve">a PO seeks to expand its geographic service area without additional service (i.e., PACE Center) sites;  </w:t>
      </w:r>
    </w:p>
    <w:p w:rsidR="00F64378" w:rsidRDefault="00D00CA6" w14:paraId="4765CBA8" w14:textId="77777777">
      <w:pPr>
        <w:numPr>
          <w:ilvl w:val="0"/>
          <w:numId w:val="1"/>
        </w:numPr>
        <w:ind w:hanging="288"/>
      </w:pPr>
      <w:r>
        <w:t xml:space="preserve">a PO seeks to open another physical (PACE center) service site in the existing geographic service area; and  </w:t>
      </w:r>
    </w:p>
    <w:p w:rsidR="00F64378" w:rsidRDefault="00D00CA6" w14:paraId="2742C160" w14:textId="77777777">
      <w:pPr>
        <w:numPr>
          <w:ilvl w:val="0"/>
          <w:numId w:val="1"/>
        </w:numPr>
        <w:ind w:hanging="288"/>
      </w:pPr>
      <w:r>
        <w:t xml:space="preserve">a PO seeks to expand its geographic service area and open another PACE center site in the expanded area.  </w:t>
      </w:r>
    </w:p>
    <w:p w:rsidR="00F64378" w:rsidRDefault="00D00CA6" w14:paraId="47015571" w14:textId="77777777">
      <w:pPr>
        <w:spacing w:after="0" w:line="259" w:lineRule="auto"/>
        <w:ind w:left="0" w:right="0" w:firstLine="0"/>
      </w:pPr>
      <w:r>
        <w:rPr>
          <w:sz w:val="23"/>
        </w:rPr>
        <w:t xml:space="preserve"> </w:t>
      </w:r>
      <w:r>
        <w:t xml:space="preserve"> </w:t>
      </w:r>
    </w:p>
    <w:p w:rsidR="00F64378" w:rsidRDefault="00D00CA6" w14:paraId="1937BA87" w14:textId="77777777">
      <w:pPr>
        <w:ind w:left="115"/>
      </w:pPr>
      <w:r>
        <w:t xml:space="preserve">The purpose of this PRA package is to update the application to reflect, in large part, updates as required based on the final PACE rule (CMS-4168-F). Both the attestations and uploads included in the PACE application are rooted in statute and regulation, as they are tied to the required program agreement. Sections 1894(f)(2)(B) and 1934(f)(2)(B) of the Social Security Act define a PACE program agreement as an agreement consistent with the statute and regulations promulgated to carry out the sections, among the POs, the Secretary and a State Administering Agency for the operation of a PACE program. Regulations at 42 CFR Part 460 address requirements of the PACE program including the application and program agreement. The current regulations are very prescriptive and explicit with regard to the content of the program agreement (see Section 460.32 of the PACE regulations) and the application process is the means for which these detailed and substantive requirements are satisfied. Therefore, it is important that the attestations and upload documents are consistent with established regulatory requirements.  </w:t>
      </w:r>
    </w:p>
    <w:p w:rsidR="00F64378" w:rsidRDefault="00D00CA6" w14:paraId="09FB84CB" w14:textId="77777777">
      <w:pPr>
        <w:spacing w:after="0" w:line="259" w:lineRule="auto"/>
        <w:ind w:left="0" w:right="0" w:firstLine="0"/>
      </w:pPr>
      <w:r>
        <w:rPr>
          <w:sz w:val="23"/>
        </w:rPr>
        <w:t xml:space="preserve"> </w:t>
      </w:r>
      <w:r>
        <w:t xml:space="preserve"> </w:t>
      </w:r>
    </w:p>
    <w:p w:rsidR="00F64378" w:rsidRDefault="00D00CA6" w14:paraId="1122189F" w14:textId="77777777">
      <w:pPr>
        <w:ind w:left="115"/>
      </w:pPr>
      <w:r>
        <w:t xml:space="preserve">As part of the application process, subject matter experts review the required documentation submitted to ensure the information aligns with current regulatory requirements. Any inconsistencies between the documentation provided via the application process and established regulatory requirements are addressed as part of a request for additional information (RAI). Applicants then have the opportunity to submit revised documentation consistent with regulatory requirements in response to the RAI. Upon application approval, the final documentation is incorporated within the initial or amended program agreement, as applicable.  </w:t>
      </w:r>
    </w:p>
    <w:p w:rsidR="00F64378" w:rsidRDefault="00D00CA6" w14:paraId="64173A11" w14:textId="77777777">
      <w:pPr>
        <w:spacing w:after="0" w:line="259" w:lineRule="auto"/>
        <w:ind w:left="0" w:right="0" w:firstLine="0"/>
      </w:pPr>
      <w:r>
        <w:rPr>
          <w:sz w:val="23"/>
        </w:rPr>
        <w:t xml:space="preserve"> </w:t>
      </w:r>
      <w:r>
        <w:t xml:space="preserve"> </w:t>
      </w:r>
    </w:p>
    <w:p w:rsidR="00F64378" w:rsidRDefault="00D00CA6" w14:paraId="6A1B81C1" w14:textId="77777777">
      <w:pPr>
        <w:pStyle w:val="Heading2"/>
        <w:tabs>
          <w:tab w:val="center" w:pos="1701"/>
        </w:tabs>
        <w:ind w:left="0" w:firstLine="0"/>
      </w:pPr>
      <w:r>
        <w:rPr>
          <w:u w:val="none"/>
        </w:rPr>
        <w:t>2.</w:t>
      </w:r>
      <w:r>
        <w:rPr>
          <w:rFonts w:ascii="Arial" w:hAnsi="Arial" w:eastAsia="Arial" w:cs="Arial"/>
          <w:u w:val="none"/>
        </w:rPr>
        <w:t xml:space="preserve"> </w:t>
      </w:r>
      <w:r>
        <w:rPr>
          <w:rFonts w:ascii="Arial" w:hAnsi="Arial" w:eastAsia="Arial" w:cs="Arial"/>
          <w:u w:val="none"/>
        </w:rPr>
        <w:tab/>
      </w:r>
      <w:r>
        <w:t>Information Users</w:t>
      </w:r>
      <w:r>
        <w:rPr>
          <w:u w:val="none"/>
        </w:rPr>
        <w:t xml:space="preserve">  </w:t>
      </w:r>
    </w:p>
    <w:p w:rsidR="00F64378" w:rsidRDefault="00D00CA6" w14:paraId="3C4DB250" w14:textId="77777777">
      <w:pPr>
        <w:spacing w:after="151" w:line="259" w:lineRule="auto"/>
        <w:ind w:left="0" w:right="0" w:firstLine="0"/>
      </w:pPr>
      <w:r>
        <w:rPr>
          <w:sz w:val="16"/>
        </w:rPr>
        <w:t xml:space="preserve"> </w:t>
      </w:r>
      <w:r>
        <w:t xml:space="preserve"> </w:t>
      </w:r>
    </w:p>
    <w:p w:rsidRPr="0060648F" w:rsidR="00F64378" w:rsidRDefault="00D00CA6" w14:paraId="0BBE81CE" w14:textId="77777777">
      <w:pPr>
        <w:ind w:left="115"/>
        <w:rPr>
          <w:color w:val="auto"/>
        </w:rPr>
      </w:pPr>
      <w:r>
        <w:t xml:space="preserve">The information will be collected from applicants that: (1) apply for the first time; and (2) want to expand their service area. The information collected will be used by CMS to ensure that applicants meet CMS requirements and support the approval or denial of a PACE application.  </w:t>
      </w:r>
      <w:bookmarkStart w:name="_GoBack" w:id="0"/>
    </w:p>
    <w:p w:rsidRPr="0060648F" w:rsidR="00F64378" w:rsidRDefault="00D00CA6" w14:paraId="26866E0A" w14:textId="77777777">
      <w:pPr>
        <w:spacing w:after="0" w:line="259" w:lineRule="auto"/>
        <w:ind w:left="0" w:right="0" w:firstLine="0"/>
        <w:rPr>
          <w:color w:val="auto"/>
        </w:rPr>
      </w:pPr>
      <w:r w:rsidRPr="0060648F">
        <w:rPr>
          <w:color w:val="auto"/>
        </w:rPr>
        <w:t xml:space="preserve">  </w:t>
      </w:r>
    </w:p>
    <w:p w:rsidR="00A37600" w:rsidP="0060648F" w:rsidRDefault="006153E0" w14:paraId="0E3843F0" w14:textId="4A2F4D9A">
      <w:r w:rsidRPr="0060648F">
        <w:rPr>
          <w:color w:val="auto"/>
        </w:rPr>
        <w:t>Entities that seek to offer a PACE program do so</w:t>
      </w:r>
      <w:r w:rsidRPr="0060648F" w:rsidR="0060648F">
        <w:rPr>
          <w:color w:val="auto"/>
        </w:rPr>
        <w:t xml:space="preserve"> </w:t>
      </w:r>
      <w:r w:rsidRPr="0060648F" w:rsidR="00D00CA6">
        <w:rPr>
          <w:color w:val="auto"/>
        </w:rPr>
        <w:t>voluntary; only applicants that are interested in participating in the program will submit an initial application. Note that applicants that wish to become a PO must also submit a Part D application</w:t>
      </w:r>
      <w:r w:rsidRPr="0060648F" w:rsidR="00A37600">
        <w:rPr>
          <w:color w:val="auto"/>
        </w:rPr>
        <w:t xml:space="preserve"> (0938-0936)</w:t>
      </w:r>
      <w:r w:rsidRPr="0060648F" w:rsidR="00D00CA6">
        <w:rPr>
          <w:color w:val="auto"/>
        </w:rPr>
        <w:t xml:space="preserve">, </w:t>
      </w:r>
      <w:bookmarkEnd w:id="0"/>
      <w:r w:rsidR="00D00CA6">
        <w:t>which is separate from the initial PACE application. The Part D application for new POs can be found at</w:t>
      </w:r>
      <w:r w:rsidR="00A37600">
        <w:t>:</w:t>
      </w:r>
      <w:r w:rsidR="00D00CA6">
        <w:t xml:space="preserve"> </w:t>
      </w:r>
    </w:p>
    <w:p w:rsidR="00F64378" w:rsidP="00A37600" w:rsidRDefault="00DF59B4" w14:paraId="64A294B7" w14:textId="095C977B">
      <w:hyperlink r:id="rId7">
        <w:r w:rsidR="00D00CA6">
          <w:rPr>
            <w:color w:val="0000FF"/>
            <w:u w:val="single" w:color="0000FF"/>
          </w:rPr>
          <w:t>http://www.cms.gov/Medicare/Prescription-Drug-</w:t>
        </w:r>
      </w:hyperlink>
      <w:hyperlink r:id="rId8">
        <w:r w:rsidR="00D00CA6">
          <w:t xml:space="preserve"> </w:t>
        </w:r>
      </w:hyperlink>
      <w:r w:rsidR="00D00CA6">
        <w:rPr>
          <w:color w:val="0000FF"/>
          <w:u w:val="single" w:color="0000FF"/>
        </w:rPr>
        <w:t>Coverage/PrescriptionDrugCovContra/RxContracting_ApplicationGuidance.htm</w:t>
      </w:r>
      <w:hyperlink r:id="rId9">
        <w:r w:rsidR="00D00CA6">
          <w:rPr>
            <w:color w:val="0000FF"/>
            <w:u w:val="single" w:color="0000FF"/>
          </w:rPr>
          <w:t>l</w:t>
        </w:r>
      </w:hyperlink>
      <w:hyperlink r:id="rId10">
        <w:r w:rsidR="00D00CA6">
          <w:t xml:space="preserve">  </w:t>
        </w:r>
      </w:hyperlink>
    </w:p>
    <w:p w:rsidR="00F64378" w:rsidRDefault="00D00CA6" w14:paraId="4C3011BD" w14:textId="77777777">
      <w:pPr>
        <w:spacing w:after="0" w:line="259" w:lineRule="auto"/>
        <w:ind w:left="0" w:right="0" w:firstLine="0"/>
      </w:pPr>
      <w:r>
        <w:t xml:space="preserve"> </w:t>
      </w:r>
      <w:r>
        <w:tab/>
        <w:t xml:space="preserve"> </w:t>
      </w:r>
    </w:p>
    <w:p w:rsidR="00F64378" w:rsidRDefault="00D00CA6" w14:paraId="6B2550A8" w14:textId="77777777">
      <w:pPr>
        <w:pStyle w:val="Heading2"/>
        <w:tabs>
          <w:tab w:val="center" w:pos="2500"/>
        </w:tabs>
        <w:ind w:left="0" w:firstLine="0"/>
      </w:pPr>
      <w:r>
        <w:rPr>
          <w:u w:val="none"/>
        </w:rPr>
        <w:lastRenderedPageBreak/>
        <w:t>3.</w:t>
      </w:r>
      <w:r>
        <w:rPr>
          <w:rFonts w:ascii="Arial" w:hAnsi="Arial" w:eastAsia="Arial" w:cs="Arial"/>
          <w:u w:val="none"/>
        </w:rPr>
        <w:t xml:space="preserve"> </w:t>
      </w:r>
      <w:r>
        <w:rPr>
          <w:rFonts w:ascii="Arial" w:hAnsi="Arial" w:eastAsia="Arial" w:cs="Arial"/>
          <w:u w:val="none"/>
        </w:rPr>
        <w:tab/>
      </w:r>
      <w:r>
        <w:t>Improved Information Technology</w:t>
      </w:r>
      <w:r>
        <w:rPr>
          <w:u w:val="none"/>
        </w:rPr>
        <w:t xml:space="preserve">  </w:t>
      </w:r>
    </w:p>
    <w:p w:rsidR="00F64378" w:rsidRDefault="00D00CA6" w14:paraId="1194246F" w14:textId="77777777">
      <w:pPr>
        <w:spacing w:after="156" w:line="259" w:lineRule="auto"/>
        <w:ind w:left="0" w:right="0" w:firstLine="0"/>
      </w:pPr>
      <w:r>
        <w:rPr>
          <w:sz w:val="16"/>
        </w:rPr>
        <w:t xml:space="preserve"> </w:t>
      </w:r>
      <w:r>
        <w:t xml:space="preserve"> </w:t>
      </w:r>
    </w:p>
    <w:p w:rsidR="00F64378" w:rsidRDefault="00D00CA6" w14:paraId="7B468346" w14:textId="77777777">
      <w:pPr>
        <w:ind w:left="115"/>
      </w:pPr>
      <w:r>
        <w:t xml:space="preserve">In the application process, technology is used to collect, process and store the data. The application submission is 100 percent electronic. Specifically, applicants must submit the entire application and supporting documentation through the HPMS. Initial and SAE applicants need to download templates from HPMS and upload the completed documents into HPMS for review by CMS staff.  </w:t>
      </w:r>
    </w:p>
    <w:p w:rsidR="00F64378" w:rsidRDefault="00D00CA6" w14:paraId="5B27032C" w14:textId="77777777">
      <w:pPr>
        <w:spacing w:after="0" w:line="259" w:lineRule="auto"/>
        <w:ind w:left="0" w:right="0" w:firstLine="0"/>
      </w:pPr>
      <w:r>
        <w:rPr>
          <w:sz w:val="23"/>
        </w:rPr>
        <w:t xml:space="preserve"> </w:t>
      </w:r>
      <w:r>
        <w:t xml:space="preserve"> </w:t>
      </w:r>
    </w:p>
    <w:p w:rsidR="00F64378" w:rsidRDefault="00D00CA6" w14:paraId="02B19ACF" w14:textId="77777777">
      <w:pPr>
        <w:pStyle w:val="Heading2"/>
        <w:tabs>
          <w:tab w:val="center" w:pos="2508"/>
        </w:tabs>
        <w:ind w:left="0" w:firstLine="0"/>
      </w:pPr>
      <w:r>
        <w:rPr>
          <w:u w:val="none"/>
        </w:rPr>
        <w:t>4.</w:t>
      </w:r>
      <w:r>
        <w:rPr>
          <w:rFonts w:ascii="Arial" w:hAnsi="Arial" w:eastAsia="Arial" w:cs="Arial"/>
          <w:u w:val="none"/>
        </w:rPr>
        <w:t xml:space="preserve"> </w:t>
      </w:r>
      <w:r>
        <w:rPr>
          <w:rFonts w:ascii="Arial" w:hAnsi="Arial" w:eastAsia="Arial" w:cs="Arial"/>
          <w:u w:val="none"/>
        </w:rPr>
        <w:tab/>
      </w:r>
      <w:r>
        <w:t>Duplication of Similar Information</w:t>
      </w:r>
      <w:r>
        <w:rPr>
          <w:u w:val="none"/>
        </w:rPr>
        <w:t xml:space="preserve">  </w:t>
      </w:r>
    </w:p>
    <w:p w:rsidR="00F64378" w:rsidRDefault="00D00CA6" w14:paraId="728CB949" w14:textId="77777777">
      <w:pPr>
        <w:spacing w:after="153" w:line="259" w:lineRule="auto"/>
        <w:ind w:left="0" w:right="0" w:firstLine="0"/>
      </w:pPr>
      <w:r>
        <w:rPr>
          <w:sz w:val="16"/>
        </w:rPr>
        <w:t xml:space="preserve"> </w:t>
      </w:r>
      <w:r>
        <w:t xml:space="preserve"> </w:t>
      </w:r>
    </w:p>
    <w:p w:rsidR="00F64378" w:rsidRDefault="00D00CA6" w14:paraId="1BAD074E" w14:textId="77777777">
      <w:pPr>
        <w:spacing w:line="242" w:lineRule="auto"/>
        <w:ind w:left="111" w:right="160" w:hanging="20"/>
        <w:jc w:val="both"/>
      </w:pPr>
      <w:r>
        <w:t>The PACE application is the only standardized mechanism available to record data from organizations interested in becoming a new PO or those existing PO</w:t>
      </w:r>
      <w:r w:rsidR="003233A2">
        <w:t>s</w:t>
      </w:r>
      <w:r>
        <w:t xml:space="preserve"> that want to expand their service area and/or add a new PACE center. The application does not duplicate any information currently collected.  </w:t>
      </w:r>
    </w:p>
    <w:p w:rsidR="00F64378" w:rsidRDefault="00D00CA6" w14:paraId="57FE0763" w14:textId="77777777">
      <w:pPr>
        <w:spacing w:after="0" w:line="259" w:lineRule="auto"/>
        <w:ind w:left="0" w:right="0" w:firstLine="0"/>
      </w:pPr>
      <w:r>
        <w:rPr>
          <w:sz w:val="23"/>
        </w:rPr>
        <w:t xml:space="preserve"> </w:t>
      </w:r>
      <w:r>
        <w:t xml:space="preserve"> </w:t>
      </w:r>
    </w:p>
    <w:p w:rsidR="00F64378" w:rsidRDefault="00D00CA6" w14:paraId="476E48D1" w14:textId="77777777">
      <w:pPr>
        <w:tabs>
          <w:tab w:val="center" w:pos="1562"/>
        </w:tabs>
        <w:spacing w:after="39" w:line="259" w:lineRule="auto"/>
        <w:ind w:left="0" w:right="0" w:firstLine="0"/>
      </w:pPr>
      <w:r>
        <w:t>5.</w:t>
      </w:r>
      <w:r>
        <w:rPr>
          <w:rFonts w:ascii="Arial" w:hAnsi="Arial" w:eastAsia="Arial" w:cs="Arial"/>
        </w:rPr>
        <w:t xml:space="preserve"> </w:t>
      </w:r>
      <w:r>
        <w:rPr>
          <w:rFonts w:ascii="Arial" w:hAnsi="Arial" w:eastAsia="Arial" w:cs="Arial"/>
        </w:rPr>
        <w:tab/>
      </w:r>
      <w:r>
        <w:rPr>
          <w:u w:val="single" w:color="000000"/>
        </w:rPr>
        <w:t>Small Business</w:t>
      </w:r>
      <w:r>
        <w:t xml:space="preserve">  </w:t>
      </w:r>
    </w:p>
    <w:p w:rsidR="00F64378" w:rsidRDefault="00D00CA6" w14:paraId="6CEC4A52" w14:textId="77777777">
      <w:pPr>
        <w:spacing w:after="153" w:line="259" w:lineRule="auto"/>
        <w:ind w:left="0" w:right="0" w:firstLine="0"/>
      </w:pPr>
      <w:r>
        <w:rPr>
          <w:sz w:val="16"/>
        </w:rPr>
        <w:t xml:space="preserve"> </w:t>
      </w:r>
      <w:r>
        <w:t xml:space="preserve"> </w:t>
      </w:r>
    </w:p>
    <w:p w:rsidR="00F64378" w:rsidRDefault="00D00CA6" w14:paraId="3FEC282C" w14:textId="77777777">
      <w:pPr>
        <w:ind w:left="115"/>
      </w:pPr>
      <w:r>
        <w:t xml:space="preserve">This collection will not impact small businesses or other small entities.  </w:t>
      </w:r>
    </w:p>
    <w:p w:rsidR="00F64378" w:rsidRDefault="00D00CA6" w14:paraId="61CDE78A" w14:textId="77777777">
      <w:pPr>
        <w:spacing w:after="0" w:line="259" w:lineRule="auto"/>
        <w:ind w:left="0" w:right="0" w:firstLine="0"/>
      </w:pPr>
      <w:r>
        <w:rPr>
          <w:sz w:val="23"/>
        </w:rPr>
        <w:t xml:space="preserve"> </w:t>
      </w:r>
      <w:r>
        <w:t xml:space="preserve"> </w:t>
      </w:r>
    </w:p>
    <w:p w:rsidR="00F64378" w:rsidRDefault="00D00CA6" w14:paraId="333884E1" w14:textId="77777777">
      <w:pPr>
        <w:pStyle w:val="Heading2"/>
        <w:tabs>
          <w:tab w:val="center" w:pos="2032"/>
        </w:tabs>
        <w:ind w:left="0" w:firstLine="0"/>
      </w:pP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F64378" w:rsidRDefault="00D00CA6" w14:paraId="1A4E8D39" w14:textId="77777777">
      <w:pPr>
        <w:spacing w:after="151" w:line="259" w:lineRule="auto"/>
        <w:ind w:left="0" w:right="0" w:firstLine="0"/>
      </w:pPr>
      <w:r>
        <w:rPr>
          <w:sz w:val="16"/>
        </w:rPr>
        <w:t xml:space="preserve"> </w:t>
      </w:r>
      <w:r>
        <w:t xml:space="preserve"> </w:t>
      </w:r>
    </w:p>
    <w:p w:rsidR="00F64378" w:rsidRDefault="00D00CA6" w14:paraId="528C833F" w14:textId="2397D00E">
      <w:pPr>
        <w:spacing w:line="242" w:lineRule="auto"/>
        <w:ind w:left="111" w:right="120" w:hanging="20"/>
        <w:jc w:val="both"/>
      </w:pPr>
      <w:r>
        <w:t>PACE application information is only collected under specific circumstances, as outlined above. This is the sole mechanism for CMS to ensure that applicants meet specified CMS requirements and support a determination of PACE application approval or denial.</w:t>
      </w:r>
      <w:r w:rsidR="00CB0CD7">
        <w:t xml:space="preserve"> L</w:t>
      </w:r>
      <w:r w:rsidRPr="00CB0CD7" w:rsidR="00CB0CD7">
        <w:t xml:space="preserve">ess frequent collection </w:t>
      </w:r>
      <w:r w:rsidR="00CB0CD7">
        <w:t>for</w:t>
      </w:r>
      <w:r w:rsidRPr="00CB0CD7" w:rsidR="00CB0CD7">
        <w:t xml:space="preserve"> both active PACE organizations as well as those that seek to qualify to offer PACE programs </w:t>
      </w:r>
      <w:r w:rsidR="00CB0CD7">
        <w:t xml:space="preserve">would </w:t>
      </w:r>
      <w:r w:rsidR="007713BF">
        <w:t xml:space="preserve">result in </w:t>
      </w:r>
      <w:r w:rsidRPr="00CB0CD7" w:rsidR="00CB0CD7">
        <w:t>less opportunity to submit service area expansion and initial applications, respectively</w:t>
      </w:r>
      <w:r w:rsidR="00CB0CD7">
        <w:t>.</w:t>
      </w:r>
    </w:p>
    <w:p w:rsidR="00F64378" w:rsidRDefault="00D00CA6" w14:paraId="7393E2EC" w14:textId="77777777">
      <w:pPr>
        <w:spacing w:after="0" w:line="259" w:lineRule="auto"/>
        <w:ind w:left="0" w:right="0" w:firstLine="0"/>
      </w:pPr>
      <w:r>
        <w:rPr>
          <w:sz w:val="23"/>
        </w:rPr>
        <w:t xml:space="preserve"> </w:t>
      </w:r>
      <w:r>
        <w:t xml:space="preserve"> </w:t>
      </w:r>
    </w:p>
    <w:p w:rsidR="00F64378" w:rsidRDefault="00D00CA6" w14:paraId="0B756C2D" w14:textId="77777777">
      <w:pPr>
        <w:pStyle w:val="Heading2"/>
        <w:tabs>
          <w:tab w:val="center" w:pos="1914"/>
        </w:tabs>
        <w:ind w:left="0" w:firstLine="0"/>
      </w:pPr>
      <w:r>
        <w:rPr>
          <w:u w:val="none"/>
        </w:rPr>
        <w:t>7.</w:t>
      </w:r>
      <w:r>
        <w:rPr>
          <w:rFonts w:ascii="Arial" w:hAnsi="Arial" w:eastAsia="Arial" w:cs="Arial"/>
          <w:u w:val="none"/>
        </w:rPr>
        <w:t xml:space="preserve"> </w:t>
      </w:r>
      <w:r>
        <w:rPr>
          <w:rFonts w:ascii="Arial" w:hAnsi="Arial" w:eastAsia="Arial" w:cs="Arial"/>
          <w:u w:val="none"/>
        </w:rPr>
        <w:tab/>
      </w:r>
      <w:r>
        <w:t>Special Circumstances</w:t>
      </w:r>
      <w:r>
        <w:rPr>
          <w:u w:val="none"/>
        </w:rPr>
        <w:t xml:space="preserve">  </w:t>
      </w:r>
    </w:p>
    <w:p w:rsidR="00F64378" w:rsidRDefault="00D00CA6" w14:paraId="32C3B851" w14:textId="77777777">
      <w:pPr>
        <w:spacing w:after="151" w:line="259" w:lineRule="auto"/>
        <w:ind w:left="0" w:right="0" w:firstLine="0"/>
      </w:pPr>
      <w:r>
        <w:rPr>
          <w:sz w:val="16"/>
        </w:rPr>
        <w:t xml:space="preserve"> </w:t>
      </w:r>
      <w:r>
        <w:t xml:space="preserve"> </w:t>
      </w:r>
    </w:p>
    <w:p w:rsidR="00F64378" w:rsidRDefault="00D00CA6" w14:paraId="1982B739" w14:textId="77777777">
      <w:pPr>
        <w:ind w:left="115"/>
      </w:pPr>
      <w:r>
        <w:t xml:space="preserve">There are no special circumstances that would require an information collection to be conducted in a manner that requires respondents to:  </w:t>
      </w:r>
    </w:p>
    <w:p w:rsidR="00F64378" w:rsidRDefault="00D00CA6" w14:paraId="46BBB73C" w14:textId="77777777">
      <w:pPr>
        <w:spacing w:after="0" w:line="259" w:lineRule="auto"/>
        <w:ind w:left="0" w:right="0" w:firstLine="0"/>
      </w:pPr>
      <w:r>
        <w:rPr>
          <w:sz w:val="23"/>
        </w:rPr>
        <w:t xml:space="preserve"> </w:t>
      </w:r>
      <w:r>
        <w:t xml:space="preserve"> </w:t>
      </w:r>
    </w:p>
    <w:p w:rsidR="00F64378" w:rsidRDefault="00D00CA6" w14:paraId="2A71551C" w14:textId="77777777">
      <w:pPr>
        <w:ind w:left="115"/>
      </w:pPr>
      <w:r>
        <w:t xml:space="preserve">-Report information to the agency more often than quarterly;  </w:t>
      </w:r>
    </w:p>
    <w:p w:rsidR="00F64378" w:rsidRDefault="00D00CA6" w14:paraId="58DAE49E" w14:textId="77777777">
      <w:pPr>
        <w:spacing w:after="0" w:line="259" w:lineRule="auto"/>
        <w:ind w:left="0" w:right="0" w:firstLine="0"/>
      </w:pPr>
      <w:r>
        <w:t xml:space="preserve">  </w:t>
      </w:r>
    </w:p>
    <w:p w:rsidR="00F64378" w:rsidRDefault="00D00CA6" w14:paraId="60816C3F" w14:textId="77777777">
      <w:pPr>
        <w:ind w:left="115"/>
      </w:pPr>
      <w:r>
        <w:t xml:space="preserve">-Prepare a written response to a collection of information in fewer than 30 days after receipt of it;  </w:t>
      </w:r>
    </w:p>
    <w:p w:rsidR="00F64378" w:rsidRDefault="00D00CA6" w14:paraId="60228779" w14:textId="77777777">
      <w:pPr>
        <w:spacing w:after="0" w:line="259" w:lineRule="auto"/>
        <w:ind w:left="0" w:right="0" w:firstLine="0"/>
      </w:pPr>
      <w:r>
        <w:rPr>
          <w:sz w:val="23"/>
        </w:rPr>
        <w:t xml:space="preserve"> </w:t>
      </w:r>
      <w:r>
        <w:t xml:space="preserve"> </w:t>
      </w:r>
    </w:p>
    <w:p w:rsidR="00F64378" w:rsidRDefault="00D00CA6" w14:paraId="27B41DF3" w14:textId="77777777">
      <w:pPr>
        <w:ind w:left="115"/>
      </w:pPr>
      <w:r>
        <w:t xml:space="preserve">-Submit more than an original and two copies of any document;  </w:t>
      </w:r>
    </w:p>
    <w:p w:rsidR="00F64378" w:rsidRDefault="00D00CA6" w14:paraId="43EDC9D2" w14:textId="77777777">
      <w:pPr>
        <w:spacing w:after="0" w:line="259" w:lineRule="auto"/>
        <w:ind w:left="0" w:right="0" w:firstLine="0"/>
      </w:pPr>
      <w:r>
        <w:rPr>
          <w:sz w:val="23"/>
        </w:rPr>
        <w:t xml:space="preserve"> </w:t>
      </w:r>
      <w:r>
        <w:t xml:space="preserve"> </w:t>
      </w:r>
    </w:p>
    <w:p w:rsidR="00F64378" w:rsidRDefault="00D00CA6" w14:paraId="14644F43" w14:textId="77777777">
      <w:pPr>
        <w:ind w:left="115"/>
      </w:pPr>
      <w:r>
        <w:t xml:space="preserve">-Retain records, other than health, medical, government contract, grant-in-aid, or tax records for more than three years;  </w:t>
      </w:r>
    </w:p>
    <w:p w:rsidR="00F64378" w:rsidRDefault="00D00CA6" w14:paraId="67418C3D" w14:textId="77777777">
      <w:pPr>
        <w:spacing w:after="0" w:line="259" w:lineRule="auto"/>
        <w:ind w:left="0" w:right="0" w:firstLine="0"/>
      </w:pPr>
      <w:r>
        <w:rPr>
          <w:sz w:val="23"/>
        </w:rPr>
        <w:t xml:space="preserve"> </w:t>
      </w:r>
      <w:r>
        <w:t xml:space="preserve"> </w:t>
      </w:r>
    </w:p>
    <w:p w:rsidRPr="0060648F" w:rsidR="00F64378" w:rsidRDefault="00D00CA6" w14:paraId="58ADE443" w14:textId="77777777">
      <w:pPr>
        <w:ind w:left="115"/>
        <w:rPr>
          <w:color w:val="auto"/>
        </w:rPr>
      </w:pPr>
      <w:r>
        <w:lastRenderedPageBreak/>
        <w:t xml:space="preserve">-Collect data in connection with a statistical survey that is not designed to produce valid and reliable results that can be generalized to the universe of </w:t>
      </w:r>
      <w:r w:rsidRPr="0060648F">
        <w:rPr>
          <w:color w:val="auto"/>
        </w:rPr>
        <w:t xml:space="preserve">study;  </w:t>
      </w:r>
    </w:p>
    <w:p w:rsidRPr="0060648F" w:rsidR="00F64378" w:rsidRDefault="00D00CA6" w14:paraId="221AD1F5" w14:textId="77777777">
      <w:pPr>
        <w:spacing w:after="0" w:line="259" w:lineRule="auto"/>
        <w:ind w:left="0" w:right="0" w:firstLine="0"/>
        <w:rPr>
          <w:color w:val="auto"/>
        </w:rPr>
      </w:pPr>
      <w:r w:rsidRPr="0060648F">
        <w:rPr>
          <w:color w:val="auto"/>
          <w:sz w:val="23"/>
        </w:rPr>
        <w:t xml:space="preserve"> </w:t>
      </w:r>
      <w:r w:rsidRPr="0060648F">
        <w:rPr>
          <w:color w:val="auto"/>
        </w:rPr>
        <w:t xml:space="preserve"> </w:t>
      </w:r>
    </w:p>
    <w:p w:rsidRPr="0060648F" w:rsidR="00F64378" w:rsidRDefault="00D00CA6" w14:paraId="79F561E4" w14:textId="77777777">
      <w:pPr>
        <w:ind w:left="115"/>
        <w:rPr>
          <w:color w:val="auto"/>
        </w:rPr>
      </w:pPr>
      <w:r w:rsidRPr="0060648F">
        <w:rPr>
          <w:color w:val="auto"/>
        </w:rPr>
        <w:t xml:space="preserve">-Use a statistical data classification that has not been reviewed and approved by OMB;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60648F" w:rsidR="00F64378" w:rsidRDefault="00D00CA6" w14:paraId="55B96961" w14:textId="77777777">
      <w:pPr>
        <w:spacing w:after="0" w:line="259" w:lineRule="auto"/>
        <w:ind w:left="0" w:right="0" w:firstLine="0"/>
        <w:rPr>
          <w:color w:val="auto"/>
        </w:rPr>
      </w:pPr>
      <w:r w:rsidRPr="0060648F">
        <w:rPr>
          <w:color w:val="auto"/>
          <w:sz w:val="23"/>
        </w:rPr>
        <w:t xml:space="preserve"> </w:t>
      </w:r>
      <w:r w:rsidRPr="0060648F">
        <w:rPr>
          <w:color w:val="auto"/>
        </w:rPr>
        <w:t xml:space="preserve"> </w:t>
      </w:r>
    </w:p>
    <w:p w:rsidRPr="0060648F" w:rsidR="00F64378" w:rsidRDefault="00D00CA6" w14:paraId="450C8A53" w14:textId="77777777">
      <w:pPr>
        <w:ind w:left="115"/>
        <w:rPr>
          <w:color w:val="auto"/>
        </w:rPr>
      </w:pPr>
      <w:r w:rsidRPr="0060648F">
        <w:rPr>
          <w:color w:val="auto"/>
        </w:rPr>
        <w:t xml:space="preserve">-Submit proprietary trade secret, or other confidential information unless the agency can demonstrate that it has instituted procedures to protect the information's confidentiality to the extent permitted by law.  </w:t>
      </w:r>
    </w:p>
    <w:p w:rsidRPr="0060648F" w:rsidR="00F64378" w:rsidRDefault="00D00CA6" w14:paraId="0D237510" w14:textId="77777777">
      <w:pPr>
        <w:spacing w:after="0" w:line="259" w:lineRule="auto"/>
        <w:ind w:left="0" w:right="0" w:firstLine="0"/>
        <w:rPr>
          <w:color w:val="auto"/>
        </w:rPr>
      </w:pPr>
      <w:r w:rsidRPr="0060648F">
        <w:rPr>
          <w:color w:val="auto"/>
          <w:sz w:val="23"/>
        </w:rPr>
        <w:t xml:space="preserve"> </w:t>
      </w:r>
      <w:r w:rsidRPr="0060648F">
        <w:rPr>
          <w:color w:val="auto"/>
        </w:rPr>
        <w:t xml:space="preserve"> </w:t>
      </w:r>
    </w:p>
    <w:p w:rsidRPr="0060648F" w:rsidR="00F64378" w:rsidRDefault="00D00CA6" w14:paraId="244E914D" w14:textId="77777777">
      <w:pPr>
        <w:pStyle w:val="Heading2"/>
        <w:tabs>
          <w:tab w:val="center" w:pos="3017"/>
        </w:tabs>
        <w:ind w:left="0" w:firstLine="0"/>
        <w:rPr>
          <w:color w:val="auto"/>
        </w:rPr>
      </w:pPr>
      <w:r w:rsidRPr="0060648F">
        <w:rPr>
          <w:color w:val="auto"/>
          <w:u w:val="none"/>
        </w:rPr>
        <w:t>8.</w:t>
      </w:r>
      <w:r w:rsidRPr="0060648F">
        <w:rPr>
          <w:rFonts w:ascii="Arial" w:hAnsi="Arial" w:eastAsia="Arial" w:cs="Arial"/>
          <w:color w:val="auto"/>
          <w:u w:val="none"/>
        </w:rPr>
        <w:t xml:space="preserve"> </w:t>
      </w:r>
      <w:r w:rsidRPr="0060648F">
        <w:rPr>
          <w:rFonts w:ascii="Arial" w:hAnsi="Arial" w:eastAsia="Arial" w:cs="Arial"/>
          <w:color w:val="auto"/>
          <w:u w:val="none"/>
        </w:rPr>
        <w:tab/>
      </w:r>
      <w:r w:rsidRPr="0060648F">
        <w:rPr>
          <w:color w:val="auto"/>
        </w:rPr>
        <w:t>Federal Register Notice/Outside Consultation</w:t>
      </w:r>
      <w:r w:rsidRPr="0060648F">
        <w:rPr>
          <w:color w:val="auto"/>
          <w:u w:val="none"/>
        </w:rPr>
        <w:t xml:space="preserve">  </w:t>
      </w:r>
    </w:p>
    <w:p w:rsidRPr="0060648F" w:rsidR="00F64378" w:rsidRDefault="00D00CA6" w14:paraId="7528EA12" w14:textId="77777777">
      <w:pPr>
        <w:spacing w:after="151" w:line="259" w:lineRule="auto"/>
        <w:ind w:left="0" w:right="0" w:firstLine="0"/>
        <w:rPr>
          <w:color w:val="auto"/>
        </w:rPr>
      </w:pPr>
      <w:r w:rsidRPr="0060648F">
        <w:rPr>
          <w:color w:val="auto"/>
          <w:sz w:val="16"/>
        </w:rPr>
        <w:t xml:space="preserve"> </w:t>
      </w:r>
      <w:r w:rsidRPr="0060648F">
        <w:rPr>
          <w:color w:val="auto"/>
        </w:rPr>
        <w:t xml:space="preserve"> </w:t>
      </w:r>
    </w:p>
    <w:p w:rsidRPr="0060648F" w:rsidR="00F64378" w:rsidRDefault="00D00CA6" w14:paraId="3DA8B019" w14:textId="77777777">
      <w:pPr>
        <w:ind w:left="115" w:right="136"/>
        <w:rPr>
          <w:color w:val="auto"/>
        </w:rPr>
      </w:pPr>
      <w:r w:rsidRPr="0060648F">
        <w:rPr>
          <w:color w:val="auto"/>
        </w:rPr>
        <w:t>The 60-day</w:t>
      </w:r>
      <w:r w:rsidRPr="0060648F" w:rsidR="00B3176C">
        <w:rPr>
          <w:color w:val="auto"/>
        </w:rPr>
        <w:t xml:space="preserve"> Federal Register N</w:t>
      </w:r>
      <w:r w:rsidRPr="0060648F">
        <w:rPr>
          <w:color w:val="auto"/>
        </w:rPr>
        <w:t xml:space="preserve">otice published in the Federal Register on 10/29/2019 (84 FR 57876). Comments received from six stakeholders, including PACE advocacy and professional associations as well as POs and a health care organization.  Commenters provided recommendations regarding support of opportunities to improve the efficiency and effectiveness of the PACE application process, particularly as it relates to expansion applications.  Such recommendations are either outside the scope of this current information collection, have been considered and addressed previously through other channels or were addressed as part of a previous information collection cycle.  Commenters also provided input on a number of attestations and some other aspects of in the PACE application tool intended to improve the clarity and accuracy of the application and generally to align with the updated PACE rule cited above.  CMS has modified the application tool accordingly.  </w:t>
      </w:r>
    </w:p>
    <w:p w:rsidRPr="0060648F" w:rsidR="00F64378" w:rsidRDefault="00D00CA6" w14:paraId="0B7876CB" w14:textId="77777777">
      <w:pPr>
        <w:spacing w:after="0" w:line="259" w:lineRule="auto"/>
        <w:ind w:left="106" w:right="0" w:firstLine="0"/>
        <w:rPr>
          <w:color w:val="auto"/>
        </w:rPr>
      </w:pPr>
      <w:r w:rsidRPr="0060648F">
        <w:rPr>
          <w:color w:val="auto"/>
        </w:rPr>
        <w:t xml:space="preserve"> </w:t>
      </w:r>
    </w:p>
    <w:p w:rsidRPr="0060648F" w:rsidR="00F64378" w:rsidRDefault="00D00CA6" w14:paraId="2771F6B4" w14:textId="77777777">
      <w:pPr>
        <w:ind w:left="115"/>
        <w:rPr>
          <w:color w:val="auto"/>
        </w:rPr>
      </w:pPr>
      <w:r w:rsidRPr="0060648F">
        <w:rPr>
          <w:color w:val="auto"/>
        </w:rPr>
        <w:t xml:space="preserve">Detailed responses to all comments submitted on this information collection are addressed in a separate document titled, ““Crosswalk/Summary of Change Based on 60-day </w:t>
      </w:r>
    </w:p>
    <w:p w:rsidRPr="0060648F" w:rsidR="00F64378" w:rsidRDefault="00D00CA6" w14:paraId="5A1230A1" w14:textId="77777777">
      <w:pPr>
        <w:ind w:left="115"/>
        <w:rPr>
          <w:color w:val="auto"/>
        </w:rPr>
      </w:pPr>
      <w:r w:rsidRPr="0060648F">
        <w:rPr>
          <w:color w:val="auto"/>
        </w:rPr>
        <w:t xml:space="preserve">Comments and CMS Response for PRA Package (OMB Control No. 0938-1326 Electronic PACE Application).” </w:t>
      </w:r>
    </w:p>
    <w:p w:rsidRPr="0060648F" w:rsidR="00F64378" w:rsidRDefault="00D00CA6" w14:paraId="06E07725" w14:textId="77777777">
      <w:pPr>
        <w:spacing w:after="0" w:line="259" w:lineRule="auto"/>
        <w:ind w:left="106" w:right="0" w:firstLine="0"/>
        <w:rPr>
          <w:color w:val="auto"/>
        </w:rPr>
      </w:pPr>
      <w:r w:rsidRPr="0060648F">
        <w:rPr>
          <w:color w:val="auto"/>
        </w:rPr>
        <w:t xml:space="preserve"> </w:t>
      </w:r>
    </w:p>
    <w:p w:rsidRPr="0060648F" w:rsidR="00F64378" w:rsidRDefault="00D00CA6" w14:paraId="6C477412" w14:textId="12157D89">
      <w:pPr>
        <w:ind w:left="115"/>
        <w:rPr>
          <w:color w:val="auto"/>
        </w:rPr>
      </w:pPr>
      <w:r w:rsidRPr="0060648F">
        <w:rPr>
          <w:color w:val="auto"/>
        </w:rPr>
        <w:t>We note that the proposed rule (CMS-4168-P</w:t>
      </w:r>
      <w:r w:rsidRPr="0060648F" w:rsidR="00922921">
        <w:rPr>
          <w:color w:val="auto"/>
        </w:rPr>
        <w:t xml:space="preserve"> (0938-AR60, 81 FR 54665)</w:t>
      </w:r>
      <w:r w:rsidRPr="0060648F">
        <w:rPr>
          <w:color w:val="auto"/>
        </w:rPr>
        <w:t xml:space="preserve">) mistakenly references the approved information collection as 0938–0790 (CMS–R–244) for ICR No. 2 (ICRs regarding application requirements (§460.12) and ICR No. 3 ICRs Regarding the Submission and Evaluation of Waiver Requests (§460.26).  The collection that captures the associated requirements and burden is this collection (CMS-10631 (OMB 0938-1326)).  </w:t>
      </w:r>
    </w:p>
    <w:p w:rsidRPr="0060648F" w:rsidR="00F64378" w:rsidRDefault="00D00CA6" w14:paraId="0C3CC822" w14:textId="77777777">
      <w:pPr>
        <w:spacing w:after="0" w:line="259" w:lineRule="auto"/>
        <w:ind w:left="120" w:right="0" w:firstLine="0"/>
        <w:rPr>
          <w:color w:val="auto"/>
        </w:rPr>
      </w:pPr>
      <w:r w:rsidRPr="0060648F">
        <w:rPr>
          <w:color w:val="auto"/>
        </w:rPr>
        <w:t xml:space="preserve"> </w:t>
      </w:r>
    </w:p>
    <w:p w:rsidRPr="0060648F" w:rsidR="00F64378" w:rsidRDefault="00D00CA6" w14:paraId="12D681EB" w14:textId="77777777">
      <w:pPr>
        <w:ind w:left="115" w:right="144"/>
        <w:rPr>
          <w:color w:val="auto"/>
        </w:rPr>
      </w:pPr>
      <w:r w:rsidRPr="0060648F">
        <w:rPr>
          <w:color w:val="auto"/>
        </w:rPr>
        <w:t>While the final rule (CMS-4168-F</w:t>
      </w:r>
      <w:r w:rsidRPr="0060648F" w:rsidR="00922921">
        <w:rPr>
          <w:color w:val="auto"/>
        </w:rPr>
        <w:t xml:space="preserve"> (0938-AR60, 84 FR 25610</w:t>
      </w:r>
      <w:r w:rsidRPr="0060648F" w:rsidR="00A37600">
        <w:rPr>
          <w:color w:val="auto"/>
        </w:rPr>
        <w:t>)</w:t>
      </w:r>
      <w:r w:rsidRPr="0060648F">
        <w:rPr>
          <w:color w:val="auto"/>
        </w:rPr>
        <w:t xml:space="preserve">) correctly identifies that the requirements and burden associated ICR No. 2 (application requirements (§460.12)), is captured under CMS10631 (OMB 0938-1326), the final rule erroneously states that the requirements and burden associated with ICR No. 3 (Submission and Evaluation of Waiver Requests (§460.26)) are captured as part of 0938–0790 (CMS–R–244).  We wish </w:t>
      </w:r>
      <w:r w:rsidRPr="0060648F">
        <w:rPr>
          <w:color w:val="auto"/>
        </w:rPr>
        <w:lastRenderedPageBreak/>
        <w:t xml:space="preserve">to clarify that the requirements and burden associated with §460.26 are also captured as part of this collection (CMS-10631 (OMB 0938-1326)).  </w:t>
      </w:r>
    </w:p>
    <w:p w:rsidRPr="0060648F" w:rsidR="00F64378" w:rsidRDefault="00D00CA6" w14:paraId="4A42C560" w14:textId="77777777">
      <w:pPr>
        <w:spacing w:after="0" w:line="259" w:lineRule="auto"/>
        <w:ind w:left="120" w:right="0" w:firstLine="0"/>
        <w:rPr>
          <w:color w:val="auto"/>
        </w:rPr>
      </w:pPr>
      <w:r w:rsidRPr="0060648F">
        <w:rPr>
          <w:color w:val="auto"/>
        </w:rPr>
        <w:t xml:space="preserve"> </w:t>
      </w:r>
    </w:p>
    <w:p w:rsidR="00F64378" w:rsidRDefault="00D00CA6" w14:paraId="7E9AC5C5" w14:textId="5D7D9914">
      <w:pPr>
        <w:ind w:left="115"/>
      </w:pPr>
      <w:r w:rsidRPr="0060648F">
        <w:rPr>
          <w:color w:val="auto"/>
        </w:rPr>
        <w:t xml:space="preserve">Additionally, both CMS-4168-P and CMS-4168-F </w:t>
      </w:r>
      <w:r w:rsidRPr="0060648F" w:rsidR="00A37600">
        <w:rPr>
          <w:color w:val="auto"/>
        </w:rPr>
        <w:t>(0938-AR60, 84 FR 25610)</w:t>
      </w:r>
      <w:r w:rsidRPr="0060648F" w:rsidR="007A4F66">
        <w:rPr>
          <w:color w:val="auto"/>
        </w:rPr>
        <w:t xml:space="preserve"> </w:t>
      </w:r>
      <w:r w:rsidRPr="0060648F">
        <w:rPr>
          <w:color w:val="auto"/>
        </w:rPr>
        <w:t xml:space="preserve">state that the requirements and burden associated ICR No. 4 (Notice of CMS Determination on Waiver Requests (§460.28)), which accounts for additional information that </w:t>
      </w:r>
      <w:r>
        <w:t xml:space="preserve">may be needed in response to incomplete waiver requests, is captured under 0938–0790 (CMS–R–244).  This is not correct.  Although the requirements and burden should be captured as part of this collection (CMS-10631 (OMB 0938-1326)), they have not been historically addressed as part of this collection. However, this provision does not have any burden implications.  We address the burden associated with this oversight in Section 12. </w:t>
      </w:r>
      <w:r>
        <w:rPr>
          <w:sz w:val="22"/>
        </w:rPr>
        <w:t xml:space="preserve"> </w:t>
      </w:r>
    </w:p>
    <w:p w:rsidR="00F64378" w:rsidRDefault="00D00CA6" w14:paraId="12A204DD" w14:textId="77777777">
      <w:pPr>
        <w:spacing w:after="0" w:line="259" w:lineRule="auto"/>
        <w:ind w:left="120" w:right="0" w:firstLine="0"/>
      </w:pPr>
      <w:r>
        <w:t xml:space="preserve"> </w:t>
      </w:r>
    </w:p>
    <w:p w:rsidR="00F64378" w:rsidRDefault="00D00CA6" w14:paraId="6CA15425" w14:textId="77777777">
      <w:pPr>
        <w:ind w:left="115"/>
      </w:pPr>
      <w:r>
        <w:t xml:space="preserve">The 30-day </w:t>
      </w:r>
      <w:r w:rsidR="00B3176C">
        <w:t>Federal Register N</w:t>
      </w:r>
      <w:r>
        <w:t xml:space="preserve">otice published in the Federal Register on </w:t>
      </w:r>
      <w:r w:rsidRPr="00B3176C" w:rsidR="00B3176C">
        <w:t>02/07/2020</w:t>
      </w:r>
      <w:r>
        <w:t xml:space="preserve"> (</w:t>
      </w:r>
      <w:r w:rsidRPr="00B3176C" w:rsidR="00B3176C">
        <w:t>85 FR 7306</w:t>
      </w:r>
      <w:r>
        <w:t xml:space="preserve">). </w:t>
      </w:r>
    </w:p>
    <w:p w:rsidR="00F64378" w:rsidRDefault="00D00CA6" w14:paraId="042602AF" w14:textId="77777777">
      <w:pPr>
        <w:spacing w:after="0" w:line="259" w:lineRule="auto"/>
        <w:ind w:left="0" w:right="0" w:firstLine="0"/>
      </w:pPr>
      <w:r>
        <w:rPr>
          <w:sz w:val="25"/>
        </w:rPr>
        <w:t xml:space="preserve"> </w:t>
      </w:r>
      <w:r>
        <w:t xml:space="preserve"> </w:t>
      </w:r>
    </w:p>
    <w:p w:rsidR="00F64378" w:rsidRDefault="00D00CA6" w14:paraId="4141B523" w14:textId="77777777">
      <w:pPr>
        <w:pStyle w:val="Heading2"/>
        <w:tabs>
          <w:tab w:val="center" w:pos="2192"/>
        </w:tabs>
        <w:ind w:left="0" w:firstLine="0"/>
      </w:pPr>
      <w:r>
        <w:rPr>
          <w:u w:val="none"/>
        </w:rPr>
        <w:t>9.</w:t>
      </w:r>
      <w:r>
        <w:rPr>
          <w:rFonts w:ascii="Arial" w:hAnsi="Arial" w:eastAsia="Arial" w:cs="Arial"/>
          <w:u w:val="none"/>
        </w:rPr>
        <w:t xml:space="preserve"> </w:t>
      </w:r>
      <w:r>
        <w:rPr>
          <w:rFonts w:ascii="Arial" w:hAnsi="Arial" w:eastAsia="Arial" w:cs="Arial"/>
          <w:u w:val="none"/>
        </w:rPr>
        <w:tab/>
      </w:r>
      <w:r>
        <w:t>Payment/Gift to Respondent</w:t>
      </w:r>
      <w:r>
        <w:rPr>
          <w:u w:val="none"/>
        </w:rPr>
        <w:t xml:space="preserve">  </w:t>
      </w:r>
    </w:p>
    <w:p w:rsidR="00F64378" w:rsidRDefault="00D00CA6" w14:paraId="10CED716" w14:textId="77777777">
      <w:pPr>
        <w:spacing w:after="151" w:line="259" w:lineRule="auto"/>
        <w:ind w:left="0" w:right="0" w:firstLine="0"/>
      </w:pPr>
      <w:r>
        <w:rPr>
          <w:sz w:val="16"/>
        </w:rPr>
        <w:t xml:space="preserve"> </w:t>
      </w:r>
      <w:r>
        <w:t xml:space="preserve"> </w:t>
      </w:r>
    </w:p>
    <w:p w:rsidR="00F64378" w:rsidRDefault="00D00CA6" w14:paraId="6A1E1286" w14:textId="77777777">
      <w:pPr>
        <w:ind w:left="115"/>
      </w:pPr>
      <w:r>
        <w:t xml:space="preserve">There are no payments or gifts associated with this collection, but participating in this collection provides the respondent entity the ability to qualify to participate in the PACE program.  </w:t>
      </w:r>
    </w:p>
    <w:p w:rsidR="00F64378" w:rsidRDefault="00D00CA6" w14:paraId="1EB98CFA" w14:textId="77777777">
      <w:pPr>
        <w:spacing w:after="0" w:line="259" w:lineRule="auto"/>
        <w:ind w:left="0" w:right="0" w:firstLine="0"/>
      </w:pPr>
      <w:r>
        <w:rPr>
          <w:sz w:val="23"/>
        </w:rPr>
        <w:t xml:space="preserve"> </w:t>
      </w:r>
      <w:r>
        <w:t xml:space="preserve"> </w:t>
      </w:r>
    </w:p>
    <w:p w:rsidR="00F64378" w:rsidRDefault="00D00CA6" w14:paraId="4F6214AF" w14:textId="77777777">
      <w:pPr>
        <w:pStyle w:val="Heading2"/>
        <w:tabs>
          <w:tab w:val="center" w:pos="1554"/>
        </w:tabs>
        <w:ind w:left="0" w:firstLine="0"/>
      </w:pPr>
      <w:r>
        <w:rPr>
          <w:u w:val="none"/>
        </w:rPr>
        <w:t>10.</w:t>
      </w:r>
      <w:r>
        <w:rPr>
          <w:rFonts w:ascii="Arial" w:hAnsi="Arial" w:eastAsia="Arial" w:cs="Arial"/>
          <w:u w:val="none"/>
        </w:rPr>
        <w:t xml:space="preserve"> </w:t>
      </w:r>
      <w:r>
        <w:rPr>
          <w:rFonts w:ascii="Arial" w:hAnsi="Arial" w:eastAsia="Arial" w:cs="Arial"/>
          <w:u w:val="none"/>
        </w:rPr>
        <w:tab/>
      </w:r>
      <w:r>
        <w:t>Confidentiality</w:t>
      </w:r>
      <w:r>
        <w:rPr>
          <w:u w:val="none"/>
        </w:rPr>
        <w:t xml:space="preserve">  </w:t>
      </w:r>
    </w:p>
    <w:p w:rsidR="00F64378" w:rsidRDefault="00D00CA6" w14:paraId="00C04A74" w14:textId="77777777">
      <w:pPr>
        <w:spacing w:after="151" w:line="259" w:lineRule="auto"/>
        <w:ind w:left="0" w:right="0" w:firstLine="0"/>
      </w:pPr>
      <w:r>
        <w:rPr>
          <w:sz w:val="16"/>
        </w:rPr>
        <w:t xml:space="preserve"> </w:t>
      </w:r>
      <w:r>
        <w:t xml:space="preserve"> </w:t>
      </w:r>
    </w:p>
    <w:p w:rsidR="00F64378" w:rsidRDefault="00D00CA6" w14:paraId="6BF5058D" w14:textId="366689D4">
      <w:pPr>
        <w:ind w:left="115"/>
      </w:pPr>
      <w:r>
        <w:t xml:space="preserve">Consistent with </w:t>
      </w:r>
      <w:r w:rsidR="00C94508">
        <w:t>F</w:t>
      </w:r>
      <w:r>
        <w:t xml:space="preserve">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expectations specified in 45 CFR part 5, will be protected from release by CMS under 5 U.S.C. 552(b)(4). Information not labeled as trade secret, privileged, or confidential or not including an explanation of why it meets one or more of the FOIA exceptions in 45 CFR part 5 will not be withheld from release under 5 U.S.C. 552(b)(4).  </w:t>
      </w:r>
    </w:p>
    <w:p w:rsidR="00F64378" w:rsidRDefault="00D00CA6" w14:paraId="31E2E205" w14:textId="77777777">
      <w:pPr>
        <w:spacing w:after="0" w:line="259" w:lineRule="auto"/>
        <w:ind w:left="0" w:right="0" w:firstLine="0"/>
      </w:pPr>
      <w:r>
        <w:t xml:space="preserve">  </w:t>
      </w:r>
    </w:p>
    <w:p w:rsidR="00F64378" w:rsidRDefault="00D00CA6" w14:paraId="68059921" w14:textId="77777777">
      <w:pPr>
        <w:pStyle w:val="Heading2"/>
        <w:tabs>
          <w:tab w:val="center" w:pos="1776"/>
        </w:tabs>
        <w:ind w:left="0" w:firstLine="0"/>
      </w:pPr>
      <w:r>
        <w:rPr>
          <w:u w:val="none"/>
        </w:rPr>
        <w:t>11.</w:t>
      </w:r>
      <w:r>
        <w:rPr>
          <w:rFonts w:ascii="Arial" w:hAnsi="Arial" w:eastAsia="Arial" w:cs="Arial"/>
          <w:u w:val="none"/>
        </w:rPr>
        <w:t xml:space="preserve"> </w:t>
      </w:r>
      <w:r>
        <w:rPr>
          <w:rFonts w:ascii="Arial" w:hAnsi="Arial" w:eastAsia="Arial" w:cs="Arial"/>
          <w:u w:val="none"/>
        </w:rPr>
        <w:tab/>
      </w:r>
      <w:r>
        <w:t>Sensitive Questions</w:t>
      </w:r>
      <w:r>
        <w:rPr>
          <w:u w:val="none"/>
        </w:rPr>
        <w:t xml:space="preserve">  </w:t>
      </w:r>
    </w:p>
    <w:p w:rsidR="00F64378" w:rsidRDefault="00D00CA6" w14:paraId="39D0737C" w14:textId="77777777">
      <w:pPr>
        <w:spacing w:after="151" w:line="259" w:lineRule="auto"/>
        <w:ind w:left="0" w:right="0" w:firstLine="0"/>
      </w:pPr>
      <w:r>
        <w:rPr>
          <w:sz w:val="16"/>
        </w:rPr>
        <w:t xml:space="preserve"> </w:t>
      </w:r>
      <w:r>
        <w:t xml:space="preserve"> </w:t>
      </w:r>
    </w:p>
    <w:p w:rsidR="00F64378" w:rsidRDefault="00D00CA6" w14:paraId="0CEB367D" w14:textId="77777777">
      <w:pPr>
        <w:ind w:left="11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F64378" w:rsidRDefault="00D00CA6" w14:paraId="3696161A" w14:textId="7E44CE8B">
      <w:pPr>
        <w:spacing w:after="0" w:line="259" w:lineRule="auto"/>
        <w:ind w:left="106" w:right="0" w:firstLine="0"/>
      </w:pPr>
      <w:r>
        <w:t xml:space="preserve"> </w:t>
      </w:r>
    </w:p>
    <w:p w:rsidR="0060648F" w:rsidRDefault="0060648F" w14:paraId="30B4A335" w14:textId="73127D35">
      <w:pPr>
        <w:spacing w:after="0" w:line="259" w:lineRule="auto"/>
        <w:ind w:left="106" w:right="0" w:firstLine="0"/>
      </w:pPr>
    </w:p>
    <w:p w:rsidR="0060648F" w:rsidRDefault="0060648F" w14:paraId="275A43E8" w14:textId="0CC1C991">
      <w:pPr>
        <w:spacing w:after="0" w:line="259" w:lineRule="auto"/>
        <w:ind w:left="106" w:right="0" w:firstLine="0"/>
      </w:pPr>
    </w:p>
    <w:p w:rsidR="0060648F" w:rsidRDefault="0060648F" w14:paraId="015E860A" w14:textId="77777777">
      <w:pPr>
        <w:spacing w:after="0" w:line="259" w:lineRule="auto"/>
        <w:ind w:left="106" w:right="0" w:firstLine="0"/>
      </w:pPr>
    </w:p>
    <w:p w:rsidR="00F64378" w:rsidRDefault="00D00CA6" w14:paraId="36DAC23B" w14:textId="77777777">
      <w:pPr>
        <w:pStyle w:val="Heading2"/>
        <w:tabs>
          <w:tab w:val="center" w:pos="2795"/>
        </w:tabs>
        <w:ind w:left="0" w:firstLine="0"/>
      </w:pPr>
      <w:r>
        <w:rPr>
          <w:u w:val="none"/>
        </w:rPr>
        <w:t>12.</w:t>
      </w:r>
      <w:r>
        <w:rPr>
          <w:rFonts w:ascii="Arial" w:hAnsi="Arial" w:eastAsia="Arial" w:cs="Arial"/>
          <w:u w:val="none"/>
        </w:rPr>
        <w:t xml:space="preserve"> </w:t>
      </w:r>
      <w:r>
        <w:rPr>
          <w:rFonts w:ascii="Arial" w:hAnsi="Arial" w:eastAsia="Arial" w:cs="Arial"/>
          <w:u w:val="none"/>
        </w:rPr>
        <w:tab/>
      </w:r>
      <w:r>
        <w:t>Burden Estimate (Total Hours &amp; Wages)</w:t>
      </w:r>
      <w:r>
        <w:rPr>
          <w:u w:val="none"/>
        </w:rPr>
        <w:t xml:space="preserve">  </w:t>
      </w:r>
    </w:p>
    <w:p w:rsidR="00F64378" w:rsidRDefault="00D00CA6" w14:paraId="015A22A9" w14:textId="77777777">
      <w:pPr>
        <w:spacing w:after="156" w:line="259" w:lineRule="auto"/>
        <w:ind w:left="0" w:right="0" w:firstLine="0"/>
      </w:pPr>
      <w:r>
        <w:rPr>
          <w:sz w:val="16"/>
        </w:rPr>
        <w:t xml:space="preserve"> </w:t>
      </w:r>
      <w:r>
        <w:t xml:space="preserve"> </w:t>
      </w:r>
    </w:p>
    <w:p w:rsidR="00F64378" w:rsidRDefault="00D00CA6" w14:paraId="79F05CF9" w14:textId="77777777">
      <w:pPr>
        <w:pStyle w:val="Heading3"/>
        <w:tabs>
          <w:tab w:val="center" w:pos="1165"/>
        </w:tabs>
        <w:ind w:left="0" w:firstLine="0"/>
      </w:pPr>
      <w:r>
        <w:rPr>
          <w:u w:val="none"/>
        </w:rPr>
        <w:lastRenderedPageBreak/>
        <w:t>12.1</w:t>
      </w:r>
      <w:r>
        <w:rPr>
          <w:rFonts w:ascii="Arial" w:hAnsi="Arial" w:eastAsia="Arial" w:cs="Arial"/>
          <w:u w:val="none"/>
        </w:rPr>
        <w:t xml:space="preserve">  </w:t>
      </w:r>
      <w:r>
        <w:rPr>
          <w:rFonts w:ascii="Arial" w:hAnsi="Arial" w:eastAsia="Arial" w:cs="Arial"/>
          <w:u w:val="none"/>
        </w:rPr>
        <w:tab/>
      </w:r>
      <w:r>
        <w:t>Wages</w:t>
      </w:r>
      <w:r>
        <w:rPr>
          <w:u w:val="none"/>
        </w:rPr>
        <w:t xml:space="preserve">  </w:t>
      </w:r>
    </w:p>
    <w:p w:rsidR="00F64378" w:rsidRDefault="00D00CA6" w14:paraId="152BA36A" w14:textId="77777777">
      <w:pPr>
        <w:spacing w:after="151" w:line="259" w:lineRule="auto"/>
        <w:ind w:left="0" w:right="0" w:firstLine="0"/>
      </w:pPr>
      <w:r>
        <w:rPr>
          <w:sz w:val="16"/>
        </w:rPr>
        <w:t xml:space="preserve"> </w:t>
      </w:r>
      <w:r>
        <w:t xml:space="preserve"> </w:t>
      </w:r>
    </w:p>
    <w:p w:rsidR="00F64378" w:rsidRDefault="00D00CA6" w14:paraId="4628C830" w14:textId="77777777">
      <w:pPr>
        <w:ind w:left="115"/>
      </w:pPr>
      <w:r>
        <w:t xml:space="preserve">To derive average costs for private sector entities to prepare and submit PACE applications, CMS used data from the U.S. Bureau of Labor Statistics’ May 2018  </w:t>
      </w:r>
    </w:p>
    <w:p w:rsidR="00F64378" w:rsidRDefault="00D00CA6" w14:paraId="2594B97F" w14:textId="77777777">
      <w:pPr>
        <w:ind w:left="115"/>
      </w:pPr>
      <w:r>
        <w:t xml:space="preserve">National Occupational Employment and Wage Estimates for all salary estimates </w:t>
      </w:r>
      <w:hyperlink r:id="rId11">
        <w:r>
          <w:t>(</w:t>
        </w:r>
      </w:hyperlink>
      <w:hyperlink r:id="rId12">
        <w:r>
          <w:rPr>
            <w:color w:val="0000FF"/>
            <w:u w:val="single" w:color="0000FF"/>
          </w:rPr>
          <w:t>http://www.bls.gov/oes/current/oes_nat.ht</w:t>
        </w:r>
      </w:hyperlink>
      <w:hyperlink r:id="rId13">
        <w:r>
          <w:rPr>
            <w:color w:val="0000FF"/>
            <w:u w:val="single" w:color="0000FF"/>
          </w:rPr>
          <w:t>m</w:t>
        </w:r>
      </w:hyperlink>
      <w:hyperlink r:id="rId14">
        <w:r>
          <w:t>)</w:t>
        </w:r>
      </w:hyperlink>
      <w:hyperlink r:id="rId15">
        <w:r>
          <w:t>.</w:t>
        </w:r>
      </w:hyperlink>
      <w:r>
        <w:t xml:space="preserve"> In this regard, the following table presents the mean hourly wage, the cost of fringe benefits and overhead (calculated at 100 percent of salary), and the adjusted hourly wage.  </w:t>
      </w:r>
    </w:p>
    <w:p w:rsidR="00F64378" w:rsidRDefault="00D00CA6" w14:paraId="559D11BB" w14:textId="77777777">
      <w:pPr>
        <w:spacing w:after="0" w:line="259" w:lineRule="auto"/>
        <w:ind w:left="0" w:right="0" w:firstLine="0"/>
      </w:pPr>
      <w:r>
        <w:t xml:space="preserve">  </w:t>
      </w:r>
    </w:p>
    <w:tbl>
      <w:tblPr>
        <w:tblStyle w:val="TableGrid"/>
        <w:tblW w:w="8518" w:type="dxa"/>
        <w:tblInd w:w="242" w:type="dxa"/>
        <w:tblCellMar>
          <w:left w:w="108" w:type="dxa"/>
          <w:right w:w="101" w:type="dxa"/>
        </w:tblCellMar>
        <w:tblLook w:val="04A0" w:firstRow="1" w:lastRow="0" w:firstColumn="1" w:lastColumn="0" w:noHBand="0" w:noVBand="1"/>
      </w:tblPr>
      <w:tblGrid>
        <w:gridCol w:w="1757"/>
        <w:gridCol w:w="1752"/>
        <w:gridCol w:w="1649"/>
        <w:gridCol w:w="1663"/>
        <w:gridCol w:w="1697"/>
      </w:tblGrid>
      <w:tr w:rsidR="00F64378" w14:paraId="6E08A201" w14:textId="77777777">
        <w:trPr>
          <w:trHeight w:val="754"/>
        </w:trPr>
        <w:tc>
          <w:tcPr>
            <w:tcW w:w="1757" w:type="dxa"/>
            <w:tcBorders>
              <w:top w:val="single" w:color="000000" w:sz="4" w:space="0"/>
              <w:left w:val="single" w:color="000000" w:sz="4" w:space="0"/>
              <w:bottom w:val="single" w:color="000000" w:sz="4" w:space="0"/>
              <w:right w:val="single" w:color="000000" w:sz="4" w:space="0"/>
            </w:tcBorders>
          </w:tcPr>
          <w:p w:rsidR="00F64378" w:rsidRDefault="00D00CA6" w14:paraId="05BE0F8D" w14:textId="77777777">
            <w:pPr>
              <w:spacing w:after="0" w:line="255" w:lineRule="auto"/>
              <w:ind w:left="0" w:right="0" w:firstLine="0"/>
            </w:pPr>
            <w:r>
              <w:rPr>
                <w:b/>
                <w:sz w:val="20"/>
              </w:rPr>
              <w:t xml:space="preserve">Bureau of Labor </w:t>
            </w:r>
            <w:r>
              <w:t xml:space="preserve"> </w:t>
            </w:r>
            <w:r>
              <w:rPr>
                <w:b/>
                <w:sz w:val="20"/>
              </w:rPr>
              <w:t xml:space="preserve">Statistics (BLS) </w:t>
            </w:r>
            <w:r>
              <w:t xml:space="preserve"> </w:t>
            </w:r>
          </w:p>
          <w:p w:rsidR="00F64378" w:rsidRDefault="00D00CA6" w14:paraId="676734D0" w14:textId="77777777">
            <w:pPr>
              <w:spacing w:after="0" w:line="259" w:lineRule="auto"/>
              <w:ind w:left="0" w:right="0" w:firstLine="0"/>
            </w:pPr>
            <w:r>
              <w:rPr>
                <w:b/>
                <w:sz w:val="20"/>
              </w:rPr>
              <w:t xml:space="preserve">Occupation Title </w:t>
            </w:r>
            <w:r>
              <w:t xml:space="preserve"> </w:t>
            </w:r>
          </w:p>
        </w:tc>
        <w:tc>
          <w:tcPr>
            <w:tcW w:w="1752" w:type="dxa"/>
            <w:tcBorders>
              <w:top w:val="single" w:color="000000" w:sz="4" w:space="0"/>
              <w:left w:val="single" w:color="000000" w:sz="4" w:space="0"/>
              <w:bottom w:val="single" w:color="000000" w:sz="4" w:space="0"/>
              <w:right w:val="single" w:color="000000" w:sz="4" w:space="0"/>
            </w:tcBorders>
          </w:tcPr>
          <w:p w:rsidR="00F64378" w:rsidRDefault="00D00CA6" w14:paraId="7D621049" w14:textId="77777777">
            <w:pPr>
              <w:spacing w:after="0" w:line="259" w:lineRule="auto"/>
              <w:ind w:left="2" w:right="0" w:hanging="2"/>
            </w:pPr>
            <w:r>
              <w:rPr>
                <w:b/>
                <w:sz w:val="20"/>
              </w:rPr>
              <w:t xml:space="preserve">BLS Occupation Code </w:t>
            </w:r>
            <w:r>
              <w:t xml:space="preserve"> </w:t>
            </w:r>
          </w:p>
        </w:tc>
        <w:tc>
          <w:tcPr>
            <w:tcW w:w="1649" w:type="dxa"/>
            <w:tcBorders>
              <w:top w:val="single" w:color="000000" w:sz="4" w:space="0"/>
              <w:left w:val="single" w:color="000000" w:sz="4" w:space="0"/>
              <w:bottom w:val="single" w:color="000000" w:sz="4" w:space="0"/>
              <w:right w:val="single" w:color="000000" w:sz="4" w:space="0"/>
            </w:tcBorders>
          </w:tcPr>
          <w:p w:rsidR="00F64378" w:rsidRDefault="00D00CA6" w14:paraId="3617C2F8" w14:textId="77777777">
            <w:pPr>
              <w:spacing w:after="0" w:line="259" w:lineRule="auto"/>
              <w:ind w:left="2" w:right="0" w:hanging="2"/>
            </w:pPr>
            <w:r>
              <w:rPr>
                <w:b/>
                <w:sz w:val="20"/>
              </w:rPr>
              <w:t xml:space="preserve">Mean Hourly Wage ($/hr) </w:t>
            </w:r>
            <w:r>
              <w:t xml:space="preserve"> </w:t>
            </w:r>
          </w:p>
        </w:tc>
        <w:tc>
          <w:tcPr>
            <w:tcW w:w="1663" w:type="dxa"/>
            <w:tcBorders>
              <w:top w:val="single" w:color="000000" w:sz="4" w:space="0"/>
              <w:left w:val="single" w:color="000000" w:sz="4" w:space="0"/>
              <w:bottom w:val="single" w:color="000000" w:sz="4" w:space="0"/>
              <w:right w:val="single" w:color="000000" w:sz="4" w:space="0"/>
            </w:tcBorders>
          </w:tcPr>
          <w:p w:rsidR="00F64378" w:rsidRDefault="00D00CA6" w14:paraId="489F8713" w14:textId="77777777">
            <w:pPr>
              <w:spacing w:after="11" w:line="227" w:lineRule="auto"/>
              <w:ind w:left="2" w:right="0" w:firstLine="0"/>
            </w:pPr>
            <w:r>
              <w:rPr>
                <w:b/>
                <w:sz w:val="20"/>
              </w:rPr>
              <w:t xml:space="preserve">Fringe Benefits and Overhead </w:t>
            </w:r>
            <w:r>
              <w:t xml:space="preserve"> </w:t>
            </w:r>
          </w:p>
          <w:p w:rsidR="00F64378" w:rsidRDefault="00D00CA6" w14:paraId="2B0DBBB8" w14:textId="77777777">
            <w:pPr>
              <w:spacing w:after="0" w:line="259" w:lineRule="auto"/>
              <w:ind w:left="2" w:right="0" w:firstLine="0"/>
            </w:pPr>
            <w:r>
              <w:rPr>
                <w:b/>
                <w:sz w:val="20"/>
              </w:rPr>
              <w:t xml:space="preserve">($/hr) </w:t>
            </w:r>
            <w:r>
              <w:t xml:space="preserve"> </w:t>
            </w:r>
          </w:p>
        </w:tc>
        <w:tc>
          <w:tcPr>
            <w:tcW w:w="1697" w:type="dxa"/>
            <w:tcBorders>
              <w:top w:val="single" w:color="000000" w:sz="4" w:space="0"/>
              <w:left w:val="single" w:color="000000" w:sz="4" w:space="0"/>
              <w:bottom w:val="single" w:color="000000" w:sz="4" w:space="0"/>
              <w:right w:val="single" w:color="000000" w:sz="4" w:space="0"/>
            </w:tcBorders>
          </w:tcPr>
          <w:p w:rsidR="00F64378" w:rsidRDefault="00D00CA6" w14:paraId="48E75730" w14:textId="77777777">
            <w:pPr>
              <w:spacing w:after="0" w:line="259" w:lineRule="auto"/>
              <w:ind w:left="2" w:right="0" w:hanging="2"/>
            </w:pPr>
            <w:r>
              <w:rPr>
                <w:b/>
                <w:sz w:val="20"/>
              </w:rPr>
              <w:t xml:space="preserve">Adjusted Hourly Wage ($/hr) </w:t>
            </w:r>
            <w:r>
              <w:t xml:space="preserve"> </w:t>
            </w:r>
          </w:p>
        </w:tc>
      </w:tr>
      <w:tr w:rsidR="00F64378" w14:paraId="46A66CE5" w14:textId="77777777">
        <w:trPr>
          <w:trHeight w:val="756"/>
        </w:trPr>
        <w:tc>
          <w:tcPr>
            <w:tcW w:w="1757" w:type="dxa"/>
            <w:tcBorders>
              <w:top w:val="single" w:color="000000" w:sz="4" w:space="0"/>
              <w:left w:val="single" w:color="000000" w:sz="4" w:space="0"/>
              <w:bottom w:val="single" w:color="000000" w:sz="4" w:space="0"/>
              <w:right w:val="single" w:color="000000" w:sz="4" w:space="0"/>
            </w:tcBorders>
          </w:tcPr>
          <w:p w:rsidR="00F64378" w:rsidRDefault="00D00CA6" w14:paraId="5C3BEAD6" w14:textId="77777777">
            <w:pPr>
              <w:spacing w:after="0" w:line="259" w:lineRule="auto"/>
              <w:ind w:left="0" w:right="0" w:firstLine="0"/>
            </w:pPr>
            <w:r>
              <w:rPr>
                <w:sz w:val="20"/>
              </w:rPr>
              <w:t xml:space="preserve">Occupational </w:t>
            </w:r>
            <w:r>
              <w:t xml:space="preserve"> </w:t>
            </w:r>
          </w:p>
          <w:p w:rsidR="00F64378" w:rsidRDefault="00D00CA6" w14:paraId="01ACF1EE" w14:textId="77777777">
            <w:pPr>
              <w:spacing w:after="0" w:line="259" w:lineRule="auto"/>
              <w:ind w:left="0" w:right="0" w:firstLine="0"/>
            </w:pPr>
            <w:r>
              <w:rPr>
                <w:sz w:val="20"/>
              </w:rPr>
              <w:t xml:space="preserve">Health and Safety </w:t>
            </w:r>
            <w:r>
              <w:t xml:space="preserve"> </w:t>
            </w:r>
          </w:p>
          <w:p w:rsidR="00F64378" w:rsidRDefault="00D00CA6" w14:paraId="62C9F74C" w14:textId="77777777">
            <w:pPr>
              <w:spacing w:after="0" w:line="259" w:lineRule="auto"/>
              <w:ind w:left="0" w:right="0" w:firstLine="0"/>
            </w:pPr>
            <w:r>
              <w:rPr>
                <w:sz w:val="20"/>
              </w:rPr>
              <w:t xml:space="preserve">Specialists </w:t>
            </w:r>
            <w:r>
              <w:t xml:space="preserve"> </w:t>
            </w:r>
          </w:p>
        </w:tc>
        <w:tc>
          <w:tcPr>
            <w:tcW w:w="1752" w:type="dxa"/>
            <w:tcBorders>
              <w:top w:val="single" w:color="000000" w:sz="4" w:space="0"/>
              <w:left w:val="single" w:color="000000" w:sz="4" w:space="0"/>
              <w:bottom w:val="single" w:color="000000" w:sz="4" w:space="0"/>
              <w:right w:val="single" w:color="000000" w:sz="4" w:space="0"/>
            </w:tcBorders>
          </w:tcPr>
          <w:p w:rsidR="00F64378" w:rsidRDefault="00D00CA6" w14:paraId="79211585" w14:textId="77777777">
            <w:pPr>
              <w:spacing w:after="0" w:line="259" w:lineRule="auto"/>
              <w:ind w:left="2" w:right="0" w:firstLine="0"/>
            </w:pPr>
            <w:r>
              <w:rPr>
                <w:sz w:val="20"/>
              </w:rPr>
              <w:t xml:space="preserve">29-9011 </w:t>
            </w:r>
            <w:r>
              <w:t xml:space="preserve"> </w:t>
            </w:r>
          </w:p>
        </w:tc>
        <w:tc>
          <w:tcPr>
            <w:tcW w:w="1649" w:type="dxa"/>
            <w:tcBorders>
              <w:top w:val="single" w:color="000000" w:sz="4" w:space="0"/>
              <w:left w:val="single" w:color="000000" w:sz="4" w:space="0"/>
              <w:bottom w:val="single" w:color="000000" w:sz="4" w:space="0"/>
              <w:right w:val="single" w:color="000000" w:sz="4" w:space="0"/>
            </w:tcBorders>
          </w:tcPr>
          <w:p w:rsidR="00F64378" w:rsidRDefault="00D00CA6" w14:paraId="05438A47" w14:textId="77777777">
            <w:pPr>
              <w:spacing w:after="0" w:line="259" w:lineRule="auto"/>
              <w:ind w:left="2" w:right="0" w:firstLine="0"/>
            </w:pPr>
            <w:r>
              <w:rPr>
                <w:sz w:val="20"/>
              </w:rPr>
              <w:t xml:space="preserve">$36.03 </w:t>
            </w:r>
            <w:r>
              <w:t xml:space="preserve"> </w:t>
            </w:r>
          </w:p>
        </w:tc>
        <w:tc>
          <w:tcPr>
            <w:tcW w:w="1663" w:type="dxa"/>
            <w:tcBorders>
              <w:top w:val="single" w:color="000000" w:sz="4" w:space="0"/>
              <w:left w:val="single" w:color="000000" w:sz="4" w:space="0"/>
              <w:bottom w:val="single" w:color="000000" w:sz="4" w:space="0"/>
              <w:right w:val="single" w:color="000000" w:sz="4" w:space="0"/>
            </w:tcBorders>
          </w:tcPr>
          <w:p w:rsidR="00F64378" w:rsidRDefault="00D00CA6" w14:paraId="0B1C7C1F" w14:textId="77777777">
            <w:pPr>
              <w:spacing w:after="0" w:line="259" w:lineRule="auto"/>
              <w:ind w:left="55" w:right="0" w:firstLine="0"/>
            </w:pPr>
            <w:r>
              <w:rPr>
                <w:sz w:val="20"/>
              </w:rPr>
              <w:t xml:space="preserve">$36.03 </w:t>
            </w:r>
            <w:r>
              <w:t xml:space="preserve"> </w:t>
            </w:r>
          </w:p>
        </w:tc>
        <w:tc>
          <w:tcPr>
            <w:tcW w:w="1697" w:type="dxa"/>
            <w:tcBorders>
              <w:top w:val="single" w:color="000000" w:sz="4" w:space="0"/>
              <w:left w:val="single" w:color="000000" w:sz="4" w:space="0"/>
              <w:bottom w:val="single" w:color="000000" w:sz="4" w:space="0"/>
              <w:right w:val="single" w:color="000000" w:sz="4" w:space="0"/>
            </w:tcBorders>
          </w:tcPr>
          <w:p w:rsidR="00F64378" w:rsidRDefault="00D00CA6" w14:paraId="5ED258D3" w14:textId="77777777">
            <w:pPr>
              <w:spacing w:after="0" w:line="259" w:lineRule="auto"/>
              <w:ind w:left="53" w:right="0" w:firstLine="0"/>
            </w:pPr>
            <w:r>
              <w:rPr>
                <w:sz w:val="20"/>
              </w:rPr>
              <w:t xml:space="preserve">$72.06 </w:t>
            </w:r>
            <w:r>
              <w:t xml:space="preserve"> </w:t>
            </w:r>
          </w:p>
        </w:tc>
      </w:tr>
      <w:tr w:rsidR="00F64378" w14:paraId="03F67B8A" w14:textId="77777777">
        <w:trPr>
          <w:trHeight w:val="1003"/>
        </w:trPr>
        <w:tc>
          <w:tcPr>
            <w:tcW w:w="1757" w:type="dxa"/>
            <w:tcBorders>
              <w:top w:val="single" w:color="000000" w:sz="4" w:space="0"/>
              <w:left w:val="single" w:color="000000" w:sz="4" w:space="0"/>
              <w:bottom w:val="single" w:color="000000" w:sz="4" w:space="0"/>
              <w:right w:val="single" w:color="000000" w:sz="4" w:space="0"/>
            </w:tcBorders>
          </w:tcPr>
          <w:p w:rsidR="00F64378" w:rsidRDefault="00D00CA6" w14:paraId="79AC69A6" w14:textId="77777777">
            <w:pPr>
              <w:spacing w:after="0" w:line="259" w:lineRule="auto"/>
              <w:ind w:left="0" w:right="0" w:firstLine="0"/>
            </w:pPr>
            <w:r>
              <w:rPr>
                <w:sz w:val="20"/>
              </w:rPr>
              <w:t xml:space="preserve">Other Healthcare </w:t>
            </w:r>
            <w:r>
              <w:t xml:space="preserve"> </w:t>
            </w:r>
          </w:p>
          <w:p w:rsidR="00F64378" w:rsidRDefault="00D00CA6" w14:paraId="665E0B0D" w14:textId="77777777">
            <w:pPr>
              <w:spacing w:after="1" w:line="259" w:lineRule="auto"/>
              <w:ind w:left="0" w:right="0" w:firstLine="0"/>
            </w:pPr>
            <w:r>
              <w:rPr>
                <w:sz w:val="20"/>
              </w:rPr>
              <w:t xml:space="preserve">Practitioners and </w:t>
            </w:r>
            <w:r>
              <w:t xml:space="preserve"> </w:t>
            </w:r>
          </w:p>
          <w:p w:rsidR="00F64378" w:rsidRDefault="00D00CA6" w14:paraId="40DAD467" w14:textId="77777777">
            <w:pPr>
              <w:spacing w:after="0" w:line="259" w:lineRule="auto"/>
              <w:ind w:left="0" w:right="0" w:firstLine="0"/>
            </w:pPr>
            <w:r>
              <w:rPr>
                <w:sz w:val="20"/>
              </w:rPr>
              <w:t xml:space="preserve">Technical </w:t>
            </w:r>
            <w:r>
              <w:t xml:space="preserve"> </w:t>
            </w:r>
          </w:p>
          <w:p w:rsidR="00F64378" w:rsidRDefault="00D00CA6" w14:paraId="261355BA" w14:textId="77777777">
            <w:pPr>
              <w:spacing w:after="0" w:line="259" w:lineRule="auto"/>
              <w:ind w:left="0" w:right="0" w:firstLine="0"/>
            </w:pPr>
            <w:r>
              <w:rPr>
                <w:sz w:val="20"/>
              </w:rPr>
              <w:t xml:space="preserve">Occupations </w:t>
            </w:r>
            <w:r>
              <w:t xml:space="preserve"> </w:t>
            </w:r>
          </w:p>
        </w:tc>
        <w:tc>
          <w:tcPr>
            <w:tcW w:w="1752" w:type="dxa"/>
            <w:tcBorders>
              <w:top w:val="single" w:color="000000" w:sz="4" w:space="0"/>
              <w:left w:val="single" w:color="000000" w:sz="4" w:space="0"/>
              <w:bottom w:val="single" w:color="000000" w:sz="4" w:space="0"/>
              <w:right w:val="single" w:color="000000" w:sz="4" w:space="0"/>
            </w:tcBorders>
          </w:tcPr>
          <w:p w:rsidR="00F64378" w:rsidRDefault="00D00CA6" w14:paraId="4ECC8009" w14:textId="77777777">
            <w:pPr>
              <w:spacing w:after="0" w:line="259" w:lineRule="auto"/>
              <w:ind w:left="2" w:right="0" w:firstLine="0"/>
            </w:pPr>
            <w:r>
              <w:rPr>
                <w:sz w:val="20"/>
              </w:rPr>
              <w:t xml:space="preserve">29-9000 </w:t>
            </w:r>
            <w:r>
              <w:t xml:space="preserve"> </w:t>
            </w:r>
          </w:p>
        </w:tc>
        <w:tc>
          <w:tcPr>
            <w:tcW w:w="1649" w:type="dxa"/>
            <w:tcBorders>
              <w:top w:val="single" w:color="000000" w:sz="4" w:space="0"/>
              <w:left w:val="single" w:color="000000" w:sz="4" w:space="0"/>
              <w:bottom w:val="single" w:color="000000" w:sz="4" w:space="0"/>
              <w:right w:val="single" w:color="000000" w:sz="4" w:space="0"/>
            </w:tcBorders>
          </w:tcPr>
          <w:p w:rsidR="00F64378" w:rsidRDefault="00D00CA6" w14:paraId="1658AD58" w14:textId="77777777">
            <w:pPr>
              <w:spacing w:after="0" w:line="259" w:lineRule="auto"/>
              <w:ind w:left="2" w:right="0" w:firstLine="0"/>
            </w:pPr>
            <w:r>
              <w:rPr>
                <w:sz w:val="20"/>
              </w:rPr>
              <w:t xml:space="preserve">$32.01 </w:t>
            </w:r>
            <w:r>
              <w:t xml:space="preserve"> </w:t>
            </w:r>
          </w:p>
        </w:tc>
        <w:tc>
          <w:tcPr>
            <w:tcW w:w="1663" w:type="dxa"/>
            <w:tcBorders>
              <w:top w:val="single" w:color="000000" w:sz="4" w:space="0"/>
              <w:left w:val="single" w:color="000000" w:sz="4" w:space="0"/>
              <w:bottom w:val="single" w:color="000000" w:sz="4" w:space="0"/>
              <w:right w:val="single" w:color="000000" w:sz="4" w:space="0"/>
            </w:tcBorders>
          </w:tcPr>
          <w:p w:rsidR="00F64378" w:rsidRDefault="00D00CA6" w14:paraId="62FEB4CD" w14:textId="77777777">
            <w:pPr>
              <w:spacing w:after="0" w:line="259" w:lineRule="auto"/>
              <w:ind w:left="2" w:right="0" w:firstLine="0"/>
            </w:pPr>
            <w:r>
              <w:rPr>
                <w:sz w:val="20"/>
              </w:rPr>
              <w:t xml:space="preserve">$32.01 </w:t>
            </w:r>
            <w:r>
              <w:t xml:space="preserve"> </w:t>
            </w:r>
          </w:p>
        </w:tc>
        <w:tc>
          <w:tcPr>
            <w:tcW w:w="1697" w:type="dxa"/>
            <w:tcBorders>
              <w:top w:val="single" w:color="000000" w:sz="4" w:space="0"/>
              <w:left w:val="single" w:color="000000" w:sz="4" w:space="0"/>
              <w:bottom w:val="single" w:color="000000" w:sz="4" w:space="0"/>
              <w:right w:val="single" w:color="000000" w:sz="4" w:space="0"/>
            </w:tcBorders>
          </w:tcPr>
          <w:p w:rsidR="00F64378" w:rsidRDefault="00D00CA6" w14:paraId="606B0047" w14:textId="77777777">
            <w:pPr>
              <w:spacing w:after="0" w:line="259" w:lineRule="auto"/>
              <w:ind w:left="2" w:right="0" w:firstLine="0"/>
            </w:pPr>
            <w:r>
              <w:rPr>
                <w:sz w:val="20"/>
              </w:rPr>
              <w:t xml:space="preserve">$64.02 </w:t>
            </w:r>
            <w:r>
              <w:t xml:space="preserve"> </w:t>
            </w:r>
          </w:p>
        </w:tc>
      </w:tr>
    </w:tbl>
    <w:p w:rsidR="00F64378" w:rsidRDefault="00D00CA6" w14:paraId="21EE0526" w14:textId="77777777">
      <w:pPr>
        <w:spacing w:after="0" w:line="259" w:lineRule="auto"/>
        <w:ind w:left="0" w:right="88" w:firstLine="0"/>
      </w:pPr>
      <w:r>
        <w:rPr>
          <w:sz w:val="23"/>
        </w:rPr>
        <w:t xml:space="preserve"> </w:t>
      </w:r>
      <w:r>
        <w:t xml:space="preserve"> </w:t>
      </w:r>
    </w:p>
    <w:p w:rsidR="00F64378" w:rsidRDefault="00D00CA6" w14:paraId="43483621" w14:textId="3A74FA9E">
      <w:pPr>
        <w:ind w:left="115"/>
      </w:pPr>
      <w:r>
        <w:t xml:space="preserve">CMS believes these two positions are reasonable and relevant to the applicant or the SAA staffer(s) associated with the identified activity related to the application process, as applicable. The Occupational Health and Safety Specialist position is associated with the role of the SAA in conducting the </w:t>
      </w:r>
      <w:r w:rsidR="008C19C1">
        <w:t>State</w:t>
      </w:r>
      <w:r>
        <w:t xml:space="preserve"> readiness reviews and review of waivers. The description includes </w:t>
      </w:r>
      <w:r w:rsidR="00C76DEB">
        <w:t>State</w:t>
      </w:r>
      <w:r>
        <w:t xml:space="preserve"> government positions and includes activities such as reviewing, evaluating, and analyzing work environments and conducting inspections and enforcing adherence to laws and regulations governing the health and safety of individuals. All of these activities align with the SRR role.  The Other Healthcare Practitioners and Technical Occupations position is largely associated with the applicant’s role in meeting stated regulatory requirements, including those related to the preparation of operational policies and procedures, development of waiver requests, which largely relate to the composition and requirements of the Individualized Care Team, and responding to SRR questions, which may require basic healthcare knowledge.  </w:t>
      </w:r>
    </w:p>
    <w:p w:rsidR="00F64378" w:rsidRDefault="00D00CA6" w14:paraId="44517A16" w14:textId="77777777">
      <w:pPr>
        <w:spacing w:after="0" w:line="259" w:lineRule="auto"/>
        <w:ind w:left="0" w:right="0" w:firstLine="0"/>
      </w:pPr>
      <w:r>
        <w:t xml:space="preserve">  </w:t>
      </w:r>
    </w:p>
    <w:p w:rsidR="00F64378" w:rsidRDefault="00D00CA6" w14:paraId="04C57FA1" w14:textId="77777777">
      <w:pPr>
        <w:ind w:left="115"/>
      </w:pPr>
      <w:r>
        <w:t xml:space="preserve">As indicated, CMS is adjusting its employee hourly wage estimates by a factor of 100 percent. This is a rough adjustment, both because fringe benefits and overhead costs vary significantly from employer to employer, and because methods of estimating these costs vary widely from study to study. Nonetheless, there is no practical alternative and CMS believes that doubling the hourly wage to estimate total cost is a reasonably accurate estimation method.  </w:t>
      </w:r>
    </w:p>
    <w:p w:rsidR="0060648F" w:rsidRDefault="00D00CA6" w14:paraId="27BDEA9A" w14:textId="31FFC9A2">
      <w:pPr>
        <w:spacing w:after="7" w:line="259" w:lineRule="auto"/>
        <w:ind w:left="0" w:right="0" w:firstLine="0"/>
        <w:rPr>
          <w:sz w:val="23"/>
        </w:rPr>
      </w:pPr>
      <w:r>
        <w:rPr>
          <w:sz w:val="23"/>
        </w:rPr>
        <w:t xml:space="preserve">  </w:t>
      </w:r>
    </w:p>
    <w:p w:rsidR="0060648F" w:rsidRDefault="0060648F" w14:paraId="3CE72517" w14:textId="77777777">
      <w:pPr>
        <w:spacing w:after="160" w:line="259" w:lineRule="auto"/>
        <w:ind w:left="0" w:right="0" w:firstLine="0"/>
        <w:rPr>
          <w:sz w:val="23"/>
        </w:rPr>
      </w:pPr>
      <w:r>
        <w:rPr>
          <w:sz w:val="23"/>
        </w:rPr>
        <w:br w:type="page"/>
      </w:r>
    </w:p>
    <w:p w:rsidR="00F64378" w:rsidRDefault="00F64378" w14:paraId="7E4ED9A0" w14:textId="77777777">
      <w:pPr>
        <w:spacing w:after="7" w:line="259" w:lineRule="auto"/>
        <w:ind w:left="0" w:right="0" w:firstLine="0"/>
      </w:pPr>
    </w:p>
    <w:p w:rsidR="00F64378" w:rsidRDefault="00D00CA6" w14:paraId="3BDDE8BE" w14:textId="77777777">
      <w:pPr>
        <w:pStyle w:val="Heading3"/>
        <w:tabs>
          <w:tab w:val="center" w:pos="1686"/>
        </w:tabs>
        <w:ind w:left="0" w:firstLine="0"/>
      </w:pPr>
      <w:r>
        <w:rPr>
          <w:u w:val="none"/>
        </w:rPr>
        <w:t>12.2</w:t>
      </w:r>
      <w:r>
        <w:rPr>
          <w:rFonts w:ascii="Arial" w:hAnsi="Arial" w:eastAsia="Arial" w:cs="Arial"/>
          <w:u w:val="none"/>
        </w:rPr>
        <w:t xml:space="preserve">  </w:t>
      </w:r>
      <w:r>
        <w:rPr>
          <w:rFonts w:ascii="Arial" w:hAnsi="Arial" w:eastAsia="Arial" w:cs="Arial"/>
          <w:u w:val="none"/>
        </w:rPr>
        <w:tab/>
      </w:r>
      <w:r>
        <w:t>Burden Estimates</w:t>
      </w:r>
      <w:r>
        <w:rPr>
          <w:u w:val="none"/>
        </w:rPr>
        <w:t xml:space="preserve">  </w:t>
      </w:r>
    </w:p>
    <w:p w:rsidR="00F64378" w:rsidRDefault="00D00CA6" w14:paraId="4B368FD9" w14:textId="77777777">
      <w:pPr>
        <w:spacing w:after="151" w:line="259" w:lineRule="auto"/>
        <w:ind w:left="0" w:right="0" w:firstLine="0"/>
      </w:pPr>
      <w:r>
        <w:rPr>
          <w:sz w:val="16"/>
        </w:rPr>
        <w:t xml:space="preserve"> </w:t>
      </w:r>
      <w:r>
        <w:t xml:space="preserve"> </w:t>
      </w:r>
    </w:p>
    <w:p w:rsidR="00F64378" w:rsidRDefault="00D00CA6" w14:paraId="073954F9" w14:textId="77777777">
      <w:pPr>
        <w:ind w:left="115"/>
      </w:pPr>
      <w:r>
        <w:t xml:space="preserve">The anticipated burden associated with the submission of both an initial application as well as an SAE application is outlined below.  Although some changes were made to the application tool as a result of comments submitted, overall, the changes were nominal and </w:t>
      </w:r>
      <w:r>
        <w:lastRenderedPageBreak/>
        <w:t xml:space="preserve">resulted in minor changes to existing language. Therefore, we determined that any added burden is negligible and the need to modify the estimated burden estimate is not warranted.  </w:t>
      </w:r>
    </w:p>
    <w:p w:rsidR="00F64378" w:rsidRDefault="00D00CA6" w14:paraId="3D7D7F77" w14:textId="77777777">
      <w:pPr>
        <w:spacing w:after="0" w:line="259" w:lineRule="auto"/>
        <w:ind w:left="106" w:right="0" w:firstLine="0"/>
      </w:pPr>
      <w:r>
        <w:t xml:space="preserve"> </w:t>
      </w:r>
    </w:p>
    <w:p w:rsidR="00F64378" w:rsidRDefault="00D00CA6" w14:paraId="128FDC1D" w14:textId="77777777">
      <w:pPr>
        <w:pStyle w:val="Heading2"/>
        <w:spacing w:after="31"/>
        <w:ind w:left="101"/>
      </w:pPr>
      <w:r>
        <w:rPr>
          <w:i/>
        </w:rPr>
        <w:t>Application Requirements (§460.12)</w:t>
      </w:r>
      <w:r>
        <w:rPr>
          <w:i/>
          <w:u w:val="none"/>
        </w:rPr>
        <w:t xml:space="preserve">  </w:t>
      </w:r>
    </w:p>
    <w:p w:rsidR="00F64378" w:rsidRDefault="00D00CA6" w14:paraId="33FBFCE2" w14:textId="77777777">
      <w:pPr>
        <w:spacing w:after="153" w:line="259" w:lineRule="auto"/>
        <w:ind w:left="0" w:right="0" w:firstLine="0"/>
      </w:pPr>
      <w:r>
        <w:rPr>
          <w:i/>
          <w:sz w:val="16"/>
        </w:rPr>
        <w:t xml:space="preserve"> </w:t>
      </w:r>
      <w:r>
        <w:t xml:space="preserve"> </w:t>
      </w:r>
    </w:p>
    <w:p w:rsidR="00F64378" w:rsidRDefault="00D00CA6" w14:paraId="6521345B" w14:textId="77777777">
      <w:pPr>
        <w:spacing w:line="242" w:lineRule="auto"/>
        <w:ind w:left="111" w:right="25" w:hanging="20"/>
        <w:jc w:val="both"/>
      </w:pPr>
      <w:r>
        <w:t xml:space="preserve">Section 460.12(a)(l) states that in order for CMS to determine whether an entity qualifies as a PO, an individual authorized to act for the entity must submit to CMS a complete application that describes how the entity meets all requirements in this part.  </w:t>
      </w:r>
    </w:p>
    <w:p w:rsidR="00F64378" w:rsidRDefault="00D00CA6" w14:paraId="45E2611F" w14:textId="77777777">
      <w:pPr>
        <w:spacing w:after="0" w:line="259" w:lineRule="auto"/>
        <w:ind w:left="0" w:right="0" w:firstLine="0"/>
      </w:pPr>
      <w:r>
        <w:rPr>
          <w:sz w:val="23"/>
        </w:rPr>
        <w:t xml:space="preserve"> </w:t>
      </w:r>
      <w:r>
        <w:t xml:space="preserve"> </w:t>
      </w:r>
    </w:p>
    <w:p w:rsidR="00F64378" w:rsidRDefault="00D00CA6" w14:paraId="18B4C8D7" w14:textId="77777777">
      <w:pPr>
        <w:ind w:left="115"/>
      </w:pPr>
      <w:r>
        <w:t xml:space="preserve">Both initial PACE program applications, as well as applications for proposed SAEs of existing PACE programs, are submitted via an automated process, as described above. CMS originally estimated that respondent burden for completion and submission of an </w:t>
      </w:r>
      <w:r>
        <w:rPr>
          <w:i/>
        </w:rPr>
        <w:t xml:space="preserve">initial </w:t>
      </w:r>
      <w:r>
        <w:t>PACE application as part of the new automated/electronic process, which includes the development and uploading of a number of supporting documents representing diverse operational aspects of the proposed program, to be 34 hours per application. This estimate recognized that an initial application requires the development and upload of documentation that incorporates substantive detail related to a diverse array of operational policies and procedures.  The estimate accounted for the review of application instructions and approximately two burden hours was estimate</w:t>
      </w:r>
      <w:r w:rsidR="003324C0">
        <w:t>d</w:t>
      </w:r>
      <w:r>
        <w:t xml:space="preserve"> to reflect </w:t>
      </w:r>
      <w:r>
        <w:rPr>
          <w:i/>
        </w:rPr>
        <w:t xml:space="preserve">both </w:t>
      </w:r>
      <w:r>
        <w:t xml:space="preserve">the document upload requirements and responses to associated attestations within the automated application. CMS estimated that respondent burden for completion of a PACE SAE application would require appreciably less development.  </w:t>
      </w:r>
    </w:p>
    <w:p w:rsidR="00F64378" w:rsidRDefault="00D00CA6" w14:paraId="6A89AD21" w14:textId="77777777">
      <w:pPr>
        <w:spacing w:after="0" w:line="259" w:lineRule="auto"/>
        <w:ind w:left="0" w:right="0" w:firstLine="0"/>
      </w:pPr>
      <w:r>
        <w:t xml:space="preserve">  </w:t>
      </w:r>
    </w:p>
    <w:p w:rsidR="00F64378" w:rsidRDefault="00D00CA6" w14:paraId="3EC3C0B3" w14:textId="77777777">
      <w:pPr>
        <w:ind w:left="115"/>
      </w:pPr>
      <w:r>
        <w:t xml:space="preserve">Even with the requirement to upload the same documentation as required of initial applications (with the exception of the fiscal soundness section, which includes different attestation requirements for initial and SAE applicants and no required upload, although an applicant may be asked to provide specific information as part of a request for additional information), CMS estimated that the burden associated an SAE application is approximately half the burden of an initial application. The basis for this is that an active SAE applicant should, at any given time, have current and up-to-date information on hand, and this includes ongoing operational policies and procedures, current governing body member information and other documentation that is now be captured as part of the application and is required content for the program agreement.  </w:t>
      </w:r>
    </w:p>
    <w:p w:rsidR="00F64378" w:rsidRDefault="00D00CA6" w14:paraId="76C47A93" w14:textId="77777777">
      <w:pPr>
        <w:spacing w:after="0" w:line="259" w:lineRule="auto"/>
        <w:ind w:left="0" w:right="0" w:firstLine="0"/>
      </w:pPr>
      <w:r>
        <w:rPr>
          <w:sz w:val="23"/>
        </w:rPr>
        <w:t xml:space="preserve"> </w:t>
      </w:r>
      <w:r>
        <w:t xml:space="preserve"> </w:t>
      </w:r>
    </w:p>
    <w:p w:rsidR="00F64378" w:rsidRDefault="00D00CA6" w14:paraId="6A9F5AA7" w14:textId="77777777">
      <w:pPr>
        <w:ind w:left="10"/>
      </w:pPr>
      <w:r>
        <w:t xml:space="preserve">The chart below outlines the attestation and upload requirements for each type of application.  </w:t>
      </w:r>
    </w:p>
    <w:p w:rsidR="00F64378" w:rsidRDefault="00D00CA6" w14:paraId="7E659F3E" w14:textId="77777777">
      <w:pPr>
        <w:spacing w:after="0" w:line="259" w:lineRule="auto"/>
        <w:ind w:left="0" w:right="0" w:firstLine="0"/>
      </w:pPr>
      <w:r>
        <w:rPr>
          <w:sz w:val="25"/>
        </w:rPr>
        <w:t xml:space="preserve"> </w:t>
      </w:r>
      <w:r>
        <w:t xml:space="preserve"> </w:t>
      </w:r>
    </w:p>
    <w:tbl>
      <w:tblPr>
        <w:tblStyle w:val="TableGrid"/>
        <w:tblW w:w="8545" w:type="dxa"/>
        <w:tblInd w:w="275" w:type="dxa"/>
        <w:tblCellMar>
          <w:left w:w="5" w:type="dxa"/>
        </w:tblCellMar>
        <w:tblLook w:val="04A0" w:firstRow="1" w:lastRow="0" w:firstColumn="1" w:lastColumn="0" w:noHBand="0" w:noVBand="1"/>
      </w:tblPr>
      <w:tblGrid>
        <w:gridCol w:w="3505"/>
        <w:gridCol w:w="931"/>
        <w:gridCol w:w="960"/>
        <w:gridCol w:w="998"/>
        <w:gridCol w:w="982"/>
        <w:gridCol w:w="1169"/>
      </w:tblGrid>
      <w:tr w:rsidR="00F64378" w14:paraId="7BE424FF" w14:textId="77777777">
        <w:trPr>
          <w:trHeight w:val="682"/>
        </w:trPr>
        <w:tc>
          <w:tcPr>
            <w:tcW w:w="3505" w:type="dxa"/>
            <w:tcBorders>
              <w:top w:val="single" w:color="000000" w:sz="4" w:space="0"/>
              <w:left w:val="single" w:color="000000" w:sz="7" w:space="0"/>
              <w:bottom w:val="single" w:color="000000" w:sz="6" w:space="0"/>
              <w:right w:val="single" w:color="000000" w:sz="6" w:space="0"/>
            </w:tcBorders>
          </w:tcPr>
          <w:p w:rsidR="00F64378" w:rsidRDefault="00D00CA6" w14:paraId="1B9B00EA" w14:textId="77777777">
            <w:pPr>
              <w:spacing w:after="0" w:line="259" w:lineRule="auto"/>
              <w:ind w:left="0" w:right="42" w:firstLine="0"/>
              <w:jc w:val="center"/>
            </w:pPr>
            <w:r>
              <w:rPr>
                <w:b/>
                <w:sz w:val="18"/>
              </w:rPr>
              <w:t xml:space="preserve">Attestation Topic </w:t>
            </w:r>
          </w:p>
        </w:tc>
        <w:tc>
          <w:tcPr>
            <w:tcW w:w="931" w:type="dxa"/>
            <w:tcBorders>
              <w:top w:val="single" w:color="000000" w:sz="4" w:space="0"/>
              <w:left w:val="single" w:color="000000" w:sz="6" w:space="0"/>
              <w:bottom w:val="single" w:color="000000" w:sz="6" w:space="0"/>
              <w:right w:val="single" w:color="000000" w:sz="6" w:space="0"/>
            </w:tcBorders>
          </w:tcPr>
          <w:p w:rsidR="00F64378" w:rsidRDefault="00D00CA6" w14:paraId="247EE05C" w14:textId="77777777">
            <w:pPr>
              <w:spacing w:after="0" w:line="259" w:lineRule="auto"/>
              <w:ind w:left="0" w:right="71" w:firstLine="0"/>
              <w:jc w:val="right"/>
            </w:pPr>
            <w:r>
              <w:rPr>
                <w:b/>
                <w:sz w:val="18"/>
              </w:rPr>
              <w:t xml:space="preserve">Section # </w:t>
            </w:r>
          </w:p>
        </w:tc>
        <w:tc>
          <w:tcPr>
            <w:tcW w:w="960" w:type="dxa"/>
            <w:tcBorders>
              <w:top w:val="single" w:color="000000" w:sz="4" w:space="0"/>
              <w:left w:val="single" w:color="000000" w:sz="6" w:space="0"/>
              <w:bottom w:val="single" w:color="000000" w:sz="6" w:space="0"/>
              <w:right w:val="single" w:color="000000" w:sz="6" w:space="0"/>
            </w:tcBorders>
          </w:tcPr>
          <w:p w:rsidR="00F64378" w:rsidRDefault="00D00CA6" w14:paraId="3271EA9C" w14:textId="77777777">
            <w:pPr>
              <w:spacing w:after="0" w:line="259" w:lineRule="auto"/>
              <w:ind w:left="298" w:right="0" w:firstLine="0"/>
            </w:pPr>
            <w:r>
              <w:rPr>
                <w:b/>
                <w:sz w:val="18"/>
              </w:rPr>
              <w:t xml:space="preserve">Initial </w:t>
            </w:r>
          </w:p>
        </w:tc>
        <w:tc>
          <w:tcPr>
            <w:tcW w:w="998" w:type="dxa"/>
            <w:tcBorders>
              <w:top w:val="single" w:color="000000" w:sz="4" w:space="0"/>
              <w:left w:val="single" w:color="000000" w:sz="6" w:space="0"/>
              <w:bottom w:val="single" w:color="000000" w:sz="6" w:space="0"/>
              <w:right w:val="single" w:color="000000" w:sz="6" w:space="0"/>
            </w:tcBorders>
          </w:tcPr>
          <w:p w:rsidR="00F64378" w:rsidRDefault="00D00CA6" w14:paraId="57423D8F" w14:textId="77777777">
            <w:pPr>
              <w:spacing w:after="0" w:line="259" w:lineRule="auto"/>
              <w:ind w:left="0" w:right="26" w:firstLine="0"/>
              <w:jc w:val="center"/>
            </w:pPr>
            <w:r>
              <w:rPr>
                <w:b/>
                <w:sz w:val="18"/>
              </w:rPr>
              <w:t xml:space="preserve">SAE </w:t>
            </w:r>
          </w:p>
        </w:tc>
        <w:tc>
          <w:tcPr>
            <w:tcW w:w="982" w:type="dxa"/>
            <w:tcBorders>
              <w:top w:val="single" w:color="000000" w:sz="4" w:space="0"/>
              <w:left w:val="single" w:color="000000" w:sz="6" w:space="0"/>
              <w:bottom w:val="single" w:color="000000" w:sz="6" w:space="0"/>
              <w:right w:val="single" w:color="000000" w:sz="6" w:space="0"/>
            </w:tcBorders>
          </w:tcPr>
          <w:p w:rsidR="00F64378" w:rsidRDefault="00D00CA6" w14:paraId="23407D74" w14:textId="77777777">
            <w:pPr>
              <w:spacing w:after="0" w:line="259" w:lineRule="auto"/>
              <w:ind w:left="0" w:right="0" w:firstLine="0"/>
              <w:jc w:val="center"/>
            </w:pPr>
            <w:r>
              <w:rPr>
                <w:b/>
                <w:sz w:val="18"/>
              </w:rPr>
              <w:t xml:space="preserve">Upload(s) Required </w:t>
            </w:r>
            <w:r>
              <w:t xml:space="preserve"> </w:t>
            </w:r>
          </w:p>
        </w:tc>
        <w:tc>
          <w:tcPr>
            <w:tcW w:w="1169" w:type="dxa"/>
            <w:tcBorders>
              <w:top w:val="single" w:color="000000" w:sz="4" w:space="0"/>
              <w:left w:val="single" w:color="000000" w:sz="6" w:space="0"/>
              <w:bottom w:val="single" w:color="000000" w:sz="6" w:space="0"/>
              <w:right w:val="single" w:color="000000" w:sz="6" w:space="0"/>
            </w:tcBorders>
          </w:tcPr>
          <w:p w:rsidR="00F64378" w:rsidRDefault="00D00CA6" w14:paraId="7C199132" w14:textId="77777777">
            <w:pPr>
              <w:spacing w:after="0" w:line="259" w:lineRule="auto"/>
              <w:ind w:left="339" w:right="0" w:hanging="17"/>
            </w:pPr>
            <w:r>
              <w:rPr>
                <w:b/>
                <w:sz w:val="18"/>
              </w:rPr>
              <w:t xml:space="preserve">Upload(s) Required </w:t>
            </w:r>
            <w:r>
              <w:t xml:space="preserve"> </w:t>
            </w:r>
            <w:r>
              <w:rPr>
                <w:b/>
                <w:sz w:val="18"/>
              </w:rPr>
              <w:t xml:space="preserve">(SAE) </w:t>
            </w:r>
            <w:r>
              <w:t xml:space="preserve"> </w:t>
            </w:r>
          </w:p>
        </w:tc>
      </w:tr>
      <w:tr w:rsidR="00F64378" w14:paraId="5F92C22B" w14:textId="77777777">
        <w:trPr>
          <w:trHeight w:val="322"/>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7A6C31F6" w14:textId="77777777">
            <w:pPr>
              <w:spacing w:after="0" w:line="259" w:lineRule="auto"/>
              <w:ind w:left="100" w:right="0" w:firstLine="0"/>
            </w:pPr>
            <w:r>
              <w:rPr>
                <w:sz w:val="18"/>
              </w:rPr>
              <w:t xml:space="preserve">Service Area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23C596CA" w14:textId="77777777">
            <w:pPr>
              <w:spacing w:after="0" w:line="259" w:lineRule="auto"/>
              <w:ind w:left="95" w:right="0" w:firstLine="0"/>
              <w:jc w:val="center"/>
            </w:pPr>
            <w:r>
              <w:rPr>
                <w:sz w:val="18"/>
              </w:rPr>
              <w:t xml:space="preserve">3.1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6E3696ED" w14:textId="77777777">
            <w:pPr>
              <w:spacing w:after="0" w:line="259" w:lineRule="auto"/>
              <w:ind w:left="0" w:right="2"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F48F03E" w14:textId="77777777">
            <w:pPr>
              <w:spacing w:after="0" w:line="259" w:lineRule="auto"/>
              <w:ind w:left="0" w:right="146"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6C3554F6" w14:textId="77777777">
            <w:pPr>
              <w:tabs>
                <w:tab w:val="center" w:pos="468"/>
                <w:tab w:val="center" w:pos="763"/>
              </w:tabs>
              <w:spacing w:after="0" w:line="259" w:lineRule="auto"/>
              <w:ind w:left="0" w:right="0" w:firstLine="0"/>
            </w:pPr>
            <w:r>
              <w:rPr>
                <w:rFonts w:ascii="Calibri" w:hAnsi="Calibri" w:eastAsia="Calibri" w:cs="Calibri"/>
                <w:sz w:val="22"/>
              </w:rPr>
              <w:t xml:space="preserve"> </w:t>
            </w:r>
            <w:r>
              <w:rPr>
                <w:rFonts w:ascii="Calibri" w:hAnsi="Calibri" w:eastAsia="Calibri" w:cs="Calibri"/>
                <w:sz w:val="22"/>
              </w:rPr>
              <w:tab/>
            </w:r>
            <w:r>
              <w:rPr>
                <w:sz w:val="18"/>
              </w:rPr>
              <w:t xml:space="preserve">X  </w:t>
            </w:r>
            <w:r>
              <w:rPr>
                <w:sz w:val="18"/>
              </w:rPr>
              <w:tab/>
            </w:r>
            <w:r>
              <w:rPr>
                <w:b/>
                <w:sz w:val="18"/>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5509446C" w14:textId="77777777">
            <w:pPr>
              <w:spacing w:after="0" w:line="259" w:lineRule="auto"/>
              <w:ind w:left="0" w:right="43" w:firstLine="0"/>
              <w:jc w:val="center"/>
            </w:pPr>
            <w:r>
              <w:rPr>
                <w:sz w:val="18"/>
              </w:rPr>
              <w:t xml:space="preserve">X </w:t>
            </w:r>
            <w:r>
              <w:t xml:space="preserve"> </w:t>
            </w:r>
          </w:p>
        </w:tc>
      </w:tr>
      <w:tr w:rsidR="00F64378" w14:paraId="6C42E5A0" w14:textId="77777777">
        <w:trPr>
          <w:trHeight w:val="326"/>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1C2FCAC8" w14:textId="77777777">
            <w:pPr>
              <w:spacing w:after="0" w:line="259" w:lineRule="auto"/>
              <w:ind w:left="100" w:right="0" w:firstLine="0"/>
            </w:pPr>
            <w:r>
              <w:rPr>
                <w:sz w:val="18"/>
              </w:rPr>
              <w:t xml:space="preserve">Legal Entity and Organizational Structure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7083285B" w14:textId="77777777">
            <w:pPr>
              <w:spacing w:after="0" w:line="259" w:lineRule="auto"/>
              <w:ind w:left="95" w:right="0" w:firstLine="0"/>
              <w:jc w:val="center"/>
            </w:pPr>
            <w:r>
              <w:rPr>
                <w:sz w:val="18"/>
              </w:rPr>
              <w:t xml:space="preserve">3.2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72B012C2" w14:textId="77777777">
            <w:pPr>
              <w:spacing w:after="0" w:line="259" w:lineRule="auto"/>
              <w:ind w:left="0" w:right="2"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67CC854D" w14:textId="77777777">
            <w:pPr>
              <w:spacing w:after="0" w:line="259" w:lineRule="auto"/>
              <w:ind w:left="0" w:right="146"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2C22B94F" w14:textId="77777777">
            <w:pPr>
              <w:spacing w:after="0" w:line="259" w:lineRule="auto"/>
              <w:ind w:left="0" w:right="48"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4B2BD979" w14:textId="77777777">
            <w:pPr>
              <w:spacing w:after="0" w:line="259" w:lineRule="auto"/>
              <w:ind w:left="0" w:right="43" w:firstLine="0"/>
              <w:jc w:val="center"/>
            </w:pPr>
            <w:r>
              <w:rPr>
                <w:sz w:val="18"/>
              </w:rPr>
              <w:t xml:space="preserve">X </w:t>
            </w:r>
            <w:r>
              <w:t xml:space="preserve"> </w:t>
            </w:r>
          </w:p>
        </w:tc>
      </w:tr>
      <w:tr w:rsidR="00F64378" w14:paraId="6EE00AD6" w14:textId="77777777">
        <w:trPr>
          <w:trHeight w:val="32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5D700FD4" w14:textId="77777777">
            <w:pPr>
              <w:spacing w:after="0" w:line="259" w:lineRule="auto"/>
              <w:ind w:left="100" w:right="0" w:firstLine="0"/>
            </w:pPr>
            <w:r>
              <w:rPr>
                <w:sz w:val="18"/>
              </w:rPr>
              <w:t xml:space="preserve">Governing Body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2F1C16A7" w14:textId="77777777">
            <w:pPr>
              <w:spacing w:after="0" w:line="259" w:lineRule="auto"/>
              <w:ind w:left="95" w:right="0" w:firstLine="0"/>
              <w:jc w:val="center"/>
            </w:pPr>
            <w:r>
              <w:rPr>
                <w:sz w:val="18"/>
              </w:rPr>
              <w:t xml:space="preserve">3.3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639DC7F4" w14:textId="77777777">
            <w:pPr>
              <w:spacing w:after="0" w:line="259" w:lineRule="auto"/>
              <w:ind w:left="0" w:right="2"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70CB9D4" w14:textId="77777777">
            <w:pPr>
              <w:spacing w:after="0" w:line="259" w:lineRule="auto"/>
              <w:ind w:left="0" w:right="146"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7E41B9DA" w14:textId="77777777">
            <w:pPr>
              <w:spacing w:after="0" w:line="259" w:lineRule="auto"/>
              <w:ind w:left="0" w:right="48"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3A83D71B" w14:textId="77777777">
            <w:pPr>
              <w:spacing w:after="0" w:line="259" w:lineRule="auto"/>
              <w:ind w:left="0" w:right="43" w:firstLine="0"/>
              <w:jc w:val="center"/>
            </w:pPr>
            <w:r>
              <w:rPr>
                <w:sz w:val="18"/>
              </w:rPr>
              <w:t xml:space="preserve">X </w:t>
            </w:r>
            <w:r>
              <w:t xml:space="preserve"> </w:t>
            </w:r>
          </w:p>
        </w:tc>
      </w:tr>
      <w:tr w:rsidR="00F64378" w14:paraId="419CDF7C" w14:textId="77777777">
        <w:trPr>
          <w:trHeight w:val="343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240CA064" w14:textId="77777777">
            <w:pPr>
              <w:spacing w:after="0" w:line="259" w:lineRule="auto"/>
              <w:ind w:left="107" w:right="0" w:firstLine="0"/>
            </w:pPr>
            <w:r>
              <w:rPr>
                <w:sz w:val="18"/>
              </w:rPr>
              <w:lastRenderedPageBreak/>
              <w:t xml:space="preserve">Fiscal Soundness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1371DE7E" w14:textId="77777777">
            <w:pPr>
              <w:spacing w:after="0" w:line="259" w:lineRule="auto"/>
              <w:ind w:left="23" w:right="0" w:firstLine="0"/>
              <w:jc w:val="center"/>
            </w:pPr>
            <w:r>
              <w:rPr>
                <w:sz w:val="18"/>
              </w:rPr>
              <w:t xml:space="preserve">3.4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12714A2A" w14:textId="77777777">
            <w:pPr>
              <w:spacing w:after="0" w:line="259" w:lineRule="auto"/>
              <w:ind w:left="0" w:right="40"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1F36DE30" w14:textId="77777777">
            <w:pPr>
              <w:spacing w:after="0" w:line="259" w:lineRule="auto"/>
              <w:ind w:left="0" w:right="31"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16F6A25E" w14:textId="77777777">
            <w:pPr>
              <w:spacing w:after="0" w:line="259" w:lineRule="auto"/>
              <w:ind w:left="0" w:right="9"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0EBFBC34" w14:textId="77777777">
            <w:pPr>
              <w:spacing w:after="19" w:line="227" w:lineRule="auto"/>
              <w:ind w:left="0" w:right="0" w:firstLine="0"/>
              <w:jc w:val="center"/>
            </w:pPr>
            <w:r>
              <w:rPr>
                <w:sz w:val="18"/>
              </w:rPr>
              <w:t>X (not an upfront</w:t>
            </w:r>
            <w:r>
              <w:t xml:space="preserve"> </w:t>
            </w:r>
          </w:p>
          <w:p w:rsidR="00F64378" w:rsidRDefault="00D00CA6" w14:paraId="6CA3D860" w14:textId="77777777">
            <w:pPr>
              <w:spacing w:after="0" w:line="259" w:lineRule="auto"/>
              <w:ind w:left="151" w:right="0" w:firstLine="0"/>
            </w:pPr>
            <w:r>
              <w:rPr>
                <w:sz w:val="18"/>
              </w:rPr>
              <w:t>requirement;</w:t>
            </w:r>
            <w:r>
              <w:t xml:space="preserve"> </w:t>
            </w:r>
          </w:p>
          <w:p w:rsidR="00F64378" w:rsidRDefault="00D00CA6" w14:paraId="64B0D1A2" w14:textId="77777777">
            <w:pPr>
              <w:spacing w:after="34" w:line="259" w:lineRule="auto"/>
              <w:ind w:left="0" w:right="15" w:firstLine="0"/>
              <w:jc w:val="center"/>
            </w:pPr>
            <w:r>
              <w:rPr>
                <w:sz w:val="18"/>
              </w:rPr>
              <w:t xml:space="preserve">however, </w:t>
            </w:r>
          </w:p>
          <w:p w:rsidR="00F64378" w:rsidRDefault="00D00CA6" w14:paraId="6E67304E" w14:textId="77777777">
            <w:pPr>
              <w:spacing w:after="0" w:line="259" w:lineRule="auto"/>
              <w:ind w:left="0" w:right="16" w:firstLine="0"/>
              <w:jc w:val="center"/>
            </w:pPr>
            <w:r>
              <w:rPr>
                <w:sz w:val="18"/>
              </w:rPr>
              <w:t>certain</w:t>
            </w:r>
            <w:r>
              <w:t xml:space="preserve"> </w:t>
            </w:r>
          </w:p>
          <w:p w:rsidR="00F64378" w:rsidRDefault="00D00CA6" w14:paraId="07B5153A" w14:textId="77777777">
            <w:pPr>
              <w:spacing w:after="0" w:line="259" w:lineRule="auto"/>
              <w:ind w:left="10" w:right="0" w:firstLine="0"/>
              <w:jc w:val="both"/>
            </w:pPr>
            <w:r>
              <w:rPr>
                <w:sz w:val="18"/>
              </w:rPr>
              <w:t>uploads may be</w:t>
            </w:r>
          </w:p>
          <w:p w:rsidR="00F64378" w:rsidRDefault="00D00CA6" w14:paraId="48FC1355" w14:textId="77777777">
            <w:pPr>
              <w:spacing w:after="3" w:line="235" w:lineRule="auto"/>
              <w:ind w:left="0" w:right="0" w:firstLine="0"/>
              <w:jc w:val="center"/>
            </w:pPr>
            <w:r>
              <w:rPr>
                <w:sz w:val="18"/>
              </w:rPr>
              <w:t xml:space="preserve">requested as part of a </w:t>
            </w:r>
          </w:p>
          <w:p w:rsidR="00F64378" w:rsidRDefault="00D00CA6" w14:paraId="097E85BD" w14:textId="77777777">
            <w:pPr>
              <w:spacing w:after="0" w:line="226" w:lineRule="auto"/>
              <w:ind w:left="0" w:right="0" w:firstLine="0"/>
              <w:jc w:val="center"/>
            </w:pPr>
            <w:r>
              <w:rPr>
                <w:sz w:val="18"/>
              </w:rPr>
              <w:t>request for additional</w:t>
            </w:r>
            <w:r>
              <w:t xml:space="preserve"> </w:t>
            </w:r>
          </w:p>
          <w:p w:rsidR="00F64378" w:rsidRDefault="00D00CA6" w14:paraId="55DD5FAD" w14:textId="77777777">
            <w:pPr>
              <w:spacing w:after="38" w:line="259" w:lineRule="auto"/>
              <w:ind w:left="0" w:right="15" w:firstLine="0"/>
              <w:jc w:val="center"/>
            </w:pPr>
            <w:r>
              <w:rPr>
                <w:sz w:val="18"/>
              </w:rPr>
              <w:t xml:space="preserve">information </w:t>
            </w:r>
          </w:p>
          <w:p w:rsidR="00F64378" w:rsidRDefault="00D00CA6" w14:paraId="28AC5CA5" w14:textId="77777777">
            <w:pPr>
              <w:spacing w:after="0" w:line="259" w:lineRule="auto"/>
              <w:ind w:left="34" w:right="0" w:firstLine="0"/>
              <w:jc w:val="both"/>
            </w:pPr>
            <w:r>
              <w:rPr>
                <w:sz w:val="18"/>
              </w:rPr>
              <w:t>only if deemed</w:t>
            </w:r>
            <w:r>
              <w:t xml:space="preserve"> </w:t>
            </w:r>
          </w:p>
          <w:p w:rsidR="00F64378" w:rsidRDefault="00D00CA6" w14:paraId="776AF5E3" w14:textId="77777777">
            <w:pPr>
              <w:spacing w:after="0" w:line="259" w:lineRule="auto"/>
              <w:ind w:left="142" w:right="0" w:firstLine="0"/>
            </w:pPr>
            <w:r>
              <w:rPr>
                <w:sz w:val="18"/>
              </w:rPr>
              <w:t xml:space="preserve">necessary by </w:t>
            </w:r>
          </w:p>
          <w:p w:rsidR="00F64378" w:rsidRDefault="00D00CA6" w14:paraId="5D67FE66" w14:textId="77777777">
            <w:pPr>
              <w:spacing w:after="36" w:line="259" w:lineRule="auto"/>
              <w:ind w:left="45" w:right="0" w:firstLine="0"/>
              <w:jc w:val="center"/>
            </w:pPr>
            <w:r>
              <w:rPr>
                <w:sz w:val="18"/>
              </w:rPr>
              <w:t xml:space="preserve">CMS </w:t>
            </w:r>
          </w:p>
          <w:p w:rsidR="00F64378" w:rsidRDefault="00D00CA6" w14:paraId="79976F7C" w14:textId="77777777">
            <w:pPr>
              <w:spacing w:after="0" w:line="259" w:lineRule="auto"/>
              <w:ind w:left="43" w:right="0" w:firstLine="0"/>
              <w:jc w:val="center"/>
            </w:pPr>
            <w:r>
              <w:rPr>
                <w:sz w:val="18"/>
              </w:rPr>
              <w:t>reviewers)</w:t>
            </w:r>
            <w:r>
              <w:t xml:space="preserve"> </w:t>
            </w:r>
          </w:p>
        </w:tc>
      </w:tr>
      <w:tr w:rsidR="00F64378" w14:paraId="2F7D52D5" w14:textId="77777777">
        <w:trPr>
          <w:trHeight w:val="682"/>
        </w:trPr>
        <w:tc>
          <w:tcPr>
            <w:tcW w:w="3505" w:type="dxa"/>
            <w:tcBorders>
              <w:top w:val="single" w:color="000000" w:sz="4" w:space="0"/>
              <w:left w:val="single" w:color="000000" w:sz="7" w:space="0"/>
              <w:bottom w:val="single" w:color="000000" w:sz="6" w:space="0"/>
              <w:right w:val="single" w:color="000000" w:sz="6" w:space="0"/>
            </w:tcBorders>
          </w:tcPr>
          <w:p w:rsidR="00F64378" w:rsidRDefault="00D00CA6" w14:paraId="3A366034" w14:textId="77777777">
            <w:pPr>
              <w:spacing w:after="0" w:line="259" w:lineRule="auto"/>
              <w:ind w:left="0" w:right="39" w:firstLine="0"/>
              <w:jc w:val="center"/>
            </w:pPr>
            <w:r>
              <w:rPr>
                <w:b/>
                <w:sz w:val="18"/>
              </w:rPr>
              <w:t xml:space="preserve">Attestation Topic </w:t>
            </w:r>
          </w:p>
        </w:tc>
        <w:tc>
          <w:tcPr>
            <w:tcW w:w="931" w:type="dxa"/>
            <w:tcBorders>
              <w:top w:val="single" w:color="000000" w:sz="4" w:space="0"/>
              <w:left w:val="single" w:color="000000" w:sz="6" w:space="0"/>
              <w:bottom w:val="single" w:color="000000" w:sz="6" w:space="0"/>
              <w:right w:val="single" w:color="000000" w:sz="6" w:space="0"/>
            </w:tcBorders>
          </w:tcPr>
          <w:p w:rsidR="00F64378" w:rsidRDefault="00D00CA6" w14:paraId="531581A8" w14:textId="77777777">
            <w:pPr>
              <w:spacing w:after="0" w:line="259" w:lineRule="auto"/>
              <w:ind w:left="0" w:right="71" w:firstLine="0"/>
              <w:jc w:val="right"/>
            </w:pPr>
            <w:r>
              <w:rPr>
                <w:b/>
                <w:sz w:val="18"/>
              </w:rPr>
              <w:t xml:space="preserve">Section # </w:t>
            </w:r>
          </w:p>
        </w:tc>
        <w:tc>
          <w:tcPr>
            <w:tcW w:w="960" w:type="dxa"/>
            <w:tcBorders>
              <w:top w:val="single" w:color="000000" w:sz="4" w:space="0"/>
              <w:left w:val="single" w:color="000000" w:sz="6" w:space="0"/>
              <w:bottom w:val="single" w:color="000000" w:sz="6" w:space="0"/>
              <w:right w:val="single" w:color="000000" w:sz="6" w:space="0"/>
            </w:tcBorders>
          </w:tcPr>
          <w:p w:rsidR="00F64378" w:rsidRDefault="00D00CA6" w14:paraId="7B1BF0E8" w14:textId="77777777">
            <w:pPr>
              <w:spacing w:after="0" w:line="259" w:lineRule="auto"/>
              <w:ind w:left="300" w:right="0" w:firstLine="0"/>
            </w:pPr>
            <w:r>
              <w:rPr>
                <w:b/>
                <w:sz w:val="18"/>
              </w:rPr>
              <w:t xml:space="preserve">Initial </w:t>
            </w:r>
          </w:p>
        </w:tc>
        <w:tc>
          <w:tcPr>
            <w:tcW w:w="998" w:type="dxa"/>
            <w:tcBorders>
              <w:top w:val="single" w:color="000000" w:sz="4" w:space="0"/>
              <w:left w:val="single" w:color="000000" w:sz="6" w:space="0"/>
              <w:bottom w:val="single" w:color="000000" w:sz="6" w:space="0"/>
              <w:right w:val="single" w:color="000000" w:sz="6" w:space="0"/>
            </w:tcBorders>
          </w:tcPr>
          <w:p w:rsidR="00F64378" w:rsidRDefault="00D00CA6" w14:paraId="79F5DD2D" w14:textId="77777777">
            <w:pPr>
              <w:spacing w:after="0" w:line="259" w:lineRule="auto"/>
              <w:ind w:left="0" w:right="24" w:firstLine="0"/>
              <w:jc w:val="center"/>
            </w:pPr>
            <w:r>
              <w:rPr>
                <w:b/>
                <w:sz w:val="18"/>
              </w:rPr>
              <w:t xml:space="preserve">SAE </w:t>
            </w:r>
          </w:p>
        </w:tc>
        <w:tc>
          <w:tcPr>
            <w:tcW w:w="982" w:type="dxa"/>
            <w:tcBorders>
              <w:top w:val="single" w:color="000000" w:sz="4" w:space="0"/>
              <w:left w:val="single" w:color="000000" w:sz="6" w:space="0"/>
              <w:bottom w:val="single" w:color="000000" w:sz="6" w:space="0"/>
              <w:right w:val="single" w:color="000000" w:sz="6" w:space="0"/>
            </w:tcBorders>
          </w:tcPr>
          <w:p w:rsidR="00F64378" w:rsidRDefault="00D00CA6" w14:paraId="683312F0" w14:textId="77777777">
            <w:pPr>
              <w:spacing w:after="0" w:line="259" w:lineRule="auto"/>
              <w:ind w:left="0" w:right="0" w:firstLine="0"/>
              <w:jc w:val="center"/>
            </w:pPr>
            <w:r>
              <w:rPr>
                <w:b/>
                <w:sz w:val="18"/>
              </w:rPr>
              <w:t xml:space="preserve">Upload(s) Required </w:t>
            </w:r>
            <w:r>
              <w:t xml:space="preserve"> </w:t>
            </w:r>
          </w:p>
        </w:tc>
        <w:tc>
          <w:tcPr>
            <w:tcW w:w="1169" w:type="dxa"/>
            <w:tcBorders>
              <w:top w:val="single" w:color="000000" w:sz="4" w:space="0"/>
              <w:left w:val="single" w:color="000000" w:sz="6" w:space="0"/>
              <w:bottom w:val="single" w:color="000000" w:sz="6" w:space="0"/>
              <w:right w:val="single" w:color="000000" w:sz="6" w:space="0"/>
            </w:tcBorders>
          </w:tcPr>
          <w:p w:rsidR="00F64378" w:rsidRDefault="00D00CA6" w14:paraId="0A6A6A51" w14:textId="77777777">
            <w:pPr>
              <w:spacing w:after="0" w:line="259" w:lineRule="auto"/>
              <w:ind w:left="341" w:right="0" w:hanging="17"/>
            </w:pPr>
            <w:r>
              <w:rPr>
                <w:b/>
                <w:sz w:val="18"/>
              </w:rPr>
              <w:t xml:space="preserve">Upload(s) Required </w:t>
            </w:r>
            <w:r>
              <w:t xml:space="preserve"> </w:t>
            </w:r>
            <w:r>
              <w:rPr>
                <w:b/>
                <w:sz w:val="18"/>
              </w:rPr>
              <w:t xml:space="preserve">(SAE) </w:t>
            </w:r>
            <w:r>
              <w:t xml:space="preserve"> </w:t>
            </w:r>
          </w:p>
        </w:tc>
      </w:tr>
      <w:tr w:rsidR="00F64378" w14:paraId="2034EA75" w14:textId="77777777">
        <w:trPr>
          <w:trHeight w:val="322"/>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75DF9210" w14:textId="77777777">
            <w:pPr>
              <w:spacing w:after="0" w:line="259" w:lineRule="auto"/>
              <w:ind w:left="109" w:right="0" w:firstLine="0"/>
            </w:pPr>
            <w:r>
              <w:rPr>
                <w:sz w:val="18"/>
              </w:rPr>
              <w:t xml:space="preserve">Marketing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1CF3641B" w14:textId="77777777">
            <w:pPr>
              <w:spacing w:after="0" w:line="259" w:lineRule="auto"/>
              <w:ind w:left="25" w:right="0" w:firstLine="0"/>
              <w:jc w:val="center"/>
            </w:pPr>
            <w:r>
              <w:rPr>
                <w:sz w:val="18"/>
              </w:rPr>
              <w:t xml:space="preserve">3.5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40540FB0"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73EAAF65"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0D57BB71" w14:textId="77777777">
            <w:pPr>
              <w:spacing w:after="0" w:line="259" w:lineRule="auto"/>
              <w:ind w:left="0" w:right="7"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79BE9A5D" w14:textId="77777777">
            <w:pPr>
              <w:spacing w:after="0" w:line="259" w:lineRule="auto"/>
              <w:ind w:left="0" w:right="7" w:firstLine="0"/>
              <w:jc w:val="center"/>
            </w:pPr>
            <w:r>
              <w:rPr>
                <w:sz w:val="18"/>
              </w:rPr>
              <w:t xml:space="preserve">X </w:t>
            </w:r>
            <w:r>
              <w:t xml:space="preserve"> </w:t>
            </w:r>
          </w:p>
        </w:tc>
      </w:tr>
      <w:tr w:rsidR="00F64378" w14:paraId="756F1E78" w14:textId="77777777">
        <w:trPr>
          <w:trHeight w:val="326"/>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291349F8" w14:textId="77777777">
            <w:pPr>
              <w:spacing w:after="0" w:line="259" w:lineRule="auto"/>
              <w:ind w:left="109" w:right="0" w:firstLine="0"/>
            </w:pPr>
            <w:r>
              <w:rPr>
                <w:sz w:val="18"/>
              </w:rPr>
              <w:t xml:space="preserve">Explanation of Rights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64098329" w14:textId="77777777">
            <w:pPr>
              <w:spacing w:after="0" w:line="259" w:lineRule="auto"/>
              <w:ind w:left="25" w:right="0" w:firstLine="0"/>
              <w:jc w:val="center"/>
            </w:pPr>
            <w:r>
              <w:rPr>
                <w:sz w:val="18"/>
              </w:rPr>
              <w:t xml:space="preserve">3.6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5BF9B474"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158CA9F3"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506080A8" w14:textId="77777777">
            <w:pPr>
              <w:spacing w:after="0" w:line="259" w:lineRule="auto"/>
              <w:ind w:left="0" w:right="7"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21347B69" w14:textId="77777777">
            <w:pPr>
              <w:spacing w:after="0" w:line="259" w:lineRule="auto"/>
              <w:ind w:left="0" w:right="7" w:firstLine="0"/>
              <w:jc w:val="center"/>
            </w:pPr>
            <w:r>
              <w:rPr>
                <w:sz w:val="18"/>
              </w:rPr>
              <w:t xml:space="preserve">X </w:t>
            </w:r>
            <w:r>
              <w:t xml:space="preserve"> </w:t>
            </w:r>
          </w:p>
        </w:tc>
      </w:tr>
      <w:tr w:rsidR="00F64378" w14:paraId="76E16799" w14:textId="77777777">
        <w:trPr>
          <w:trHeight w:val="32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42F0CBB1" w14:textId="77777777">
            <w:pPr>
              <w:spacing w:after="0" w:line="259" w:lineRule="auto"/>
              <w:ind w:left="109" w:right="0" w:firstLine="0"/>
            </w:pPr>
            <w:r>
              <w:rPr>
                <w:sz w:val="18"/>
              </w:rPr>
              <w:t xml:space="preserve">Grievance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2AC326EF" w14:textId="77777777">
            <w:pPr>
              <w:spacing w:after="0" w:line="259" w:lineRule="auto"/>
              <w:ind w:left="25" w:right="0" w:firstLine="0"/>
              <w:jc w:val="center"/>
            </w:pPr>
            <w:r>
              <w:rPr>
                <w:sz w:val="18"/>
              </w:rPr>
              <w:t xml:space="preserve">3.7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1BB96C4D"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37C98C5"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4DFD8C64" w14:textId="77777777">
            <w:pPr>
              <w:spacing w:after="0" w:line="259" w:lineRule="auto"/>
              <w:ind w:left="0" w:right="7"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12FFB578" w14:textId="77777777">
            <w:pPr>
              <w:spacing w:after="0" w:line="259" w:lineRule="auto"/>
              <w:ind w:left="0" w:right="7" w:firstLine="0"/>
              <w:jc w:val="center"/>
            </w:pPr>
            <w:r>
              <w:rPr>
                <w:sz w:val="18"/>
              </w:rPr>
              <w:t xml:space="preserve">X </w:t>
            </w:r>
            <w:r>
              <w:t xml:space="preserve"> </w:t>
            </w:r>
          </w:p>
        </w:tc>
      </w:tr>
      <w:tr w:rsidR="00F64378" w14:paraId="3D7EDB7B" w14:textId="77777777">
        <w:trPr>
          <w:trHeight w:val="322"/>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405062D3" w14:textId="77777777">
            <w:pPr>
              <w:spacing w:after="0" w:line="259" w:lineRule="auto"/>
              <w:ind w:left="109" w:right="0" w:firstLine="0"/>
            </w:pPr>
            <w:r>
              <w:rPr>
                <w:sz w:val="18"/>
              </w:rPr>
              <w:t xml:space="preserve">Appeals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66EC176F" w14:textId="77777777">
            <w:pPr>
              <w:spacing w:after="0" w:line="259" w:lineRule="auto"/>
              <w:ind w:left="25" w:right="0" w:firstLine="0"/>
              <w:jc w:val="center"/>
            </w:pPr>
            <w:r>
              <w:rPr>
                <w:sz w:val="18"/>
              </w:rPr>
              <w:t xml:space="preserve">3.8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0A4BF4EA"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1EFF6497"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46C2B572" w14:textId="77777777">
            <w:pPr>
              <w:spacing w:after="0" w:line="259" w:lineRule="auto"/>
              <w:ind w:left="0" w:right="7"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36B79FEB" w14:textId="77777777">
            <w:pPr>
              <w:spacing w:after="0" w:line="259" w:lineRule="auto"/>
              <w:ind w:left="0" w:right="7" w:firstLine="0"/>
              <w:jc w:val="center"/>
            </w:pPr>
            <w:r>
              <w:rPr>
                <w:sz w:val="18"/>
              </w:rPr>
              <w:t xml:space="preserve">X </w:t>
            </w:r>
            <w:r>
              <w:t xml:space="preserve"> </w:t>
            </w:r>
          </w:p>
        </w:tc>
      </w:tr>
      <w:tr w:rsidR="00F64378" w14:paraId="3E111594" w14:textId="77777777">
        <w:trPr>
          <w:trHeight w:val="370"/>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46B6C0BF" w14:textId="77777777">
            <w:pPr>
              <w:spacing w:after="0" w:line="259" w:lineRule="auto"/>
              <w:ind w:left="109" w:right="0" w:firstLine="0"/>
            </w:pPr>
            <w:r>
              <w:rPr>
                <w:sz w:val="18"/>
              </w:rPr>
              <w:t xml:space="preserve">Enrollment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6C0D28AA" w14:textId="77777777">
            <w:pPr>
              <w:spacing w:after="0" w:line="259" w:lineRule="auto"/>
              <w:ind w:left="25" w:right="0" w:firstLine="0"/>
              <w:jc w:val="center"/>
            </w:pPr>
            <w:r>
              <w:rPr>
                <w:sz w:val="18"/>
              </w:rPr>
              <w:t xml:space="preserve">3.9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4FDDF453"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10F2E3A8"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51144CCB" w14:textId="77777777">
            <w:pPr>
              <w:spacing w:after="0" w:line="259" w:lineRule="auto"/>
              <w:ind w:left="0" w:right="7"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12D2DA65" w14:textId="77777777">
            <w:pPr>
              <w:spacing w:after="0" w:line="259" w:lineRule="auto"/>
              <w:ind w:left="0" w:right="7" w:firstLine="0"/>
              <w:jc w:val="center"/>
            </w:pPr>
            <w:r>
              <w:rPr>
                <w:sz w:val="18"/>
              </w:rPr>
              <w:t xml:space="preserve">X </w:t>
            </w:r>
            <w:r>
              <w:t xml:space="preserve"> </w:t>
            </w:r>
          </w:p>
        </w:tc>
      </w:tr>
      <w:tr w:rsidR="00F64378" w14:paraId="2753E71E" w14:textId="77777777">
        <w:trPr>
          <w:trHeight w:val="37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3075B425" w14:textId="77777777">
            <w:pPr>
              <w:spacing w:after="0" w:line="259" w:lineRule="auto"/>
              <w:ind w:left="109" w:right="0" w:firstLine="0"/>
            </w:pPr>
            <w:r>
              <w:rPr>
                <w:sz w:val="18"/>
              </w:rPr>
              <w:t xml:space="preserve">Disenrollment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2E8CC011" w14:textId="77777777">
            <w:pPr>
              <w:spacing w:after="0" w:line="259" w:lineRule="auto"/>
              <w:ind w:left="23" w:right="0" w:firstLine="0"/>
              <w:jc w:val="center"/>
            </w:pPr>
            <w:r>
              <w:rPr>
                <w:sz w:val="18"/>
              </w:rPr>
              <w:t xml:space="preserve">3.10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68B110BC"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6BDBDDDA"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6CDAE110" w14:textId="77777777">
            <w:pPr>
              <w:spacing w:after="0" w:line="259" w:lineRule="auto"/>
              <w:ind w:left="0" w:right="7"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23F9202B" w14:textId="77777777">
            <w:pPr>
              <w:spacing w:after="0" w:line="259" w:lineRule="auto"/>
              <w:ind w:left="0" w:right="7" w:firstLine="0"/>
              <w:jc w:val="center"/>
            </w:pPr>
            <w:r>
              <w:rPr>
                <w:sz w:val="18"/>
              </w:rPr>
              <w:t xml:space="preserve">X </w:t>
            </w:r>
            <w:r>
              <w:t xml:space="preserve"> </w:t>
            </w:r>
          </w:p>
        </w:tc>
      </w:tr>
      <w:tr w:rsidR="00F64378" w14:paraId="18EEBA8D" w14:textId="77777777">
        <w:trPr>
          <w:trHeight w:val="322"/>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58D6270A" w14:textId="77777777">
            <w:pPr>
              <w:spacing w:after="0" w:line="259" w:lineRule="auto"/>
              <w:ind w:left="109" w:right="0" w:firstLine="0"/>
            </w:pPr>
            <w:r>
              <w:rPr>
                <w:sz w:val="18"/>
              </w:rPr>
              <w:t xml:space="preserve">Personnel Compliance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2AA48CDE" w14:textId="77777777">
            <w:pPr>
              <w:spacing w:after="0" w:line="259" w:lineRule="auto"/>
              <w:ind w:left="23" w:right="0" w:firstLine="0"/>
              <w:jc w:val="center"/>
            </w:pPr>
            <w:r>
              <w:rPr>
                <w:sz w:val="18"/>
              </w:rPr>
              <w:t xml:space="preserve">3.11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05BCD926"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8E338A2"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000070AD"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2BEF5DD0" w14:textId="77777777">
            <w:pPr>
              <w:spacing w:after="0" w:line="259" w:lineRule="auto"/>
              <w:ind w:left="17" w:right="0" w:firstLine="0"/>
            </w:pPr>
            <w:r>
              <w:rPr>
                <w:sz w:val="22"/>
              </w:rPr>
              <w:t xml:space="preserve"> </w:t>
            </w:r>
            <w:r>
              <w:t xml:space="preserve"> </w:t>
            </w:r>
          </w:p>
        </w:tc>
      </w:tr>
      <w:tr w:rsidR="00F64378" w14:paraId="0D6900A8" w14:textId="77777777">
        <w:trPr>
          <w:trHeight w:val="326"/>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19776727" w14:textId="77777777">
            <w:pPr>
              <w:spacing w:after="0" w:line="259" w:lineRule="auto"/>
              <w:ind w:left="109" w:right="0" w:firstLine="0"/>
            </w:pPr>
            <w:r>
              <w:rPr>
                <w:sz w:val="18"/>
              </w:rPr>
              <w:t xml:space="preserve">Program Integrity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14BCF1ED" w14:textId="77777777">
            <w:pPr>
              <w:spacing w:after="0" w:line="259" w:lineRule="auto"/>
              <w:ind w:left="23" w:right="0" w:firstLine="0"/>
              <w:jc w:val="center"/>
            </w:pPr>
            <w:r>
              <w:rPr>
                <w:sz w:val="18"/>
              </w:rPr>
              <w:t xml:space="preserve">3.12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2F99D1C3"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B10F650"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14C6380D"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13610E29" w14:textId="77777777">
            <w:pPr>
              <w:spacing w:after="0" w:line="259" w:lineRule="auto"/>
              <w:ind w:left="17" w:right="0" w:firstLine="0"/>
            </w:pPr>
            <w:r>
              <w:rPr>
                <w:sz w:val="22"/>
              </w:rPr>
              <w:t xml:space="preserve"> </w:t>
            </w:r>
            <w:r>
              <w:t xml:space="preserve"> </w:t>
            </w:r>
          </w:p>
        </w:tc>
      </w:tr>
      <w:tr w:rsidR="00F64378" w14:paraId="46919D41" w14:textId="77777777">
        <w:trPr>
          <w:trHeight w:val="322"/>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104AE4A2" w14:textId="77777777">
            <w:pPr>
              <w:spacing w:after="0" w:line="259" w:lineRule="auto"/>
              <w:ind w:left="109" w:right="0" w:firstLine="0"/>
            </w:pPr>
            <w:r>
              <w:rPr>
                <w:sz w:val="18"/>
              </w:rPr>
              <w:t xml:space="preserve">Contracted Services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2431C5CA" w14:textId="77777777">
            <w:pPr>
              <w:spacing w:after="0" w:line="259" w:lineRule="auto"/>
              <w:ind w:left="23" w:right="0" w:firstLine="0"/>
              <w:jc w:val="center"/>
            </w:pPr>
            <w:r>
              <w:rPr>
                <w:sz w:val="18"/>
              </w:rPr>
              <w:t xml:space="preserve">3.13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247D8CEF"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7F94694A"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7B982C1F"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17E1A55D" w14:textId="77777777">
            <w:pPr>
              <w:spacing w:after="0" w:line="259" w:lineRule="auto"/>
              <w:ind w:left="17" w:right="0" w:firstLine="0"/>
            </w:pPr>
            <w:r>
              <w:rPr>
                <w:sz w:val="22"/>
              </w:rPr>
              <w:t xml:space="preserve"> </w:t>
            </w:r>
            <w:r>
              <w:t xml:space="preserve"> </w:t>
            </w:r>
          </w:p>
        </w:tc>
      </w:tr>
      <w:tr w:rsidR="00F64378" w14:paraId="1C7B12AD" w14:textId="77777777">
        <w:trPr>
          <w:trHeight w:val="32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5B4A907E" w14:textId="77777777">
            <w:pPr>
              <w:spacing w:after="0" w:line="259" w:lineRule="auto"/>
              <w:ind w:left="109" w:right="0" w:firstLine="0"/>
            </w:pPr>
            <w:r>
              <w:rPr>
                <w:sz w:val="18"/>
              </w:rPr>
              <w:t xml:space="preserve">Required Services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56960F5C" w14:textId="77777777">
            <w:pPr>
              <w:spacing w:after="0" w:line="259" w:lineRule="auto"/>
              <w:ind w:left="23" w:right="0" w:firstLine="0"/>
              <w:jc w:val="center"/>
            </w:pPr>
            <w:r>
              <w:rPr>
                <w:sz w:val="18"/>
              </w:rPr>
              <w:t xml:space="preserve">3.14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55D8113D"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5D1A42AD"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537CC7CE"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750A0552" w14:textId="77777777">
            <w:pPr>
              <w:spacing w:after="0" w:line="259" w:lineRule="auto"/>
              <w:ind w:left="17" w:right="0" w:firstLine="0"/>
            </w:pPr>
            <w:r>
              <w:rPr>
                <w:sz w:val="22"/>
              </w:rPr>
              <w:t xml:space="preserve"> </w:t>
            </w:r>
            <w:r>
              <w:t xml:space="preserve"> </w:t>
            </w:r>
          </w:p>
        </w:tc>
      </w:tr>
      <w:tr w:rsidR="00F64378" w14:paraId="4E91CBC7" w14:textId="77777777">
        <w:trPr>
          <w:trHeight w:val="322"/>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3888424D" w14:textId="77777777">
            <w:pPr>
              <w:spacing w:after="0" w:line="259" w:lineRule="auto"/>
              <w:ind w:left="109" w:right="0" w:firstLine="0"/>
            </w:pPr>
            <w:r>
              <w:rPr>
                <w:sz w:val="18"/>
              </w:rPr>
              <w:t xml:space="preserve">Service Delivery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5E645A70" w14:textId="77777777">
            <w:pPr>
              <w:spacing w:after="0" w:line="259" w:lineRule="auto"/>
              <w:ind w:left="23" w:right="0" w:firstLine="0"/>
              <w:jc w:val="center"/>
            </w:pPr>
            <w:r>
              <w:rPr>
                <w:sz w:val="18"/>
              </w:rPr>
              <w:t xml:space="preserve">3.15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4AEE6C0E"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7B4281B"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1573778B"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09BDB9E9" w14:textId="77777777">
            <w:pPr>
              <w:spacing w:after="0" w:line="259" w:lineRule="auto"/>
              <w:ind w:left="17" w:right="0" w:firstLine="0"/>
            </w:pPr>
            <w:r>
              <w:rPr>
                <w:sz w:val="22"/>
              </w:rPr>
              <w:t xml:space="preserve"> </w:t>
            </w:r>
            <w:r>
              <w:t xml:space="preserve"> </w:t>
            </w:r>
          </w:p>
        </w:tc>
      </w:tr>
      <w:tr w:rsidR="00F64378" w14:paraId="04D34761" w14:textId="77777777">
        <w:trPr>
          <w:trHeight w:val="329"/>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4A436A9B" w14:textId="77777777">
            <w:pPr>
              <w:spacing w:after="0" w:line="259" w:lineRule="auto"/>
              <w:ind w:left="109" w:right="0" w:firstLine="0"/>
            </w:pPr>
            <w:r>
              <w:rPr>
                <w:sz w:val="18"/>
              </w:rPr>
              <w:t xml:space="preserve">Infection Control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175DA9EE" w14:textId="77777777">
            <w:pPr>
              <w:spacing w:after="0" w:line="259" w:lineRule="auto"/>
              <w:ind w:left="23" w:right="0" w:firstLine="0"/>
              <w:jc w:val="center"/>
            </w:pPr>
            <w:r>
              <w:rPr>
                <w:sz w:val="18"/>
              </w:rPr>
              <w:t xml:space="preserve">3.16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7F4CDF55"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4320B1D8"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58538FF2"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18C62702" w14:textId="77777777">
            <w:pPr>
              <w:spacing w:after="0" w:line="259" w:lineRule="auto"/>
              <w:ind w:left="17" w:right="0" w:firstLine="0"/>
            </w:pPr>
            <w:r>
              <w:rPr>
                <w:sz w:val="22"/>
              </w:rPr>
              <w:t xml:space="preserve"> </w:t>
            </w:r>
            <w:r>
              <w:t xml:space="preserve"> </w:t>
            </w:r>
          </w:p>
        </w:tc>
      </w:tr>
      <w:tr w:rsidR="00F64378" w14:paraId="169DBFC3" w14:textId="77777777">
        <w:trPr>
          <w:trHeight w:val="319"/>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38660AF0" w14:textId="77777777">
            <w:pPr>
              <w:spacing w:after="0" w:line="259" w:lineRule="auto"/>
              <w:ind w:left="109" w:right="0" w:firstLine="0"/>
            </w:pPr>
            <w:r>
              <w:rPr>
                <w:sz w:val="18"/>
              </w:rPr>
              <w:t xml:space="preserve">Interdisciplinary Team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3DBE6397" w14:textId="77777777">
            <w:pPr>
              <w:spacing w:after="0" w:line="259" w:lineRule="auto"/>
              <w:ind w:left="23" w:right="0" w:firstLine="0"/>
              <w:jc w:val="center"/>
            </w:pPr>
            <w:r>
              <w:rPr>
                <w:sz w:val="18"/>
              </w:rPr>
              <w:t xml:space="preserve">3.17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4BFF7FDB"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23D8D2E5"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501F68F7"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600ABA66" w14:textId="77777777">
            <w:pPr>
              <w:spacing w:after="0" w:line="259" w:lineRule="auto"/>
              <w:ind w:left="17" w:right="0" w:firstLine="0"/>
            </w:pPr>
            <w:r>
              <w:rPr>
                <w:sz w:val="22"/>
              </w:rPr>
              <w:t xml:space="preserve"> </w:t>
            </w:r>
            <w:r>
              <w:t xml:space="preserve"> </w:t>
            </w:r>
          </w:p>
        </w:tc>
      </w:tr>
      <w:tr w:rsidR="00F64378" w14:paraId="065FF13F" w14:textId="77777777">
        <w:trPr>
          <w:trHeight w:val="326"/>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3CD2541D" w14:textId="77777777">
            <w:pPr>
              <w:spacing w:after="0" w:line="259" w:lineRule="auto"/>
              <w:ind w:left="109" w:right="0" w:firstLine="0"/>
            </w:pPr>
            <w:r>
              <w:rPr>
                <w:sz w:val="18"/>
              </w:rPr>
              <w:t xml:space="preserve">Participant Assessment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6BF19FD2" w14:textId="77777777">
            <w:pPr>
              <w:spacing w:after="0" w:line="259" w:lineRule="auto"/>
              <w:ind w:left="23" w:right="0" w:firstLine="0"/>
              <w:jc w:val="center"/>
            </w:pPr>
            <w:r>
              <w:rPr>
                <w:sz w:val="18"/>
              </w:rPr>
              <w:t xml:space="preserve">3.18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2F8D197A"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53171D3C"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38C95E50"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203402E6" w14:textId="77777777">
            <w:pPr>
              <w:spacing w:after="0" w:line="259" w:lineRule="auto"/>
              <w:ind w:left="17" w:right="0" w:firstLine="0"/>
            </w:pPr>
            <w:r>
              <w:rPr>
                <w:sz w:val="22"/>
              </w:rPr>
              <w:t xml:space="preserve"> </w:t>
            </w:r>
            <w:r>
              <w:t xml:space="preserve"> </w:t>
            </w:r>
          </w:p>
        </w:tc>
      </w:tr>
      <w:tr w:rsidR="00F64378" w14:paraId="0E768988" w14:textId="77777777">
        <w:trPr>
          <w:trHeight w:val="326"/>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29B6C080" w14:textId="77777777">
            <w:pPr>
              <w:spacing w:after="0" w:line="259" w:lineRule="auto"/>
              <w:ind w:left="109" w:right="0" w:firstLine="0"/>
            </w:pPr>
            <w:r>
              <w:rPr>
                <w:sz w:val="18"/>
              </w:rPr>
              <w:t xml:space="preserve">Plan of Care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6303B455" w14:textId="77777777">
            <w:pPr>
              <w:spacing w:after="0" w:line="259" w:lineRule="auto"/>
              <w:ind w:left="23" w:right="0" w:firstLine="0"/>
              <w:jc w:val="center"/>
            </w:pPr>
            <w:r>
              <w:rPr>
                <w:sz w:val="18"/>
              </w:rPr>
              <w:t xml:space="preserve">3.19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202A05CF"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072DA361"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7CE17728"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70A53F33" w14:textId="77777777">
            <w:pPr>
              <w:spacing w:after="0" w:line="259" w:lineRule="auto"/>
              <w:ind w:left="17" w:right="0" w:firstLine="0"/>
            </w:pPr>
            <w:r>
              <w:rPr>
                <w:sz w:val="22"/>
              </w:rPr>
              <w:t xml:space="preserve"> </w:t>
            </w:r>
            <w:r>
              <w:t xml:space="preserve"> </w:t>
            </w:r>
          </w:p>
        </w:tc>
      </w:tr>
      <w:tr w:rsidR="00F64378" w14:paraId="0326FA00" w14:textId="77777777">
        <w:trPr>
          <w:trHeight w:val="31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7486DF93" w14:textId="77777777">
            <w:pPr>
              <w:spacing w:after="0" w:line="259" w:lineRule="auto"/>
              <w:ind w:left="109" w:right="0" w:firstLine="0"/>
            </w:pPr>
            <w:r>
              <w:rPr>
                <w:sz w:val="18"/>
              </w:rPr>
              <w:t xml:space="preserve">Restraints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753BFAF1" w14:textId="77777777">
            <w:pPr>
              <w:spacing w:after="0" w:line="259" w:lineRule="auto"/>
              <w:ind w:left="23" w:right="0" w:firstLine="0"/>
              <w:jc w:val="center"/>
            </w:pPr>
            <w:r>
              <w:rPr>
                <w:sz w:val="18"/>
              </w:rPr>
              <w:t xml:space="preserve">3.20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1916E929"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1EFB9C3E"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35A5C1E7"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330C8A6B" w14:textId="77777777">
            <w:pPr>
              <w:spacing w:after="0" w:line="259" w:lineRule="auto"/>
              <w:ind w:left="17" w:right="0" w:firstLine="0"/>
            </w:pPr>
            <w:r>
              <w:rPr>
                <w:sz w:val="22"/>
              </w:rPr>
              <w:t xml:space="preserve"> </w:t>
            </w:r>
            <w:r>
              <w:t xml:space="preserve"> </w:t>
            </w:r>
          </w:p>
        </w:tc>
      </w:tr>
      <w:tr w:rsidR="00F64378" w14:paraId="53710CA9" w14:textId="77777777">
        <w:trPr>
          <w:trHeight w:val="322"/>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09517E49" w14:textId="77777777">
            <w:pPr>
              <w:spacing w:after="0" w:line="259" w:lineRule="auto"/>
              <w:ind w:left="109" w:right="0" w:firstLine="0"/>
            </w:pPr>
            <w:r>
              <w:rPr>
                <w:sz w:val="18"/>
              </w:rPr>
              <w:t xml:space="preserve">Physical Environment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1666776A" w14:textId="77777777">
            <w:pPr>
              <w:spacing w:after="0" w:line="259" w:lineRule="auto"/>
              <w:ind w:left="23" w:right="0" w:firstLine="0"/>
              <w:jc w:val="center"/>
            </w:pPr>
            <w:r>
              <w:rPr>
                <w:sz w:val="18"/>
              </w:rPr>
              <w:t xml:space="preserve">3.21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73FFCD26"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76E2FD7"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192E2519"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1A51E954" w14:textId="77777777">
            <w:pPr>
              <w:spacing w:after="0" w:line="259" w:lineRule="auto"/>
              <w:ind w:left="17" w:right="0" w:firstLine="0"/>
            </w:pPr>
            <w:r>
              <w:rPr>
                <w:sz w:val="22"/>
              </w:rPr>
              <w:t xml:space="preserve"> </w:t>
            </w:r>
            <w:r>
              <w:t xml:space="preserve"> </w:t>
            </w:r>
          </w:p>
        </w:tc>
      </w:tr>
      <w:tr w:rsidR="00F64378" w14:paraId="5533A7DD" w14:textId="77777777">
        <w:trPr>
          <w:trHeight w:val="322"/>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32FFA4BC" w14:textId="77777777">
            <w:pPr>
              <w:spacing w:after="0" w:line="259" w:lineRule="auto"/>
              <w:ind w:left="109" w:right="0" w:firstLine="0"/>
            </w:pPr>
            <w:r>
              <w:rPr>
                <w:sz w:val="18"/>
              </w:rPr>
              <w:t xml:space="preserve">Emergency and Disaster Preparedness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145F8502" w14:textId="77777777">
            <w:pPr>
              <w:spacing w:after="0" w:line="259" w:lineRule="auto"/>
              <w:ind w:left="23" w:right="0" w:firstLine="0"/>
              <w:jc w:val="center"/>
            </w:pPr>
            <w:r>
              <w:rPr>
                <w:sz w:val="18"/>
              </w:rPr>
              <w:t xml:space="preserve">3.22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2F7E66DC"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1F3CC431"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793F3D1A"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0A17FC38" w14:textId="77777777">
            <w:pPr>
              <w:spacing w:after="0" w:line="259" w:lineRule="auto"/>
              <w:ind w:left="17" w:right="0" w:firstLine="0"/>
            </w:pPr>
            <w:r>
              <w:rPr>
                <w:sz w:val="22"/>
              </w:rPr>
              <w:t xml:space="preserve"> </w:t>
            </w:r>
            <w:r>
              <w:t xml:space="preserve"> </w:t>
            </w:r>
          </w:p>
        </w:tc>
      </w:tr>
      <w:tr w:rsidR="00F64378" w14:paraId="2DA745A1" w14:textId="77777777">
        <w:trPr>
          <w:trHeight w:val="326"/>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39BBB9FA" w14:textId="77777777">
            <w:pPr>
              <w:spacing w:after="0" w:line="259" w:lineRule="auto"/>
              <w:ind w:left="109" w:right="0" w:firstLine="0"/>
            </w:pPr>
            <w:r>
              <w:rPr>
                <w:sz w:val="18"/>
              </w:rPr>
              <w:t xml:space="preserve">Transportation Services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71DA8CDA" w14:textId="77777777">
            <w:pPr>
              <w:spacing w:after="0" w:line="259" w:lineRule="auto"/>
              <w:ind w:left="23" w:right="0" w:firstLine="0"/>
              <w:jc w:val="center"/>
            </w:pPr>
            <w:r>
              <w:rPr>
                <w:sz w:val="18"/>
              </w:rPr>
              <w:t xml:space="preserve">3.23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685A69A6"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6F93F937"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1ACCB31C"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3A000407" w14:textId="77777777">
            <w:pPr>
              <w:spacing w:after="0" w:line="259" w:lineRule="auto"/>
              <w:ind w:left="17" w:right="0" w:firstLine="0"/>
            </w:pPr>
            <w:r>
              <w:rPr>
                <w:sz w:val="22"/>
              </w:rPr>
              <w:t xml:space="preserve"> </w:t>
            </w:r>
            <w:r>
              <w:t xml:space="preserve"> </w:t>
            </w:r>
          </w:p>
        </w:tc>
      </w:tr>
      <w:tr w:rsidR="00F64378" w14:paraId="45258D87" w14:textId="77777777">
        <w:trPr>
          <w:trHeight w:val="32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0526F71A" w14:textId="77777777">
            <w:pPr>
              <w:spacing w:after="0" w:line="259" w:lineRule="auto"/>
              <w:ind w:left="109" w:right="0" w:firstLine="0"/>
            </w:pPr>
            <w:r>
              <w:rPr>
                <w:sz w:val="18"/>
              </w:rPr>
              <w:t xml:space="preserve">Dietary Services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42E24A1B" w14:textId="77777777">
            <w:pPr>
              <w:spacing w:after="0" w:line="259" w:lineRule="auto"/>
              <w:ind w:left="23" w:right="0" w:firstLine="0"/>
              <w:jc w:val="center"/>
            </w:pPr>
            <w:r>
              <w:rPr>
                <w:sz w:val="18"/>
              </w:rPr>
              <w:t xml:space="preserve">3.24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7E41C758"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C897D7F"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01A034CD"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7A1650C5" w14:textId="77777777">
            <w:pPr>
              <w:spacing w:after="0" w:line="259" w:lineRule="auto"/>
              <w:ind w:left="17" w:right="0" w:firstLine="0"/>
            </w:pPr>
            <w:r>
              <w:rPr>
                <w:sz w:val="22"/>
              </w:rPr>
              <w:t xml:space="preserve"> </w:t>
            </w:r>
            <w:r>
              <w:t xml:space="preserve"> </w:t>
            </w:r>
          </w:p>
        </w:tc>
      </w:tr>
      <w:tr w:rsidR="00F64378" w14:paraId="53942BD6" w14:textId="77777777">
        <w:trPr>
          <w:trHeight w:val="32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4CB35214" w14:textId="77777777">
            <w:pPr>
              <w:spacing w:after="0" w:line="259" w:lineRule="auto"/>
              <w:ind w:left="109" w:right="0" w:firstLine="0"/>
            </w:pPr>
            <w:r>
              <w:rPr>
                <w:sz w:val="18"/>
              </w:rPr>
              <w:t xml:space="preserve">Termination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1660A189" w14:textId="77777777">
            <w:pPr>
              <w:spacing w:after="0" w:line="259" w:lineRule="auto"/>
              <w:ind w:left="23" w:right="0" w:firstLine="0"/>
              <w:jc w:val="center"/>
            </w:pPr>
            <w:r>
              <w:rPr>
                <w:sz w:val="18"/>
              </w:rPr>
              <w:t xml:space="preserve">3.25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1421B733"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6C7DDC5E"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337BEEDF" w14:textId="77777777">
            <w:pPr>
              <w:spacing w:after="0" w:line="259" w:lineRule="auto"/>
              <w:ind w:left="0" w:right="7"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3487AA11" w14:textId="77777777">
            <w:pPr>
              <w:spacing w:after="0" w:line="259" w:lineRule="auto"/>
              <w:ind w:left="0" w:right="7" w:firstLine="0"/>
              <w:jc w:val="center"/>
            </w:pPr>
            <w:r>
              <w:rPr>
                <w:sz w:val="18"/>
              </w:rPr>
              <w:t xml:space="preserve">X </w:t>
            </w:r>
            <w:r>
              <w:t xml:space="preserve"> </w:t>
            </w:r>
          </w:p>
        </w:tc>
      </w:tr>
      <w:tr w:rsidR="00F64378" w14:paraId="079024D1" w14:textId="77777777">
        <w:trPr>
          <w:trHeight w:val="32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76628C87" w14:textId="77777777">
            <w:pPr>
              <w:spacing w:after="0" w:line="259" w:lineRule="auto"/>
              <w:ind w:left="109" w:right="0" w:firstLine="0"/>
            </w:pPr>
            <w:r>
              <w:rPr>
                <w:sz w:val="18"/>
              </w:rPr>
              <w:t xml:space="preserve">Maintenance of Records &amp; Reporting Data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3DB60470" w14:textId="77777777">
            <w:pPr>
              <w:spacing w:after="0" w:line="259" w:lineRule="auto"/>
              <w:ind w:left="23" w:right="0" w:firstLine="0"/>
              <w:jc w:val="center"/>
            </w:pPr>
            <w:r>
              <w:rPr>
                <w:sz w:val="18"/>
              </w:rPr>
              <w:t xml:space="preserve">3.26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0AD51E06"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2CED7DC9"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2DFF44F0"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35047884" w14:textId="77777777">
            <w:pPr>
              <w:spacing w:after="0" w:line="259" w:lineRule="auto"/>
              <w:ind w:left="17" w:right="0" w:firstLine="0"/>
            </w:pPr>
            <w:r>
              <w:rPr>
                <w:sz w:val="22"/>
              </w:rPr>
              <w:t xml:space="preserve"> </w:t>
            </w:r>
            <w:r>
              <w:t xml:space="preserve"> </w:t>
            </w:r>
          </w:p>
        </w:tc>
      </w:tr>
      <w:tr w:rsidR="00F64378" w14:paraId="49F56DAA" w14:textId="77777777">
        <w:trPr>
          <w:trHeight w:val="319"/>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3FE116A1" w14:textId="77777777">
            <w:pPr>
              <w:spacing w:after="0" w:line="259" w:lineRule="auto"/>
              <w:ind w:left="109" w:right="0" w:firstLine="0"/>
            </w:pPr>
            <w:r>
              <w:rPr>
                <w:sz w:val="18"/>
              </w:rPr>
              <w:t xml:space="preserve">Medical Records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392DFAE0" w14:textId="77777777">
            <w:pPr>
              <w:spacing w:after="0" w:line="259" w:lineRule="auto"/>
              <w:ind w:left="23" w:right="0" w:firstLine="0"/>
              <w:jc w:val="center"/>
            </w:pPr>
            <w:r>
              <w:rPr>
                <w:sz w:val="18"/>
              </w:rPr>
              <w:t xml:space="preserve">3.27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33FE3BCB" w14:textId="77777777">
            <w:pPr>
              <w:spacing w:after="0" w:line="259" w:lineRule="auto"/>
              <w:ind w:left="0" w:right="38"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B489B1C" w14:textId="77777777">
            <w:pPr>
              <w:spacing w:after="0" w:line="259" w:lineRule="auto"/>
              <w:ind w:left="0" w:right="28"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6B735C22" w14:textId="77777777">
            <w:pPr>
              <w:spacing w:after="0" w:line="259" w:lineRule="auto"/>
              <w:ind w:left="2" w:right="0" w:firstLine="0"/>
            </w:pPr>
            <w:r>
              <w:rPr>
                <w:sz w:val="22"/>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43A271D2" w14:textId="77777777">
            <w:pPr>
              <w:spacing w:after="0" w:line="259" w:lineRule="auto"/>
              <w:ind w:left="17" w:right="0" w:firstLine="0"/>
            </w:pPr>
            <w:r>
              <w:rPr>
                <w:sz w:val="22"/>
              </w:rPr>
              <w:t xml:space="preserve"> </w:t>
            </w:r>
            <w:r>
              <w:t xml:space="preserve"> </w:t>
            </w:r>
          </w:p>
        </w:tc>
      </w:tr>
      <w:tr w:rsidR="00F64378" w14:paraId="4D139F16" w14:textId="77777777">
        <w:trPr>
          <w:trHeight w:val="566"/>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677CED92" w14:textId="77777777">
            <w:pPr>
              <w:spacing w:after="0" w:line="259" w:lineRule="auto"/>
              <w:ind w:left="23" w:right="0" w:firstLine="0"/>
              <w:jc w:val="both"/>
            </w:pPr>
            <w:r>
              <w:rPr>
                <w:sz w:val="18"/>
              </w:rPr>
              <w:t xml:space="preserve">Quality Assessment Performance Improvement Program (QAPI)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3EB2D993" w14:textId="77777777">
            <w:pPr>
              <w:spacing w:after="0" w:line="259" w:lineRule="auto"/>
              <w:ind w:left="0" w:right="49" w:firstLine="0"/>
              <w:jc w:val="center"/>
            </w:pPr>
            <w:r>
              <w:rPr>
                <w:sz w:val="18"/>
              </w:rPr>
              <w:t xml:space="preserve">3.28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6E51A694" w14:textId="77777777">
            <w:pPr>
              <w:spacing w:after="0" w:line="259" w:lineRule="auto"/>
              <w:ind w:left="0" w:right="110"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4D707539" w14:textId="77777777">
            <w:pPr>
              <w:spacing w:after="0" w:line="259" w:lineRule="auto"/>
              <w:ind w:left="0" w:right="96"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6E4DF67A" w14:textId="77777777">
            <w:pPr>
              <w:tabs>
                <w:tab w:val="center" w:pos="487"/>
              </w:tabs>
              <w:spacing w:after="0" w:line="259" w:lineRule="auto"/>
              <w:ind w:left="0" w:right="0" w:firstLine="0"/>
            </w:pPr>
            <w:r>
              <w:rPr>
                <w:rFonts w:ascii="Calibri" w:hAnsi="Calibri" w:eastAsia="Calibri" w:cs="Calibri"/>
                <w:sz w:val="22"/>
              </w:rPr>
              <w:t xml:space="preserve"> </w:t>
            </w:r>
            <w:r>
              <w:rPr>
                <w:rFonts w:ascii="Calibri" w:hAnsi="Calibri" w:eastAsia="Calibri" w:cs="Calibri"/>
                <w:sz w:val="22"/>
              </w:rPr>
              <w:tab/>
            </w:r>
            <w:r>
              <w:rPr>
                <w:sz w:val="18"/>
              </w:rPr>
              <w:t xml:space="preserve">X  </w:t>
            </w:r>
            <w:r>
              <w:rPr>
                <w:b/>
                <w:sz w:val="18"/>
              </w:rPr>
              <w:t xml:space="preserve">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3FF5A04E" w14:textId="77777777">
            <w:pPr>
              <w:spacing w:after="0" w:line="259" w:lineRule="auto"/>
              <w:ind w:left="0" w:right="79" w:firstLine="0"/>
              <w:jc w:val="center"/>
            </w:pPr>
            <w:r>
              <w:rPr>
                <w:sz w:val="18"/>
              </w:rPr>
              <w:t xml:space="preserve">X </w:t>
            </w:r>
            <w:r>
              <w:t xml:space="preserve"> </w:t>
            </w:r>
          </w:p>
        </w:tc>
      </w:tr>
      <w:tr w:rsidR="00F64378" w14:paraId="24810D7B" w14:textId="77777777">
        <w:trPr>
          <w:trHeight w:val="346"/>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04CAE52A" w14:textId="77777777">
            <w:pPr>
              <w:spacing w:after="0" w:line="259" w:lineRule="auto"/>
              <w:ind w:left="23" w:right="0" w:firstLine="0"/>
            </w:pPr>
            <w:r>
              <w:rPr>
                <w:sz w:val="18"/>
              </w:rPr>
              <w:t xml:space="preserve">State Attestations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76C62B62" w14:textId="77777777">
            <w:pPr>
              <w:spacing w:after="0" w:line="259" w:lineRule="auto"/>
              <w:ind w:left="0" w:right="49" w:firstLine="0"/>
              <w:jc w:val="center"/>
            </w:pPr>
            <w:r>
              <w:rPr>
                <w:sz w:val="18"/>
              </w:rPr>
              <w:t xml:space="preserve">3.29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2B7B5879" w14:textId="77777777">
            <w:pPr>
              <w:spacing w:after="0" w:line="259" w:lineRule="auto"/>
              <w:ind w:left="0" w:right="110"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35FDD5D3" w14:textId="77777777">
            <w:pPr>
              <w:spacing w:after="0" w:line="259" w:lineRule="auto"/>
              <w:ind w:left="0" w:right="96"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6600DE82" w14:textId="77777777">
            <w:pPr>
              <w:spacing w:after="0" w:line="259" w:lineRule="auto"/>
              <w:ind w:left="0" w:right="74"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4A651FC8" w14:textId="77777777">
            <w:pPr>
              <w:spacing w:after="0" w:line="259" w:lineRule="auto"/>
              <w:ind w:left="0" w:right="79" w:firstLine="0"/>
              <w:jc w:val="center"/>
            </w:pPr>
            <w:r>
              <w:rPr>
                <w:sz w:val="18"/>
              </w:rPr>
              <w:t xml:space="preserve">X </w:t>
            </w:r>
            <w:r>
              <w:t xml:space="preserve"> </w:t>
            </w:r>
          </w:p>
        </w:tc>
      </w:tr>
      <w:tr w:rsidR="00F64378" w14:paraId="651EBAEC" w14:textId="77777777">
        <w:trPr>
          <w:trHeight w:val="218"/>
        </w:trPr>
        <w:tc>
          <w:tcPr>
            <w:tcW w:w="3505" w:type="dxa"/>
            <w:tcBorders>
              <w:top w:val="single" w:color="000000" w:sz="6" w:space="0"/>
              <w:left w:val="single" w:color="000000" w:sz="7" w:space="0"/>
              <w:bottom w:val="nil"/>
              <w:right w:val="single" w:color="000000" w:sz="6" w:space="0"/>
            </w:tcBorders>
          </w:tcPr>
          <w:p w:rsidR="00F64378" w:rsidRDefault="00D00CA6" w14:paraId="05EEE8A6" w14:textId="77777777">
            <w:pPr>
              <w:spacing w:after="0" w:line="259" w:lineRule="auto"/>
              <w:ind w:left="23" w:right="0" w:firstLine="0"/>
            </w:pPr>
            <w:r>
              <w:rPr>
                <w:sz w:val="18"/>
              </w:rPr>
              <w:t xml:space="preserve">Waivers </w:t>
            </w:r>
            <w:r>
              <w:t xml:space="preserve"> </w:t>
            </w:r>
          </w:p>
        </w:tc>
        <w:tc>
          <w:tcPr>
            <w:tcW w:w="931" w:type="dxa"/>
            <w:tcBorders>
              <w:top w:val="single" w:color="000000" w:sz="6" w:space="0"/>
              <w:left w:val="single" w:color="000000" w:sz="6" w:space="0"/>
              <w:bottom w:val="nil"/>
              <w:right w:val="single" w:color="000000" w:sz="6" w:space="0"/>
            </w:tcBorders>
          </w:tcPr>
          <w:p w:rsidR="00F64378" w:rsidRDefault="00D00CA6" w14:paraId="395FEE4A" w14:textId="77777777">
            <w:pPr>
              <w:spacing w:after="0" w:line="259" w:lineRule="auto"/>
              <w:ind w:left="0" w:right="49" w:firstLine="0"/>
              <w:jc w:val="center"/>
            </w:pPr>
            <w:r>
              <w:rPr>
                <w:sz w:val="18"/>
              </w:rPr>
              <w:t xml:space="preserve">3.30 </w:t>
            </w:r>
            <w:r>
              <w:t xml:space="preserve"> </w:t>
            </w:r>
          </w:p>
        </w:tc>
        <w:tc>
          <w:tcPr>
            <w:tcW w:w="960" w:type="dxa"/>
            <w:tcBorders>
              <w:top w:val="single" w:color="000000" w:sz="6" w:space="0"/>
              <w:left w:val="single" w:color="000000" w:sz="6" w:space="0"/>
              <w:bottom w:val="nil"/>
              <w:right w:val="single" w:color="000000" w:sz="6" w:space="0"/>
            </w:tcBorders>
          </w:tcPr>
          <w:p w:rsidR="00F64378" w:rsidRDefault="00D00CA6" w14:paraId="30455963" w14:textId="77777777">
            <w:pPr>
              <w:spacing w:after="0" w:line="259" w:lineRule="auto"/>
              <w:ind w:left="0" w:right="110" w:firstLine="0"/>
              <w:jc w:val="center"/>
            </w:pPr>
            <w:r>
              <w:rPr>
                <w:sz w:val="18"/>
              </w:rPr>
              <w:t xml:space="preserve">X </w:t>
            </w:r>
            <w:r>
              <w:t xml:space="preserve"> </w:t>
            </w:r>
          </w:p>
        </w:tc>
        <w:tc>
          <w:tcPr>
            <w:tcW w:w="998" w:type="dxa"/>
            <w:tcBorders>
              <w:top w:val="single" w:color="000000" w:sz="6" w:space="0"/>
              <w:left w:val="single" w:color="000000" w:sz="6" w:space="0"/>
              <w:bottom w:val="nil"/>
              <w:right w:val="single" w:color="000000" w:sz="6" w:space="0"/>
            </w:tcBorders>
          </w:tcPr>
          <w:p w:rsidR="00F64378" w:rsidRDefault="00D00CA6" w14:paraId="6F82EFE5" w14:textId="77777777">
            <w:pPr>
              <w:spacing w:after="0" w:line="259" w:lineRule="auto"/>
              <w:ind w:left="0" w:right="96" w:firstLine="0"/>
              <w:jc w:val="center"/>
            </w:pPr>
            <w:r>
              <w:rPr>
                <w:sz w:val="18"/>
              </w:rPr>
              <w:t xml:space="preserve">X </w:t>
            </w:r>
            <w:r>
              <w:t xml:space="preserve"> </w:t>
            </w:r>
          </w:p>
        </w:tc>
        <w:tc>
          <w:tcPr>
            <w:tcW w:w="982" w:type="dxa"/>
            <w:tcBorders>
              <w:top w:val="single" w:color="000000" w:sz="6" w:space="0"/>
              <w:left w:val="single" w:color="000000" w:sz="6" w:space="0"/>
              <w:bottom w:val="nil"/>
              <w:right w:val="single" w:color="000000" w:sz="6" w:space="0"/>
            </w:tcBorders>
          </w:tcPr>
          <w:p w:rsidR="00F64378" w:rsidRDefault="00D00CA6" w14:paraId="0D3A2898" w14:textId="77777777">
            <w:pPr>
              <w:spacing w:after="0" w:line="259" w:lineRule="auto"/>
              <w:ind w:left="0" w:right="74" w:firstLine="0"/>
              <w:jc w:val="center"/>
            </w:pPr>
            <w:r>
              <w:rPr>
                <w:sz w:val="18"/>
              </w:rPr>
              <w:t xml:space="preserve">X </w:t>
            </w:r>
            <w:r>
              <w:t xml:space="preserve"> </w:t>
            </w:r>
          </w:p>
        </w:tc>
        <w:tc>
          <w:tcPr>
            <w:tcW w:w="1169" w:type="dxa"/>
            <w:tcBorders>
              <w:top w:val="single" w:color="000000" w:sz="6" w:space="0"/>
              <w:left w:val="single" w:color="000000" w:sz="6" w:space="0"/>
              <w:bottom w:val="nil"/>
              <w:right w:val="single" w:color="000000" w:sz="6" w:space="0"/>
            </w:tcBorders>
          </w:tcPr>
          <w:p w:rsidR="00F64378" w:rsidRDefault="00D00CA6" w14:paraId="0B340133" w14:textId="77777777">
            <w:pPr>
              <w:spacing w:after="0" w:line="259" w:lineRule="auto"/>
              <w:ind w:left="0" w:right="79" w:firstLine="0"/>
              <w:jc w:val="center"/>
            </w:pPr>
            <w:r>
              <w:rPr>
                <w:sz w:val="18"/>
              </w:rPr>
              <w:t xml:space="preserve">X </w:t>
            </w:r>
            <w:r>
              <w:t xml:space="preserve"> </w:t>
            </w:r>
          </w:p>
        </w:tc>
      </w:tr>
      <w:tr w:rsidR="00F64378" w14:paraId="06B83374" w14:textId="77777777">
        <w:trPr>
          <w:trHeight w:val="478"/>
        </w:trPr>
        <w:tc>
          <w:tcPr>
            <w:tcW w:w="3505" w:type="dxa"/>
            <w:tcBorders>
              <w:top w:val="nil"/>
              <w:left w:val="single" w:color="000000" w:sz="7" w:space="0"/>
              <w:bottom w:val="single" w:color="000000" w:sz="6" w:space="0"/>
              <w:right w:val="single" w:color="000000" w:sz="6" w:space="0"/>
            </w:tcBorders>
          </w:tcPr>
          <w:p w:rsidR="00F64378" w:rsidRDefault="00D00CA6" w14:paraId="66F5CED1" w14:textId="77777777">
            <w:pPr>
              <w:spacing w:after="0" w:line="259" w:lineRule="auto"/>
              <w:ind w:left="6" w:right="0" w:firstLine="0"/>
            </w:pPr>
            <w:r>
              <w:lastRenderedPageBreak/>
              <w:t xml:space="preserve"> </w:t>
            </w:r>
          </w:p>
        </w:tc>
        <w:tc>
          <w:tcPr>
            <w:tcW w:w="931" w:type="dxa"/>
            <w:tcBorders>
              <w:top w:val="nil"/>
              <w:left w:val="single" w:color="000000" w:sz="6" w:space="0"/>
              <w:bottom w:val="single" w:color="000000" w:sz="6" w:space="0"/>
              <w:right w:val="single" w:color="000000" w:sz="6" w:space="0"/>
            </w:tcBorders>
          </w:tcPr>
          <w:p w:rsidR="00F64378" w:rsidRDefault="00D00CA6" w14:paraId="7F0C1505" w14:textId="77777777">
            <w:pPr>
              <w:spacing w:after="0" w:line="259" w:lineRule="auto"/>
              <w:ind w:left="2" w:right="0" w:firstLine="0"/>
            </w:pPr>
            <w:r>
              <w:t xml:space="preserve"> </w:t>
            </w:r>
          </w:p>
        </w:tc>
        <w:tc>
          <w:tcPr>
            <w:tcW w:w="960" w:type="dxa"/>
            <w:tcBorders>
              <w:top w:val="nil"/>
              <w:left w:val="single" w:color="000000" w:sz="6" w:space="0"/>
              <w:bottom w:val="single" w:color="000000" w:sz="6" w:space="0"/>
              <w:right w:val="single" w:color="000000" w:sz="6" w:space="0"/>
            </w:tcBorders>
          </w:tcPr>
          <w:p w:rsidR="00F64378" w:rsidRDefault="00D00CA6" w14:paraId="0D8F4CA4" w14:textId="77777777">
            <w:pPr>
              <w:spacing w:after="0" w:line="259" w:lineRule="auto"/>
              <w:ind w:left="2" w:right="0" w:firstLine="0"/>
            </w:pPr>
            <w:r>
              <w:t xml:space="preserve"> </w:t>
            </w:r>
          </w:p>
        </w:tc>
        <w:tc>
          <w:tcPr>
            <w:tcW w:w="998" w:type="dxa"/>
            <w:tcBorders>
              <w:top w:val="nil"/>
              <w:left w:val="single" w:color="000000" w:sz="6" w:space="0"/>
              <w:bottom w:val="single" w:color="000000" w:sz="6" w:space="0"/>
              <w:right w:val="single" w:color="000000" w:sz="6" w:space="0"/>
            </w:tcBorders>
          </w:tcPr>
          <w:p w:rsidR="00F64378" w:rsidRDefault="00D00CA6" w14:paraId="4D7BF1BD" w14:textId="77777777">
            <w:pPr>
              <w:spacing w:after="0" w:line="259" w:lineRule="auto"/>
              <w:ind w:left="0" w:right="0" w:firstLine="0"/>
            </w:pPr>
            <w:r>
              <w:t xml:space="preserve"> </w:t>
            </w:r>
          </w:p>
        </w:tc>
        <w:tc>
          <w:tcPr>
            <w:tcW w:w="982" w:type="dxa"/>
            <w:tcBorders>
              <w:top w:val="nil"/>
              <w:left w:val="single" w:color="000000" w:sz="6" w:space="0"/>
              <w:bottom w:val="single" w:color="000000" w:sz="6" w:space="0"/>
              <w:right w:val="single" w:color="000000" w:sz="6" w:space="0"/>
            </w:tcBorders>
          </w:tcPr>
          <w:p w:rsidR="00F64378" w:rsidRDefault="00D00CA6" w14:paraId="26F5C869" w14:textId="77777777">
            <w:pPr>
              <w:spacing w:after="56" w:line="259" w:lineRule="auto"/>
              <w:ind w:left="0" w:right="4" w:firstLine="0"/>
              <w:jc w:val="center"/>
            </w:pPr>
            <w:r>
              <w:rPr>
                <w:sz w:val="18"/>
              </w:rPr>
              <w:t xml:space="preserve">(as  </w:t>
            </w:r>
          </w:p>
          <w:p w:rsidR="00F64378" w:rsidRDefault="00D00CA6" w14:paraId="3E163B70" w14:textId="77777777">
            <w:pPr>
              <w:spacing w:after="0" w:line="259" w:lineRule="auto"/>
              <w:ind w:left="84" w:right="0" w:firstLine="0"/>
            </w:pPr>
            <w:r>
              <w:rPr>
                <w:sz w:val="18"/>
              </w:rPr>
              <w:t xml:space="preserve">applicable) </w:t>
            </w:r>
            <w:r>
              <w:t xml:space="preserve"> </w:t>
            </w:r>
          </w:p>
        </w:tc>
        <w:tc>
          <w:tcPr>
            <w:tcW w:w="1169" w:type="dxa"/>
            <w:tcBorders>
              <w:top w:val="nil"/>
              <w:left w:val="single" w:color="000000" w:sz="6" w:space="0"/>
              <w:bottom w:val="single" w:color="000000" w:sz="6" w:space="0"/>
              <w:right w:val="single" w:color="000000" w:sz="6" w:space="0"/>
            </w:tcBorders>
          </w:tcPr>
          <w:p w:rsidR="00F64378" w:rsidRDefault="00D00CA6" w14:paraId="75F3029D" w14:textId="77777777">
            <w:pPr>
              <w:spacing w:after="0" w:line="259" w:lineRule="auto"/>
              <w:ind w:left="58" w:right="0" w:firstLine="0"/>
              <w:jc w:val="both"/>
            </w:pPr>
            <w:r>
              <w:rPr>
                <w:sz w:val="18"/>
              </w:rPr>
              <w:t>(as  applicable</w:t>
            </w:r>
            <w:r>
              <w:t xml:space="preserve"> </w:t>
            </w:r>
          </w:p>
        </w:tc>
      </w:tr>
      <w:tr w:rsidR="00F64378" w14:paraId="2E82B096" w14:textId="77777777">
        <w:trPr>
          <w:trHeight w:val="374"/>
        </w:trPr>
        <w:tc>
          <w:tcPr>
            <w:tcW w:w="3505" w:type="dxa"/>
            <w:tcBorders>
              <w:top w:val="single" w:color="000000" w:sz="6" w:space="0"/>
              <w:left w:val="single" w:color="000000" w:sz="7" w:space="0"/>
              <w:bottom w:val="single" w:color="000000" w:sz="6" w:space="0"/>
              <w:right w:val="single" w:color="000000" w:sz="6" w:space="0"/>
            </w:tcBorders>
          </w:tcPr>
          <w:p w:rsidR="00F64378" w:rsidRDefault="00D00CA6" w14:paraId="639AAAB3" w14:textId="77777777">
            <w:pPr>
              <w:spacing w:after="0" w:line="259" w:lineRule="auto"/>
              <w:ind w:left="23" w:right="0" w:firstLine="0"/>
            </w:pPr>
            <w:r>
              <w:rPr>
                <w:sz w:val="18"/>
              </w:rPr>
              <w:t xml:space="preserve">Application Attestations </w:t>
            </w:r>
            <w:r>
              <w:t xml:space="preserve"> </w:t>
            </w:r>
          </w:p>
        </w:tc>
        <w:tc>
          <w:tcPr>
            <w:tcW w:w="931" w:type="dxa"/>
            <w:tcBorders>
              <w:top w:val="single" w:color="000000" w:sz="6" w:space="0"/>
              <w:left w:val="single" w:color="000000" w:sz="6" w:space="0"/>
              <w:bottom w:val="single" w:color="000000" w:sz="6" w:space="0"/>
              <w:right w:val="single" w:color="000000" w:sz="6" w:space="0"/>
            </w:tcBorders>
          </w:tcPr>
          <w:p w:rsidR="00F64378" w:rsidRDefault="00D00CA6" w14:paraId="3F9392C2" w14:textId="77777777">
            <w:pPr>
              <w:spacing w:after="0" w:line="259" w:lineRule="auto"/>
              <w:ind w:left="0" w:right="49" w:firstLine="0"/>
              <w:jc w:val="center"/>
            </w:pPr>
            <w:r>
              <w:rPr>
                <w:sz w:val="18"/>
              </w:rPr>
              <w:t xml:space="preserve">3.31 </w:t>
            </w:r>
            <w:r>
              <w:t xml:space="preserve"> </w:t>
            </w:r>
          </w:p>
        </w:tc>
        <w:tc>
          <w:tcPr>
            <w:tcW w:w="960" w:type="dxa"/>
            <w:tcBorders>
              <w:top w:val="single" w:color="000000" w:sz="6" w:space="0"/>
              <w:left w:val="single" w:color="000000" w:sz="6" w:space="0"/>
              <w:bottom w:val="single" w:color="000000" w:sz="6" w:space="0"/>
              <w:right w:val="single" w:color="000000" w:sz="6" w:space="0"/>
            </w:tcBorders>
          </w:tcPr>
          <w:p w:rsidR="00F64378" w:rsidRDefault="00D00CA6" w14:paraId="1B71EE60" w14:textId="77777777">
            <w:pPr>
              <w:spacing w:after="0" w:line="259" w:lineRule="auto"/>
              <w:ind w:left="0" w:right="110" w:firstLine="0"/>
              <w:jc w:val="center"/>
            </w:pPr>
            <w:r>
              <w:rPr>
                <w:sz w:val="18"/>
              </w:rPr>
              <w:t xml:space="preserve">X </w:t>
            </w:r>
            <w:r>
              <w:t xml:space="preserve"> </w:t>
            </w:r>
          </w:p>
        </w:tc>
        <w:tc>
          <w:tcPr>
            <w:tcW w:w="998" w:type="dxa"/>
            <w:tcBorders>
              <w:top w:val="single" w:color="000000" w:sz="6" w:space="0"/>
              <w:left w:val="single" w:color="000000" w:sz="6" w:space="0"/>
              <w:bottom w:val="single" w:color="000000" w:sz="6" w:space="0"/>
              <w:right w:val="single" w:color="000000" w:sz="6" w:space="0"/>
            </w:tcBorders>
          </w:tcPr>
          <w:p w:rsidR="00F64378" w:rsidRDefault="00D00CA6" w14:paraId="7CD2A0CE" w14:textId="77777777">
            <w:pPr>
              <w:spacing w:after="0" w:line="259" w:lineRule="auto"/>
              <w:ind w:left="0" w:right="96" w:firstLine="0"/>
              <w:jc w:val="center"/>
            </w:pPr>
            <w:r>
              <w:rPr>
                <w:sz w:val="18"/>
              </w:rPr>
              <w:t xml:space="preserve">X </w:t>
            </w:r>
            <w:r>
              <w:t xml:space="preserve"> </w:t>
            </w:r>
          </w:p>
        </w:tc>
        <w:tc>
          <w:tcPr>
            <w:tcW w:w="982" w:type="dxa"/>
            <w:tcBorders>
              <w:top w:val="single" w:color="000000" w:sz="6" w:space="0"/>
              <w:left w:val="single" w:color="000000" w:sz="6" w:space="0"/>
              <w:bottom w:val="single" w:color="000000" w:sz="6" w:space="0"/>
              <w:right w:val="single" w:color="000000" w:sz="6" w:space="0"/>
            </w:tcBorders>
          </w:tcPr>
          <w:p w:rsidR="00F64378" w:rsidRDefault="00D00CA6" w14:paraId="376FE710" w14:textId="77777777">
            <w:pPr>
              <w:spacing w:after="0" w:line="259" w:lineRule="auto"/>
              <w:ind w:left="0" w:right="74" w:firstLine="0"/>
              <w:jc w:val="center"/>
            </w:pPr>
            <w:r>
              <w:rPr>
                <w:sz w:val="18"/>
              </w:rPr>
              <w:t xml:space="preserve">X </w:t>
            </w:r>
            <w:r>
              <w:t xml:space="preserve"> </w:t>
            </w:r>
          </w:p>
        </w:tc>
        <w:tc>
          <w:tcPr>
            <w:tcW w:w="1169" w:type="dxa"/>
            <w:tcBorders>
              <w:top w:val="single" w:color="000000" w:sz="6" w:space="0"/>
              <w:left w:val="single" w:color="000000" w:sz="6" w:space="0"/>
              <w:bottom w:val="single" w:color="000000" w:sz="6" w:space="0"/>
              <w:right w:val="single" w:color="000000" w:sz="6" w:space="0"/>
            </w:tcBorders>
          </w:tcPr>
          <w:p w:rsidR="00F64378" w:rsidRDefault="00D00CA6" w14:paraId="5B001DC3" w14:textId="77777777">
            <w:pPr>
              <w:spacing w:after="0" w:line="259" w:lineRule="auto"/>
              <w:ind w:left="0" w:right="79" w:firstLine="0"/>
              <w:jc w:val="center"/>
            </w:pPr>
            <w:r>
              <w:rPr>
                <w:sz w:val="18"/>
              </w:rPr>
              <w:t xml:space="preserve">X  </w:t>
            </w:r>
            <w:r>
              <w:t xml:space="preserve"> </w:t>
            </w:r>
          </w:p>
        </w:tc>
      </w:tr>
      <w:tr w:rsidR="00F64378" w14:paraId="3A3816A9" w14:textId="77777777">
        <w:trPr>
          <w:trHeight w:val="216"/>
        </w:trPr>
        <w:tc>
          <w:tcPr>
            <w:tcW w:w="3505" w:type="dxa"/>
            <w:tcBorders>
              <w:top w:val="single" w:color="000000" w:sz="6" w:space="0"/>
              <w:left w:val="single" w:color="000000" w:sz="7" w:space="0"/>
              <w:bottom w:val="nil"/>
              <w:right w:val="single" w:color="000000" w:sz="6" w:space="0"/>
            </w:tcBorders>
          </w:tcPr>
          <w:p w:rsidR="00F64378" w:rsidRDefault="00D00CA6" w14:paraId="66BD2FCC" w14:textId="77777777">
            <w:pPr>
              <w:spacing w:after="0" w:line="259" w:lineRule="auto"/>
              <w:ind w:left="23" w:right="0" w:firstLine="0"/>
            </w:pPr>
            <w:r>
              <w:rPr>
                <w:sz w:val="18"/>
              </w:rPr>
              <w:t xml:space="preserve">SRR* </w:t>
            </w:r>
            <w:r>
              <w:t xml:space="preserve"> </w:t>
            </w:r>
          </w:p>
        </w:tc>
        <w:tc>
          <w:tcPr>
            <w:tcW w:w="931" w:type="dxa"/>
            <w:tcBorders>
              <w:top w:val="single" w:color="000000" w:sz="6" w:space="0"/>
              <w:left w:val="single" w:color="000000" w:sz="6" w:space="0"/>
              <w:bottom w:val="nil"/>
              <w:right w:val="single" w:color="000000" w:sz="6" w:space="0"/>
            </w:tcBorders>
          </w:tcPr>
          <w:p w:rsidR="00F64378" w:rsidRDefault="00D00CA6" w14:paraId="02DFA5FD" w14:textId="77777777">
            <w:pPr>
              <w:spacing w:after="0" w:line="259" w:lineRule="auto"/>
              <w:ind w:left="338" w:right="0" w:firstLine="0"/>
            </w:pPr>
            <w:r>
              <w:rPr>
                <w:sz w:val="18"/>
              </w:rPr>
              <w:t xml:space="preserve">3.32 </w:t>
            </w:r>
            <w:r>
              <w:t xml:space="preserve"> </w:t>
            </w:r>
          </w:p>
        </w:tc>
        <w:tc>
          <w:tcPr>
            <w:tcW w:w="960" w:type="dxa"/>
            <w:tcBorders>
              <w:top w:val="single" w:color="000000" w:sz="6" w:space="0"/>
              <w:left w:val="single" w:color="000000" w:sz="6" w:space="0"/>
              <w:bottom w:val="nil"/>
              <w:right w:val="single" w:color="000000" w:sz="6" w:space="0"/>
            </w:tcBorders>
          </w:tcPr>
          <w:p w:rsidR="00F64378" w:rsidRDefault="00D00CA6" w14:paraId="58EF9E92" w14:textId="77777777">
            <w:pPr>
              <w:spacing w:after="0" w:line="259" w:lineRule="auto"/>
              <w:ind w:left="0" w:right="110" w:firstLine="0"/>
              <w:jc w:val="center"/>
            </w:pPr>
            <w:r>
              <w:rPr>
                <w:sz w:val="18"/>
              </w:rPr>
              <w:t xml:space="preserve">X </w:t>
            </w:r>
            <w:r>
              <w:t xml:space="preserve"> </w:t>
            </w:r>
          </w:p>
        </w:tc>
        <w:tc>
          <w:tcPr>
            <w:tcW w:w="998" w:type="dxa"/>
            <w:tcBorders>
              <w:top w:val="single" w:color="000000" w:sz="6" w:space="0"/>
              <w:left w:val="single" w:color="000000" w:sz="6" w:space="0"/>
              <w:bottom w:val="nil"/>
              <w:right w:val="single" w:color="000000" w:sz="6" w:space="0"/>
            </w:tcBorders>
          </w:tcPr>
          <w:p w:rsidR="00F64378" w:rsidRDefault="00D00CA6" w14:paraId="7BA321B4" w14:textId="77777777">
            <w:pPr>
              <w:spacing w:after="0" w:line="259" w:lineRule="auto"/>
              <w:ind w:left="0" w:right="96" w:firstLine="0"/>
              <w:jc w:val="center"/>
            </w:pPr>
            <w:r>
              <w:rPr>
                <w:sz w:val="18"/>
              </w:rPr>
              <w:t xml:space="preserve">X </w:t>
            </w:r>
            <w:r>
              <w:t xml:space="preserve"> </w:t>
            </w:r>
          </w:p>
        </w:tc>
        <w:tc>
          <w:tcPr>
            <w:tcW w:w="982" w:type="dxa"/>
            <w:tcBorders>
              <w:top w:val="single" w:color="000000" w:sz="6" w:space="0"/>
              <w:left w:val="single" w:color="000000" w:sz="6" w:space="0"/>
              <w:bottom w:val="nil"/>
              <w:right w:val="single" w:color="000000" w:sz="6" w:space="0"/>
            </w:tcBorders>
          </w:tcPr>
          <w:p w:rsidR="00F64378" w:rsidRDefault="00D00CA6" w14:paraId="3C50DEFE" w14:textId="77777777">
            <w:pPr>
              <w:spacing w:after="0" w:line="259" w:lineRule="auto"/>
              <w:ind w:left="0" w:right="74" w:firstLine="0"/>
              <w:jc w:val="center"/>
            </w:pPr>
            <w:r>
              <w:rPr>
                <w:sz w:val="18"/>
              </w:rPr>
              <w:t xml:space="preserve">X </w:t>
            </w:r>
            <w:r>
              <w:t xml:space="preserve"> </w:t>
            </w:r>
          </w:p>
        </w:tc>
        <w:tc>
          <w:tcPr>
            <w:tcW w:w="1169" w:type="dxa"/>
            <w:tcBorders>
              <w:top w:val="single" w:color="000000" w:sz="6" w:space="0"/>
              <w:left w:val="single" w:color="000000" w:sz="6" w:space="0"/>
              <w:bottom w:val="nil"/>
              <w:right w:val="single" w:color="000000" w:sz="6" w:space="0"/>
            </w:tcBorders>
          </w:tcPr>
          <w:p w:rsidR="00F64378" w:rsidRDefault="00D00CA6" w14:paraId="05877FA2" w14:textId="77777777">
            <w:pPr>
              <w:spacing w:after="0" w:line="259" w:lineRule="auto"/>
              <w:ind w:left="0" w:right="79" w:firstLine="0"/>
              <w:jc w:val="center"/>
            </w:pPr>
            <w:r>
              <w:rPr>
                <w:sz w:val="18"/>
              </w:rPr>
              <w:t xml:space="preserve">X </w:t>
            </w:r>
            <w:r>
              <w:t xml:space="preserve"> </w:t>
            </w:r>
          </w:p>
        </w:tc>
      </w:tr>
      <w:tr w:rsidR="00F64378" w14:paraId="49FC323F" w14:textId="77777777">
        <w:trPr>
          <w:trHeight w:val="478"/>
        </w:trPr>
        <w:tc>
          <w:tcPr>
            <w:tcW w:w="3505" w:type="dxa"/>
            <w:tcBorders>
              <w:top w:val="nil"/>
              <w:left w:val="single" w:color="000000" w:sz="7" w:space="0"/>
              <w:bottom w:val="single" w:color="000000" w:sz="4" w:space="0"/>
              <w:right w:val="single" w:color="000000" w:sz="6" w:space="0"/>
            </w:tcBorders>
          </w:tcPr>
          <w:p w:rsidR="00F64378" w:rsidRDefault="00D00CA6" w14:paraId="14CA1CB3" w14:textId="77777777">
            <w:pPr>
              <w:spacing w:after="0" w:line="259" w:lineRule="auto"/>
              <w:ind w:left="6" w:right="0" w:firstLine="0"/>
            </w:pPr>
            <w:r>
              <w:t xml:space="preserve"> </w:t>
            </w:r>
          </w:p>
        </w:tc>
        <w:tc>
          <w:tcPr>
            <w:tcW w:w="931" w:type="dxa"/>
            <w:tcBorders>
              <w:top w:val="nil"/>
              <w:left w:val="single" w:color="000000" w:sz="6" w:space="0"/>
              <w:bottom w:val="single" w:color="000000" w:sz="4" w:space="0"/>
              <w:right w:val="single" w:color="000000" w:sz="6" w:space="0"/>
            </w:tcBorders>
          </w:tcPr>
          <w:p w:rsidR="00F64378" w:rsidRDefault="00D00CA6" w14:paraId="28BBC78F" w14:textId="77777777">
            <w:pPr>
              <w:spacing w:after="0" w:line="259" w:lineRule="auto"/>
              <w:ind w:left="2" w:right="0" w:firstLine="0"/>
            </w:pPr>
            <w:r>
              <w:t xml:space="preserve"> </w:t>
            </w:r>
          </w:p>
        </w:tc>
        <w:tc>
          <w:tcPr>
            <w:tcW w:w="960" w:type="dxa"/>
            <w:tcBorders>
              <w:top w:val="nil"/>
              <w:left w:val="single" w:color="000000" w:sz="6" w:space="0"/>
              <w:bottom w:val="single" w:color="000000" w:sz="4" w:space="0"/>
              <w:right w:val="single" w:color="000000" w:sz="6" w:space="0"/>
            </w:tcBorders>
          </w:tcPr>
          <w:p w:rsidR="00F64378" w:rsidRDefault="00D00CA6" w14:paraId="46E38C32" w14:textId="77777777">
            <w:pPr>
              <w:spacing w:after="0" w:line="259" w:lineRule="auto"/>
              <w:ind w:left="2" w:right="0" w:firstLine="0"/>
            </w:pPr>
            <w:r>
              <w:t xml:space="preserve"> </w:t>
            </w:r>
          </w:p>
        </w:tc>
        <w:tc>
          <w:tcPr>
            <w:tcW w:w="998" w:type="dxa"/>
            <w:tcBorders>
              <w:top w:val="nil"/>
              <w:left w:val="single" w:color="000000" w:sz="6" w:space="0"/>
              <w:bottom w:val="single" w:color="000000" w:sz="4" w:space="0"/>
              <w:right w:val="single" w:color="000000" w:sz="6" w:space="0"/>
            </w:tcBorders>
          </w:tcPr>
          <w:p w:rsidR="00F64378" w:rsidRDefault="00D00CA6" w14:paraId="22862C70" w14:textId="77777777">
            <w:pPr>
              <w:spacing w:after="56" w:line="259" w:lineRule="auto"/>
              <w:ind w:left="0" w:right="12" w:firstLine="0"/>
              <w:jc w:val="center"/>
            </w:pPr>
            <w:r>
              <w:rPr>
                <w:sz w:val="18"/>
              </w:rPr>
              <w:t xml:space="preserve">(as  </w:t>
            </w:r>
          </w:p>
          <w:p w:rsidR="00F64378" w:rsidRDefault="00D00CA6" w14:paraId="1063891A" w14:textId="77777777">
            <w:pPr>
              <w:spacing w:after="0" w:line="259" w:lineRule="auto"/>
              <w:ind w:left="91" w:right="0" w:firstLine="0"/>
            </w:pPr>
            <w:r>
              <w:rPr>
                <w:sz w:val="18"/>
              </w:rPr>
              <w:t xml:space="preserve">applicable) </w:t>
            </w:r>
            <w:r>
              <w:t xml:space="preserve"> </w:t>
            </w:r>
          </w:p>
        </w:tc>
        <w:tc>
          <w:tcPr>
            <w:tcW w:w="982" w:type="dxa"/>
            <w:tcBorders>
              <w:top w:val="nil"/>
              <w:left w:val="single" w:color="000000" w:sz="6" w:space="0"/>
              <w:bottom w:val="single" w:color="000000" w:sz="4" w:space="0"/>
              <w:right w:val="single" w:color="000000" w:sz="6" w:space="0"/>
            </w:tcBorders>
          </w:tcPr>
          <w:p w:rsidR="00F64378" w:rsidRDefault="00D00CA6" w14:paraId="558F57B3" w14:textId="77777777">
            <w:pPr>
              <w:spacing w:after="0" w:line="259" w:lineRule="auto"/>
              <w:ind w:left="2" w:right="0" w:firstLine="0"/>
            </w:pPr>
            <w:r>
              <w:t xml:space="preserve"> </w:t>
            </w:r>
          </w:p>
        </w:tc>
        <w:tc>
          <w:tcPr>
            <w:tcW w:w="1169" w:type="dxa"/>
            <w:tcBorders>
              <w:top w:val="nil"/>
              <w:left w:val="single" w:color="000000" w:sz="6" w:space="0"/>
              <w:bottom w:val="single" w:color="000000" w:sz="4" w:space="0"/>
              <w:right w:val="single" w:color="000000" w:sz="6" w:space="0"/>
            </w:tcBorders>
          </w:tcPr>
          <w:p w:rsidR="00F64378" w:rsidRDefault="00D00CA6" w14:paraId="77246323" w14:textId="77777777">
            <w:pPr>
              <w:spacing w:after="0" w:line="259" w:lineRule="auto"/>
              <w:ind w:left="26" w:right="0" w:firstLine="0"/>
              <w:jc w:val="both"/>
            </w:pPr>
            <w:r>
              <w:rPr>
                <w:sz w:val="18"/>
              </w:rPr>
              <w:t>(as  applicable)</w:t>
            </w:r>
          </w:p>
        </w:tc>
      </w:tr>
    </w:tbl>
    <w:p w:rsidR="00F64378" w:rsidRDefault="00D00CA6" w14:paraId="6B207087" w14:textId="77777777">
      <w:pPr>
        <w:spacing w:after="0" w:line="259" w:lineRule="auto"/>
        <w:ind w:left="384" w:right="0" w:firstLine="0"/>
      </w:pPr>
      <w:r>
        <w:rPr>
          <w:sz w:val="16"/>
        </w:rPr>
        <w:t xml:space="preserve">  </w:t>
      </w:r>
      <w:r>
        <w:rPr>
          <w:sz w:val="16"/>
        </w:rPr>
        <w:tab/>
      </w:r>
      <w:r>
        <w:rPr>
          <w:sz w:val="18"/>
        </w:rPr>
        <w:t xml:space="preserve"> </w:t>
      </w:r>
      <w:r>
        <w:t xml:space="preserve"> </w:t>
      </w:r>
    </w:p>
    <w:p w:rsidR="00F64378" w:rsidRDefault="00D00CA6" w14:paraId="5689DC7C" w14:textId="77777777">
      <w:pPr>
        <w:spacing w:after="96" w:line="226" w:lineRule="auto"/>
        <w:ind w:left="384" w:right="0" w:firstLine="0"/>
      </w:pPr>
      <w:r>
        <w:rPr>
          <w:sz w:val="16"/>
        </w:rPr>
        <w:t xml:space="preserve">*The SRR is required but may or may not be uploaded as part of the initial submission of the application; the SRR may be uploaded after the initial application submission, subsequent to CMS’s request for additional information. </w:t>
      </w:r>
      <w:r>
        <w:t xml:space="preserve"> </w:t>
      </w:r>
    </w:p>
    <w:p w:rsidR="00F64378" w:rsidRDefault="00D00CA6" w14:paraId="01DC5B31" w14:textId="77777777">
      <w:pPr>
        <w:spacing w:after="0" w:line="259" w:lineRule="auto"/>
        <w:ind w:left="0" w:right="0" w:firstLine="0"/>
      </w:pPr>
      <w:r>
        <w:t xml:space="preserve">  </w:t>
      </w:r>
    </w:p>
    <w:p w:rsidR="00F64378" w:rsidRDefault="00D00CA6" w14:paraId="7DA3079E" w14:textId="77777777">
      <w:pPr>
        <w:ind w:left="250"/>
      </w:pPr>
      <w:r>
        <w:t xml:space="preserve">In total, CMS estimates that it will receive 45 PACE applications (approximately 10 initial and 35 SAE applications) annually. Over the recent years, CMS has received less than 10 initial applications on an annual basis. In terms of SAEs, CMS is receiving an increasing number of applications (15 in 2016 and 25 in 2017, 27 in 2018), and this number will likely grow as POs continue to expand their service area and/or add PACE centers.  </w:t>
      </w:r>
    </w:p>
    <w:p w:rsidR="00F64378" w:rsidRDefault="00D00CA6" w14:paraId="726827AB" w14:textId="77777777">
      <w:pPr>
        <w:spacing w:after="0" w:line="259" w:lineRule="auto"/>
        <w:ind w:left="0" w:right="0" w:firstLine="0"/>
      </w:pPr>
      <w:r>
        <w:rPr>
          <w:sz w:val="23"/>
        </w:rPr>
        <w:t xml:space="preserve"> </w:t>
      </w:r>
      <w:r>
        <w:t xml:space="preserve"> </w:t>
      </w:r>
    </w:p>
    <w:p w:rsidR="00F64378" w:rsidRDefault="00D00CA6" w14:paraId="20C6B1DA" w14:textId="77777777">
      <w:pPr>
        <w:ind w:left="250"/>
      </w:pPr>
      <w:r>
        <w:t xml:space="preserve">Therefore, as part of the currently-approved information collection, CMS revised the number of SAE applications expected in future years, to 35 instead of 25, for a total of 45 applications, including initial applications (10). The 45 applications estimated to be submitted annually amount to 2,550 total annual hours (see Table 1) at a cost of approximately $163,251 (2,550 hr x $64.02/hr) for other healthcare practitioners and technical occupation. Note that this estimated overall burden captures effort necessary to meet specified regulatory requirements, including those related to the preparation of operational policies and procedures, as represented in the required uploads identified above.  </w:t>
      </w:r>
    </w:p>
    <w:p w:rsidR="00F64378" w:rsidRDefault="00D00CA6" w14:paraId="01A1ACE0" w14:textId="77777777">
      <w:pPr>
        <w:spacing w:after="0" w:line="259" w:lineRule="auto"/>
        <w:ind w:left="0" w:right="0" w:firstLine="0"/>
      </w:pPr>
      <w:r>
        <w:rPr>
          <w:sz w:val="22"/>
        </w:rPr>
        <w:t xml:space="preserve">  </w:t>
      </w:r>
      <w:r>
        <w:rPr>
          <w:sz w:val="22"/>
        </w:rPr>
        <w:tab/>
      </w:r>
      <w:r>
        <w:t xml:space="preserve">  </w:t>
      </w:r>
    </w:p>
    <w:p w:rsidR="00F64378" w:rsidRDefault="00D00CA6" w14:paraId="3271B517" w14:textId="77777777">
      <w:pPr>
        <w:spacing w:after="2" w:line="259" w:lineRule="auto"/>
        <w:ind w:left="0" w:right="0" w:firstLine="0"/>
      </w:pPr>
      <w:r>
        <w:t xml:space="preserve">  </w:t>
      </w:r>
    </w:p>
    <w:p w:rsidR="00F64378" w:rsidRDefault="00D00CA6" w14:paraId="4F3CF12C" w14:textId="77777777">
      <w:pPr>
        <w:pStyle w:val="Heading1"/>
        <w:ind w:left="1505"/>
      </w:pPr>
      <w:r>
        <w:t xml:space="preserve">Table 1: Summary of Hours Burden by Type of Application  </w:t>
      </w:r>
    </w:p>
    <w:tbl>
      <w:tblPr>
        <w:tblStyle w:val="TableGrid"/>
        <w:tblW w:w="8902" w:type="dxa"/>
        <w:tblInd w:w="116" w:type="dxa"/>
        <w:tblCellMar>
          <w:left w:w="4" w:type="dxa"/>
          <w:right w:w="31" w:type="dxa"/>
        </w:tblCellMar>
        <w:tblLook w:val="04A0" w:firstRow="1" w:lastRow="0" w:firstColumn="1" w:lastColumn="0" w:noHBand="0" w:noVBand="1"/>
      </w:tblPr>
      <w:tblGrid>
        <w:gridCol w:w="3412"/>
        <w:gridCol w:w="1783"/>
        <w:gridCol w:w="1853"/>
        <w:gridCol w:w="1854"/>
      </w:tblGrid>
      <w:tr w:rsidR="00F64378" w14:paraId="6864DDE9" w14:textId="77777777">
        <w:trPr>
          <w:trHeight w:val="1003"/>
        </w:trPr>
        <w:tc>
          <w:tcPr>
            <w:tcW w:w="3412" w:type="dxa"/>
            <w:tcBorders>
              <w:top w:val="single" w:color="000000" w:sz="4" w:space="0"/>
              <w:left w:val="single" w:color="000000" w:sz="4" w:space="0"/>
              <w:bottom w:val="single" w:color="000000" w:sz="4" w:space="0"/>
              <w:right w:val="single" w:color="000000" w:sz="4" w:space="0"/>
            </w:tcBorders>
          </w:tcPr>
          <w:p w:rsidR="00F64378" w:rsidRDefault="00D00CA6" w14:paraId="6FFD04B4" w14:textId="77777777">
            <w:pPr>
              <w:spacing w:after="0" w:line="259" w:lineRule="auto"/>
              <w:ind w:left="24" w:right="0" w:firstLine="0"/>
              <w:jc w:val="center"/>
            </w:pPr>
            <w:r>
              <w:rPr>
                <w:b/>
                <w:sz w:val="20"/>
              </w:rPr>
              <w:t xml:space="preserve">Application/Responses </w:t>
            </w:r>
            <w:r>
              <w:t xml:space="preserve"> </w:t>
            </w:r>
          </w:p>
        </w:tc>
        <w:tc>
          <w:tcPr>
            <w:tcW w:w="1783" w:type="dxa"/>
            <w:tcBorders>
              <w:top w:val="single" w:color="000000" w:sz="4" w:space="0"/>
              <w:left w:val="single" w:color="000000" w:sz="4" w:space="0"/>
              <w:bottom w:val="single" w:color="000000" w:sz="4" w:space="0"/>
              <w:right w:val="single" w:color="000000" w:sz="4" w:space="0"/>
            </w:tcBorders>
          </w:tcPr>
          <w:p w:rsidR="00F64378" w:rsidRDefault="00D00CA6" w14:paraId="58AA5C22" w14:textId="77777777">
            <w:pPr>
              <w:spacing w:after="35" w:line="259" w:lineRule="auto"/>
              <w:ind w:left="97" w:right="0" w:firstLine="0"/>
            </w:pPr>
            <w:r>
              <w:rPr>
                <w:b/>
                <w:sz w:val="20"/>
              </w:rPr>
              <w:t xml:space="preserve">Initial (maximum </w:t>
            </w:r>
          </w:p>
          <w:p w:rsidR="00F64378" w:rsidRDefault="00D00CA6" w14:paraId="1A9D702D" w14:textId="77777777">
            <w:pPr>
              <w:spacing w:after="0" w:line="259" w:lineRule="auto"/>
              <w:ind w:left="0" w:right="50" w:firstLine="0"/>
              <w:jc w:val="center"/>
            </w:pPr>
            <w:r>
              <w:rPr>
                <w:b/>
                <w:sz w:val="20"/>
              </w:rPr>
              <w:t xml:space="preserve">expected) </w:t>
            </w:r>
            <w:r>
              <w:t xml:space="preserve"> </w:t>
            </w:r>
          </w:p>
        </w:tc>
        <w:tc>
          <w:tcPr>
            <w:tcW w:w="1853" w:type="dxa"/>
            <w:tcBorders>
              <w:top w:val="single" w:color="000000" w:sz="4" w:space="0"/>
              <w:left w:val="single" w:color="000000" w:sz="4" w:space="0"/>
              <w:bottom w:val="single" w:color="000000" w:sz="4" w:space="0"/>
              <w:right w:val="single" w:color="000000" w:sz="4" w:space="0"/>
            </w:tcBorders>
          </w:tcPr>
          <w:p w:rsidR="00F64378" w:rsidRDefault="00D00CA6" w14:paraId="24E53070" w14:textId="77777777">
            <w:pPr>
              <w:spacing w:after="0" w:line="259" w:lineRule="auto"/>
              <w:ind w:left="22" w:right="0" w:firstLine="0"/>
              <w:jc w:val="center"/>
            </w:pPr>
            <w:r>
              <w:rPr>
                <w:b/>
                <w:sz w:val="20"/>
              </w:rPr>
              <w:t xml:space="preserve">Service Area </w:t>
            </w:r>
            <w:r>
              <w:t xml:space="preserve"> </w:t>
            </w:r>
          </w:p>
          <w:p w:rsidR="00F64378" w:rsidRDefault="00D00CA6" w14:paraId="077FF41C" w14:textId="77777777">
            <w:pPr>
              <w:spacing w:after="0" w:line="259" w:lineRule="auto"/>
              <w:ind w:left="23" w:right="0" w:firstLine="0"/>
              <w:jc w:val="center"/>
            </w:pPr>
            <w:r>
              <w:rPr>
                <w:b/>
                <w:sz w:val="20"/>
              </w:rPr>
              <w:t xml:space="preserve">Expansion </w:t>
            </w:r>
            <w:r>
              <w:t xml:space="preserve"> </w:t>
            </w:r>
          </w:p>
          <w:p w:rsidR="00F64378" w:rsidRDefault="00D00CA6" w14:paraId="52C48B38" w14:textId="77777777">
            <w:pPr>
              <w:spacing w:after="0" w:line="259" w:lineRule="auto"/>
              <w:ind w:left="505" w:right="0" w:hanging="62"/>
            </w:pPr>
            <w:r>
              <w:rPr>
                <w:b/>
                <w:sz w:val="20"/>
              </w:rPr>
              <w:t xml:space="preserve">(maximum expected) </w:t>
            </w:r>
            <w:r>
              <w:t xml:space="preserve"> </w:t>
            </w:r>
          </w:p>
        </w:tc>
        <w:tc>
          <w:tcPr>
            <w:tcW w:w="1854" w:type="dxa"/>
            <w:tcBorders>
              <w:top w:val="single" w:color="000000" w:sz="4" w:space="0"/>
              <w:left w:val="single" w:color="000000" w:sz="4" w:space="0"/>
              <w:bottom w:val="single" w:color="000000" w:sz="4" w:space="0"/>
              <w:right w:val="single" w:color="000000" w:sz="4" w:space="0"/>
            </w:tcBorders>
          </w:tcPr>
          <w:p w:rsidR="00F64378" w:rsidRDefault="00D00CA6" w14:paraId="591DD442" w14:textId="77777777">
            <w:pPr>
              <w:spacing w:after="0" w:line="259" w:lineRule="auto"/>
              <w:ind w:left="0" w:right="161" w:firstLine="0"/>
              <w:jc w:val="right"/>
            </w:pPr>
            <w:r>
              <w:rPr>
                <w:b/>
                <w:sz w:val="20"/>
              </w:rPr>
              <w:t xml:space="preserve">Total (aggregate) </w:t>
            </w:r>
            <w:r>
              <w:t xml:space="preserve"> </w:t>
            </w:r>
          </w:p>
        </w:tc>
      </w:tr>
      <w:tr w:rsidR="00F64378" w14:paraId="5D8AADB2" w14:textId="77777777">
        <w:trPr>
          <w:trHeight w:val="388"/>
        </w:trPr>
        <w:tc>
          <w:tcPr>
            <w:tcW w:w="3412" w:type="dxa"/>
            <w:tcBorders>
              <w:top w:val="single" w:color="000000" w:sz="4" w:space="0"/>
              <w:left w:val="single" w:color="000000" w:sz="4" w:space="0"/>
              <w:bottom w:val="single" w:color="000000" w:sz="4" w:space="0"/>
              <w:right w:val="single" w:color="000000" w:sz="4" w:space="0"/>
            </w:tcBorders>
          </w:tcPr>
          <w:p w:rsidR="00F64378" w:rsidRDefault="00D00CA6" w14:paraId="00A2301B" w14:textId="77777777">
            <w:pPr>
              <w:spacing w:after="0" w:line="259" w:lineRule="auto"/>
              <w:ind w:left="27" w:right="0" w:firstLine="0"/>
              <w:jc w:val="center"/>
            </w:pPr>
            <w:r>
              <w:rPr>
                <w:sz w:val="20"/>
              </w:rPr>
              <w:t xml:space="preserve">Expected Applications </w:t>
            </w:r>
            <w:r>
              <w:t xml:space="preserve"> </w:t>
            </w:r>
          </w:p>
        </w:tc>
        <w:tc>
          <w:tcPr>
            <w:tcW w:w="1783" w:type="dxa"/>
            <w:tcBorders>
              <w:top w:val="single" w:color="000000" w:sz="4" w:space="0"/>
              <w:left w:val="single" w:color="000000" w:sz="4" w:space="0"/>
              <w:bottom w:val="single" w:color="000000" w:sz="4" w:space="0"/>
              <w:right w:val="single" w:color="000000" w:sz="4" w:space="0"/>
            </w:tcBorders>
          </w:tcPr>
          <w:p w:rsidR="00F64378" w:rsidRDefault="00D00CA6" w14:paraId="691C23F8" w14:textId="77777777">
            <w:pPr>
              <w:spacing w:after="0" w:line="259" w:lineRule="auto"/>
              <w:ind w:left="24" w:right="0" w:firstLine="0"/>
              <w:jc w:val="center"/>
            </w:pPr>
            <w:r>
              <w:rPr>
                <w:sz w:val="20"/>
              </w:rPr>
              <w:t xml:space="preserve">10 </w:t>
            </w:r>
            <w:r>
              <w:t xml:space="preserve"> </w:t>
            </w:r>
          </w:p>
        </w:tc>
        <w:tc>
          <w:tcPr>
            <w:tcW w:w="1853" w:type="dxa"/>
            <w:tcBorders>
              <w:top w:val="single" w:color="000000" w:sz="4" w:space="0"/>
              <w:left w:val="single" w:color="000000" w:sz="4" w:space="0"/>
              <w:bottom w:val="single" w:color="000000" w:sz="4" w:space="0"/>
              <w:right w:val="single" w:color="000000" w:sz="4" w:space="0"/>
            </w:tcBorders>
          </w:tcPr>
          <w:p w:rsidR="00F64378" w:rsidRDefault="00D00CA6" w14:paraId="779CC8B8" w14:textId="77777777">
            <w:pPr>
              <w:spacing w:after="0" w:line="259" w:lineRule="auto"/>
              <w:ind w:left="26" w:right="0" w:firstLine="0"/>
              <w:jc w:val="center"/>
            </w:pPr>
            <w:r>
              <w:rPr>
                <w:sz w:val="20"/>
              </w:rPr>
              <w:t xml:space="preserve">35 </w:t>
            </w:r>
            <w:r>
              <w:t xml:space="preserve"> </w:t>
            </w:r>
          </w:p>
        </w:tc>
        <w:tc>
          <w:tcPr>
            <w:tcW w:w="1854" w:type="dxa"/>
            <w:tcBorders>
              <w:top w:val="single" w:color="000000" w:sz="4" w:space="0"/>
              <w:left w:val="single" w:color="000000" w:sz="4" w:space="0"/>
              <w:bottom w:val="single" w:color="000000" w:sz="4" w:space="0"/>
              <w:right w:val="single" w:color="000000" w:sz="4" w:space="0"/>
            </w:tcBorders>
          </w:tcPr>
          <w:p w:rsidR="00F64378" w:rsidRDefault="00D00CA6" w14:paraId="54CD282A" w14:textId="77777777">
            <w:pPr>
              <w:spacing w:after="0" w:line="259" w:lineRule="auto"/>
              <w:ind w:left="25" w:right="0" w:firstLine="0"/>
              <w:jc w:val="center"/>
            </w:pPr>
            <w:r>
              <w:rPr>
                <w:sz w:val="20"/>
              </w:rPr>
              <w:t xml:space="preserve">45 </w:t>
            </w:r>
            <w:r>
              <w:t xml:space="preserve"> </w:t>
            </w:r>
          </w:p>
        </w:tc>
      </w:tr>
      <w:tr w:rsidR="00F64378" w14:paraId="110CA87B" w14:textId="77777777">
        <w:trPr>
          <w:trHeight w:val="505"/>
        </w:trPr>
        <w:tc>
          <w:tcPr>
            <w:tcW w:w="3412"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2C3668B9" w14:textId="77777777">
            <w:pPr>
              <w:spacing w:after="0" w:line="259" w:lineRule="auto"/>
              <w:ind w:left="1279" w:right="465" w:hanging="355"/>
              <w:jc w:val="both"/>
            </w:pPr>
            <w:r>
              <w:rPr>
                <w:sz w:val="20"/>
              </w:rPr>
              <w:t xml:space="preserve">Review Instructions (#of hours) </w:t>
            </w:r>
            <w:r>
              <w:t xml:space="preserve"> </w:t>
            </w:r>
          </w:p>
        </w:tc>
        <w:tc>
          <w:tcPr>
            <w:tcW w:w="1783"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3E5C39A1" w14:textId="77777777">
            <w:pPr>
              <w:spacing w:after="0" w:line="259" w:lineRule="auto"/>
              <w:ind w:left="26" w:right="0" w:firstLine="0"/>
              <w:jc w:val="center"/>
            </w:pPr>
            <w:r>
              <w:rPr>
                <w:sz w:val="20"/>
              </w:rPr>
              <w:t xml:space="preserve">2 Hours </w:t>
            </w:r>
            <w:r>
              <w:t xml:space="preserve"> </w:t>
            </w:r>
          </w:p>
        </w:tc>
        <w:tc>
          <w:tcPr>
            <w:tcW w:w="1853"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731BA6B5" w14:textId="77777777">
            <w:pPr>
              <w:spacing w:after="0" w:line="259" w:lineRule="auto"/>
              <w:ind w:left="28" w:right="0" w:firstLine="0"/>
              <w:jc w:val="center"/>
            </w:pPr>
            <w:r>
              <w:rPr>
                <w:sz w:val="20"/>
              </w:rPr>
              <w:t xml:space="preserve">2 Hours </w:t>
            </w:r>
            <w:r>
              <w:t xml:space="preserve"> </w:t>
            </w:r>
          </w:p>
        </w:tc>
        <w:tc>
          <w:tcPr>
            <w:tcW w:w="1854"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06D76A10" w14:textId="77777777">
            <w:pPr>
              <w:spacing w:after="0" w:line="259" w:lineRule="auto"/>
              <w:ind w:left="151" w:right="26" w:firstLine="0"/>
              <w:jc w:val="center"/>
            </w:pPr>
            <w:r>
              <w:rPr>
                <w:sz w:val="20"/>
              </w:rPr>
              <w:t xml:space="preserve">90 hours (20 hr + 70 hr) </w:t>
            </w:r>
            <w:r>
              <w:t xml:space="preserve"> </w:t>
            </w:r>
          </w:p>
        </w:tc>
      </w:tr>
      <w:tr w:rsidR="00F64378" w14:paraId="57F06DA8" w14:textId="77777777">
        <w:trPr>
          <w:trHeight w:val="506"/>
        </w:trPr>
        <w:tc>
          <w:tcPr>
            <w:tcW w:w="3412"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2DA820CB" w14:textId="77777777">
            <w:pPr>
              <w:spacing w:after="41" w:line="259" w:lineRule="auto"/>
              <w:ind w:left="22" w:right="0" w:firstLine="0"/>
              <w:jc w:val="center"/>
            </w:pPr>
            <w:r>
              <w:rPr>
                <w:sz w:val="20"/>
              </w:rPr>
              <w:t xml:space="preserve">Complete Application (# of hours </w:t>
            </w:r>
          </w:p>
          <w:p w:rsidR="00F64378" w:rsidRDefault="00D00CA6" w14:paraId="25FEE8BC" w14:textId="77777777">
            <w:pPr>
              <w:spacing w:after="0" w:line="259" w:lineRule="auto"/>
              <w:ind w:left="21" w:right="0" w:firstLine="0"/>
              <w:jc w:val="center"/>
            </w:pPr>
            <w:r>
              <w:rPr>
                <w:sz w:val="20"/>
              </w:rPr>
              <w:t xml:space="preserve">to address attestations) </w:t>
            </w:r>
            <w:r>
              <w:t xml:space="preserve"> </w:t>
            </w:r>
          </w:p>
        </w:tc>
        <w:tc>
          <w:tcPr>
            <w:tcW w:w="1783"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3F3337BC" w14:textId="77777777">
            <w:pPr>
              <w:spacing w:after="0" w:line="259" w:lineRule="auto"/>
              <w:ind w:left="26" w:right="0" w:firstLine="0"/>
              <w:jc w:val="center"/>
            </w:pPr>
            <w:r>
              <w:rPr>
                <w:sz w:val="20"/>
              </w:rPr>
              <w:t xml:space="preserve">15 Hours </w:t>
            </w:r>
            <w:r>
              <w:t xml:space="preserve"> </w:t>
            </w:r>
          </w:p>
        </w:tc>
        <w:tc>
          <w:tcPr>
            <w:tcW w:w="1853"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2AEDED0F" w14:textId="77777777">
            <w:pPr>
              <w:spacing w:after="0" w:line="259" w:lineRule="auto"/>
              <w:ind w:left="28" w:right="0" w:firstLine="0"/>
              <w:jc w:val="center"/>
            </w:pPr>
            <w:r>
              <w:rPr>
                <w:sz w:val="20"/>
              </w:rPr>
              <w:t xml:space="preserve">15 Hours </w:t>
            </w:r>
            <w:r>
              <w:t xml:space="preserve"> </w:t>
            </w:r>
          </w:p>
        </w:tc>
        <w:tc>
          <w:tcPr>
            <w:tcW w:w="1854"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04AC100D" w14:textId="77777777">
            <w:pPr>
              <w:spacing w:after="0" w:line="259" w:lineRule="auto"/>
              <w:ind w:left="592" w:right="0" w:hanging="504"/>
            </w:pPr>
            <w:r>
              <w:rPr>
                <w:sz w:val="20"/>
              </w:rPr>
              <w:t xml:space="preserve">675 hours (150 hr + 525 hr) </w:t>
            </w:r>
            <w:r>
              <w:t xml:space="preserve"> </w:t>
            </w:r>
          </w:p>
        </w:tc>
      </w:tr>
      <w:tr w:rsidR="00F64378" w14:paraId="3C264566" w14:textId="77777777">
        <w:trPr>
          <w:trHeight w:val="755"/>
        </w:trPr>
        <w:tc>
          <w:tcPr>
            <w:tcW w:w="3412"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3DABA2F1" w14:textId="77777777">
            <w:pPr>
              <w:spacing w:after="0" w:line="259" w:lineRule="auto"/>
              <w:ind w:left="25" w:right="0" w:firstLine="0"/>
              <w:jc w:val="center"/>
            </w:pPr>
            <w:r>
              <w:rPr>
                <w:sz w:val="20"/>
              </w:rPr>
              <w:t xml:space="preserve">Complete Application </w:t>
            </w:r>
            <w:r>
              <w:t xml:space="preserve"> </w:t>
            </w:r>
          </w:p>
          <w:p w:rsidR="00F64378" w:rsidRDefault="00D00CA6" w14:paraId="7C96DA61" w14:textId="77777777">
            <w:pPr>
              <w:spacing w:after="0" w:line="259" w:lineRule="auto"/>
              <w:ind w:left="71" w:right="0" w:firstLine="0"/>
              <w:jc w:val="center"/>
            </w:pPr>
            <w:r>
              <w:rPr>
                <w:sz w:val="20"/>
              </w:rPr>
              <w:t xml:space="preserve">(# of hours to address document uploads) </w:t>
            </w:r>
            <w:r>
              <w:t xml:space="preserve"> </w:t>
            </w:r>
          </w:p>
        </w:tc>
        <w:tc>
          <w:tcPr>
            <w:tcW w:w="1783"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4244AB7B" w14:textId="77777777">
            <w:pPr>
              <w:spacing w:after="0" w:line="259" w:lineRule="auto"/>
              <w:ind w:left="26" w:right="0" w:firstLine="0"/>
              <w:jc w:val="center"/>
            </w:pPr>
            <w:r>
              <w:rPr>
                <w:sz w:val="20"/>
              </w:rPr>
              <w:t xml:space="preserve">60 Hours </w:t>
            </w:r>
            <w:r>
              <w:t xml:space="preserve"> </w:t>
            </w:r>
          </w:p>
        </w:tc>
        <w:tc>
          <w:tcPr>
            <w:tcW w:w="1853"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5F736B6B" w14:textId="77777777">
            <w:pPr>
              <w:spacing w:after="0" w:line="259" w:lineRule="auto"/>
              <w:ind w:left="28" w:right="0" w:firstLine="0"/>
              <w:jc w:val="center"/>
            </w:pPr>
            <w:r>
              <w:rPr>
                <w:sz w:val="20"/>
              </w:rPr>
              <w:t xml:space="preserve">30 Hours </w:t>
            </w:r>
            <w:r>
              <w:t xml:space="preserve"> </w:t>
            </w:r>
          </w:p>
        </w:tc>
        <w:tc>
          <w:tcPr>
            <w:tcW w:w="1854" w:type="dxa"/>
            <w:tcBorders>
              <w:top w:val="single" w:color="000000" w:sz="4" w:space="0"/>
              <w:left w:val="single" w:color="000000" w:sz="4" w:space="0"/>
              <w:bottom w:val="single" w:color="000000" w:sz="4" w:space="0"/>
              <w:right w:val="single" w:color="000000" w:sz="4" w:space="0"/>
            </w:tcBorders>
            <w:shd w:val="clear" w:color="auto" w:fill="DBDBDC"/>
          </w:tcPr>
          <w:p w:rsidR="00F64378" w:rsidRDefault="00D00CA6" w14:paraId="69ECCAA0" w14:textId="77777777">
            <w:pPr>
              <w:spacing w:after="0" w:line="259" w:lineRule="auto"/>
              <w:ind w:left="452" w:right="0" w:hanging="319"/>
              <w:jc w:val="both"/>
            </w:pPr>
            <w:r>
              <w:rPr>
                <w:sz w:val="20"/>
              </w:rPr>
              <w:t xml:space="preserve">1,650 hours (600 hr +  1,050 hr) </w:t>
            </w:r>
            <w:r>
              <w:t xml:space="preserve"> </w:t>
            </w:r>
          </w:p>
        </w:tc>
      </w:tr>
      <w:tr w:rsidR="00F64378" w14:paraId="7F6C9D2E" w14:textId="77777777">
        <w:trPr>
          <w:trHeight w:val="556"/>
        </w:trPr>
        <w:tc>
          <w:tcPr>
            <w:tcW w:w="3412" w:type="dxa"/>
            <w:tcBorders>
              <w:top w:val="single" w:color="000000" w:sz="4" w:space="0"/>
              <w:left w:val="single" w:color="000000" w:sz="4" w:space="0"/>
              <w:bottom w:val="single" w:color="000000" w:sz="4" w:space="0"/>
              <w:right w:val="single" w:color="000000" w:sz="4" w:space="0"/>
            </w:tcBorders>
          </w:tcPr>
          <w:p w:rsidR="00F64378" w:rsidRDefault="00D00CA6" w14:paraId="23413BC3" w14:textId="77777777">
            <w:pPr>
              <w:spacing w:after="5" w:line="259" w:lineRule="auto"/>
              <w:ind w:left="0" w:right="0" w:firstLine="0"/>
            </w:pPr>
            <w:r>
              <w:rPr>
                <w:b/>
                <w:sz w:val="19"/>
              </w:rPr>
              <w:t xml:space="preserve"> </w:t>
            </w:r>
            <w:r>
              <w:t xml:space="preserve"> </w:t>
            </w:r>
          </w:p>
          <w:p w:rsidR="00F64378" w:rsidRDefault="00D00CA6" w14:paraId="189E7C49" w14:textId="77777777">
            <w:pPr>
              <w:spacing w:after="0" w:line="259" w:lineRule="auto"/>
              <w:ind w:left="26" w:right="0" w:firstLine="0"/>
              <w:jc w:val="center"/>
            </w:pPr>
            <w:r>
              <w:rPr>
                <w:sz w:val="20"/>
              </w:rPr>
              <w:t xml:space="preserve">Discussions with SAA </w:t>
            </w:r>
            <w:r>
              <w:t xml:space="preserve"> </w:t>
            </w:r>
          </w:p>
        </w:tc>
        <w:tc>
          <w:tcPr>
            <w:tcW w:w="1783" w:type="dxa"/>
            <w:tcBorders>
              <w:top w:val="single" w:color="000000" w:sz="4" w:space="0"/>
              <w:left w:val="single" w:color="000000" w:sz="4" w:space="0"/>
              <w:bottom w:val="single" w:color="000000" w:sz="4" w:space="0"/>
              <w:right w:val="single" w:color="000000" w:sz="4" w:space="0"/>
            </w:tcBorders>
          </w:tcPr>
          <w:p w:rsidR="00F64378" w:rsidRDefault="00D00CA6" w14:paraId="1312CB33" w14:textId="77777777">
            <w:pPr>
              <w:spacing w:after="0" w:line="259" w:lineRule="auto"/>
              <w:ind w:left="26" w:right="0" w:firstLine="0"/>
              <w:jc w:val="center"/>
            </w:pPr>
            <w:r>
              <w:rPr>
                <w:sz w:val="20"/>
              </w:rPr>
              <w:t xml:space="preserve">3 Hours </w:t>
            </w:r>
            <w:r>
              <w:t xml:space="preserve"> </w:t>
            </w:r>
          </w:p>
        </w:tc>
        <w:tc>
          <w:tcPr>
            <w:tcW w:w="1853" w:type="dxa"/>
            <w:tcBorders>
              <w:top w:val="single" w:color="000000" w:sz="4" w:space="0"/>
              <w:left w:val="single" w:color="000000" w:sz="4" w:space="0"/>
              <w:bottom w:val="single" w:color="000000" w:sz="4" w:space="0"/>
              <w:right w:val="single" w:color="000000" w:sz="4" w:space="0"/>
            </w:tcBorders>
          </w:tcPr>
          <w:p w:rsidR="00F64378" w:rsidRDefault="00D00CA6" w14:paraId="530A0C5D" w14:textId="77777777">
            <w:pPr>
              <w:spacing w:after="0" w:line="259" w:lineRule="auto"/>
              <w:ind w:left="28" w:right="0" w:firstLine="0"/>
              <w:jc w:val="center"/>
            </w:pPr>
            <w:r>
              <w:rPr>
                <w:sz w:val="20"/>
              </w:rPr>
              <w:t xml:space="preserve">3 Hours </w:t>
            </w:r>
            <w:r>
              <w:t xml:space="preserve"> </w:t>
            </w:r>
          </w:p>
        </w:tc>
        <w:tc>
          <w:tcPr>
            <w:tcW w:w="1854" w:type="dxa"/>
            <w:tcBorders>
              <w:top w:val="single" w:color="000000" w:sz="4" w:space="0"/>
              <w:left w:val="single" w:color="000000" w:sz="4" w:space="0"/>
              <w:bottom w:val="single" w:color="000000" w:sz="4" w:space="0"/>
              <w:right w:val="single" w:color="000000" w:sz="4" w:space="0"/>
            </w:tcBorders>
          </w:tcPr>
          <w:p w:rsidR="00F64378" w:rsidRDefault="00D00CA6" w14:paraId="43892566" w14:textId="77777777">
            <w:pPr>
              <w:spacing w:after="0" w:line="259" w:lineRule="auto"/>
              <w:ind w:left="606" w:right="0" w:hanging="454"/>
            </w:pPr>
            <w:r>
              <w:rPr>
                <w:sz w:val="20"/>
              </w:rPr>
              <w:t xml:space="preserve">135 hours (30 hr + 105 hr) </w:t>
            </w:r>
            <w:r>
              <w:t xml:space="preserve"> </w:t>
            </w:r>
          </w:p>
        </w:tc>
      </w:tr>
      <w:tr w:rsidR="00F64378" w14:paraId="52DF4B80" w14:textId="77777777">
        <w:trPr>
          <w:trHeight w:val="713"/>
        </w:trPr>
        <w:tc>
          <w:tcPr>
            <w:tcW w:w="3412" w:type="dxa"/>
            <w:tcBorders>
              <w:top w:val="single" w:color="000000" w:sz="4" w:space="0"/>
              <w:left w:val="single" w:color="000000" w:sz="4" w:space="0"/>
              <w:bottom w:val="single" w:color="000000" w:sz="4" w:space="0"/>
              <w:right w:val="single" w:color="000000" w:sz="4" w:space="0"/>
            </w:tcBorders>
          </w:tcPr>
          <w:p w:rsidR="00F64378" w:rsidRDefault="00D00CA6" w14:paraId="04D6F9D5" w14:textId="77777777">
            <w:pPr>
              <w:spacing w:after="0" w:line="259" w:lineRule="auto"/>
              <w:ind w:left="30" w:right="0" w:firstLine="0"/>
              <w:jc w:val="center"/>
            </w:pPr>
            <w:r>
              <w:rPr>
                <w:sz w:val="20"/>
              </w:rPr>
              <w:t xml:space="preserve">Overall # of hours per application </w:t>
            </w:r>
            <w:r>
              <w:t xml:space="preserve"> </w:t>
            </w:r>
          </w:p>
          <w:p w:rsidR="00F64378" w:rsidRDefault="00D00CA6" w14:paraId="463B0744" w14:textId="77777777">
            <w:pPr>
              <w:spacing w:after="0" w:line="259" w:lineRule="auto"/>
              <w:ind w:left="29" w:right="0" w:firstLine="0"/>
              <w:jc w:val="center"/>
            </w:pPr>
            <w:r>
              <w:rPr>
                <w:sz w:val="20"/>
              </w:rPr>
              <w:t xml:space="preserve">/proposal </w:t>
            </w:r>
            <w:r>
              <w:t xml:space="preserve"> </w:t>
            </w:r>
          </w:p>
        </w:tc>
        <w:tc>
          <w:tcPr>
            <w:tcW w:w="1783" w:type="dxa"/>
            <w:tcBorders>
              <w:top w:val="single" w:color="000000" w:sz="4" w:space="0"/>
              <w:left w:val="single" w:color="000000" w:sz="4" w:space="0"/>
              <w:bottom w:val="single" w:color="000000" w:sz="4" w:space="0"/>
              <w:right w:val="single" w:color="000000" w:sz="4" w:space="0"/>
            </w:tcBorders>
          </w:tcPr>
          <w:p w:rsidR="00F64378" w:rsidRDefault="00D00CA6" w14:paraId="61929FF5" w14:textId="77777777">
            <w:pPr>
              <w:spacing w:after="0" w:line="259" w:lineRule="auto"/>
              <w:ind w:left="26" w:right="0" w:firstLine="0"/>
              <w:jc w:val="center"/>
            </w:pPr>
            <w:r>
              <w:rPr>
                <w:sz w:val="20"/>
              </w:rPr>
              <w:t xml:space="preserve">80 Hours </w:t>
            </w:r>
            <w:r>
              <w:t xml:space="preserve"> </w:t>
            </w:r>
          </w:p>
        </w:tc>
        <w:tc>
          <w:tcPr>
            <w:tcW w:w="1853" w:type="dxa"/>
            <w:tcBorders>
              <w:top w:val="single" w:color="000000" w:sz="4" w:space="0"/>
              <w:left w:val="single" w:color="000000" w:sz="4" w:space="0"/>
              <w:bottom w:val="single" w:color="000000" w:sz="4" w:space="0"/>
              <w:right w:val="single" w:color="000000" w:sz="4" w:space="0"/>
            </w:tcBorders>
          </w:tcPr>
          <w:p w:rsidR="00F64378" w:rsidRDefault="00D00CA6" w14:paraId="510F5531" w14:textId="77777777">
            <w:pPr>
              <w:spacing w:after="0" w:line="259" w:lineRule="auto"/>
              <w:ind w:left="28" w:right="0" w:firstLine="0"/>
              <w:jc w:val="center"/>
            </w:pPr>
            <w:r>
              <w:rPr>
                <w:sz w:val="20"/>
              </w:rPr>
              <w:t xml:space="preserve">50 Hours </w:t>
            </w:r>
            <w:r>
              <w:t xml:space="preserve"> </w:t>
            </w:r>
          </w:p>
        </w:tc>
        <w:tc>
          <w:tcPr>
            <w:tcW w:w="1854" w:type="dxa"/>
            <w:tcBorders>
              <w:top w:val="single" w:color="000000" w:sz="4" w:space="0"/>
              <w:left w:val="single" w:color="000000" w:sz="4" w:space="0"/>
              <w:bottom w:val="single" w:color="000000" w:sz="4" w:space="0"/>
              <w:right w:val="single" w:color="000000" w:sz="4" w:space="0"/>
            </w:tcBorders>
          </w:tcPr>
          <w:p w:rsidR="00F64378" w:rsidRDefault="00D00CA6" w14:paraId="544414D0" w14:textId="77777777">
            <w:pPr>
              <w:spacing w:after="0" w:line="259" w:lineRule="auto"/>
              <w:ind w:left="27" w:right="0" w:firstLine="0"/>
              <w:jc w:val="center"/>
            </w:pPr>
            <w:r>
              <w:rPr>
                <w:sz w:val="20"/>
              </w:rPr>
              <w:t xml:space="preserve">130 Hours </w:t>
            </w:r>
            <w:r>
              <w:t xml:space="preserve"> </w:t>
            </w:r>
          </w:p>
        </w:tc>
      </w:tr>
      <w:tr w:rsidR="00F64378" w14:paraId="062BDEBF" w14:textId="77777777">
        <w:trPr>
          <w:trHeight w:val="266"/>
        </w:trPr>
        <w:tc>
          <w:tcPr>
            <w:tcW w:w="3412" w:type="dxa"/>
            <w:tcBorders>
              <w:top w:val="single" w:color="000000" w:sz="4" w:space="0"/>
              <w:left w:val="single" w:color="000000" w:sz="4" w:space="0"/>
              <w:bottom w:val="nil"/>
              <w:right w:val="single" w:color="000000" w:sz="4" w:space="0"/>
            </w:tcBorders>
          </w:tcPr>
          <w:p w:rsidR="00F64378" w:rsidRDefault="00D00CA6" w14:paraId="5B604278" w14:textId="77777777">
            <w:pPr>
              <w:spacing w:after="0" w:line="259" w:lineRule="auto"/>
              <w:ind w:left="0" w:right="0" w:firstLine="0"/>
            </w:pPr>
            <w:r>
              <w:rPr>
                <w:sz w:val="22"/>
              </w:rPr>
              <w:t xml:space="preserve"> </w:t>
            </w:r>
            <w:r>
              <w:t xml:space="preserve"> </w:t>
            </w:r>
          </w:p>
        </w:tc>
        <w:tc>
          <w:tcPr>
            <w:tcW w:w="1783" w:type="dxa"/>
            <w:tcBorders>
              <w:top w:val="single" w:color="000000" w:sz="4" w:space="0"/>
              <w:left w:val="single" w:color="000000" w:sz="4" w:space="0"/>
              <w:bottom w:val="nil"/>
              <w:right w:val="single" w:color="000000" w:sz="4" w:space="0"/>
            </w:tcBorders>
          </w:tcPr>
          <w:p w:rsidR="00F64378" w:rsidRDefault="00D00CA6" w14:paraId="16E2CEB0" w14:textId="77777777">
            <w:pPr>
              <w:spacing w:after="0" w:line="259" w:lineRule="auto"/>
              <w:ind w:left="164" w:right="0" w:firstLine="0"/>
            </w:pPr>
            <w:r>
              <w:rPr>
                <w:b/>
                <w:sz w:val="20"/>
              </w:rPr>
              <w:t xml:space="preserve">800 Hours (80 hr </w:t>
            </w:r>
            <w:r>
              <w:t xml:space="preserve"> </w:t>
            </w:r>
          </w:p>
        </w:tc>
        <w:tc>
          <w:tcPr>
            <w:tcW w:w="1853" w:type="dxa"/>
            <w:tcBorders>
              <w:top w:val="single" w:color="000000" w:sz="4" w:space="0"/>
              <w:left w:val="single" w:color="000000" w:sz="4" w:space="0"/>
              <w:bottom w:val="nil"/>
              <w:right w:val="single" w:color="000000" w:sz="4" w:space="0"/>
            </w:tcBorders>
          </w:tcPr>
          <w:p w:rsidR="00F64378" w:rsidRDefault="00D00CA6" w14:paraId="161FE84B" w14:textId="77777777">
            <w:pPr>
              <w:spacing w:after="0" w:line="259" w:lineRule="auto"/>
              <w:ind w:left="26" w:right="0" w:firstLine="0"/>
              <w:jc w:val="center"/>
            </w:pPr>
            <w:r>
              <w:rPr>
                <w:b/>
                <w:sz w:val="20"/>
              </w:rPr>
              <w:t xml:space="preserve">1,750 Hours (50 </w:t>
            </w:r>
            <w:r>
              <w:t xml:space="preserve"> </w:t>
            </w:r>
          </w:p>
        </w:tc>
        <w:tc>
          <w:tcPr>
            <w:tcW w:w="1854" w:type="dxa"/>
            <w:tcBorders>
              <w:top w:val="single" w:color="000000" w:sz="4" w:space="0"/>
              <w:left w:val="single" w:color="000000" w:sz="4" w:space="0"/>
              <w:bottom w:val="nil"/>
              <w:right w:val="single" w:color="000000" w:sz="4" w:space="0"/>
            </w:tcBorders>
          </w:tcPr>
          <w:p w:rsidR="00F64378" w:rsidRDefault="00D00CA6" w14:paraId="611F3B1E" w14:textId="77777777">
            <w:pPr>
              <w:spacing w:after="0" w:line="259" w:lineRule="auto"/>
              <w:ind w:left="25" w:right="0" w:firstLine="0"/>
              <w:jc w:val="center"/>
            </w:pPr>
            <w:r>
              <w:rPr>
                <w:b/>
                <w:sz w:val="20"/>
              </w:rPr>
              <w:t xml:space="preserve">2,550 Hours </w:t>
            </w:r>
            <w:r>
              <w:t xml:space="preserve"> </w:t>
            </w:r>
          </w:p>
        </w:tc>
      </w:tr>
      <w:tr w:rsidR="00F64378" w14:paraId="70F28CD1" w14:textId="77777777">
        <w:trPr>
          <w:trHeight w:val="570"/>
        </w:trPr>
        <w:tc>
          <w:tcPr>
            <w:tcW w:w="3412" w:type="dxa"/>
            <w:tcBorders>
              <w:top w:val="nil"/>
              <w:left w:val="single" w:color="000000" w:sz="4" w:space="0"/>
              <w:bottom w:val="nil"/>
              <w:right w:val="single" w:color="000000" w:sz="4" w:space="0"/>
            </w:tcBorders>
          </w:tcPr>
          <w:p w:rsidR="00F64378" w:rsidRDefault="00D00CA6" w14:paraId="5C0CE7A1" w14:textId="77777777">
            <w:pPr>
              <w:spacing w:after="10" w:line="259" w:lineRule="auto"/>
              <w:ind w:left="0" w:right="0" w:firstLine="0"/>
            </w:pPr>
            <w:r>
              <w:rPr>
                <w:sz w:val="22"/>
              </w:rPr>
              <w:lastRenderedPageBreak/>
              <w:t xml:space="preserve"> </w:t>
            </w:r>
            <w:r>
              <w:t xml:space="preserve"> </w:t>
            </w:r>
          </w:p>
          <w:p w:rsidR="00F64378" w:rsidRDefault="00D00CA6" w14:paraId="761EE5B3" w14:textId="77777777">
            <w:pPr>
              <w:spacing w:after="0" w:line="259" w:lineRule="auto"/>
              <w:ind w:left="0" w:right="0" w:firstLine="0"/>
            </w:pPr>
            <w:r>
              <w:rPr>
                <w:sz w:val="22"/>
              </w:rPr>
              <w:t xml:space="preserve"> </w:t>
            </w:r>
            <w:r>
              <w:t xml:space="preserve"> </w:t>
            </w:r>
          </w:p>
        </w:tc>
        <w:tc>
          <w:tcPr>
            <w:tcW w:w="1783" w:type="dxa"/>
            <w:tcBorders>
              <w:top w:val="nil"/>
              <w:left w:val="single" w:color="000000" w:sz="4" w:space="0"/>
              <w:bottom w:val="nil"/>
              <w:right w:val="single" w:color="000000" w:sz="4" w:space="0"/>
            </w:tcBorders>
          </w:tcPr>
          <w:p w:rsidR="00F64378" w:rsidRDefault="00D00CA6" w14:paraId="1A5EF88B" w14:textId="77777777">
            <w:pPr>
              <w:spacing w:after="0" w:line="259" w:lineRule="auto"/>
              <w:ind w:left="138" w:right="0" w:firstLine="0"/>
            </w:pPr>
            <w:r>
              <w:rPr>
                <w:b/>
                <w:sz w:val="20"/>
              </w:rPr>
              <w:t xml:space="preserve">x 10 applications) </w:t>
            </w:r>
            <w:r>
              <w:t xml:space="preserve"> </w:t>
            </w:r>
          </w:p>
          <w:p w:rsidR="00F64378" w:rsidRDefault="00D00CA6" w14:paraId="4871B15B" w14:textId="77777777">
            <w:pPr>
              <w:spacing w:after="0" w:line="259" w:lineRule="auto"/>
              <w:ind w:left="1" w:right="0" w:firstLine="0"/>
            </w:pPr>
            <w:r>
              <w:rPr>
                <w:sz w:val="22"/>
              </w:rPr>
              <w:t xml:space="preserve"> </w:t>
            </w:r>
            <w:r>
              <w:t xml:space="preserve"> </w:t>
            </w:r>
          </w:p>
        </w:tc>
        <w:tc>
          <w:tcPr>
            <w:tcW w:w="1853" w:type="dxa"/>
            <w:tcBorders>
              <w:top w:val="nil"/>
              <w:left w:val="single" w:color="000000" w:sz="4" w:space="0"/>
              <w:bottom w:val="nil"/>
              <w:right w:val="single" w:color="000000" w:sz="4" w:space="0"/>
            </w:tcBorders>
          </w:tcPr>
          <w:p w:rsidR="00F64378" w:rsidRDefault="00D00CA6" w14:paraId="4CADC720" w14:textId="77777777">
            <w:pPr>
              <w:spacing w:after="0" w:line="259" w:lineRule="auto"/>
              <w:ind w:left="22" w:right="0" w:firstLine="0"/>
              <w:jc w:val="center"/>
            </w:pPr>
            <w:r>
              <w:rPr>
                <w:b/>
                <w:sz w:val="20"/>
              </w:rPr>
              <w:t xml:space="preserve">hr x 35 </w:t>
            </w:r>
            <w:r>
              <w:t xml:space="preserve"> </w:t>
            </w:r>
          </w:p>
          <w:p w:rsidR="00F64378" w:rsidRDefault="00D00CA6" w14:paraId="41BCF303" w14:textId="77777777">
            <w:pPr>
              <w:spacing w:after="0" w:line="259" w:lineRule="auto"/>
              <w:ind w:left="22" w:right="0" w:firstLine="0"/>
              <w:jc w:val="center"/>
            </w:pPr>
            <w:r>
              <w:rPr>
                <w:b/>
                <w:sz w:val="20"/>
              </w:rPr>
              <w:t xml:space="preserve">applications) </w:t>
            </w:r>
            <w:r>
              <w:t xml:space="preserve"> </w:t>
            </w:r>
          </w:p>
        </w:tc>
        <w:tc>
          <w:tcPr>
            <w:tcW w:w="1854" w:type="dxa"/>
            <w:tcBorders>
              <w:top w:val="nil"/>
              <w:left w:val="single" w:color="000000" w:sz="4" w:space="0"/>
              <w:bottom w:val="nil"/>
              <w:right w:val="single" w:color="000000" w:sz="4" w:space="0"/>
            </w:tcBorders>
          </w:tcPr>
          <w:p w:rsidR="00F64378" w:rsidRDefault="00D00CA6" w14:paraId="08C39282" w14:textId="77777777">
            <w:pPr>
              <w:spacing w:after="10" w:line="259" w:lineRule="auto"/>
              <w:ind w:left="1" w:right="0" w:firstLine="0"/>
            </w:pPr>
            <w:r>
              <w:rPr>
                <w:sz w:val="22"/>
              </w:rPr>
              <w:t xml:space="preserve"> </w:t>
            </w:r>
            <w:r>
              <w:t xml:space="preserve"> </w:t>
            </w:r>
          </w:p>
          <w:p w:rsidR="00F64378" w:rsidRDefault="00D00CA6" w14:paraId="51D84597" w14:textId="77777777">
            <w:pPr>
              <w:spacing w:after="0" w:line="259" w:lineRule="auto"/>
              <w:ind w:left="1" w:right="0" w:firstLine="0"/>
            </w:pPr>
            <w:r>
              <w:rPr>
                <w:sz w:val="22"/>
              </w:rPr>
              <w:t xml:space="preserve"> </w:t>
            </w:r>
            <w:r>
              <w:t xml:space="preserve"> </w:t>
            </w:r>
          </w:p>
        </w:tc>
      </w:tr>
      <w:tr w:rsidR="00F64378" w14:paraId="23DDE670" w14:textId="77777777">
        <w:trPr>
          <w:trHeight w:val="620"/>
        </w:trPr>
        <w:tc>
          <w:tcPr>
            <w:tcW w:w="3412" w:type="dxa"/>
            <w:tcBorders>
              <w:top w:val="nil"/>
              <w:left w:val="single" w:color="000000" w:sz="4" w:space="0"/>
              <w:bottom w:val="nil"/>
              <w:right w:val="single" w:color="000000" w:sz="4" w:space="0"/>
            </w:tcBorders>
          </w:tcPr>
          <w:p w:rsidR="00F64378" w:rsidRDefault="00D00CA6" w14:paraId="24111B66" w14:textId="77777777">
            <w:pPr>
              <w:spacing w:after="10" w:line="259" w:lineRule="auto"/>
              <w:ind w:left="0" w:right="0" w:firstLine="0"/>
            </w:pPr>
            <w:r>
              <w:rPr>
                <w:sz w:val="22"/>
              </w:rPr>
              <w:t xml:space="preserve"> </w:t>
            </w:r>
            <w:r>
              <w:t xml:space="preserve"> </w:t>
            </w:r>
          </w:p>
          <w:p w:rsidR="00F64378" w:rsidRDefault="00D00CA6" w14:paraId="3F54DA11" w14:textId="77777777">
            <w:pPr>
              <w:spacing w:after="0" w:line="259" w:lineRule="auto"/>
              <w:ind w:left="0" w:right="0" w:firstLine="0"/>
            </w:pPr>
            <w:r>
              <w:rPr>
                <w:sz w:val="22"/>
              </w:rPr>
              <w:t xml:space="preserve"> </w:t>
            </w:r>
            <w:r>
              <w:t xml:space="preserve"> </w:t>
            </w:r>
          </w:p>
        </w:tc>
        <w:tc>
          <w:tcPr>
            <w:tcW w:w="1783" w:type="dxa"/>
            <w:tcBorders>
              <w:top w:val="nil"/>
              <w:left w:val="single" w:color="000000" w:sz="4" w:space="0"/>
              <w:bottom w:val="nil"/>
              <w:right w:val="single" w:color="000000" w:sz="4" w:space="0"/>
            </w:tcBorders>
          </w:tcPr>
          <w:p w:rsidR="00F64378" w:rsidRDefault="00D00CA6" w14:paraId="353E98FD" w14:textId="77777777">
            <w:pPr>
              <w:spacing w:after="0" w:line="259" w:lineRule="auto"/>
              <w:ind w:left="107" w:right="0" w:firstLine="2"/>
              <w:jc w:val="both"/>
            </w:pPr>
            <w:r>
              <w:rPr>
                <w:b/>
                <w:sz w:val="20"/>
              </w:rPr>
              <w:t xml:space="preserve">(Estimate # 1, see burden summary </w:t>
            </w:r>
            <w:r>
              <w:t xml:space="preserve"> </w:t>
            </w:r>
          </w:p>
        </w:tc>
        <w:tc>
          <w:tcPr>
            <w:tcW w:w="1853" w:type="dxa"/>
            <w:tcBorders>
              <w:top w:val="nil"/>
              <w:left w:val="single" w:color="000000" w:sz="4" w:space="0"/>
              <w:bottom w:val="nil"/>
              <w:right w:val="single" w:color="000000" w:sz="4" w:space="0"/>
            </w:tcBorders>
          </w:tcPr>
          <w:p w:rsidR="00F64378" w:rsidRDefault="00D00CA6" w14:paraId="3D800172" w14:textId="77777777">
            <w:pPr>
              <w:spacing w:line="259" w:lineRule="auto"/>
              <w:ind w:left="1" w:right="0" w:firstLine="0"/>
            </w:pPr>
            <w:r>
              <w:rPr>
                <w:sz w:val="22"/>
              </w:rPr>
              <w:t xml:space="preserve"> </w:t>
            </w:r>
            <w:r>
              <w:t xml:space="preserve"> </w:t>
            </w:r>
          </w:p>
          <w:p w:rsidR="00F64378" w:rsidRDefault="00D00CA6" w14:paraId="72C43C97" w14:textId="77777777">
            <w:pPr>
              <w:spacing w:after="0" w:line="259" w:lineRule="auto"/>
              <w:ind w:left="22" w:right="0" w:firstLine="0"/>
              <w:jc w:val="center"/>
            </w:pPr>
            <w:r>
              <w:rPr>
                <w:b/>
                <w:sz w:val="20"/>
              </w:rPr>
              <w:t xml:space="preserve">(Estimate # 2, see </w:t>
            </w:r>
            <w:r>
              <w:t xml:space="preserve"> </w:t>
            </w:r>
          </w:p>
        </w:tc>
        <w:tc>
          <w:tcPr>
            <w:tcW w:w="1854" w:type="dxa"/>
            <w:tcBorders>
              <w:top w:val="nil"/>
              <w:left w:val="single" w:color="000000" w:sz="4" w:space="0"/>
              <w:bottom w:val="nil"/>
              <w:right w:val="single" w:color="000000" w:sz="4" w:space="0"/>
            </w:tcBorders>
          </w:tcPr>
          <w:p w:rsidR="00F64378" w:rsidRDefault="00D00CA6" w14:paraId="6D556650" w14:textId="77777777">
            <w:pPr>
              <w:spacing w:after="10" w:line="259" w:lineRule="auto"/>
              <w:ind w:left="1" w:right="0" w:firstLine="0"/>
            </w:pPr>
            <w:r>
              <w:rPr>
                <w:sz w:val="22"/>
              </w:rPr>
              <w:t xml:space="preserve"> </w:t>
            </w:r>
            <w:r>
              <w:t xml:space="preserve"> </w:t>
            </w:r>
          </w:p>
          <w:p w:rsidR="00F64378" w:rsidRDefault="00D00CA6" w14:paraId="0042F5D7" w14:textId="77777777">
            <w:pPr>
              <w:spacing w:after="0" w:line="259" w:lineRule="auto"/>
              <w:ind w:left="1" w:right="0" w:firstLine="0"/>
            </w:pPr>
            <w:r>
              <w:rPr>
                <w:sz w:val="22"/>
              </w:rPr>
              <w:t xml:space="preserve"> </w:t>
            </w:r>
            <w:r>
              <w:t xml:space="preserve"> </w:t>
            </w:r>
          </w:p>
        </w:tc>
      </w:tr>
      <w:tr w:rsidR="00F64378" w14:paraId="7653DF4A" w14:textId="77777777">
        <w:trPr>
          <w:trHeight w:val="298"/>
        </w:trPr>
        <w:tc>
          <w:tcPr>
            <w:tcW w:w="3412" w:type="dxa"/>
            <w:tcBorders>
              <w:top w:val="nil"/>
              <w:left w:val="single" w:color="000000" w:sz="4" w:space="0"/>
              <w:bottom w:val="nil"/>
              <w:right w:val="single" w:color="000000" w:sz="4" w:space="0"/>
            </w:tcBorders>
          </w:tcPr>
          <w:p w:rsidR="00F64378" w:rsidRDefault="00D00CA6" w14:paraId="12DE2C69" w14:textId="77777777">
            <w:pPr>
              <w:spacing w:after="0" w:line="259" w:lineRule="auto"/>
              <w:ind w:left="0" w:right="0" w:firstLine="0"/>
            </w:pPr>
            <w:r>
              <w:rPr>
                <w:sz w:val="22"/>
              </w:rPr>
              <w:t xml:space="preserve"> </w:t>
            </w:r>
            <w:r>
              <w:t xml:space="preserve"> </w:t>
            </w:r>
          </w:p>
        </w:tc>
        <w:tc>
          <w:tcPr>
            <w:tcW w:w="1783" w:type="dxa"/>
            <w:tcBorders>
              <w:top w:val="nil"/>
              <w:left w:val="single" w:color="000000" w:sz="4" w:space="0"/>
              <w:bottom w:val="nil"/>
              <w:right w:val="single" w:color="000000" w:sz="4" w:space="0"/>
            </w:tcBorders>
          </w:tcPr>
          <w:p w:rsidR="00F64378" w:rsidRDefault="00D00CA6" w14:paraId="705A7236" w14:textId="77777777">
            <w:pPr>
              <w:spacing w:after="0" w:line="259" w:lineRule="auto"/>
              <w:ind w:left="24" w:right="0" w:firstLine="0"/>
              <w:jc w:val="center"/>
            </w:pPr>
            <w:r>
              <w:rPr>
                <w:b/>
                <w:sz w:val="20"/>
              </w:rPr>
              <w:t xml:space="preserve">table) </w:t>
            </w:r>
            <w:r>
              <w:t xml:space="preserve"> </w:t>
            </w:r>
          </w:p>
        </w:tc>
        <w:tc>
          <w:tcPr>
            <w:tcW w:w="1853" w:type="dxa"/>
            <w:tcBorders>
              <w:top w:val="nil"/>
              <w:left w:val="single" w:color="000000" w:sz="4" w:space="0"/>
              <w:bottom w:val="nil"/>
              <w:right w:val="single" w:color="000000" w:sz="4" w:space="0"/>
            </w:tcBorders>
          </w:tcPr>
          <w:p w:rsidR="00F64378" w:rsidRDefault="00D00CA6" w14:paraId="58DC790D" w14:textId="77777777">
            <w:pPr>
              <w:spacing w:after="0" w:line="259" w:lineRule="auto"/>
              <w:ind w:left="181" w:right="0" w:firstLine="0"/>
            </w:pPr>
            <w:r>
              <w:rPr>
                <w:b/>
                <w:sz w:val="20"/>
              </w:rPr>
              <w:t xml:space="preserve">burden summary </w:t>
            </w:r>
            <w:r>
              <w:t xml:space="preserve"> </w:t>
            </w:r>
          </w:p>
        </w:tc>
        <w:tc>
          <w:tcPr>
            <w:tcW w:w="1854" w:type="dxa"/>
            <w:tcBorders>
              <w:top w:val="nil"/>
              <w:left w:val="single" w:color="000000" w:sz="4" w:space="0"/>
              <w:bottom w:val="nil"/>
              <w:right w:val="single" w:color="000000" w:sz="4" w:space="0"/>
            </w:tcBorders>
          </w:tcPr>
          <w:p w:rsidR="00F64378" w:rsidRDefault="00D00CA6" w14:paraId="1D1CD63F" w14:textId="77777777">
            <w:pPr>
              <w:spacing w:after="0" w:line="259" w:lineRule="auto"/>
              <w:ind w:left="1" w:right="0" w:firstLine="0"/>
            </w:pPr>
            <w:r>
              <w:rPr>
                <w:sz w:val="22"/>
              </w:rPr>
              <w:t xml:space="preserve"> </w:t>
            </w:r>
            <w:r>
              <w:t xml:space="preserve"> </w:t>
            </w:r>
          </w:p>
        </w:tc>
      </w:tr>
      <w:tr w:rsidR="00F64378" w14:paraId="66626A24" w14:textId="77777777">
        <w:trPr>
          <w:trHeight w:val="341"/>
        </w:trPr>
        <w:tc>
          <w:tcPr>
            <w:tcW w:w="3412" w:type="dxa"/>
            <w:tcBorders>
              <w:top w:val="nil"/>
              <w:left w:val="single" w:color="000000" w:sz="4" w:space="0"/>
              <w:bottom w:val="single" w:color="000000" w:sz="4" w:space="0"/>
              <w:right w:val="single" w:color="000000" w:sz="4" w:space="0"/>
            </w:tcBorders>
          </w:tcPr>
          <w:p w:rsidR="00F64378" w:rsidRDefault="00D00CA6" w14:paraId="0AAA00C3" w14:textId="77777777">
            <w:pPr>
              <w:spacing w:after="0" w:line="259" w:lineRule="auto"/>
              <w:ind w:left="24" w:right="0" w:firstLine="0"/>
              <w:jc w:val="center"/>
            </w:pPr>
            <w:r>
              <w:rPr>
                <w:b/>
                <w:sz w:val="20"/>
              </w:rPr>
              <w:t xml:space="preserve">Annual Burden hours </w:t>
            </w:r>
            <w:r>
              <w:t xml:space="preserve"> </w:t>
            </w:r>
          </w:p>
        </w:tc>
        <w:tc>
          <w:tcPr>
            <w:tcW w:w="1783" w:type="dxa"/>
            <w:tcBorders>
              <w:top w:val="nil"/>
              <w:left w:val="single" w:color="000000" w:sz="4" w:space="0"/>
              <w:bottom w:val="single" w:color="000000" w:sz="4" w:space="0"/>
              <w:right w:val="single" w:color="000000" w:sz="4" w:space="0"/>
            </w:tcBorders>
          </w:tcPr>
          <w:p w:rsidR="00F64378" w:rsidRDefault="00D00CA6" w14:paraId="36EBFB74" w14:textId="77777777">
            <w:pPr>
              <w:spacing w:after="0" w:line="259" w:lineRule="auto"/>
              <w:ind w:left="1" w:right="0" w:firstLine="0"/>
            </w:pPr>
            <w:r>
              <w:rPr>
                <w:sz w:val="22"/>
              </w:rPr>
              <w:t xml:space="preserve"> </w:t>
            </w:r>
            <w:r>
              <w:t xml:space="preserve"> </w:t>
            </w:r>
          </w:p>
        </w:tc>
        <w:tc>
          <w:tcPr>
            <w:tcW w:w="1853" w:type="dxa"/>
            <w:tcBorders>
              <w:top w:val="nil"/>
              <w:left w:val="single" w:color="000000" w:sz="4" w:space="0"/>
              <w:bottom w:val="single" w:color="000000" w:sz="4" w:space="0"/>
              <w:right w:val="single" w:color="000000" w:sz="4" w:space="0"/>
            </w:tcBorders>
          </w:tcPr>
          <w:p w:rsidR="00F64378" w:rsidRDefault="00D00CA6" w14:paraId="161A56FA" w14:textId="77777777">
            <w:pPr>
              <w:spacing w:after="0" w:line="259" w:lineRule="auto"/>
              <w:ind w:left="22" w:right="0" w:firstLine="0"/>
              <w:jc w:val="center"/>
            </w:pPr>
            <w:r>
              <w:rPr>
                <w:b/>
                <w:sz w:val="20"/>
              </w:rPr>
              <w:t xml:space="preserve">table) </w:t>
            </w:r>
            <w:r>
              <w:t xml:space="preserve"> </w:t>
            </w:r>
          </w:p>
        </w:tc>
        <w:tc>
          <w:tcPr>
            <w:tcW w:w="1854" w:type="dxa"/>
            <w:tcBorders>
              <w:top w:val="nil"/>
              <w:left w:val="single" w:color="000000" w:sz="4" w:space="0"/>
              <w:bottom w:val="single" w:color="000000" w:sz="4" w:space="0"/>
              <w:right w:val="single" w:color="000000" w:sz="4" w:space="0"/>
            </w:tcBorders>
          </w:tcPr>
          <w:p w:rsidR="00F64378" w:rsidRDefault="00D00CA6" w14:paraId="0B877364" w14:textId="77777777">
            <w:pPr>
              <w:spacing w:after="0" w:line="259" w:lineRule="auto"/>
              <w:ind w:left="1" w:right="0" w:firstLine="0"/>
            </w:pPr>
            <w:r>
              <w:rPr>
                <w:sz w:val="22"/>
              </w:rPr>
              <w:t xml:space="preserve"> </w:t>
            </w:r>
            <w:r>
              <w:t xml:space="preserve"> </w:t>
            </w:r>
          </w:p>
        </w:tc>
      </w:tr>
    </w:tbl>
    <w:p w:rsidR="00F64378" w:rsidRDefault="00D00CA6" w14:paraId="688EC45D" w14:textId="77777777">
      <w:pPr>
        <w:spacing w:after="0" w:line="259" w:lineRule="auto"/>
        <w:ind w:left="0" w:right="0" w:firstLine="0"/>
      </w:pPr>
      <w:r>
        <w:rPr>
          <w:b/>
          <w:sz w:val="23"/>
        </w:rPr>
        <w:t xml:space="preserve"> </w:t>
      </w:r>
      <w:r>
        <w:t xml:space="preserve"> </w:t>
      </w:r>
    </w:p>
    <w:p w:rsidR="00F64378" w:rsidRDefault="00D00CA6" w14:paraId="48100318" w14:textId="77777777">
      <w:pPr>
        <w:ind w:left="115" w:right="271"/>
      </w:pPr>
      <w:r>
        <w:t xml:space="preserve">For initial applicants, CMS estimates that, on average, 2 hours will be required to prepare each document required as part of the application process.  There are up to 30 distinct documents that applicants will need to prepare (factoring in waiver requests that may or may not apply). CMS estimates a total of 60 hours associated with the development and upload of documents (30 documents x 2 hrs = 60 hrs).  </w:t>
      </w:r>
    </w:p>
    <w:p w:rsidR="00F64378" w:rsidRDefault="00D00CA6" w14:paraId="29538B5C" w14:textId="77777777">
      <w:pPr>
        <w:spacing w:after="0" w:line="259" w:lineRule="auto"/>
        <w:ind w:left="0" w:right="0" w:firstLine="0"/>
      </w:pPr>
      <w:r>
        <w:rPr>
          <w:sz w:val="23"/>
        </w:rPr>
        <w:t xml:space="preserve"> </w:t>
      </w:r>
      <w:r>
        <w:t xml:space="preserve"> </w:t>
      </w:r>
    </w:p>
    <w:p w:rsidR="00F64378" w:rsidRDefault="00D00CA6" w14:paraId="05160185" w14:textId="77777777">
      <w:pPr>
        <w:ind w:left="115"/>
      </w:pPr>
      <w:r>
        <w:t xml:space="preserve">CMS estimates the burden associated with an SAE application is approximately half the burden required of an initial application. As discussed in the section above, the basis for this is that active POs that submit SAE applications are expected to regularly reassess and update, as necessary, all documentation that supports their operations. Therefore, the expectation is that SAE applicants have current and up-to-date information on hand, and this includes ongoing operational policies and procedures and other pertinent information related to the PO’s business model and operations, which is required content of the program agreement to be amended upon approval of the SAE application.  This burden is part of the current PACE program ICR (CMS-R-244 (OMB 0938-0790). Therefore, the burden associated with an SAE applicant providing upload documentation as part of the application process is simply the effort to identify and upload requested documentation in the template format provided by CMS.  </w:t>
      </w:r>
    </w:p>
    <w:p w:rsidR="00F64378" w:rsidRDefault="00D00CA6" w14:paraId="38450E87" w14:textId="77777777">
      <w:pPr>
        <w:spacing w:after="0" w:line="259" w:lineRule="auto"/>
        <w:ind w:left="0" w:right="0" w:firstLine="0"/>
      </w:pPr>
      <w:r>
        <w:rPr>
          <w:sz w:val="23"/>
        </w:rPr>
        <w:t xml:space="preserve"> </w:t>
      </w:r>
      <w:r>
        <w:t xml:space="preserve"> </w:t>
      </w:r>
    </w:p>
    <w:p w:rsidR="00F64378" w:rsidRDefault="00D00CA6" w14:paraId="4C4B2842" w14:textId="77777777">
      <w:pPr>
        <w:ind w:left="115"/>
      </w:pPr>
      <w:r>
        <w:t xml:space="preserve">SAE applicants are required to upload up to 26 documents (which includes three documents that are not required but, if requested, would be uploaded in order to provide evidence of fiscal soundness). As a result, CMS estimates 30 hours associated with the development of upload documents, which represents one-half the burden associated with document preparation and submission required of initial applicants, as explained above. Furthermore, in providing an average overall estimate, CMS recognizes that the burden for the preparation of the specified documentation for an initial application will vary by applicant, but that greater effort will likely be spent on the development of a subset of required document uploads (in particular, marketing material and the quality improvement plan, as well as documentation that addresses policies and procedures related, for example, to grievances, appeals and enrollment/disenrollment). CMS believes this average burden is reasonable because we are aware that many applicants utilize consultants in the application process and applicants likely have access to sample material (for example, via the National PACE Association) that can be tailored to their vision of how the unique processes would be operationalized.  </w:t>
      </w:r>
    </w:p>
    <w:p w:rsidR="00F64378" w:rsidRDefault="00D00CA6" w14:paraId="7A54564C" w14:textId="77777777">
      <w:pPr>
        <w:spacing w:after="0" w:line="259" w:lineRule="auto"/>
        <w:ind w:left="0" w:right="0" w:firstLine="0"/>
      </w:pPr>
      <w:r>
        <w:t xml:space="preserve">  </w:t>
      </w:r>
    </w:p>
    <w:p w:rsidR="00F64378" w:rsidRDefault="00D00CA6" w14:paraId="107F9826" w14:textId="77777777">
      <w:pPr>
        <w:ind w:left="115"/>
      </w:pPr>
      <w:r>
        <w:t xml:space="preserve">In addition, CMS now separately accounts for the burden associated with attestations that will apply to both initial and SAE applications. As with other CMS-based applications, CMS estimates approximately 5 minutes for each of the approximately 175 attestations </w:t>
      </w:r>
      <w:r>
        <w:lastRenderedPageBreak/>
        <w:t xml:space="preserve">required of both initial and SAE applicants. This results in approximately 15 hours of additional burden for each application.  </w:t>
      </w:r>
    </w:p>
    <w:p w:rsidR="00F64378" w:rsidRDefault="00D00CA6" w14:paraId="09FCAB12" w14:textId="77777777">
      <w:pPr>
        <w:spacing w:after="0" w:line="259" w:lineRule="auto"/>
        <w:ind w:left="0" w:right="0" w:firstLine="0"/>
      </w:pPr>
      <w:r>
        <w:rPr>
          <w:sz w:val="23"/>
        </w:rPr>
        <w:t xml:space="preserve"> </w:t>
      </w:r>
      <w:r>
        <w:t xml:space="preserve"> </w:t>
      </w:r>
    </w:p>
    <w:p w:rsidR="00F64378" w:rsidRDefault="00D00CA6" w14:paraId="3D3B8D08" w14:textId="34BF6527">
      <w:pPr>
        <w:ind w:left="115"/>
      </w:pPr>
      <w:r>
        <w:t xml:space="preserve">CMS estimates that approximately 3 additional hours will be necessary for discussions and communications with the applicable </w:t>
      </w:r>
      <w:r w:rsidR="00C76DEB">
        <w:t>S</w:t>
      </w:r>
      <w:r>
        <w:t xml:space="preserve">tate (including coordinating the logistics of the SRR (see additional detail regarding the SRR below), providing necessary documents and addressing any requests for additional information the State may need to assess readiness) to ensure all necessary application requirements are satisfied. Note that while there may be instances in which CMS will require the applicant to respond to questions or requests to clarify information related to the application information or documentation, we are not delineating added burden related to this effort because this would be applicant-specific and could vary across applicants, though this has historically not been a significant burden.  This burden is shown in the Table 1 above.  </w:t>
      </w:r>
    </w:p>
    <w:p w:rsidR="00F64378" w:rsidRDefault="00D00CA6" w14:paraId="309E4E4A" w14:textId="77777777">
      <w:pPr>
        <w:spacing w:after="0" w:line="259" w:lineRule="auto"/>
        <w:ind w:left="0" w:right="0" w:firstLine="0"/>
      </w:pPr>
      <w:r>
        <w:rPr>
          <w:sz w:val="23"/>
        </w:rPr>
        <w:t xml:space="preserve"> </w:t>
      </w:r>
      <w:r>
        <w:t xml:space="preserve"> </w:t>
      </w:r>
    </w:p>
    <w:p w:rsidR="00F64378" w:rsidRDefault="00D00CA6" w14:paraId="442E3351" w14:textId="77777777">
      <w:pPr>
        <w:ind w:left="115"/>
      </w:pPr>
      <w:r>
        <w:t xml:space="preserve">We note that the estimates above are consistent with the currently approved information collection. We have no reason to modify the estimated number of applications because the number fluctuates somewhat every year, and is based on business decisions made by applicant entities and active POs. That said, we have not had a situation in which the number of applications wildly exceeds the average number we have stated.  Therefore, we believe our somewhat conservative estimates in the annual number of initial and SAE applications anticipated remain valid and appropriate. In addition, while the updated PACE rule resulted in elimination of certain attestations, only two attestations were eliminated in their entirety.  We believe any reduction in burden with the removal of these attestations is offset by some added language to existing attestations; hence, the overall impact on burden is considered negligible and we believe is more than accommodated within our current estimates.  </w:t>
      </w:r>
    </w:p>
    <w:p w:rsidR="00F64378" w:rsidRDefault="00D00CA6" w14:paraId="3B737A60" w14:textId="77777777">
      <w:pPr>
        <w:spacing w:after="0" w:line="259" w:lineRule="auto"/>
        <w:ind w:left="0" w:right="0" w:firstLine="0"/>
      </w:pPr>
      <w:r>
        <w:rPr>
          <w:sz w:val="23"/>
        </w:rPr>
        <w:t xml:space="preserve"> </w:t>
      </w:r>
      <w:r>
        <w:t xml:space="preserve"> </w:t>
      </w:r>
    </w:p>
    <w:p w:rsidR="00F64378" w:rsidRDefault="00D00CA6" w14:paraId="582A8772" w14:textId="77777777">
      <w:pPr>
        <w:pStyle w:val="Heading2"/>
        <w:spacing w:after="31"/>
        <w:ind w:left="101"/>
      </w:pPr>
      <w:r>
        <w:rPr>
          <w:i/>
        </w:rPr>
        <w:t>Support of SRR (§460.12(b)(1))</w:t>
      </w:r>
      <w:r>
        <w:rPr>
          <w:i/>
          <w:u w:val="none"/>
        </w:rPr>
        <w:t xml:space="preserve">  </w:t>
      </w:r>
    </w:p>
    <w:p w:rsidR="00F64378" w:rsidRDefault="00D00CA6" w14:paraId="729B00B2" w14:textId="77777777">
      <w:pPr>
        <w:spacing w:after="151" w:line="259" w:lineRule="auto"/>
        <w:ind w:left="0" w:right="0" w:firstLine="0"/>
      </w:pPr>
      <w:r>
        <w:rPr>
          <w:i/>
          <w:sz w:val="16"/>
        </w:rPr>
        <w:t xml:space="preserve"> </w:t>
      </w:r>
      <w:r>
        <w:t xml:space="preserve"> </w:t>
      </w:r>
    </w:p>
    <w:p w:rsidR="00F64378" w:rsidRDefault="00D00CA6" w14:paraId="3F76962A" w14:textId="77777777">
      <w:pPr>
        <w:spacing w:after="7" w:line="255" w:lineRule="auto"/>
        <w:ind w:left="101" w:right="0"/>
      </w:pPr>
      <w:r>
        <w:rPr>
          <w:i/>
        </w:rPr>
        <w:t xml:space="preserve">Applicable to initial applications and as well as SAE applications that include the addition of a new PACE Center. </w:t>
      </w:r>
      <w:r>
        <w:t xml:space="preserve"> </w:t>
      </w:r>
    </w:p>
    <w:p w:rsidR="00F64378" w:rsidRDefault="00D00CA6" w14:paraId="436B9982" w14:textId="77777777">
      <w:pPr>
        <w:spacing w:after="0" w:line="259" w:lineRule="auto"/>
        <w:ind w:left="0" w:right="0" w:firstLine="0"/>
      </w:pPr>
      <w:r>
        <w:rPr>
          <w:i/>
          <w:sz w:val="23"/>
        </w:rPr>
        <w:t xml:space="preserve"> </w:t>
      </w:r>
      <w:r>
        <w:t xml:space="preserve"> </w:t>
      </w:r>
    </w:p>
    <w:p w:rsidR="00C76DEB" w:rsidRDefault="00D00CA6" w14:paraId="11ECD850" w14:textId="77777777">
      <w:pPr>
        <w:ind w:left="115"/>
      </w:pPr>
      <w:r>
        <w:t xml:space="preserve">As part of the initial application process, as well as SAE applications that include the addition of a new PACE Center, the applicable </w:t>
      </w:r>
      <w:r w:rsidR="00C76DEB">
        <w:t>State</w:t>
      </w:r>
    </w:p>
    <w:p w:rsidR="00F64378" w:rsidRDefault="00D00CA6" w14:paraId="46331E7F" w14:textId="2D985645">
      <w:pPr>
        <w:ind w:left="115"/>
      </w:pPr>
      <w:r>
        <w:t xml:space="preserve"> must conduct a readiness review, referred to as a SRR. CMS estimates that two representatives of the </w:t>
      </w:r>
      <w:r>
        <w:rPr>
          <w:u w:val="single" w:color="000000"/>
        </w:rPr>
        <w:t xml:space="preserve">applicant entity </w:t>
      </w:r>
      <w:r>
        <w:t xml:space="preserve">will spend 3 days escorting State staff during their on-site presence as part of their readiness review, as detailed below. The on-site review is expected to occur at 27 sites per year. This estimate is based on 27 SRRs conducted annually for all initial applications (10) as well as for 17 SAE applications, or about one-half of SAEs expected to include the addition of a new PACE Center, totaling 27 SRRs. This results in a total annual estimate of 1,296 hours (2 staff x 3 days x 8 hr/day x 27 sites) </w:t>
      </w:r>
      <w:r>
        <w:rPr>
          <w:b/>
        </w:rPr>
        <w:t xml:space="preserve">(Estimate # 4, see burden summary table) </w:t>
      </w:r>
      <w:r>
        <w:t xml:space="preserve">at a cost of $82,969.92 (1,296 hr x $64.02/hr) for other healthcare practitioners and technical occupation.  </w:t>
      </w:r>
    </w:p>
    <w:p w:rsidR="00F64378" w:rsidRDefault="00D00CA6" w14:paraId="3225D923" w14:textId="77777777">
      <w:pPr>
        <w:spacing w:after="0" w:line="259" w:lineRule="auto"/>
        <w:ind w:left="0" w:right="0" w:firstLine="0"/>
      </w:pPr>
      <w:r>
        <w:t xml:space="preserve">  </w:t>
      </w:r>
    </w:p>
    <w:p w:rsidR="00F64378" w:rsidRDefault="00D00CA6" w14:paraId="7107D5E0" w14:textId="514E7208">
      <w:pPr>
        <w:ind w:left="115"/>
      </w:pPr>
      <w:r>
        <w:lastRenderedPageBreak/>
        <w:t xml:space="preserve">The SRR may be either uploaded as part of the application or subsequent to the application submission (see footnote to the attestation and upload chart above). This is in accordance with the requirement in the PACE program agreement between CMS, the State and the applicant (once approved) which states that a SRR of the applicant entity will be performed that assures, for example, that the entity has fully developed its policies and procedures, and has obtained commitments from key staff. The SRR focuses on a wide variety of areas, including the design and construction of the building, emergency preparedness, and the site’s compliance with OSHA, FDA, State and local laws. The proposed PACE Center must meet State and Federal requirements at the time of the application and, for initial applicants, in accordance with section 460.12(b)(1), requires assurance that the State considers the entity to be qualified to be a PO and is willing to enter into a PACE program agreement with the entity.  A SRR tool is available for States to utilize and/or modify for purposes of their review. For SAE applicants, per section 460.12(b)(2), an assurance from the </w:t>
      </w:r>
      <w:r w:rsidR="00C76DEB">
        <w:t>S</w:t>
      </w:r>
      <w:r>
        <w:t xml:space="preserve">tate is required indicating that the </w:t>
      </w:r>
      <w:r w:rsidR="00C76DEB">
        <w:t>S</w:t>
      </w:r>
      <w:r>
        <w:t xml:space="preserve">tate is willing to amend the PACE program agreement to include the new center site.  </w:t>
      </w:r>
    </w:p>
    <w:p w:rsidR="00F64378" w:rsidRDefault="00D00CA6" w14:paraId="54A4DB20" w14:textId="77777777">
      <w:pPr>
        <w:spacing w:after="0" w:line="259" w:lineRule="auto"/>
        <w:ind w:left="0" w:right="0" w:firstLine="0"/>
      </w:pPr>
      <w:r>
        <w:t xml:space="preserve">  </w:t>
      </w:r>
    </w:p>
    <w:p w:rsidR="00F64378" w:rsidRDefault="00D00CA6" w14:paraId="53773211" w14:textId="77777777">
      <w:pPr>
        <w:ind w:left="115"/>
      </w:pPr>
      <w:r>
        <w:t xml:space="preserve">The States’ burden is based on 27 SRRs being conducted annually, including for all initial applications (10) as well as for 17 SAE applications, or about one-half of SAEs that are expected to include the addition of a new PACE Center, for a total of 27 SRRs. (The SRR does not apply to SAEs that only include an expansion of the geographic service area and do not involve new PACE Centers.) It is estimated that two State staff will spend two days to prepare for the SRR, including the development of supporting material and coordinating logistical arrangements with the applicant for a total of 864 estimated hours (2 staff x 2 days x 8 hr/day x 27 SRRs) </w:t>
      </w:r>
      <w:r>
        <w:rPr>
          <w:b/>
        </w:rPr>
        <w:t xml:space="preserve">(Estimate # 6, see burden summary table) </w:t>
      </w:r>
      <w:r>
        <w:t xml:space="preserve">at a cost of $62,259.84 (864 hr x $ 72.06/hr) for an occupational health and safety specialist.  In addition, CMS estimates that 3 State staff will spend three days at on-site (27 sites) to review the physical facility for a total of 1,944 hours (3 staff x 3 days x 8 hr/day x 27 sites) </w:t>
      </w:r>
      <w:r>
        <w:rPr>
          <w:b/>
        </w:rPr>
        <w:t xml:space="preserve">(Estimate # 7, see burden summary table) </w:t>
      </w:r>
      <w:r>
        <w:t xml:space="preserve">at a cost of $140,084.64 (1,944 hr x $ 72.06/hr) for an occupational health and safety specialist.  </w:t>
      </w:r>
    </w:p>
    <w:p w:rsidR="00F64378" w:rsidRDefault="00D00CA6" w14:paraId="1EC88F0B" w14:textId="77777777">
      <w:pPr>
        <w:spacing w:after="0" w:line="259" w:lineRule="auto"/>
        <w:ind w:left="0" w:right="0" w:firstLine="0"/>
      </w:pPr>
      <w:r>
        <w:rPr>
          <w:sz w:val="23"/>
        </w:rPr>
        <w:t xml:space="preserve"> </w:t>
      </w:r>
      <w:r>
        <w:t xml:space="preserve"> </w:t>
      </w:r>
    </w:p>
    <w:p w:rsidR="00F64378" w:rsidRDefault="00D00CA6" w14:paraId="0F245CCF" w14:textId="77777777">
      <w:pPr>
        <w:ind w:left="115"/>
      </w:pPr>
      <w:r>
        <w:t xml:space="preserve">Upon completion of the SRR, the State will be responsible for preparing and submitting a report of its findings and providing an electronic copy to the applicant and, provided the applicant meets all of the criteria addressed in the readiness review, the applicant uploads the completed SRR report to HPMS as part of the application submission. It is estimated that 2 staff will spend one day preparing and completing the SRR report and reviewing any responses, as applicable, from the applicant related to outstanding areas for a total of 432 hours (2 staff x 1 day x 8 hours/day x 27) </w:t>
      </w:r>
      <w:r>
        <w:rPr>
          <w:b/>
        </w:rPr>
        <w:t xml:space="preserve">(Estimate # 8, see burden summary table) </w:t>
      </w:r>
      <w:r>
        <w:t xml:space="preserve">at a cost of $31,129.92 (432 hr x $72.06/hr) for an occupational health and safety specialist.  </w:t>
      </w:r>
    </w:p>
    <w:p w:rsidR="00F64378" w:rsidRDefault="00D00CA6" w14:paraId="01093371" w14:textId="77777777">
      <w:pPr>
        <w:spacing w:after="0" w:line="259" w:lineRule="auto"/>
        <w:ind w:left="0" w:right="0" w:firstLine="0"/>
      </w:pPr>
      <w:r>
        <w:rPr>
          <w:sz w:val="23"/>
        </w:rPr>
        <w:t xml:space="preserve"> </w:t>
      </w:r>
      <w:r>
        <w:t xml:space="preserve"> </w:t>
      </w:r>
    </w:p>
    <w:p w:rsidR="00F64378" w:rsidRDefault="00D00CA6" w14:paraId="5907190B" w14:textId="77777777">
      <w:pPr>
        <w:ind w:left="115"/>
      </w:pPr>
      <w:r>
        <w:t xml:space="preserve">The total overall estimated burden on the part of the State is approximately 3,240 hours </w:t>
      </w:r>
      <w:r>
        <w:rPr>
          <w:b/>
        </w:rPr>
        <w:t xml:space="preserve">(Estimate # 9, see burden summary table) </w:t>
      </w:r>
      <w:r>
        <w:t xml:space="preserve">at a cost of $233,474.40 (3,240 hr x $72.06/hr).  </w:t>
      </w:r>
    </w:p>
    <w:p w:rsidR="00F64378" w:rsidRDefault="00D00CA6" w14:paraId="00588E2C" w14:textId="77777777">
      <w:pPr>
        <w:spacing w:after="0" w:line="259" w:lineRule="auto"/>
        <w:ind w:left="0" w:right="0" w:firstLine="0"/>
      </w:pPr>
      <w:r>
        <w:t xml:space="preserve">  </w:t>
      </w:r>
    </w:p>
    <w:p w:rsidR="00F64378" w:rsidRDefault="00D00CA6" w14:paraId="6052DE63" w14:textId="77777777">
      <w:pPr>
        <w:ind w:left="115"/>
      </w:pPr>
      <w:r>
        <w:t xml:space="preserve">The State burden for submitting the SRR is negligible, since this requires the electronic transfer of a fully developed document.  </w:t>
      </w:r>
    </w:p>
    <w:p w:rsidR="00F64378" w:rsidRDefault="00D00CA6" w14:paraId="662A62D7" w14:textId="77777777">
      <w:pPr>
        <w:spacing w:after="0" w:line="259" w:lineRule="auto"/>
        <w:ind w:left="0" w:right="0" w:firstLine="0"/>
      </w:pPr>
      <w:r>
        <w:rPr>
          <w:sz w:val="23"/>
        </w:rPr>
        <w:lastRenderedPageBreak/>
        <w:t xml:space="preserve"> </w:t>
      </w:r>
      <w:r>
        <w:t xml:space="preserve"> </w:t>
      </w:r>
    </w:p>
    <w:p w:rsidR="00F64378" w:rsidRDefault="00D00CA6" w14:paraId="031EC965" w14:textId="77777777">
      <w:pPr>
        <w:pStyle w:val="Heading2"/>
        <w:spacing w:after="31"/>
        <w:ind w:left="101"/>
      </w:pPr>
      <w:r>
        <w:rPr>
          <w:i/>
        </w:rPr>
        <w:t>Program Agreement Requirement (§460.30(c))</w:t>
      </w:r>
      <w:r>
        <w:rPr>
          <w:i/>
          <w:u w:val="none"/>
        </w:rPr>
        <w:t xml:space="preserve">  </w:t>
      </w:r>
    </w:p>
    <w:p w:rsidR="00F64378" w:rsidRDefault="00D00CA6" w14:paraId="4F20E1C3" w14:textId="77777777">
      <w:pPr>
        <w:spacing w:after="151" w:line="259" w:lineRule="auto"/>
        <w:ind w:left="0" w:right="0" w:firstLine="0"/>
      </w:pPr>
      <w:r>
        <w:rPr>
          <w:i/>
          <w:sz w:val="16"/>
        </w:rPr>
        <w:t xml:space="preserve"> </w:t>
      </w:r>
      <w:r>
        <w:t xml:space="preserve"> </w:t>
      </w:r>
    </w:p>
    <w:p w:rsidR="00F64378" w:rsidRDefault="00D00CA6" w14:paraId="3B81C6EA" w14:textId="4979782B">
      <w:pPr>
        <w:spacing w:after="82" w:line="242" w:lineRule="auto"/>
        <w:ind w:left="111" w:right="25" w:hanging="20"/>
        <w:jc w:val="both"/>
      </w:pPr>
      <w:r>
        <w:t xml:space="preserve">POs must be located in a </w:t>
      </w:r>
      <w:r w:rsidR="00C76DEB">
        <w:t>State</w:t>
      </w:r>
      <w:r>
        <w:t xml:space="preserve"> with an approved State plan amendment electing PACE as an optional benefit under its Medicaid State plan in order for CMS to sign program agreements with approved POs. This means that the State must pursue a State plan amendment that includes the PACE option. The burden for a State to develop its State Plan amendment to elect PACE as an optional Medicaid benefit  and  to write  an assurance to CMS indicating that the State considers the entity to be qualified  to  be a  PO and that the State is willing to  enter  into  a  PACE  program  agreement  with  the entity, in accordance with §460.12(b)(1) and (b)(2), respectively, is captured under the currently approved PACE program ICR (CMS-R-244 (OMB 0938-0790).  </w:t>
      </w:r>
    </w:p>
    <w:p w:rsidR="00F64378" w:rsidRDefault="00D00CA6" w14:paraId="7CB8DE03" w14:textId="77777777">
      <w:pPr>
        <w:spacing w:after="62" w:line="259" w:lineRule="auto"/>
        <w:ind w:left="120" w:right="0" w:firstLine="0"/>
      </w:pPr>
      <w:r>
        <w:t xml:space="preserve">  </w:t>
      </w:r>
    </w:p>
    <w:p w:rsidR="00F64378" w:rsidRDefault="00D00CA6" w14:paraId="5B2A2594" w14:textId="77777777">
      <w:pPr>
        <w:pStyle w:val="Heading2"/>
        <w:spacing w:after="31"/>
        <w:ind w:left="101"/>
      </w:pPr>
      <w:r>
        <w:rPr>
          <w:i/>
        </w:rPr>
        <w:t>Evaluation of Waiver Requests (§460.26)</w:t>
      </w:r>
      <w:r>
        <w:rPr>
          <w:i/>
          <w:u w:val="none"/>
        </w:rPr>
        <w:t xml:space="preserve">  </w:t>
      </w:r>
    </w:p>
    <w:p w:rsidR="00F64378" w:rsidRDefault="00D00CA6" w14:paraId="7AF08EC8" w14:textId="77777777">
      <w:pPr>
        <w:spacing w:after="151" w:line="259" w:lineRule="auto"/>
        <w:ind w:left="0" w:right="0" w:firstLine="0"/>
      </w:pPr>
      <w:r>
        <w:rPr>
          <w:i/>
          <w:sz w:val="16"/>
        </w:rPr>
        <w:t xml:space="preserve"> </w:t>
      </w:r>
      <w:r>
        <w:t xml:space="preserve"> </w:t>
      </w:r>
    </w:p>
    <w:p w:rsidR="00F64378" w:rsidRDefault="00D00CA6" w14:paraId="79A27DB2" w14:textId="77777777">
      <w:pPr>
        <w:ind w:left="115"/>
      </w:pPr>
      <w:r>
        <w:t xml:space="preserve">Section 460.26(b) requires a PO or prospective PO to submit a written request to obtain </w:t>
      </w:r>
    </w:p>
    <w:p w:rsidR="00F64378" w:rsidRDefault="00D00CA6" w14:paraId="69BD1D5B" w14:textId="77777777">
      <w:pPr>
        <w:ind w:left="115"/>
      </w:pPr>
      <w:r>
        <w:t xml:space="preserve">CMS approval of its request for waiver or modification of a PACE regulatory requirement to meet the needs of PACE Participants. Section 460.26(a) requires submission through the SAA.  </w:t>
      </w:r>
    </w:p>
    <w:p w:rsidR="00F64378" w:rsidRDefault="00D00CA6" w14:paraId="171C2A77" w14:textId="77777777">
      <w:pPr>
        <w:spacing w:after="0" w:line="259" w:lineRule="auto"/>
        <w:ind w:left="0" w:right="0" w:firstLine="0"/>
      </w:pPr>
      <w:r>
        <w:rPr>
          <w:sz w:val="23"/>
        </w:rPr>
        <w:t xml:space="preserve"> </w:t>
      </w:r>
      <w:r>
        <w:t xml:space="preserve"> </w:t>
      </w:r>
    </w:p>
    <w:p w:rsidR="00F64378" w:rsidRDefault="00D00CA6" w14:paraId="2E95DB1E" w14:textId="77777777">
      <w:pPr>
        <w:ind w:left="115"/>
      </w:pPr>
      <w:r>
        <w:t xml:space="preserve">This requirement generally applies to initial applications (Section 3.30 of the application), as any existing waiver would generally apply to an SAE application. However, there have been circumstances in which active POs may have a need to request a waiver when applying for an expansion, for example in the event a waiver only applies to a proposed new center but not the existing center. Waiver requests historically have largely related to the composition and requirements of the Individualized Care Team (e.g., requests for the inclusion of community-based Physicians and Nurse Practitioners on the Interdisciplinary Team). However, the updated PACE rule significantly reduces the burden associated with the preparation and submittal of waiver requests because it eliminated the need for some of the commonly requested waivers.  </w:t>
      </w:r>
    </w:p>
    <w:p w:rsidR="00F64378" w:rsidRDefault="00D00CA6" w14:paraId="4603D71A" w14:textId="77777777">
      <w:pPr>
        <w:spacing w:after="0" w:line="259" w:lineRule="auto"/>
        <w:ind w:left="106" w:right="0" w:firstLine="0"/>
      </w:pPr>
      <w:r>
        <w:t xml:space="preserve"> </w:t>
      </w:r>
    </w:p>
    <w:p w:rsidR="00F64378" w:rsidRDefault="00D00CA6" w14:paraId="1C5FEC0B" w14:textId="77777777">
      <w:pPr>
        <w:ind w:left="115"/>
      </w:pPr>
      <w:r>
        <w:t xml:space="preserve">Specifically, the updated PACE rule now allows other providers to serve in roles that had previously, outside waiver authority, been limited to a primary care physician. Additionally, the new PACE rule allows one individual to fill two separate roles on the IDT if the individual has the appropriate licenses and qualifications for both roles. POs previously needed to request a waiver to enable one individual to serve multiple roles.  Lastly, and significantly, the new rule removed a requirement that members of the IDT, and any other provider associated with the PO must serve primarily PACE participants. This has historically been one of the more common waiver requests and removal of this requirement is expected to reduce the need for waiver requests in the future.  </w:t>
      </w:r>
    </w:p>
    <w:p w:rsidR="00F64378" w:rsidRDefault="00D00CA6" w14:paraId="26EF358B" w14:textId="77777777">
      <w:pPr>
        <w:spacing w:after="0" w:line="259" w:lineRule="auto"/>
        <w:ind w:left="0" w:right="0" w:firstLine="0"/>
      </w:pPr>
      <w:r>
        <w:t xml:space="preserve">  </w:t>
      </w:r>
    </w:p>
    <w:p w:rsidR="00F64378" w:rsidRDefault="00D00CA6" w14:paraId="41E5DD47" w14:textId="5403EC9A">
      <w:pPr>
        <w:ind w:left="115"/>
      </w:pPr>
      <w:r>
        <w:t xml:space="preserve">While CMS previously estimated that approximately one-half of initial applicants would submit a waiver request, given the removal of the need to request a number of the most common waivers necessary prior to the new rule, CMS now expects no more than 2 waiver requests from initial applicants and no more than 3 requests from active POs </w:t>
      </w:r>
      <w:r>
        <w:lastRenderedPageBreak/>
        <w:t xml:space="preserve">seeking to expand their programs. The basis for such requests would depend on unique circumstances in the locality in which the organization is operating or intends to operate. Therefore, CMS is not in a position to know what future requests might entail. While the amount of time and effort could vary by </w:t>
      </w:r>
      <w:r w:rsidR="00C76DEB">
        <w:t>S</w:t>
      </w:r>
      <w:r>
        <w:t xml:space="preserve">tate/applicant, CMS estimates that each applicant will require 20 hours to complete the requirements associated with this section for a total annual burden of 100 hours </w:t>
      </w:r>
      <w:r>
        <w:rPr>
          <w:b/>
        </w:rPr>
        <w:t xml:space="preserve">(Estimate # 3, see burden summary table) </w:t>
      </w:r>
      <w:r>
        <w:t xml:space="preserve">at a cost of $6,400 (100 hr x $64.02/hr) for other healthcare practitioners and technical occupation.  </w:t>
      </w:r>
    </w:p>
    <w:p w:rsidR="00F64378" w:rsidRDefault="00D00CA6" w14:paraId="2A66C715" w14:textId="77777777">
      <w:pPr>
        <w:spacing w:after="0" w:line="259" w:lineRule="auto"/>
        <w:ind w:left="0" w:right="0" w:firstLine="0"/>
      </w:pPr>
      <w:r>
        <w:rPr>
          <w:sz w:val="23"/>
        </w:rPr>
        <w:t xml:space="preserve"> </w:t>
      </w:r>
      <w:r>
        <w:t xml:space="preserve"> </w:t>
      </w:r>
    </w:p>
    <w:p w:rsidR="00F64378" w:rsidRDefault="00D00CA6" w14:paraId="43F045BF" w14:textId="189515A5">
      <w:pPr>
        <w:spacing w:line="242" w:lineRule="auto"/>
        <w:ind w:left="111" w:right="25" w:hanging="20"/>
        <w:jc w:val="both"/>
      </w:pPr>
      <w:r>
        <w:t xml:space="preserve">The </w:t>
      </w:r>
      <w:r w:rsidR="00C76DEB">
        <w:t>S</w:t>
      </w:r>
      <w:r>
        <w:t xml:space="preserve">tate’s burden associated with the requirement at section 460.26(a) is the time and effort for the State to review the waiver request(s) and forward the request from initial applicants to CMS, along with a summary of any concerns or conditions associated with the applicant’s waiver requests(s), as applicable. CMS estimates that 5 </w:t>
      </w:r>
      <w:r w:rsidR="00C76DEB">
        <w:t>S</w:t>
      </w:r>
      <w:r>
        <w:t xml:space="preserve">tates will take 8 hours to complete these requirements for a total estimated annual burden of 40 hours </w:t>
      </w:r>
      <w:r>
        <w:rPr>
          <w:b/>
        </w:rPr>
        <w:t xml:space="preserve">(Estimate # 5, see burden summary table) </w:t>
      </w:r>
      <w:r>
        <w:t xml:space="preserve">at a cost of $2,882.40 (40 hr x $ 72.06/hr) for an occupational health and safety specialist. The burden can vary based on the waiver(s) requested and level of communications and scrutiny required of the </w:t>
      </w:r>
      <w:r w:rsidR="00C76DEB">
        <w:t>S</w:t>
      </w:r>
      <w:r>
        <w:t xml:space="preserve">tate as part of its review.  As noted in Section 8 above, our August 16, 2016 (81 FR 54692 - 54693), proposed rule (CMS-4168-P, RIN 0938-AR60) had inadvertently identified CMS-R-244 (OMB 0938-0790) as the information collection request associated with the submission and evaluation of PACE waiver requests (§460.26). For this provision the correct information collection request should have been CMS-10631 (OMB 0938-1326), addressed here. </w:t>
      </w:r>
    </w:p>
    <w:p w:rsidR="00F64378" w:rsidRDefault="00D00CA6" w14:paraId="73B09769" w14:textId="77777777">
      <w:pPr>
        <w:spacing w:after="0" w:line="259" w:lineRule="auto"/>
        <w:ind w:left="106" w:right="0" w:firstLine="0"/>
      </w:pPr>
      <w:r>
        <w:t xml:space="preserve"> </w:t>
      </w:r>
    </w:p>
    <w:p w:rsidR="00F64378" w:rsidRDefault="00D00CA6" w14:paraId="58AD8DFB" w14:textId="77777777">
      <w:pPr>
        <w:pStyle w:val="Heading2"/>
        <w:spacing w:after="0"/>
        <w:ind w:left="101"/>
      </w:pPr>
      <w:r>
        <w:t>Notice of CMS Determination on Waiver Requests (§460.28)</w:t>
      </w:r>
      <w:r>
        <w:rPr>
          <w:u w:val="none"/>
        </w:rPr>
        <w:t xml:space="preserve"> </w:t>
      </w:r>
    </w:p>
    <w:p w:rsidR="00F64378" w:rsidRDefault="00D00CA6" w14:paraId="152CB353" w14:textId="77777777">
      <w:pPr>
        <w:spacing w:after="0" w:line="259" w:lineRule="auto"/>
        <w:ind w:left="106" w:right="0" w:firstLine="0"/>
      </w:pPr>
      <w:r>
        <w:t xml:space="preserve"> </w:t>
      </w:r>
    </w:p>
    <w:p w:rsidR="00F64378" w:rsidRDefault="00D00CA6" w14:paraId="6EE82229" w14:textId="77777777">
      <w:pPr>
        <w:ind w:left="115" w:right="141"/>
      </w:pPr>
      <w:r>
        <w:t xml:space="preserve">Section 460.28 addresses the timeframes for CMS determination and notification regarding approval or denial of waiver requests.  This includes accounting for the need to request additional information as necessary in order to make a determination regarding the waiver request.  As noted in Section 8 above, our August 16, 2016 (81 FR 54692 - 54693), proposed rule (CMS-4168-P, RIN 0938-AR60) had inadvertently identified CMS-R-244 (OMB 0938-0790) as the information collection request associated with this provision.  The correct information collection request should have been CMS-10631 (OMB 0938-1326).  </w:t>
      </w:r>
    </w:p>
    <w:p w:rsidR="00F64378" w:rsidRDefault="00D00CA6" w14:paraId="5A7362C6" w14:textId="77777777">
      <w:pPr>
        <w:spacing w:after="0" w:line="259" w:lineRule="auto"/>
        <w:ind w:left="120" w:right="0" w:firstLine="0"/>
      </w:pPr>
      <w:r>
        <w:t xml:space="preserve"> </w:t>
      </w:r>
    </w:p>
    <w:p w:rsidR="00F64378" w:rsidRDefault="00D00CA6" w14:paraId="17A124B7" w14:textId="77777777">
      <w:pPr>
        <w:ind w:left="115" w:right="122"/>
      </w:pPr>
      <w:r>
        <w:t xml:space="preserve">However, we note that the requirements and burden for this specific provision were not historically addressed as part of this collection. That said, the need to request additional information related to a waiver request is very rare.  Most often, initial waiver requests include all necessary information for CMS consideration in making a determination regarding the request.  In the unusual circumstance in which additional information is necessary, it is typically for clarification purposes and is addressed directly, via email, with no need for the requesting entity to submit added documentation.  Therefore, little, if any, added burden is placed on the entity requesting the waver.  Therefore, we believe that the burden associated with waiver requests and outlined as part of §460.26, as captured in this information collection, adequately accounts for any such information that may be needed as addressed in §460.28.  </w:t>
      </w:r>
      <w:r>
        <w:rPr>
          <w:color w:val="1F4E79"/>
          <w:sz w:val="22"/>
        </w:rPr>
        <w:t xml:space="preserve"> </w:t>
      </w:r>
    </w:p>
    <w:p w:rsidR="00F64378" w:rsidRDefault="00D00CA6" w14:paraId="1C0A51B5" w14:textId="77777777">
      <w:pPr>
        <w:spacing w:after="13" w:line="247" w:lineRule="auto"/>
        <w:ind w:left="0" w:right="8682" w:firstLine="0"/>
      </w:pPr>
      <w:r>
        <w:t xml:space="preserve"> </w:t>
      </w:r>
      <w:r>
        <w:rPr>
          <w:sz w:val="23"/>
        </w:rPr>
        <w:t xml:space="preserve"> </w:t>
      </w:r>
      <w:r>
        <w:t xml:space="preserve"> </w:t>
      </w:r>
    </w:p>
    <w:p w:rsidR="00F64378" w:rsidRDefault="00D00CA6" w14:paraId="52ED3C55" w14:textId="77777777">
      <w:pPr>
        <w:pStyle w:val="Heading3"/>
        <w:tabs>
          <w:tab w:val="center" w:pos="2695"/>
        </w:tabs>
        <w:ind w:left="0" w:firstLine="0"/>
      </w:pPr>
      <w:r>
        <w:rPr>
          <w:u w:val="none"/>
        </w:rPr>
        <w:lastRenderedPageBreak/>
        <w:t>12.3</w:t>
      </w:r>
      <w:r>
        <w:rPr>
          <w:rFonts w:ascii="Arial" w:hAnsi="Arial" w:eastAsia="Arial" w:cs="Arial"/>
          <w:u w:val="none"/>
        </w:rPr>
        <w:t xml:space="preserve">  </w:t>
      </w:r>
      <w:r>
        <w:rPr>
          <w:rFonts w:ascii="Arial" w:hAnsi="Arial" w:eastAsia="Arial" w:cs="Arial"/>
          <w:u w:val="none"/>
        </w:rPr>
        <w:tab/>
      </w:r>
      <w:r>
        <w:t>Summary of Annual Burden Estimates</w:t>
      </w:r>
      <w:r>
        <w:rPr>
          <w:u w:val="none"/>
        </w:rPr>
        <w:t xml:space="preserve">  </w:t>
      </w:r>
    </w:p>
    <w:p w:rsidR="00F64378" w:rsidRDefault="00D00CA6" w14:paraId="72306FD4" w14:textId="77777777">
      <w:pPr>
        <w:spacing w:after="155" w:line="259" w:lineRule="auto"/>
        <w:ind w:left="0" w:right="0" w:firstLine="0"/>
      </w:pPr>
      <w:r>
        <w:rPr>
          <w:sz w:val="16"/>
        </w:rPr>
        <w:t xml:space="preserve">  </w:t>
      </w:r>
      <w:r>
        <w:rPr>
          <w:sz w:val="16"/>
        </w:rPr>
        <w:tab/>
      </w:r>
      <w:r>
        <w:t xml:space="preserve"> </w:t>
      </w:r>
    </w:p>
    <w:p w:rsidR="00F64378" w:rsidRDefault="00D00CA6" w14:paraId="473F07E2" w14:textId="77777777">
      <w:pPr>
        <w:ind w:left="310"/>
      </w:pPr>
      <w:r>
        <w:t xml:space="preserve">Private Sector (PACE) Burden  </w:t>
      </w:r>
    </w:p>
    <w:tbl>
      <w:tblPr>
        <w:tblStyle w:val="TableGrid"/>
        <w:tblW w:w="8186" w:type="dxa"/>
        <w:tblInd w:w="451" w:type="dxa"/>
        <w:tblCellMar>
          <w:left w:w="5" w:type="dxa"/>
        </w:tblCellMar>
        <w:tblLook w:val="04A0" w:firstRow="1" w:lastRow="0" w:firstColumn="1" w:lastColumn="0" w:noHBand="0" w:noVBand="1"/>
      </w:tblPr>
      <w:tblGrid>
        <w:gridCol w:w="1429"/>
        <w:gridCol w:w="1435"/>
        <w:gridCol w:w="1774"/>
        <w:gridCol w:w="1776"/>
        <w:gridCol w:w="1772"/>
      </w:tblGrid>
      <w:tr w:rsidR="00F64378" w14:paraId="0ABDD832" w14:textId="77777777">
        <w:trPr>
          <w:trHeight w:val="758"/>
        </w:trPr>
        <w:tc>
          <w:tcPr>
            <w:tcW w:w="1430" w:type="dxa"/>
            <w:tcBorders>
              <w:top w:val="single" w:color="000000" w:sz="6" w:space="0"/>
              <w:left w:val="single" w:color="000000" w:sz="6" w:space="0"/>
              <w:bottom w:val="single" w:color="000000" w:sz="6" w:space="0"/>
              <w:right w:val="single" w:color="000000" w:sz="6" w:space="0"/>
            </w:tcBorders>
          </w:tcPr>
          <w:p w:rsidR="00F64378" w:rsidRDefault="00D00CA6" w14:paraId="581E4A48" w14:textId="77777777">
            <w:pPr>
              <w:spacing w:after="7" w:line="259" w:lineRule="auto"/>
              <w:ind w:left="0" w:right="0" w:firstLine="0"/>
            </w:pPr>
            <w:r>
              <w:rPr>
                <w:sz w:val="20"/>
              </w:rPr>
              <w:t xml:space="preserve"> </w:t>
            </w:r>
            <w:r>
              <w:t xml:space="preserve"> </w:t>
            </w:r>
          </w:p>
          <w:p w:rsidR="00F64378" w:rsidRDefault="00D00CA6" w14:paraId="1D149C8D" w14:textId="77777777">
            <w:pPr>
              <w:spacing w:after="0" w:line="259" w:lineRule="auto"/>
              <w:ind w:left="168" w:right="0" w:firstLine="0"/>
            </w:pPr>
            <w:r>
              <w:rPr>
                <w:b/>
                <w:sz w:val="20"/>
              </w:rPr>
              <w:t xml:space="preserve">CFR Section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3AC69262" w14:textId="77777777">
            <w:pPr>
              <w:spacing w:after="0" w:line="259" w:lineRule="auto"/>
              <w:ind w:left="141" w:right="51" w:firstLine="0"/>
              <w:jc w:val="center"/>
            </w:pPr>
            <w:r>
              <w:rPr>
                <w:b/>
                <w:sz w:val="20"/>
              </w:rPr>
              <w:t xml:space="preserve"># Respondents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6EEA862D" w14:textId="77777777">
            <w:pPr>
              <w:spacing w:after="7" w:line="259" w:lineRule="auto"/>
              <w:ind w:left="3" w:right="0" w:firstLine="0"/>
            </w:pPr>
            <w:r>
              <w:rPr>
                <w:sz w:val="20"/>
              </w:rPr>
              <w:t xml:space="preserve"> </w:t>
            </w:r>
            <w:r>
              <w:t xml:space="preserve"> </w:t>
            </w:r>
          </w:p>
          <w:p w:rsidR="00F64378" w:rsidRDefault="00D00CA6" w14:paraId="362A5E9D" w14:textId="77777777">
            <w:pPr>
              <w:spacing w:after="0" w:line="259" w:lineRule="auto"/>
              <w:ind w:left="0" w:right="7" w:firstLine="0"/>
              <w:jc w:val="center"/>
            </w:pPr>
            <w:r>
              <w:rPr>
                <w:b/>
                <w:sz w:val="20"/>
              </w:rPr>
              <w:t xml:space="preserve"># Responses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127C8707" w14:textId="77777777">
            <w:pPr>
              <w:spacing w:after="37" w:line="259" w:lineRule="auto"/>
              <w:ind w:left="0" w:right="58" w:firstLine="0"/>
              <w:jc w:val="center"/>
            </w:pPr>
            <w:r>
              <w:rPr>
                <w:b/>
                <w:sz w:val="20"/>
              </w:rPr>
              <w:t xml:space="preserve">Time (hr per </w:t>
            </w:r>
          </w:p>
          <w:p w:rsidR="00F64378" w:rsidRDefault="00D00CA6" w14:paraId="4E54D0CA" w14:textId="77777777">
            <w:pPr>
              <w:spacing w:after="0" w:line="259" w:lineRule="auto"/>
              <w:ind w:left="0" w:right="59" w:firstLine="0"/>
              <w:jc w:val="center"/>
            </w:pPr>
            <w:r>
              <w:rPr>
                <w:b/>
                <w:sz w:val="20"/>
              </w:rPr>
              <w:t xml:space="preserve">response)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26DAA688" w14:textId="77777777">
            <w:pPr>
              <w:spacing w:after="0" w:line="259" w:lineRule="auto"/>
              <w:ind w:left="0" w:right="4" w:firstLine="0"/>
              <w:jc w:val="center"/>
            </w:pPr>
            <w:r>
              <w:rPr>
                <w:b/>
                <w:sz w:val="20"/>
              </w:rPr>
              <w:t xml:space="preserve">Total Annual </w:t>
            </w:r>
            <w:r>
              <w:t xml:space="preserve"> </w:t>
            </w:r>
          </w:p>
          <w:p w:rsidR="00F64378" w:rsidRDefault="00D00CA6" w14:paraId="2D337E62" w14:textId="77777777">
            <w:pPr>
              <w:spacing w:after="35" w:line="259" w:lineRule="auto"/>
              <w:ind w:left="0" w:right="54" w:firstLine="0"/>
              <w:jc w:val="center"/>
            </w:pPr>
            <w:r>
              <w:rPr>
                <w:b/>
                <w:sz w:val="20"/>
              </w:rPr>
              <w:t xml:space="preserve">Time (all </w:t>
            </w:r>
          </w:p>
          <w:p w:rsidR="00F64378" w:rsidRDefault="00D00CA6" w14:paraId="2B843A50" w14:textId="77777777">
            <w:pPr>
              <w:spacing w:after="0" w:line="259" w:lineRule="auto"/>
              <w:ind w:left="0" w:right="57" w:firstLine="0"/>
              <w:jc w:val="center"/>
            </w:pPr>
            <w:r>
              <w:rPr>
                <w:b/>
                <w:sz w:val="20"/>
              </w:rPr>
              <w:t xml:space="preserve">respondents) </w:t>
            </w:r>
            <w:r>
              <w:t xml:space="preserve"> </w:t>
            </w:r>
          </w:p>
        </w:tc>
      </w:tr>
      <w:tr w:rsidR="00F64378" w14:paraId="245FF8CA" w14:textId="77777777">
        <w:trPr>
          <w:trHeight w:val="514"/>
        </w:trPr>
        <w:tc>
          <w:tcPr>
            <w:tcW w:w="1430" w:type="dxa"/>
            <w:tcBorders>
              <w:top w:val="single" w:color="000000" w:sz="6" w:space="0"/>
              <w:left w:val="single" w:color="000000" w:sz="6" w:space="0"/>
              <w:bottom w:val="single" w:color="000000" w:sz="6" w:space="0"/>
              <w:right w:val="single" w:color="000000" w:sz="6" w:space="0"/>
            </w:tcBorders>
          </w:tcPr>
          <w:p w:rsidR="00F64378" w:rsidRDefault="00D00CA6" w14:paraId="301BB46E" w14:textId="77777777">
            <w:pPr>
              <w:spacing w:after="0" w:line="259" w:lineRule="auto"/>
              <w:ind w:left="101" w:right="0" w:firstLine="0"/>
            </w:pPr>
            <w:r>
              <w:rPr>
                <w:sz w:val="20"/>
              </w:rPr>
              <w:t xml:space="preserve">460.12(a)(1) </w:t>
            </w:r>
            <w:r>
              <w:t xml:space="preserve"> </w:t>
            </w:r>
          </w:p>
          <w:p w:rsidR="00F64378" w:rsidRDefault="00D00CA6" w14:paraId="31E5B7A1" w14:textId="77777777">
            <w:pPr>
              <w:spacing w:after="0" w:line="259" w:lineRule="auto"/>
              <w:ind w:left="101" w:right="0" w:firstLine="0"/>
            </w:pPr>
            <w:r>
              <w:rPr>
                <w:sz w:val="20"/>
              </w:rPr>
              <w:t xml:space="preserve">(Estimate # 1)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54C262E5" w14:textId="77777777">
            <w:pPr>
              <w:spacing w:after="0" w:line="259" w:lineRule="auto"/>
              <w:ind w:left="1" w:right="0" w:firstLine="0"/>
              <w:jc w:val="center"/>
            </w:pPr>
            <w:r>
              <w:rPr>
                <w:sz w:val="20"/>
              </w:rPr>
              <w:t xml:space="preserve">45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4058C900" w14:textId="77777777">
            <w:pPr>
              <w:spacing w:after="38" w:line="259" w:lineRule="auto"/>
              <w:ind w:left="0" w:right="5" w:firstLine="0"/>
              <w:jc w:val="center"/>
            </w:pPr>
            <w:r>
              <w:rPr>
                <w:sz w:val="20"/>
              </w:rPr>
              <w:t xml:space="preserve">10 (initial </w:t>
            </w:r>
          </w:p>
          <w:p w:rsidR="00F64378" w:rsidRDefault="00D00CA6" w14:paraId="2923EEBA" w14:textId="77777777">
            <w:pPr>
              <w:spacing w:after="0" w:line="259" w:lineRule="auto"/>
              <w:ind w:left="0" w:right="5" w:firstLine="0"/>
              <w:jc w:val="center"/>
            </w:pPr>
            <w:r>
              <w:rPr>
                <w:sz w:val="20"/>
              </w:rPr>
              <w:t xml:space="preserve">applications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628A145C" w14:textId="77777777">
            <w:pPr>
              <w:spacing w:after="0" w:line="259" w:lineRule="auto"/>
              <w:ind w:left="0" w:right="9" w:firstLine="0"/>
              <w:jc w:val="center"/>
            </w:pPr>
            <w:r>
              <w:rPr>
                <w:sz w:val="20"/>
              </w:rPr>
              <w:t xml:space="preserve">80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663BEF80" w14:textId="77777777">
            <w:pPr>
              <w:spacing w:after="0" w:line="259" w:lineRule="auto"/>
              <w:ind w:left="0" w:right="5" w:firstLine="0"/>
              <w:jc w:val="center"/>
            </w:pPr>
            <w:r>
              <w:rPr>
                <w:sz w:val="20"/>
              </w:rPr>
              <w:t xml:space="preserve">800 </w:t>
            </w:r>
            <w:r>
              <w:t xml:space="preserve"> </w:t>
            </w:r>
          </w:p>
        </w:tc>
      </w:tr>
      <w:tr w:rsidR="00F64378" w14:paraId="6040E4AF" w14:textId="77777777">
        <w:trPr>
          <w:trHeight w:val="511"/>
        </w:trPr>
        <w:tc>
          <w:tcPr>
            <w:tcW w:w="1430" w:type="dxa"/>
            <w:tcBorders>
              <w:top w:val="single" w:color="000000" w:sz="6" w:space="0"/>
              <w:left w:val="single" w:color="000000" w:sz="6" w:space="0"/>
              <w:bottom w:val="single" w:color="000000" w:sz="6" w:space="0"/>
              <w:right w:val="single" w:color="000000" w:sz="6" w:space="0"/>
            </w:tcBorders>
          </w:tcPr>
          <w:p w:rsidR="00F64378" w:rsidRDefault="00D00CA6" w14:paraId="10D81775" w14:textId="77777777">
            <w:pPr>
              <w:spacing w:after="0" w:line="259" w:lineRule="auto"/>
              <w:ind w:left="101" w:right="0" w:firstLine="0"/>
            </w:pPr>
            <w:r>
              <w:rPr>
                <w:sz w:val="20"/>
              </w:rPr>
              <w:t xml:space="preserve">460.12(a)(1) </w:t>
            </w:r>
            <w:r>
              <w:t xml:space="preserve"> </w:t>
            </w:r>
          </w:p>
          <w:p w:rsidR="00F64378" w:rsidRDefault="00D00CA6" w14:paraId="4D088E36" w14:textId="77777777">
            <w:pPr>
              <w:spacing w:after="0" w:line="259" w:lineRule="auto"/>
              <w:ind w:left="101" w:right="0" w:firstLine="0"/>
            </w:pPr>
            <w:r>
              <w:rPr>
                <w:sz w:val="20"/>
              </w:rPr>
              <w:t xml:space="preserve">(Estimate # 2)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5C449BFC" w14:textId="77777777">
            <w:pPr>
              <w:spacing w:after="0" w:line="259" w:lineRule="auto"/>
              <w:ind w:left="1" w:right="0" w:firstLine="0"/>
              <w:jc w:val="center"/>
            </w:pPr>
            <w:r>
              <w:rPr>
                <w:sz w:val="20"/>
              </w:rPr>
              <w:t xml:space="preserve">45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4F2101BD" w14:textId="77777777">
            <w:pPr>
              <w:spacing w:after="38" w:line="259" w:lineRule="auto"/>
              <w:ind w:left="0" w:right="4" w:firstLine="0"/>
              <w:jc w:val="center"/>
            </w:pPr>
            <w:r>
              <w:rPr>
                <w:sz w:val="20"/>
              </w:rPr>
              <w:t xml:space="preserve">35 (SAE </w:t>
            </w:r>
          </w:p>
          <w:p w:rsidR="00F64378" w:rsidRDefault="00D00CA6" w14:paraId="404C9EC7" w14:textId="77777777">
            <w:pPr>
              <w:spacing w:after="0" w:line="259" w:lineRule="auto"/>
              <w:ind w:left="0" w:right="0" w:firstLine="0"/>
              <w:jc w:val="center"/>
            </w:pPr>
            <w:r>
              <w:rPr>
                <w:sz w:val="20"/>
              </w:rPr>
              <w:t xml:space="preserve">applications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56742071" w14:textId="77777777">
            <w:pPr>
              <w:spacing w:after="0" w:line="259" w:lineRule="auto"/>
              <w:ind w:left="0" w:right="9" w:firstLine="0"/>
              <w:jc w:val="center"/>
            </w:pPr>
            <w:r>
              <w:rPr>
                <w:sz w:val="20"/>
              </w:rPr>
              <w:t xml:space="preserve">50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400D7B53" w14:textId="77777777">
            <w:pPr>
              <w:spacing w:after="0" w:line="259" w:lineRule="auto"/>
              <w:ind w:left="0" w:right="2" w:firstLine="0"/>
              <w:jc w:val="center"/>
            </w:pPr>
            <w:r>
              <w:rPr>
                <w:sz w:val="20"/>
              </w:rPr>
              <w:t xml:space="preserve">1,750 </w:t>
            </w:r>
            <w:r>
              <w:t xml:space="preserve"> </w:t>
            </w:r>
          </w:p>
        </w:tc>
      </w:tr>
      <w:tr w:rsidR="00F64378" w14:paraId="0382EE16" w14:textId="77777777">
        <w:trPr>
          <w:trHeight w:val="511"/>
        </w:trPr>
        <w:tc>
          <w:tcPr>
            <w:tcW w:w="1430" w:type="dxa"/>
            <w:tcBorders>
              <w:top w:val="single" w:color="000000" w:sz="6" w:space="0"/>
              <w:left w:val="single" w:color="000000" w:sz="6" w:space="0"/>
              <w:bottom w:val="single" w:color="000000" w:sz="6" w:space="0"/>
              <w:right w:val="single" w:color="000000" w:sz="6" w:space="0"/>
            </w:tcBorders>
          </w:tcPr>
          <w:p w:rsidR="00F64378" w:rsidRDefault="00D00CA6" w14:paraId="3491FCFE" w14:textId="77777777">
            <w:pPr>
              <w:spacing w:after="1" w:line="259" w:lineRule="auto"/>
              <w:ind w:left="101" w:right="0" w:firstLine="0"/>
            </w:pPr>
            <w:r>
              <w:rPr>
                <w:sz w:val="20"/>
              </w:rPr>
              <w:t xml:space="preserve">460.26(b) </w:t>
            </w:r>
            <w:r>
              <w:t xml:space="preserve"> </w:t>
            </w:r>
          </w:p>
          <w:p w:rsidR="00F64378" w:rsidRDefault="00D00CA6" w14:paraId="5FA379EF" w14:textId="77777777">
            <w:pPr>
              <w:spacing w:after="0" w:line="259" w:lineRule="auto"/>
              <w:ind w:left="101" w:right="0" w:firstLine="0"/>
            </w:pPr>
            <w:r>
              <w:rPr>
                <w:sz w:val="20"/>
              </w:rPr>
              <w:t xml:space="preserve">(Estimate # 3)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1D89A19D" w14:textId="77777777">
            <w:pPr>
              <w:spacing w:after="0" w:line="259" w:lineRule="auto"/>
              <w:ind w:left="1" w:right="0" w:firstLine="0"/>
              <w:jc w:val="center"/>
            </w:pPr>
            <w:r>
              <w:rPr>
                <w:sz w:val="20"/>
              </w:rPr>
              <w:t xml:space="preserve">45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4409CB11" w14:textId="77777777">
            <w:pPr>
              <w:spacing w:after="0" w:line="259" w:lineRule="auto"/>
              <w:ind w:left="60" w:right="11" w:firstLine="0"/>
              <w:jc w:val="center"/>
            </w:pPr>
            <w:r>
              <w:rPr>
                <w:sz w:val="20"/>
              </w:rPr>
              <w:t xml:space="preserve">5 (2initial and 3 SAE applicants)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46C02C82" w14:textId="77777777">
            <w:pPr>
              <w:spacing w:after="0" w:line="259" w:lineRule="auto"/>
              <w:ind w:left="0" w:right="9" w:firstLine="0"/>
              <w:jc w:val="center"/>
            </w:pPr>
            <w:r>
              <w:rPr>
                <w:sz w:val="20"/>
              </w:rPr>
              <w:t xml:space="preserve">20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55784F31" w14:textId="77777777">
            <w:pPr>
              <w:spacing w:after="0" w:line="259" w:lineRule="auto"/>
              <w:ind w:left="0" w:right="5" w:firstLine="0"/>
              <w:jc w:val="center"/>
            </w:pPr>
            <w:r>
              <w:rPr>
                <w:sz w:val="20"/>
              </w:rPr>
              <w:t xml:space="preserve">100 </w:t>
            </w:r>
            <w:r>
              <w:t xml:space="preserve"> </w:t>
            </w:r>
          </w:p>
        </w:tc>
      </w:tr>
      <w:tr w:rsidR="00F64378" w14:paraId="7E39110F" w14:textId="77777777">
        <w:trPr>
          <w:trHeight w:val="518"/>
        </w:trPr>
        <w:tc>
          <w:tcPr>
            <w:tcW w:w="1430" w:type="dxa"/>
            <w:tcBorders>
              <w:top w:val="single" w:color="000000" w:sz="6" w:space="0"/>
              <w:left w:val="single" w:color="000000" w:sz="6" w:space="0"/>
              <w:bottom w:val="single" w:color="000000" w:sz="6" w:space="0"/>
              <w:right w:val="single" w:color="000000" w:sz="6" w:space="0"/>
            </w:tcBorders>
          </w:tcPr>
          <w:p w:rsidR="00F64378" w:rsidRDefault="00D00CA6" w14:paraId="50F468F4" w14:textId="77777777">
            <w:pPr>
              <w:spacing w:after="0" w:line="259" w:lineRule="auto"/>
              <w:ind w:left="101" w:right="0" w:firstLine="0"/>
            </w:pPr>
            <w:r>
              <w:rPr>
                <w:sz w:val="20"/>
              </w:rPr>
              <w:t xml:space="preserve">460.12(b)(1) </w:t>
            </w:r>
            <w:r>
              <w:t xml:space="preserve"> </w:t>
            </w:r>
          </w:p>
          <w:p w:rsidR="00F64378" w:rsidRDefault="00D00CA6" w14:paraId="4B6B43DD" w14:textId="77777777">
            <w:pPr>
              <w:spacing w:after="0" w:line="259" w:lineRule="auto"/>
              <w:ind w:left="101" w:right="0" w:firstLine="0"/>
            </w:pPr>
            <w:r>
              <w:rPr>
                <w:sz w:val="20"/>
              </w:rPr>
              <w:t xml:space="preserve">(Estimate # 4)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6D174C59" w14:textId="77777777">
            <w:pPr>
              <w:spacing w:after="0" w:line="259" w:lineRule="auto"/>
              <w:ind w:left="1" w:right="0" w:firstLine="0"/>
              <w:jc w:val="center"/>
            </w:pPr>
            <w:r>
              <w:rPr>
                <w:sz w:val="20"/>
              </w:rPr>
              <w:t xml:space="preserve">27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31D8F515" w14:textId="77777777">
            <w:pPr>
              <w:spacing w:after="0" w:line="259" w:lineRule="auto"/>
              <w:ind w:left="0" w:right="7" w:firstLine="0"/>
              <w:jc w:val="center"/>
            </w:pPr>
            <w:r>
              <w:rPr>
                <w:sz w:val="20"/>
              </w:rPr>
              <w:t xml:space="preserve">27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6B3EFF1E" w14:textId="77777777">
            <w:pPr>
              <w:spacing w:after="0" w:line="259" w:lineRule="auto"/>
              <w:ind w:left="0" w:right="9" w:firstLine="0"/>
              <w:jc w:val="center"/>
            </w:pPr>
            <w:r>
              <w:rPr>
                <w:sz w:val="20"/>
              </w:rPr>
              <w:t xml:space="preserve">48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6ACE0F97" w14:textId="77777777">
            <w:pPr>
              <w:spacing w:after="0" w:line="259" w:lineRule="auto"/>
              <w:ind w:left="0" w:right="2" w:firstLine="0"/>
              <w:jc w:val="center"/>
            </w:pPr>
            <w:r>
              <w:rPr>
                <w:sz w:val="20"/>
              </w:rPr>
              <w:t xml:space="preserve">1,296 </w:t>
            </w:r>
            <w:r>
              <w:t xml:space="preserve"> </w:t>
            </w:r>
          </w:p>
        </w:tc>
      </w:tr>
      <w:tr w:rsidR="00F64378" w14:paraId="71613BD1" w14:textId="77777777">
        <w:trPr>
          <w:trHeight w:val="1003"/>
        </w:trPr>
        <w:tc>
          <w:tcPr>
            <w:tcW w:w="1430"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6E505A5E" w14:textId="77777777">
            <w:pPr>
              <w:spacing w:after="0" w:line="259" w:lineRule="auto"/>
              <w:ind w:left="101" w:right="0" w:firstLine="0"/>
            </w:pPr>
            <w:r>
              <w:rPr>
                <w:b/>
                <w:sz w:val="20"/>
              </w:rPr>
              <w:t xml:space="preserve">Total Overall </w:t>
            </w:r>
            <w:r>
              <w:t xml:space="preserve"> </w:t>
            </w:r>
          </w:p>
          <w:p w:rsidR="00F64378" w:rsidRDefault="00D00CA6" w14:paraId="1BA7B3F9" w14:textId="77777777">
            <w:pPr>
              <w:spacing w:after="0" w:line="259" w:lineRule="auto"/>
              <w:ind w:left="101" w:right="0" w:firstLine="0"/>
            </w:pPr>
            <w:r>
              <w:rPr>
                <w:b/>
                <w:sz w:val="20"/>
              </w:rPr>
              <w:t xml:space="preserve">Private Sector </w:t>
            </w:r>
            <w:r>
              <w:t xml:space="preserve"> </w:t>
            </w:r>
          </w:p>
          <w:p w:rsidR="00F64378" w:rsidRDefault="00D00CA6" w14:paraId="0BB0199F" w14:textId="77777777">
            <w:pPr>
              <w:spacing w:after="0" w:line="259" w:lineRule="auto"/>
              <w:ind w:left="101" w:right="0" w:firstLine="0"/>
            </w:pPr>
            <w:r>
              <w:rPr>
                <w:b/>
                <w:sz w:val="20"/>
              </w:rPr>
              <w:t xml:space="preserve">(PACE) </w:t>
            </w:r>
            <w:r>
              <w:t xml:space="preserve"> </w:t>
            </w:r>
            <w:r>
              <w:rPr>
                <w:b/>
                <w:sz w:val="20"/>
              </w:rPr>
              <w:t xml:space="preserve">Burden </w:t>
            </w:r>
            <w:r>
              <w:t xml:space="preserve"> </w:t>
            </w:r>
          </w:p>
        </w:tc>
        <w:tc>
          <w:tcPr>
            <w:tcW w:w="1435"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7DD3AB25" w14:textId="77777777">
            <w:pPr>
              <w:spacing w:after="0" w:line="259" w:lineRule="auto"/>
              <w:ind w:left="1" w:right="0" w:firstLine="0"/>
              <w:jc w:val="center"/>
            </w:pPr>
            <w:r>
              <w:rPr>
                <w:b/>
                <w:sz w:val="20"/>
              </w:rPr>
              <w:t xml:space="preserve">45 </w:t>
            </w:r>
            <w:r>
              <w:t xml:space="preserve"> </w:t>
            </w:r>
          </w:p>
        </w:tc>
        <w:tc>
          <w:tcPr>
            <w:tcW w:w="1774"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3C59A819" w14:textId="77777777">
            <w:pPr>
              <w:spacing w:after="0" w:line="259" w:lineRule="auto"/>
              <w:ind w:left="133" w:right="0" w:firstLine="0"/>
            </w:pPr>
            <w:r>
              <w:rPr>
                <w:b/>
                <w:sz w:val="20"/>
              </w:rPr>
              <w:t xml:space="preserve">varies (see above) </w:t>
            </w:r>
            <w:r>
              <w:t xml:space="preserve"> </w:t>
            </w:r>
          </w:p>
        </w:tc>
        <w:tc>
          <w:tcPr>
            <w:tcW w:w="1776"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56929216" w14:textId="77777777">
            <w:pPr>
              <w:spacing w:after="0" w:line="259" w:lineRule="auto"/>
              <w:ind w:left="133" w:right="0" w:firstLine="0"/>
            </w:pPr>
            <w:r>
              <w:rPr>
                <w:b/>
                <w:sz w:val="20"/>
              </w:rPr>
              <w:t xml:space="preserve">varies (see above) </w:t>
            </w:r>
            <w:r>
              <w:t xml:space="preserve"> </w:t>
            </w:r>
          </w:p>
        </w:tc>
        <w:tc>
          <w:tcPr>
            <w:tcW w:w="1772"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4FFB2903" w14:textId="77777777">
            <w:pPr>
              <w:spacing w:after="0" w:line="259" w:lineRule="auto"/>
              <w:ind w:left="0" w:right="2" w:firstLine="0"/>
              <w:jc w:val="center"/>
            </w:pPr>
            <w:r>
              <w:rPr>
                <w:b/>
                <w:sz w:val="20"/>
              </w:rPr>
              <w:t xml:space="preserve">3,946 </w:t>
            </w:r>
            <w:r>
              <w:t xml:space="preserve"> </w:t>
            </w:r>
          </w:p>
        </w:tc>
      </w:tr>
    </w:tbl>
    <w:p w:rsidR="00F64378" w:rsidRDefault="00D00CA6" w14:paraId="3A40B810" w14:textId="77777777">
      <w:pPr>
        <w:spacing w:after="0" w:line="259" w:lineRule="auto"/>
        <w:ind w:left="0" w:right="211" w:firstLine="0"/>
      </w:pPr>
      <w:r>
        <w:rPr>
          <w:sz w:val="23"/>
        </w:rPr>
        <w:t xml:space="preserve">  </w:t>
      </w:r>
    </w:p>
    <w:p w:rsidR="00F64378" w:rsidRDefault="00D00CA6" w14:paraId="5FE21075" w14:textId="77777777">
      <w:pPr>
        <w:spacing w:after="0" w:line="259" w:lineRule="auto"/>
        <w:ind w:left="0" w:right="0" w:firstLine="0"/>
      </w:pPr>
      <w:r>
        <w:rPr>
          <w:sz w:val="23"/>
        </w:rPr>
        <w:t xml:space="preserve"> </w:t>
      </w:r>
      <w:r>
        <w:rPr>
          <w:sz w:val="23"/>
        </w:rPr>
        <w:tab/>
        <w:t xml:space="preserve"> </w:t>
      </w:r>
    </w:p>
    <w:p w:rsidR="00F64378" w:rsidRDefault="00D00CA6" w14:paraId="7E9E3FC0" w14:textId="77777777">
      <w:pPr>
        <w:ind w:left="310"/>
      </w:pPr>
      <w:r>
        <w:t xml:space="preserve">State Burden  </w:t>
      </w:r>
    </w:p>
    <w:tbl>
      <w:tblPr>
        <w:tblStyle w:val="TableGrid"/>
        <w:tblW w:w="8189" w:type="dxa"/>
        <w:tblInd w:w="448" w:type="dxa"/>
        <w:tblCellMar>
          <w:left w:w="5" w:type="dxa"/>
          <w:right w:w="25" w:type="dxa"/>
        </w:tblCellMar>
        <w:tblLook w:val="04A0" w:firstRow="1" w:lastRow="0" w:firstColumn="1" w:lastColumn="0" w:noHBand="0" w:noVBand="1"/>
      </w:tblPr>
      <w:tblGrid>
        <w:gridCol w:w="1432"/>
        <w:gridCol w:w="1435"/>
        <w:gridCol w:w="1776"/>
        <w:gridCol w:w="1774"/>
        <w:gridCol w:w="1772"/>
      </w:tblGrid>
      <w:tr w:rsidR="00F64378" w14:paraId="65A137B8" w14:textId="77777777">
        <w:trPr>
          <w:trHeight w:val="758"/>
        </w:trPr>
        <w:tc>
          <w:tcPr>
            <w:tcW w:w="1432" w:type="dxa"/>
            <w:tcBorders>
              <w:top w:val="single" w:color="000000" w:sz="6" w:space="0"/>
              <w:left w:val="single" w:color="000000" w:sz="6" w:space="0"/>
              <w:bottom w:val="single" w:color="000000" w:sz="6" w:space="0"/>
              <w:right w:val="single" w:color="000000" w:sz="6" w:space="0"/>
            </w:tcBorders>
          </w:tcPr>
          <w:p w:rsidR="00F64378" w:rsidRDefault="00D00CA6" w14:paraId="1800B47E" w14:textId="77777777">
            <w:pPr>
              <w:spacing w:after="7" w:line="259" w:lineRule="auto"/>
              <w:ind w:left="0" w:right="0" w:firstLine="0"/>
            </w:pPr>
            <w:r>
              <w:rPr>
                <w:sz w:val="20"/>
              </w:rPr>
              <w:t xml:space="preserve"> </w:t>
            </w:r>
            <w:r>
              <w:t xml:space="preserve"> </w:t>
            </w:r>
          </w:p>
          <w:p w:rsidR="00F64378" w:rsidRDefault="00D00CA6" w14:paraId="6E191678" w14:textId="77777777">
            <w:pPr>
              <w:spacing w:after="0" w:line="259" w:lineRule="auto"/>
              <w:ind w:left="168" w:right="0" w:firstLine="0"/>
            </w:pPr>
            <w:r>
              <w:rPr>
                <w:b/>
                <w:sz w:val="20"/>
              </w:rPr>
              <w:t xml:space="preserve">CFR Section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537FEB7C" w14:textId="77777777">
            <w:pPr>
              <w:spacing w:after="0" w:line="259" w:lineRule="auto"/>
              <w:ind w:left="136" w:right="30" w:firstLine="0"/>
              <w:jc w:val="center"/>
            </w:pPr>
            <w:r>
              <w:rPr>
                <w:b/>
                <w:sz w:val="20"/>
              </w:rPr>
              <w:t xml:space="preserve"># Respondents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6D79D17B" w14:textId="77777777">
            <w:pPr>
              <w:spacing w:after="7" w:line="259" w:lineRule="auto"/>
              <w:ind w:left="1" w:right="0" w:firstLine="0"/>
            </w:pPr>
            <w:r>
              <w:rPr>
                <w:sz w:val="20"/>
              </w:rPr>
              <w:t xml:space="preserve"> </w:t>
            </w:r>
            <w:r>
              <w:t xml:space="preserve"> </w:t>
            </w:r>
          </w:p>
          <w:p w:rsidR="00F64378" w:rsidRDefault="00D00CA6" w14:paraId="756648ED" w14:textId="77777777">
            <w:pPr>
              <w:spacing w:after="0" w:line="259" w:lineRule="auto"/>
              <w:ind w:left="39" w:right="0" w:firstLine="0"/>
              <w:jc w:val="center"/>
            </w:pPr>
            <w:r>
              <w:rPr>
                <w:b/>
                <w:sz w:val="20"/>
              </w:rPr>
              <w:t xml:space="preserve"># Responses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7008A601" w14:textId="77777777">
            <w:pPr>
              <w:spacing w:after="37" w:line="259" w:lineRule="auto"/>
              <w:ind w:left="0" w:right="60" w:firstLine="0"/>
              <w:jc w:val="center"/>
            </w:pPr>
            <w:r>
              <w:rPr>
                <w:b/>
                <w:sz w:val="20"/>
              </w:rPr>
              <w:t xml:space="preserve">Time (hr per </w:t>
            </w:r>
          </w:p>
          <w:p w:rsidR="00F64378" w:rsidRDefault="00D00CA6" w14:paraId="16D56296" w14:textId="77777777">
            <w:pPr>
              <w:spacing w:after="0" w:line="259" w:lineRule="auto"/>
              <w:ind w:left="0" w:right="60" w:firstLine="0"/>
              <w:jc w:val="center"/>
            </w:pPr>
            <w:r>
              <w:rPr>
                <w:b/>
                <w:sz w:val="20"/>
              </w:rPr>
              <w:t xml:space="preserve">response)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1333CF77" w14:textId="77777777">
            <w:pPr>
              <w:spacing w:after="0" w:line="259" w:lineRule="auto"/>
              <w:ind w:left="46" w:right="0" w:firstLine="0"/>
              <w:jc w:val="center"/>
            </w:pPr>
            <w:r>
              <w:rPr>
                <w:b/>
                <w:sz w:val="20"/>
              </w:rPr>
              <w:t xml:space="preserve">Total Annual </w:t>
            </w:r>
            <w:r>
              <w:t xml:space="preserve"> </w:t>
            </w:r>
          </w:p>
          <w:p w:rsidR="00F64378" w:rsidRDefault="00D00CA6" w14:paraId="45AAB9D5" w14:textId="77777777">
            <w:pPr>
              <w:spacing w:after="35" w:line="259" w:lineRule="auto"/>
              <w:ind w:left="0" w:right="57" w:firstLine="0"/>
              <w:jc w:val="center"/>
            </w:pPr>
            <w:r>
              <w:rPr>
                <w:b/>
                <w:sz w:val="20"/>
              </w:rPr>
              <w:t xml:space="preserve">Time (all </w:t>
            </w:r>
          </w:p>
          <w:p w:rsidR="00F64378" w:rsidRDefault="00D00CA6" w14:paraId="41A803A9" w14:textId="77777777">
            <w:pPr>
              <w:spacing w:after="0" w:line="259" w:lineRule="auto"/>
              <w:ind w:left="0" w:right="61" w:firstLine="0"/>
              <w:jc w:val="center"/>
            </w:pPr>
            <w:r>
              <w:rPr>
                <w:b/>
                <w:sz w:val="20"/>
              </w:rPr>
              <w:t xml:space="preserve">respondents) </w:t>
            </w:r>
            <w:r>
              <w:t xml:space="preserve"> </w:t>
            </w:r>
          </w:p>
        </w:tc>
      </w:tr>
      <w:tr w:rsidR="00F64378" w14:paraId="015E55A1" w14:textId="77777777">
        <w:trPr>
          <w:trHeight w:val="1008"/>
        </w:trPr>
        <w:tc>
          <w:tcPr>
            <w:tcW w:w="1432" w:type="dxa"/>
            <w:tcBorders>
              <w:top w:val="single" w:color="000000" w:sz="6" w:space="0"/>
              <w:left w:val="single" w:color="000000" w:sz="6" w:space="0"/>
              <w:bottom w:val="single" w:color="000000" w:sz="6" w:space="0"/>
              <w:right w:val="single" w:color="000000" w:sz="6" w:space="0"/>
            </w:tcBorders>
          </w:tcPr>
          <w:p w:rsidR="00F64378" w:rsidRDefault="00D00CA6" w14:paraId="74E37910" w14:textId="77777777">
            <w:pPr>
              <w:spacing w:after="0" w:line="259" w:lineRule="auto"/>
              <w:ind w:left="101" w:right="0" w:firstLine="0"/>
            </w:pPr>
            <w:r>
              <w:rPr>
                <w:sz w:val="20"/>
              </w:rPr>
              <w:t xml:space="preserve">460.12(b)(1) </w:t>
            </w:r>
            <w:r>
              <w:t xml:space="preserve"> </w:t>
            </w:r>
          </w:p>
          <w:p w:rsidR="00F64378" w:rsidRDefault="00D00CA6" w14:paraId="55A8583E" w14:textId="77777777">
            <w:pPr>
              <w:spacing w:after="0" w:line="258" w:lineRule="auto"/>
              <w:ind w:left="101" w:right="0" w:firstLine="0"/>
            </w:pPr>
            <w:r>
              <w:rPr>
                <w:sz w:val="20"/>
              </w:rPr>
              <w:t xml:space="preserve">(Prepare for </w:t>
            </w:r>
            <w:r>
              <w:t xml:space="preserve"> </w:t>
            </w:r>
            <w:r>
              <w:rPr>
                <w:sz w:val="20"/>
              </w:rPr>
              <w:t xml:space="preserve">SRR) </w:t>
            </w:r>
            <w:r>
              <w:t xml:space="preserve"> </w:t>
            </w:r>
          </w:p>
          <w:p w:rsidR="00F64378" w:rsidRDefault="00D00CA6" w14:paraId="364E1F10" w14:textId="77777777">
            <w:pPr>
              <w:spacing w:after="0" w:line="259" w:lineRule="auto"/>
              <w:ind w:left="101" w:right="0" w:firstLine="0"/>
            </w:pPr>
            <w:r>
              <w:rPr>
                <w:sz w:val="20"/>
              </w:rPr>
              <w:t xml:space="preserve">(Estimate # 6)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6E0A68CC" w14:textId="77777777">
            <w:pPr>
              <w:spacing w:after="0" w:line="259" w:lineRule="auto"/>
              <w:ind w:left="45" w:right="0" w:firstLine="0"/>
              <w:jc w:val="center"/>
            </w:pPr>
            <w:r>
              <w:rPr>
                <w:sz w:val="20"/>
              </w:rPr>
              <w:t xml:space="preserve">27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20635EF6" w14:textId="77777777">
            <w:pPr>
              <w:spacing w:after="0" w:line="259" w:lineRule="auto"/>
              <w:ind w:left="45" w:right="0" w:firstLine="0"/>
              <w:jc w:val="center"/>
            </w:pPr>
            <w:r>
              <w:rPr>
                <w:sz w:val="20"/>
              </w:rPr>
              <w:t xml:space="preserve">27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1F3EB8CB" w14:textId="77777777">
            <w:pPr>
              <w:spacing w:after="0" w:line="259" w:lineRule="auto"/>
              <w:ind w:left="43" w:right="0" w:firstLine="0"/>
              <w:jc w:val="center"/>
            </w:pPr>
            <w:r>
              <w:rPr>
                <w:sz w:val="20"/>
              </w:rPr>
              <w:t xml:space="preserve">32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44440AC7" w14:textId="77777777">
            <w:pPr>
              <w:spacing w:after="0" w:line="259" w:lineRule="auto"/>
              <w:ind w:left="49" w:right="0" w:firstLine="0"/>
              <w:jc w:val="center"/>
            </w:pPr>
            <w:r>
              <w:rPr>
                <w:sz w:val="20"/>
              </w:rPr>
              <w:t xml:space="preserve">864 </w:t>
            </w:r>
            <w:r>
              <w:t xml:space="preserve"> </w:t>
            </w:r>
          </w:p>
        </w:tc>
      </w:tr>
      <w:tr w:rsidR="00F64378" w14:paraId="30A7EDF4" w14:textId="77777777">
        <w:trPr>
          <w:trHeight w:val="1008"/>
        </w:trPr>
        <w:tc>
          <w:tcPr>
            <w:tcW w:w="1432" w:type="dxa"/>
            <w:tcBorders>
              <w:top w:val="single" w:color="000000" w:sz="6" w:space="0"/>
              <w:left w:val="single" w:color="000000" w:sz="6" w:space="0"/>
              <w:bottom w:val="single" w:color="000000" w:sz="6" w:space="0"/>
              <w:right w:val="single" w:color="000000" w:sz="6" w:space="0"/>
            </w:tcBorders>
          </w:tcPr>
          <w:p w:rsidR="00F64378" w:rsidRDefault="00D00CA6" w14:paraId="1B07B318" w14:textId="77777777">
            <w:pPr>
              <w:spacing w:after="0" w:line="259" w:lineRule="auto"/>
              <w:ind w:left="101" w:right="0" w:firstLine="0"/>
            </w:pPr>
            <w:r>
              <w:rPr>
                <w:sz w:val="20"/>
              </w:rPr>
              <w:t xml:space="preserve">460.12(b)(1) </w:t>
            </w:r>
            <w:r>
              <w:t xml:space="preserve"> </w:t>
            </w:r>
          </w:p>
          <w:p w:rsidR="00F64378" w:rsidRDefault="00D00CA6" w14:paraId="116E5CA4" w14:textId="77777777">
            <w:pPr>
              <w:spacing w:after="0" w:line="259" w:lineRule="auto"/>
              <w:ind w:left="101" w:right="0" w:firstLine="0"/>
            </w:pPr>
            <w:r>
              <w:rPr>
                <w:sz w:val="20"/>
              </w:rPr>
              <w:t xml:space="preserve">(Conduct </w:t>
            </w:r>
            <w:r>
              <w:t xml:space="preserve"> </w:t>
            </w:r>
          </w:p>
          <w:p w:rsidR="00F64378" w:rsidRDefault="00D00CA6" w14:paraId="51E4B20B" w14:textId="77777777">
            <w:pPr>
              <w:spacing w:after="2" w:line="259" w:lineRule="auto"/>
              <w:ind w:left="101" w:right="0" w:firstLine="0"/>
            </w:pPr>
            <w:r>
              <w:rPr>
                <w:sz w:val="20"/>
              </w:rPr>
              <w:t xml:space="preserve">SRR reviews </w:t>
            </w:r>
            <w:r>
              <w:t xml:space="preserve"> </w:t>
            </w:r>
          </w:p>
          <w:p w:rsidR="00F64378" w:rsidRDefault="00D00CA6" w14:paraId="4D8F2381" w14:textId="77777777">
            <w:pPr>
              <w:spacing w:after="0" w:line="259" w:lineRule="auto"/>
              <w:ind w:left="101" w:right="0" w:firstLine="0"/>
            </w:pPr>
            <w:r>
              <w:rPr>
                <w:sz w:val="20"/>
              </w:rPr>
              <w:t xml:space="preserve">(Estimate # 7)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0751E362" w14:textId="77777777">
            <w:pPr>
              <w:spacing w:after="0" w:line="259" w:lineRule="auto"/>
              <w:ind w:left="45" w:right="0" w:firstLine="0"/>
              <w:jc w:val="center"/>
            </w:pPr>
            <w:r>
              <w:rPr>
                <w:sz w:val="20"/>
              </w:rPr>
              <w:t xml:space="preserve">27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6B8CE012" w14:textId="77777777">
            <w:pPr>
              <w:spacing w:after="0" w:line="259" w:lineRule="auto"/>
              <w:ind w:left="45" w:right="0" w:firstLine="0"/>
              <w:jc w:val="center"/>
            </w:pPr>
            <w:r>
              <w:rPr>
                <w:sz w:val="20"/>
              </w:rPr>
              <w:t xml:space="preserve">27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167CF898" w14:textId="77777777">
            <w:pPr>
              <w:spacing w:after="0" w:line="259" w:lineRule="auto"/>
              <w:ind w:left="43" w:right="0" w:firstLine="0"/>
              <w:jc w:val="center"/>
            </w:pPr>
            <w:r>
              <w:rPr>
                <w:sz w:val="20"/>
              </w:rPr>
              <w:t xml:space="preserve">72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5359A1FB" w14:textId="77777777">
            <w:pPr>
              <w:spacing w:after="0" w:line="259" w:lineRule="auto"/>
              <w:ind w:left="52" w:right="0" w:firstLine="0"/>
              <w:jc w:val="center"/>
            </w:pPr>
            <w:r>
              <w:rPr>
                <w:sz w:val="20"/>
              </w:rPr>
              <w:t xml:space="preserve">1,944 </w:t>
            </w:r>
            <w:r>
              <w:t xml:space="preserve"> </w:t>
            </w:r>
          </w:p>
        </w:tc>
      </w:tr>
      <w:tr w:rsidR="00F64378" w14:paraId="18419694" w14:textId="77777777">
        <w:trPr>
          <w:trHeight w:val="1008"/>
        </w:trPr>
        <w:tc>
          <w:tcPr>
            <w:tcW w:w="1432" w:type="dxa"/>
            <w:tcBorders>
              <w:top w:val="single" w:color="000000" w:sz="6" w:space="0"/>
              <w:left w:val="single" w:color="000000" w:sz="6" w:space="0"/>
              <w:bottom w:val="single" w:color="000000" w:sz="6" w:space="0"/>
              <w:right w:val="single" w:color="000000" w:sz="6" w:space="0"/>
            </w:tcBorders>
          </w:tcPr>
          <w:p w:rsidR="00F64378" w:rsidRDefault="00D00CA6" w14:paraId="35608654" w14:textId="77777777">
            <w:pPr>
              <w:spacing w:after="0" w:line="259" w:lineRule="auto"/>
              <w:ind w:left="101" w:right="0" w:firstLine="0"/>
            </w:pPr>
            <w:r>
              <w:rPr>
                <w:sz w:val="20"/>
              </w:rPr>
              <w:t xml:space="preserve">460.12(b)(1) </w:t>
            </w:r>
            <w:r>
              <w:t xml:space="preserve"> </w:t>
            </w:r>
          </w:p>
          <w:p w:rsidR="00F64378" w:rsidRDefault="00D00CA6" w14:paraId="530E1271" w14:textId="77777777">
            <w:pPr>
              <w:spacing w:after="3" w:line="258" w:lineRule="auto"/>
              <w:ind w:left="101" w:right="0" w:firstLine="0"/>
            </w:pPr>
            <w:r>
              <w:rPr>
                <w:sz w:val="20"/>
              </w:rPr>
              <w:t xml:space="preserve">(Prepare final </w:t>
            </w:r>
            <w:r>
              <w:t xml:space="preserve"> </w:t>
            </w:r>
            <w:r>
              <w:rPr>
                <w:sz w:val="20"/>
              </w:rPr>
              <w:t xml:space="preserve">SRR report </w:t>
            </w:r>
            <w:r>
              <w:t xml:space="preserve"> </w:t>
            </w:r>
          </w:p>
          <w:p w:rsidR="00F64378" w:rsidRDefault="00D00CA6" w14:paraId="5DE64F4B" w14:textId="77777777">
            <w:pPr>
              <w:spacing w:after="0" w:line="259" w:lineRule="auto"/>
              <w:ind w:left="101" w:right="0" w:firstLine="0"/>
            </w:pPr>
            <w:r>
              <w:rPr>
                <w:sz w:val="20"/>
              </w:rPr>
              <w:t xml:space="preserve">(Estimate # 8)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677CCCB5" w14:textId="77777777">
            <w:pPr>
              <w:spacing w:after="0" w:line="259" w:lineRule="auto"/>
              <w:ind w:left="16" w:right="0" w:firstLine="0"/>
              <w:jc w:val="center"/>
            </w:pPr>
            <w:r>
              <w:rPr>
                <w:sz w:val="20"/>
              </w:rPr>
              <w:t xml:space="preserve">27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39C61B23" w14:textId="77777777">
            <w:pPr>
              <w:spacing w:after="0" w:line="259" w:lineRule="auto"/>
              <w:ind w:left="21" w:right="0" w:firstLine="0"/>
              <w:jc w:val="center"/>
            </w:pPr>
            <w:r>
              <w:rPr>
                <w:sz w:val="20"/>
              </w:rPr>
              <w:t xml:space="preserve">27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000BF053" w14:textId="77777777">
            <w:pPr>
              <w:spacing w:after="0" w:line="259" w:lineRule="auto"/>
              <w:ind w:left="19" w:right="0" w:firstLine="0"/>
              <w:jc w:val="center"/>
            </w:pPr>
            <w:r>
              <w:rPr>
                <w:sz w:val="20"/>
              </w:rPr>
              <w:t xml:space="preserve">16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650F5520" w14:textId="77777777">
            <w:pPr>
              <w:spacing w:after="0" w:line="259" w:lineRule="auto"/>
              <w:ind w:left="25" w:right="0" w:firstLine="0"/>
              <w:jc w:val="center"/>
            </w:pPr>
            <w:r>
              <w:rPr>
                <w:sz w:val="20"/>
              </w:rPr>
              <w:t xml:space="preserve">432 </w:t>
            </w:r>
            <w:r>
              <w:t xml:space="preserve"> </w:t>
            </w:r>
          </w:p>
        </w:tc>
      </w:tr>
      <w:tr w:rsidR="00F64378" w14:paraId="6539C4BE" w14:textId="77777777">
        <w:trPr>
          <w:trHeight w:val="722"/>
        </w:trPr>
        <w:tc>
          <w:tcPr>
            <w:tcW w:w="1432" w:type="dxa"/>
            <w:tcBorders>
              <w:top w:val="single" w:color="000000" w:sz="6" w:space="0"/>
              <w:left w:val="single" w:color="000000" w:sz="6" w:space="0"/>
              <w:bottom w:val="single" w:color="000000" w:sz="6" w:space="0"/>
              <w:right w:val="single" w:color="000000" w:sz="6" w:space="0"/>
            </w:tcBorders>
          </w:tcPr>
          <w:p w:rsidR="00F64378" w:rsidRDefault="00D00CA6" w14:paraId="273A66BC" w14:textId="77777777">
            <w:pPr>
              <w:spacing w:after="12" w:line="234" w:lineRule="auto"/>
              <w:ind w:left="101" w:right="0" w:firstLine="0"/>
            </w:pPr>
            <w:r>
              <w:rPr>
                <w:i/>
                <w:sz w:val="20"/>
              </w:rPr>
              <w:t xml:space="preserve">Subtotal (SRR only) </w:t>
            </w:r>
            <w:r>
              <w:t xml:space="preserve"> </w:t>
            </w:r>
          </w:p>
          <w:p w:rsidR="00F64378" w:rsidRDefault="00D00CA6" w14:paraId="06841244" w14:textId="77777777">
            <w:pPr>
              <w:spacing w:after="0" w:line="259" w:lineRule="auto"/>
              <w:ind w:left="101" w:right="0" w:firstLine="0"/>
            </w:pPr>
            <w:r>
              <w:rPr>
                <w:i/>
                <w:sz w:val="20"/>
              </w:rPr>
              <w:t xml:space="preserve">(Estimate # 9)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13BD779F" w14:textId="77777777">
            <w:pPr>
              <w:spacing w:after="0" w:line="259" w:lineRule="auto"/>
              <w:ind w:left="16" w:right="0" w:firstLine="0"/>
              <w:jc w:val="center"/>
            </w:pPr>
            <w:r>
              <w:rPr>
                <w:i/>
                <w:sz w:val="20"/>
              </w:rPr>
              <w:t xml:space="preserve">27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66A2DC16" w14:textId="77777777">
            <w:pPr>
              <w:spacing w:after="0" w:line="259" w:lineRule="auto"/>
              <w:ind w:left="21" w:right="0" w:firstLine="0"/>
              <w:jc w:val="center"/>
            </w:pPr>
            <w:r>
              <w:rPr>
                <w:i/>
                <w:sz w:val="20"/>
              </w:rPr>
              <w:t xml:space="preserve">27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10E22338" w14:textId="77777777">
            <w:pPr>
              <w:spacing w:after="0" w:line="259" w:lineRule="auto"/>
              <w:ind w:left="19" w:right="0" w:firstLine="0"/>
              <w:jc w:val="center"/>
            </w:pPr>
            <w:r>
              <w:rPr>
                <w:i/>
                <w:sz w:val="20"/>
              </w:rPr>
              <w:t xml:space="preserve">120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4E6DCC0C" w14:textId="77777777">
            <w:pPr>
              <w:spacing w:after="0" w:line="259" w:lineRule="auto"/>
              <w:ind w:left="28" w:right="0" w:firstLine="0"/>
              <w:jc w:val="center"/>
            </w:pPr>
            <w:r>
              <w:rPr>
                <w:i/>
                <w:sz w:val="20"/>
              </w:rPr>
              <w:t xml:space="preserve">3,240 </w:t>
            </w:r>
            <w:r>
              <w:t xml:space="preserve"> </w:t>
            </w:r>
          </w:p>
        </w:tc>
      </w:tr>
      <w:tr w:rsidR="00F64378" w14:paraId="4F13AE92" w14:textId="77777777">
        <w:trPr>
          <w:trHeight w:val="1259"/>
        </w:trPr>
        <w:tc>
          <w:tcPr>
            <w:tcW w:w="1432" w:type="dxa"/>
            <w:tcBorders>
              <w:top w:val="single" w:color="000000" w:sz="6" w:space="0"/>
              <w:left w:val="single" w:color="000000" w:sz="6" w:space="0"/>
              <w:bottom w:val="single" w:color="000000" w:sz="6" w:space="0"/>
              <w:right w:val="single" w:color="000000" w:sz="6" w:space="0"/>
            </w:tcBorders>
          </w:tcPr>
          <w:p w:rsidR="00F64378" w:rsidRDefault="00D00CA6" w14:paraId="743DABCD" w14:textId="77777777">
            <w:pPr>
              <w:spacing w:after="0" w:line="259" w:lineRule="auto"/>
              <w:ind w:left="101" w:right="66" w:firstLine="0"/>
            </w:pPr>
            <w:r>
              <w:rPr>
                <w:sz w:val="20"/>
              </w:rPr>
              <w:t xml:space="preserve">460.26(a) (Review of waiver request) (Estimate # 5)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7CF4BE32" w14:textId="77777777">
            <w:pPr>
              <w:spacing w:after="0" w:line="259" w:lineRule="auto"/>
              <w:ind w:left="16" w:right="0" w:firstLine="0"/>
              <w:jc w:val="center"/>
            </w:pPr>
            <w:r>
              <w:rPr>
                <w:sz w:val="20"/>
              </w:rPr>
              <w:t xml:space="preserve">5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54318590" w14:textId="77777777">
            <w:pPr>
              <w:spacing w:after="0" w:line="259" w:lineRule="auto"/>
              <w:ind w:left="11" w:right="0" w:firstLine="0"/>
              <w:jc w:val="center"/>
            </w:pPr>
            <w:r>
              <w:rPr>
                <w:sz w:val="20"/>
              </w:rPr>
              <w:t xml:space="preserve">5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0ADDD9D4" w14:textId="77777777">
            <w:pPr>
              <w:spacing w:after="0" w:line="259" w:lineRule="auto"/>
              <w:ind w:left="14" w:right="0" w:firstLine="0"/>
              <w:jc w:val="center"/>
            </w:pPr>
            <w:r>
              <w:rPr>
                <w:sz w:val="20"/>
              </w:rPr>
              <w:t xml:space="preserve">8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7BFA5ECC" w14:textId="77777777">
            <w:pPr>
              <w:spacing w:after="0" w:line="259" w:lineRule="auto"/>
              <w:ind w:left="25" w:right="0" w:firstLine="0"/>
              <w:jc w:val="center"/>
            </w:pPr>
            <w:r>
              <w:rPr>
                <w:sz w:val="20"/>
              </w:rPr>
              <w:t xml:space="preserve">40 </w:t>
            </w:r>
            <w:r>
              <w:t xml:space="preserve"> </w:t>
            </w:r>
          </w:p>
        </w:tc>
      </w:tr>
      <w:tr w:rsidR="00F64378" w14:paraId="33EDB6F6" w14:textId="77777777">
        <w:trPr>
          <w:trHeight w:val="508"/>
        </w:trPr>
        <w:tc>
          <w:tcPr>
            <w:tcW w:w="1432"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411CF79F" w14:textId="77777777">
            <w:pPr>
              <w:spacing w:after="0" w:line="259" w:lineRule="auto"/>
              <w:ind w:left="101" w:right="0" w:firstLine="0"/>
            </w:pPr>
            <w:r>
              <w:rPr>
                <w:b/>
                <w:sz w:val="20"/>
              </w:rPr>
              <w:t xml:space="preserve">Total Overall State Burden </w:t>
            </w:r>
            <w:r>
              <w:t xml:space="preserve"> </w:t>
            </w:r>
          </w:p>
        </w:tc>
        <w:tc>
          <w:tcPr>
            <w:tcW w:w="1435"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0F546DC6" w14:textId="77777777">
            <w:pPr>
              <w:spacing w:after="0" w:line="259" w:lineRule="auto"/>
              <w:ind w:left="16" w:right="0" w:firstLine="0"/>
              <w:jc w:val="center"/>
            </w:pPr>
            <w:r>
              <w:rPr>
                <w:b/>
                <w:sz w:val="20"/>
              </w:rPr>
              <w:t xml:space="preserve">27 </w:t>
            </w:r>
            <w:r>
              <w:t xml:space="preserve"> </w:t>
            </w:r>
          </w:p>
        </w:tc>
        <w:tc>
          <w:tcPr>
            <w:tcW w:w="1776"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350404B2" w14:textId="77777777">
            <w:pPr>
              <w:spacing w:after="0" w:line="259" w:lineRule="auto"/>
              <w:ind w:left="133" w:right="0" w:firstLine="0"/>
            </w:pPr>
            <w:r>
              <w:rPr>
                <w:b/>
                <w:sz w:val="20"/>
              </w:rPr>
              <w:t xml:space="preserve">varies (see above) </w:t>
            </w:r>
            <w:r>
              <w:t xml:space="preserve"> </w:t>
            </w:r>
          </w:p>
        </w:tc>
        <w:tc>
          <w:tcPr>
            <w:tcW w:w="1774"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7634EA3E" w14:textId="77777777">
            <w:pPr>
              <w:spacing w:after="0" w:line="259" w:lineRule="auto"/>
              <w:ind w:left="133" w:right="0" w:firstLine="0"/>
            </w:pPr>
            <w:r>
              <w:rPr>
                <w:b/>
                <w:sz w:val="20"/>
              </w:rPr>
              <w:t xml:space="preserve">varies (see above) </w:t>
            </w:r>
            <w:r>
              <w:t xml:space="preserve"> </w:t>
            </w:r>
          </w:p>
        </w:tc>
        <w:tc>
          <w:tcPr>
            <w:tcW w:w="1772"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670B3499" w14:textId="77777777">
            <w:pPr>
              <w:spacing w:after="0" w:line="259" w:lineRule="auto"/>
              <w:ind w:left="28" w:right="0" w:firstLine="0"/>
              <w:jc w:val="center"/>
            </w:pPr>
            <w:r>
              <w:rPr>
                <w:b/>
                <w:sz w:val="20"/>
              </w:rPr>
              <w:t xml:space="preserve">3,280 </w:t>
            </w:r>
            <w:r>
              <w:t xml:space="preserve"> </w:t>
            </w:r>
          </w:p>
        </w:tc>
      </w:tr>
    </w:tbl>
    <w:p w:rsidR="00F64378" w:rsidRDefault="00D00CA6" w14:paraId="4190CBFE" w14:textId="77777777">
      <w:pPr>
        <w:spacing w:after="0" w:line="259" w:lineRule="auto"/>
        <w:ind w:left="0" w:right="211" w:firstLine="0"/>
      </w:pPr>
      <w:r>
        <w:rPr>
          <w:sz w:val="23"/>
        </w:rPr>
        <w:t xml:space="preserve"> </w:t>
      </w:r>
      <w:r>
        <w:t xml:space="preserve"> </w:t>
      </w:r>
    </w:p>
    <w:p w:rsidR="006604E5" w:rsidRDefault="006604E5" w14:paraId="6AEE93D5" w14:textId="77777777">
      <w:pPr>
        <w:ind w:left="430"/>
      </w:pPr>
    </w:p>
    <w:p w:rsidR="006604E5" w:rsidRDefault="006604E5" w14:paraId="5DAA33EF" w14:textId="77777777">
      <w:pPr>
        <w:ind w:left="430"/>
      </w:pPr>
    </w:p>
    <w:p w:rsidR="006604E5" w:rsidRDefault="006604E5" w14:paraId="659744D8" w14:textId="77777777">
      <w:pPr>
        <w:ind w:left="430"/>
      </w:pPr>
    </w:p>
    <w:p w:rsidR="00F64378" w:rsidRDefault="00D00CA6" w14:paraId="7738F752" w14:textId="77777777">
      <w:pPr>
        <w:ind w:left="430"/>
      </w:pPr>
      <w:r>
        <w:lastRenderedPageBreak/>
        <w:t xml:space="preserve">TOTAL BURDEN  </w:t>
      </w:r>
    </w:p>
    <w:tbl>
      <w:tblPr>
        <w:tblStyle w:val="TableGrid"/>
        <w:tblW w:w="8186" w:type="dxa"/>
        <w:tblInd w:w="451" w:type="dxa"/>
        <w:tblCellMar>
          <w:left w:w="5" w:type="dxa"/>
          <w:right w:w="59" w:type="dxa"/>
        </w:tblCellMar>
        <w:tblLook w:val="04A0" w:firstRow="1" w:lastRow="0" w:firstColumn="1" w:lastColumn="0" w:noHBand="0" w:noVBand="1"/>
      </w:tblPr>
      <w:tblGrid>
        <w:gridCol w:w="1429"/>
        <w:gridCol w:w="1435"/>
        <w:gridCol w:w="1774"/>
        <w:gridCol w:w="1776"/>
        <w:gridCol w:w="1772"/>
      </w:tblGrid>
      <w:tr w:rsidR="00F64378" w14:paraId="7CF88588" w14:textId="77777777">
        <w:trPr>
          <w:trHeight w:val="271"/>
        </w:trPr>
        <w:tc>
          <w:tcPr>
            <w:tcW w:w="1430" w:type="dxa"/>
            <w:tcBorders>
              <w:top w:val="single" w:color="000000" w:sz="6" w:space="0"/>
              <w:left w:val="single" w:color="000000" w:sz="6" w:space="0"/>
              <w:bottom w:val="nil"/>
              <w:right w:val="single" w:color="000000" w:sz="6" w:space="0"/>
            </w:tcBorders>
          </w:tcPr>
          <w:p w:rsidR="00F64378" w:rsidRDefault="00D00CA6" w14:paraId="5F74F15C" w14:textId="77777777">
            <w:pPr>
              <w:spacing w:after="0" w:line="259" w:lineRule="auto"/>
              <w:ind w:left="0" w:right="0" w:firstLine="0"/>
            </w:pPr>
            <w:r>
              <w:rPr>
                <w:sz w:val="22"/>
              </w:rPr>
              <w:t xml:space="preserve"> </w:t>
            </w:r>
            <w:r>
              <w:t xml:space="preserve"> </w:t>
            </w:r>
          </w:p>
        </w:tc>
        <w:tc>
          <w:tcPr>
            <w:tcW w:w="1435" w:type="dxa"/>
            <w:tcBorders>
              <w:top w:val="single" w:color="000000" w:sz="6" w:space="0"/>
              <w:left w:val="single" w:color="000000" w:sz="6" w:space="0"/>
              <w:bottom w:val="nil"/>
              <w:right w:val="single" w:color="000000" w:sz="6" w:space="0"/>
            </w:tcBorders>
          </w:tcPr>
          <w:p w:rsidR="00F64378" w:rsidRDefault="00D00CA6" w14:paraId="245C37E8" w14:textId="77777777">
            <w:pPr>
              <w:spacing w:after="0" w:line="259" w:lineRule="auto"/>
              <w:ind w:left="50" w:right="0" w:firstLine="0"/>
              <w:jc w:val="center"/>
            </w:pPr>
            <w:r>
              <w:rPr>
                <w:b/>
                <w:sz w:val="20"/>
              </w:rPr>
              <w:t xml:space="preserve"># </w:t>
            </w:r>
            <w:r>
              <w:t xml:space="preserve"> </w:t>
            </w:r>
          </w:p>
        </w:tc>
        <w:tc>
          <w:tcPr>
            <w:tcW w:w="1774" w:type="dxa"/>
            <w:tcBorders>
              <w:top w:val="single" w:color="000000" w:sz="6" w:space="0"/>
              <w:left w:val="single" w:color="000000" w:sz="6" w:space="0"/>
              <w:bottom w:val="nil"/>
              <w:right w:val="single" w:color="000000" w:sz="6" w:space="0"/>
            </w:tcBorders>
          </w:tcPr>
          <w:p w:rsidR="00F64378" w:rsidRDefault="00D00CA6" w14:paraId="00D97ED3" w14:textId="77777777">
            <w:pPr>
              <w:spacing w:after="0" w:line="259" w:lineRule="auto"/>
              <w:ind w:left="3" w:right="0" w:firstLine="0"/>
            </w:pPr>
            <w:r>
              <w:rPr>
                <w:sz w:val="20"/>
              </w:rPr>
              <w:t xml:space="preserve"> </w:t>
            </w:r>
            <w:r>
              <w:t xml:space="preserve"> </w:t>
            </w:r>
          </w:p>
        </w:tc>
        <w:tc>
          <w:tcPr>
            <w:tcW w:w="1776" w:type="dxa"/>
            <w:tcBorders>
              <w:top w:val="single" w:color="000000" w:sz="6" w:space="0"/>
              <w:left w:val="single" w:color="000000" w:sz="6" w:space="0"/>
              <w:bottom w:val="nil"/>
              <w:right w:val="single" w:color="000000" w:sz="6" w:space="0"/>
            </w:tcBorders>
          </w:tcPr>
          <w:p w:rsidR="00F64378" w:rsidRDefault="00D00CA6" w14:paraId="32E31954" w14:textId="77777777">
            <w:pPr>
              <w:spacing w:after="0" w:line="259" w:lineRule="auto"/>
              <w:ind w:left="53" w:right="0" w:firstLine="0"/>
              <w:jc w:val="center"/>
            </w:pPr>
            <w:r>
              <w:rPr>
                <w:b/>
                <w:sz w:val="20"/>
              </w:rPr>
              <w:t xml:space="preserve">Time (hr per </w:t>
            </w:r>
            <w:r>
              <w:t xml:space="preserve"> </w:t>
            </w:r>
          </w:p>
        </w:tc>
        <w:tc>
          <w:tcPr>
            <w:tcW w:w="1772" w:type="dxa"/>
            <w:tcBorders>
              <w:top w:val="single" w:color="000000" w:sz="6" w:space="0"/>
              <w:left w:val="single" w:color="000000" w:sz="6" w:space="0"/>
              <w:bottom w:val="nil"/>
              <w:right w:val="single" w:color="000000" w:sz="6" w:space="0"/>
            </w:tcBorders>
          </w:tcPr>
          <w:p w:rsidR="00F64378" w:rsidRDefault="00D00CA6" w14:paraId="4D4F7997" w14:textId="77777777">
            <w:pPr>
              <w:spacing w:after="0" w:line="259" w:lineRule="auto"/>
              <w:ind w:left="55" w:right="0" w:firstLine="0"/>
              <w:jc w:val="center"/>
            </w:pPr>
            <w:r>
              <w:rPr>
                <w:b/>
                <w:sz w:val="20"/>
              </w:rPr>
              <w:t xml:space="preserve">Total Annual </w:t>
            </w:r>
            <w:r>
              <w:t xml:space="preserve"> </w:t>
            </w:r>
          </w:p>
        </w:tc>
      </w:tr>
      <w:tr w:rsidR="00F64378" w14:paraId="64A75EF9" w14:textId="77777777">
        <w:trPr>
          <w:trHeight w:val="500"/>
        </w:trPr>
        <w:tc>
          <w:tcPr>
            <w:tcW w:w="1430" w:type="dxa"/>
            <w:tcBorders>
              <w:top w:val="nil"/>
              <w:left w:val="single" w:color="000000" w:sz="6" w:space="0"/>
              <w:bottom w:val="single" w:color="000000" w:sz="6" w:space="0"/>
              <w:right w:val="single" w:color="000000" w:sz="6" w:space="0"/>
            </w:tcBorders>
          </w:tcPr>
          <w:p w:rsidR="00F64378" w:rsidRDefault="00D00CA6" w14:paraId="6527BBAC" w14:textId="77777777">
            <w:pPr>
              <w:spacing w:after="0" w:line="259" w:lineRule="auto"/>
              <w:ind w:left="0" w:right="0" w:firstLine="0"/>
            </w:pPr>
            <w:r>
              <w:t xml:space="preserve"> </w:t>
            </w:r>
          </w:p>
        </w:tc>
        <w:tc>
          <w:tcPr>
            <w:tcW w:w="1435" w:type="dxa"/>
            <w:tcBorders>
              <w:top w:val="nil"/>
              <w:left w:val="single" w:color="000000" w:sz="6" w:space="0"/>
              <w:bottom w:val="single" w:color="000000" w:sz="6" w:space="0"/>
              <w:right w:val="single" w:color="000000" w:sz="6" w:space="0"/>
            </w:tcBorders>
          </w:tcPr>
          <w:p w:rsidR="00F64378" w:rsidRDefault="00D00CA6" w14:paraId="4057ACB2" w14:textId="77777777">
            <w:pPr>
              <w:spacing w:after="0" w:line="259" w:lineRule="auto"/>
              <w:ind w:left="166" w:right="0" w:firstLine="0"/>
            </w:pPr>
            <w:r>
              <w:rPr>
                <w:b/>
                <w:sz w:val="20"/>
              </w:rPr>
              <w:t xml:space="preserve">Respondents </w:t>
            </w:r>
            <w:r>
              <w:t xml:space="preserve"> </w:t>
            </w:r>
          </w:p>
        </w:tc>
        <w:tc>
          <w:tcPr>
            <w:tcW w:w="1774" w:type="dxa"/>
            <w:tcBorders>
              <w:top w:val="nil"/>
              <w:left w:val="single" w:color="000000" w:sz="6" w:space="0"/>
              <w:bottom w:val="single" w:color="000000" w:sz="6" w:space="0"/>
              <w:right w:val="single" w:color="000000" w:sz="6" w:space="0"/>
            </w:tcBorders>
          </w:tcPr>
          <w:p w:rsidR="00F64378" w:rsidRDefault="00D00CA6" w14:paraId="7E890220" w14:textId="77777777">
            <w:pPr>
              <w:spacing w:after="0" w:line="259" w:lineRule="auto"/>
              <w:ind w:left="51" w:right="0" w:firstLine="0"/>
              <w:jc w:val="center"/>
            </w:pPr>
            <w:r>
              <w:rPr>
                <w:b/>
                <w:sz w:val="20"/>
              </w:rPr>
              <w:t xml:space="preserve"># Responses </w:t>
            </w:r>
            <w:r>
              <w:t xml:space="preserve"> </w:t>
            </w:r>
          </w:p>
        </w:tc>
        <w:tc>
          <w:tcPr>
            <w:tcW w:w="1776" w:type="dxa"/>
            <w:tcBorders>
              <w:top w:val="nil"/>
              <w:left w:val="single" w:color="000000" w:sz="6" w:space="0"/>
              <w:bottom w:val="single" w:color="000000" w:sz="6" w:space="0"/>
              <w:right w:val="single" w:color="000000" w:sz="6" w:space="0"/>
            </w:tcBorders>
          </w:tcPr>
          <w:p w:rsidR="00F64378" w:rsidRDefault="00D00CA6" w14:paraId="6923812E" w14:textId="77777777">
            <w:pPr>
              <w:spacing w:after="0" w:line="259" w:lineRule="auto"/>
              <w:ind w:left="48" w:right="0" w:firstLine="0"/>
              <w:jc w:val="center"/>
            </w:pPr>
            <w:r>
              <w:rPr>
                <w:b/>
                <w:sz w:val="20"/>
              </w:rPr>
              <w:t xml:space="preserve">response) </w:t>
            </w:r>
            <w:r>
              <w:t xml:space="preserve"> </w:t>
            </w:r>
          </w:p>
        </w:tc>
        <w:tc>
          <w:tcPr>
            <w:tcW w:w="1772" w:type="dxa"/>
            <w:tcBorders>
              <w:top w:val="nil"/>
              <w:left w:val="single" w:color="000000" w:sz="6" w:space="0"/>
              <w:bottom w:val="single" w:color="000000" w:sz="6" w:space="0"/>
              <w:right w:val="single" w:color="000000" w:sz="6" w:space="0"/>
            </w:tcBorders>
          </w:tcPr>
          <w:p w:rsidR="00F64378" w:rsidRDefault="00D00CA6" w14:paraId="121FAFC9" w14:textId="77777777">
            <w:pPr>
              <w:spacing w:after="0" w:line="259" w:lineRule="auto"/>
              <w:ind w:left="55" w:right="0" w:firstLine="0"/>
              <w:jc w:val="center"/>
            </w:pPr>
            <w:r>
              <w:rPr>
                <w:b/>
                <w:sz w:val="20"/>
              </w:rPr>
              <w:t xml:space="preserve">Time </w:t>
            </w:r>
            <w:r>
              <w:t xml:space="preserve"> </w:t>
            </w:r>
          </w:p>
        </w:tc>
      </w:tr>
      <w:tr w:rsidR="00F64378" w14:paraId="5829ED83" w14:textId="77777777">
        <w:trPr>
          <w:trHeight w:val="761"/>
        </w:trPr>
        <w:tc>
          <w:tcPr>
            <w:tcW w:w="1430" w:type="dxa"/>
            <w:tcBorders>
              <w:top w:val="single" w:color="000000" w:sz="6" w:space="0"/>
              <w:left w:val="single" w:color="000000" w:sz="6" w:space="0"/>
              <w:bottom w:val="single" w:color="000000" w:sz="6" w:space="0"/>
              <w:right w:val="single" w:color="000000" w:sz="6" w:space="0"/>
            </w:tcBorders>
          </w:tcPr>
          <w:p w:rsidR="00F64378" w:rsidRDefault="00D00CA6" w14:paraId="03F37610" w14:textId="77777777">
            <w:pPr>
              <w:spacing w:after="0" w:line="259" w:lineRule="auto"/>
              <w:ind w:left="101" w:right="0" w:firstLine="0"/>
            </w:pPr>
            <w:r>
              <w:rPr>
                <w:sz w:val="20"/>
              </w:rPr>
              <w:t xml:space="preserve">Private Sector </w:t>
            </w:r>
            <w:r>
              <w:t xml:space="preserve"> </w:t>
            </w:r>
          </w:p>
          <w:p w:rsidR="00F64378" w:rsidRDefault="00D00CA6" w14:paraId="2E05041A" w14:textId="77777777">
            <w:pPr>
              <w:spacing w:after="0" w:line="259" w:lineRule="auto"/>
              <w:ind w:left="101" w:right="0" w:firstLine="0"/>
            </w:pPr>
            <w:r>
              <w:rPr>
                <w:sz w:val="20"/>
              </w:rPr>
              <w:t xml:space="preserve">(PACE) </w:t>
            </w:r>
            <w:r>
              <w:t xml:space="preserve"> </w:t>
            </w:r>
            <w:r>
              <w:rPr>
                <w:sz w:val="20"/>
              </w:rPr>
              <w:t xml:space="preserve">Burden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117B2D71" w14:textId="77777777">
            <w:pPr>
              <w:spacing w:after="0" w:line="259" w:lineRule="auto"/>
              <w:ind w:left="59" w:right="0" w:firstLine="0"/>
              <w:jc w:val="center"/>
            </w:pPr>
            <w:r>
              <w:rPr>
                <w:sz w:val="20"/>
              </w:rPr>
              <w:t xml:space="preserve">45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3D8B1347" w14:textId="77777777">
            <w:pPr>
              <w:spacing w:after="0" w:line="259" w:lineRule="auto"/>
              <w:ind w:left="0" w:right="111" w:firstLine="0"/>
              <w:jc w:val="right"/>
            </w:pPr>
            <w:r>
              <w:rPr>
                <w:sz w:val="20"/>
              </w:rPr>
              <w:t xml:space="preserve">varies (see above)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1B6F72B9" w14:textId="77777777">
            <w:pPr>
              <w:spacing w:after="0" w:line="259" w:lineRule="auto"/>
              <w:ind w:left="0" w:right="113" w:firstLine="0"/>
              <w:jc w:val="right"/>
            </w:pPr>
            <w:r>
              <w:rPr>
                <w:sz w:val="20"/>
              </w:rPr>
              <w:t xml:space="preserve">varies (see above)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1D90D436" w14:textId="77777777">
            <w:pPr>
              <w:spacing w:after="0" w:line="259" w:lineRule="auto"/>
              <w:ind w:left="61" w:right="0" w:firstLine="0"/>
              <w:jc w:val="center"/>
            </w:pPr>
            <w:r>
              <w:rPr>
                <w:sz w:val="20"/>
              </w:rPr>
              <w:t xml:space="preserve">3,946 </w:t>
            </w:r>
            <w:r>
              <w:t xml:space="preserve"> </w:t>
            </w:r>
          </w:p>
        </w:tc>
      </w:tr>
      <w:tr w:rsidR="00F64378" w14:paraId="2A8C804D" w14:textId="77777777">
        <w:trPr>
          <w:trHeight w:val="515"/>
        </w:trPr>
        <w:tc>
          <w:tcPr>
            <w:tcW w:w="1430" w:type="dxa"/>
            <w:tcBorders>
              <w:top w:val="single" w:color="000000" w:sz="6" w:space="0"/>
              <w:left w:val="single" w:color="000000" w:sz="6" w:space="0"/>
              <w:bottom w:val="single" w:color="000000" w:sz="6" w:space="0"/>
              <w:right w:val="single" w:color="000000" w:sz="6" w:space="0"/>
            </w:tcBorders>
          </w:tcPr>
          <w:p w:rsidR="00F64378" w:rsidRDefault="00D00CA6" w14:paraId="5B89A8E2" w14:textId="77777777">
            <w:pPr>
              <w:spacing w:after="0" w:line="259" w:lineRule="auto"/>
              <w:ind w:left="101" w:right="0" w:firstLine="0"/>
            </w:pPr>
            <w:r>
              <w:rPr>
                <w:sz w:val="20"/>
              </w:rPr>
              <w:t xml:space="preserve">State Burden </w:t>
            </w:r>
            <w:r>
              <w:t xml:space="preserve"> </w:t>
            </w:r>
          </w:p>
        </w:tc>
        <w:tc>
          <w:tcPr>
            <w:tcW w:w="1435" w:type="dxa"/>
            <w:tcBorders>
              <w:top w:val="single" w:color="000000" w:sz="6" w:space="0"/>
              <w:left w:val="single" w:color="000000" w:sz="6" w:space="0"/>
              <w:bottom w:val="single" w:color="000000" w:sz="6" w:space="0"/>
              <w:right w:val="single" w:color="000000" w:sz="6" w:space="0"/>
            </w:tcBorders>
          </w:tcPr>
          <w:p w:rsidR="00F64378" w:rsidRDefault="00D00CA6" w14:paraId="4B20CE54" w14:textId="77777777">
            <w:pPr>
              <w:spacing w:after="0" w:line="259" w:lineRule="auto"/>
              <w:ind w:left="59" w:right="0" w:firstLine="0"/>
              <w:jc w:val="center"/>
            </w:pPr>
            <w:r>
              <w:rPr>
                <w:sz w:val="20"/>
              </w:rPr>
              <w:t xml:space="preserve">27 </w:t>
            </w:r>
            <w:r>
              <w:t xml:space="preserve"> </w:t>
            </w:r>
          </w:p>
        </w:tc>
        <w:tc>
          <w:tcPr>
            <w:tcW w:w="1774" w:type="dxa"/>
            <w:tcBorders>
              <w:top w:val="single" w:color="000000" w:sz="6" w:space="0"/>
              <w:left w:val="single" w:color="000000" w:sz="6" w:space="0"/>
              <w:bottom w:val="single" w:color="000000" w:sz="6" w:space="0"/>
              <w:right w:val="single" w:color="000000" w:sz="6" w:space="0"/>
            </w:tcBorders>
          </w:tcPr>
          <w:p w:rsidR="00F64378" w:rsidRDefault="00D00CA6" w14:paraId="44983964" w14:textId="77777777">
            <w:pPr>
              <w:spacing w:after="0" w:line="259" w:lineRule="auto"/>
              <w:ind w:left="0" w:right="111" w:firstLine="0"/>
              <w:jc w:val="right"/>
            </w:pPr>
            <w:r>
              <w:rPr>
                <w:sz w:val="20"/>
              </w:rPr>
              <w:t xml:space="preserve">varies (see above) </w:t>
            </w:r>
            <w:r>
              <w:t xml:space="preserve"> </w:t>
            </w:r>
          </w:p>
        </w:tc>
        <w:tc>
          <w:tcPr>
            <w:tcW w:w="1776" w:type="dxa"/>
            <w:tcBorders>
              <w:top w:val="single" w:color="000000" w:sz="6" w:space="0"/>
              <w:left w:val="single" w:color="000000" w:sz="6" w:space="0"/>
              <w:bottom w:val="single" w:color="000000" w:sz="6" w:space="0"/>
              <w:right w:val="single" w:color="000000" w:sz="6" w:space="0"/>
            </w:tcBorders>
          </w:tcPr>
          <w:p w:rsidR="00F64378" w:rsidRDefault="00D00CA6" w14:paraId="1EDE991B" w14:textId="77777777">
            <w:pPr>
              <w:spacing w:after="0" w:line="259" w:lineRule="auto"/>
              <w:ind w:left="0" w:right="113" w:firstLine="0"/>
              <w:jc w:val="right"/>
            </w:pPr>
            <w:r>
              <w:rPr>
                <w:sz w:val="20"/>
              </w:rPr>
              <w:t xml:space="preserve">varies (see above) </w:t>
            </w:r>
            <w:r>
              <w:t xml:space="preserve"> </w:t>
            </w:r>
          </w:p>
        </w:tc>
        <w:tc>
          <w:tcPr>
            <w:tcW w:w="1772" w:type="dxa"/>
            <w:tcBorders>
              <w:top w:val="single" w:color="000000" w:sz="6" w:space="0"/>
              <w:left w:val="single" w:color="000000" w:sz="6" w:space="0"/>
              <w:bottom w:val="single" w:color="000000" w:sz="6" w:space="0"/>
              <w:right w:val="single" w:color="000000" w:sz="6" w:space="0"/>
            </w:tcBorders>
          </w:tcPr>
          <w:p w:rsidR="00F64378" w:rsidRDefault="00D00CA6" w14:paraId="5CA46A3D" w14:textId="77777777">
            <w:pPr>
              <w:spacing w:after="0" w:line="259" w:lineRule="auto"/>
              <w:ind w:left="61" w:right="0" w:firstLine="0"/>
              <w:jc w:val="center"/>
            </w:pPr>
            <w:r>
              <w:rPr>
                <w:sz w:val="20"/>
              </w:rPr>
              <w:t xml:space="preserve">3,280 </w:t>
            </w:r>
            <w:r>
              <w:t xml:space="preserve"> </w:t>
            </w:r>
          </w:p>
        </w:tc>
      </w:tr>
      <w:tr w:rsidR="00F64378" w14:paraId="6B2AD924" w14:textId="77777777">
        <w:trPr>
          <w:trHeight w:val="505"/>
        </w:trPr>
        <w:tc>
          <w:tcPr>
            <w:tcW w:w="1430"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6B22D127" w14:textId="77777777">
            <w:pPr>
              <w:spacing w:after="0" w:line="259" w:lineRule="auto"/>
              <w:ind w:left="101" w:right="0" w:firstLine="0"/>
            </w:pPr>
            <w:r>
              <w:rPr>
                <w:b/>
                <w:sz w:val="20"/>
              </w:rPr>
              <w:t xml:space="preserve">TOTAL </w:t>
            </w:r>
            <w:r>
              <w:t xml:space="preserve"> </w:t>
            </w:r>
          </w:p>
        </w:tc>
        <w:tc>
          <w:tcPr>
            <w:tcW w:w="1435"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31BEB470" w14:textId="77777777">
            <w:pPr>
              <w:spacing w:after="0" w:line="259" w:lineRule="auto"/>
              <w:ind w:left="59" w:right="0" w:firstLine="0"/>
              <w:jc w:val="center"/>
            </w:pPr>
            <w:r>
              <w:rPr>
                <w:b/>
                <w:sz w:val="20"/>
              </w:rPr>
              <w:t xml:space="preserve">72 </w:t>
            </w:r>
            <w:r>
              <w:t xml:space="preserve"> </w:t>
            </w:r>
          </w:p>
        </w:tc>
        <w:tc>
          <w:tcPr>
            <w:tcW w:w="1774"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7C1CFC7C" w14:textId="77777777">
            <w:pPr>
              <w:spacing w:after="0" w:line="259" w:lineRule="auto"/>
              <w:ind w:left="57" w:right="0" w:firstLine="0"/>
              <w:jc w:val="center"/>
            </w:pPr>
            <w:r>
              <w:rPr>
                <w:b/>
                <w:sz w:val="20"/>
              </w:rPr>
              <w:t xml:space="preserve">Varies </w:t>
            </w:r>
            <w:r>
              <w:t xml:space="preserve"> </w:t>
            </w:r>
          </w:p>
        </w:tc>
        <w:tc>
          <w:tcPr>
            <w:tcW w:w="1776"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7F0F0C0A" w14:textId="77777777">
            <w:pPr>
              <w:spacing w:after="0" w:line="259" w:lineRule="auto"/>
              <w:ind w:left="54" w:right="0" w:firstLine="0"/>
              <w:jc w:val="center"/>
            </w:pPr>
            <w:r>
              <w:rPr>
                <w:b/>
                <w:sz w:val="20"/>
              </w:rPr>
              <w:t xml:space="preserve">Varies </w:t>
            </w:r>
            <w:r>
              <w:t xml:space="preserve"> </w:t>
            </w:r>
          </w:p>
        </w:tc>
        <w:tc>
          <w:tcPr>
            <w:tcW w:w="1772" w:type="dxa"/>
            <w:tcBorders>
              <w:top w:val="single" w:color="000000" w:sz="6" w:space="0"/>
              <w:left w:val="single" w:color="000000" w:sz="6" w:space="0"/>
              <w:bottom w:val="single" w:color="000000" w:sz="6" w:space="0"/>
              <w:right w:val="single" w:color="000000" w:sz="6" w:space="0"/>
            </w:tcBorders>
            <w:shd w:val="clear" w:color="auto" w:fill="DBDBDC"/>
          </w:tcPr>
          <w:p w:rsidR="00F64378" w:rsidRDefault="00D00CA6" w14:paraId="7F4DEA84" w14:textId="77777777">
            <w:pPr>
              <w:spacing w:after="0" w:line="259" w:lineRule="auto"/>
              <w:ind w:left="61" w:right="0" w:firstLine="0"/>
              <w:jc w:val="center"/>
            </w:pPr>
            <w:r>
              <w:rPr>
                <w:b/>
                <w:sz w:val="20"/>
              </w:rPr>
              <w:t xml:space="preserve">7,226 </w:t>
            </w:r>
            <w:r>
              <w:t xml:space="preserve"> </w:t>
            </w:r>
          </w:p>
        </w:tc>
      </w:tr>
    </w:tbl>
    <w:p w:rsidR="00F64378" w:rsidRDefault="00D00CA6" w14:paraId="65D91869" w14:textId="77777777">
      <w:pPr>
        <w:spacing w:after="164" w:line="259" w:lineRule="auto"/>
        <w:ind w:left="0" w:right="0" w:firstLine="0"/>
      </w:pPr>
      <w:r>
        <w:rPr>
          <w:sz w:val="15"/>
        </w:rPr>
        <w:t xml:space="preserve"> </w:t>
      </w:r>
      <w:r>
        <w:t xml:space="preserve"> </w:t>
      </w:r>
    </w:p>
    <w:p w:rsidR="00F64378" w:rsidRDefault="00D00CA6" w14:paraId="548A685B" w14:textId="77777777">
      <w:pPr>
        <w:pStyle w:val="Heading3"/>
        <w:tabs>
          <w:tab w:val="center" w:pos="2573"/>
        </w:tabs>
        <w:spacing w:after="9"/>
        <w:ind w:left="0" w:firstLine="0"/>
      </w:pPr>
      <w:r>
        <w:rPr>
          <w:u w:val="none"/>
        </w:rPr>
        <w:t>12.4</w:t>
      </w:r>
      <w:r>
        <w:rPr>
          <w:rFonts w:ascii="Arial" w:hAnsi="Arial" w:eastAsia="Arial" w:cs="Arial"/>
          <w:u w:val="none"/>
        </w:rPr>
        <w:t xml:space="preserve">  </w:t>
      </w:r>
      <w:r>
        <w:rPr>
          <w:rFonts w:ascii="Arial" w:hAnsi="Arial" w:eastAsia="Arial" w:cs="Arial"/>
          <w:u w:val="none"/>
        </w:rPr>
        <w:tab/>
      </w:r>
      <w:r>
        <w:t>Information Collection Attachments</w:t>
      </w:r>
      <w:r>
        <w:rPr>
          <w:u w:val="none"/>
        </w:rPr>
        <w:t xml:space="preserve">  </w:t>
      </w:r>
    </w:p>
    <w:p w:rsidR="00F64378" w:rsidRDefault="00D00CA6" w14:paraId="5CD260B2" w14:textId="77777777">
      <w:pPr>
        <w:spacing w:after="54" w:line="259" w:lineRule="auto"/>
        <w:ind w:left="0" w:right="0" w:firstLine="0"/>
      </w:pPr>
      <w:r>
        <w:rPr>
          <w:sz w:val="23"/>
        </w:rPr>
        <w:t xml:space="preserve"> </w:t>
      </w:r>
      <w:r>
        <w:t xml:space="preserve"> </w:t>
      </w:r>
    </w:p>
    <w:p w:rsidR="00F64378" w:rsidRDefault="00D00CA6" w14:paraId="0DD46D40" w14:textId="77777777">
      <w:pPr>
        <w:ind w:left="115"/>
      </w:pPr>
      <w:r>
        <w:rPr>
          <w:rFonts w:ascii="Segoe UI Symbol" w:hAnsi="Segoe UI Symbol" w:eastAsia="Segoe UI Symbol" w:cs="Segoe UI Symbol"/>
        </w:rPr>
        <w:t>•</w:t>
      </w:r>
      <w:r>
        <w:rPr>
          <w:rFonts w:ascii="Arial" w:hAnsi="Arial" w:eastAsia="Arial" w:cs="Arial"/>
        </w:rPr>
        <w:t xml:space="preserve"> </w:t>
      </w:r>
      <w:r>
        <w:t xml:space="preserve">Application  </w:t>
      </w:r>
    </w:p>
    <w:p w:rsidR="00F64378" w:rsidRDefault="00D00CA6" w14:paraId="296FE8E6" w14:textId="77777777">
      <w:pPr>
        <w:spacing w:after="0" w:line="259" w:lineRule="auto"/>
        <w:ind w:left="0" w:right="0" w:firstLine="0"/>
      </w:pPr>
      <w:r>
        <w:rPr>
          <w:sz w:val="23"/>
        </w:rPr>
        <w:t xml:space="preserve"> </w:t>
      </w:r>
      <w:r>
        <w:t xml:space="preserve"> </w:t>
      </w:r>
    </w:p>
    <w:p w:rsidR="00F64378" w:rsidRDefault="00D00CA6" w14:paraId="45467F52" w14:textId="519E5D3B">
      <w:pPr>
        <w:ind w:left="115"/>
      </w:pPr>
      <w:r>
        <w:t xml:space="preserve">Attached </w:t>
      </w:r>
      <w:r w:rsidRPr="0060648F">
        <w:rPr>
          <w:color w:val="auto"/>
        </w:rPr>
        <w:t>to this ICR is the paper form that reflects the electronic submission requirements for both the initial and SAE applications.</w:t>
      </w:r>
      <w:r w:rsidR="0060648F">
        <w:rPr>
          <w:color w:val="auto"/>
        </w:rPr>
        <w:t xml:space="preserve"> </w:t>
      </w:r>
      <w:r w:rsidRPr="0060648F" w:rsidR="007E4139">
        <w:rPr>
          <w:color w:val="auto"/>
        </w:rPr>
        <w:t>A blank application that includes all attestations and descriptions of applicable upload documents required of each section of the application, both for initial and expansion applications</w:t>
      </w:r>
      <w:r w:rsidRPr="0060648F" w:rsidR="00D2030F">
        <w:rPr>
          <w:color w:val="auto"/>
        </w:rPr>
        <w:t>,</w:t>
      </w:r>
      <w:r w:rsidRPr="0060648F" w:rsidR="007E4139">
        <w:rPr>
          <w:color w:val="auto"/>
        </w:rPr>
        <w:t xml:space="preserve"> is available through the Health Plan Management System</w:t>
      </w:r>
      <w:r w:rsidRPr="0060648F" w:rsidR="00D2030F">
        <w:rPr>
          <w:color w:val="auto"/>
        </w:rPr>
        <w:t>.</w:t>
      </w:r>
    </w:p>
    <w:p w:rsidR="00F64378" w:rsidRDefault="00D00CA6" w14:paraId="3C8F365F" w14:textId="77777777">
      <w:pPr>
        <w:spacing w:after="0" w:line="259" w:lineRule="auto"/>
        <w:ind w:left="0" w:right="0" w:firstLine="0"/>
      </w:pPr>
      <w:r>
        <w:rPr>
          <w:sz w:val="23"/>
        </w:rPr>
        <w:t xml:space="preserve">  </w:t>
      </w:r>
    </w:p>
    <w:p w:rsidR="00F64378" w:rsidP="0060648F" w:rsidRDefault="00D00CA6" w14:paraId="6B2A68BE" w14:textId="6C9EBA67">
      <w:pPr>
        <w:spacing w:after="7" w:line="259" w:lineRule="auto"/>
        <w:ind w:left="0" w:right="0" w:firstLine="0"/>
      </w:pPr>
      <w:r>
        <w:rPr>
          <w:sz w:val="23"/>
        </w:rPr>
        <w:t xml:space="preserve"> </w:t>
      </w:r>
      <w:r>
        <w:t>13.</w:t>
      </w:r>
      <w:r>
        <w:rPr>
          <w:rFonts w:ascii="Arial" w:hAnsi="Arial" w:eastAsia="Arial" w:cs="Arial"/>
        </w:rPr>
        <w:t xml:space="preserve"> </w:t>
      </w:r>
      <w:r>
        <w:rPr>
          <w:rFonts w:ascii="Arial" w:hAnsi="Arial" w:eastAsia="Arial" w:cs="Arial"/>
        </w:rPr>
        <w:tab/>
      </w:r>
      <w:r>
        <w:t xml:space="preserve">Capital Cost (Maintenance of Capital Costs)  </w:t>
      </w:r>
    </w:p>
    <w:p w:rsidR="00F64378" w:rsidRDefault="00D00CA6" w14:paraId="55013011" w14:textId="77777777">
      <w:pPr>
        <w:spacing w:after="0" w:line="259" w:lineRule="auto"/>
        <w:ind w:left="0" w:right="0" w:firstLine="0"/>
      </w:pPr>
      <w:r>
        <w:rPr>
          <w:sz w:val="23"/>
        </w:rPr>
        <w:t xml:space="preserve"> </w:t>
      </w:r>
      <w:r>
        <w:t xml:space="preserve"> </w:t>
      </w:r>
    </w:p>
    <w:p w:rsidR="00F64378" w:rsidRDefault="00D00CA6" w14:paraId="299DDD82" w14:textId="77777777">
      <w:pPr>
        <w:ind w:left="115"/>
      </w:pPr>
      <w:r>
        <w:t xml:space="preserve">CMS does not anticipate additional capital costs. CMS does not require the acquisition of new systems or the development of new technology to complete the application.  </w:t>
      </w:r>
    </w:p>
    <w:p w:rsidR="00F64378" w:rsidRDefault="00D00CA6" w14:paraId="28479C32" w14:textId="77777777">
      <w:pPr>
        <w:spacing w:after="0" w:line="259" w:lineRule="auto"/>
        <w:ind w:left="0" w:right="0" w:firstLine="0"/>
      </w:pPr>
      <w:r>
        <w:rPr>
          <w:sz w:val="23"/>
        </w:rPr>
        <w:t xml:space="preserve"> </w:t>
      </w:r>
      <w:r>
        <w:t xml:space="preserve"> </w:t>
      </w:r>
    </w:p>
    <w:p w:rsidR="00F64378" w:rsidRDefault="00D00CA6" w14:paraId="5E3FE714" w14:textId="77777777">
      <w:pPr>
        <w:ind w:left="115"/>
      </w:pPr>
      <w:r>
        <w:t xml:space="preserve">System requirements for submitting HPMS applicant information are minimal.  </w:t>
      </w:r>
    </w:p>
    <w:p w:rsidR="00F64378" w:rsidRDefault="00D00CA6" w14:paraId="5490DDF4" w14:textId="77777777">
      <w:pPr>
        <w:ind w:left="115"/>
      </w:pPr>
      <w:r>
        <w:t xml:space="preserve">Applicants will need the following access to HPMS: (1) Internet or Medicare Data Communications Network (MDCN) connectivity, (2) use of Microsoft Internet Explorer web browser (version 5.1 or higher) with 128-bits encryption and (3) a CMS-issued user ID and password with access rights to HPMS for each user within the applicant’s organization who will require such access. CMS anticipates that all qualified applicants meet these system requirements and will not incur additional capital costs.  </w:t>
      </w:r>
    </w:p>
    <w:p w:rsidR="00F64378" w:rsidRDefault="00D00CA6" w14:paraId="549FC4DD" w14:textId="77777777">
      <w:pPr>
        <w:spacing w:after="0" w:line="259" w:lineRule="auto"/>
        <w:ind w:left="0" w:right="0" w:firstLine="0"/>
      </w:pPr>
      <w:r>
        <w:rPr>
          <w:sz w:val="23"/>
        </w:rPr>
        <w:t xml:space="preserve"> </w:t>
      </w:r>
      <w:r>
        <w:t xml:space="preserve"> </w:t>
      </w:r>
    </w:p>
    <w:p w:rsidR="00F64378" w:rsidRDefault="00D00CA6" w14:paraId="1050295B" w14:textId="77777777">
      <w:pPr>
        <w:pStyle w:val="Heading3"/>
        <w:tabs>
          <w:tab w:val="center" w:pos="2189"/>
        </w:tabs>
        <w:spacing w:after="9"/>
        <w:ind w:left="0" w:firstLine="0"/>
      </w:pPr>
      <w:r>
        <w:rPr>
          <w:u w:val="none"/>
        </w:rPr>
        <w:t>14.</w:t>
      </w:r>
      <w:r>
        <w:rPr>
          <w:rFonts w:ascii="Arial" w:hAnsi="Arial" w:eastAsia="Arial" w:cs="Arial"/>
          <w:u w:val="none"/>
        </w:rPr>
        <w:t xml:space="preserve"> </w:t>
      </w:r>
      <w:r>
        <w:rPr>
          <w:rFonts w:ascii="Arial" w:hAnsi="Arial" w:eastAsia="Arial" w:cs="Arial"/>
          <w:u w:val="none"/>
        </w:rPr>
        <w:tab/>
      </w:r>
      <w:r>
        <w:t>Cost to Federal Government</w:t>
      </w:r>
      <w:r>
        <w:rPr>
          <w:u w:val="none"/>
        </w:rPr>
        <w:t xml:space="preserve">  </w:t>
      </w:r>
    </w:p>
    <w:p w:rsidR="00F64378" w:rsidRDefault="00D00CA6" w14:paraId="6E4F3E14" w14:textId="77777777">
      <w:pPr>
        <w:spacing w:after="0" w:line="259" w:lineRule="auto"/>
        <w:ind w:left="0" w:right="0" w:firstLine="0"/>
      </w:pPr>
      <w:r>
        <w:rPr>
          <w:sz w:val="23"/>
        </w:rPr>
        <w:t xml:space="preserve"> </w:t>
      </w:r>
      <w:r>
        <w:t xml:space="preserve"> </w:t>
      </w:r>
    </w:p>
    <w:p w:rsidR="00F64378" w:rsidRDefault="00D00CA6" w14:paraId="710D840B" w14:textId="77777777">
      <w:pPr>
        <w:ind w:left="115"/>
      </w:pPr>
      <w:r>
        <w:t xml:space="preserve">To derive average costs, CMS used data from OPM’s 2018 base salary for the  </w:t>
      </w:r>
    </w:p>
    <w:p w:rsidR="00F64378" w:rsidRDefault="00D00CA6" w14:paraId="2E8F80B9" w14:textId="77777777">
      <w:pPr>
        <w:ind w:left="115"/>
      </w:pPr>
      <w:r>
        <w:t xml:space="preserve">Baltimore/Washington, D.C. region at the GS-13 and GS-14 step 5 levels </w:t>
      </w:r>
      <w:hyperlink r:id="rId16">
        <w:r>
          <w:t>(</w:t>
        </w:r>
      </w:hyperlink>
      <w:hyperlink r:id="rId17">
        <w:r>
          <w:rPr>
            <w:color w:val="0000FF"/>
            <w:u w:val="single" w:color="0000FF"/>
          </w:rPr>
          <w:t>https://www.opm.gov/policy-data-oversight/pay-leave/salaries-wages/salary</w:t>
        </w:r>
      </w:hyperlink>
      <w:hyperlink r:id="rId18">
        <w:r>
          <w:rPr>
            <w:color w:val="0000FF"/>
            <w:u w:val="single" w:color="0000FF"/>
          </w:rPr>
          <w:t>-</w:t>
        </w:r>
      </w:hyperlink>
      <w:hyperlink r:id="rId19">
        <w:r>
          <w:rPr>
            <w:color w:val="0000FF"/>
          </w:rPr>
          <w:t xml:space="preserve"> </w:t>
        </w:r>
      </w:hyperlink>
      <w:hyperlink r:id="rId20">
        <w:r>
          <w:rPr>
            <w:color w:val="0000FF"/>
            <w:u w:val="single" w:color="0000FF"/>
          </w:rPr>
          <w:t>tables/18Tables/pdf/DCB_h.pd</w:t>
        </w:r>
      </w:hyperlink>
      <w:hyperlink r:id="rId21">
        <w:r>
          <w:rPr>
            <w:color w:val="0000FF"/>
            <w:u w:val="single" w:color="0000FF"/>
          </w:rPr>
          <w:t>f</w:t>
        </w:r>
      </w:hyperlink>
      <w:hyperlink r:id="rId22">
        <w:r>
          <w:t>)</w:t>
        </w:r>
      </w:hyperlink>
      <w:hyperlink r:id="rId23">
        <w:r>
          <w:t>.</w:t>
        </w:r>
      </w:hyperlink>
      <w:r>
        <w:t xml:space="preserve"> In this regard, the following table presents the hourly wage, the cost of fringe benefits (calculated at 100 percent of salary), and the adjusted hourly wage. (Note that regional office cost estimates may be somewhat below or above </w:t>
      </w:r>
      <w:r>
        <w:lastRenderedPageBreak/>
        <w:t xml:space="preserve">the Baltimore/Washington, D.C. region costs, depending on locality pay factors but use of this particular region ensures a solid, conservative estimate.)  </w:t>
      </w:r>
    </w:p>
    <w:p w:rsidR="00F64378" w:rsidRDefault="00D00CA6" w14:paraId="524A143E" w14:textId="77777777">
      <w:pPr>
        <w:spacing w:after="0" w:line="259" w:lineRule="auto"/>
        <w:ind w:left="0" w:right="0" w:firstLine="0"/>
      </w:pPr>
      <w:r>
        <w:t xml:space="preserve">  </w:t>
      </w:r>
    </w:p>
    <w:tbl>
      <w:tblPr>
        <w:tblStyle w:val="TableGrid"/>
        <w:tblW w:w="6859" w:type="dxa"/>
        <w:tblInd w:w="130" w:type="dxa"/>
        <w:tblCellMar>
          <w:left w:w="108" w:type="dxa"/>
          <w:right w:w="115" w:type="dxa"/>
        </w:tblCellMar>
        <w:tblLook w:val="04A0" w:firstRow="1" w:lastRow="0" w:firstColumn="1" w:lastColumn="0" w:noHBand="0" w:noVBand="1"/>
      </w:tblPr>
      <w:tblGrid>
        <w:gridCol w:w="1771"/>
        <w:gridCol w:w="1680"/>
        <w:gridCol w:w="1687"/>
        <w:gridCol w:w="1721"/>
      </w:tblGrid>
      <w:tr w:rsidR="00F64378" w14:paraId="16B4562A" w14:textId="77777777">
        <w:trPr>
          <w:trHeight w:val="905"/>
        </w:trPr>
        <w:tc>
          <w:tcPr>
            <w:tcW w:w="1771" w:type="dxa"/>
            <w:tcBorders>
              <w:top w:val="single" w:color="000000" w:sz="4" w:space="0"/>
              <w:left w:val="single" w:color="000000" w:sz="4" w:space="0"/>
              <w:bottom w:val="single" w:color="000000" w:sz="4" w:space="0"/>
              <w:right w:val="single" w:color="000000" w:sz="4" w:space="0"/>
            </w:tcBorders>
          </w:tcPr>
          <w:p w:rsidR="00F64378" w:rsidRDefault="00D00CA6" w14:paraId="7EF782F5" w14:textId="77777777">
            <w:pPr>
              <w:spacing w:after="0" w:line="259" w:lineRule="auto"/>
              <w:ind w:left="0" w:right="0" w:firstLine="0"/>
            </w:pPr>
            <w:r>
              <w:t xml:space="preserve">Grade (Step)  </w:t>
            </w:r>
          </w:p>
        </w:tc>
        <w:tc>
          <w:tcPr>
            <w:tcW w:w="1680" w:type="dxa"/>
            <w:tcBorders>
              <w:top w:val="single" w:color="000000" w:sz="4" w:space="0"/>
              <w:left w:val="single" w:color="000000" w:sz="4" w:space="0"/>
              <w:bottom w:val="single" w:color="000000" w:sz="4" w:space="0"/>
              <w:right w:val="single" w:color="000000" w:sz="4" w:space="0"/>
            </w:tcBorders>
          </w:tcPr>
          <w:p w:rsidR="00F64378" w:rsidRDefault="00D00CA6" w14:paraId="7867FB8B" w14:textId="77777777">
            <w:pPr>
              <w:spacing w:after="0" w:line="259" w:lineRule="auto"/>
              <w:ind w:left="0" w:right="0" w:firstLine="0"/>
            </w:pPr>
            <w:r>
              <w:t xml:space="preserve">Hourly Wage  </w:t>
            </w:r>
          </w:p>
          <w:p w:rsidR="00F64378" w:rsidRDefault="00D00CA6" w14:paraId="4829FE27" w14:textId="77777777">
            <w:pPr>
              <w:spacing w:after="0" w:line="259" w:lineRule="auto"/>
              <w:ind w:left="0" w:right="0" w:firstLine="0"/>
            </w:pPr>
            <w:r>
              <w:t xml:space="preserve">($/hr)  </w:t>
            </w:r>
          </w:p>
        </w:tc>
        <w:tc>
          <w:tcPr>
            <w:tcW w:w="1687" w:type="dxa"/>
            <w:tcBorders>
              <w:top w:val="single" w:color="000000" w:sz="4" w:space="0"/>
              <w:left w:val="single" w:color="000000" w:sz="4" w:space="0"/>
              <w:bottom w:val="single" w:color="000000" w:sz="4" w:space="0"/>
              <w:right w:val="single" w:color="000000" w:sz="4" w:space="0"/>
            </w:tcBorders>
          </w:tcPr>
          <w:p w:rsidR="00F64378" w:rsidRDefault="00D00CA6" w14:paraId="0E080559" w14:textId="77777777">
            <w:pPr>
              <w:spacing w:after="0" w:line="259" w:lineRule="auto"/>
              <w:ind w:left="0" w:right="0" w:firstLine="0"/>
            </w:pPr>
            <w:r>
              <w:t xml:space="preserve">Fringe Benefit ($/hr)  </w:t>
            </w:r>
          </w:p>
        </w:tc>
        <w:tc>
          <w:tcPr>
            <w:tcW w:w="1721" w:type="dxa"/>
            <w:tcBorders>
              <w:top w:val="single" w:color="000000" w:sz="4" w:space="0"/>
              <w:left w:val="single" w:color="000000" w:sz="4" w:space="0"/>
              <w:bottom w:val="single" w:color="000000" w:sz="4" w:space="0"/>
              <w:right w:val="single" w:color="000000" w:sz="4" w:space="0"/>
            </w:tcBorders>
          </w:tcPr>
          <w:p w:rsidR="00F64378" w:rsidRDefault="00D00CA6" w14:paraId="64C1DF60" w14:textId="77777777">
            <w:pPr>
              <w:spacing w:after="0" w:line="259" w:lineRule="auto"/>
              <w:ind w:left="0" w:right="0" w:firstLine="0"/>
            </w:pPr>
            <w:r>
              <w:t xml:space="preserve">Adjusted  </w:t>
            </w:r>
          </w:p>
          <w:p w:rsidR="00F64378" w:rsidRDefault="00D00CA6" w14:paraId="7CA360FB" w14:textId="77777777">
            <w:pPr>
              <w:spacing w:after="0" w:line="259" w:lineRule="auto"/>
              <w:ind w:left="0" w:right="0" w:firstLine="0"/>
            </w:pPr>
            <w:r>
              <w:t xml:space="preserve">Hourly Wage  </w:t>
            </w:r>
          </w:p>
          <w:p w:rsidR="00F64378" w:rsidRDefault="00D00CA6" w14:paraId="22CC67BC" w14:textId="77777777">
            <w:pPr>
              <w:spacing w:after="0" w:line="259" w:lineRule="auto"/>
              <w:ind w:left="0" w:right="0" w:firstLine="0"/>
            </w:pPr>
            <w:r>
              <w:t xml:space="preserve">($/hr)  </w:t>
            </w:r>
          </w:p>
        </w:tc>
      </w:tr>
      <w:tr w:rsidR="00F64378" w14:paraId="5E7A5017" w14:textId="77777777">
        <w:trPr>
          <w:trHeight w:val="307"/>
        </w:trPr>
        <w:tc>
          <w:tcPr>
            <w:tcW w:w="1771" w:type="dxa"/>
            <w:tcBorders>
              <w:top w:val="single" w:color="000000" w:sz="4" w:space="0"/>
              <w:left w:val="single" w:color="000000" w:sz="4" w:space="0"/>
              <w:bottom w:val="single" w:color="000000" w:sz="4" w:space="0"/>
              <w:right w:val="single" w:color="000000" w:sz="4" w:space="0"/>
            </w:tcBorders>
          </w:tcPr>
          <w:p w:rsidR="00F64378" w:rsidRDefault="00D00CA6" w14:paraId="1F5A4BF2" w14:textId="77777777">
            <w:pPr>
              <w:spacing w:after="0" w:line="259" w:lineRule="auto"/>
              <w:ind w:left="0" w:right="0" w:firstLine="0"/>
            </w:pPr>
            <w:r>
              <w:t xml:space="preserve">GS-13 (step 5)  </w:t>
            </w:r>
          </w:p>
        </w:tc>
        <w:tc>
          <w:tcPr>
            <w:tcW w:w="1680" w:type="dxa"/>
            <w:tcBorders>
              <w:top w:val="single" w:color="000000" w:sz="4" w:space="0"/>
              <w:left w:val="single" w:color="000000" w:sz="4" w:space="0"/>
              <w:bottom w:val="single" w:color="000000" w:sz="4" w:space="0"/>
              <w:right w:val="single" w:color="000000" w:sz="4" w:space="0"/>
            </w:tcBorders>
          </w:tcPr>
          <w:p w:rsidR="00F64378" w:rsidRDefault="00D00CA6" w14:paraId="66204FB7" w14:textId="77777777">
            <w:pPr>
              <w:spacing w:after="0" w:line="259" w:lineRule="auto"/>
              <w:ind w:left="0" w:right="0" w:firstLine="0"/>
            </w:pPr>
            <w:r>
              <w:t xml:space="preserve">52.66  </w:t>
            </w:r>
          </w:p>
        </w:tc>
        <w:tc>
          <w:tcPr>
            <w:tcW w:w="1687" w:type="dxa"/>
            <w:tcBorders>
              <w:top w:val="single" w:color="000000" w:sz="4" w:space="0"/>
              <w:left w:val="single" w:color="000000" w:sz="4" w:space="0"/>
              <w:bottom w:val="single" w:color="000000" w:sz="4" w:space="0"/>
              <w:right w:val="single" w:color="000000" w:sz="4" w:space="0"/>
            </w:tcBorders>
          </w:tcPr>
          <w:p w:rsidR="00F64378" w:rsidRDefault="00D00CA6" w14:paraId="009F004B" w14:textId="77777777">
            <w:pPr>
              <w:spacing w:after="0" w:line="259" w:lineRule="auto"/>
              <w:ind w:left="0" w:right="0" w:firstLine="0"/>
            </w:pPr>
            <w:r>
              <w:t xml:space="preserve">52.66  </w:t>
            </w:r>
          </w:p>
        </w:tc>
        <w:tc>
          <w:tcPr>
            <w:tcW w:w="1721" w:type="dxa"/>
            <w:tcBorders>
              <w:top w:val="single" w:color="000000" w:sz="4" w:space="0"/>
              <w:left w:val="single" w:color="000000" w:sz="4" w:space="0"/>
              <w:bottom w:val="single" w:color="000000" w:sz="4" w:space="0"/>
              <w:right w:val="single" w:color="000000" w:sz="4" w:space="0"/>
            </w:tcBorders>
          </w:tcPr>
          <w:p w:rsidR="00F64378" w:rsidRDefault="00D00CA6" w14:paraId="6EDAE46E" w14:textId="77777777">
            <w:pPr>
              <w:spacing w:after="0" w:line="259" w:lineRule="auto"/>
              <w:ind w:left="0" w:right="0" w:firstLine="0"/>
            </w:pPr>
            <w:r>
              <w:t xml:space="preserve">105.32  </w:t>
            </w:r>
          </w:p>
        </w:tc>
      </w:tr>
      <w:tr w:rsidR="00F64378" w14:paraId="025E4FCF" w14:textId="77777777">
        <w:trPr>
          <w:trHeight w:val="307"/>
        </w:trPr>
        <w:tc>
          <w:tcPr>
            <w:tcW w:w="1771" w:type="dxa"/>
            <w:tcBorders>
              <w:top w:val="single" w:color="000000" w:sz="4" w:space="0"/>
              <w:left w:val="single" w:color="000000" w:sz="4" w:space="0"/>
              <w:bottom w:val="single" w:color="000000" w:sz="4" w:space="0"/>
              <w:right w:val="single" w:color="000000" w:sz="4" w:space="0"/>
            </w:tcBorders>
          </w:tcPr>
          <w:p w:rsidR="00F64378" w:rsidRDefault="00D00CA6" w14:paraId="155F589A" w14:textId="77777777">
            <w:pPr>
              <w:spacing w:after="0" w:line="259" w:lineRule="auto"/>
              <w:ind w:left="0" w:right="0" w:firstLine="0"/>
            </w:pPr>
            <w:r>
              <w:t xml:space="preserve">GS-14 (step 5)  </w:t>
            </w:r>
          </w:p>
        </w:tc>
        <w:tc>
          <w:tcPr>
            <w:tcW w:w="1680" w:type="dxa"/>
            <w:tcBorders>
              <w:top w:val="single" w:color="000000" w:sz="4" w:space="0"/>
              <w:left w:val="single" w:color="000000" w:sz="4" w:space="0"/>
              <w:bottom w:val="single" w:color="000000" w:sz="4" w:space="0"/>
              <w:right w:val="single" w:color="000000" w:sz="4" w:space="0"/>
            </w:tcBorders>
          </w:tcPr>
          <w:p w:rsidR="00F64378" w:rsidRDefault="00D00CA6" w14:paraId="05D6C20C" w14:textId="77777777">
            <w:pPr>
              <w:spacing w:after="0" w:line="259" w:lineRule="auto"/>
              <w:ind w:left="0" w:right="0" w:firstLine="0"/>
            </w:pPr>
            <w:r>
              <w:t xml:space="preserve">62.23  </w:t>
            </w:r>
          </w:p>
        </w:tc>
        <w:tc>
          <w:tcPr>
            <w:tcW w:w="1687" w:type="dxa"/>
            <w:tcBorders>
              <w:top w:val="single" w:color="000000" w:sz="4" w:space="0"/>
              <w:left w:val="single" w:color="000000" w:sz="4" w:space="0"/>
              <w:bottom w:val="single" w:color="000000" w:sz="4" w:space="0"/>
              <w:right w:val="single" w:color="000000" w:sz="4" w:space="0"/>
            </w:tcBorders>
          </w:tcPr>
          <w:p w:rsidR="00F64378" w:rsidRDefault="00D00CA6" w14:paraId="1ADEFF62" w14:textId="77777777">
            <w:pPr>
              <w:spacing w:after="0" w:line="259" w:lineRule="auto"/>
              <w:ind w:left="0" w:right="0" w:firstLine="0"/>
            </w:pPr>
            <w:r>
              <w:t xml:space="preserve">62.23  </w:t>
            </w:r>
          </w:p>
        </w:tc>
        <w:tc>
          <w:tcPr>
            <w:tcW w:w="1721" w:type="dxa"/>
            <w:tcBorders>
              <w:top w:val="single" w:color="000000" w:sz="4" w:space="0"/>
              <w:left w:val="single" w:color="000000" w:sz="4" w:space="0"/>
              <w:bottom w:val="single" w:color="000000" w:sz="4" w:space="0"/>
              <w:right w:val="single" w:color="000000" w:sz="4" w:space="0"/>
            </w:tcBorders>
          </w:tcPr>
          <w:p w:rsidR="00F64378" w:rsidRDefault="00D00CA6" w14:paraId="77F80ED7" w14:textId="77777777">
            <w:pPr>
              <w:spacing w:after="0" w:line="259" w:lineRule="auto"/>
              <w:ind w:left="0" w:right="0" w:firstLine="0"/>
            </w:pPr>
            <w:r>
              <w:t xml:space="preserve">124.46  </w:t>
            </w:r>
          </w:p>
        </w:tc>
      </w:tr>
    </w:tbl>
    <w:p w:rsidR="00F64378" w:rsidRDefault="00D00CA6" w14:paraId="77287BDB" w14:textId="77777777">
      <w:pPr>
        <w:spacing w:after="164" w:line="259" w:lineRule="auto"/>
        <w:ind w:left="0" w:right="0" w:firstLine="0"/>
      </w:pPr>
      <w:r>
        <w:rPr>
          <w:sz w:val="15"/>
        </w:rPr>
        <w:t xml:space="preserve"> </w:t>
      </w:r>
      <w:r>
        <w:t xml:space="preserve"> </w:t>
      </w:r>
    </w:p>
    <w:p w:rsidR="00F64378" w:rsidRDefault="00D00CA6" w14:paraId="67248196" w14:textId="77777777">
      <w:pPr>
        <w:ind w:left="115"/>
      </w:pPr>
      <w:r>
        <w:t xml:space="preserve">As indicated, CMS is adjusting employee hourly wage estimates by a factor of 100 percent.  </w:t>
      </w:r>
    </w:p>
    <w:p w:rsidR="00F64378" w:rsidRDefault="00D00CA6" w14:paraId="7E8C402A" w14:textId="77777777">
      <w:pPr>
        <w:spacing w:after="0" w:line="259" w:lineRule="auto"/>
        <w:ind w:left="0" w:right="0" w:firstLine="0"/>
      </w:pPr>
      <w:r>
        <w:t xml:space="preserve">  </w:t>
      </w:r>
    </w:p>
    <w:p w:rsidR="00F64378" w:rsidRDefault="00D00CA6" w14:paraId="658681F1" w14:textId="77777777">
      <w:pPr>
        <w:ind w:left="115"/>
      </w:pPr>
      <w:r>
        <w:t xml:space="preserve">CMS central office staff providing subject matter expertise across multiple components, including the Center for Medicaid and CHIP Services and the Center for Medicare, are responsible for the review of specific sections of initial and SAE PACE applications; these staff are typically at the GS-13 grade level and Health Insurance Specialist position type with an hourly wage of $52.66. Regional office staff, also typically at the GS-13 level with an Account Manager position type, are primarily responsible for the overall review of applications, but there may be some interaction with Central Office staff.  </w:t>
      </w:r>
    </w:p>
    <w:p w:rsidR="00F64378" w:rsidRDefault="00D00CA6" w14:paraId="7433EFF6" w14:textId="77777777">
      <w:pPr>
        <w:spacing w:after="0" w:line="259" w:lineRule="auto"/>
        <w:ind w:left="0" w:right="0" w:firstLine="0"/>
      </w:pPr>
      <w:r>
        <w:rPr>
          <w:sz w:val="23"/>
        </w:rPr>
        <w:t xml:space="preserve"> </w:t>
      </w:r>
      <w:r>
        <w:t xml:space="preserve"> </w:t>
      </w:r>
    </w:p>
    <w:p w:rsidR="00F64378" w:rsidRDefault="00D00CA6" w14:paraId="0789A269" w14:textId="77777777">
      <w:pPr>
        <w:ind w:left="115"/>
      </w:pPr>
      <w:r>
        <w:t xml:space="preserve">It is anticipated that the review of an SAE application will require approximately the same amount of time associated with the review of an initial application because the same uploads required for the initial application are now required of SAE applications.  We note that regional office supervisor effort is included to confirm the staff review decisions specific to the application. The regional office supervisor is usually at the GS-14 grade level.  </w:t>
      </w:r>
    </w:p>
    <w:p w:rsidR="00F64378" w:rsidRDefault="00D00CA6" w14:paraId="46285B4E" w14:textId="77777777">
      <w:pPr>
        <w:spacing w:after="2" w:line="259" w:lineRule="auto"/>
        <w:ind w:left="0" w:right="0" w:firstLine="0"/>
      </w:pPr>
      <w:r>
        <w:t xml:space="preserve">  </w:t>
      </w:r>
    </w:p>
    <w:p w:rsidR="00F64378" w:rsidRDefault="00D00CA6" w14:paraId="15438BEA" w14:textId="77777777">
      <w:pPr>
        <w:spacing w:after="0" w:line="259" w:lineRule="auto"/>
        <w:ind w:left="107" w:right="69"/>
        <w:jc w:val="center"/>
      </w:pPr>
      <w:r>
        <w:rPr>
          <w:b/>
        </w:rPr>
        <w:t xml:space="preserve">Annualized Cost to Federal Government </w:t>
      </w:r>
      <w:r>
        <w:t xml:space="preserve"> </w:t>
      </w:r>
    </w:p>
    <w:tbl>
      <w:tblPr>
        <w:tblStyle w:val="TableGrid"/>
        <w:tblW w:w="8776" w:type="dxa"/>
        <w:tblInd w:w="242" w:type="dxa"/>
        <w:tblCellMar>
          <w:left w:w="5" w:type="dxa"/>
          <w:right w:w="2" w:type="dxa"/>
        </w:tblCellMar>
        <w:tblLook w:val="04A0" w:firstRow="1" w:lastRow="0" w:firstColumn="1" w:lastColumn="0" w:noHBand="0" w:noVBand="1"/>
      </w:tblPr>
      <w:tblGrid>
        <w:gridCol w:w="2082"/>
        <w:gridCol w:w="3759"/>
        <w:gridCol w:w="2935"/>
      </w:tblGrid>
      <w:tr w:rsidR="00F64378" w:rsidTr="0060648F" w14:paraId="0E108F21" w14:textId="77777777">
        <w:trPr>
          <w:trHeight w:val="320"/>
        </w:trPr>
        <w:tc>
          <w:tcPr>
            <w:tcW w:w="2082" w:type="dxa"/>
            <w:tcBorders>
              <w:top w:val="single" w:color="000000" w:sz="4" w:space="0"/>
              <w:left w:val="single" w:color="000000" w:sz="4" w:space="0"/>
              <w:bottom w:val="single" w:color="000000" w:sz="4" w:space="0"/>
              <w:right w:val="single" w:color="000000" w:sz="4" w:space="0"/>
            </w:tcBorders>
          </w:tcPr>
          <w:p w:rsidR="00F64378" w:rsidRDefault="00D00CA6" w14:paraId="5B5B5BE9" w14:textId="77777777">
            <w:pPr>
              <w:spacing w:after="0" w:line="259" w:lineRule="auto"/>
              <w:ind w:left="103" w:right="0" w:firstLine="0"/>
            </w:pPr>
            <w:r>
              <w:rPr>
                <w:sz w:val="20"/>
              </w:rPr>
              <w:t xml:space="preserve">Systems staff (HPMS) </w:t>
            </w:r>
            <w:r>
              <w:t xml:space="preserve"> </w:t>
            </w:r>
          </w:p>
        </w:tc>
        <w:tc>
          <w:tcPr>
            <w:tcW w:w="3759" w:type="dxa"/>
            <w:tcBorders>
              <w:top w:val="single" w:color="000000" w:sz="4" w:space="0"/>
              <w:left w:val="single" w:color="000000" w:sz="4" w:space="0"/>
              <w:bottom w:val="single" w:color="000000" w:sz="4" w:space="0"/>
              <w:right w:val="single" w:color="000000" w:sz="4" w:space="0"/>
            </w:tcBorders>
          </w:tcPr>
          <w:p w:rsidR="00F64378" w:rsidRDefault="00D00CA6" w14:paraId="5AE1D38F" w14:textId="77777777">
            <w:pPr>
              <w:spacing w:after="0" w:line="259" w:lineRule="auto"/>
              <w:ind w:left="103" w:right="0" w:firstLine="0"/>
            </w:pPr>
            <w:r>
              <w:rPr>
                <w:sz w:val="20"/>
              </w:rPr>
              <w:t xml:space="preserve">(4) hours x $105.32/hr x 45 applications </w:t>
            </w:r>
            <w:r>
              <w:t xml:space="preserve"> </w:t>
            </w:r>
          </w:p>
        </w:tc>
        <w:tc>
          <w:tcPr>
            <w:tcW w:w="2935" w:type="dxa"/>
            <w:tcBorders>
              <w:top w:val="single" w:color="000000" w:sz="4" w:space="0"/>
              <w:left w:val="single" w:color="000000" w:sz="4" w:space="0"/>
              <w:bottom w:val="single" w:color="000000" w:sz="4" w:space="0"/>
              <w:right w:val="single" w:color="000000" w:sz="4" w:space="0"/>
            </w:tcBorders>
          </w:tcPr>
          <w:p w:rsidR="00F64378" w:rsidRDefault="00D00CA6" w14:paraId="247DED97" w14:textId="77777777">
            <w:pPr>
              <w:spacing w:after="0" w:line="259" w:lineRule="auto"/>
              <w:ind w:left="103" w:right="0" w:firstLine="0"/>
            </w:pPr>
            <w:r>
              <w:rPr>
                <w:sz w:val="20"/>
              </w:rPr>
              <w:t xml:space="preserve">$18,957.60 </w:t>
            </w:r>
            <w:r>
              <w:t xml:space="preserve"> </w:t>
            </w:r>
          </w:p>
        </w:tc>
      </w:tr>
      <w:tr w:rsidR="00F64378" w:rsidTr="0060648F" w14:paraId="55950121" w14:textId="77777777">
        <w:trPr>
          <w:trHeight w:val="1239"/>
        </w:trPr>
        <w:tc>
          <w:tcPr>
            <w:tcW w:w="2082" w:type="dxa"/>
            <w:tcBorders>
              <w:top w:val="single" w:color="000000" w:sz="4" w:space="0"/>
              <w:left w:val="single" w:color="000000" w:sz="4" w:space="0"/>
              <w:bottom w:val="single" w:color="000000" w:sz="4" w:space="0"/>
              <w:right w:val="single" w:color="000000" w:sz="4" w:space="0"/>
            </w:tcBorders>
          </w:tcPr>
          <w:p w:rsidR="00F64378" w:rsidRDefault="00D00CA6" w14:paraId="2C4F8D3A" w14:textId="77777777">
            <w:pPr>
              <w:spacing w:after="0" w:line="261" w:lineRule="auto"/>
              <w:ind w:left="103" w:right="0" w:firstLine="0"/>
            </w:pPr>
            <w:r>
              <w:rPr>
                <w:sz w:val="20"/>
              </w:rPr>
              <w:t xml:space="preserve">CMS Reviewer Staff/ </w:t>
            </w:r>
            <w:r>
              <w:t xml:space="preserve"> </w:t>
            </w:r>
            <w:r>
              <w:rPr>
                <w:sz w:val="20"/>
              </w:rPr>
              <w:t xml:space="preserve">Regional Office </w:t>
            </w:r>
            <w:r>
              <w:t xml:space="preserve"> </w:t>
            </w:r>
          </w:p>
          <w:p w:rsidR="00F64378" w:rsidRDefault="00D00CA6" w14:paraId="02E9B24E" w14:textId="77777777">
            <w:pPr>
              <w:spacing w:after="0" w:line="259" w:lineRule="auto"/>
              <w:ind w:left="103" w:right="0" w:firstLine="0"/>
            </w:pPr>
            <w:r>
              <w:rPr>
                <w:sz w:val="20"/>
              </w:rPr>
              <w:t xml:space="preserve">(Account Manager) </w:t>
            </w:r>
            <w:r>
              <w:t xml:space="preserve"> </w:t>
            </w:r>
          </w:p>
          <w:p w:rsidR="00F64378" w:rsidRDefault="00D00CA6" w14:paraId="5A6A11B5" w14:textId="77777777">
            <w:pPr>
              <w:spacing w:after="0" w:line="259" w:lineRule="auto"/>
              <w:ind w:left="103" w:right="0" w:firstLine="0"/>
            </w:pPr>
            <w:r>
              <w:rPr>
                <w:sz w:val="20"/>
              </w:rPr>
              <w:t xml:space="preserve">Reviewer Staff </w:t>
            </w:r>
            <w:r>
              <w:t xml:space="preserve"> </w:t>
            </w:r>
          </w:p>
        </w:tc>
        <w:tc>
          <w:tcPr>
            <w:tcW w:w="3759" w:type="dxa"/>
            <w:tcBorders>
              <w:top w:val="single" w:color="000000" w:sz="4" w:space="0"/>
              <w:left w:val="single" w:color="000000" w:sz="4" w:space="0"/>
              <w:bottom w:val="single" w:color="000000" w:sz="4" w:space="0"/>
              <w:right w:val="single" w:color="000000" w:sz="4" w:space="0"/>
            </w:tcBorders>
          </w:tcPr>
          <w:p w:rsidR="00F64378" w:rsidRDefault="00D00CA6" w14:paraId="32362F83" w14:textId="77777777">
            <w:pPr>
              <w:spacing w:after="2" w:line="259" w:lineRule="auto"/>
              <w:ind w:left="103" w:right="0" w:firstLine="0"/>
            </w:pPr>
            <w:r>
              <w:rPr>
                <w:sz w:val="20"/>
              </w:rPr>
              <w:t xml:space="preserve">(30) hours x $105.32/hr. x 45 (initial and </w:t>
            </w:r>
            <w:r>
              <w:t xml:space="preserve"> </w:t>
            </w:r>
          </w:p>
          <w:p w:rsidR="00F64378" w:rsidRDefault="00D00CA6" w14:paraId="63C98E80" w14:textId="77777777">
            <w:pPr>
              <w:spacing w:after="0" w:line="259" w:lineRule="auto"/>
              <w:ind w:left="103" w:right="0" w:firstLine="0"/>
            </w:pPr>
            <w:r>
              <w:rPr>
                <w:sz w:val="20"/>
              </w:rPr>
              <w:t xml:space="preserve">SAE applications) </w:t>
            </w:r>
            <w:r>
              <w:t xml:space="preserve"> </w:t>
            </w:r>
          </w:p>
        </w:tc>
        <w:tc>
          <w:tcPr>
            <w:tcW w:w="2935" w:type="dxa"/>
            <w:tcBorders>
              <w:top w:val="single" w:color="000000" w:sz="4" w:space="0"/>
              <w:left w:val="single" w:color="000000" w:sz="4" w:space="0"/>
              <w:bottom w:val="single" w:color="000000" w:sz="4" w:space="0"/>
              <w:right w:val="single" w:color="000000" w:sz="4" w:space="0"/>
            </w:tcBorders>
          </w:tcPr>
          <w:p w:rsidR="00F64378" w:rsidRDefault="00D00CA6" w14:paraId="466CC381" w14:textId="77777777">
            <w:pPr>
              <w:spacing w:after="0" w:line="259" w:lineRule="auto"/>
              <w:ind w:left="103" w:right="0" w:firstLine="0"/>
            </w:pPr>
            <w:r>
              <w:rPr>
                <w:sz w:val="20"/>
              </w:rPr>
              <w:t xml:space="preserve">$142,182.00 </w:t>
            </w:r>
            <w:r>
              <w:t xml:space="preserve"> </w:t>
            </w:r>
          </w:p>
        </w:tc>
      </w:tr>
      <w:tr w:rsidR="00F64378" w:rsidTr="0060648F" w14:paraId="2E950D67" w14:textId="77777777">
        <w:trPr>
          <w:trHeight w:val="625"/>
        </w:trPr>
        <w:tc>
          <w:tcPr>
            <w:tcW w:w="2082" w:type="dxa"/>
            <w:tcBorders>
              <w:top w:val="single" w:color="000000" w:sz="4" w:space="0"/>
              <w:left w:val="single" w:color="000000" w:sz="4" w:space="0"/>
              <w:bottom w:val="single" w:color="000000" w:sz="4" w:space="0"/>
              <w:right w:val="single" w:color="000000" w:sz="4" w:space="0"/>
            </w:tcBorders>
          </w:tcPr>
          <w:p w:rsidRPr="0060648F" w:rsidR="00F64378" w:rsidRDefault="00D00CA6" w14:paraId="505943F3" w14:textId="77777777">
            <w:pPr>
              <w:spacing w:after="0" w:line="259" w:lineRule="auto"/>
              <w:ind w:left="103" w:right="0" w:firstLine="0"/>
              <w:rPr>
                <w:color w:val="auto"/>
                <w:szCs w:val="24"/>
              </w:rPr>
            </w:pPr>
            <w:r w:rsidRPr="0060648F">
              <w:rPr>
                <w:color w:val="auto"/>
                <w:szCs w:val="24"/>
              </w:rPr>
              <w:t xml:space="preserve">Regional Office Supervisor  </w:t>
            </w:r>
          </w:p>
        </w:tc>
        <w:tc>
          <w:tcPr>
            <w:tcW w:w="3759" w:type="dxa"/>
            <w:tcBorders>
              <w:top w:val="single" w:color="000000" w:sz="4" w:space="0"/>
              <w:left w:val="single" w:color="000000" w:sz="4" w:space="0"/>
              <w:bottom w:val="single" w:color="000000" w:sz="4" w:space="0"/>
              <w:right w:val="single" w:color="000000" w:sz="4" w:space="0"/>
            </w:tcBorders>
          </w:tcPr>
          <w:p w:rsidRPr="0060648F" w:rsidR="00F64378" w:rsidRDefault="00D00CA6" w14:paraId="0B90AFE0" w14:textId="77777777">
            <w:pPr>
              <w:spacing w:after="0" w:line="259" w:lineRule="auto"/>
              <w:ind w:left="103" w:right="0" w:firstLine="0"/>
              <w:rPr>
                <w:color w:val="auto"/>
                <w:szCs w:val="24"/>
              </w:rPr>
            </w:pPr>
            <w:r w:rsidRPr="0060648F">
              <w:rPr>
                <w:color w:val="auto"/>
                <w:szCs w:val="24"/>
              </w:rPr>
              <w:t xml:space="preserve">(2) hours x $124.46/hr. x 45 (Initial and  </w:t>
            </w:r>
          </w:p>
          <w:p w:rsidRPr="0060648F" w:rsidR="00F64378" w:rsidRDefault="00D00CA6" w14:paraId="48B7DBBF" w14:textId="77777777">
            <w:pPr>
              <w:spacing w:after="0" w:line="259" w:lineRule="auto"/>
              <w:ind w:left="103" w:right="0" w:firstLine="0"/>
              <w:rPr>
                <w:color w:val="auto"/>
                <w:szCs w:val="24"/>
              </w:rPr>
            </w:pPr>
            <w:r w:rsidRPr="0060648F">
              <w:rPr>
                <w:color w:val="auto"/>
                <w:szCs w:val="24"/>
              </w:rPr>
              <w:t xml:space="preserve">SAE applications)  </w:t>
            </w:r>
          </w:p>
        </w:tc>
        <w:tc>
          <w:tcPr>
            <w:tcW w:w="2935" w:type="dxa"/>
            <w:tcBorders>
              <w:top w:val="single" w:color="000000" w:sz="4" w:space="0"/>
              <w:left w:val="single" w:color="000000" w:sz="4" w:space="0"/>
              <w:bottom w:val="single" w:color="000000" w:sz="4" w:space="0"/>
              <w:right w:val="single" w:color="000000" w:sz="4" w:space="0"/>
            </w:tcBorders>
          </w:tcPr>
          <w:p w:rsidRPr="0060648F" w:rsidR="00F64378" w:rsidRDefault="00D00CA6" w14:paraId="50761124" w14:textId="77777777">
            <w:pPr>
              <w:spacing w:after="0" w:line="259" w:lineRule="auto"/>
              <w:ind w:left="103" w:right="0" w:firstLine="0"/>
              <w:rPr>
                <w:color w:val="auto"/>
                <w:szCs w:val="24"/>
              </w:rPr>
            </w:pPr>
            <w:r w:rsidRPr="0060648F">
              <w:rPr>
                <w:color w:val="auto"/>
                <w:szCs w:val="24"/>
              </w:rPr>
              <w:t xml:space="preserve">$11,201.40  </w:t>
            </w:r>
          </w:p>
          <w:p w:rsidRPr="0060648F" w:rsidR="00C94508" w:rsidRDefault="00C94508" w14:paraId="5C7C7B5A" w14:textId="77777777">
            <w:pPr>
              <w:spacing w:after="0" w:line="259" w:lineRule="auto"/>
              <w:ind w:left="103" w:right="0" w:firstLine="0"/>
              <w:rPr>
                <w:color w:val="auto"/>
                <w:szCs w:val="24"/>
              </w:rPr>
            </w:pPr>
          </w:p>
        </w:tc>
      </w:tr>
      <w:tr w:rsidR="00F64378" w:rsidTr="001521BC" w14:paraId="22D0485E" w14:textId="77777777">
        <w:trPr>
          <w:trHeight w:val="379"/>
        </w:trPr>
        <w:tc>
          <w:tcPr>
            <w:tcW w:w="2082" w:type="dxa"/>
            <w:tcBorders>
              <w:top w:val="single" w:color="000000" w:sz="4" w:space="0"/>
              <w:left w:val="single" w:color="000000" w:sz="4" w:space="0"/>
              <w:bottom w:val="single" w:color="000000" w:sz="4" w:space="0"/>
              <w:right w:val="single" w:color="000000" w:sz="4" w:space="0"/>
            </w:tcBorders>
          </w:tcPr>
          <w:p w:rsidRPr="0060648F" w:rsidR="00F64378" w:rsidP="00487D37" w:rsidRDefault="00D00CA6" w14:paraId="272FFCDD" w14:textId="0E691532">
            <w:pPr>
              <w:spacing w:after="0" w:line="259" w:lineRule="auto"/>
              <w:ind w:left="103" w:right="0" w:firstLine="0"/>
              <w:rPr>
                <w:color w:val="auto"/>
                <w:szCs w:val="24"/>
              </w:rPr>
            </w:pPr>
            <w:r w:rsidRPr="0060648F">
              <w:rPr>
                <w:color w:val="auto"/>
                <w:szCs w:val="24"/>
              </w:rPr>
              <w:t xml:space="preserve">  </w:t>
            </w:r>
            <w:r w:rsidRPr="0060648F" w:rsidR="00BF435D">
              <w:rPr>
                <w:color w:val="auto"/>
                <w:szCs w:val="24"/>
              </w:rPr>
              <w:t>Independent HPMS Contractor</w:t>
            </w:r>
          </w:p>
        </w:tc>
        <w:tc>
          <w:tcPr>
            <w:tcW w:w="3759" w:type="dxa"/>
            <w:tcBorders>
              <w:top w:val="single" w:color="000000" w:sz="4" w:space="0"/>
              <w:left w:val="single" w:color="000000" w:sz="4" w:space="0"/>
              <w:bottom w:val="single" w:color="000000" w:sz="4" w:space="0"/>
              <w:right w:val="single" w:color="000000" w:sz="4" w:space="0"/>
            </w:tcBorders>
          </w:tcPr>
          <w:p w:rsidRPr="0060648F" w:rsidR="00F64378" w:rsidP="00BF435D" w:rsidRDefault="00D00CA6" w14:paraId="770478F5" w14:textId="06B3E4F9">
            <w:pPr>
              <w:spacing w:after="0" w:line="259" w:lineRule="auto"/>
              <w:ind w:left="0" w:right="0" w:firstLine="0"/>
              <w:rPr>
                <w:color w:val="auto"/>
                <w:szCs w:val="24"/>
              </w:rPr>
            </w:pPr>
            <w:r w:rsidRPr="0060648F">
              <w:rPr>
                <w:color w:val="auto"/>
                <w:szCs w:val="24"/>
              </w:rPr>
              <w:t xml:space="preserve"> </w:t>
            </w:r>
            <w:r w:rsidRPr="0060648F" w:rsidR="00BF435D">
              <w:rPr>
                <w:color w:val="auto"/>
                <w:szCs w:val="24"/>
              </w:rPr>
              <w:t>System Design Life Cycle(all phases of requirements gathering, analysis, design, coding, testing, and maintenance)</w:t>
            </w:r>
          </w:p>
        </w:tc>
        <w:tc>
          <w:tcPr>
            <w:tcW w:w="2935" w:type="dxa"/>
            <w:tcBorders>
              <w:top w:val="single" w:color="000000" w:sz="4" w:space="0"/>
              <w:left w:val="single" w:color="000000" w:sz="4" w:space="0"/>
              <w:bottom w:val="single" w:color="000000" w:sz="4" w:space="0"/>
              <w:right w:val="single" w:color="000000" w:sz="4" w:space="0"/>
            </w:tcBorders>
          </w:tcPr>
          <w:p w:rsidRPr="0060648F" w:rsidR="00F64378" w:rsidP="00D1358F" w:rsidRDefault="0063682A" w14:paraId="01A14492" w14:textId="60EC64D5">
            <w:pPr>
              <w:spacing w:after="0" w:line="259" w:lineRule="auto"/>
              <w:ind w:left="103" w:right="0" w:firstLine="0"/>
              <w:rPr>
                <w:color w:val="auto"/>
                <w:szCs w:val="24"/>
              </w:rPr>
            </w:pPr>
            <w:r w:rsidRPr="0060648F">
              <w:rPr>
                <w:color w:val="auto"/>
                <w:szCs w:val="24"/>
              </w:rPr>
              <w:t>34,769.13</w:t>
            </w:r>
          </w:p>
        </w:tc>
      </w:tr>
      <w:tr w:rsidR="00F31D83" w:rsidTr="001521BC" w14:paraId="11EAF6B7" w14:textId="77777777">
        <w:trPr>
          <w:trHeight w:val="379"/>
        </w:trPr>
        <w:tc>
          <w:tcPr>
            <w:tcW w:w="2082" w:type="dxa"/>
            <w:tcBorders>
              <w:top w:val="single" w:color="000000" w:sz="4" w:space="0"/>
              <w:left w:val="single" w:color="000000" w:sz="4" w:space="0"/>
              <w:bottom w:val="single" w:color="000000" w:sz="4" w:space="0"/>
              <w:right w:val="single" w:color="000000" w:sz="4" w:space="0"/>
            </w:tcBorders>
          </w:tcPr>
          <w:p w:rsidR="00F31D83" w:rsidP="00487D37" w:rsidRDefault="00F31D83" w14:paraId="21647F9D" w14:textId="40FCF525">
            <w:pPr>
              <w:spacing w:after="0" w:line="259" w:lineRule="auto"/>
              <w:ind w:left="103" w:right="0" w:firstLine="0"/>
              <w:rPr>
                <w:sz w:val="20"/>
              </w:rPr>
            </w:pPr>
            <w:r>
              <w:rPr>
                <w:sz w:val="20"/>
              </w:rPr>
              <w:t>Total</w:t>
            </w:r>
          </w:p>
        </w:tc>
        <w:tc>
          <w:tcPr>
            <w:tcW w:w="3759" w:type="dxa"/>
            <w:tcBorders>
              <w:top w:val="single" w:color="000000" w:sz="4" w:space="0"/>
              <w:left w:val="single" w:color="000000" w:sz="4" w:space="0"/>
              <w:bottom w:val="single" w:color="000000" w:sz="4" w:space="0"/>
              <w:right w:val="single" w:color="000000" w:sz="4" w:space="0"/>
            </w:tcBorders>
          </w:tcPr>
          <w:p w:rsidR="00F31D83" w:rsidP="00BF435D" w:rsidRDefault="00F31D83" w14:paraId="27805CD7" w14:textId="77777777">
            <w:pPr>
              <w:spacing w:after="0" w:line="259" w:lineRule="auto"/>
              <w:ind w:left="0" w:right="0" w:firstLine="0"/>
              <w:rPr>
                <w:sz w:val="22"/>
              </w:rPr>
            </w:pPr>
          </w:p>
        </w:tc>
        <w:tc>
          <w:tcPr>
            <w:tcW w:w="2935" w:type="dxa"/>
            <w:tcBorders>
              <w:top w:val="single" w:color="000000" w:sz="4" w:space="0"/>
              <w:left w:val="single" w:color="000000" w:sz="4" w:space="0"/>
              <w:bottom w:val="single" w:color="000000" w:sz="4" w:space="0"/>
              <w:right w:val="single" w:color="000000" w:sz="4" w:space="0"/>
            </w:tcBorders>
          </w:tcPr>
          <w:p w:rsidR="00F31D83" w:rsidDel="00BF435D" w:rsidP="00D1358F" w:rsidRDefault="00F31D83" w14:paraId="02765D6E" w14:textId="67E53876">
            <w:pPr>
              <w:spacing w:after="0" w:line="259" w:lineRule="auto"/>
              <w:ind w:left="103" w:right="0" w:firstLine="0"/>
              <w:rPr>
                <w:sz w:val="20"/>
              </w:rPr>
            </w:pPr>
            <w:r>
              <w:rPr>
                <w:sz w:val="20"/>
                <w:szCs w:val="20"/>
              </w:rPr>
              <w:t>$207,110.13</w:t>
            </w:r>
          </w:p>
        </w:tc>
      </w:tr>
    </w:tbl>
    <w:p w:rsidR="00F64378" w:rsidRDefault="00D00CA6" w14:paraId="2B7501E3" w14:textId="77777777">
      <w:pPr>
        <w:spacing w:after="8" w:line="259" w:lineRule="auto"/>
        <w:ind w:left="0" w:right="88" w:firstLine="0"/>
      </w:pPr>
      <w:r>
        <w:rPr>
          <w:b/>
          <w:sz w:val="23"/>
        </w:rPr>
        <w:t xml:space="preserve"> </w:t>
      </w:r>
      <w:r>
        <w:t xml:space="preserve"> </w:t>
      </w:r>
    </w:p>
    <w:p w:rsidR="00F64378" w:rsidRDefault="00D00CA6" w14:paraId="42D6283C" w14:textId="77777777">
      <w:pPr>
        <w:spacing w:after="0" w:line="259" w:lineRule="auto"/>
        <w:ind w:left="0" w:right="0" w:firstLine="0"/>
      </w:pPr>
      <w:r>
        <w:rPr>
          <w:sz w:val="22"/>
        </w:rPr>
        <w:t xml:space="preserve">  </w:t>
      </w:r>
      <w:r>
        <w:rPr>
          <w:sz w:val="22"/>
        </w:rPr>
        <w:tab/>
      </w:r>
      <w:r>
        <w:t xml:space="preserve">  </w:t>
      </w:r>
    </w:p>
    <w:p w:rsidR="00F64378" w:rsidRDefault="00D00CA6" w14:paraId="2CD261EC" w14:textId="15CE2E41">
      <w:pPr>
        <w:ind w:left="115"/>
      </w:pPr>
      <w:r>
        <w:t xml:space="preserve">The estimated cost for the review and evaluation of each PACE application </w:t>
      </w:r>
      <w:r w:rsidR="00F31D83">
        <w:t xml:space="preserve">(inclusive of all system design life cycle and maintenance costs) </w:t>
      </w:r>
      <w:r>
        <w:t xml:space="preserve">is approximately  </w:t>
      </w:r>
      <w:r w:rsidR="00F31D83">
        <w:t>$4,602.45</w:t>
      </w:r>
      <w:r>
        <w:t>($</w:t>
      </w:r>
      <w:r w:rsidR="00F31D83">
        <w:t>207,110.13</w:t>
      </w:r>
      <w:r>
        <w:t xml:space="preserve">/45 applications).  </w:t>
      </w:r>
    </w:p>
    <w:p w:rsidR="00F64378" w:rsidRDefault="00D00CA6" w14:paraId="1E036DE8" w14:textId="77777777">
      <w:pPr>
        <w:spacing w:after="0" w:line="259" w:lineRule="auto"/>
        <w:ind w:left="0" w:right="0" w:firstLine="0"/>
      </w:pPr>
      <w:r>
        <w:lastRenderedPageBreak/>
        <w:t xml:space="preserve">  </w:t>
      </w:r>
    </w:p>
    <w:p w:rsidR="00F64378" w:rsidRDefault="00D00CA6" w14:paraId="049C2897" w14:textId="77777777">
      <w:pPr>
        <w:pStyle w:val="Heading3"/>
        <w:tabs>
          <w:tab w:val="center" w:pos="2203"/>
        </w:tabs>
        <w:ind w:left="0" w:firstLine="0"/>
      </w:pPr>
      <w:r>
        <w:rPr>
          <w:u w:val="none"/>
        </w:rPr>
        <w:t>15.</w:t>
      </w:r>
      <w:r>
        <w:rPr>
          <w:rFonts w:ascii="Arial" w:hAnsi="Arial" w:eastAsia="Arial" w:cs="Arial"/>
          <w:u w:val="none"/>
        </w:rPr>
        <w:t xml:space="preserve">  </w:t>
      </w:r>
      <w:r>
        <w:rPr>
          <w:rFonts w:ascii="Arial" w:hAnsi="Arial" w:eastAsia="Arial" w:cs="Arial"/>
          <w:u w:val="none"/>
        </w:rPr>
        <w:tab/>
      </w:r>
      <w:r>
        <w:t>Program or Burden Changes</w:t>
      </w:r>
      <w:r>
        <w:rPr>
          <w:u w:val="none"/>
        </w:rPr>
        <w:t xml:space="preserve">  </w:t>
      </w:r>
    </w:p>
    <w:p w:rsidR="00F64378" w:rsidRDefault="00D00CA6" w14:paraId="75CDCB05" w14:textId="77777777">
      <w:pPr>
        <w:spacing w:after="161" w:line="259" w:lineRule="auto"/>
        <w:ind w:left="0" w:right="0" w:firstLine="0"/>
      </w:pPr>
      <w:r>
        <w:rPr>
          <w:sz w:val="15"/>
        </w:rPr>
        <w:t xml:space="preserve"> </w:t>
      </w:r>
      <w:r>
        <w:t xml:space="preserve"> </w:t>
      </w:r>
    </w:p>
    <w:p w:rsidRPr="00BC5531" w:rsidR="00F64378" w:rsidRDefault="00D00CA6" w14:paraId="72F2786C" w14:textId="77777777">
      <w:pPr>
        <w:ind w:left="115"/>
      </w:pPr>
      <w:r w:rsidRPr="00BC5531">
        <w:t xml:space="preserve">As addressed above, as part of Section A.1. (“Justification”), the proposed revision relates to the need to update the application to reflect provisions and requirements associated with an updated PACE rule </w:t>
      </w:r>
      <w:r w:rsidRPr="00F769B7">
        <w:rPr>
          <w:rFonts w:eastAsia="Cambria"/>
        </w:rPr>
        <w:t xml:space="preserve">(CMS-4168-F), effective August 2, 2019. We also note that there is also some increase in cost burden based on updated wages specific to the requirements at §460.12 and §460.26.  </w:t>
      </w:r>
      <w:r w:rsidRPr="00BC5531">
        <w:t xml:space="preserve">Specific modifications, along with the rationale for those changes, are included in the accompanying detailed summary of change document.  </w:t>
      </w:r>
    </w:p>
    <w:p w:rsidRPr="00BC5531" w:rsidR="00F64378" w:rsidRDefault="00D00CA6" w14:paraId="5B02BFF1" w14:textId="77777777">
      <w:pPr>
        <w:spacing w:after="3" w:line="259" w:lineRule="auto"/>
        <w:ind w:left="106" w:right="0" w:firstLine="0"/>
      </w:pPr>
      <w:r w:rsidRPr="00BC5531">
        <w:t xml:space="preserve"> </w:t>
      </w:r>
    </w:p>
    <w:p w:rsidRPr="00BC5531" w:rsidR="00F64378" w:rsidRDefault="00D00CA6" w14:paraId="138A725F" w14:textId="77777777">
      <w:pPr>
        <w:ind w:left="115"/>
      </w:pPr>
      <w:r w:rsidRPr="0060648F">
        <w:rPr>
          <w:rFonts w:eastAsia="Cambria"/>
        </w:rPr>
        <w:t>In addition, a</w:t>
      </w:r>
      <w:r w:rsidRPr="00BC5531">
        <w:t xml:space="preserve">s discussed in detail in Sections 8 and 15, our August 16, 2016 (81 FR 54692 - 54693), proposed rule (CMS-4168-P, RIN 0938-AR60) had inadvertently identified CMS-R-244 (OMB 0938-0790) as the information collection request associated with PO applications (§ 460.12) and PACE waivers (§§ 460.26 and 460.28). This was corrected in the June 3, 2019, final rule for PO applications (§460.12 at 84 FR 25661) but remained incorrect for the PACE waivers (84 FR 25661 - 25662). For the three aforementioned provisions, the correct information collection request should have been CMS-10631 (OMB 0938-1326). </w:t>
      </w:r>
      <w:r w:rsidRPr="00BC5531">
        <w:rPr>
          <w:sz w:val="22"/>
        </w:rPr>
        <w:t xml:space="preserve"> </w:t>
      </w:r>
    </w:p>
    <w:p w:rsidR="00F64378" w:rsidRDefault="00D00CA6" w14:paraId="4152569E" w14:textId="77777777">
      <w:pPr>
        <w:spacing w:after="0" w:line="259" w:lineRule="auto"/>
        <w:ind w:left="0" w:right="0" w:firstLine="0"/>
      </w:pPr>
      <w:r>
        <w:t xml:space="preserve">  </w:t>
      </w:r>
    </w:p>
    <w:p w:rsidR="00F64378" w:rsidRDefault="00D00CA6" w14:paraId="0ED1B668" w14:textId="77777777">
      <w:pPr>
        <w:spacing w:line="242" w:lineRule="auto"/>
        <w:ind w:left="111" w:right="136" w:hanging="20"/>
        <w:jc w:val="both"/>
      </w:pPr>
      <w:r>
        <w:t xml:space="preserve">With the proposed changes to the application, we do not estimate changes to the burden associated with the submission of PACE applications. We still expect approximately 45 applications (initial and SAE applications combined with a total annual burden of 2,550 hours.  On average, CMS estimates 80 hours and 50 hours to develop and submit an initial and SAE application, respectively.  </w:t>
      </w:r>
    </w:p>
    <w:p w:rsidR="00F64378" w:rsidRDefault="00D00CA6" w14:paraId="1E4F6071" w14:textId="77777777">
      <w:pPr>
        <w:spacing w:after="0" w:line="259" w:lineRule="auto"/>
        <w:ind w:left="0" w:right="0" w:firstLine="0"/>
      </w:pPr>
      <w:r>
        <w:rPr>
          <w:sz w:val="23"/>
        </w:rPr>
        <w:t xml:space="preserve"> </w:t>
      </w:r>
      <w:r>
        <w:t xml:space="preserve"> </w:t>
      </w:r>
    </w:p>
    <w:p w:rsidR="00F64378" w:rsidRDefault="00D00CA6" w14:paraId="66338C6A" w14:textId="21D11E40">
      <w:pPr>
        <w:ind w:left="115"/>
      </w:pPr>
      <w:r>
        <w:t xml:space="preserve">There is no change to the currently-approved burden associated with SRRs or waiver requests associated with the PO and the </w:t>
      </w:r>
      <w:r w:rsidR="00C76DEB">
        <w:t>S</w:t>
      </w:r>
      <w:r>
        <w:t xml:space="preserve">tate.  </w:t>
      </w:r>
    </w:p>
    <w:p w:rsidR="00F64378" w:rsidRDefault="00D00CA6" w14:paraId="629EB5A4" w14:textId="77777777">
      <w:pPr>
        <w:spacing w:after="0" w:line="259" w:lineRule="auto"/>
        <w:ind w:left="0" w:right="0" w:firstLine="0"/>
      </w:pPr>
      <w:r>
        <w:rPr>
          <w:sz w:val="23"/>
        </w:rPr>
        <w:t xml:space="preserve"> </w:t>
      </w:r>
      <w:r>
        <w:t xml:space="preserve"> </w:t>
      </w:r>
    </w:p>
    <w:p w:rsidR="00F64378" w:rsidRDefault="00D00CA6" w14:paraId="7DAB4D6F" w14:textId="77777777">
      <w:pPr>
        <w:ind w:left="115"/>
      </w:pPr>
      <w:r>
        <w:t xml:space="preserve">The following table displays the burden previously approved by OMB specific to each key requirement associated with this information collection, as well as the newly- estimated burden for approval by OMB.  </w:t>
      </w:r>
    </w:p>
    <w:p w:rsidR="0060648F" w:rsidRDefault="00D00CA6" w14:paraId="2FC69B01" w14:textId="16F66D96">
      <w:pPr>
        <w:spacing w:after="0" w:line="259" w:lineRule="auto"/>
        <w:ind w:left="0" w:right="0" w:firstLine="0"/>
      </w:pPr>
      <w:r>
        <w:t xml:space="preserve">  </w:t>
      </w:r>
    </w:p>
    <w:p w:rsidR="0060648F" w:rsidRDefault="0060648F" w14:paraId="06D6E46B" w14:textId="77777777">
      <w:pPr>
        <w:spacing w:after="160" w:line="259" w:lineRule="auto"/>
        <w:ind w:left="0" w:right="0" w:firstLine="0"/>
      </w:pPr>
      <w:r>
        <w:br w:type="page"/>
      </w:r>
    </w:p>
    <w:p w:rsidR="00F64378" w:rsidRDefault="00F64378" w14:paraId="2351DF76" w14:textId="77777777">
      <w:pPr>
        <w:spacing w:after="0" w:line="259" w:lineRule="auto"/>
        <w:ind w:left="0" w:right="0" w:firstLine="0"/>
      </w:pPr>
    </w:p>
    <w:tbl>
      <w:tblPr>
        <w:tblStyle w:val="TableGrid"/>
        <w:tblW w:w="8726" w:type="dxa"/>
        <w:tblInd w:w="130" w:type="dxa"/>
        <w:tblCellMar>
          <w:left w:w="5" w:type="dxa"/>
        </w:tblCellMar>
        <w:tblLook w:val="04A0" w:firstRow="1" w:lastRow="0" w:firstColumn="1" w:lastColumn="0" w:noHBand="0" w:noVBand="1"/>
      </w:tblPr>
      <w:tblGrid>
        <w:gridCol w:w="1550"/>
        <w:gridCol w:w="1065"/>
        <w:gridCol w:w="1217"/>
        <w:gridCol w:w="1229"/>
        <w:gridCol w:w="1217"/>
        <w:gridCol w:w="1217"/>
        <w:gridCol w:w="1231"/>
      </w:tblGrid>
      <w:tr w:rsidR="00F64378" w14:paraId="0DA70F8B" w14:textId="77777777">
        <w:trPr>
          <w:trHeight w:val="1450"/>
        </w:trPr>
        <w:tc>
          <w:tcPr>
            <w:tcW w:w="1550" w:type="dxa"/>
            <w:tcBorders>
              <w:top w:val="single" w:color="000000" w:sz="4" w:space="0"/>
              <w:left w:val="single" w:color="000000" w:sz="4" w:space="0"/>
              <w:bottom w:val="single" w:color="000000" w:sz="4" w:space="0"/>
              <w:right w:val="single" w:color="000000" w:sz="4" w:space="0"/>
            </w:tcBorders>
          </w:tcPr>
          <w:p w:rsidR="00F64378" w:rsidRDefault="00D00CA6" w14:paraId="71353C9E" w14:textId="77777777">
            <w:pPr>
              <w:spacing w:after="0" w:line="259" w:lineRule="auto"/>
              <w:ind w:left="103" w:right="0" w:firstLine="0"/>
            </w:pPr>
            <w:r>
              <w:t xml:space="preserve">Task  </w:t>
            </w:r>
          </w:p>
        </w:tc>
        <w:tc>
          <w:tcPr>
            <w:tcW w:w="1066" w:type="dxa"/>
            <w:tcBorders>
              <w:top w:val="single" w:color="000000" w:sz="4" w:space="0"/>
              <w:left w:val="single" w:color="000000" w:sz="4" w:space="0"/>
              <w:bottom w:val="single" w:color="000000" w:sz="4" w:space="0"/>
              <w:right w:val="single" w:color="000000" w:sz="4" w:space="0"/>
            </w:tcBorders>
          </w:tcPr>
          <w:p w:rsidR="00F64378" w:rsidRDefault="00D00CA6" w14:paraId="22636FA3" w14:textId="77777777">
            <w:pPr>
              <w:spacing w:after="0" w:line="259" w:lineRule="auto"/>
              <w:ind w:left="0" w:right="0" w:firstLine="0"/>
            </w:pPr>
            <w:r>
              <w:rPr>
                <w:sz w:val="22"/>
              </w:rPr>
              <w:t xml:space="preserve"> </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5BBE8BF7" w14:textId="77777777">
            <w:pPr>
              <w:spacing w:after="0" w:line="259" w:lineRule="auto"/>
              <w:ind w:left="103" w:right="0" w:firstLine="0"/>
            </w:pPr>
            <w:r>
              <w:t xml:space="preserve">Currently- approved Response  </w:t>
            </w:r>
          </w:p>
        </w:tc>
        <w:tc>
          <w:tcPr>
            <w:tcW w:w="1229" w:type="dxa"/>
            <w:tcBorders>
              <w:top w:val="single" w:color="000000" w:sz="4" w:space="0"/>
              <w:left w:val="single" w:color="000000" w:sz="4" w:space="0"/>
              <w:bottom w:val="single" w:color="000000" w:sz="4" w:space="0"/>
              <w:right w:val="single" w:color="000000" w:sz="4" w:space="0"/>
            </w:tcBorders>
          </w:tcPr>
          <w:p w:rsidR="00F64378" w:rsidRDefault="00D00CA6" w14:paraId="380C7512" w14:textId="77777777">
            <w:pPr>
              <w:spacing w:after="0" w:line="259" w:lineRule="auto"/>
              <w:ind w:left="103" w:right="0" w:firstLine="0"/>
            </w:pPr>
            <w:r>
              <w:t xml:space="preserve">Change in  </w:t>
            </w:r>
          </w:p>
          <w:p w:rsidR="00F64378" w:rsidRDefault="00D00CA6" w14:paraId="50F4146C" w14:textId="77777777">
            <w:pPr>
              <w:spacing w:after="23" w:line="237" w:lineRule="auto"/>
              <w:ind w:left="103" w:right="14" w:firstLine="0"/>
            </w:pPr>
            <w:r>
              <w:t xml:space="preserve">Estimated Number  of  </w:t>
            </w:r>
          </w:p>
          <w:p w:rsidR="00F64378" w:rsidRDefault="00D00CA6" w14:paraId="3EC047C1" w14:textId="77777777">
            <w:pPr>
              <w:spacing w:after="0" w:line="259" w:lineRule="auto"/>
              <w:ind w:left="103" w:right="0" w:firstLine="0"/>
            </w:pPr>
            <w:r>
              <w:t xml:space="preserve">Responses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718D8CC1" w14:textId="77777777">
            <w:pPr>
              <w:spacing w:after="2" w:line="236" w:lineRule="auto"/>
              <w:ind w:left="103" w:right="0" w:firstLine="0"/>
            </w:pPr>
            <w:r>
              <w:t xml:space="preserve">Currently- approved Time  </w:t>
            </w:r>
          </w:p>
          <w:p w:rsidR="00F64378" w:rsidRDefault="00D00CA6" w14:paraId="5E5DB98E" w14:textId="77777777">
            <w:pPr>
              <w:spacing w:after="0" w:line="259" w:lineRule="auto"/>
              <w:ind w:left="103" w:right="0" w:firstLine="0"/>
            </w:pPr>
            <w:r>
              <w:t xml:space="preserve">Estimate  </w:t>
            </w:r>
          </w:p>
          <w:p w:rsidR="00F64378" w:rsidRDefault="00D00CA6" w14:paraId="4CA456B9" w14:textId="77777777">
            <w:pPr>
              <w:spacing w:after="0" w:line="259" w:lineRule="auto"/>
              <w:ind w:left="103" w:right="0" w:firstLine="0"/>
            </w:pPr>
            <w:r>
              <w:t xml:space="preserve">(hr)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579FE4C0" w14:textId="77777777">
            <w:pPr>
              <w:spacing w:after="0" w:line="259" w:lineRule="auto"/>
              <w:ind w:left="103" w:right="0" w:firstLine="0"/>
            </w:pPr>
            <w:r>
              <w:t xml:space="preserve">Newly- estimated Hours  </w:t>
            </w:r>
          </w:p>
        </w:tc>
        <w:tc>
          <w:tcPr>
            <w:tcW w:w="1231" w:type="dxa"/>
            <w:tcBorders>
              <w:top w:val="single" w:color="000000" w:sz="4" w:space="0"/>
              <w:left w:val="single" w:color="000000" w:sz="4" w:space="0"/>
              <w:bottom w:val="single" w:color="000000" w:sz="4" w:space="0"/>
              <w:right w:val="single" w:color="000000" w:sz="4" w:space="0"/>
            </w:tcBorders>
          </w:tcPr>
          <w:p w:rsidR="00F64378" w:rsidRDefault="00D00CA6" w14:paraId="2C178905" w14:textId="77777777">
            <w:pPr>
              <w:spacing w:after="0" w:line="259" w:lineRule="auto"/>
              <w:ind w:left="106" w:right="0" w:firstLine="0"/>
            </w:pPr>
            <w:r>
              <w:t xml:space="preserve">Change in  </w:t>
            </w:r>
          </w:p>
          <w:p w:rsidR="00F64378" w:rsidRDefault="00D00CA6" w14:paraId="1DF0548B" w14:textId="77777777">
            <w:pPr>
              <w:spacing w:after="0" w:line="259" w:lineRule="auto"/>
              <w:ind w:left="106" w:right="0" w:firstLine="0"/>
            </w:pPr>
            <w:r>
              <w:t xml:space="preserve">Estimated  </w:t>
            </w:r>
          </w:p>
          <w:p w:rsidR="00F64378" w:rsidRDefault="00D00CA6" w14:paraId="27E8162A" w14:textId="77777777">
            <w:pPr>
              <w:spacing w:after="0" w:line="259" w:lineRule="auto"/>
              <w:ind w:left="106" w:right="0" w:firstLine="0"/>
            </w:pPr>
            <w:r>
              <w:t xml:space="preserve">Hours  </w:t>
            </w:r>
          </w:p>
        </w:tc>
      </w:tr>
      <w:tr w:rsidR="00F64378" w14:paraId="49461687" w14:textId="77777777">
        <w:trPr>
          <w:trHeight w:val="905"/>
        </w:trPr>
        <w:tc>
          <w:tcPr>
            <w:tcW w:w="1550" w:type="dxa"/>
            <w:tcBorders>
              <w:top w:val="single" w:color="000000" w:sz="4" w:space="0"/>
              <w:left w:val="single" w:color="000000" w:sz="4" w:space="0"/>
              <w:bottom w:val="single" w:color="000000" w:sz="4" w:space="0"/>
              <w:right w:val="single" w:color="000000" w:sz="4" w:space="0"/>
            </w:tcBorders>
          </w:tcPr>
          <w:p w:rsidR="00F64378" w:rsidRDefault="00D00CA6" w14:paraId="5D0C0982" w14:textId="77777777">
            <w:pPr>
              <w:spacing w:after="0" w:line="259" w:lineRule="auto"/>
              <w:ind w:left="103" w:right="0" w:firstLine="0"/>
            </w:pPr>
            <w:r>
              <w:t xml:space="preserve">Application  </w:t>
            </w:r>
          </w:p>
          <w:p w:rsidR="00F64378" w:rsidRDefault="00D00CA6" w14:paraId="31D59B0A" w14:textId="77777777">
            <w:pPr>
              <w:spacing w:after="0" w:line="259" w:lineRule="auto"/>
              <w:ind w:left="103" w:right="0" w:firstLine="0"/>
            </w:pPr>
            <w:r>
              <w:t xml:space="preserve">Requirements  </w:t>
            </w:r>
          </w:p>
          <w:p w:rsidR="00F64378" w:rsidRDefault="00D00CA6" w14:paraId="6AA9AE2A" w14:textId="77777777">
            <w:pPr>
              <w:spacing w:after="0" w:line="259" w:lineRule="auto"/>
              <w:ind w:left="103" w:right="0" w:firstLine="0"/>
            </w:pPr>
            <w:r>
              <w:t xml:space="preserve">(POs)  </w:t>
            </w:r>
          </w:p>
        </w:tc>
        <w:tc>
          <w:tcPr>
            <w:tcW w:w="1066" w:type="dxa"/>
            <w:tcBorders>
              <w:top w:val="single" w:color="000000" w:sz="4" w:space="0"/>
              <w:left w:val="single" w:color="000000" w:sz="4" w:space="0"/>
              <w:bottom w:val="single" w:color="000000" w:sz="4" w:space="0"/>
              <w:right w:val="single" w:color="000000" w:sz="4" w:space="0"/>
            </w:tcBorders>
          </w:tcPr>
          <w:p w:rsidR="00F64378" w:rsidRDefault="00D00CA6" w14:paraId="0A8B71CE" w14:textId="77777777">
            <w:pPr>
              <w:spacing w:after="0" w:line="259" w:lineRule="auto"/>
              <w:ind w:left="0" w:right="0" w:firstLine="0"/>
            </w:pPr>
            <w:r>
              <w:rPr>
                <w:sz w:val="22"/>
              </w:rPr>
              <w:t xml:space="preserve"> </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22999892" w14:textId="77777777">
            <w:pPr>
              <w:spacing w:after="0" w:line="259" w:lineRule="auto"/>
              <w:ind w:left="0" w:right="7" w:firstLine="0"/>
              <w:jc w:val="center"/>
            </w:pPr>
            <w:r>
              <w:t xml:space="preserve">45  </w:t>
            </w:r>
          </w:p>
        </w:tc>
        <w:tc>
          <w:tcPr>
            <w:tcW w:w="1229" w:type="dxa"/>
            <w:tcBorders>
              <w:top w:val="single" w:color="000000" w:sz="4" w:space="0"/>
              <w:left w:val="single" w:color="000000" w:sz="4" w:space="0"/>
              <w:bottom w:val="single" w:color="000000" w:sz="4" w:space="0"/>
              <w:right w:val="single" w:color="000000" w:sz="4" w:space="0"/>
            </w:tcBorders>
          </w:tcPr>
          <w:p w:rsidR="00F64378" w:rsidRDefault="00D00CA6" w14:paraId="797EDD5F" w14:textId="77777777">
            <w:pPr>
              <w:spacing w:after="0" w:line="259" w:lineRule="auto"/>
              <w:ind w:left="124" w:right="16" w:firstLine="0"/>
              <w:jc w:val="center"/>
            </w:pPr>
            <w:r>
              <w:t xml:space="preserve">No Change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12FF7888" w14:textId="77777777">
            <w:pPr>
              <w:spacing w:after="0" w:line="259" w:lineRule="auto"/>
              <w:ind w:left="0" w:right="5" w:firstLine="0"/>
              <w:jc w:val="center"/>
            </w:pPr>
            <w:r>
              <w:rPr>
                <w:sz w:val="22"/>
              </w:rPr>
              <w:t>2,550</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6DBFA5FC" w14:textId="77777777">
            <w:pPr>
              <w:spacing w:after="0" w:line="259" w:lineRule="auto"/>
              <w:ind w:left="0" w:right="5" w:firstLine="0"/>
              <w:jc w:val="center"/>
            </w:pPr>
            <w:r>
              <w:t xml:space="preserve">2,550  </w:t>
            </w:r>
          </w:p>
        </w:tc>
        <w:tc>
          <w:tcPr>
            <w:tcW w:w="1231" w:type="dxa"/>
            <w:tcBorders>
              <w:top w:val="single" w:color="000000" w:sz="4" w:space="0"/>
              <w:left w:val="single" w:color="000000" w:sz="4" w:space="0"/>
              <w:bottom w:val="single" w:color="000000" w:sz="4" w:space="0"/>
              <w:right w:val="single" w:color="000000" w:sz="4" w:space="0"/>
            </w:tcBorders>
          </w:tcPr>
          <w:p w:rsidR="00F64378" w:rsidRDefault="00D00CA6" w14:paraId="6C4FB7AB" w14:textId="77777777">
            <w:pPr>
              <w:spacing w:after="0" w:line="259" w:lineRule="auto"/>
              <w:ind w:left="247" w:right="0" w:firstLine="247"/>
            </w:pPr>
            <w:r>
              <w:t xml:space="preserve">No Change  </w:t>
            </w:r>
          </w:p>
        </w:tc>
      </w:tr>
      <w:tr w:rsidR="00F64378" w14:paraId="6AE1357C" w14:textId="77777777">
        <w:trPr>
          <w:trHeight w:val="605"/>
        </w:trPr>
        <w:tc>
          <w:tcPr>
            <w:tcW w:w="1550" w:type="dxa"/>
            <w:tcBorders>
              <w:top w:val="single" w:color="000000" w:sz="4" w:space="0"/>
              <w:left w:val="single" w:color="000000" w:sz="4" w:space="0"/>
              <w:bottom w:val="single" w:color="000000" w:sz="4" w:space="0"/>
              <w:right w:val="single" w:color="000000" w:sz="4" w:space="0"/>
            </w:tcBorders>
          </w:tcPr>
          <w:p w:rsidR="00F64378" w:rsidRDefault="00D00CA6" w14:paraId="20DB192E" w14:textId="77777777">
            <w:pPr>
              <w:spacing w:after="0" w:line="259" w:lineRule="auto"/>
              <w:ind w:left="103" w:right="0" w:firstLine="0"/>
            </w:pPr>
            <w:r>
              <w:t xml:space="preserve">Support of SRR (POs)  </w:t>
            </w:r>
          </w:p>
        </w:tc>
        <w:tc>
          <w:tcPr>
            <w:tcW w:w="1066" w:type="dxa"/>
            <w:tcBorders>
              <w:top w:val="single" w:color="000000" w:sz="4" w:space="0"/>
              <w:left w:val="single" w:color="000000" w:sz="4" w:space="0"/>
              <w:bottom w:val="single" w:color="000000" w:sz="4" w:space="0"/>
              <w:right w:val="single" w:color="000000" w:sz="4" w:space="0"/>
            </w:tcBorders>
          </w:tcPr>
          <w:p w:rsidR="00F64378" w:rsidRDefault="00D00CA6" w14:paraId="1061AEEA" w14:textId="77777777">
            <w:pPr>
              <w:spacing w:after="0" w:line="259" w:lineRule="auto"/>
              <w:ind w:left="0" w:right="0" w:firstLine="0"/>
            </w:pPr>
            <w:r>
              <w:rPr>
                <w:sz w:val="22"/>
              </w:rPr>
              <w:t xml:space="preserve"> </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0E7FF923" w14:textId="77777777">
            <w:pPr>
              <w:spacing w:after="0" w:line="259" w:lineRule="auto"/>
              <w:ind w:left="0" w:right="7" w:firstLine="0"/>
              <w:jc w:val="center"/>
            </w:pPr>
            <w:r>
              <w:t xml:space="preserve">27  </w:t>
            </w:r>
          </w:p>
        </w:tc>
        <w:tc>
          <w:tcPr>
            <w:tcW w:w="1229" w:type="dxa"/>
            <w:tcBorders>
              <w:top w:val="single" w:color="000000" w:sz="4" w:space="0"/>
              <w:left w:val="single" w:color="000000" w:sz="4" w:space="0"/>
              <w:bottom w:val="single" w:color="000000" w:sz="4" w:space="0"/>
              <w:right w:val="single" w:color="000000" w:sz="4" w:space="0"/>
            </w:tcBorders>
          </w:tcPr>
          <w:p w:rsidR="00F64378" w:rsidRDefault="00D00CA6" w14:paraId="5E857B0C" w14:textId="77777777">
            <w:pPr>
              <w:spacing w:after="0" w:line="259" w:lineRule="auto"/>
              <w:ind w:left="124" w:right="16" w:firstLine="0"/>
              <w:jc w:val="center"/>
            </w:pPr>
            <w:r>
              <w:t xml:space="preserve">No Change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41CE5234" w14:textId="77777777">
            <w:pPr>
              <w:spacing w:after="0" w:line="259" w:lineRule="auto"/>
              <w:ind w:left="0" w:right="5" w:firstLine="0"/>
              <w:jc w:val="center"/>
            </w:pPr>
            <w:r>
              <w:rPr>
                <w:sz w:val="22"/>
              </w:rPr>
              <w:t>1,296</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23345C60" w14:textId="77777777">
            <w:pPr>
              <w:spacing w:after="0" w:line="259" w:lineRule="auto"/>
              <w:ind w:left="0" w:right="5" w:firstLine="0"/>
              <w:jc w:val="center"/>
            </w:pPr>
            <w:r>
              <w:t xml:space="preserve">1,296  </w:t>
            </w:r>
          </w:p>
        </w:tc>
        <w:tc>
          <w:tcPr>
            <w:tcW w:w="1231" w:type="dxa"/>
            <w:tcBorders>
              <w:top w:val="single" w:color="000000" w:sz="4" w:space="0"/>
              <w:left w:val="single" w:color="000000" w:sz="4" w:space="0"/>
              <w:bottom w:val="single" w:color="000000" w:sz="4" w:space="0"/>
              <w:right w:val="single" w:color="000000" w:sz="4" w:space="0"/>
            </w:tcBorders>
          </w:tcPr>
          <w:p w:rsidR="00F64378" w:rsidRDefault="00D00CA6" w14:paraId="2AC88D4B" w14:textId="77777777">
            <w:pPr>
              <w:spacing w:after="0" w:line="259" w:lineRule="auto"/>
              <w:ind w:left="247" w:right="0" w:firstLine="247"/>
            </w:pPr>
            <w:r>
              <w:t xml:space="preserve">No Change  </w:t>
            </w:r>
          </w:p>
        </w:tc>
      </w:tr>
      <w:tr w:rsidR="00F64378" w14:paraId="7538C82F" w14:textId="77777777">
        <w:trPr>
          <w:trHeight w:val="605"/>
        </w:trPr>
        <w:tc>
          <w:tcPr>
            <w:tcW w:w="1550" w:type="dxa"/>
            <w:tcBorders>
              <w:top w:val="single" w:color="000000" w:sz="4" w:space="0"/>
              <w:left w:val="single" w:color="000000" w:sz="4" w:space="0"/>
              <w:bottom w:val="single" w:color="000000" w:sz="4" w:space="0"/>
              <w:right w:val="single" w:color="000000" w:sz="4" w:space="0"/>
            </w:tcBorders>
          </w:tcPr>
          <w:p w:rsidR="00F64378" w:rsidRDefault="00D00CA6" w14:paraId="5CCDBB93" w14:textId="77777777">
            <w:pPr>
              <w:spacing w:after="0" w:line="259" w:lineRule="auto"/>
              <w:ind w:left="103" w:right="0" w:firstLine="0"/>
            </w:pPr>
            <w:r>
              <w:t xml:space="preserve">SRR (States)  </w:t>
            </w:r>
          </w:p>
        </w:tc>
        <w:tc>
          <w:tcPr>
            <w:tcW w:w="1066" w:type="dxa"/>
            <w:tcBorders>
              <w:top w:val="single" w:color="000000" w:sz="4" w:space="0"/>
              <w:left w:val="single" w:color="000000" w:sz="4" w:space="0"/>
              <w:bottom w:val="single" w:color="000000" w:sz="4" w:space="0"/>
              <w:right w:val="single" w:color="000000" w:sz="4" w:space="0"/>
            </w:tcBorders>
          </w:tcPr>
          <w:p w:rsidR="00F64378" w:rsidRDefault="00D00CA6" w14:paraId="5BA1D509" w14:textId="77777777">
            <w:pPr>
              <w:spacing w:after="0" w:line="259" w:lineRule="auto"/>
              <w:ind w:left="0" w:right="0" w:firstLine="0"/>
            </w:pPr>
            <w:r>
              <w:rPr>
                <w:sz w:val="22"/>
              </w:rPr>
              <w:t xml:space="preserve"> </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6A76A3EB" w14:textId="77777777">
            <w:pPr>
              <w:spacing w:after="0" w:line="259" w:lineRule="auto"/>
              <w:ind w:left="0" w:right="7" w:firstLine="0"/>
              <w:jc w:val="center"/>
            </w:pPr>
            <w:r>
              <w:t xml:space="preserve">27  </w:t>
            </w:r>
          </w:p>
        </w:tc>
        <w:tc>
          <w:tcPr>
            <w:tcW w:w="1229" w:type="dxa"/>
            <w:tcBorders>
              <w:top w:val="single" w:color="000000" w:sz="4" w:space="0"/>
              <w:left w:val="single" w:color="000000" w:sz="4" w:space="0"/>
              <w:bottom w:val="single" w:color="000000" w:sz="4" w:space="0"/>
              <w:right w:val="single" w:color="000000" w:sz="4" w:space="0"/>
            </w:tcBorders>
          </w:tcPr>
          <w:p w:rsidR="00F64378" w:rsidRDefault="00D00CA6" w14:paraId="647B4C8E" w14:textId="77777777">
            <w:pPr>
              <w:spacing w:after="0" w:line="259" w:lineRule="auto"/>
              <w:ind w:left="124" w:right="16" w:firstLine="0"/>
              <w:jc w:val="center"/>
            </w:pPr>
            <w:r>
              <w:t xml:space="preserve">No Change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6934C9C9" w14:textId="77777777">
            <w:pPr>
              <w:spacing w:after="0" w:line="259" w:lineRule="auto"/>
              <w:ind w:left="0" w:right="5" w:firstLine="0"/>
              <w:jc w:val="center"/>
            </w:pPr>
            <w:r>
              <w:rPr>
                <w:sz w:val="22"/>
              </w:rPr>
              <w:t>3,240</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292E1AEF" w14:textId="77777777">
            <w:pPr>
              <w:spacing w:after="0" w:line="259" w:lineRule="auto"/>
              <w:ind w:left="0" w:right="5" w:firstLine="0"/>
              <w:jc w:val="center"/>
            </w:pPr>
            <w:r>
              <w:t xml:space="preserve">3,240  </w:t>
            </w:r>
          </w:p>
        </w:tc>
        <w:tc>
          <w:tcPr>
            <w:tcW w:w="1231" w:type="dxa"/>
            <w:tcBorders>
              <w:top w:val="single" w:color="000000" w:sz="4" w:space="0"/>
              <w:left w:val="single" w:color="000000" w:sz="4" w:space="0"/>
              <w:bottom w:val="single" w:color="000000" w:sz="4" w:space="0"/>
              <w:right w:val="single" w:color="000000" w:sz="4" w:space="0"/>
            </w:tcBorders>
          </w:tcPr>
          <w:p w:rsidR="00F64378" w:rsidRDefault="00D00CA6" w14:paraId="68CC006A" w14:textId="77777777">
            <w:pPr>
              <w:spacing w:after="0" w:line="259" w:lineRule="auto"/>
              <w:ind w:left="247" w:right="0" w:firstLine="247"/>
            </w:pPr>
            <w:r>
              <w:t xml:space="preserve">No Change  </w:t>
            </w:r>
          </w:p>
        </w:tc>
      </w:tr>
      <w:tr w:rsidR="00F64378" w14:paraId="4DC6C917" w14:textId="77777777">
        <w:trPr>
          <w:trHeight w:val="905"/>
        </w:trPr>
        <w:tc>
          <w:tcPr>
            <w:tcW w:w="1550" w:type="dxa"/>
            <w:tcBorders>
              <w:top w:val="single" w:color="000000" w:sz="4" w:space="0"/>
              <w:left w:val="single" w:color="000000" w:sz="4" w:space="0"/>
              <w:bottom w:val="single" w:color="000000" w:sz="4" w:space="0"/>
              <w:right w:val="single" w:color="000000" w:sz="4" w:space="0"/>
            </w:tcBorders>
          </w:tcPr>
          <w:p w:rsidR="00F64378" w:rsidRDefault="00D00CA6" w14:paraId="1E649F93" w14:textId="77777777">
            <w:pPr>
              <w:spacing w:after="0" w:line="259" w:lineRule="auto"/>
              <w:ind w:left="103" w:right="0" w:firstLine="0"/>
            </w:pPr>
            <w:r>
              <w:lastRenderedPageBreak/>
              <w:t xml:space="preserve">Waiver  </w:t>
            </w:r>
          </w:p>
          <w:p w:rsidR="00F64378" w:rsidRDefault="00D00CA6" w14:paraId="154A7E7B" w14:textId="77777777">
            <w:pPr>
              <w:spacing w:after="0" w:line="259" w:lineRule="auto"/>
              <w:ind w:left="103" w:right="0" w:firstLine="0"/>
            </w:pPr>
            <w:r>
              <w:t xml:space="preserve">Requests  </w:t>
            </w:r>
          </w:p>
          <w:p w:rsidR="00F64378" w:rsidRDefault="00D00CA6" w14:paraId="65E2F160" w14:textId="77777777">
            <w:pPr>
              <w:spacing w:after="0" w:line="259" w:lineRule="auto"/>
              <w:ind w:left="103" w:right="0" w:firstLine="0"/>
            </w:pPr>
            <w:r>
              <w:t xml:space="preserve">(POs)  </w:t>
            </w:r>
          </w:p>
        </w:tc>
        <w:tc>
          <w:tcPr>
            <w:tcW w:w="1066" w:type="dxa"/>
            <w:tcBorders>
              <w:top w:val="single" w:color="000000" w:sz="4" w:space="0"/>
              <w:left w:val="single" w:color="000000" w:sz="4" w:space="0"/>
              <w:bottom w:val="single" w:color="000000" w:sz="4" w:space="0"/>
              <w:right w:val="single" w:color="000000" w:sz="4" w:space="0"/>
            </w:tcBorders>
          </w:tcPr>
          <w:p w:rsidR="00F64378" w:rsidRDefault="00D00CA6" w14:paraId="4E52CEA9" w14:textId="77777777">
            <w:pPr>
              <w:spacing w:after="0" w:line="259" w:lineRule="auto"/>
              <w:ind w:left="0" w:right="0" w:firstLine="0"/>
            </w:pPr>
            <w:r>
              <w:rPr>
                <w:sz w:val="22"/>
              </w:rPr>
              <w:t xml:space="preserve"> </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59CEFA9E" w14:textId="77777777">
            <w:pPr>
              <w:spacing w:after="0" w:line="259" w:lineRule="auto"/>
              <w:ind w:left="0" w:right="7" w:firstLine="0"/>
              <w:jc w:val="center"/>
            </w:pPr>
            <w:r>
              <w:t xml:space="preserve">5  </w:t>
            </w:r>
          </w:p>
        </w:tc>
        <w:tc>
          <w:tcPr>
            <w:tcW w:w="1229" w:type="dxa"/>
            <w:tcBorders>
              <w:top w:val="single" w:color="000000" w:sz="4" w:space="0"/>
              <w:left w:val="single" w:color="000000" w:sz="4" w:space="0"/>
              <w:bottom w:val="single" w:color="000000" w:sz="4" w:space="0"/>
              <w:right w:val="single" w:color="000000" w:sz="4" w:space="0"/>
            </w:tcBorders>
          </w:tcPr>
          <w:p w:rsidR="00F64378" w:rsidRDefault="00D00CA6" w14:paraId="74715557" w14:textId="77777777">
            <w:pPr>
              <w:spacing w:after="0" w:line="259" w:lineRule="auto"/>
              <w:ind w:left="124" w:right="16" w:firstLine="0"/>
              <w:jc w:val="center"/>
            </w:pPr>
            <w:r>
              <w:t xml:space="preserve">No Change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3AE3D18F" w14:textId="77777777">
            <w:pPr>
              <w:spacing w:after="0" w:line="259" w:lineRule="auto"/>
              <w:ind w:left="0" w:right="7" w:firstLine="0"/>
              <w:jc w:val="center"/>
            </w:pPr>
            <w:r>
              <w:rPr>
                <w:sz w:val="22"/>
              </w:rPr>
              <w:t>100</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50EB249A" w14:textId="77777777">
            <w:pPr>
              <w:spacing w:after="0" w:line="259" w:lineRule="auto"/>
              <w:ind w:left="0" w:right="7" w:firstLine="0"/>
              <w:jc w:val="center"/>
            </w:pPr>
            <w:r>
              <w:t xml:space="preserve">100  </w:t>
            </w:r>
          </w:p>
        </w:tc>
        <w:tc>
          <w:tcPr>
            <w:tcW w:w="1231" w:type="dxa"/>
            <w:tcBorders>
              <w:top w:val="single" w:color="000000" w:sz="4" w:space="0"/>
              <w:left w:val="single" w:color="000000" w:sz="4" w:space="0"/>
              <w:bottom w:val="single" w:color="000000" w:sz="4" w:space="0"/>
              <w:right w:val="single" w:color="000000" w:sz="4" w:space="0"/>
            </w:tcBorders>
          </w:tcPr>
          <w:p w:rsidR="00F64378" w:rsidRDefault="00D00CA6" w14:paraId="67E816FD" w14:textId="77777777">
            <w:pPr>
              <w:spacing w:after="0" w:line="259" w:lineRule="auto"/>
              <w:ind w:left="127" w:right="16" w:firstLine="0"/>
              <w:jc w:val="center"/>
            </w:pPr>
            <w:r>
              <w:t xml:space="preserve">No Change  </w:t>
            </w:r>
          </w:p>
        </w:tc>
      </w:tr>
      <w:tr w:rsidR="00F64378" w14:paraId="3C0C2535" w14:textId="77777777">
        <w:trPr>
          <w:trHeight w:val="902"/>
        </w:trPr>
        <w:tc>
          <w:tcPr>
            <w:tcW w:w="1550" w:type="dxa"/>
            <w:tcBorders>
              <w:top w:val="single" w:color="000000" w:sz="4" w:space="0"/>
              <w:left w:val="single" w:color="000000" w:sz="4" w:space="0"/>
              <w:bottom w:val="single" w:color="000000" w:sz="4" w:space="0"/>
              <w:right w:val="single" w:color="000000" w:sz="4" w:space="0"/>
            </w:tcBorders>
          </w:tcPr>
          <w:p w:rsidR="00F64378" w:rsidRDefault="00D00CA6" w14:paraId="5E1D67BF" w14:textId="77777777">
            <w:pPr>
              <w:spacing w:after="0" w:line="259" w:lineRule="auto"/>
              <w:ind w:left="103" w:right="0" w:firstLine="0"/>
            </w:pPr>
            <w:r>
              <w:t xml:space="preserve">Waiver  </w:t>
            </w:r>
          </w:p>
          <w:p w:rsidR="00F64378" w:rsidRDefault="00D00CA6" w14:paraId="2921F5E9" w14:textId="77777777">
            <w:pPr>
              <w:spacing w:after="0" w:line="259" w:lineRule="auto"/>
              <w:ind w:left="103" w:right="0" w:firstLine="0"/>
            </w:pPr>
            <w:r>
              <w:t xml:space="preserve">Requests </w:t>
            </w:r>
          </w:p>
          <w:p w:rsidR="00F64378" w:rsidRDefault="00D00CA6" w14:paraId="16E3B839" w14:textId="77777777">
            <w:pPr>
              <w:spacing w:after="0" w:line="259" w:lineRule="auto"/>
              <w:ind w:left="103" w:right="0" w:firstLine="0"/>
            </w:pPr>
            <w:r>
              <w:t xml:space="preserve">(States)  </w:t>
            </w:r>
          </w:p>
        </w:tc>
        <w:tc>
          <w:tcPr>
            <w:tcW w:w="1066" w:type="dxa"/>
            <w:tcBorders>
              <w:top w:val="single" w:color="000000" w:sz="4" w:space="0"/>
              <w:left w:val="single" w:color="000000" w:sz="4" w:space="0"/>
              <w:bottom w:val="single" w:color="000000" w:sz="4" w:space="0"/>
              <w:right w:val="single" w:color="000000" w:sz="4" w:space="0"/>
            </w:tcBorders>
          </w:tcPr>
          <w:p w:rsidR="00F64378" w:rsidRDefault="00D00CA6" w14:paraId="391F2E9C" w14:textId="77777777">
            <w:pPr>
              <w:spacing w:after="0" w:line="259" w:lineRule="auto"/>
              <w:ind w:left="0" w:right="0" w:firstLine="0"/>
            </w:pPr>
            <w:r>
              <w:rPr>
                <w:sz w:val="22"/>
              </w:rPr>
              <w:t xml:space="preserve"> </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7C4BF095" w14:textId="77777777">
            <w:pPr>
              <w:spacing w:after="0" w:line="259" w:lineRule="auto"/>
              <w:ind w:left="0" w:right="7" w:firstLine="0"/>
              <w:jc w:val="center"/>
            </w:pPr>
            <w:r>
              <w:t xml:space="preserve">5  </w:t>
            </w:r>
          </w:p>
        </w:tc>
        <w:tc>
          <w:tcPr>
            <w:tcW w:w="1229" w:type="dxa"/>
            <w:tcBorders>
              <w:top w:val="single" w:color="000000" w:sz="4" w:space="0"/>
              <w:left w:val="single" w:color="000000" w:sz="4" w:space="0"/>
              <w:bottom w:val="single" w:color="000000" w:sz="4" w:space="0"/>
              <w:right w:val="single" w:color="000000" w:sz="4" w:space="0"/>
            </w:tcBorders>
          </w:tcPr>
          <w:p w:rsidR="00F64378" w:rsidRDefault="00D00CA6" w14:paraId="08598323" w14:textId="77777777">
            <w:pPr>
              <w:spacing w:after="0" w:line="259" w:lineRule="auto"/>
              <w:ind w:left="124" w:right="16" w:firstLine="0"/>
              <w:jc w:val="center"/>
            </w:pPr>
            <w:r>
              <w:t xml:space="preserve">No Change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6D0884B1" w14:textId="77777777">
            <w:pPr>
              <w:spacing w:after="0" w:line="259" w:lineRule="auto"/>
              <w:ind w:left="0" w:right="7" w:firstLine="0"/>
              <w:jc w:val="center"/>
            </w:pPr>
            <w:r>
              <w:rPr>
                <w:sz w:val="22"/>
              </w:rPr>
              <w:t>40</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7AD7763B" w14:textId="77777777">
            <w:pPr>
              <w:spacing w:after="0" w:line="259" w:lineRule="auto"/>
              <w:ind w:left="0" w:right="7" w:firstLine="0"/>
              <w:jc w:val="center"/>
            </w:pPr>
            <w:r>
              <w:t xml:space="preserve">40  </w:t>
            </w:r>
          </w:p>
        </w:tc>
        <w:tc>
          <w:tcPr>
            <w:tcW w:w="1231" w:type="dxa"/>
            <w:tcBorders>
              <w:top w:val="single" w:color="000000" w:sz="4" w:space="0"/>
              <w:left w:val="single" w:color="000000" w:sz="4" w:space="0"/>
              <w:bottom w:val="single" w:color="000000" w:sz="4" w:space="0"/>
              <w:right w:val="single" w:color="000000" w:sz="4" w:space="0"/>
            </w:tcBorders>
          </w:tcPr>
          <w:p w:rsidR="00F64378" w:rsidRDefault="00D00CA6" w14:paraId="36DFA00F" w14:textId="77777777">
            <w:pPr>
              <w:spacing w:after="0" w:line="259" w:lineRule="auto"/>
              <w:ind w:left="127" w:right="16" w:firstLine="0"/>
              <w:jc w:val="center"/>
            </w:pPr>
            <w:r>
              <w:t xml:space="preserve">No Change  </w:t>
            </w:r>
          </w:p>
        </w:tc>
      </w:tr>
      <w:tr w:rsidR="00F64378" w14:paraId="618AAA25" w14:textId="77777777">
        <w:trPr>
          <w:trHeight w:val="310"/>
        </w:trPr>
        <w:tc>
          <w:tcPr>
            <w:tcW w:w="1550" w:type="dxa"/>
            <w:tcBorders>
              <w:top w:val="single" w:color="000000" w:sz="4" w:space="0"/>
              <w:left w:val="single" w:color="000000" w:sz="4" w:space="0"/>
              <w:bottom w:val="single" w:color="000000" w:sz="4" w:space="0"/>
              <w:right w:val="single" w:color="000000" w:sz="4" w:space="0"/>
            </w:tcBorders>
          </w:tcPr>
          <w:p w:rsidR="00F64378" w:rsidRDefault="00D00CA6" w14:paraId="38FC4037" w14:textId="77777777">
            <w:pPr>
              <w:spacing w:after="0" w:line="259" w:lineRule="auto"/>
              <w:ind w:left="103" w:right="0" w:firstLine="0"/>
            </w:pPr>
            <w:r>
              <w:t xml:space="preserve">Total Burden  </w:t>
            </w:r>
          </w:p>
        </w:tc>
        <w:tc>
          <w:tcPr>
            <w:tcW w:w="1066" w:type="dxa"/>
            <w:tcBorders>
              <w:top w:val="single" w:color="000000" w:sz="4" w:space="0"/>
              <w:left w:val="single" w:color="000000" w:sz="4" w:space="0"/>
              <w:bottom w:val="single" w:color="000000" w:sz="4" w:space="0"/>
              <w:right w:val="single" w:color="000000" w:sz="4" w:space="0"/>
            </w:tcBorders>
          </w:tcPr>
          <w:p w:rsidR="00F64378" w:rsidRDefault="00D00CA6" w14:paraId="40384F47" w14:textId="77777777">
            <w:pPr>
              <w:spacing w:after="0" w:line="259" w:lineRule="auto"/>
              <w:ind w:left="0" w:right="0" w:firstLine="0"/>
            </w:pPr>
            <w:r>
              <w:rPr>
                <w:sz w:val="22"/>
              </w:rPr>
              <w:t xml:space="preserve"> </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4B4633B4" w14:textId="77777777">
            <w:pPr>
              <w:spacing w:after="0" w:line="259" w:lineRule="auto"/>
              <w:ind w:left="0" w:right="7" w:firstLine="0"/>
              <w:jc w:val="center"/>
            </w:pPr>
            <w:r>
              <w:t xml:space="preserve">109  </w:t>
            </w:r>
          </w:p>
        </w:tc>
        <w:tc>
          <w:tcPr>
            <w:tcW w:w="1229" w:type="dxa"/>
            <w:tcBorders>
              <w:top w:val="single" w:color="000000" w:sz="4" w:space="0"/>
              <w:left w:val="single" w:color="000000" w:sz="4" w:space="0"/>
              <w:bottom w:val="single" w:color="000000" w:sz="4" w:space="0"/>
              <w:right w:val="single" w:color="000000" w:sz="4" w:space="0"/>
            </w:tcBorders>
          </w:tcPr>
          <w:p w:rsidR="00F64378" w:rsidRDefault="00D00CA6" w14:paraId="5F3A6338" w14:textId="77777777">
            <w:pPr>
              <w:spacing w:after="0" w:line="259" w:lineRule="auto"/>
              <w:ind w:left="0" w:right="0" w:firstLine="0"/>
            </w:pPr>
            <w:r>
              <w:rPr>
                <w:sz w:val="22"/>
              </w:rPr>
              <w:t xml:space="preserve"> </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5DFD4B96" w14:textId="77777777">
            <w:pPr>
              <w:spacing w:after="0" w:line="259" w:lineRule="auto"/>
              <w:ind w:left="0" w:right="5" w:firstLine="0"/>
              <w:jc w:val="center"/>
            </w:pPr>
            <w:r>
              <w:rPr>
                <w:sz w:val="22"/>
              </w:rPr>
              <w:t>7,226</w:t>
            </w:r>
            <w:r>
              <w:t xml:space="preserve">  </w:t>
            </w:r>
          </w:p>
        </w:tc>
        <w:tc>
          <w:tcPr>
            <w:tcW w:w="1217" w:type="dxa"/>
            <w:tcBorders>
              <w:top w:val="single" w:color="000000" w:sz="4" w:space="0"/>
              <w:left w:val="single" w:color="000000" w:sz="4" w:space="0"/>
              <w:bottom w:val="single" w:color="000000" w:sz="4" w:space="0"/>
              <w:right w:val="single" w:color="000000" w:sz="4" w:space="0"/>
            </w:tcBorders>
          </w:tcPr>
          <w:p w:rsidR="00F64378" w:rsidRDefault="00D00CA6" w14:paraId="59499714" w14:textId="77777777">
            <w:pPr>
              <w:spacing w:after="0" w:line="259" w:lineRule="auto"/>
              <w:ind w:left="0" w:right="5" w:firstLine="0"/>
              <w:jc w:val="center"/>
            </w:pPr>
            <w:r>
              <w:t xml:space="preserve">7,226  </w:t>
            </w:r>
          </w:p>
        </w:tc>
        <w:tc>
          <w:tcPr>
            <w:tcW w:w="1231" w:type="dxa"/>
            <w:tcBorders>
              <w:top w:val="single" w:color="000000" w:sz="4" w:space="0"/>
              <w:left w:val="single" w:color="000000" w:sz="4" w:space="0"/>
              <w:bottom w:val="single" w:color="000000" w:sz="4" w:space="0"/>
              <w:right w:val="single" w:color="000000" w:sz="4" w:space="0"/>
            </w:tcBorders>
          </w:tcPr>
          <w:p w:rsidR="00F64378" w:rsidRDefault="00D00CA6" w14:paraId="7735AF15" w14:textId="77777777">
            <w:pPr>
              <w:spacing w:after="0" w:line="259" w:lineRule="auto"/>
              <w:ind w:left="0" w:right="2" w:firstLine="0"/>
              <w:jc w:val="center"/>
            </w:pPr>
            <w:r>
              <w:t xml:space="preserve">N/A  </w:t>
            </w:r>
          </w:p>
        </w:tc>
      </w:tr>
    </w:tbl>
    <w:p w:rsidR="00F64378" w:rsidRDefault="00D00CA6" w14:paraId="1FAE2E7A" w14:textId="77777777">
      <w:pPr>
        <w:spacing w:after="6" w:line="259" w:lineRule="auto"/>
        <w:ind w:left="0" w:right="0" w:firstLine="0"/>
      </w:pPr>
      <w:r>
        <w:rPr>
          <w:sz w:val="23"/>
        </w:rPr>
        <w:t xml:space="preserve"> </w:t>
      </w:r>
      <w:r>
        <w:t xml:space="preserve"> </w:t>
      </w:r>
    </w:p>
    <w:p w:rsidR="00F64378" w:rsidRDefault="00D00CA6" w14:paraId="7839BA69" w14:textId="77777777">
      <w:pPr>
        <w:spacing w:line="259" w:lineRule="auto"/>
        <w:ind w:left="0" w:right="0" w:firstLine="0"/>
      </w:pPr>
      <w:r>
        <w:rPr>
          <w:sz w:val="23"/>
        </w:rPr>
        <w:t xml:space="preserve">  </w:t>
      </w:r>
      <w:r>
        <w:rPr>
          <w:sz w:val="23"/>
        </w:rPr>
        <w:tab/>
        <w:t xml:space="preserve"> </w:t>
      </w:r>
      <w:r>
        <w:t xml:space="preserve"> </w:t>
      </w:r>
    </w:p>
    <w:p w:rsidR="00F64378" w:rsidRDefault="00D00CA6" w14:paraId="59B141E8" w14:textId="77777777">
      <w:pPr>
        <w:spacing w:after="0" w:line="259" w:lineRule="auto"/>
        <w:ind w:left="0" w:right="0" w:firstLine="0"/>
      </w:pPr>
      <w:r>
        <w:rPr>
          <w:sz w:val="23"/>
        </w:rPr>
        <w:t xml:space="preserve"> </w:t>
      </w:r>
      <w:r>
        <w:t xml:space="preserve"> </w:t>
      </w:r>
    </w:p>
    <w:p w:rsidR="00F64378" w:rsidRDefault="00D00CA6" w14:paraId="003A538D" w14:textId="77777777">
      <w:pPr>
        <w:numPr>
          <w:ilvl w:val="0"/>
          <w:numId w:val="2"/>
        </w:numPr>
        <w:spacing w:after="39" w:line="259" w:lineRule="auto"/>
        <w:ind w:right="0" w:hanging="811"/>
      </w:pPr>
      <w:r>
        <w:rPr>
          <w:u w:val="single" w:color="000000"/>
        </w:rPr>
        <w:t>Publication and Tabulation Dates</w:t>
      </w:r>
      <w:r>
        <w:t xml:space="preserve">  </w:t>
      </w:r>
    </w:p>
    <w:p w:rsidR="00F64378" w:rsidRDefault="00D00CA6" w14:paraId="58A3FBC6" w14:textId="77777777">
      <w:pPr>
        <w:spacing w:after="156" w:line="259" w:lineRule="auto"/>
        <w:ind w:left="0" w:right="0" w:firstLine="0"/>
      </w:pPr>
      <w:r>
        <w:rPr>
          <w:sz w:val="16"/>
        </w:rPr>
        <w:t xml:space="preserve"> </w:t>
      </w:r>
      <w:r>
        <w:t xml:space="preserve"> </w:t>
      </w:r>
    </w:p>
    <w:p w:rsidR="00F64378" w:rsidRDefault="00D00CA6" w14:paraId="25FEB393" w14:textId="77777777">
      <w:pPr>
        <w:ind w:left="115"/>
      </w:pPr>
      <w:r>
        <w:t xml:space="preserve">This information is not published or tabulated.  </w:t>
      </w:r>
    </w:p>
    <w:p w:rsidR="00F64378" w:rsidRDefault="00D00CA6" w14:paraId="373BCBB2" w14:textId="77777777">
      <w:pPr>
        <w:spacing w:after="0" w:line="259" w:lineRule="auto"/>
        <w:ind w:left="0" w:right="0" w:firstLine="0"/>
      </w:pPr>
      <w:r>
        <w:rPr>
          <w:sz w:val="23"/>
        </w:rPr>
        <w:t xml:space="preserve"> </w:t>
      </w:r>
      <w:r>
        <w:t xml:space="preserve"> </w:t>
      </w:r>
    </w:p>
    <w:p w:rsidR="00F64378" w:rsidRDefault="00D00CA6" w14:paraId="0C023579" w14:textId="77777777">
      <w:pPr>
        <w:numPr>
          <w:ilvl w:val="0"/>
          <w:numId w:val="2"/>
        </w:numPr>
        <w:spacing w:after="39" w:line="259" w:lineRule="auto"/>
        <w:ind w:right="0" w:hanging="811"/>
      </w:pPr>
      <w:r>
        <w:rPr>
          <w:u w:val="single" w:color="000000"/>
        </w:rPr>
        <w:t>Expiration Date</w:t>
      </w:r>
      <w:r>
        <w:t xml:space="preserve">  </w:t>
      </w:r>
    </w:p>
    <w:p w:rsidR="00F64378" w:rsidRDefault="00D00CA6" w14:paraId="4BCA1336" w14:textId="77777777">
      <w:pPr>
        <w:spacing w:after="151" w:line="259" w:lineRule="auto"/>
        <w:ind w:left="0" w:right="0" w:firstLine="0"/>
      </w:pPr>
      <w:r>
        <w:rPr>
          <w:sz w:val="16"/>
        </w:rPr>
        <w:t xml:space="preserve"> </w:t>
      </w:r>
      <w:r>
        <w:t xml:space="preserve"> </w:t>
      </w:r>
    </w:p>
    <w:p w:rsidR="00F64378" w:rsidRDefault="00D00CA6" w14:paraId="224FD78F" w14:textId="77777777">
      <w:pPr>
        <w:ind w:left="115"/>
      </w:pPr>
      <w:r>
        <w:t xml:space="preserve">The expiration date is displayed on the first page of the application.  </w:t>
      </w:r>
    </w:p>
    <w:p w:rsidR="00F64378" w:rsidRDefault="00D00CA6" w14:paraId="6C0D53BA" w14:textId="77777777">
      <w:pPr>
        <w:spacing w:after="0" w:line="259" w:lineRule="auto"/>
        <w:ind w:left="0" w:right="0" w:firstLine="0"/>
      </w:pPr>
      <w:r>
        <w:rPr>
          <w:sz w:val="23"/>
        </w:rPr>
        <w:t xml:space="preserve"> </w:t>
      </w:r>
      <w:r>
        <w:t xml:space="preserve"> </w:t>
      </w:r>
    </w:p>
    <w:p w:rsidR="00F64378" w:rsidRDefault="00D00CA6" w14:paraId="5651EB0C" w14:textId="77777777">
      <w:pPr>
        <w:numPr>
          <w:ilvl w:val="0"/>
          <w:numId w:val="2"/>
        </w:numPr>
        <w:spacing w:after="39" w:line="259" w:lineRule="auto"/>
        <w:ind w:right="0" w:hanging="811"/>
      </w:pPr>
      <w:r>
        <w:rPr>
          <w:u w:val="single" w:color="000000"/>
        </w:rPr>
        <w:t>Certification Statement</w:t>
      </w:r>
      <w:r>
        <w:t xml:space="preserve">  </w:t>
      </w:r>
    </w:p>
    <w:p w:rsidR="00F64378" w:rsidRDefault="00D00CA6" w14:paraId="1FB31B88" w14:textId="77777777">
      <w:pPr>
        <w:spacing w:after="153" w:line="259" w:lineRule="auto"/>
        <w:ind w:left="0" w:right="0" w:firstLine="0"/>
      </w:pPr>
      <w:r>
        <w:rPr>
          <w:sz w:val="16"/>
        </w:rPr>
        <w:t xml:space="preserve"> </w:t>
      </w:r>
      <w:r>
        <w:t xml:space="preserve"> </w:t>
      </w:r>
    </w:p>
    <w:p w:rsidR="00F64378" w:rsidRDefault="00D00CA6" w14:paraId="3533E0A9" w14:textId="77777777">
      <w:pPr>
        <w:ind w:left="115"/>
      </w:pPr>
      <w:r>
        <w:t xml:space="preserve">There are no exceptions to the certification statement.  </w:t>
      </w:r>
    </w:p>
    <w:p w:rsidR="00F64378" w:rsidRDefault="00D00CA6" w14:paraId="223E8C56" w14:textId="77777777">
      <w:pPr>
        <w:spacing w:after="2" w:line="259" w:lineRule="auto"/>
        <w:ind w:left="0" w:right="0" w:firstLine="0"/>
      </w:pPr>
      <w:r>
        <w:t xml:space="preserve">  </w:t>
      </w:r>
    </w:p>
    <w:p w:rsidR="00F64378" w:rsidRDefault="00D00CA6" w14:paraId="549A8A05" w14:textId="77777777">
      <w:pPr>
        <w:pStyle w:val="Heading1"/>
        <w:tabs>
          <w:tab w:val="center" w:pos="3740"/>
        </w:tabs>
        <w:ind w:left="-15" w:firstLine="0"/>
      </w:pPr>
      <w:r>
        <w:t xml:space="preserve">B.  </w:t>
      </w:r>
      <w:r>
        <w:tab/>
        <w:t xml:space="preserve">Collection of Information Employing Statistical Methods  </w:t>
      </w:r>
    </w:p>
    <w:p w:rsidR="00F64378" w:rsidRDefault="00D00CA6" w14:paraId="47ADC64C" w14:textId="77777777">
      <w:pPr>
        <w:spacing w:after="1" w:line="259" w:lineRule="auto"/>
        <w:ind w:left="0" w:right="0" w:firstLine="0"/>
      </w:pPr>
      <w:r>
        <w:rPr>
          <w:b/>
          <w:sz w:val="23"/>
        </w:rPr>
        <w:t xml:space="preserve"> </w:t>
      </w:r>
      <w:r>
        <w:t xml:space="preserve"> </w:t>
      </w:r>
    </w:p>
    <w:p w:rsidR="00F64378" w:rsidRDefault="00D00CA6" w14:paraId="709D1B56" w14:textId="77777777">
      <w:pPr>
        <w:ind w:left="115"/>
      </w:pPr>
      <w:r>
        <w:t xml:space="preserve">There has been no statistical method employed in this collection.  </w:t>
      </w:r>
    </w:p>
    <w:sectPr w:rsidR="00F64378">
      <w:footerReference w:type="even" r:id="rId24"/>
      <w:footerReference w:type="default" r:id="rId25"/>
      <w:footerReference w:type="first" r:id="rId26"/>
      <w:pgSz w:w="12240" w:h="15840"/>
      <w:pgMar w:top="1255" w:right="1712" w:bottom="1033" w:left="1680" w:header="72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0F5C9" w14:textId="77777777" w:rsidR="007713BF" w:rsidRDefault="007713BF">
      <w:pPr>
        <w:spacing w:after="0" w:line="240" w:lineRule="auto"/>
      </w:pPr>
      <w:r>
        <w:separator/>
      </w:r>
    </w:p>
  </w:endnote>
  <w:endnote w:type="continuationSeparator" w:id="0">
    <w:p w14:paraId="4EFF4F09" w14:textId="77777777" w:rsidR="007713BF" w:rsidRDefault="0077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1EC6" w14:textId="77777777" w:rsidR="007713BF" w:rsidRDefault="007713BF">
    <w:pPr>
      <w:tabs>
        <w:tab w:val="center" w:pos="4389"/>
      </w:tabs>
      <w:spacing w:after="0" w:line="259" w:lineRule="auto"/>
      <w:ind w:left="0" w:right="0" w:firstLine="0"/>
    </w:pPr>
    <w:r>
      <w:rPr>
        <w:sz w:val="16"/>
      </w:rPr>
      <w:t xml:space="preserve">  </w:t>
    </w:r>
    <w:r>
      <w:rPr>
        <w:sz w:val="16"/>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45F2" w14:textId="260B8D2B" w:rsidR="007713BF" w:rsidRDefault="007713BF">
    <w:pPr>
      <w:tabs>
        <w:tab w:val="center" w:pos="4389"/>
      </w:tabs>
      <w:spacing w:after="0" w:line="259" w:lineRule="auto"/>
      <w:ind w:left="0" w:right="0" w:firstLine="0"/>
    </w:pPr>
    <w:r>
      <w:rPr>
        <w:sz w:val="16"/>
      </w:rPr>
      <w:t xml:space="preserve">  </w:t>
    </w:r>
    <w:r>
      <w:rPr>
        <w:sz w:val="16"/>
      </w:rPr>
      <w:tab/>
    </w:r>
    <w:r>
      <w:fldChar w:fldCharType="begin"/>
    </w:r>
    <w:r>
      <w:instrText xml:space="preserve"> PAGE   \* MERGEFORMAT </w:instrText>
    </w:r>
    <w:r>
      <w:fldChar w:fldCharType="separate"/>
    </w:r>
    <w:r w:rsidR="0060648F" w:rsidRPr="0060648F">
      <w:rPr>
        <w:noProof/>
        <w:sz w:val="20"/>
      </w:rPr>
      <w:t>12</w:t>
    </w:r>
    <w:r>
      <w:rPr>
        <w:sz w:val="20"/>
      </w:rPr>
      <w:fldChar w:fldCharType="end"/>
    </w: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4D42D" w14:textId="77777777" w:rsidR="007713BF" w:rsidRDefault="007713BF">
    <w:pPr>
      <w:tabs>
        <w:tab w:val="center" w:pos="4389"/>
      </w:tabs>
      <w:spacing w:after="0" w:line="259" w:lineRule="auto"/>
      <w:ind w:left="0" w:right="0" w:firstLine="0"/>
    </w:pPr>
    <w:r>
      <w:rPr>
        <w:sz w:val="16"/>
      </w:rPr>
      <w:t xml:space="preserve">  </w:t>
    </w:r>
    <w:r>
      <w:rPr>
        <w:sz w:val="16"/>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402B9" w14:textId="77777777" w:rsidR="007713BF" w:rsidRDefault="007713BF">
      <w:pPr>
        <w:spacing w:after="0" w:line="240" w:lineRule="auto"/>
      </w:pPr>
      <w:r>
        <w:separator/>
      </w:r>
    </w:p>
  </w:footnote>
  <w:footnote w:type="continuationSeparator" w:id="0">
    <w:p w14:paraId="67835370" w14:textId="77777777" w:rsidR="007713BF" w:rsidRDefault="00771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044E"/>
    <w:multiLevelType w:val="hybridMultilevel"/>
    <w:tmpl w:val="8C38C328"/>
    <w:lvl w:ilvl="0" w:tplc="8466A10A">
      <w:start w:val="1"/>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CCCA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9C44F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EF51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69B9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61C1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24E0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2EF28">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8D72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E36554"/>
    <w:multiLevelType w:val="hybridMultilevel"/>
    <w:tmpl w:val="449A5972"/>
    <w:lvl w:ilvl="0" w:tplc="077C5FEA">
      <w:start w:val="16"/>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68EF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5E0F1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72D29E">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6D0C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2024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442A0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A43F2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27BE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78"/>
    <w:rsid w:val="00053EDA"/>
    <w:rsid w:val="00055AE0"/>
    <w:rsid w:val="000E1C00"/>
    <w:rsid w:val="000F2799"/>
    <w:rsid w:val="001521BC"/>
    <w:rsid w:val="001A382A"/>
    <w:rsid w:val="00266525"/>
    <w:rsid w:val="002954D3"/>
    <w:rsid w:val="003233A2"/>
    <w:rsid w:val="003324C0"/>
    <w:rsid w:val="00372EEF"/>
    <w:rsid w:val="00391B3F"/>
    <w:rsid w:val="003B428B"/>
    <w:rsid w:val="00466D42"/>
    <w:rsid w:val="00487D37"/>
    <w:rsid w:val="00522D97"/>
    <w:rsid w:val="005266C7"/>
    <w:rsid w:val="00561256"/>
    <w:rsid w:val="005715B0"/>
    <w:rsid w:val="005A4B71"/>
    <w:rsid w:val="0060648F"/>
    <w:rsid w:val="006153E0"/>
    <w:rsid w:val="006333CF"/>
    <w:rsid w:val="0063682A"/>
    <w:rsid w:val="00655443"/>
    <w:rsid w:val="006604E5"/>
    <w:rsid w:val="006970EE"/>
    <w:rsid w:val="007006C4"/>
    <w:rsid w:val="00703832"/>
    <w:rsid w:val="00714AEC"/>
    <w:rsid w:val="007713BF"/>
    <w:rsid w:val="0078262D"/>
    <w:rsid w:val="007A4F66"/>
    <w:rsid w:val="007E4139"/>
    <w:rsid w:val="007F2092"/>
    <w:rsid w:val="00811AD4"/>
    <w:rsid w:val="00850192"/>
    <w:rsid w:val="00894897"/>
    <w:rsid w:val="0089526F"/>
    <w:rsid w:val="008C19C1"/>
    <w:rsid w:val="00922921"/>
    <w:rsid w:val="009F2E3B"/>
    <w:rsid w:val="00A15697"/>
    <w:rsid w:val="00A31C4C"/>
    <w:rsid w:val="00A37600"/>
    <w:rsid w:val="00A514D1"/>
    <w:rsid w:val="00A950B3"/>
    <w:rsid w:val="00AE340A"/>
    <w:rsid w:val="00B3176C"/>
    <w:rsid w:val="00BB7A9E"/>
    <w:rsid w:val="00BC5531"/>
    <w:rsid w:val="00BF435D"/>
    <w:rsid w:val="00C34A03"/>
    <w:rsid w:val="00C71F1E"/>
    <w:rsid w:val="00C76DEB"/>
    <w:rsid w:val="00C94508"/>
    <w:rsid w:val="00CB0CD7"/>
    <w:rsid w:val="00D00CA6"/>
    <w:rsid w:val="00D02060"/>
    <w:rsid w:val="00D1358F"/>
    <w:rsid w:val="00D2030F"/>
    <w:rsid w:val="00D55430"/>
    <w:rsid w:val="00D713B8"/>
    <w:rsid w:val="00DB0FF3"/>
    <w:rsid w:val="00DF2498"/>
    <w:rsid w:val="00DF59B4"/>
    <w:rsid w:val="00E229F7"/>
    <w:rsid w:val="00F00325"/>
    <w:rsid w:val="00F129B6"/>
    <w:rsid w:val="00F1308A"/>
    <w:rsid w:val="00F27677"/>
    <w:rsid w:val="00F3198C"/>
    <w:rsid w:val="00F31D83"/>
    <w:rsid w:val="00F64378"/>
    <w:rsid w:val="00F70A60"/>
    <w:rsid w:val="00F769B7"/>
    <w:rsid w:val="00F90455"/>
    <w:rsid w:val="00FA0307"/>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8A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3" w:lineRule="auto"/>
      <w:ind w:left="116" w:right="1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4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9"/>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39"/>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233A2"/>
    <w:rPr>
      <w:sz w:val="16"/>
      <w:szCs w:val="16"/>
    </w:rPr>
  </w:style>
  <w:style w:type="paragraph" w:styleId="CommentText">
    <w:name w:val="annotation text"/>
    <w:basedOn w:val="Normal"/>
    <w:link w:val="CommentTextChar"/>
    <w:uiPriority w:val="99"/>
    <w:unhideWhenUsed/>
    <w:rsid w:val="003233A2"/>
    <w:pPr>
      <w:spacing w:line="240" w:lineRule="auto"/>
    </w:pPr>
    <w:rPr>
      <w:sz w:val="20"/>
      <w:szCs w:val="20"/>
    </w:rPr>
  </w:style>
  <w:style w:type="character" w:customStyle="1" w:styleId="CommentTextChar">
    <w:name w:val="Comment Text Char"/>
    <w:basedOn w:val="DefaultParagraphFont"/>
    <w:link w:val="CommentText"/>
    <w:uiPriority w:val="99"/>
    <w:rsid w:val="003233A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233A2"/>
    <w:rPr>
      <w:b/>
      <w:bCs/>
    </w:rPr>
  </w:style>
  <w:style w:type="character" w:customStyle="1" w:styleId="CommentSubjectChar">
    <w:name w:val="Comment Subject Char"/>
    <w:basedOn w:val="CommentTextChar"/>
    <w:link w:val="CommentSubject"/>
    <w:uiPriority w:val="99"/>
    <w:semiHidden/>
    <w:rsid w:val="003233A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23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A2"/>
    <w:rPr>
      <w:rFonts w:ascii="Segoe UI" w:eastAsia="Times New Roman" w:hAnsi="Segoe UI" w:cs="Segoe UI"/>
      <w:color w:val="000000"/>
      <w:sz w:val="18"/>
      <w:szCs w:val="18"/>
    </w:rPr>
  </w:style>
  <w:style w:type="paragraph" w:styleId="Header">
    <w:name w:val="header"/>
    <w:basedOn w:val="Normal"/>
    <w:link w:val="HeaderChar"/>
    <w:uiPriority w:val="99"/>
    <w:unhideWhenUsed/>
    <w:rsid w:val="00C7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F1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042688">
      <w:bodyDiv w:val="1"/>
      <w:marLeft w:val="0"/>
      <w:marRight w:val="0"/>
      <w:marTop w:val="0"/>
      <w:marBottom w:val="0"/>
      <w:divBdr>
        <w:top w:val="none" w:sz="0" w:space="0" w:color="auto"/>
        <w:left w:val="none" w:sz="0" w:space="0" w:color="auto"/>
        <w:bottom w:val="none" w:sz="0" w:space="0" w:color="auto"/>
        <w:right w:val="none" w:sz="0" w:space="0" w:color="auto"/>
      </w:divBdr>
    </w:div>
    <w:div w:id="527525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Prescription-Drug-Coverage/PrescriptionDrugCovContra/RxContracting_ApplicationGuidance.html" TargetMode="External"/><Relationship Id="rId13" Type="http://schemas.openxmlformats.org/officeDocument/2006/relationships/hyperlink" Target="http://www.bls.gov/oes/current/oes_nat.htm" TargetMode="External"/><Relationship Id="rId18" Type="http://schemas.openxmlformats.org/officeDocument/2006/relationships/hyperlink" Target="https://www.opm.gov/policy-data-oversight/pay-leave/salaries-wages/salary-tables/18Tables/pdf/DCB_h.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opm.gov/policy-data-oversight/pay-leave/salaries-wages/salary-tables/18Tables/pdf/DCB_h.pdf" TargetMode="External"/><Relationship Id="rId7" Type="http://schemas.openxmlformats.org/officeDocument/2006/relationships/hyperlink" Target="http://www.cms.gov/Medicare/Prescription-Drug-Coverage/PrescriptionDrugCovContra/RxContracting_ApplicationGuidance.html" TargetMode="External"/><Relationship Id="rId12" Type="http://schemas.openxmlformats.org/officeDocument/2006/relationships/hyperlink" Target="http://www.bls.gov/oes/current/oes_nat.htm" TargetMode="External"/><Relationship Id="rId17" Type="http://schemas.openxmlformats.org/officeDocument/2006/relationships/hyperlink" Target="https://www.opm.gov/policy-data-oversight/pay-leave/salaries-wages/salary-tables/18Tables/pdf/DCB_h.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opm.gov/policy-data-oversight/pay-leave/salaries-wages/salary-tables/18Tables/pdf/DCB_h.pdf" TargetMode="External"/><Relationship Id="rId20" Type="http://schemas.openxmlformats.org/officeDocument/2006/relationships/hyperlink" Target="https://www.opm.gov/policy-data-oversight/pay-leave/salaries-wages/salary-tables/18Tables/pdf/DCB_h.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_nat.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ls.gov/oes/current/oes_nat.htm" TargetMode="External"/><Relationship Id="rId23" Type="http://schemas.openxmlformats.org/officeDocument/2006/relationships/hyperlink" Target="https://www.opm.gov/policy-data-oversight/pay-leave/salaries-wages/salary-tables/18Tables/pdf/DCB_h.pdf" TargetMode="External"/><Relationship Id="rId28" Type="http://schemas.openxmlformats.org/officeDocument/2006/relationships/theme" Target="theme/theme1.xml"/><Relationship Id="rId10" Type="http://schemas.openxmlformats.org/officeDocument/2006/relationships/hyperlink" Target="http://www.cms.gov/Medicare/Prescription-Drug-Coverage/PrescriptionDrugCovContra/RxContracting_ApplicationGuidance.html" TargetMode="External"/><Relationship Id="rId19" Type="http://schemas.openxmlformats.org/officeDocument/2006/relationships/hyperlink" Target="https://www.opm.gov/policy-data-oversight/pay-leave/salaries-wages/salary-tables/18Tables/pdf/DCB_h.pdf" TargetMode="External"/><Relationship Id="rId4" Type="http://schemas.openxmlformats.org/officeDocument/2006/relationships/webSettings" Target="webSettings.xml"/><Relationship Id="rId9" Type="http://schemas.openxmlformats.org/officeDocument/2006/relationships/hyperlink" Target="http://www.cms.gov/Medicare/Prescription-Drug-Coverage/PrescriptionDrugCovContra/RxContracting_ApplicationGuidance.html" TargetMode="External"/><Relationship Id="rId14" Type="http://schemas.openxmlformats.org/officeDocument/2006/relationships/hyperlink" Target="http://www.bls.gov/oes/current/oes_nat.htm" TargetMode="External"/><Relationship Id="rId22" Type="http://schemas.openxmlformats.org/officeDocument/2006/relationships/hyperlink" Target="https://www.opm.gov/policy-data-oversight/pay-leave/salaries-wages/salary-tables/18Tables/pdf/DCB_h.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7647</Words>
  <Characters>43590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2020-04-06T12:42:00Z</dcterms:created>
  <dcterms:modified xsi:type="dcterms:W3CDTF">2020-04-13T21:15:00Z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655206567</vt:i4>
  </property>
  <property fmtid="{D5CDD505-2E9C-101B-9397-08002B2CF9AE}" pid="4" name="_ReviewingToolsShownOnce">
    <vt:lpwstr/>
  </property>
</Properties>
</file>