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DD5A83">
        <w:rPr>
          <w:b/>
          <w:sz w:val="28"/>
          <w:szCs w:val="28"/>
        </w:rPr>
        <w:t>B1</w:t>
      </w:r>
      <w:r w:rsidR="000956A0">
        <w:rPr>
          <w:b/>
          <w:sz w:val="28"/>
          <w:szCs w:val="28"/>
        </w:rPr>
        <w:t>2</w:t>
      </w:r>
      <w:r w:rsidR="00DD5A83">
        <w:rPr>
          <w:b/>
          <w:sz w:val="28"/>
          <w:szCs w:val="28"/>
        </w:rPr>
        <w:t xml:space="preserve"> -</w:t>
      </w:r>
      <w:r>
        <w:rPr>
          <w:b/>
          <w:sz w:val="28"/>
          <w:szCs w:val="28"/>
        </w:rPr>
        <w:t xml:space="preserve"> </w:t>
      </w:r>
      <w:r w:rsidR="000956A0">
        <w:rPr>
          <w:b/>
          <w:sz w:val="28"/>
          <w:szCs w:val="28"/>
        </w:rPr>
        <w:t>MDRBD</w:t>
      </w:r>
      <w:r w:rsidRPr="00031D95" w:rsidR="00031D95">
        <w:rPr>
          <w:b/>
          <w:sz w:val="28"/>
          <w:szCs w:val="28"/>
        </w:rPr>
        <w:t xml:space="preserve"> Program </w:t>
      </w:r>
      <w:r w:rsidR="002A154B">
        <w:rPr>
          <w:b/>
          <w:sz w:val="28"/>
          <w:szCs w:val="28"/>
        </w:rPr>
        <w:t>Practice-level Survey</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3C7121" w:rsidR="008D0E3E" w:rsidTr="008648A2">
        <w:trPr>
          <w:tblHeader/>
        </w:trPr>
        <w:tc>
          <w:tcPr>
            <w:tcW w:w="4428" w:type="dxa"/>
            <w:shd w:val="clear" w:color="auto" w:fill="D9D9D9"/>
          </w:tcPr>
          <w:p w:rsidRPr="003C7121" w:rsidR="008D0E3E" w:rsidP="008D0E3E" w:rsidRDefault="008D0E3E">
            <w:pPr>
              <w:jc w:val="center"/>
              <w:rPr>
                <w:b/>
                <w:sz w:val="22"/>
                <w:szCs w:val="22"/>
              </w:rPr>
            </w:pPr>
            <w:r w:rsidRPr="003C7121">
              <w:rPr>
                <w:b/>
                <w:sz w:val="22"/>
                <w:szCs w:val="22"/>
              </w:rPr>
              <w:t>Feedback</w:t>
            </w:r>
          </w:p>
        </w:tc>
        <w:tc>
          <w:tcPr>
            <w:tcW w:w="4428" w:type="dxa"/>
            <w:shd w:val="clear" w:color="auto" w:fill="D9D9D9"/>
          </w:tcPr>
          <w:p w:rsidRPr="003C7121" w:rsidR="008D0E3E" w:rsidP="008D0E3E" w:rsidRDefault="008D0E3E">
            <w:pPr>
              <w:jc w:val="center"/>
              <w:rPr>
                <w:b/>
                <w:sz w:val="22"/>
                <w:szCs w:val="22"/>
              </w:rPr>
            </w:pPr>
            <w:r w:rsidRPr="003C7121">
              <w:rPr>
                <w:b/>
                <w:sz w:val="22"/>
                <w:szCs w:val="22"/>
              </w:rPr>
              <w:t xml:space="preserve">Changes Made to Instrument </w:t>
            </w:r>
          </w:p>
        </w:tc>
      </w:tr>
      <w:tr w:rsidRPr="003C7121" w:rsidR="00174C15" w:rsidTr="008D0E3E">
        <w:tc>
          <w:tcPr>
            <w:tcW w:w="4428" w:type="dxa"/>
            <w:shd w:val="clear" w:color="auto" w:fill="auto"/>
          </w:tcPr>
          <w:p w:rsidRPr="00A8621B" w:rsidR="00174C15" w:rsidP="00174C15" w:rsidRDefault="00174C15">
            <w:pPr>
              <w:rPr>
                <w:bCs/>
                <w:sz w:val="22"/>
                <w:szCs w:val="22"/>
              </w:rPr>
            </w:pPr>
            <w:r w:rsidRPr="00A8621B">
              <w:rPr>
                <w:bCs/>
                <w:sz w:val="22"/>
                <w:szCs w:val="22"/>
              </w:rPr>
              <w:t>Time to complete:</w:t>
            </w:r>
          </w:p>
          <w:p w:rsidR="00174C15" w:rsidP="00174C15" w:rsidRDefault="00174C15">
            <w:pPr>
              <w:numPr>
                <w:ilvl w:val="0"/>
                <w:numId w:val="7"/>
              </w:numPr>
              <w:rPr>
                <w:bCs/>
                <w:sz w:val="22"/>
                <w:szCs w:val="22"/>
              </w:rPr>
            </w:pPr>
            <w:r w:rsidRPr="00174C15">
              <w:rPr>
                <w:bCs/>
                <w:sz w:val="22"/>
                <w:szCs w:val="22"/>
              </w:rPr>
              <w:t>8 minute</w:t>
            </w:r>
            <w:r w:rsidR="00B44BA7">
              <w:rPr>
                <w:bCs/>
                <w:sz w:val="22"/>
                <w:szCs w:val="22"/>
              </w:rPr>
              <w:t xml:space="preserve">s – </w:t>
            </w:r>
            <w:r w:rsidRPr="00174C15">
              <w:rPr>
                <w:bCs/>
                <w:sz w:val="22"/>
                <w:szCs w:val="22"/>
              </w:rPr>
              <w:t>but gathering the info</w:t>
            </w:r>
            <w:r w:rsidR="00B44BA7">
              <w:rPr>
                <w:bCs/>
                <w:sz w:val="22"/>
                <w:szCs w:val="22"/>
              </w:rPr>
              <w:t>rmation</w:t>
            </w:r>
            <w:r w:rsidRPr="00174C15">
              <w:rPr>
                <w:bCs/>
                <w:sz w:val="22"/>
                <w:szCs w:val="22"/>
              </w:rPr>
              <w:t xml:space="preserve"> would be longer especially the last section with % of population</w:t>
            </w:r>
            <w:r w:rsidR="00B44BA7">
              <w:rPr>
                <w:bCs/>
                <w:sz w:val="22"/>
                <w:szCs w:val="22"/>
              </w:rPr>
              <w:t>,</w:t>
            </w:r>
            <w:r w:rsidRPr="00174C15">
              <w:rPr>
                <w:bCs/>
                <w:sz w:val="22"/>
                <w:szCs w:val="22"/>
              </w:rPr>
              <w:t xml:space="preserve"> etc.  </w:t>
            </w:r>
          </w:p>
          <w:p w:rsidRPr="00174C15" w:rsidR="00174C15" w:rsidP="00174C15" w:rsidRDefault="00174C15">
            <w:pPr>
              <w:numPr>
                <w:ilvl w:val="0"/>
                <w:numId w:val="7"/>
              </w:numPr>
              <w:rPr>
                <w:bCs/>
                <w:sz w:val="22"/>
                <w:szCs w:val="22"/>
              </w:rPr>
            </w:pPr>
            <w:r>
              <w:rPr>
                <w:bCs/>
                <w:sz w:val="22"/>
                <w:szCs w:val="22"/>
              </w:rPr>
              <w:t>N/A</w:t>
            </w:r>
            <w:r w:rsidR="00B44BA7">
              <w:rPr>
                <w:bCs/>
                <w:sz w:val="22"/>
                <w:szCs w:val="22"/>
              </w:rPr>
              <w:t xml:space="preserve"> – not provided by pilot tester</w:t>
            </w:r>
          </w:p>
        </w:tc>
        <w:tc>
          <w:tcPr>
            <w:tcW w:w="4428" w:type="dxa"/>
            <w:shd w:val="clear" w:color="auto" w:fill="auto"/>
          </w:tcPr>
          <w:p w:rsidRPr="003C7121" w:rsidR="00174C15" w:rsidP="00174C15" w:rsidRDefault="0058551C">
            <w:pPr>
              <w:rPr>
                <w:bCs/>
                <w:sz w:val="22"/>
                <w:szCs w:val="22"/>
              </w:rPr>
            </w:pPr>
            <w:r>
              <w:rPr>
                <w:bCs/>
                <w:sz w:val="22"/>
                <w:szCs w:val="22"/>
              </w:rPr>
              <w:t>The pr</w:t>
            </w:r>
            <w:r w:rsidRPr="00817CF4" w:rsidR="00174C15">
              <w:rPr>
                <w:bCs/>
                <w:sz w:val="22"/>
                <w:szCs w:val="22"/>
              </w:rPr>
              <w:t xml:space="preserve">ojected time to complete the survey has </w:t>
            </w:r>
            <w:r>
              <w:rPr>
                <w:bCs/>
                <w:sz w:val="22"/>
                <w:szCs w:val="22"/>
              </w:rPr>
              <w:t xml:space="preserve">not </w:t>
            </w:r>
            <w:r w:rsidRPr="00817CF4" w:rsidR="00174C15">
              <w:rPr>
                <w:bCs/>
                <w:sz w:val="22"/>
                <w:szCs w:val="22"/>
              </w:rPr>
              <w:t>been changed</w:t>
            </w:r>
            <w:r>
              <w:rPr>
                <w:bCs/>
                <w:sz w:val="22"/>
                <w:szCs w:val="22"/>
              </w:rPr>
              <w:t>.</w:t>
            </w:r>
          </w:p>
        </w:tc>
      </w:tr>
      <w:tr w:rsidRPr="003C7121" w:rsidR="00174C15" w:rsidTr="008D0E3E">
        <w:tc>
          <w:tcPr>
            <w:tcW w:w="4428" w:type="dxa"/>
            <w:shd w:val="clear" w:color="auto" w:fill="auto"/>
          </w:tcPr>
          <w:p w:rsidRPr="0058551C" w:rsidR="00174C15" w:rsidP="00174C15" w:rsidRDefault="00174C15">
            <w:pPr>
              <w:rPr>
                <w:b/>
                <w:sz w:val="22"/>
                <w:szCs w:val="22"/>
              </w:rPr>
            </w:pPr>
            <w:r w:rsidRPr="0058551C">
              <w:rPr>
                <w:b/>
                <w:sz w:val="22"/>
                <w:szCs w:val="22"/>
              </w:rPr>
              <w:t xml:space="preserve">General Comments: </w:t>
            </w:r>
            <w:r w:rsidRPr="0058551C">
              <w:rPr>
                <w:bCs/>
                <w:sz w:val="22"/>
                <w:szCs w:val="22"/>
              </w:rPr>
              <w:t>Very easy to take and clear</w:t>
            </w:r>
          </w:p>
        </w:tc>
        <w:tc>
          <w:tcPr>
            <w:tcW w:w="4428" w:type="dxa"/>
            <w:shd w:val="clear" w:color="auto" w:fill="auto"/>
          </w:tcPr>
          <w:p w:rsidRPr="00817CF4" w:rsidR="00174C15" w:rsidP="00174C15" w:rsidRDefault="00B44BA7">
            <w:pPr>
              <w:rPr>
                <w:bCs/>
                <w:sz w:val="22"/>
                <w:szCs w:val="22"/>
              </w:rPr>
            </w:pPr>
            <w:r>
              <w:rPr>
                <w:bCs/>
                <w:sz w:val="22"/>
                <w:szCs w:val="22"/>
              </w:rPr>
              <w:t xml:space="preserve">No changes required. </w:t>
            </w:r>
          </w:p>
        </w:tc>
      </w:tr>
      <w:tr w:rsidRPr="003C7121" w:rsidR="00174C15" w:rsidTr="008D0E3E">
        <w:tc>
          <w:tcPr>
            <w:tcW w:w="4428" w:type="dxa"/>
            <w:shd w:val="clear" w:color="auto" w:fill="auto"/>
          </w:tcPr>
          <w:p w:rsidRPr="0058551C" w:rsidR="00174C15" w:rsidP="00174C15" w:rsidRDefault="00174C15">
            <w:pPr>
              <w:rPr>
                <w:b/>
                <w:sz w:val="22"/>
                <w:szCs w:val="22"/>
              </w:rPr>
            </w:pPr>
            <w:r w:rsidRPr="0058551C">
              <w:rPr>
                <w:b/>
                <w:sz w:val="22"/>
                <w:szCs w:val="22"/>
              </w:rPr>
              <w:t xml:space="preserve">General Comments: </w:t>
            </w:r>
            <w:r w:rsidRPr="0058551C">
              <w:rPr>
                <w:bCs/>
                <w:sz w:val="22"/>
                <w:szCs w:val="22"/>
              </w:rPr>
              <w:t>Add: “I don’t have the information to answer this question” for the majority of these questions.</w:t>
            </w:r>
          </w:p>
        </w:tc>
        <w:tc>
          <w:tcPr>
            <w:tcW w:w="4428" w:type="dxa"/>
            <w:shd w:val="clear" w:color="auto" w:fill="auto"/>
          </w:tcPr>
          <w:p w:rsidRPr="00817CF4" w:rsidR="00174C15" w:rsidP="00174C15" w:rsidRDefault="00272F1B">
            <w:pPr>
              <w:rPr>
                <w:bCs/>
                <w:sz w:val="22"/>
                <w:szCs w:val="22"/>
              </w:rPr>
            </w:pPr>
            <w:r>
              <w:rPr>
                <w:bCs/>
                <w:sz w:val="22"/>
                <w:szCs w:val="22"/>
              </w:rPr>
              <w:t xml:space="preserve">Because respondents will represent practices that are enrolled in their state’s MDRBD program, they should have information to answer these questions. Respondents are given the option to skip questions if they feel they do not have the information to answer. As such, this response option has not been added. </w:t>
            </w:r>
          </w:p>
        </w:tc>
      </w:tr>
      <w:tr w:rsidRPr="003C7121" w:rsidR="00174C15" w:rsidTr="008D0E3E">
        <w:tc>
          <w:tcPr>
            <w:tcW w:w="4428" w:type="dxa"/>
            <w:shd w:val="clear" w:color="auto" w:fill="auto"/>
          </w:tcPr>
          <w:p w:rsidR="00174C15" w:rsidP="00174C15" w:rsidRDefault="00174C15">
            <w:pPr>
              <w:rPr>
                <w:b/>
                <w:sz w:val="22"/>
                <w:szCs w:val="22"/>
              </w:rPr>
            </w:pPr>
            <w:r w:rsidRPr="007067DD">
              <w:rPr>
                <w:b/>
                <w:sz w:val="22"/>
                <w:szCs w:val="22"/>
              </w:rPr>
              <w:t xml:space="preserve">General Comments: </w:t>
            </w:r>
            <w:r w:rsidRPr="00174C15">
              <w:rPr>
                <w:bCs/>
                <w:sz w:val="22"/>
                <w:szCs w:val="22"/>
              </w:rPr>
              <w:t>When asking about “health care providers” are you referring to only non-mental health providers (primary care – OB/family medicine)?</w:t>
            </w:r>
          </w:p>
        </w:tc>
        <w:tc>
          <w:tcPr>
            <w:tcW w:w="4428" w:type="dxa"/>
            <w:shd w:val="clear" w:color="auto" w:fill="auto"/>
          </w:tcPr>
          <w:p w:rsidRPr="00817CF4" w:rsidR="00174C15" w:rsidP="00174C15" w:rsidRDefault="00B44BA7">
            <w:pPr>
              <w:rPr>
                <w:bCs/>
                <w:sz w:val="22"/>
                <w:szCs w:val="22"/>
              </w:rPr>
            </w:pPr>
            <w:r>
              <w:rPr>
                <w:bCs/>
                <w:sz w:val="22"/>
                <w:szCs w:val="22"/>
              </w:rPr>
              <w:t xml:space="preserve">We have revised the introduction language to address this comment. </w:t>
            </w:r>
          </w:p>
        </w:tc>
      </w:tr>
      <w:tr w:rsidRPr="003C7121" w:rsidR="00B44BA7" w:rsidTr="008D0E3E">
        <w:tc>
          <w:tcPr>
            <w:tcW w:w="4428" w:type="dxa"/>
            <w:shd w:val="clear" w:color="auto" w:fill="auto"/>
          </w:tcPr>
          <w:p w:rsidR="00B44BA7" w:rsidP="00B44BA7" w:rsidRDefault="00B44BA7">
            <w:pPr>
              <w:tabs>
                <w:tab w:val="left" w:pos="3256"/>
              </w:tabs>
              <w:rPr>
                <w:b/>
                <w:sz w:val="22"/>
                <w:szCs w:val="22"/>
              </w:rPr>
            </w:pPr>
            <w:r w:rsidRPr="007067DD">
              <w:rPr>
                <w:b/>
                <w:sz w:val="22"/>
                <w:szCs w:val="22"/>
              </w:rPr>
              <w:t xml:space="preserve">General Comments: </w:t>
            </w:r>
            <w:r w:rsidRPr="00174C15">
              <w:rPr>
                <w:bCs/>
                <w:sz w:val="22"/>
                <w:szCs w:val="22"/>
              </w:rPr>
              <w:t>Need to clarify questions relating to such as several clinics have embedded mental health services available within the clinic walls.</w:t>
            </w:r>
            <w:r w:rsidRPr="00174C15">
              <w:rPr>
                <w:bCs/>
                <w:sz w:val="22"/>
                <w:szCs w:val="22"/>
              </w:rPr>
              <w:tab/>
            </w:r>
          </w:p>
        </w:tc>
        <w:tc>
          <w:tcPr>
            <w:tcW w:w="4428" w:type="dxa"/>
            <w:shd w:val="clear" w:color="auto" w:fill="auto"/>
          </w:tcPr>
          <w:p w:rsidRPr="00817CF4" w:rsidR="00B44BA7" w:rsidP="00B44BA7" w:rsidRDefault="00B44BA7">
            <w:pPr>
              <w:rPr>
                <w:bCs/>
                <w:sz w:val="22"/>
                <w:szCs w:val="22"/>
              </w:rPr>
            </w:pPr>
            <w:r>
              <w:rPr>
                <w:bCs/>
                <w:sz w:val="22"/>
                <w:szCs w:val="22"/>
              </w:rPr>
              <w:t xml:space="preserve">We have revised the introduction language to indicate that health care provider refers to primary care providers. </w:t>
            </w:r>
          </w:p>
        </w:tc>
      </w:tr>
      <w:tr w:rsidRPr="003C7121" w:rsidR="00B44BA7" w:rsidTr="008D0E3E">
        <w:tc>
          <w:tcPr>
            <w:tcW w:w="4428" w:type="dxa"/>
            <w:shd w:val="clear" w:color="auto" w:fill="auto"/>
          </w:tcPr>
          <w:p w:rsidRPr="00A8621B" w:rsidR="00B44BA7" w:rsidP="00B44BA7" w:rsidRDefault="00B44BA7">
            <w:pPr>
              <w:rPr>
                <w:bCs/>
                <w:sz w:val="22"/>
                <w:szCs w:val="22"/>
              </w:rPr>
            </w:pPr>
            <w:r w:rsidRPr="00174C15">
              <w:rPr>
                <w:b/>
                <w:sz w:val="22"/>
                <w:szCs w:val="22"/>
              </w:rPr>
              <w:t>Format:</w:t>
            </w:r>
            <w:r>
              <w:rPr>
                <w:bCs/>
                <w:sz w:val="22"/>
                <w:szCs w:val="22"/>
              </w:rPr>
              <w:t xml:space="preserve"> </w:t>
            </w:r>
            <w:r w:rsidRPr="00174C15">
              <w:rPr>
                <w:bCs/>
                <w:sz w:val="22"/>
                <w:szCs w:val="22"/>
              </w:rPr>
              <w:t>Its fine</w:t>
            </w:r>
            <w:r>
              <w:rPr>
                <w:bCs/>
                <w:sz w:val="22"/>
                <w:szCs w:val="22"/>
              </w:rPr>
              <w:t>.</w:t>
            </w:r>
          </w:p>
        </w:tc>
        <w:tc>
          <w:tcPr>
            <w:tcW w:w="4428" w:type="dxa"/>
            <w:shd w:val="clear" w:color="auto" w:fill="auto"/>
          </w:tcPr>
          <w:p w:rsidRPr="00817CF4" w:rsidR="00B44BA7" w:rsidP="00B44BA7" w:rsidRDefault="00B44BA7">
            <w:pPr>
              <w:rPr>
                <w:bCs/>
                <w:sz w:val="22"/>
                <w:szCs w:val="22"/>
              </w:rPr>
            </w:pPr>
            <w:r>
              <w:rPr>
                <w:bCs/>
                <w:sz w:val="22"/>
                <w:szCs w:val="22"/>
              </w:rPr>
              <w:t xml:space="preserve">No changes required. </w:t>
            </w:r>
          </w:p>
        </w:tc>
      </w:tr>
      <w:tr w:rsidRPr="003C7121" w:rsidR="00B44BA7" w:rsidTr="008D0E3E">
        <w:tc>
          <w:tcPr>
            <w:tcW w:w="4428" w:type="dxa"/>
            <w:shd w:val="clear" w:color="auto" w:fill="auto"/>
          </w:tcPr>
          <w:p w:rsidRPr="00174C15" w:rsidR="00B44BA7" w:rsidP="00B44BA7" w:rsidRDefault="00B44BA7">
            <w:pPr>
              <w:rPr>
                <w:b/>
                <w:sz w:val="22"/>
                <w:szCs w:val="22"/>
              </w:rPr>
            </w:pPr>
            <w:r w:rsidRPr="00174C15">
              <w:rPr>
                <w:b/>
                <w:sz w:val="22"/>
                <w:szCs w:val="22"/>
              </w:rPr>
              <w:t xml:space="preserve">Question 1a: </w:t>
            </w:r>
            <w:r w:rsidRPr="00174C15">
              <w:rPr>
                <w:bCs/>
                <w:sz w:val="22"/>
                <w:szCs w:val="22"/>
              </w:rPr>
              <w:t xml:space="preserve">Can you </w:t>
            </w:r>
            <w:r w:rsidRPr="0058551C">
              <w:rPr>
                <w:bCs/>
                <w:sz w:val="22"/>
                <w:szCs w:val="22"/>
              </w:rPr>
              <w:t>select all that apply for multiple screening points? Consider utilizing other standard language for timing of screening – i.e. initial prenatal appointment (whenever that may be), 6 week postpartum visit.  Should add “monitor depressive symptoms” as another option.</w:t>
            </w:r>
          </w:p>
        </w:tc>
        <w:tc>
          <w:tcPr>
            <w:tcW w:w="4428" w:type="dxa"/>
            <w:shd w:val="clear" w:color="auto" w:fill="auto"/>
          </w:tcPr>
          <w:p w:rsidRPr="00817CF4" w:rsidR="00B44BA7" w:rsidP="00B44BA7" w:rsidRDefault="00B44BA7">
            <w:pPr>
              <w:rPr>
                <w:bCs/>
                <w:sz w:val="22"/>
                <w:szCs w:val="22"/>
              </w:rPr>
            </w:pPr>
            <w:r>
              <w:rPr>
                <w:bCs/>
                <w:sz w:val="22"/>
                <w:szCs w:val="22"/>
              </w:rPr>
              <w:t xml:space="preserve">This change to </w:t>
            </w:r>
            <w:r w:rsidR="0058551C">
              <w:rPr>
                <w:bCs/>
                <w:sz w:val="22"/>
                <w:szCs w:val="22"/>
              </w:rPr>
              <w:t>add “</w:t>
            </w:r>
            <w:r>
              <w:rPr>
                <w:bCs/>
                <w:sz w:val="22"/>
                <w:szCs w:val="22"/>
              </w:rPr>
              <w:t>select all that apply</w:t>
            </w:r>
            <w:r w:rsidR="0058551C">
              <w:rPr>
                <w:bCs/>
                <w:sz w:val="22"/>
                <w:szCs w:val="22"/>
              </w:rPr>
              <w:t>”</w:t>
            </w:r>
            <w:r>
              <w:rPr>
                <w:bCs/>
                <w:sz w:val="22"/>
                <w:szCs w:val="22"/>
              </w:rPr>
              <w:t xml:space="preserve"> has been made.</w:t>
            </w:r>
            <w:r w:rsidR="00272F1B">
              <w:rPr>
                <w:bCs/>
                <w:sz w:val="22"/>
                <w:szCs w:val="22"/>
              </w:rPr>
              <w:t xml:space="preserve"> </w:t>
            </w:r>
            <w:r w:rsidRPr="00E0664C" w:rsidR="00E0664C">
              <w:rPr>
                <w:bCs/>
                <w:sz w:val="22"/>
                <w:szCs w:val="22"/>
              </w:rPr>
              <w:t>The options are meant to capture the range of possibilities not a set of intervals.</w:t>
            </w:r>
            <w:r w:rsidR="0058551C">
              <w:rPr>
                <w:bCs/>
                <w:sz w:val="22"/>
                <w:szCs w:val="22"/>
              </w:rPr>
              <w:t xml:space="preserve"> </w:t>
            </w:r>
            <w:r w:rsidRPr="00E0664C" w:rsidR="00E0664C">
              <w:rPr>
                <w:bCs/>
                <w:sz w:val="22"/>
                <w:szCs w:val="22"/>
              </w:rPr>
              <w:t>A woman may present at any point in her pregnancy or in labor.</w:t>
            </w:r>
            <w:r w:rsidR="00E0664C">
              <w:rPr>
                <w:bCs/>
                <w:sz w:val="22"/>
                <w:szCs w:val="22"/>
              </w:rPr>
              <w:t xml:space="preserve"> As such, we have not revised the response options. </w:t>
            </w:r>
          </w:p>
        </w:tc>
      </w:tr>
      <w:tr w:rsidRPr="003C7121" w:rsidR="00B44BA7" w:rsidTr="008D0E3E">
        <w:tc>
          <w:tcPr>
            <w:tcW w:w="4428" w:type="dxa"/>
            <w:shd w:val="clear" w:color="auto" w:fill="auto"/>
          </w:tcPr>
          <w:p w:rsidRPr="00174C15" w:rsidR="00B44BA7" w:rsidP="00B44BA7" w:rsidRDefault="00B44BA7">
            <w:pPr>
              <w:rPr>
                <w:b/>
                <w:sz w:val="22"/>
                <w:szCs w:val="22"/>
              </w:rPr>
            </w:pPr>
            <w:r w:rsidRPr="00174C15">
              <w:rPr>
                <w:b/>
                <w:sz w:val="22"/>
                <w:szCs w:val="22"/>
              </w:rPr>
              <w:t xml:space="preserve">Question 2: </w:t>
            </w:r>
            <w:r w:rsidRPr="00174C15">
              <w:rPr>
                <w:bCs/>
                <w:sz w:val="22"/>
                <w:szCs w:val="22"/>
              </w:rPr>
              <w:t>Would spell out and utilize abbreviations for screening tools.</w:t>
            </w:r>
          </w:p>
        </w:tc>
        <w:tc>
          <w:tcPr>
            <w:tcW w:w="4428" w:type="dxa"/>
            <w:shd w:val="clear" w:color="auto" w:fill="auto"/>
          </w:tcPr>
          <w:p w:rsidRPr="00817CF4" w:rsidR="00B44BA7" w:rsidP="00B44BA7" w:rsidRDefault="002B5CC1">
            <w:pPr>
              <w:rPr>
                <w:bCs/>
                <w:sz w:val="22"/>
                <w:szCs w:val="22"/>
              </w:rPr>
            </w:pPr>
            <w:r>
              <w:rPr>
                <w:bCs/>
                <w:sz w:val="22"/>
                <w:szCs w:val="22"/>
              </w:rPr>
              <w:t xml:space="preserve">We have not made this change. The abbreviated tool names are commonly used in the field. </w:t>
            </w:r>
          </w:p>
        </w:tc>
      </w:tr>
      <w:tr w:rsidRPr="00174C15" w:rsidR="00B44BA7" w:rsidTr="008D0E3E">
        <w:tc>
          <w:tcPr>
            <w:tcW w:w="4428" w:type="dxa"/>
            <w:shd w:val="clear" w:color="auto" w:fill="auto"/>
          </w:tcPr>
          <w:p w:rsidRPr="00174C15" w:rsidR="00B44BA7" w:rsidP="00B44BA7" w:rsidRDefault="00B44BA7">
            <w:pPr>
              <w:rPr>
                <w:b/>
                <w:sz w:val="22"/>
                <w:szCs w:val="22"/>
              </w:rPr>
            </w:pPr>
            <w:r w:rsidRPr="00174C15">
              <w:rPr>
                <w:b/>
                <w:sz w:val="22"/>
                <w:szCs w:val="22"/>
              </w:rPr>
              <w:lastRenderedPageBreak/>
              <w:t xml:space="preserve">Question 3: </w:t>
            </w:r>
            <w:r w:rsidRPr="00174C15">
              <w:rPr>
                <w:bCs/>
                <w:sz w:val="22"/>
                <w:szCs w:val="22"/>
              </w:rPr>
              <w:t>Are you asking who hands out the screening or who administers or reviews the screening? If hands out, front desk staff needs to be an option. Will also make a difference if screening tool isn’t a self report tool.</w:t>
            </w:r>
          </w:p>
        </w:tc>
        <w:tc>
          <w:tcPr>
            <w:tcW w:w="4428" w:type="dxa"/>
            <w:shd w:val="clear" w:color="auto" w:fill="auto"/>
          </w:tcPr>
          <w:p w:rsidRPr="00174C15" w:rsidR="00B44BA7" w:rsidP="00B44BA7" w:rsidRDefault="002B5CC1">
            <w:pPr>
              <w:rPr>
                <w:bCs/>
                <w:sz w:val="22"/>
                <w:szCs w:val="22"/>
              </w:rPr>
            </w:pPr>
            <w:r w:rsidRPr="002B5CC1">
              <w:rPr>
                <w:bCs/>
                <w:sz w:val="22"/>
                <w:szCs w:val="22"/>
              </w:rPr>
              <w:t>We have revised this question to reflect that this is intended to determine who conducts interview-based screening. If practice front desk staff provide a screening tool to the patients, we would consider that self-administered.</w:t>
            </w:r>
          </w:p>
        </w:tc>
      </w:tr>
      <w:tr w:rsidRPr="00174C15" w:rsidR="00B44BA7" w:rsidTr="008D0E3E">
        <w:tc>
          <w:tcPr>
            <w:tcW w:w="4428" w:type="dxa"/>
            <w:shd w:val="clear" w:color="auto" w:fill="auto"/>
          </w:tcPr>
          <w:p w:rsidRPr="00A05120" w:rsidR="00B44BA7" w:rsidP="00B44BA7" w:rsidRDefault="00B44BA7">
            <w:pPr>
              <w:rPr>
                <w:b/>
                <w:sz w:val="22"/>
                <w:szCs w:val="22"/>
              </w:rPr>
            </w:pPr>
            <w:r w:rsidRPr="00A05120">
              <w:rPr>
                <w:b/>
                <w:sz w:val="22"/>
                <w:szCs w:val="22"/>
              </w:rPr>
              <w:t xml:space="preserve">Question 4: </w:t>
            </w:r>
            <w:r w:rsidRPr="00A05120">
              <w:rPr>
                <w:bCs/>
                <w:sz w:val="22"/>
                <w:szCs w:val="22"/>
              </w:rPr>
              <w:t>Too broad of categories to be useful. Define difference between “behavioral health counseling” and “behavioral health treatment.” Does “in your practice” only refer to within the clinic walls or external referrals?</w:t>
            </w:r>
          </w:p>
        </w:tc>
        <w:tc>
          <w:tcPr>
            <w:tcW w:w="4428" w:type="dxa"/>
            <w:shd w:val="clear" w:color="auto" w:fill="auto"/>
          </w:tcPr>
          <w:p w:rsidRPr="00272F1B" w:rsidR="002B5CC1" w:rsidP="00B44BA7" w:rsidRDefault="002B5CC1">
            <w:pPr>
              <w:rPr>
                <w:bCs/>
                <w:sz w:val="22"/>
                <w:szCs w:val="22"/>
              </w:rPr>
            </w:pPr>
            <w:r w:rsidRPr="00272F1B">
              <w:rPr>
                <w:bCs/>
                <w:sz w:val="22"/>
                <w:szCs w:val="22"/>
              </w:rPr>
              <w:t>This list broadly addresses the clinical care continuum. However, we have removed the “Provide behavioral health counseling in your practice” response option to reduce overlap.</w:t>
            </w:r>
            <w:r w:rsidR="00272F1B">
              <w:rPr>
                <w:bCs/>
                <w:sz w:val="22"/>
                <w:szCs w:val="22"/>
              </w:rPr>
              <w:t xml:space="preserve"> In addition, we have refined the question to improve clarity. </w:t>
            </w:r>
          </w:p>
        </w:tc>
      </w:tr>
      <w:tr w:rsidRPr="00174C15" w:rsidR="00B44BA7" w:rsidTr="008D0E3E">
        <w:tc>
          <w:tcPr>
            <w:tcW w:w="4428" w:type="dxa"/>
            <w:shd w:val="clear" w:color="auto" w:fill="auto"/>
          </w:tcPr>
          <w:p w:rsidRPr="00A05120" w:rsidR="00B44BA7" w:rsidP="00B44BA7" w:rsidRDefault="00B44BA7">
            <w:pPr>
              <w:rPr>
                <w:b/>
                <w:sz w:val="22"/>
                <w:szCs w:val="22"/>
              </w:rPr>
            </w:pPr>
            <w:r w:rsidRPr="00A05120">
              <w:rPr>
                <w:b/>
                <w:sz w:val="22"/>
                <w:szCs w:val="22"/>
              </w:rPr>
              <w:t xml:space="preserve">Question 6: </w:t>
            </w:r>
            <w:r w:rsidRPr="00A05120">
              <w:rPr>
                <w:bCs/>
                <w:sz w:val="22"/>
                <w:szCs w:val="22"/>
              </w:rPr>
              <w:t>Should the answers be “yes/no/unsure” as worded as a true/false question.</w:t>
            </w:r>
            <w:r w:rsidRPr="00A05120">
              <w:rPr>
                <w:b/>
                <w:sz w:val="22"/>
                <w:szCs w:val="22"/>
              </w:rPr>
              <w:t xml:space="preserve"> </w:t>
            </w:r>
          </w:p>
        </w:tc>
        <w:tc>
          <w:tcPr>
            <w:tcW w:w="4428" w:type="dxa"/>
            <w:shd w:val="clear" w:color="auto" w:fill="auto"/>
          </w:tcPr>
          <w:p w:rsidRPr="000068C9" w:rsidR="00B44BA7" w:rsidP="00B44BA7" w:rsidRDefault="00A05120">
            <w:pPr>
              <w:rPr>
                <w:bCs/>
                <w:sz w:val="22"/>
                <w:szCs w:val="22"/>
                <w:highlight w:val="yellow"/>
              </w:rPr>
            </w:pPr>
            <w:r w:rsidRPr="00A05120">
              <w:rPr>
                <w:bCs/>
                <w:sz w:val="22"/>
                <w:szCs w:val="22"/>
              </w:rPr>
              <w:t>We have revised the question to</w:t>
            </w:r>
            <w:r>
              <w:rPr>
                <w:bCs/>
                <w:sz w:val="22"/>
                <w:szCs w:val="22"/>
              </w:rPr>
              <w:t xml:space="preserve"> allow for respondent’s opinions.</w:t>
            </w:r>
          </w:p>
        </w:tc>
      </w:tr>
      <w:tr w:rsidRPr="00174C15" w:rsidR="00B44BA7" w:rsidTr="008D0E3E">
        <w:tc>
          <w:tcPr>
            <w:tcW w:w="4428" w:type="dxa"/>
            <w:shd w:val="clear" w:color="auto" w:fill="auto"/>
          </w:tcPr>
          <w:p w:rsidRPr="00A05120" w:rsidR="00B44BA7" w:rsidP="00B44BA7" w:rsidRDefault="00B44BA7">
            <w:pPr>
              <w:rPr>
                <w:b/>
                <w:sz w:val="22"/>
                <w:szCs w:val="22"/>
              </w:rPr>
            </w:pPr>
            <w:r w:rsidRPr="00A05120">
              <w:rPr>
                <w:b/>
                <w:sz w:val="22"/>
                <w:szCs w:val="22"/>
              </w:rPr>
              <w:t xml:space="preserve">Question 8: </w:t>
            </w:r>
            <w:r w:rsidRPr="00A05120">
              <w:rPr>
                <w:bCs/>
                <w:sz w:val="22"/>
                <w:szCs w:val="22"/>
              </w:rPr>
              <w:t>Need to have standardization and ability to quantify among responses. (i.e. 10% of patients)</w:t>
            </w:r>
          </w:p>
        </w:tc>
        <w:tc>
          <w:tcPr>
            <w:tcW w:w="4428" w:type="dxa"/>
            <w:shd w:val="clear" w:color="auto" w:fill="auto"/>
          </w:tcPr>
          <w:p w:rsidRPr="00174C15" w:rsidR="00B44BA7" w:rsidP="00B44BA7" w:rsidRDefault="000068C9">
            <w:pPr>
              <w:rPr>
                <w:bCs/>
                <w:sz w:val="22"/>
                <w:szCs w:val="22"/>
              </w:rPr>
            </w:pPr>
            <w:r>
              <w:rPr>
                <w:bCs/>
                <w:sz w:val="22"/>
                <w:szCs w:val="22"/>
              </w:rPr>
              <w:t xml:space="preserve">This change has been made. </w:t>
            </w:r>
          </w:p>
        </w:tc>
      </w:tr>
      <w:tr w:rsidRPr="00174C15" w:rsidR="000068C9" w:rsidTr="008D0E3E">
        <w:tc>
          <w:tcPr>
            <w:tcW w:w="4428" w:type="dxa"/>
            <w:shd w:val="clear" w:color="auto" w:fill="auto"/>
          </w:tcPr>
          <w:p w:rsidRPr="00A05120" w:rsidR="000068C9" w:rsidP="000068C9" w:rsidRDefault="000068C9">
            <w:pPr>
              <w:rPr>
                <w:b/>
                <w:sz w:val="22"/>
                <w:szCs w:val="22"/>
              </w:rPr>
            </w:pPr>
            <w:r w:rsidRPr="00A05120">
              <w:rPr>
                <w:b/>
                <w:sz w:val="22"/>
                <w:szCs w:val="22"/>
              </w:rPr>
              <w:t xml:space="preserve">Question 9: </w:t>
            </w:r>
            <w:r w:rsidRPr="00A05120">
              <w:rPr>
                <w:bCs/>
                <w:sz w:val="22"/>
                <w:szCs w:val="22"/>
              </w:rPr>
              <w:t>Need to have standardization and ability to quantify among responses. (i.e. 10% of patients)</w:t>
            </w:r>
          </w:p>
        </w:tc>
        <w:tc>
          <w:tcPr>
            <w:tcW w:w="4428" w:type="dxa"/>
            <w:shd w:val="clear" w:color="auto" w:fill="auto"/>
          </w:tcPr>
          <w:p w:rsidRPr="00174C15" w:rsidR="000068C9" w:rsidP="000068C9" w:rsidRDefault="000068C9">
            <w:pPr>
              <w:rPr>
                <w:bCs/>
                <w:sz w:val="22"/>
                <w:szCs w:val="22"/>
              </w:rPr>
            </w:pPr>
            <w:r>
              <w:rPr>
                <w:bCs/>
                <w:sz w:val="22"/>
                <w:szCs w:val="22"/>
              </w:rPr>
              <w:t xml:space="preserve">This change has been made. </w:t>
            </w:r>
          </w:p>
        </w:tc>
      </w:tr>
      <w:tr w:rsidRPr="00174C15" w:rsidR="000068C9" w:rsidTr="008D0E3E">
        <w:tc>
          <w:tcPr>
            <w:tcW w:w="4428" w:type="dxa"/>
            <w:shd w:val="clear" w:color="auto" w:fill="auto"/>
          </w:tcPr>
          <w:p w:rsidRPr="00174C15" w:rsidR="000068C9" w:rsidP="000068C9" w:rsidRDefault="000068C9">
            <w:pPr>
              <w:rPr>
                <w:b/>
                <w:sz w:val="22"/>
                <w:szCs w:val="22"/>
              </w:rPr>
            </w:pPr>
            <w:r w:rsidRPr="00174C15">
              <w:rPr>
                <w:b/>
                <w:sz w:val="22"/>
                <w:szCs w:val="22"/>
              </w:rPr>
              <w:t xml:space="preserve">Question 11: </w:t>
            </w:r>
            <w:r w:rsidRPr="00174C15">
              <w:rPr>
                <w:bCs/>
                <w:sz w:val="22"/>
                <w:szCs w:val="22"/>
              </w:rPr>
              <w:t xml:space="preserve">Referring to the MDRBD program or the prior system of care? </w:t>
            </w:r>
          </w:p>
        </w:tc>
        <w:tc>
          <w:tcPr>
            <w:tcW w:w="4428" w:type="dxa"/>
            <w:shd w:val="clear" w:color="auto" w:fill="auto"/>
          </w:tcPr>
          <w:p w:rsidRPr="00174C15" w:rsidR="000068C9" w:rsidP="000068C9" w:rsidRDefault="000068C9">
            <w:pPr>
              <w:rPr>
                <w:bCs/>
                <w:sz w:val="22"/>
                <w:szCs w:val="22"/>
              </w:rPr>
            </w:pPr>
            <w:r w:rsidRPr="00506C78">
              <w:rPr>
                <w:bCs/>
                <w:sz w:val="22"/>
                <w:szCs w:val="22"/>
              </w:rPr>
              <w:t>We have revised to reflect that this is the continuum of care available in the practice, but also within the community/State.</w:t>
            </w:r>
          </w:p>
        </w:tc>
      </w:tr>
      <w:tr w:rsidRPr="00174C15" w:rsidR="000068C9" w:rsidTr="008D0E3E">
        <w:tc>
          <w:tcPr>
            <w:tcW w:w="4428" w:type="dxa"/>
            <w:shd w:val="clear" w:color="auto" w:fill="auto"/>
          </w:tcPr>
          <w:p w:rsidRPr="00174C15" w:rsidR="000068C9" w:rsidP="000068C9" w:rsidRDefault="000068C9">
            <w:pPr>
              <w:rPr>
                <w:b/>
                <w:sz w:val="22"/>
                <w:szCs w:val="22"/>
              </w:rPr>
            </w:pPr>
            <w:r w:rsidRPr="00174C15">
              <w:rPr>
                <w:b/>
                <w:sz w:val="22"/>
                <w:szCs w:val="22"/>
              </w:rPr>
              <w:t xml:space="preserve">Question 12: </w:t>
            </w:r>
            <w:r w:rsidRPr="00174C15">
              <w:rPr>
                <w:bCs/>
                <w:sz w:val="22"/>
                <w:szCs w:val="22"/>
              </w:rPr>
              <w:t xml:space="preserve">Change “my office” to “my clinic” or “my practice.” Need to be consistent. </w:t>
            </w:r>
          </w:p>
        </w:tc>
        <w:tc>
          <w:tcPr>
            <w:tcW w:w="4428" w:type="dxa"/>
            <w:shd w:val="clear" w:color="auto" w:fill="auto"/>
          </w:tcPr>
          <w:p w:rsidRPr="00174C15" w:rsidR="000068C9" w:rsidP="000068C9" w:rsidRDefault="000068C9">
            <w:pPr>
              <w:rPr>
                <w:bCs/>
                <w:sz w:val="22"/>
                <w:szCs w:val="22"/>
              </w:rPr>
            </w:pPr>
            <w:r>
              <w:rPr>
                <w:bCs/>
                <w:sz w:val="22"/>
                <w:szCs w:val="22"/>
              </w:rPr>
              <w:t>We have changed to “our practice”.</w:t>
            </w:r>
          </w:p>
        </w:tc>
      </w:tr>
      <w:tr w:rsidRPr="00174C15" w:rsidR="000068C9" w:rsidTr="008D0E3E">
        <w:tc>
          <w:tcPr>
            <w:tcW w:w="4428" w:type="dxa"/>
            <w:shd w:val="clear" w:color="auto" w:fill="auto"/>
          </w:tcPr>
          <w:p w:rsidRPr="000068C9" w:rsidR="000068C9" w:rsidP="000068C9" w:rsidRDefault="000068C9">
            <w:pPr>
              <w:rPr>
                <w:b/>
                <w:sz w:val="22"/>
                <w:szCs w:val="22"/>
              </w:rPr>
            </w:pPr>
            <w:r w:rsidRPr="000068C9">
              <w:rPr>
                <w:b/>
                <w:sz w:val="22"/>
                <w:szCs w:val="22"/>
              </w:rPr>
              <w:t>Question 13:</w:t>
            </w:r>
            <w:r w:rsidRPr="000068C9">
              <w:rPr>
                <w:bCs/>
                <w:sz w:val="22"/>
                <w:szCs w:val="22"/>
              </w:rPr>
              <w:t xml:space="preserve"> Other options: electronic consult, in-person</w:t>
            </w:r>
          </w:p>
        </w:tc>
        <w:tc>
          <w:tcPr>
            <w:tcW w:w="4428" w:type="dxa"/>
            <w:shd w:val="clear" w:color="auto" w:fill="auto"/>
          </w:tcPr>
          <w:p w:rsidRPr="00174C15" w:rsidR="000068C9" w:rsidP="000068C9" w:rsidRDefault="000068C9">
            <w:pPr>
              <w:rPr>
                <w:bCs/>
                <w:sz w:val="22"/>
                <w:szCs w:val="22"/>
              </w:rPr>
            </w:pPr>
            <w:r>
              <w:rPr>
                <w:bCs/>
                <w:sz w:val="22"/>
                <w:szCs w:val="22"/>
              </w:rPr>
              <w:t>We have not added these response options. These can be captured in the Other (specify) response option.</w:t>
            </w:r>
          </w:p>
        </w:tc>
      </w:tr>
      <w:tr w:rsidRPr="00174C15" w:rsidR="000068C9" w:rsidTr="008D0E3E">
        <w:tc>
          <w:tcPr>
            <w:tcW w:w="4428" w:type="dxa"/>
            <w:shd w:val="clear" w:color="auto" w:fill="auto"/>
          </w:tcPr>
          <w:p w:rsidRPr="00861669" w:rsidR="000068C9" w:rsidP="000068C9" w:rsidRDefault="000068C9">
            <w:pPr>
              <w:tabs>
                <w:tab w:val="left" w:pos="914"/>
              </w:tabs>
              <w:rPr>
                <w:b/>
                <w:sz w:val="22"/>
                <w:szCs w:val="22"/>
              </w:rPr>
            </w:pPr>
            <w:r w:rsidRPr="00861669">
              <w:rPr>
                <w:b/>
                <w:sz w:val="22"/>
                <w:szCs w:val="22"/>
              </w:rPr>
              <w:t xml:space="preserve">Question 16: </w:t>
            </w:r>
            <w:r w:rsidRPr="00861669">
              <w:rPr>
                <w:bCs/>
                <w:sz w:val="22"/>
                <w:szCs w:val="22"/>
              </w:rPr>
              <w:t>I would add Certified Peer specialists as a specific title-currently have them working with DCYF and Birthing hospitals in RI</w:t>
            </w:r>
          </w:p>
        </w:tc>
        <w:tc>
          <w:tcPr>
            <w:tcW w:w="4428" w:type="dxa"/>
            <w:shd w:val="clear" w:color="auto" w:fill="auto"/>
          </w:tcPr>
          <w:p w:rsidRPr="00174C15" w:rsidR="000068C9" w:rsidP="000068C9" w:rsidRDefault="000068C9">
            <w:pPr>
              <w:rPr>
                <w:bCs/>
                <w:sz w:val="22"/>
                <w:szCs w:val="22"/>
              </w:rPr>
            </w:pPr>
            <w:r>
              <w:rPr>
                <w:bCs/>
                <w:sz w:val="22"/>
                <w:szCs w:val="22"/>
              </w:rPr>
              <w:t xml:space="preserve">We have not added this response option. This can be captured in the Other (specify) response option. </w:t>
            </w:r>
          </w:p>
        </w:tc>
      </w:tr>
      <w:tr w:rsidRPr="00174C15" w:rsidR="000068C9" w:rsidTr="008D0E3E">
        <w:tc>
          <w:tcPr>
            <w:tcW w:w="4428" w:type="dxa"/>
            <w:shd w:val="clear" w:color="auto" w:fill="auto"/>
          </w:tcPr>
          <w:p w:rsidRPr="00861669" w:rsidR="000068C9" w:rsidP="000068C9" w:rsidRDefault="000068C9">
            <w:pPr>
              <w:tabs>
                <w:tab w:val="left" w:pos="914"/>
              </w:tabs>
              <w:rPr>
                <w:b/>
                <w:sz w:val="22"/>
                <w:szCs w:val="22"/>
              </w:rPr>
            </w:pPr>
            <w:r w:rsidRPr="00861669">
              <w:rPr>
                <w:b/>
                <w:sz w:val="22"/>
                <w:szCs w:val="22"/>
              </w:rPr>
              <w:t xml:space="preserve">Question 16: </w:t>
            </w:r>
            <w:r w:rsidRPr="00861669">
              <w:rPr>
                <w:bCs/>
                <w:sz w:val="22"/>
                <w:szCs w:val="22"/>
              </w:rPr>
              <w:t xml:space="preserve">With or without the MDRBD program? </w:t>
            </w:r>
          </w:p>
        </w:tc>
        <w:tc>
          <w:tcPr>
            <w:tcW w:w="4428" w:type="dxa"/>
            <w:shd w:val="clear" w:color="auto" w:fill="auto"/>
          </w:tcPr>
          <w:p w:rsidRPr="00174C15" w:rsidR="000068C9" w:rsidP="000068C9" w:rsidRDefault="000068C9">
            <w:pPr>
              <w:rPr>
                <w:bCs/>
                <w:sz w:val="22"/>
                <w:szCs w:val="22"/>
              </w:rPr>
            </w:pPr>
            <w:r>
              <w:rPr>
                <w:bCs/>
                <w:sz w:val="22"/>
                <w:szCs w:val="22"/>
              </w:rPr>
              <w:t xml:space="preserve">We are interested in their available community linkages either established as a result of the program or </w:t>
            </w:r>
            <w:r w:rsidR="00861669">
              <w:rPr>
                <w:bCs/>
                <w:sz w:val="22"/>
                <w:szCs w:val="22"/>
              </w:rPr>
              <w:t xml:space="preserve">previously </w:t>
            </w:r>
            <w:r>
              <w:rPr>
                <w:bCs/>
                <w:sz w:val="22"/>
                <w:szCs w:val="22"/>
              </w:rPr>
              <w:t>existing. Q18 includes MDRBD Program facilitated linkages</w:t>
            </w:r>
            <w:r w:rsidR="00861669">
              <w:rPr>
                <w:bCs/>
                <w:sz w:val="22"/>
                <w:szCs w:val="22"/>
              </w:rPr>
              <w:t xml:space="preserve"> as a response option</w:t>
            </w:r>
            <w:r>
              <w:rPr>
                <w:bCs/>
                <w:sz w:val="22"/>
                <w:szCs w:val="22"/>
              </w:rPr>
              <w:t xml:space="preserve">. </w:t>
            </w:r>
          </w:p>
        </w:tc>
      </w:tr>
      <w:tr w:rsidRPr="00174C15" w:rsidR="000068C9" w:rsidTr="008D0E3E">
        <w:tc>
          <w:tcPr>
            <w:tcW w:w="4428" w:type="dxa"/>
            <w:shd w:val="clear" w:color="auto" w:fill="auto"/>
          </w:tcPr>
          <w:p w:rsidRPr="00174C15" w:rsidR="000068C9" w:rsidP="000068C9" w:rsidRDefault="000068C9">
            <w:pPr>
              <w:tabs>
                <w:tab w:val="left" w:pos="914"/>
              </w:tabs>
              <w:rPr>
                <w:b/>
                <w:sz w:val="22"/>
                <w:szCs w:val="22"/>
              </w:rPr>
            </w:pPr>
            <w:r w:rsidRPr="00174C15">
              <w:rPr>
                <w:b/>
                <w:sz w:val="22"/>
                <w:szCs w:val="22"/>
              </w:rPr>
              <w:t xml:space="preserve">Question 18: </w:t>
            </w:r>
            <w:r w:rsidRPr="00174C15">
              <w:rPr>
                <w:bCs/>
                <w:sz w:val="22"/>
                <w:szCs w:val="22"/>
              </w:rPr>
              <w:t>Add “other” option and make it “select all that apply.”</w:t>
            </w:r>
            <w:r w:rsidRPr="00174C15">
              <w:rPr>
                <w:b/>
                <w:sz w:val="22"/>
                <w:szCs w:val="22"/>
              </w:rPr>
              <w:t xml:space="preserve"> </w:t>
            </w:r>
          </w:p>
        </w:tc>
        <w:tc>
          <w:tcPr>
            <w:tcW w:w="4428" w:type="dxa"/>
            <w:shd w:val="clear" w:color="auto" w:fill="auto"/>
          </w:tcPr>
          <w:p w:rsidRPr="00174C15" w:rsidR="000068C9" w:rsidP="000068C9" w:rsidRDefault="000068C9">
            <w:pPr>
              <w:rPr>
                <w:bCs/>
                <w:sz w:val="22"/>
                <w:szCs w:val="22"/>
              </w:rPr>
            </w:pPr>
            <w:r>
              <w:rPr>
                <w:bCs/>
                <w:sz w:val="22"/>
                <w:szCs w:val="22"/>
              </w:rPr>
              <w:t xml:space="preserve">These changes have been made. </w:t>
            </w:r>
          </w:p>
        </w:tc>
      </w:tr>
      <w:tr w:rsidRPr="00174C15" w:rsidR="000068C9" w:rsidTr="008D0E3E">
        <w:tc>
          <w:tcPr>
            <w:tcW w:w="4428" w:type="dxa"/>
            <w:shd w:val="clear" w:color="auto" w:fill="auto"/>
          </w:tcPr>
          <w:p w:rsidRPr="00520107" w:rsidR="000068C9" w:rsidP="000068C9" w:rsidRDefault="000068C9">
            <w:pPr>
              <w:rPr>
                <w:bCs/>
                <w:sz w:val="22"/>
                <w:szCs w:val="22"/>
              </w:rPr>
            </w:pPr>
            <w:r w:rsidRPr="00520107">
              <w:rPr>
                <w:b/>
                <w:sz w:val="22"/>
                <w:szCs w:val="22"/>
              </w:rPr>
              <w:t>Question 19:</w:t>
            </w:r>
            <w:r w:rsidRPr="00520107">
              <w:rPr>
                <w:bCs/>
                <w:sz w:val="22"/>
                <w:szCs w:val="22"/>
              </w:rPr>
              <w:t xml:space="preserve"> Not clear if that requires Formal signed MOU’s</w:t>
            </w:r>
          </w:p>
        </w:tc>
        <w:tc>
          <w:tcPr>
            <w:tcW w:w="4428" w:type="dxa"/>
            <w:shd w:val="clear" w:color="auto" w:fill="auto"/>
          </w:tcPr>
          <w:p w:rsidRPr="00174C15" w:rsidR="000068C9" w:rsidP="000068C9" w:rsidRDefault="000068C9">
            <w:pPr>
              <w:rPr>
                <w:bCs/>
                <w:sz w:val="22"/>
                <w:szCs w:val="22"/>
              </w:rPr>
            </w:pPr>
            <w:r>
              <w:rPr>
                <w:bCs/>
                <w:sz w:val="22"/>
                <w:szCs w:val="22"/>
              </w:rPr>
              <w:t xml:space="preserve">Yes, the MOU is a formal agreement. </w:t>
            </w:r>
            <w:r w:rsidR="00861669">
              <w:rPr>
                <w:bCs/>
                <w:sz w:val="22"/>
                <w:szCs w:val="22"/>
              </w:rPr>
              <w:t>No change has been made to address this comment.</w:t>
            </w:r>
          </w:p>
        </w:tc>
      </w:tr>
      <w:tr w:rsidRPr="00174C15" w:rsidR="000068C9" w:rsidTr="008D0E3E">
        <w:tc>
          <w:tcPr>
            <w:tcW w:w="4428" w:type="dxa"/>
            <w:shd w:val="clear" w:color="auto" w:fill="auto"/>
          </w:tcPr>
          <w:p w:rsidRPr="00520107" w:rsidR="000068C9" w:rsidP="000068C9" w:rsidRDefault="000068C9">
            <w:pPr>
              <w:rPr>
                <w:b/>
                <w:sz w:val="22"/>
                <w:szCs w:val="22"/>
              </w:rPr>
            </w:pPr>
            <w:r w:rsidRPr="00520107">
              <w:rPr>
                <w:b/>
                <w:sz w:val="22"/>
                <w:szCs w:val="22"/>
              </w:rPr>
              <w:t xml:space="preserve">Question 19: </w:t>
            </w:r>
            <w:r w:rsidRPr="00520107">
              <w:rPr>
                <w:bCs/>
                <w:sz w:val="22"/>
                <w:szCs w:val="22"/>
              </w:rPr>
              <w:t xml:space="preserve">Quantify percentage of the time. </w:t>
            </w:r>
          </w:p>
        </w:tc>
        <w:tc>
          <w:tcPr>
            <w:tcW w:w="4428" w:type="dxa"/>
            <w:shd w:val="clear" w:color="auto" w:fill="auto"/>
          </w:tcPr>
          <w:p w:rsidRPr="00174C15" w:rsidR="000068C9" w:rsidP="000068C9" w:rsidRDefault="00B94DD1">
            <w:pPr>
              <w:rPr>
                <w:bCs/>
                <w:sz w:val="22"/>
                <w:szCs w:val="22"/>
              </w:rPr>
            </w:pPr>
            <w:r>
              <w:rPr>
                <w:bCs/>
                <w:sz w:val="22"/>
                <w:szCs w:val="22"/>
              </w:rPr>
              <w:t>This change has been made.</w:t>
            </w:r>
          </w:p>
        </w:tc>
      </w:tr>
      <w:tr w:rsidRPr="00174C15" w:rsidR="000068C9" w:rsidTr="008D0E3E">
        <w:tc>
          <w:tcPr>
            <w:tcW w:w="4428" w:type="dxa"/>
            <w:shd w:val="clear" w:color="auto" w:fill="auto"/>
          </w:tcPr>
          <w:p w:rsidRPr="00520107" w:rsidR="000068C9" w:rsidP="000068C9" w:rsidRDefault="000068C9">
            <w:pPr>
              <w:rPr>
                <w:b/>
                <w:sz w:val="22"/>
                <w:szCs w:val="22"/>
              </w:rPr>
            </w:pPr>
            <w:r w:rsidRPr="00520107">
              <w:rPr>
                <w:b/>
                <w:sz w:val="22"/>
                <w:szCs w:val="22"/>
              </w:rPr>
              <w:t xml:space="preserve">Question 23: </w:t>
            </w:r>
            <w:r w:rsidRPr="00520107">
              <w:rPr>
                <w:bCs/>
                <w:sz w:val="22"/>
                <w:szCs w:val="22"/>
              </w:rPr>
              <w:t>The options should mirror question 22.</w:t>
            </w:r>
            <w:r w:rsidRPr="00520107">
              <w:rPr>
                <w:b/>
                <w:sz w:val="22"/>
                <w:szCs w:val="22"/>
              </w:rPr>
              <w:t xml:space="preserve"> </w:t>
            </w:r>
          </w:p>
        </w:tc>
        <w:tc>
          <w:tcPr>
            <w:tcW w:w="4428" w:type="dxa"/>
            <w:shd w:val="clear" w:color="auto" w:fill="auto"/>
          </w:tcPr>
          <w:p w:rsidRPr="00174C15" w:rsidR="000068C9" w:rsidP="000068C9" w:rsidRDefault="000068C9">
            <w:pPr>
              <w:rPr>
                <w:bCs/>
                <w:sz w:val="22"/>
                <w:szCs w:val="22"/>
              </w:rPr>
            </w:pPr>
            <w:r>
              <w:rPr>
                <w:bCs/>
                <w:sz w:val="22"/>
                <w:szCs w:val="22"/>
              </w:rPr>
              <w:t xml:space="preserve">This change has been made. </w:t>
            </w:r>
          </w:p>
        </w:tc>
      </w:tr>
      <w:tr w:rsidRPr="00174C15" w:rsidR="000068C9" w:rsidTr="008D0E3E">
        <w:tc>
          <w:tcPr>
            <w:tcW w:w="4428" w:type="dxa"/>
            <w:shd w:val="clear" w:color="auto" w:fill="auto"/>
          </w:tcPr>
          <w:p w:rsidRPr="00520107" w:rsidR="000068C9" w:rsidP="000068C9" w:rsidRDefault="000068C9">
            <w:pPr>
              <w:rPr>
                <w:bCs/>
                <w:sz w:val="22"/>
                <w:szCs w:val="22"/>
              </w:rPr>
            </w:pPr>
            <w:r w:rsidRPr="00520107">
              <w:rPr>
                <w:b/>
                <w:sz w:val="22"/>
                <w:szCs w:val="22"/>
              </w:rPr>
              <w:t xml:space="preserve">Question 25: </w:t>
            </w:r>
            <w:r w:rsidRPr="00520107">
              <w:rPr>
                <w:bCs/>
                <w:sz w:val="22"/>
                <w:szCs w:val="22"/>
              </w:rPr>
              <w:t xml:space="preserve">Must clarify. Disseminate to who? Providers? Staff? Patients? </w:t>
            </w:r>
          </w:p>
          <w:p w:rsidRPr="00520107" w:rsidR="000068C9" w:rsidP="000068C9" w:rsidRDefault="000068C9">
            <w:pPr>
              <w:rPr>
                <w:b/>
                <w:sz w:val="22"/>
                <w:szCs w:val="22"/>
              </w:rPr>
            </w:pPr>
            <w:r w:rsidRPr="00520107">
              <w:rPr>
                <w:bCs/>
                <w:sz w:val="22"/>
                <w:szCs w:val="22"/>
              </w:rPr>
              <w:t xml:space="preserve">Other options: In person meetings (staff), </w:t>
            </w:r>
            <w:r w:rsidRPr="00520107">
              <w:rPr>
                <w:bCs/>
                <w:sz w:val="22"/>
                <w:szCs w:val="22"/>
              </w:rPr>
              <w:lastRenderedPageBreak/>
              <w:t>educational opportunities</w:t>
            </w:r>
          </w:p>
        </w:tc>
        <w:tc>
          <w:tcPr>
            <w:tcW w:w="4428" w:type="dxa"/>
            <w:shd w:val="clear" w:color="auto" w:fill="auto"/>
          </w:tcPr>
          <w:p w:rsidRPr="00174C15" w:rsidR="000068C9" w:rsidP="000068C9" w:rsidRDefault="000068C9">
            <w:pPr>
              <w:rPr>
                <w:bCs/>
                <w:sz w:val="22"/>
                <w:szCs w:val="22"/>
              </w:rPr>
            </w:pPr>
            <w:r>
              <w:rPr>
                <w:bCs/>
                <w:sz w:val="22"/>
                <w:szCs w:val="22"/>
              </w:rPr>
              <w:lastRenderedPageBreak/>
              <w:t xml:space="preserve">The question refers to information dissemination to pregnant and postpartum patients. As such, the suggested response </w:t>
            </w:r>
            <w:r>
              <w:rPr>
                <w:bCs/>
                <w:sz w:val="22"/>
                <w:szCs w:val="22"/>
              </w:rPr>
              <w:lastRenderedPageBreak/>
              <w:t xml:space="preserve">options are not relevant. </w:t>
            </w:r>
          </w:p>
        </w:tc>
      </w:tr>
      <w:tr w:rsidRPr="00174C15" w:rsidR="000068C9" w:rsidTr="008D0E3E">
        <w:tc>
          <w:tcPr>
            <w:tcW w:w="4428" w:type="dxa"/>
            <w:shd w:val="clear" w:color="auto" w:fill="auto"/>
          </w:tcPr>
          <w:p w:rsidRPr="00520107" w:rsidR="000068C9" w:rsidP="000068C9" w:rsidRDefault="000068C9">
            <w:pPr>
              <w:rPr>
                <w:b/>
                <w:sz w:val="22"/>
                <w:szCs w:val="22"/>
              </w:rPr>
            </w:pPr>
            <w:r w:rsidRPr="00520107">
              <w:rPr>
                <w:b/>
                <w:sz w:val="22"/>
                <w:szCs w:val="22"/>
              </w:rPr>
              <w:lastRenderedPageBreak/>
              <w:t xml:space="preserve">Question 26: </w:t>
            </w:r>
            <w:r w:rsidRPr="00520107">
              <w:rPr>
                <w:bCs/>
                <w:sz w:val="22"/>
                <w:szCs w:val="22"/>
              </w:rPr>
              <w:t>May have different frequencies based on method of dissemination. (Quarterly newsletters and yearly in-person meetings)</w:t>
            </w:r>
          </w:p>
        </w:tc>
        <w:tc>
          <w:tcPr>
            <w:tcW w:w="4428" w:type="dxa"/>
            <w:shd w:val="clear" w:color="auto" w:fill="auto"/>
          </w:tcPr>
          <w:p w:rsidRPr="00174C15" w:rsidR="000068C9" w:rsidP="000068C9" w:rsidRDefault="001A57C5">
            <w:pPr>
              <w:rPr>
                <w:bCs/>
                <w:sz w:val="22"/>
                <w:szCs w:val="22"/>
              </w:rPr>
            </w:pPr>
            <w:r>
              <w:rPr>
                <w:bCs/>
                <w:sz w:val="22"/>
                <w:szCs w:val="22"/>
              </w:rPr>
              <w:t>This question has been removed.</w:t>
            </w:r>
          </w:p>
        </w:tc>
      </w:tr>
      <w:tr w:rsidRPr="00174C15" w:rsidR="000068C9" w:rsidTr="008D0E3E">
        <w:tc>
          <w:tcPr>
            <w:tcW w:w="4428" w:type="dxa"/>
            <w:shd w:val="clear" w:color="auto" w:fill="auto"/>
          </w:tcPr>
          <w:p w:rsidRPr="00174C15" w:rsidR="000068C9" w:rsidP="000068C9" w:rsidRDefault="000068C9">
            <w:pPr>
              <w:rPr>
                <w:bCs/>
                <w:sz w:val="22"/>
                <w:szCs w:val="22"/>
              </w:rPr>
            </w:pPr>
            <w:r w:rsidRPr="00174C15">
              <w:rPr>
                <w:b/>
                <w:sz w:val="22"/>
                <w:szCs w:val="22"/>
              </w:rPr>
              <w:t>Question 27:</w:t>
            </w:r>
            <w:r w:rsidRPr="00174C15">
              <w:rPr>
                <w:bCs/>
                <w:sz w:val="22"/>
                <w:szCs w:val="22"/>
              </w:rPr>
              <w:t xml:space="preserve"> Worded a bit funny, grammar mostly</w:t>
            </w:r>
          </w:p>
        </w:tc>
        <w:tc>
          <w:tcPr>
            <w:tcW w:w="4428" w:type="dxa"/>
            <w:shd w:val="clear" w:color="auto" w:fill="auto"/>
          </w:tcPr>
          <w:p w:rsidRPr="00174C15" w:rsidR="000068C9" w:rsidP="000068C9" w:rsidRDefault="000068C9">
            <w:pPr>
              <w:rPr>
                <w:bCs/>
                <w:sz w:val="22"/>
                <w:szCs w:val="22"/>
              </w:rPr>
            </w:pPr>
            <w:r>
              <w:rPr>
                <w:bCs/>
                <w:sz w:val="22"/>
                <w:szCs w:val="22"/>
              </w:rPr>
              <w:t xml:space="preserve">We have revised this question to address this comment. </w:t>
            </w:r>
          </w:p>
        </w:tc>
      </w:tr>
      <w:tr w:rsidRPr="00174C15" w:rsidR="000068C9" w:rsidTr="008D0E3E">
        <w:tc>
          <w:tcPr>
            <w:tcW w:w="4428" w:type="dxa"/>
            <w:shd w:val="clear" w:color="auto" w:fill="auto"/>
          </w:tcPr>
          <w:p w:rsidRPr="00174C15" w:rsidR="000068C9" w:rsidP="000068C9" w:rsidRDefault="000068C9">
            <w:pPr>
              <w:rPr>
                <w:b/>
                <w:sz w:val="22"/>
                <w:szCs w:val="22"/>
              </w:rPr>
            </w:pPr>
            <w:r w:rsidRPr="00174C15">
              <w:rPr>
                <w:b/>
                <w:sz w:val="22"/>
                <w:szCs w:val="22"/>
              </w:rPr>
              <w:t xml:space="preserve">Question 27: </w:t>
            </w:r>
            <w:r w:rsidRPr="00174C15">
              <w:rPr>
                <w:bCs/>
                <w:sz w:val="22"/>
                <w:szCs w:val="22"/>
              </w:rPr>
              <w:t xml:space="preserve">Grammatically incorrect. </w:t>
            </w:r>
          </w:p>
        </w:tc>
        <w:tc>
          <w:tcPr>
            <w:tcW w:w="4428" w:type="dxa"/>
            <w:shd w:val="clear" w:color="auto" w:fill="auto"/>
          </w:tcPr>
          <w:p w:rsidRPr="00174C15" w:rsidR="000068C9" w:rsidP="000068C9" w:rsidRDefault="000068C9">
            <w:pPr>
              <w:rPr>
                <w:bCs/>
                <w:sz w:val="22"/>
                <w:szCs w:val="22"/>
              </w:rPr>
            </w:pPr>
            <w:r>
              <w:rPr>
                <w:bCs/>
                <w:sz w:val="22"/>
                <w:szCs w:val="22"/>
              </w:rPr>
              <w:t xml:space="preserve">We have revised this question to address this comment. </w:t>
            </w:r>
          </w:p>
        </w:tc>
      </w:tr>
      <w:tr w:rsidRPr="00174C15" w:rsidR="000068C9" w:rsidTr="008D0E3E">
        <w:tc>
          <w:tcPr>
            <w:tcW w:w="4428" w:type="dxa"/>
            <w:shd w:val="clear" w:color="auto" w:fill="auto"/>
          </w:tcPr>
          <w:p w:rsidRPr="00174C15" w:rsidR="000068C9" w:rsidP="000068C9" w:rsidRDefault="000068C9">
            <w:pPr>
              <w:rPr>
                <w:b/>
                <w:sz w:val="22"/>
                <w:szCs w:val="22"/>
              </w:rPr>
            </w:pPr>
            <w:r w:rsidRPr="00174C15">
              <w:rPr>
                <w:b/>
                <w:sz w:val="22"/>
                <w:szCs w:val="22"/>
              </w:rPr>
              <w:t xml:space="preserve">Question 29: </w:t>
            </w:r>
            <w:r w:rsidRPr="00A424B4">
              <w:rPr>
                <w:bCs/>
                <w:sz w:val="22"/>
                <w:szCs w:val="22"/>
              </w:rPr>
              <w:t>Add option: Sporadically or as needed</w:t>
            </w:r>
          </w:p>
        </w:tc>
        <w:tc>
          <w:tcPr>
            <w:tcW w:w="4428" w:type="dxa"/>
            <w:shd w:val="clear" w:color="auto" w:fill="auto"/>
          </w:tcPr>
          <w:p w:rsidRPr="00174C15" w:rsidR="000068C9" w:rsidP="000068C9" w:rsidRDefault="000068C9">
            <w:pPr>
              <w:rPr>
                <w:bCs/>
                <w:sz w:val="22"/>
                <w:szCs w:val="22"/>
              </w:rPr>
            </w:pPr>
            <w:r>
              <w:rPr>
                <w:bCs/>
                <w:sz w:val="22"/>
                <w:szCs w:val="22"/>
              </w:rPr>
              <w:t xml:space="preserve">We have not added this response option. This can be captured in the Other (specify) response option. </w:t>
            </w:r>
          </w:p>
        </w:tc>
      </w:tr>
      <w:tr w:rsidRPr="00174C15" w:rsidR="000068C9" w:rsidTr="008D0E3E">
        <w:tc>
          <w:tcPr>
            <w:tcW w:w="4428" w:type="dxa"/>
            <w:shd w:val="clear" w:color="auto" w:fill="auto"/>
          </w:tcPr>
          <w:p w:rsidRPr="000068C9" w:rsidR="000068C9" w:rsidP="000068C9" w:rsidRDefault="000068C9">
            <w:pPr>
              <w:rPr>
                <w:b/>
                <w:sz w:val="22"/>
                <w:szCs w:val="22"/>
              </w:rPr>
            </w:pPr>
            <w:r w:rsidRPr="000068C9">
              <w:rPr>
                <w:b/>
                <w:sz w:val="22"/>
                <w:szCs w:val="22"/>
              </w:rPr>
              <w:t xml:space="preserve">Question 30: </w:t>
            </w:r>
            <w:r w:rsidRPr="000068C9">
              <w:rPr>
                <w:bCs/>
                <w:sz w:val="22"/>
                <w:szCs w:val="22"/>
              </w:rPr>
              <w:t>As measured by what? How can someone quantify that?</w:t>
            </w:r>
          </w:p>
        </w:tc>
        <w:tc>
          <w:tcPr>
            <w:tcW w:w="4428" w:type="dxa"/>
            <w:shd w:val="clear" w:color="auto" w:fill="auto"/>
          </w:tcPr>
          <w:p w:rsidRPr="00174C15" w:rsidR="000068C9" w:rsidP="000068C9" w:rsidRDefault="000068C9">
            <w:pPr>
              <w:rPr>
                <w:bCs/>
                <w:sz w:val="22"/>
                <w:szCs w:val="22"/>
              </w:rPr>
            </w:pPr>
            <w:r>
              <w:rPr>
                <w:bCs/>
                <w:sz w:val="22"/>
                <w:szCs w:val="22"/>
              </w:rPr>
              <w:t xml:space="preserve">This question has been removed. </w:t>
            </w:r>
          </w:p>
        </w:tc>
      </w:tr>
      <w:tr w:rsidRPr="00174C15" w:rsidR="000068C9" w:rsidTr="008D0E3E">
        <w:tc>
          <w:tcPr>
            <w:tcW w:w="4428" w:type="dxa"/>
            <w:shd w:val="clear" w:color="auto" w:fill="auto"/>
          </w:tcPr>
          <w:p w:rsidRPr="000068C9" w:rsidR="000068C9" w:rsidP="000068C9" w:rsidRDefault="000068C9">
            <w:pPr>
              <w:rPr>
                <w:b/>
                <w:sz w:val="22"/>
                <w:szCs w:val="22"/>
              </w:rPr>
            </w:pPr>
            <w:r w:rsidRPr="000068C9">
              <w:rPr>
                <w:b/>
                <w:sz w:val="22"/>
                <w:szCs w:val="22"/>
              </w:rPr>
              <w:t xml:space="preserve">Question 31: </w:t>
            </w:r>
            <w:r w:rsidRPr="000068C9">
              <w:rPr>
                <w:bCs/>
                <w:sz w:val="22"/>
                <w:szCs w:val="22"/>
              </w:rPr>
              <w:t>As measured by what?</w:t>
            </w:r>
          </w:p>
        </w:tc>
        <w:tc>
          <w:tcPr>
            <w:tcW w:w="4428" w:type="dxa"/>
            <w:shd w:val="clear" w:color="auto" w:fill="auto"/>
          </w:tcPr>
          <w:p w:rsidRPr="00174C15" w:rsidR="000068C9" w:rsidP="000068C9" w:rsidRDefault="000068C9">
            <w:pPr>
              <w:rPr>
                <w:bCs/>
                <w:sz w:val="22"/>
                <w:szCs w:val="22"/>
              </w:rPr>
            </w:pPr>
            <w:r>
              <w:rPr>
                <w:bCs/>
                <w:sz w:val="22"/>
                <w:szCs w:val="22"/>
              </w:rPr>
              <w:t xml:space="preserve">This question has been removed. </w:t>
            </w:r>
          </w:p>
        </w:tc>
      </w:tr>
      <w:tr w:rsidRPr="00174C15" w:rsidR="000068C9" w:rsidTr="008D0E3E">
        <w:tc>
          <w:tcPr>
            <w:tcW w:w="4428" w:type="dxa"/>
            <w:shd w:val="clear" w:color="auto" w:fill="auto"/>
          </w:tcPr>
          <w:p w:rsidRPr="00A424B4" w:rsidR="000068C9" w:rsidP="000068C9" w:rsidRDefault="000068C9">
            <w:pPr>
              <w:rPr>
                <w:b/>
                <w:sz w:val="22"/>
                <w:szCs w:val="22"/>
              </w:rPr>
            </w:pPr>
            <w:r w:rsidRPr="00174C15">
              <w:rPr>
                <w:b/>
                <w:sz w:val="22"/>
                <w:szCs w:val="22"/>
              </w:rPr>
              <w:t xml:space="preserve">Question 32: </w:t>
            </w:r>
            <w:r w:rsidRPr="00A424B4">
              <w:rPr>
                <w:bCs/>
                <w:sz w:val="22"/>
                <w:szCs w:val="22"/>
              </w:rPr>
              <w:t xml:space="preserve">Available or utilized? </w:t>
            </w:r>
          </w:p>
        </w:tc>
        <w:tc>
          <w:tcPr>
            <w:tcW w:w="4428" w:type="dxa"/>
            <w:shd w:val="clear" w:color="auto" w:fill="auto"/>
          </w:tcPr>
          <w:p w:rsidRPr="00174C15" w:rsidR="000068C9" w:rsidP="000068C9" w:rsidRDefault="000068C9">
            <w:pPr>
              <w:rPr>
                <w:bCs/>
                <w:sz w:val="22"/>
                <w:szCs w:val="22"/>
              </w:rPr>
            </w:pPr>
            <w:r>
              <w:rPr>
                <w:bCs/>
                <w:sz w:val="22"/>
                <w:szCs w:val="22"/>
              </w:rPr>
              <w:t>We have revise</w:t>
            </w:r>
            <w:r w:rsidR="00520107">
              <w:rPr>
                <w:bCs/>
                <w:sz w:val="22"/>
                <w:szCs w:val="22"/>
              </w:rPr>
              <w:t>d</w:t>
            </w:r>
            <w:r>
              <w:rPr>
                <w:bCs/>
                <w:sz w:val="22"/>
                <w:szCs w:val="22"/>
              </w:rPr>
              <w:t xml:space="preserve"> this question to address this comment. </w:t>
            </w:r>
          </w:p>
        </w:tc>
      </w:tr>
    </w:tbl>
    <w:p w:rsidRPr="00174C15" w:rsidR="00E37F9A" w:rsidP="00C94896" w:rsidRDefault="00E37F9A">
      <w:pPr>
        <w:jc w:val="center"/>
        <w:rPr>
          <w:i/>
          <w:sz w:val="22"/>
          <w:szCs w:val="22"/>
        </w:rPr>
      </w:pPr>
    </w:p>
    <w:sectPr w:rsidRPr="00174C15"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54C" w:rsidRDefault="00E0654C">
      <w:r>
        <w:separator/>
      </w:r>
    </w:p>
  </w:endnote>
  <w:endnote w:type="continuationSeparator" w:id="0">
    <w:p w:rsidR="00E0654C" w:rsidRDefault="00E0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999">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54C" w:rsidRDefault="00E0654C">
      <w:r>
        <w:separator/>
      </w:r>
    </w:p>
  </w:footnote>
  <w:footnote w:type="continuationSeparator" w:id="0">
    <w:p w:rsidR="00E0654C" w:rsidRDefault="00E06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0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F540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44821"/>
    <w:multiLevelType w:val="hybridMultilevel"/>
    <w:tmpl w:val="D7E4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B4479"/>
    <w:multiLevelType w:val="hybridMultilevel"/>
    <w:tmpl w:val="0A223A66"/>
    <w:lvl w:ilvl="0" w:tplc="75B2A554">
      <w:start w:val="1"/>
      <w:numFmt w:val="decimal"/>
      <w:lvlText w:val="(%1)"/>
      <w:lvlJc w:val="left"/>
      <w:pPr>
        <w:ind w:left="760" w:hanging="40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200B7"/>
    <w:multiLevelType w:val="hybridMultilevel"/>
    <w:tmpl w:val="C5D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068C9"/>
    <w:rsid w:val="00031D95"/>
    <w:rsid w:val="00075A24"/>
    <w:rsid w:val="000956A0"/>
    <w:rsid w:val="00131B04"/>
    <w:rsid w:val="001359AC"/>
    <w:rsid w:val="00174C15"/>
    <w:rsid w:val="001A57C5"/>
    <w:rsid w:val="001D37E9"/>
    <w:rsid w:val="0023366C"/>
    <w:rsid w:val="002519D6"/>
    <w:rsid w:val="0026118D"/>
    <w:rsid w:val="00272F1B"/>
    <w:rsid w:val="00283296"/>
    <w:rsid w:val="002A154B"/>
    <w:rsid w:val="002B5CC1"/>
    <w:rsid w:val="002E4E0F"/>
    <w:rsid w:val="002F1F44"/>
    <w:rsid w:val="002F53B8"/>
    <w:rsid w:val="003065AE"/>
    <w:rsid w:val="003261C3"/>
    <w:rsid w:val="0033271E"/>
    <w:rsid w:val="003C7121"/>
    <w:rsid w:val="00415AB2"/>
    <w:rsid w:val="004276F5"/>
    <w:rsid w:val="00432DC2"/>
    <w:rsid w:val="004540F0"/>
    <w:rsid w:val="004D61AE"/>
    <w:rsid w:val="00506C78"/>
    <w:rsid w:val="00520107"/>
    <w:rsid w:val="005320C8"/>
    <w:rsid w:val="0058551C"/>
    <w:rsid w:val="005F64F7"/>
    <w:rsid w:val="00603F92"/>
    <w:rsid w:val="00615032"/>
    <w:rsid w:val="00663842"/>
    <w:rsid w:val="00672755"/>
    <w:rsid w:val="006937B7"/>
    <w:rsid w:val="006B5068"/>
    <w:rsid w:val="006C37DC"/>
    <w:rsid w:val="00712322"/>
    <w:rsid w:val="0074072B"/>
    <w:rsid w:val="00747FC5"/>
    <w:rsid w:val="00790507"/>
    <w:rsid w:val="007D794E"/>
    <w:rsid w:val="007E486E"/>
    <w:rsid w:val="00801D2C"/>
    <w:rsid w:val="00861669"/>
    <w:rsid w:val="008648A2"/>
    <w:rsid w:val="008B60D0"/>
    <w:rsid w:val="008B7E84"/>
    <w:rsid w:val="008D0E3E"/>
    <w:rsid w:val="00926A82"/>
    <w:rsid w:val="0094423E"/>
    <w:rsid w:val="00971FDF"/>
    <w:rsid w:val="00980B32"/>
    <w:rsid w:val="00990196"/>
    <w:rsid w:val="00991BC8"/>
    <w:rsid w:val="009A4F53"/>
    <w:rsid w:val="009A70A9"/>
    <w:rsid w:val="009C5AAC"/>
    <w:rsid w:val="009D66FF"/>
    <w:rsid w:val="009F5137"/>
    <w:rsid w:val="00A05120"/>
    <w:rsid w:val="00A424B4"/>
    <w:rsid w:val="00A436F3"/>
    <w:rsid w:val="00A54999"/>
    <w:rsid w:val="00AC66EE"/>
    <w:rsid w:val="00AD0F83"/>
    <w:rsid w:val="00AE1E93"/>
    <w:rsid w:val="00B27776"/>
    <w:rsid w:val="00B44BA7"/>
    <w:rsid w:val="00B94DD1"/>
    <w:rsid w:val="00BA1676"/>
    <w:rsid w:val="00BB4936"/>
    <w:rsid w:val="00BE3EFB"/>
    <w:rsid w:val="00BF302C"/>
    <w:rsid w:val="00C11D2B"/>
    <w:rsid w:val="00C411D2"/>
    <w:rsid w:val="00C5425B"/>
    <w:rsid w:val="00C94896"/>
    <w:rsid w:val="00CA17E9"/>
    <w:rsid w:val="00CA257D"/>
    <w:rsid w:val="00CA695D"/>
    <w:rsid w:val="00D014EC"/>
    <w:rsid w:val="00D02A3B"/>
    <w:rsid w:val="00D55FB3"/>
    <w:rsid w:val="00D83DC2"/>
    <w:rsid w:val="00DA3A7F"/>
    <w:rsid w:val="00DD5A83"/>
    <w:rsid w:val="00E0654C"/>
    <w:rsid w:val="00E0664C"/>
    <w:rsid w:val="00E37F9A"/>
    <w:rsid w:val="00ED47B0"/>
    <w:rsid w:val="00F144E2"/>
    <w:rsid w:val="00F20FCC"/>
    <w:rsid w:val="00F95E7D"/>
    <w:rsid w:val="00FB3D0D"/>
    <w:rsid w:val="00FB7E1F"/>
    <w:rsid w:val="00FD5F52"/>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FD46DE-7EDD-4340-99C7-1E476C17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unhideWhenUsed/>
    <w:rsid w:val="002E4E0F"/>
    <w:rPr>
      <w:sz w:val="16"/>
      <w:szCs w:val="16"/>
    </w:rPr>
  </w:style>
  <w:style w:type="paragraph" w:styleId="CommentText">
    <w:name w:val="annotation text"/>
    <w:basedOn w:val="Normal"/>
    <w:link w:val="CommentTextChar"/>
    <w:uiPriority w:val="99"/>
    <w:unhideWhenUsed/>
    <w:rsid w:val="002E4E0F"/>
    <w:rPr>
      <w:sz w:val="20"/>
      <w:szCs w:val="20"/>
    </w:rPr>
  </w:style>
  <w:style w:type="character" w:customStyle="1" w:styleId="CommentTextChar">
    <w:name w:val="Comment Text Char"/>
    <w:basedOn w:val="DefaultParagraphFont"/>
    <w:link w:val="CommentText"/>
    <w:uiPriority w:val="99"/>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88">
      <w:bodyDiv w:val="1"/>
      <w:marLeft w:val="0"/>
      <w:marRight w:val="0"/>
      <w:marTop w:val="0"/>
      <w:marBottom w:val="0"/>
      <w:divBdr>
        <w:top w:val="none" w:sz="0" w:space="0" w:color="auto"/>
        <w:left w:val="none" w:sz="0" w:space="0" w:color="auto"/>
        <w:bottom w:val="none" w:sz="0" w:space="0" w:color="auto"/>
        <w:right w:val="none" w:sz="0" w:space="0" w:color="auto"/>
      </w:divBdr>
    </w:div>
    <w:div w:id="110175418">
      <w:bodyDiv w:val="1"/>
      <w:marLeft w:val="0"/>
      <w:marRight w:val="0"/>
      <w:marTop w:val="0"/>
      <w:marBottom w:val="0"/>
      <w:divBdr>
        <w:top w:val="none" w:sz="0" w:space="0" w:color="auto"/>
        <w:left w:val="none" w:sz="0" w:space="0" w:color="auto"/>
        <w:bottom w:val="none" w:sz="0" w:space="0" w:color="auto"/>
        <w:right w:val="none" w:sz="0" w:space="0" w:color="auto"/>
      </w:divBdr>
    </w:div>
    <w:div w:id="214703986">
      <w:bodyDiv w:val="1"/>
      <w:marLeft w:val="0"/>
      <w:marRight w:val="0"/>
      <w:marTop w:val="0"/>
      <w:marBottom w:val="0"/>
      <w:divBdr>
        <w:top w:val="none" w:sz="0" w:space="0" w:color="auto"/>
        <w:left w:val="none" w:sz="0" w:space="0" w:color="auto"/>
        <w:bottom w:val="none" w:sz="0" w:space="0" w:color="auto"/>
        <w:right w:val="none" w:sz="0" w:space="0" w:color="auto"/>
      </w:divBdr>
    </w:div>
    <w:div w:id="272985101">
      <w:bodyDiv w:val="1"/>
      <w:marLeft w:val="0"/>
      <w:marRight w:val="0"/>
      <w:marTop w:val="0"/>
      <w:marBottom w:val="0"/>
      <w:divBdr>
        <w:top w:val="none" w:sz="0" w:space="0" w:color="auto"/>
        <w:left w:val="none" w:sz="0" w:space="0" w:color="auto"/>
        <w:bottom w:val="none" w:sz="0" w:space="0" w:color="auto"/>
        <w:right w:val="none" w:sz="0" w:space="0" w:color="auto"/>
      </w:divBdr>
    </w:div>
    <w:div w:id="482359337">
      <w:bodyDiv w:val="1"/>
      <w:marLeft w:val="0"/>
      <w:marRight w:val="0"/>
      <w:marTop w:val="0"/>
      <w:marBottom w:val="0"/>
      <w:divBdr>
        <w:top w:val="none" w:sz="0" w:space="0" w:color="auto"/>
        <w:left w:val="none" w:sz="0" w:space="0" w:color="auto"/>
        <w:bottom w:val="none" w:sz="0" w:space="0" w:color="auto"/>
        <w:right w:val="none" w:sz="0" w:space="0" w:color="auto"/>
      </w:divBdr>
    </w:div>
    <w:div w:id="502083921">
      <w:bodyDiv w:val="1"/>
      <w:marLeft w:val="0"/>
      <w:marRight w:val="0"/>
      <w:marTop w:val="0"/>
      <w:marBottom w:val="0"/>
      <w:divBdr>
        <w:top w:val="none" w:sz="0" w:space="0" w:color="auto"/>
        <w:left w:val="none" w:sz="0" w:space="0" w:color="auto"/>
        <w:bottom w:val="none" w:sz="0" w:space="0" w:color="auto"/>
        <w:right w:val="none" w:sz="0" w:space="0" w:color="auto"/>
      </w:divBdr>
    </w:div>
    <w:div w:id="877085956">
      <w:bodyDiv w:val="1"/>
      <w:marLeft w:val="0"/>
      <w:marRight w:val="0"/>
      <w:marTop w:val="0"/>
      <w:marBottom w:val="0"/>
      <w:divBdr>
        <w:top w:val="none" w:sz="0" w:space="0" w:color="auto"/>
        <w:left w:val="none" w:sz="0" w:space="0" w:color="auto"/>
        <w:bottom w:val="none" w:sz="0" w:space="0" w:color="auto"/>
        <w:right w:val="none" w:sz="0" w:space="0" w:color="auto"/>
      </w:divBdr>
    </w:div>
    <w:div w:id="1070739162">
      <w:bodyDiv w:val="1"/>
      <w:marLeft w:val="0"/>
      <w:marRight w:val="0"/>
      <w:marTop w:val="0"/>
      <w:marBottom w:val="0"/>
      <w:divBdr>
        <w:top w:val="none" w:sz="0" w:space="0" w:color="auto"/>
        <w:left w:val="none" w:sz="0" w:space="0" w:color="auto"/>
        <w:bottom w:val="none" w:sz="0" w:space="0" w:color="auto"/>
        <w:right w:val="none" w:sz="0" w:space="0" w:color="auto"/>
      </w:divBdr>
    </w:div>
    <w:div w:id="1102997113">
      <w:bodyDiv w:val="1"/>
      <w:marLeft w:val="0"/>
      <w:marRight w:val="0"/>
      <w:marTop w:val="0"/>
      <w:marBottom w:val="0"/>
      <w:divBdr>
        <w:top w:val="none" w:sz="0" w:space="0" w:color="auto"/>
        <w:left w:val="none" w:sz="0" w:space="0" w:color="auto"/>
        <w:bottom w:val="none" w:sz="0" w:space="0" w:color="auto"/>
        <w:right w:val="none" w:sz="0" w:space="0" w:color="auto"/>
      </w:divBdr>
    </w:div>
    <w:div w:id="1214267379">
      <w:bodyDiv w:val="1"/>
      <w:marLeft w:val="0"/>
      <w:marRight w:val="0"/>
      <w:marTop w:val="0"/>
      <w:marBottom w:val="0"/>
      <w:divBdr>
        <w:top w:val="none" w:sz="0" w:space="0" w:color="auto"/>
        <w:left w:val="none" w:sz="0" w:space="0" w:color="auto"/>
        <w:bottom w:val="none" w:sz="0" w:space="0" w:color="auto"/>
        <w:right w:val="none" w:sz="0" w:space="0" w:color="auto"/>
      </w:divBdr>
    </w:div>
    <w:div w:id="1325354859">
      <w:bodyDiv w:val="1"/>
      <w:marLeft w:val="0"/>
      <w:marRight w:val="0"/>
      <w:marTop w:val="0"/>
      <w:marBottom w:val="0"/>
      <w:divBdr>
        <w:top w:val="none" w:sz="0" w:space="0" w:color="auto"/>
        <w:left w:val="none" w:sz="0" w:space="0" w:color="auto"/>
        <w:bottom w:val="none" w:sz="0" w:space="0" w:color="auto"/>
        <w:right w:val="none" w:sz="0" w:space="0" w:color="auto"/>
      </w:divBdr>
    </w:div>
    <w:div w:id="1433042508">
      <w:bodyDiv w:val="1"/>
      <w:marLeft w:val="0"/>
      <w:marRight w:val="0"/>
      <w:marTop w:val="0"/>
      <w:marBottom w:val="0"/>
      <w:divBdr>
        <w:top w:val="none" w:sz="0" w:space="0" w:color="auto"/>
        <w:left w:val="none" w:sz="0" w:space="0" w:color="auto"/>
        <w:bottom w:val="none" w:sz="0" w:space="0" w:color="auto"/>
        <w:right w:val="none" w:sz="0" w:space="0" w:color="auto"/>
      </w:divBdr>
    </w:div>
    <w:div w:id="1555004886">
      <w:bodyDiv w:val="1"/>
      <w:marLeft w:val="0"/>
      <w:marRight w:val="0"/>
      <w:marTop w:val="0"/>
      <w:marBottom w:val="0"/>
      <w:divBdr>
        <w:top w:val="none" w:sz="0" w:space="0" w:color="auto"/>
        <w:left w:val="none" w:sz="0" w:space="0" w:color="auto"/>
        <w:bottom w:val="none" w:sz="0" w:space="0" w:color="auto"/>
        <w:right w:val="none" w:sz="0" w:space="0" w:color="auto"/>
      </w:divBdr>
    </w:div>
    <w:div w:id="1715230035">
      <w:bodyDiv w:val="1"/>
      <w:marLeft w:val="0"/>
      <w:marRight w:val="0"/>
      <w:marTop w:val="0"/>
      <w:marBottom w:val="0"/>
      <w:divBdr>
        <w:top w:val="none" w:sz="0" w:space="0" w:color="auto"/>
        <w:left w:val="none" w:sz="0" w:space="0" w:color="auto"/>
        <w:bottom w:val="none" w:sz="0" w:space="0" w:color="auto"/>
        <w:right w:val="none" w:sz="0" w:space="0" w:color="auto"/>
      </w:divBdr>
    </w:div>
    <w:div w:id="1835147304">
      <w:bodyDiv w:val="1"/>
      <w:marLeft w:val="0"/>
      <w:marRight w:val="0"/>
      <w:marTop w:val="0"/>
      <w:marBottom w:val="0"/>
      <w:divBdr>
        <w:top w:val="none" w:sz="0" w:space="0" w:color="auto"/>
        <w:left w:val="none" w:sz="0" w:space="0" w:color="auto"/>
        <w:bottom w:val="none" w:sz="0" w:space="0" w:color="auto"/>
        <w:right w:val="none" w:sz="0" w:space="0" w:color="auto"/>
      </w:divBdr>
    </w:div>
    <w:div w:id="20723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C3F3-BEBB-49D2-822C-F35E7EBB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2020-02-06T20:25:00Z</dcterms:created>
  <dcterms:modified xsi:type="dcterms:W3CDTF">2020-02-06T20:25:00Z</dcterms:modified>
</cp:coreProperties>
</file>