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FD1" w:rsidRDefault="009750A0">
      <w:pPr>
        <w:tabs>
          <w:tab w:val="left" w:pos="540"/>
        </w:tabs>
        <w:ind w:left="540" w:hanging="540"/>
        <w:jc w:val="center"/>
        <w:rPr>
          <w:b/>
          <w:sz w:val="24"/>
          <w:szCs w:val="24"/>
        </w:rPr>
      </w:pPr>
      <w:r>
        <w:rPr>
          <w:b/>
          <w:sz w:val="24"/>
          <w:szCs w:val="24"/>
        </w:rPr>
        <w:t>SUPPORTING STATEMENT</w:t>
      </w:r>
    </w:p>
    <w:p w:rsidR="000D6FD1" w:rsidRDefault="009750A0">
      <w:pPr>
        <w:tabs>
          <w:tab w:val="left" w:pos="540"/>
        </w:tabs>
        <w:ind w:left="540" w:hanging="540"/>
        <w:jc w:val="center"/>
        <w:rPr>
          <w:b/>
          <w:sz w:val="24"/>
          <w:szCs w:val="24"/>
        </w:rPr>
      </w:pPr>
      <w:r>
        <w:rPr>
          <w:b/>
          <w:sz w:val="24"/>
          <w:szCs w:val="24"/>
        </w:rPr>
        <w:t>U.S. Department of Commerce</w:t>
      </w:r>
    </w:p>
    <w:p w:rsidR="000D6FD1" w:rsidRDefault="009750A0">
      <w:pPr>
        <w:tabs>
          <w:tab w:val="left" w:pos="540"/>
        </w:tabs>
        <w:ind w:left="540" w:hanging="540"/>
        <w:jc w:val="center"/>
        <w:rPr>
          <w:b/>
          <w:sz w:val="24"/>
          <w:szCs w:val="24"/>
        </w:rPr>
      </w:pPr>
      <w:r>
        <w:rPr>
          <w:b/>
          <w:sz w:val="24"/>
          <w:szCs w:val="24"/>
        </w:rPr>
        <w:t>National Oceanic &amp; Atmospheric Administration</w:t>
      </w:r>
    </w:p>
    <w:p w:rsidR="000D6FD1" w:rsidP="005611EF" w:rsidRDefault="009750A0">
      <w:pPr>
        <w:jc w:val="center"/>
        <w:rPr>
          <w:b/>
          <w:sz w:val="24"/>
          <w:szCs w:val="24"/>
        </w:rPr>
      </w:pPr>
      <w:r>
        <w:rPr>
          <w:b/>
          <w:sz w:val="24"/>
          <w:szCs w:val="24"/>
        </w:rPr>
        <w:t>Wage Mariner Hiring Portal (WMHP)</w:t>
      </w:r>
    </w:p>
    <w:p w:rsidR="000D6FD1" w:rsidRDefault="009750A0">
      <w:pPr>
        <w:tabs>
          <w:tab w:val="left" w:pos="540"/>
        </w:tabs>
        <w:ind w:left="540" w:hanging="540"/>
        <w:jc w:val="center"/>
        <w:rPr>
          <w:b/>
          <w:sz w:val="24"/>
          <w:szCs w:val="24"/>
        </w:rPr>
      </w:pPr>
      <w:r>
        <w:rPr>
          <w:b/>
          <w:sz w:val="24"/>
          <w:szCs w:val="24"/>
        </w:rPr>
        <w:t>OMB Control No. 0648-xxxx</w:t>
      </w:r>
    </w:p>
    <w:p w:rsidR="000D6FD1" w:rsidRDefault="000D6FD1">
      <w:pPr>
        <w:tabs>
          <w:tab w:val="left" w:pos="540"/>
        </w:tabs>
        <w:ind w:left="540" w:hanging="540"/>
        <w:rPr>
          <w:sz w:val="24"/>
          <w:szCs w:val="24"/>
        </w:rPr>
      </w:pPr>
    </w:p>
    <w:p w:rsidR="000D6FD1" w:rsidRDefault="00AB6C98">
      <w:pPr>
        <w:tabs>
          <w:tab w:val="left" w:pos="540"/>
        </w:tabs>
        <w:ind w:left="540" w:hanging="540"/>
        <w:rPr>
          <w:sz w:val="24"/>
          <w:szCs w:val="24"/>
        </w:rPr>
      </w:pPr>
      <w:r>
        <w:rPr>
          <w:sz w:val="24"/>
          <w:szCs w:val="24"/>
        </w:rPr>
        <w:t>This is a request for expedited review and approval of a new information collection.</w:t>
      </w:r>
    </w:p>
    <w:p w:rsidR="00AB6C98" w:rsidRDefault="00AB6C98">
      <w:pPr>
        <w:tabs>
          <w:tab w:val="left" w:pos="540"/>
        </w:tabs>
        <w:ind w:left="540" w:hanging="540"/>
        <w:rPr>
          <w:sz w:val="24"/>
          <w:szCs w:val="24"/>
        </w:rPr>
      </w:pPr>
    </w:p>
    <w:p w:rsidR="000D6FD1" w:rsidRDefault="009750A0">
      <w:pPr>
        <w:tabs>
          <w:tab w:val="left" w:pos="540"/>
          <w:tab w:val="left" w:pos="720"/>
        </w:tabs>
        <w:ind w:left="540" w:hanging="540"/>
        <w:rPr>
          <w:sz w:val="24"/>
          <w:szCs w:val="24"/>
        </w:rPr>
      </w:pPr>
      <w:r>
        <w:rPr>
          <w:b/>
          <w:sz w:val="24"/>
          <w:szCs w:val="24"/>
        </w:rPr>
        <w:t xml:space="preserve">A. </w:t>
      </w:r>
      <w:r>
        <w:rPr>
          <w:b/>
          <w:sz w:val="24"/>
          <w:szCs w:val="24"/>
        </w:rPr>
        <w:tab/>
        <w:t>JUSTIFICATION</w:t>
      </w:r>
    </w:p>
    <w:p w:rsidR="000D6FD1" w:rsidRDefault="000D6FD1">
      <w:pPr>
        <w:tabs>
          <w:tab w:val="left" w:pos="540"/>
        </w:tabs>
        <w:ind w:left="540" w:hanging="540"/>
        <w:rPr>
          <w:sz w:val="24"/>
          <w:szCs w:val="24"/>
        </w:rPr>
      </w:pPr>
    </w:p>
    <w:p w:rsidR="000D6FD1" w:rsidRDefault="000D6FD1">
      <w:pPr>
        <w:tabs>
          <w:tab w:val="left" w:pos="540"/>
        </w:tabs>
        <w:ind w:left="540" w:hanging="540"/>
        <w:rPr>
          <w:sz w:val="24"/>
          <w:szCs w:val="24"/>
        </w:rPr>
        <w:sectPr w:rsidR="000D6FD1">
          <w:footerReference w:type="default" r:id="rId7"/>
          <w:pgSz w:w="12240" w:h="15840"/>
          <w:pgMar w:top="900" w:right="1440" w:bottom="1080" w:left="1440" w:header="720" w:footer="720" w:gutter="0"/>
          <w:pgNumType w:start="1"/>
          <w:cols w:equalWidth="0" w:space="720">
            <w:col w:w="9360"/>
          </w:cols>
        </w:sectPr>
      </w:pPr>
    </w:p>
    <w:p w:rsidR="000D6FD1" w:rsidRDefault="009750A0">
      <w:pPr>
        <w:tabs>
          <w:tab w:val="left" w:pos="540"/>
        </w:tabs>
        <w:ind w:left="540" w:hanging="540"/>
        <w:rPr>
          <w:b/>
          <w:sz w:val="24"/>
          <w:szCs w:val="24"/>
        </w:rPr>
      </w:pPr>
      <w:r>
        <w:rPr>
          <w:b/>
          <w:sz w:val="24"/>
          <w:szCs w:val="24"/>
        </w:rPr>
        <w:t>1.</w:t>
      </w:r>
      <w:r>
        <w:rPr>
          <w:b/>
          <w:sz w:val="24"/>
          <w:szCs w:val="24"/>
        </w:rPr>
        <w:tab/>
        <w:t>Explain the circumstances that make the collection of information necessary.</w:t>
      </w:r>
    </w:p>
    <w:p w:rsidR="000D6FD1" w:rsidRDefault="009750A0">
      <w:pPr>
        <w:tabs>
          <w:tab w:val="left" w:pos="540"/>
        </w:tabs>
        <w:ind w:left="540"/>
        <w:rPr>
          <w:sz w:val="24"/>
          <w:szCs w:val="24"/>
        </w:rPr>
      </w:pPr>
      <w:r>
        <w:rPr>
          <w:b/>
          <w:sz w:val="24"/>
          <w:szCs w:val="24"/>
        </w:rPr>
        <w:t>Cite all applicable authorities for this information collection.</w:t>
      </w:r>
    </w:p>
    <w:p w:rsidR="000D6FD1" w:rsidRDefault="000D6FD1">
      <w:pPr>
        <w:rPr>
          <w:sz w:val="24"/>
          <w:szCs w:val="24"/>
        </w:rPr>
      </w:pPr>
    </w:p>
    <w:p w:rsidR="000D6FD1" w:rsidRDefault="009750A0">
      <w:pPr>
        <w:rPr>
          <w:sz w:val="24"/>
          <w:szCs w:val="24"/>
        </w:rPr>
      </w:pPr>
      <w:r>
        <w:rPr>
          <w:sz w:val="24"/>
          <w:szCs w:val="24"/>
        </w:rPr>
        <w:t xml:space="preserve">The Department of Commerce (DOC), through </w:t>
      </w:r>
      <w:r w:rsidR="00AB6C98">
        <w:rPr>
          <w:sz w:val="24"/>
          <w:szCs w:val="24"/>
        </w:rPr>
        <w:t xml:space="preserve">the </w:t>
      </w:r>
      <w:r w:rsidRPr="00AB6C98" w:rsidR="00AB6C98">
        <w:rPr>
          <w:sz w:val="24"/>
          <w:szCs w:val="24"/>
        </w:rPr>
        <w:t>National Oceanic and Atmospheric Administration</w:t>
      </w:r>
      <w:r w:rsidR="00AB6C98">
        <w:rPr>
          <w:sz w:val="24"/>
          <w:szCs w:val="24"/>
        </w:rPr>
        <w:t xml:space="preserve"> (NOAA) Office of Marine and Aviation Operations (OMAO)</w:t>
      </w:r>
      <w:r>
        <w:rPr>
          <w:sz w:val="24"/>
          <w:szCs w:val="24"/>
        </w:rPr>
        <w:t xml:space="preserve"> has special hiring authority under Code of Federal Regulations (CFR), Title 5, Chapter 1, Subchapter A, Part 3, §3.2 and under the DOC Department Administrative Order (DAO) 202-302 Section 2, Subsection .02a. </w:t>
      </w:r>
      <w:proofErr w:type="gramStart"/>
      <w:r>
        <w:rPr>
          <w:sz w:val="24"/>
          <w:szCs w:val="24"/>
        </w:rPr>
        <w:t>specific</w:t>
      </w:r>
      <w:proofErr w:type="gramEnd"/>
      <w:r>
        <w:rPr>
          <w:sz w:val="24"/>
          <w:szCs w:val="24"/>
        </w:rPr>
        <w:t xml:space="preserve"> to the hiring of federal wage mariner employees</w:t>
      </w:r>
      <w:r w:rsidR="00AB6C98">
        <w:rPr>
          <w:sz w:val="24"/>
          <w:szCs w:val="24"/>
        </w:rPr>
        <w:t xml:space="preserve"> in order to ensure a core of federal wage mariners to operate and maintain NOAA’s fleet of ocean going scientific platforms.</w:t>
      </w:r>
    </w:p>
    <w:p w:rsidR="00AB6C98" w:rsidRDefault="00AB6C98">
      <w:pPr>
        <w:rPr>
          <w:sz w:val="24"/>
          <w:szCs w:val="24"/>
        </w:rPr>
      </w:pPr>
    </w:p>
    <w:p w:rsidRPr="00AB6C98" w:rsidR="00AB6C98" w:rsidP="00AB6C98" w:rsidRDefault="00AB6C98">
      <w:pPr>
        <w:rPr>
          <w:sz w:val="24"/>
          <w:szCs w:val="24"/>
        </w:rPr>
      </w:pPr>
      <w:r w:rsidRPr="00AB6C98">
        <w:rPr>
          <w:sz w:val="24"/>
          <w:szCs w:val="24"/>
        </w:rPr>
        <w:t>The Wage Mariner Hiring Portal (WMHP) is an internet</w:t>
      </w:r>
      <w:r>
        <w:rPr>
          <w:sz w:val="24"/>
          <w:szCs w:val="24"/>
        </w:rPr>
        <w:t>-</w:t>
      </w:r>
      <w:r w:rsidRPr="00AB6C98">
        <w:rPr>
          <w:sz w:val="24"/>
          <w:szCs w:val="24"/>
        </w:rPr>
        <w:t xml:space="preserve">based system (web site) that </w:t>
      </w:r>
      <w:proofErr w:type="gramStart"/>
      <w:r w:rsidRPr="00AB6C98">
        <w:rPr>
          <w:sz w:val="24"/>
          <w:szCs w:val="24"/>
        </w:rPr>
        <w:t>is designed</w:t>
      </w:r>
      <w:proofErr w:type="gramEnd"/>
      <w:r w:rsidRPr="00AB6C98">
        <w:rPr>
          <w:sz w:val="24"/>
          <w:szCs w:val="24"/>
        </w:rPr>
        <w:t xml:space="preserve"> to allow an applicant to apply for a “wage mariner” position within the </w:t>
      </w:r>
      <w:r>
        <w:rPr>
          <w:sz w:val="24"/>
          <w:szCs w:val="24"/>
        </w:rPr>
        <w:t>NOAA</w:t>
      </w:r>
      <w:r w:rsidRPr="00AB6C98">
        <w:rPr>
          <w:sz w:val="24"/>
          <w:szCs w:val="24"/>
        </w:rPr>
        <w:t xml:space="preserve"> fleet of maritime vessels. The WMHP system collects basic user information, wage mariner licensing, certifications, and relevant current and or past work history. The regulations allow OMAO to hire wage mariners into excepted service positions within the NOAA fleet of ocean going vessels in order to maintain adequate operations, maintenance, and safe staffing of the maritime ships.</w:t>
      </w:r>
    </w:p>
    <w:p w:rsidR="00AB6C98" w:rsidP="00AB6C98" w:rsidRDefault="00AB6C98">
      <w:pPr>
        <w:rPr>
          <w:sz w:val="24"/>
          <w:szCs w:val="24"/>
        </w:rPr>
      </w:pPr>
    </w:p>
    <w:p w:rsidRPr="00AB6C98" w:rsidR="00AB6C98" w:rsidP="00AB6C98" w:rsidRDefault="00AB6C98">
      <w:pPr>
        <w:rPr>
          <w:sz w:val="24"/>
          <w:szCs w:val="24"/>
        </w:rPr>
      </w:pPr>
      <w:r w:rsidRPr="00AB6C98">
        <w:rPr>
          <w:sz w:val="24"/>
          <w:szCs w:val="24"/>
        </w:rPr>
        <w:t xml:space="preserve">No physical forms </w:t>
      </w:r>
      <w:proofErr w:type="gramStart"/>
      <w:r w:rsidRPr="00AB6C98">
        <w:rPr>
          <w:sz w:val="24"/>
          <w:szCs w:val="24"/>
        </w:rPr>
        <w:t>are used</w:t>
      </w:r>
      <w:proofErr w:type="gramEnd"/>
      <w:r w:rsidRPr="00AB6C98">
        <w:rPr>
          <w:sz w:val="24"/>
          <w:szCs w:val="24"/>
        </w:rPr>
        <w:t xml:space="preserve"> in this collection, it is all online. Applicants fill out basic personal, licensure, and work history information into a profile resume. Once their basic profile is complete, applicants can submit this resume </w:t>
      </w:r>
      <w:r>
        <w:rPr>
          <w:sz w:val="24"/>
          <w:szCs w:val="24"/>
        </w:rPr>
        <w:t>for</w:t>
      </w:r>
      <w:r w:rsidRPr="00AB6C98">
        <w:rPr>
          <w:sz w:val="24"/>
          <w:szCs w:val="24"/>
        </w:rPr>
        <w:t xml:space="preserve"> available wage mariner positions as shown on the WMHP web site. The application information received </w:t>
      </w:r>
      <w:proofErr w:type="gramStart"/>
      <w:r w:rsidRPr="00AB6C98">
        <w:rPr>
          <w:sz w:val="24"/>
          <w:szCs w:val="24"/>
        </w:rPr>
        <w:t>is used</w:t>
      </w:r>
      <w:proofErr w:type="gramEnd"/>
      <w:r w:rsidRPr="00AB6C98">
        <w:rPr>
          <w:sz w:val="24"/>
          <w:szCs w:val="24"/>
        </w:rPr>
        <w:t xml:space="preserve"> to determine if the applicant meets the basic job qualification. </w:t>
      </w:r>
      <w:r>
        <w:rPr>
          <w:sz w:val="24"/>
          <w:szCs w:val="24"/>
        </w:rPr>
        <w:t xml:space="preserve">If the basic job qualifications </w:t>
      </w:r>
      <w:proofErr w:type="gramStart"/>
      <w:r>
        <w:rPr>
          <w:sz w:val="24"/>
          <w:szCs w:val="24"/>
        </w:rPr>
        <w:t>are met</w:t>
      </w:r>
      <w:proofErr w:type="gramEnd"/>
      <w:r>
        <w:rPr>
          <w:sz w:val="24"/>
          <w:szCs w:val="24"/>
        </w:rPr>
        <w:t>, t</w:t>
      </w:r>
      <w:r w:rsidRPr="00AB6C98">
        <w:rPr>
          <w:sz w:val="24"/>
          <w:szCs w:val="24"/>
        </w:rPr>
        <w:t xml:space="preserve">he applicant's information is passed on to the hiring official or placed in a pool of prospective candidates for future openings. Application information </w:t>
      </w:r>
      <w:proofErr w:type="gramStart"/>
      <w:r w:rsidRPr="00AB6C98">
        <w:rPr>
          <w:sz w:val="24"/>
          <w:szCs w:val="24"/>
        </w:rPr>
        <w:t>includes:</w:t>
      </w:r>
      <w:proofErr w:type="gramEnd"/>
      <w:r w:rsidRPr="00AB6C98">
        <w:rPr>
          <w:sz w:val="24"/>
          <w:szCs w:val="24"/>
        </w:rPr>
        <w:t xml:space="preserve"> first and last name, contact number and email address, wage mariner licenses and certifications, relevant work history.</w:t>
      </w:r>
    </w:p>
    <w:p w:rsidR="00AB6C98" w:rsidRDefault="00AB6C98">
      <w:pPr>
        <w:rPr>
          <w:sz w:val="24"/>
          <w:szCs w:val="24"/>
        </w:rPr>
      </w:pPr>
    </w:p>
    <w:p w:rsidR="000D6FD1" w:rsidRDefault="009750A0">
      <w:pPr>
        <w:tabs>
          <w:tab w:val="left" w:pos="540"/>
        </w:tabs>
        <w:ind w:left="540" w:hanging="540"/>
        <w:rPr>
          <w:b/>
          <w:sz w:val="24"/>
          <w:szCs w:val="24"/>
        </w:rPr>
      </w:pPr>
      <w:r>
        <w:rPr>
          <w:b/>
          <w:sz w:val="24"/>
          <w:szCs w:val="24"/>
        </w:rPr>
        <w:t>2.</w:t>
      </w:r>
      <w:r>
        <w:rPr>
          <w:b/>
          <w:sz w:val="24"/>
          <w:szCs w:val="24"/>
        </w:rPr>
        <w:tab/>
        <w:t xml:space="preserve">Explain how, by whom, how frequently, and for what purpose the information </w:t>
      </w:r>
      <w:proofErr w:type="gramStart"/>
      <w:r>
        <w:rPr>
          <w:b/>
          <w:sz w:val="24"/>
          <w:szCs w:val="24"/>
        </w:rPr>
        <w:t>will be used</w:t>
      </w:r>
      <w:proofErr w:type="gramEnd"/>
      <w:r>
        <w:rPr>
          <w:b/>
          <w:sz w:val="24"/>
          <w:szCs w:val="24"/>
        </w:rPr>
        <w:t>.</w:t>
      </w:r>
    </w:p>
    <w:p w:rsidR="000D6FD1" w:rsidRDefault="009750A0">
      <w:pPr>
        <w:tabs>
          <w:tab w:val="left" w:pos="540"/>
        </w:tabs>
        <w:ind w:left="540" w:hanging="540"/>
        <w:rPr>
          <w:sz w:val="24"/>
          <w:szCs w:val="24"/>
        </w:rPr>
      </w:pPr>
      <w:r>
        <w:rPr>
          <w:b/>
          <w:sz w:val="24"/>
          <w:szCs w:val="24"/>
        </w:rPr>
        <w:tab/>
        <w:t xml:space="preserve">If the information collected will be disseminated to the public or used to support information that </w:t>
      </w:r>
      <w:proofErr w:type="gramStart"/>
      <w:r>
        <w:rPr>
          <w:b/>
          <w:sz w:val="24"/>
          <w:szCs w:val="24"/>
        </w:rPr>
        <w:t>will be disseminated</w:t>
      </w:r>
      <w:proofErr w:type="gramEnd"/>
      <w:r>
        <w:rPr>
          <w:b/>
          <w:sz w:val="24"/>
          <w:szCs w:val="24"/>
        </w:rPr>
        <w:t xml:space="preserve"> to the public, then explain how the collection complies with all applicable Information Quality Guidelines. </w:t>
      </w:r>
    </w:p>
    <w:p w:rsidR="000D6FD1" w:rsidRDefault="000D6FD1">
      <w:pPr>
        <w:rPr>
          <w:sz w:val="24"/>
          <w:szCs w:val="24"/>
        </w:rPr>
      </w:pPr>
    </w:p>
    <w:p w:rsidR="000D6FD1" w:rsidRDefault="00E6675F">
      <w:pPr>
        <w:rPr>
          <w:sz w:val="24"/>
          <w:szCs w:val="24"/>
        </w:rPr>
      </w:pPr>
      <w:r>
        <w:rPr>
          <w:sz w:val="24"/>
          <w:szCs w:val="24"/>
        </w:rPr>
        <w:t>Informati</w:t>
      </w:r>
      <w:r w:rsidR="009750A0">
        <w:rPr>
          <w:sz w:val="24"/>
          <w:szCs w:val="24"/>
        </w:rPr>
        <w:t>on will be collected electronically (Internet) through an online web</w:t>
      </w:r>
      <w:r>
        <w:rPr>
          <w:sz w:val="24"/>
          <w:szCs w:val="24"/>
        </w:rPr>
        <w:t>-</w:t>
      </w:r>
      <w:r w:rsidR="009750A0">
        <w:rPr>
          <w:sz w:val="24"/>
          <w:szCs w:val="24"/>
        </w:rPr>
        <w:t xml:space="preserve">based interactive system. The system will be available to prospective applicants 24 hours a day, 7 days a week, </w:t>
      </w:r>
      <w:proofErr w:type="gramStart"/>
      <w:r w:rsidR="009750A0">
        <w:rPr>
          <w:sz w:val="24"/>
          <w:szCs w:val="24"/>
        </w:rPr>
        <w:t>365</w:t>
      </w:r>
      <w:proofErr w:type="gramEnd"/>
      <w:r w:rsidR="009750A0">
        <w:rPr>
          <w:sz w:val="24"/>
          <w:szCs w:val="24"/>
        </w:rPr>
        <w:t xml:space="preserve"> days a year. The WMHP system collects basic user information, wage mariner licensing, certifications, and relevant current and or past work history.</w:t>
      </w:r>
      <w:r>
        <w:rPr>
          <w:sz w:val="24"/>
          <w:szCs w:val="24"/>
        </w:rPr>
        <w:t xml:space="preserve"> OMAO </w:t>
      </w:r>
      <w:r w:rsidR="00F00843">
        <w:rPr>
          <w:sz w:val="24"/>
          <w:szCs w:val="24"/>
        </w:rPr>
        <w:t xml:space="preserve">administrative staff </w:t>
      </w:r>
      <w:r>
        <w:rPr>
          <w:sz w:val="24"/>
          <w:szCs w:val="24"/>
        </w:rPr>
        <w:t xml:space="preserve">will use this information </w:t>
      </w:r>
      <w:r w:rsidR="00F00843">
        <w:rPr>
          <w:sz w:val="24"/>
          <w:szCs w:val="24"/>
        </w:rPr>
        <w:t>for evaluation and hiring purpose</w:t>
      </w:r>
      <w:r>
        <w:rPr>
          <w:sz w:val="24"/>
          <w:szCs w:val="24"/>
        </w:rPr>
        <w:t>s.</w:t>
      </w:r>
    </w:p>
    <w:p w:rsidR="000D6FD1" w:rsidRDefault="000D6FD1">
      <w:pPr>
        <w:rPr>
          <w:sz w:val="24"/>
          <w:szCs w:val="24"/>
        </w:rPr>
      </w:pPr>
    </w:p>
    <w:p w:rsidR="000D6FD1" w:rsidRDefault="009750A0">
      <w:pPr>
        <w:tabs>
          <w:tab w:val="left" w:pos="540"/>
        </w:tabs>
        <w:ind w:left="540" w:hanging="540"/>
        <w:rPr>
          <w:sz w:val="24"/>
          <w:szCs w:val="24"/>
        </w:rPr>
      </w:pPr>
      <w:r>
        <w:rPr>
          <w:b/>
          <w:sz w:val="24"/>
          <w:szCs w:val="24"/>
        </w:rPr>
        <w:lastRenderedPageBreak/>
        <w:t>3.</w:t>
      </w:r>
      <w:r>
        <w:rPr>
          <w:b/>
          <w:sz w:val="24"/>
          <w:szCs w:val="24"/>
        </w:rPr>
        <w:tab/>
        <w:t>Describe whether, and to what extent, the collection of information involves the use of automated, electronic, mechanical, or other technological techniques or other forms of information technology.</w:t>
      </w:r>
    </w:p>
    <w:p w:rsidR="000D6FD1" w:rsidRDefault="000D6FD1">
      <w:pPr>
        <w:rPr>
          <w:sz w:val="24"/>
          <w:szCs w:val="24"/>
        </w:rPr>
      </w:pPr>
    </w:p>
    <w:p w:rsidR="000D6FD1" w:rsidRDefault="009750A0">
      <w:pPr>
        <w:rPr>
          <w:sz w:val="24"/>
          <w:szCs w:val="24"/>
        </w:rPr>
      </w:pPr>
      <w:r>
        <w:rPr>
          <w:sz w:val="24"/>
          <w:szCs w:val="24"/>
        </w:rPr>
        <w:t>Information will be collected electronically (Internet) through an online web</w:t>
      </w:r>
      <w:r w:rsidR="00E6675F">
        <w:rPr>
          <w:sz w:val="24"/>
          <w:szCs w:val="24"/>
        </w:rPr>
        <w:t>-</w:t>
      </w:r>
      <w:r>
        <w:rPr>
          <w:sz w:val="24"/>
          <w:szCs w:val="24"/>
        </w:rPr>
        <w:t>based interactive system.</w:t>
      </w:r>
    </w:p>
    <w:p w:rsidR="000D6FD1" w:rsidRDefault="000D6FD1">
      <w:pPr>
        <w:rPr>
          <w:sz w:val="24"/>
          <w:szCs w:val="24"/>
        </w:rPr>
      </w:pPr>
    </w:p>
    <w:p w:rsidR="000D6FD1" w:rsidRDefault="009750A0">
      <w:pPr>
        <w:tabs>
          <w:tab w:val="left" w:pos="540"/>
        </w:tabs>
        <w:ind w:left="540" w:hanging="540"/>
        <w:rPr>
          <w:sz w:val="24"/>
          <w:szCs w:val="24"/>
        </w:rPr>
      </w:pPr>
      <w:r>
        <w:rPr>
          <w:b/>
          <w:sz w:val="24"/>
          <w:szCs w:val="24"/>
        </w:rPr>
        <w:t>4.</w:t>
      </w:r>
      <w:r>
        <w:rPr>
          <w:b/>
          <w:sz w:val="24"/>
          <w:szCs w:val="24"/>
        </w:rPr>
        <w:tab/>
        <w:t>Describe efforts to identify duplication.</w:t>
      </w:r>
    </w:p>
    <w:p w:rsidR="000D6FD1" w:rsidRDefault="000D6FD1">
      <w:pPr>
        <w:rPr>
          <w:sz w:val="24"/>
          <w:szCs w:val="24"/>
        </w:rPr>
      </w:pPr>
    </w:p>
    <w:p w:rsidR="000D6FD1" w:rsidRDefault="00E6675F">
      <w:pPr>
        <w:rPr>
          <w:sz w:val="24"/>
          <w:szCs w:val="24"/>
        </w:rPr>
      </w:pPr>
      <w:r>
        <w:rPr>
          <w:sz w:val="24"/>
          <w:szCs w:val="24"/>
        </w:rPr>
        <w:t xml:space="preserve">This is unique information that </w:t>
      </w:r>
      <w:proofErr w:type="gramStart"/>
      <w:r>
        <w:rPr>
          <w:sz w:val="24"/>
          <w:szCs w:val="24"/>
        </w:rPr>
        <w:t>is not captured</w:t>
      </w:r>
      <w:proofErr w:type="gramEnd"/>
      <w:r>
        <w:rPr>
          <w:sz w:val="24"/>
          <w:szCs w:val="24"/>
        </w:rPr>
        <w:t xml:space="preserve"> by any other means.  </w:t>
      </w:r>
      <w:r w:rsidR="009750A0">
        <w:rPr>
          <w:sz w:val="24"/>
          <w:szCs w:val="24"/>
        </w:rPr>
        <w:t xml:space="preserve">Neither </w:t>
      </w:r>
      <w:r>
        <w:rPr>
          <w:sz w:val="24"/>
          <w:szCs w:val="24"/>
        </w:rPr>
        <w:t>DOC</w:t>
      </w:r>
      <w:r w:rsidR="009750A0">
        <w:rPr>
          <w:sz w:val="24"/>
          <w:szCs w:val="24"/>
        </w:rPr>
        <w:t xml:space="preserve"> nor NOAA has a hiring system that is specific for federal wage mariners in excepted positions.</w:t>
      </w:r>
      <w:r>
        <w:rPr>
          <w:sz w:val="24"/>
          <w:szCs w:val="24"/>
        </w:rPr>
        <w:t xml:space="preserve">  </w:t>
      </w:r>
    </w:p>
    <w:p w:rsidR="000D6FD1" w:rsidRDefault="000D6FD1">
      <w:pPr>
        <w:rPr>
          <w:sz w:val="24"/>
          <w:szCs w:val="24"/>
        </w:rPr>
      </w:pPr>
    </w:p>
    <w:p w:rsidR="000D6FD1" w:rsidRDefault="009750A0">
      <w:pPr>
        <w:tabs>
          <w:tab w:val="left" w:pos="540"/>
        </w:tabs>
        <w:ind w:left="540" w:hanging="540"/>
        <w:rPr>
          <w:sz w:val="24"/>
          <w:szCs w:val="24"/>
        </w:rPr>
      </w:pPr>
      <w:r>
        <w:rPr>
          <w:b/>
          <w:sz w:val="24"/>
          <w:szCs w:val="24"/>
        </w:rPr>
        <w:t>5.</w:t>
      </w:r>
      <w:r>
        <w:rPr>
          <w:b/>
          <w:sz w:val="24"/>
          <w:szCs w:val="24"/>
        </w:rPr>
        <w:tab/>
        <w:t>If the collection of information involves small businesses or other small entities, describe the methods used to minimize burden.</w:t>
      </w:r>
      <w:r>
        <w:rPr>
          <w:sz w:val="24"/>
          <w:szCs w:val="24"/>
        </w:rPr>
        <w:t xml:space="preserve"> </w:t>
      </w:r>
    </w:p>
    <w:p w:rsidR="000D6FD1" w:rsidRDefault="000D6FD1">
      <w:pPr>
        <w:rPr>
          <w:sz w:val="24"/>
          <w:szCs w:val="24"/>
        </w:rPr>
      </w:pPr>
    </w:p>
    <w:p w:rsidR="000D6FD1" w:rsidRDefault="00E6675F">
      <w:pPr>
        <w:rPr>
          <w:sz w:val="24"/>
          <w:szCs w:val="24"/>
        </w:rPr>
      </w:pPr>
      <w:r>
        <w:rPr>
          <w:sz w:val="24"/>
          <w:szCs w:val="24"/>
        </w:rPr>
        <w:t>This collection of information applies to individuals and does not involve small businesses or other small entities.  Only the information required to ascertain the individual’s basic qualifications is collected.</w:t>
      </w:r>
    </w:p>
    <w:p w:rsidR="000D6FD1" w:rsidRDefault="000D6FD1">
      <w:pPr>
        <w:rPr>
          <w:sz w:val="24"/>
          <w:szCs w:val="24"/>
        </w:rPr>
      </w:pPr>
    </w:p>
    <w:p w:rsidR="000D6FD1" w:rsidRDefault="009750A0">
      <w:pPr>
        <w:tabs>
          <w:tab w:val="left" w:pos="540"/>
        </w:tabs>
        <w:ind w:left="540" w:hanging="540"/>
        <w:rPr>
          <w:sz w:val="24"/>
          <w:szCs w:val="24"/>
        </w:rPr>
      </w:pPr>
      <w:r>
        <w:rPr>
          <w:b/>
          <w:sz w:val="24"/>
          <w:szCs w:val="24"/>
        </w:rPr>
        <w:t>6.</w:t>
      </w:r>
      <w:r>
        <w:rPr>
          <w:b/>
          <w:sz w:val="24"/>
          <w:szCs w:val="24"/>
        </w:rPr>
        <w:tab/>
        <w:t xml:space="preserve">Describe the consequences to the Federal program or policy activities if the collection </w:t>
      </w:r>
      <w:proofErr w:type="gramStart"/>
      <w:r>
        <w:rPr>
          <w:b/>
          <w:sz w:val="24"/>
          <w:szCs w:val="24"/>
        </w:rPr>
        <w:t>is not conducted</w:t>
      </w:r>
      <w:proofErr w:type="gramEnd"/>
      <w:r>
        <w:rPr>
          <w:b/>
          <w:sz w:val="24"/>
          <w:szCs w:val="24"/>
        </w:rPr>
        <w:t xml:space="preserve"> or is conducted less frequently.</w:t>
      </w:r>
      <w:r>
        <w:rPr>
          <w:sz w:val="24"/>
          <w:szCs w:val="24"/>
        </w:rPr>
        <w:t xml:space="preserve"> </w:t>
      </w:r>
    </w:p>
    <w:p w:rsidR="000D6FD1" w:rsidRDefault="000D6FD1">
      <w:pPr>
        <w:rPr>
          <w:sz w:val="24"/>
          <w:szCs w:val="24"/>
        </w:rPr>
      </w:pPr>
    </w:p>
    <w:p w:rsidR="000D6FD1" w:rsidRDefault="009750A0">
      <w:pPr>
        <w:rPr>
          <w:sz w:val="24"/>
          <w:szCs w:val="24"/>
        </w:rPr>
      </w:pPr>
      <w:r>
        <w:rPr>
          <w:sz w:val="24"/>
          <w:szCs w:val="24"/>
        </w:rPr>
        <w:t xml:space="preserve">If the collection is not authorized and or is </w:t>
      </w:r>
      <w:r w:rsidR="00E6675F">
        <w:rPr>
          <w:sz w:val="24"/>
          <w:szCs w:val="24"/>
        </w:rPr>
        <w:t>collected less frequently</w:t>
      </w:r>
      <w:r>
        <w:rPr>
          <w:sz w:val="24"/>
          <w:szCs w:val="24"/>
        </w:rPr>
        <w:t xml:space="preserve">, it will </w:t>
      </w:r>
      <w:proofErr w:type="gramStart"/>
      <w:r>
        <w:rPr>
          <w:sz w:val="24"/>
          <w:szCs w:val="24"/>
        </w:rPr>
        <w:t>impact</w:t>
      </w:r>
      <w:proofErr w:type="gramEnd"/>
      <w:r>
        <w:rPr>
          <w:sz w:val="24"/>
          <w:szCs w:val="24"/>
        </w:rPr>
        <w:t xml:space="preserve"> NOAA’s ability to hire wage mariners within the NOAA fleet. The NOAA fleet requires a regulated minimum number of crew to safely operate a NOAA vessel, maintain adequate operations</w:t>
      </w:r>
      <w:r w:rsidR="00E6675F">
        <w:rPr>
          <w:sz w:val="24"/>
          <w:szCs w:val="24"/>
        </w:rPr>
        <w:t>,</w:t>
      </w:r>
      <w:r>
        <w:rPr>
          <w:sz w:val="24"/>
          <w:szCs w:val="24"/>
        </w:rPr>
        <w:t xml:space="preserve"> and maintenance. Without a steady core of wage mariners, the NOAA fleet will not be able to continue its primary mission of collecting environmental intelligence. </w:t>
      </w:r>
    </w:p>
    <w:p w:rsidR="000D6FD1" w:rsidRDefault="000D6FD1">
      <w:pPr>
        <w:rPr>
          <w:sz w:val="24"/>
          <w:szCs w:val="24"/>
        </w:rPr>
      </w:pPr>
    </w:p>
    <w:p w:rsidR="000D6FD1" w:rsidRDefault="009750A0">
      <w:pPr>
        <w:tabs>
          <w:tab w:val="left" w:pos="540"/>
        </w:tabs>
        <w:ind w:left="540" w:hanging="540"/>
        <w:rPr>
          <w:sz w:val="24"/>
          <w:szCs w:val="24"/>
        </w:rPr>
      </w:pPr>
      <w:r>
        <w:rPr>
          <w:b/>
          <w:sz w:val="24"/>
          <w:szCs w:val="24"/>
        </w:rPr>
        <w:t>7.</w:t>
      </w:r>
      <w:r>
        <w:rPr>
          <w:b/>
          <w:sz w:val="24"/>
          <w:szCs w:val="24"/>
        </w:rPr>
        <w:tab/>
        <w:t xml:space="preserve">Explain any special circumstances that require the collection to </w:t>
      </w:r>
      <w:proofErr w:type="gramStart"/>
      <w:r>
        <w:rPr>
          <w:b/>
          <w:sz w:val="24"/>
          <w:szCs w:val="24"/>
        </w:rPr>
        <w:t>be conducted</w:t>
      </w:r>
      <w:proofErr w:type="gramEnd"/>
      <w:r>
        <w:rPr>
          <w:b/>
          <w:sz w:val="24"/>
          <w:szCs w:val="24"/>
        </w:rPr>
        <w:t xml:space="preserve"> in a manner inconsistent with OMB guidelines. </w:t>
      </w:r>
    </w:p>
    <w:p w:rsidR="000D6FD1" w:rsidRDefault="000D6FD1">
      <w:pPr>
        <w:rPr>
          <w:sz w:val="24"/>
          <w:szCs w:val="24"/>
        </w:rPr>
      </w:pPr>
    </w:p>
    <w:p w:rsidR="00E6675F" w:rsidP="00E6675F" w:rsidRDefault="00E6675F">
      <w:pPr>
        <w:pStyle w:val="Default"/>
      </w:pPr>
      <w:r>
        <w:t xml:space="preserve">This information collection </w:t>
      </w:r>
      <w:proofErr w:type="gramStart"/>
      <w:r>
        <w:t>will be conducted</w:t>
      </w:r>
      <w:proofErr w:type="gramEnd"/>
      <w:r>
        <w:t xml:space="preserve"> in a manner consistent with OMB guidelines. </w:t>
      </w:r>
    </w:p>
    <w:p w:rsidR="000D6FD1" w:rsidRDefault="000D6FD1">
      <w:pPr>
        <w:rPr>
          <w:b/>
          <w:sz w:val="24"/>
          <w:szCs w:val="24"/>
        </w:rPr>
      </w:pPr>
    </w:p>
    <w:p w:rsidR="00495E39" w:rsidP="00E6675F" w:rsidRDefault="009750A0">
      <w:pPr>
        <w:tabs>
          <w:tab w:val="left" w:pos="540"/>
        </w:tabs>
        <w:ind w:left="540" w:hanging="540"/>
        <w:rPr>
          <w:rFonts w:ascii="Times New Roman Bold" w:hAnsi="Times New Roman Bold"/>
          <w:sz w:val="24"/>
          <w:szCs w:val="24"/>
        </w:rPr>
      </w:pPr>
      <w:r>
        <w:rPr>
          <w:b/>
          <w:sz w:val="24"/>
          <w:szCs w:val="24"/>
        </w:rPr>
        <w:t>8.</w:t>
      </w:r>
      <w:r>
        <w:rPr>
          <w:b/>
          <w:sz w:val="24"/>
          <w:szCs w:val="24"/>
        </w:rPr>
        <w:tab/>
      </w:r>
      <w:r w:rsidRPr="00E6675F" w:rsidR="00E6675F">
        <w:rPr>
          <w:rFonts w:ascii="Times New Roman Bold" w:hAnsi="Times New Roman Bold"/>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6675F" w:rsidR="00E6675F" w:rsidP="00E6675F" w:rsidRDefault="00E6675F">
      <w:pPr>
        <w:tabs>
          <w:tab w:val="left" w:pos="540"/>
        </w:tabs>
        <w:ind w:left="540" w:hanging="540"/>
        <w:rPr>
          <w:sz w:val="24"/>
          <w:szCs w:val="24"/>
        </w:rPr>
      </w:pPr>
    </w:p>
    <w:p w:rsidR="000D6FD1" w:rsidRDefault="00E6675F">
      <w:pPr>
        <w:rPr>
          <w:sz w:val="24"/>
          <w:szCs w:val="24"/>
        </w:rPr>
      </w:pPr>
      <w:r>
        <w:rPr>
          <w:sz w:val="24"/>
          <w:szCs w:val="24"/>
        </w:rPr>
        <w:t xml:space="preserve">A </w:t>
      </w:r>
      <w:r w:rsidRPr="00E6675F" w:rsidR="009750A0">
        <w:rPr>
          <w:sz w:val="24"/>
          <w:szCs w:val="24"/>
          <w:u w:val="single"/>
        </w:rPr>
        <w:t>Federal Register</w:t>
      </w:r>
      <w:r w:rsidRPr="00495E39" w:rsidR="009750A0">
        <w:rPr>
          <w:sz w:val="24"/>
          <w:szCs w:val="24"/>
        </w:rPr>
        <w:t xml:space="preserve"> </w:t>
      </w:r>
      <w:r w:rsidR="00495E39">
        <w:rPr>
          <w:sz w:val="24"/>
          <w:szCs w:val="24"/>
        </w:rPr>
        <w:t>Notice published on Thursday</w:t>
      </w:r>
      <w:r w:rsidR="009750A0">
        <w:rPr>
          <w:sz w:val="24"/>
          <w:szCs w:val="24"/>
        </w:rPr>
        <w:t>,</w:t>
      </w:r>
      <w:r w:rsidR="00495E39">
        <w:rPr>
          <w:sz w:val="24"/>
          <w:szCs w:val="24"/>
        </w:rPr>
        <w:t xml:space="preserve"> November 7,</w:t>
      </w:r>
      <w:r w:rsidR="009750A0">
        <w:rPr>
          <w:sz w:val="24"/>
          <w:szCs w:val="24"/>
        </w:rPr>
        <w:t xml:space="preserve"> 20</w:t>
      </w:r>
      <w:r w:rsidR="0078510C">
        <w:rPr>
          <w:sz w:val="24"/>
          <w:szCs w:val="24"/>
        </w:rPr>
        <w:t>19</w:t>
      </w:r>
      <w:r w:rsidR="00495E39">
        <w:rPr>
          <w:sz w:val="24"/>
          <w:szCs w:val="24"/>
        </w:rPr>
        <w:t xml:space="preserve"> (</w:t>
      </w:r>
      <w:r w:rsidR="0081791F">
        <w:rPr>
          <w:sz w:val="24"/>
          <w:szCs w:val="24"/>
        </w:rPr>
        <w:t xml:space="preserve">84 </w:t>
      </w:r>
      <w:r w:rsidR="009750A0">
        <w:rPr>
          <w:sz w:val="24"/>
          <w:szCs w:val="24"/>
        </w:rPr>
        <w:t>FR</w:t>
      </w:r>
      <w:r w:rsidR="00495E39">
        <w:rPr>
          <w:sz w:val="24"/>
          <w:szCs w:val="24"/>
        </w:rPr>
        <w:t xml:space="preserve"> 60058</w:t>
      </w:r>
      <w:r w:rsidR="009750A0">
        <w:rPr>
          <w:sz w:val="24"/>
          <w:szCs w:val="24"/>
        </w:rPr>
        <w:t xml:space="preserve">) solicited public comments. No comments </w:t>
      </w:r>
      <w:proofErr w:type="gramStart"/>
      <w:r w:rsidR="009750A0">
        <w:rPr>
          <w:sz w:val="24"/>
          <w:szCs w:val="24"/>
        </w:rPr>
        <w:t>were received</w:t>
      </w:r>
      <w:proofErr w:type="gramEnd"/>
      <w:r w:rsidR="00495E39">
        <w:rPr>
          <w:sz w:val="24"/>
          <w:szCs w:val="24"/>
        </w:rPr>
        <w:t>.</w:t>
      </w:r>
    </w:p>
    <w:p w:rsidR="000D6FD1" w:rsidRDefault="000D6FD1">
      <w:pPr>
        <w:rPr>
          <w:sz w:val="24"/>
          <w:szCs w:val="24"/>
        </w:rPr>
      </w:pPr>
    </w:p>
    <w:p w:rsidR="000D6FD1" w:rsidRDefault="000D6FD1">
      <w:pPr>
        <w:rPr>
          <w:sz w:val="24"/>
          <w:szCs w:val="24"/>
        </w:rPr>
      </w:pPr>
    </w:p>
    <w:p w:rsidR="000D6FD1" w:rsidRDefault="009750A0">
      <w:pPr>
        <w:tabs>
          <w:tab w:val="left" w:pos="540"/>
        </w:tabs>
        <w:ind w:left="540" w:hanging="540"/>
        <w:rPr>
          <w:sz w:val="24"/>
          <w:szCs w:val="24"/>
        </w:rPr>
      </w:pPr>
      <w:r>
        <w:rPr>
          <w:b/>
          <w:sz w:val="24"/>
          <w:szCs w:val="24"/>
        </w:rPr>
        <w:t>9.</w:t>
      </w:r>
      <w:r>
        <w:rPr>
          <w:b/>
          <w:sz w:val="24"/>
          <w:szCs w:val="24"/>
        </w:rPr>
        <w:tab/>
        <w:t>Explain any decisions to provide payments or gifts to respondents, other than remuneration of contractors or grantees.</w:t>
      </w:r>
    </w:p>
    <w:p w:rsidR="000D6FD1" w:rsidRDefault="000D6FD1">
      <w:pPr>
        <w:rPr>
          <w:sz w:val="24"/>
          <w:szCs w:val="24"/>
        </w:rPr>
      </w:pPr>
    </w:p>
    <w:p w:rsidR="00F00843" w:rsidP="00F00843" w:rsidRDefault="00F00843">
      <w:pPr>
        <w:pStyle w:val="Default"/>
      </w:pPr>
      <w:r>
        <w:t xml:space="preserve">No payments or gifts </w:t>
      </w:r>
      <w:proofErr w:type="gramStart"/>
      <w:r>
        <w:t>are provided</w:t>
      </w:r>
      <w:proofErr w:type="gramEnd"/>
      <w:r>
        <w:t xml:space="preserve"> to respondents. </w:t>
      </w:r>
    </w:p>
    <w:p w:rsidR="000D6FD1" w:rsidRDefault="000D6FD1">
      <w:pPr>
        <w:rPr>
          <w:sz w:val="24"/>
          <w:szCs w:val="24"/>
        </w:rPr>
      </w:pPr>
    </w:p>
    <w:p w:rsidR="000D6FD1" w:rsidRDefault="009750A0">
      <w:pPr>
        <w:tabs>
          <w:tab w:val="left" w:pos="540"/>
        </w:tabs>
        <w:ind w:left="540" w:hanging="540"/>
        <w:rPr>
          <w:sz w:val="24"/>
          <w:szCs w:val="24"/>
        </w:rPr>
      </w:pPr>
      <w:r>
        <w:rPr>
          <w:b/>
          <w:sz w:val="24"/>
          <w:szCs w:val="24"/>
        </w:rPr>
        <w:t>10.</w:t>
      </w:r>
      <w:r>
        <w:rPr>
          <w:b/>
          <w:sz w:val="24"/>
          <w:szCs w:val="24"/>
        </w:rPr>
        <w:tab/>
        <w:t>Describe any assurance of confidentiality provided to respondents and the basis for assurance in statute, regulation, or agency policy.</w:t>
      </w:r>
    </w:p>
    <w:p w:rsidR="000D6FD1" w:rsidRDefault="000D6FD1">
      <w:pPr>
        <w:rPr>
          <w:sz w:val="24"/>
          <w:szCs w:val="24"/>
        </w:rPr>
      </w:pPr>
    </w:p>
    <w:p w:rsidR="000D6FD1" w:rsidRDefault="009750A0">
      <w:pPr>
        <w:rPr>
          <w:sz w:val="24"/>
          <w:szCs w:val="24"/>
        </w:rPr>
      </w:pPr>
      <w:r>
        <w:rPr>
          <w:sz w:val="24"/>
          <w:szCs w:val="24"/>
        </w:rPr>
        <w:t>Disclosure of this information is permitted under the Privacy Act of 1974 (</w:t>
      </w:r>
      <w:proofErr w:type="gramStart"/>
      <w:r>
        <w:rPr>
          <w:sz w:val="24"/>
          <w:szCs w:val="24"/>
        </w:rPr>
        <w:t>5</w:t>
      </w:r>
      <w:proofErr w:type="gramEnd"/>
      <w:r>
        <w:rPr>
          <w:sz w:val="24"/>
          <w:szCs w:val="24"/>
        </w:rPr>
        <w:t xml:space="preserve"> U.S.C. Section 552a) to be shared among OMAO Administrative staff for evaluation and hiring purposes.  Disclosure of this information is also subject to all of the published routine uses as identified in the Privacy Act System of Records Notice COMMERCE/DEPT-18, Employees Personnel Files Not Covered by Notices of Other Agencies.</w:t>
      </w:r>
    </w:p>
    <w:p w:rsidR="000D6FD1" w:rsidRDefault="000D6FD1">
      <w:pPr>
        <w:rPr>
          <w:sz w:val="24"/>
          <w:szCs w:val="24"/>
        </w:rPr>
      </w:pPr>
    </w:p>
    <w:p w:rsidR="000D6FD1" w:rsidRDefault="009750A0">
      <w:pPr>
        <w:tabs>
          <w:tab w:val="left" w:pos="540"/>
        </w:tabs>
        <w:ind w:left="540" w:hanging="540"/>
        <w:rPr>
          <w:sz w:val="24"/>
          <w:szCs w:val="24"/>
        </w:rPr>
      </w:pPr>
      <w:r>
        <w:rPr>
          <w:b/>
          <w:sz w:val="24"/>
          <w:szCs w:val="24"/>
        </w:rPr>
        <w:t>11.</w:t>
      </w:r>
      <w:r>
        <w:rPr>
          <w:b/>
          <w:sz w:val="24"/>
          <w:szCs w:val="24"/>
        </w:rPr>
        <w:tab/>
        <w:t xml:space="preserve">Provide additional justification for any questions of a sensitive nature, such as sexual behavior and attitudes, religious beliefs, and other matters that </w:t>
      </w:r>
      <w:proofErr w:type="gramStart"/>
      <w:r>
        <w:rPr>
          <w:b/>
          <w:sz w:val="24"/>
          <w:szCs w:val="24"/>
        </w:rPr>
        <w:t>are commonly considered</w:t>
      </w:r>
      <w:proofErr w:type="gramEnd"/>
      <w:r>
        <w:rPr>
          <w:b/>
          <w:sz w:val="24"/>
          <w:szCs w:val="24"/>
        </w:rPr>
        <w:t xml:space="preserve"> private.</w:t>
      </w:r>
    </w:p>
    <w:p w:rsidR="000D6FD1" w:rsidRDefault="000D6FD1">
      <w:pPr>
        <w:rPr>
          <w:sz w:val="24"/>
          <w:szCs w:val="24"/>
        </w:rPr>
      </w:pPr>
    </w:p>
    <w:p w:rsidR="00B54ADC" w:rsidP="00B54ADC" w:rsidRDefault="00B54ADC">
      <w:pPr>
        <w:pStyle w:val="Default"/>
      </w:pPr>
      <w:r>
        <w:t xml:space="preserve">There are no questions of a sensitive nature. </w:t>
      </w:r>
    </w:p>
    <w:p w:rsidR="000D6FD1" w:rsidRDefault="000D6FD1">
      <w:pPr>
        <w:rPr>
          <w:sz w:val="24"/>
          <w:szCs w:val="24"/>
        </w:rPr>
      </w:pPr>
    </w:p>
    <w:p w:rsidR="000D6FD1" w:rsidRDefault="000D6FD1">
      <w:pPr>
        <w:rPr>
          <w:sz w:val="24"/>
          <w:szCs w:val="24"/>
        </w:rPr>
        <w:sectPr w:rsidR="000D6FD1">
          <w:type w:val="continuous"/>
          <w:pgSz w:w="12240" w:h="15840"/>
          <w:pgMar w:top="1440" w:right="1440" w:bottom="1440" w:left="1440" w:header="720" w:footer="720" w:gutter="0"/>
          <w:cols w:equalWidth="0" w:space="720">
            <w:col w:w="9360"/>
          </w:cols>
        </w:sectPr>
      </w:pPr>
    </w:p>
    <w:p w:rsidR="000D6FD1" w:rsidP="008E326D" w:rsidRDefault="009750A0">
      <w:pPr>
        <w:ind w:left="540" w:hanging="540"/>
        <w:rPr>
          <w:b/>
          <w:sz w:val="24"/>
          <w:szCs w:val="24"/>
        </w:rPr>
      </w:pPr>
      <w:r>
        <w:rPr>
          <w:b/>
          <w:sz w:val="24"/>
          <w:szCs w:val="24"/>
        </w:rPr>
        <w:lastRenderedPageBreak/>
        <w:t>12.</w:t>
      </w:r>
      <w:r>
        <w:rPr>
          <w:b/>
          <w:sz w:val="24"/>
          <w:szCs w:val="24"/>
        </w:rPr>
        <w:tab/>
        <w:t xml:space="preserve">Provide an estimate in hours of the burden of the collection of information.  </w:t>
      </w:r>
    </w:p>
    <w:p w:rsidR="000D6FD1" w:rsidRDefault="000D6FD1">
      <w:pPr>
        <w:ind w:left="-360"/>
        <w:rPr>
          <w:sz w:val="24"/>
          <w:szCs w:val="24"/>
        </w:rPr>
      </w:pPr>
    </w:p>
    <w:p w:rsidRPr="001241AF" w:rsidR="001241AF" w:rsidP="001241AF" w:rsidRDefault="001241AF">
      <w:pPr>
        <w:rPr>
          <w:sz w:val="24"/>
          <w:szCs w:val="24"/>
        </w:rPr>
      </w:pPr>
      <w:r w:rsidRPr="001241AF">
        <w:rPr>
          <w:sz w:val="24"/>
          <w:szCs w:val="24"/>
        </w:rPr>
        <w:t xml:space="preserve">For wage costs:  use </w:t>
      </w:r>
      <w:hyperlink r:id="rId8">
        <w:r w:rsidRPr="001241AF">
          <w:rPr>
            <w:rStyle w:val="Hyperlink"/>
            <w:sz w:val="24"/>
            <w:szCs w:val="24"/>
          </w:rPr>
          <w:t>www.bls.gov/oes</w:t>
        </w:r>
      </w:hyperlink>
      <w:r w:rsidRPr="001241AF">
        <w:rPr>
          <w:sz w:val="24"/>
          <w:szCs w:val="24"/>
        </w:rPr>
        <w:t xml:space="preserve"> , then click on OES Data in the left-hand column, then National to find Occupational Employment Wage Rates for the current year.  Find the appropriate Occupational Title of the Respondent completing the Information Collection and use the Mean hourly wage.</w:t>
      </w:r>
    </w:p>
    <w:p w:rsidR="001241AF" w:rsidRDefault="001241AF">
      <w:pPr>
        <w:ind w:left="-360"/>
        <w:rPr>
          <w:sz w:val="24"/>
          <w:szCs w:val="24"/>
        </w:rPr>
      </w:pPr>
    </w:p>
    <w:tbl>
      <w:tblPr>
        <w:tblStyle w:val="a"/>
        <w:tblW w:w="13940" w:type="dxa"/>
        <w:tblLayout w:type="fixed"/>
        <w:tblLook w:val="0400" w:firstRow="0" w:lastRow="0" w:firstColumn="0" w:lastColumn="0" w:noHBand="0" w:noVBand="1"/>
      </w:tblPr>
      <w:tblGrid>
        <w:gridCol w:w="2330"/>
        <w:gridCol w:w="2070"/>
        <w:gridCol w:w="1350"/>
        <w:gridCol w:w="1170"/>
        <w:gridCol w:w="1260"/>
        <w:gridCol w:w="1260"/>
        <w:gridCol w:w="1170"/>
        <w:gridCol w:w="1620"/>
        <w:gridCol w:w="1710"/>
      </w:tblGrid>
      <w:tr w:rsidR="000D6FD1" w:rsidTr="008E326D">
        <w:trPr>
          <w:trHeight w:val="1140"/>
        </w:trPr>
        <w:tc>
          <w:tcPr>
            <w:tcW w:w="2330"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Information Collection</w:t>
            </w:r>
          </w:p>
        </w:tc>
        <w:tc>
          <w:tcPr>
            <w:tcW w:w="2070" w:type="dxa"/>
            <w:tcBorders>
              <w:top w:val="single" w:color="000000" w:sz="8" w:space="0"/>
              <w:left w:val="nil"/>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Type of Respondent (Occupational Title)</w:t>
            </w:r>
          </w:p>
        </w:tc>
        <w:tc>
          <w:tcPr>
            <w:tcW w:w="1350" w:type="dxa"/>
            <w:tcBorders>
              <w:top w:val="single" w:color="000000" w:sz="8" w:space="0"/>
              <w:left w:val="nil"/>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of Respondents</w:t>
            </w:r>
          </w:p>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(a)</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Annual # of Responses / Respondent</w:t>
            </w:r>
          </w:p>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(b)</w:t>
            </w:r>
          </w:p>
        </w:tc>
        <w:tc>
          <w:tcPr>
            <w:tcW w:w="1260" w:type="dxa"/>
            <w:tcBorders>
              <w:top w:val="single" w:color="000000" w:sz="8" w:space="0"/>
              <w:left w:val="nil"/>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 Total # of Annual Responses</w:t>
            </w:r>
          </w:p>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(c) = (a) x (b)</w:t>
            </w:r>
          </w:p>
        </w:tc>
        <w:tc>
          <w:tcPr>
            <w:tcW w:w="1260" w:type="dxa"/>
            <w:tcBorders>
              <w:top w:val="single" w:color="000000" w:sz="8" w:space="0"/>
              <w:left w:val="nil"/>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Burden </w:t>
            </w:r>
            <w:proofErr w:type="spellStart"/>
            <w:r>
              <w:rPr>
                <w:rFonts w:ascii="Calibri" w:hAnsi="Calibri" w:eastAsia="Calibri" w:cs="Calibri"/>
                <w:b/>
                <w:color w:val="000000"/>
                <w:sz w:val="18"/>
                <w:szCs w:val="18"/>
              </w:rPr>
              <w:t>Hrs</w:t>
            </w:r>
            <w:proofErr w:type="spellEnd"/>
            <w:r>
              <w:rPr>
                <w:rFonts w:ascii="Calibri" w:hAnsi="Calibri" w:eastAsia="Calibri" w:cs="Calibri"/>
                <w:b/>
                <w:color w:val="000000"/>
                <w:sz w:val="18"/>
                <w:szCs w:val="18"/>
              </w:rPr>
              <w:t xml:space="preserve"> / Response</w:t>
            </w:r>
          </w:p>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(d)</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Total Annual Burden </w:t>
            </w:r>
            <w:proofErr w:type="spellStart"/>
            <w:r>
              <w:rPr>
                <w:rFonts w:ascii="Calibri" w:hAnsi="Calibri" w:eastAsia="Calibri" w:cs="Calibri"/>
                <w:b/>
                <w:color w:val="000000"/>
                <w:sz w:val="18"/>
                <w:szCs w:val="18"/>
              </w:rPr>
              <w:t>Hrs</w:t>
            </w:r>
            <w:proofErr w:type="spellEnd"/>
          </w:p>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(e) = (c) x (d)</w:t>
            </w:r>
          </w:p>
        </w:tc>
        <w:tc>
          <w:tcPr>
            <w:tcW w:w="1620" w:type="dxa"/>
            <w:tcBorders>
              <w:top w:val="single" w:color="000000" w:sz="8" w:space="0"/>
              <w:left w:val="nil"/>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Mean Hourly Wage Rate  (for Type of Respondent)</w:t>
            </w:r>
          </w:p>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(f)</w:t>
            </w:r>
          </w:p>
        </w:tc>
        <w:tc>
          <w:tcPr>
            <w:tcW w:w="1710" w:type="dxa"/>
            <w:tcBorders>
              <w:top w:val="single" w:color="000000" w:sz="8" w:space="0"/>
              <w:left w:val="nil"/>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Total Annual Wage Burden Costs</w:t>
            </w:r>
          </w:p>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(g) = (e) x (f)</w:t>
            </w:r>
          </w:p>
        </w:tc>
      </w:tr>
      <w:tr w:rsidR="000D6FD1" w:rsidTr="008E326D">
        <w:trPr>
          <w:trHeight w:val="300"/>
        </w:trPr>
        <w:tc>
          <w:tcPr>
            <w:tcW w:w="2330" w:type="dxa"/>
            <w:tcBorders>
              <w:top w:val="nil"/>
              <w:left w:val="single" w:color="000000" w:sz="8" w:space="0"/>
              <w:bottom w:val="single" w:color="000000" w:sz="4" w:space="0"/>
              <w:right w:val="single" w:color="000000" w:sz="4" w:space="0"/>
            </w:tcBorders>
            <w:shd w:val="clear" w:color="auto" w:fill="auto"/>
            <w:vAlign w:val="center"/>
          </w:tcPr>
          <w:p w:rsidRPr="008E326D" w:rsidR="000D6FD1" w:rsidP="008E326D" w:rsidRDefault="008E326D">
            <w:pPr>
              <w:widowControl/>
              <w:rPr>
                <w:sz w:val="18"/>
                <w:szCs w:val="18"/>
              </w:rPr>
            </w:pPr>
            <w:r w:rsidRPr="008E326D">
              <w:rPr>
                <w:rFonts w:ascii="Calibri" w:hAnsi="Calibri" w:eastAsia="Calibri" w:cs="Calibri"/>
                <w:color w:val="000000"/>
                <w:sz w:val="18"/>
                <w:szCs w:val="18"/>
              </w:rPr>
              <w:t>Wage Mariner Hiring Portal Application</w:t>
            </w:r>
          </w:p>
        </w:tc>
        <w:tc>
          <w:tcPr>
            <w:tcW w:w="2070" w:type="dxa"/>
            <w:tcBorders>
              <w:top w:val="nil"/>
              <w:left w:val="nil"/>
              <w:bottom w:val="single" w:color="000000" w:sz="4" w:space="0"/>
              <w:right w:val="single" w:color="000000" w:sz="4" w:space="0"/>
            </w:tcBorders>
            <w:shd w:val="clear" w:color="auto" w:fill="auto"/>
            <w:vAlign w:val="center"/>
          </w:tcPr>
          <w:p w:rsidRPr="008E326D" w:rsidR="000D6FD1" w:rsidP="008E326D" w:rsidRDefault="009750A0">
            <w:pPr>
              <w:widowControl/>
              <w:shd w:val="clear" w:color="auto" w:fill="FFFFFF"/>
              <w:spacing w:before="100" w:after="100" w:line="292" w:lineRule="auto"/>
              <w:jc w:val="center"/>
              <w:rPr>
                <w:rFonts w:asciiTheme="majorHAnsi" w:hAnsiTheme="majorHAnsi" w:cstheme="majorHAnsi"/>
                <w:sz w:val="18"/>
                <w:szCs w:val="18"/>
              </w:rPr>
            </w:pPr>
            <w:r w:rsidRPr="008E326D">
              <w:rPr>
                <w:rFonts w:asciiTheme="majorHAnsi" w:hAnsiTheme="majorHAnsi" w:cstheme="majorHAnsi"/>
                <w:sz w:val="18"/>
                <w:szCs w:val="18"/>
              </w:rPr>
              <w:t>Sailors and Marine Oilers</w:t>
            </w:r>
          </w:p>
        </w:tc>
        <w:tc>
          <w:tcPr>
            <w:tcW w:w="1350" w:type="dxa"/>
            <w:tcBorders>
              <w:top w:val="nil"/>
              <w:left w:val="nil"/>
              <w:bottom w:val="single" w:color="000000" w:sz="4" w:space="0"/>
              <w:right w:val="single" w:color="000000" w:sz="4" w:space="0"/>
            </w:tcBorders>
            <w:shd w:val="clear" w:color="auto" w:fill="auto"/>
            <w:vAlign w:val="center"/>
          </w:tcPr>
          <w:p w:rsidR="000D6FD1" w:rsidP="008E326D" w:rsidRDefault="009750A0">
            <w:pPr>
              <w:widowControl/>
              <w:jc w:val="center"/>
              <w:rPr>
                <w:rFonts w:ascii="Calibri" w:hAnsi="Calibri" w:eastAsia="Calibri" w:cs="Calibri"/>
                <w:color w:val="000000"/>
                <w:sz w:val="16"/>
                <w:szCs w:val="16"/>
              </w:rPr>
            </w:pPr>
            <w:r>
              <w:rPr>
                <w:rFonts w:ascii="Calibri" w:hAnsi="Calibri" w:eastAsia="Calibri" w:cs="Calibri"/>
                <w:sz w:val="16"/>
                <w:szCs w:val="16"/>
              </w:rPr>
              <w:t>1000</w:t>
            </w:r>
          </w:p>
        </w:tc>
        <w:tc>
          <w:tcPr>
            <w:tcW w:w="1170" w:type="dxa"/>
            <w:tcBorders>
              <w:top w:val="nil"/>
              <w:left w:val="nil"/>
              <w:bottom w:val="single" w:color="000000" w:sz="4" w:space="0"/>
              <w:right w:val="single" w:color="000000" w:sz="4" w:space="0"/>
            </w:tcBorders>
            <w:shd w:val="clear" w:color="auto" w:fill="auto"/>
            <w:vAlign w:val="center"/>
          </w:tcPr>
          <w:p w:rsidR="000D6FD1" w:rsidP="008E326D" w:rsidRDefault="009750A0">
            <w:pPr>
              <w:widowControl/>
              <w:jc w:val="center"/>
              <w:rPr>
                <w:rFonts w:ascii="Calibri" w:hAnsi="Calibri" w:eastAsia="Calibri" w:cs="Calibri"/>
                <w:color w:val="000000"/>
                <w:sz w:val="16"/>
                <w:szCs w:val="16"/>
              </w:rPr>
            </w:pPr>
            <w:r>
              <w:rPr>
                <w:rFonts w:ascii="Calibri" w:hAnsi="Calibri" w:eastAsia="Calibri" w:cs="Calibri"/>
                <w:sz w:val="16"/>
                <w:szCs w:val="16"/>
              </w:rPr>
              <w:t>1</w:t>
            </w:r>
          </w:p>
        </w:tc>
        <w:tc>
          <w:tcPr>
            <w:tcW w:w="1260" w:type="dxa"/>
            <w:tcBorders>
              <w:top w:val="nil"/>
              <w:left w:val="nil"/>
              <w:bottom w:val="single" w:color="000000" w:sz="4" w:space="0"/>
              <w:right w:val="single" w:color="000000" w:sz="4" w:space="0"/>
            </w:tcBorders>
            <w:shd w:val="clear" w:color="auto" w:fill="auto"/>
            <w:vAlign w:val="center"/>
          </w:tcPr>
          <w:p w:rsidR="000D6FD1" w:rsidP="008E326D" w:rsidRDefault="009750A0">
            <w:pPr>
              <w:widowControl/>
              <w:jc w:val="center"/>
              <w:rPr>
                <w:rFonts w:ascii="Calibri" w:hAnsi="Calibri" w:eastAsia="Calibri" w:cs="Calibri"/>
                <w:color w:val="000000"/>
                <w:sz w:val="16"/>
                <w:szCs w:val="16"/>
              </w:rPr>
            </w:pPr>
            <w:r>
              <w:rPr>
                <w:rFonts w:ascii="Calibri" w:hAnsi="Calibri" w:eastAsia="Calibri" w:cs="Calibri"/>
                <w:sz w:val="16"/>
                <w:szCs w:val="16"/>
              </w:rPr>
              <w:t>1000</w:t>
            </w:r>
          </w:p>
        </w:tc>
        <w:tc>
          <w:tcPr>
            <w:tcW w:w="1260" w:type="dxa"/>
            <w:tcBorders>
              <w:top w:val="nil"/>
              <w:left w:val="nil"/>
              <w:bottom w:val="single" w:color="000000" w:sz="4" w:space="0"/>
              <w:right w:val="single" w:color="000000" w:sz="4" w:space="0"/>
            </w:tcBorders>
            <w:shd w:val="clear" w:color="auto" w:fill="auto"/>
            <w:vAlign w:val="center"/>
          </w:tcPr>
          <w:p w:rsidR="000D6FD1" w:rsidP="008E326D" w:rsidRDefault="009750A0">
            <w:pPr>
              <w:widowControl/>
              <w:jc w:val="center"/>
              <w:rPr>
                <w:rFonts w:ascii="Calibri" w:hAnsi="Calibri" w:eastAsia="Calibri" w:cs="Calibri"/>
                <w:color w:val="000000"/>
                <w:sz w:val="16"/>
                <w:szCs w:val="16"/>
              </w:rPr>
            </w:pPr>
            <w:r>
              <w:rPr>
                <w:rFonts w:ascii="Calibri" w:hAnsi="Calibri" w:eastAsia="Calibri" w:cs="Calibri"/>
                <w:sz w:val="16"/>
                <w:szCs w:val="16"/>
              </w:rPr>
              <w:t>1</w:t>
            </w:r>
          </w:p>
        </w:tc>
        <w:tc>
          <w:tcPr>
            <w:tcW w:w="1170" w:type="dxa"/>
            <w:tcBorders>
              <w:top w:val="nil"/>
              <w:left w:val="nil"/>
              <w:bottom w:val="single" w:color="000000" w:sz="4" w:space="0"/>
              <w:right w:val="single" w:color="000000" w:sz="4" w:space="0"/>
            </w:tcBorders>
            <w:shd w:val="clear" w:color="auto" w:fill="auto"/>
            <w:vAlign w:val="center"/>
          </w:tcPr>
          <w:p w:rsidR="000D6FD1" w:rsidP="008E326D" w:rsidRDefault="009750A0">
            <w:pPr>
              <w:widowControl/>
              <w:jc w:val="center"/>
              <w:rPr>
                <w:rFonts w:ascii="Calibri" w:hAnsi="Calibri" w:eastAsia="Calibri" w:cs="Calibri"/>
                <w:color w:val="000000"/>
                <w:sz w:val="16"/>
                <w:szCs w:val="16"/>
              </w:rPr>
            </w:pPr>
            <w:r>
              <w:rPr>
                <w:rFonts w:ascii="Calibri" w:hAnsi="Calibri" w:eastAsia="Calibri" w:cs="Calibri"/>
                <w:sz w:val="16"/>
                <w:szCs w:val="16"/>
              </w:rPr>
              <w:t>1000</w:t>
            </w:r>
          </w:p>
        </w:tc>
        <w:tc>
          <w:tcPr>
            <w:tcW w:w="1620" w:type="dxa"/>
            <w:tcBorders>
              <w:top w:val="nil"/>
              <w:left w:val="nil"/>
              <w:bottom w:val="single" w:color="000000" w:sz="4" w:space="0"/>
              <w:right w:val="single" w:color="000000" w:sz="4" w:space="0"/>
            </w:tcBorders>
            <w:shd w:val="clear" w:color="auto" w:fill="auto"/>
            <w:vAlign w:val="center"/>
          </w:tcPr>
          <w:p w:rsidR="000D6FD1" w:rsidP="008E326D" w:rsidRDefault="008E326D">
            <w:pPr>
              <w:widowControl/>
              <w:jc w:val="right"/>
              <w:rPr>
                <w:rFonts w:ascii="Calibri" w:hAnsi="Calibri" w:eastAsia="Calibri" w:cs="Calibri"/>
                <w:color w:val="000000"/>
                <w:sz w:val="16"/>
                <w:szCs w:val="16"/>
              </w:rPr>
            </w:pPr>
            <w:r>
              <w:rPr>
                <w:rFonts w:ascii="Calibri" w:hAnsi="Calibri" w:eastAsia="Calibri" w:cs="Calibri"/>
                <w:color w:val="000000"/>
                <w:sz w:val="16"/>
                <w:szCs w:val="16"/>
              </w:rPr>
              <w:t>$21.44</w:t>
            </w:r>
            <w:r w:rsidR="009750A0">
              <w:rPr>
                <w:rFonts w:ascii="Calibri" w:hAnsi="Calibri" w:eastAsia="Calibri" w:cs="Calibri"/>
                <w:color w:val="000000"/>
                <w:sz w:val="16"/>
                <w:szCs w:val="16"/>
              </w:rPr>
              <w:t> </w:t>
            </w:r>
          </w:p>
        </w:tc>
        <w:tc>
          <w:tcPr>
            <w:tcW w:w="1710" w:type="dxa"/>
            <w:tcBorders>
              <w:top w:val="nil"/>
              <w:left w:val="nil"/>
              <w:bottom w:val="single" w:color="000000" w:sz="4" w:space="0"/>
              <w:right w:val="single" w:color="000000" w:sz="8" w:space="0"/>
            </w:tcBorders>
            <w:shd w:val="clear" w:color="auto" w:fill="auto"/>
            <w:vAlign w:val="center"/>
          </w:tcPr>
          <w:p w:rsidR="000D6FD1" w:rsidP="008E326D" w:rsidRDefault="00514FD7">
            <w:pPr>
              <w:widowControl/>
              <w:jc w:val="right"/>
              <w:rPr>
                <w:rFonts w:ascii="Calibri" w:hAnsi="Calibri" w:eastAsia="Calibri" w:cs="Calibri"/>
                <w:color w:val="000000"/>
                <w:sz w:val="16"/>
                <w:szCs w:val="16"/>
              </w:rPr>
            </w:pPr>
            <w:r>
              <w:rPr>
                <w:rFonts w:ascii="Calibri" w:hAnsi="Calibri" w:eastAsia="Calibri" w:cs="Calibri"/>
                <w:color w:val="000000"/>
                <w:sz w:val="16"/>
                <w:szCs w:val="16"/>
              </w:rPr>
              <w:t>$21,440</w:t>
            </w:r>
            <w:r w:rsidR="009750A0">
              <w:rPr>
                <w:rFonts w:ascii="Calibri" w:hAnsi="Calibri" w:eastAsia="Calibri" w:cs="Calibri"/>
                <w:color w:val="000000"/>
                <w:sz w:val="16"/>
                <w:szCs w:val="16"/>
              </w:rPr>
              <w:t> </w:t>
            </w:r>
          </w:p>
        </w:tc>
      </w:tr>
      <w:tr w:rsidR="000D6FD1" w:rsidTr="008E326D">
        <w:trPr>
          <w:trHeight w:val="315"/>
        </w:trPr>
        <w:tc>
          <w:tcPr>
            <w:tcW w:w="2330" w:type="dxa"/>
            <w:tcBorders>
              <w:top w:val="nil"/>
              <w:left w:val="single" w:color="000000" w:sz="8" w:space="0"/>
              <w:bottom w:val="single" w:color="000000" w:sz="8" w:space="0"/>
              <w:right w:val="single" w:color="000000" w:sz="8" w:space="0"/>
            </w:tcBorders>
            <w:shd w:val="clear" w:color="auto" w:fill="BDD7EE"/>
            <w:vAlign w:val="bottom"/>
          </w:tcPr>
          <w:p w:rsidR="000D6FD1" w:rsidRDefault="009750A0">
            <w:pPr>
              <w:widowControl/>
              <w:rPr>
                <w:rFonts w:ascii="Calibri" w:hAnsi="Calibri" w:eastAsia="Calibri" w:cs="Calibri"/>
                <w:b/>
                <w:color w:val="000000"/>
                <w:sz w:val="22"/>
                <w:szCs w:val="22"/>
              </w:rPr>
            </w:pPr>
            <w:r>
              <w:rPr>
                <w:rFonts w:ascii="Calibri" w:hAnsi="Calibri" w:eastAsia="Calibri" w:cs="Calibri"/>
                <w:b/>
                <w:color w:val="000000"/>
                <w:sz w:val="22"/>
                <w:szCs w:val="22"/>
              </w:rPr>
              <w:t>Totals</w:t>
            </w:r>
          </w:p>
        </w:tc>
        <w:tc>
          <w:tcPr>
            <w:tcW w:w="2070" w:type="dxa"/>
            <w:tcBorders>
              <w:top w:val="nil"/>
              <w:left w:val="nil"/>
              <w:bottom w:val="single" w:color="000000" w:sz="8" w:space="0"/>
              <w:right w:val="single" w:color="000000" w:sz="8" w:space="0"/>
            </w:tcBorders>
            <w:shd w:val="clear" w:color="auto" w:fill="000000"/>
            <w:vAlign w:val="bottom"/>
          </w:tcPr>
          <w:p w:rsidR="000D6FD1" w:rsidRDefault="009750A0">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350" w:type="dxa"/>
            <w:tcBorders>
              <w:top w:val="nil"/>
              <w:left w:val="nil"/>
              <w:bottom w:val="single" w:color="000000" w:sz="8" w:space="0"/>
              <w:right w:val="single" w:color="000000" w:sz="8" w:space="0"/>
            </w:tcBorders>
            <w:shd w:val="clear" w:color="auto" w:fill="000000"/>
            <w:vAlign w:val="bottom"/>
          </w:tcPr>
          <w:p w:rsidR="000D6FD1" w:rsidRDefault="009750A0">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170" w:type="dxa"/>
            <w:tcBorders>
              <w:top w:val="nil"/>
              <w:left w:val="nil"/>
              <w:bottom w:val="single" w:color="000000" w:sz="8" w:space="0"/>
              <w:right w:val="single" w:color="000000" w:sz="8" w:space="0"/>
            </w:tcBorders>
            <w:shd w:val="clear" w:color="auto" w:fill="000000"/>
            <w:vAlign w:val="bottom"/>
          </w:tcPr>
          <w:p w:rsidR="000D6FD1" w:rsidRDefault="009750A0">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260" w:type="dxa"/>
            <w:tcBorders>
              <w:top w:val="nil"/>
              <w:left w:val="nil"/>
              <w:bottom w:val="single" w:color="000000" w:sz="8" w:space="0"/>
              <w:right w:val="single" w:color="000000" w:sz="8" w:space="0"/>
            </w:tcBorders>
            <w:shd w:val="clear" w:color="auto" w:fill="BDD7EE"/>
            <w:vAlign w:val="bottom"/>
          </w:tcPr>
          <w:p w:rsidR="000D6FD1" w:rsidP="008E326D" w:rsidRDefault="00116CD6">
            <w:pPr>
              <w:widowControl/>
              <w:jc w:val="center"/>
              <w:rPr>
                <w:rFonts w:ascii="Calibri" w:hAnsi="Calibri" w:eastAsia="Calibri" w:cs="Calibri"/>
                <w:b/>
                <w:color w:val="000000"/>
                <w:sz w:val="22"/>
                <w:szCs w:val="22"/>
              </w:rPr>
            </w:pPr>
            <w:r>
              <w:rPr>
                <w:rFonts w:ascii="Calibri" w:hAnsi="Calibri" w:eastAsia="Calibri" w:cs="Calibri"/>
                <w:b/>
                <w:color w:val="000000"/>
                <w:sz w:val="22"/>
                <w:szCs w:val="22"/>
              </w:rPr>
              <w:t>1000</w:t>
            </w:r>
          </w:p>
        </w:tc>
        <w:tc>
          <w:tcPr>
            <w:tcW w:w="1260" w:type="dxa"/>
            <w:tcBorders>
              <w:top w:val="nil"/>
              <w:left w:val="nil"/>
              <w:bottom w:val="single" w:color="000000" w:sz="8" w:space="0"/>
              <w:right w:val="single" w:color="000000" w:sz="8" w:space="0"/>
            </w:tcBorders>
            <w:shd w:val="clear" w:color="auto" w:fill="000000"/>
            <w:vAlign w:val="bottom"/>
          </w:tcPr>
          <w:p w:rsidR="000D6FD1" w:rsidRDefault="009750A0">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170" w:type="dxa"/>
            <w:tcBorders>
              <w:top w:val="nil"/>
              <w:left w:val="nil"/>
              <w:bottom w:val="single" w:color="000000" w:sz="8" w:space="0"/>
              <w:right w:val="single" w:color="000000" w:sz="8" w:space="0"/>
            </w:tcBorders>
            <w:shd w:val="clear" w:color="auto" w:fill="BDD7EE"/>
            <w:vAlign w:val="bottom"/>
          </w:tcPr>
          <w:p w:rsidR="000D6FD1" w:rsidP="008E326D" w:rsidRDefault="00116CD6">
            <w:pPr>
              <w:widowControl/>
              <w:jc w:val="center"/>
              <w:rPr>
                <w:rFonts w:ascii="Calibri" w:hAnsi="Calibri" w:eastAsia="Calibri" w:cs="Calibri"/>
                <w:b/>
                <w:color w:val="000000"/>
                <w:sz w:val="22"/>
                <w:szCs w:val="22"/>
              </w:rPr>
            </w:pPr>
            <w:r>
              <w:rPr>
                <w:rFonts w:ascii="Calibri" w:hAnsi="Calibri" w:eastAsia="Calibri" w:cs="Calibri"/>
                <w:b/>
                <w:color w:val="000000"/>
                <w:sz w:val="22"/>
                <w:szCs w:val="22"/>
              </w:rPr>
              <w:t>1000</w:t>
            </w:r>
          </w:p>
        </w:tc>
        <w:tc>
          <w:tcPr>
            <w:tcW w:w="1620" w:type="dxa"/>
            <w:tcBorders>
              <w:top w:val="nil"/>
              <w:left w:val="nil"/>
              <w:bottom w:val="single" w:color="000000" w:sz="8" w:space="0"/>
              <w:right w:val="single" w:color="000000" w:sz="8" w:space="0"/>
            </w:tcBorders>
            <w:shd w:val="clear" w:color="auto" w:fill="000000"/>
            <w:vAlign w:val="bottom"/>
          </w:tcPr>
          <w:p w:rsidR="000D6FD1" w:rsidRDefault="009750A0">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710" w:type="dxa"/>
            <w:tcBorders>
              <w:top w:val="nil"/>
              <w:left w:val="nil"/>
              <w:bottom w:val="single" w:color="000000" w:sz="8" w:space="0"/>
              <w:right w:val="single" w:color="000000" w:sz="8" w:space="0"/>
            </w:tcBorders>
            <w:shd w:val="clear" w:color="auto" w:fill="BDD7EE"/>
            <w:vAlign w:val="bottom"/>
          </w:tcPr>
          <w:p w:rsidR="000D6FD1" w:rsidP="008E326D" w:rsidRDefault="00514FD7">
            <w:pPr>
              <w:widowControl/>
              <w:jc w:val="right"/>
              <w:rPr>
                <w:rFonts w:ascii="Calibri" w:hAnsi="Calibri" w:eastAsia="Calibri" w:cs="Calibri"/>
                <w:b/>
                <w:color w:val="000000"/>
                <w:sz w:val="22"/>
                <w:szCs w:val="22"/>
              </w:rPr>
            </w:pPr>
            <w:r>
              <w:rPr>
                <w:rFonts w:ascii="Calibri" w:hAnsi="Calibri" w:eastAsia="Calibri" w:cs="Calibri"/>
                <w:b/>
                <w:color w:val="000000"/>
                <w:sz w:val="22"/>
                <w:szCs w:val="22"/>
              </w:rPr>
              <w:t>$21,440</w:t>
            </w:r>
            <w:r w:rsidR="009750A0">
              <w:rPr>
                <w:rFonts w:ascii="Calibri" w:hAnsi="Calibri" w:eastAsia="Calibri" w:cs="Calibri"/>
                <w:b/>
                <w:color w:val="000000"/>
                <w:sz w:val="22"/>
                <w:szCs w:val="22"/>
              </w:rPr>
              <w:t> </w:t>
            </w:r>
          </w:p>
        </w:tc>
      </w:tr>
    </w:tbl>
    <w:p w:rsidR="000D6FD1" w:rsidRDefault="000D6FD1">
      <w:pPr>
        <w:ind w:left="-360"/>
        <w:rPr>
          <w:sz w:val="24"/>
          <w:szCs w:val="24"/>
        </w:rPr>
      </w:pPr>
    </w:p>
    <w:p w:rsidR="000D6FD1" w:rsidRDefault="000D6FD1">
      <w:pPr>
        <w:ind w:left="-360"/>
        <w:rPr>
          <w:sz w:val="24"/>
          <w:szCs w:val="24"/>
        </w:rPr>
      </w:pPr>
    </w:p>
    <w:p w:rsidR="000D6FD1" w:rsidRDefault="000D6FD1">
      <w:pPr>
        <w:ind w:left="-360"/>
        <w:rPr>
          <w:sz w:val="24"/>
          <w:szCs w:val="24"/>
        </w:rPr>
        <w:sectPr w:rsidR="000D6FD1" w:rsidSect="008E326D">
          <w:pgSz w:w="15840" w:h="12240" w:orient="landscape"/>
          <w:pgMar w:top="990" w:right="1710" w:bottom="720" w:left="810" w:header="720" w:footer="720" w:gutter="0"/>
          <w:cols w:equalWidth="0" w:space="720">
            <w:col w:w="9090"/>
          </w:cols>
          <w:docGrid w:linePitch="272"/>
        </w:sectPr>
      </w:pPr>
    </w:p>
    <w:p w:rsidR="000D6FD1" w:rsidRDefault="000D6FD1">
      <w:pPr>
        <w:tabs>
          <w:tab w:val="left" w:pos="540"/>
        </w:tabs>
        <w:ind w:left="540"/>
        <w:rPr>
          <w:sz w:val="24"/>
          <w:szCs w:val="24"/>
        </w:rPr>
      </w:pPr>
    </w:p>
    <w:p w:rsidR="000D6FD1" w:rsidRDefault="009750A0">
      <w:pPr>
        <w:tabs>
          <w:tab w:val="left" w:pos="540"/>
        </w:tabs>
        <w:ind w:left="540" w:hanging="540"/>
        <w:rPr>
          <w:sz w:val="24"/>
          <w:szCs w:val="24"/>
        </w:rPr>
      </w:pPr>
      <w:r>
        <w:rPr>
          <w:b/>
          <w:sz w:val="24"/>
          <w:szCs w:val="24"/>
        </w:rPr>
        <w:t>13.</w:t>
      </w:r>
      <w:r>
        <w:rPr>
          <w:b/>
          <w:sz w:val="24"/>
          <w:szCs w:val="24"/>
        </w:rPr>
        <w:tab/>
        <w:t>Provide an estimate of the total annual cost burden to the respondents or record-keepers resulting from the collection (excluding the value of the burden hours in Question 12 above). (</w:t>
      </w:r>
      <w:proofErr w:type="gramStart"/>
      <w:r>
        <w:rPr>
          <w:b/>
          <w:sz w:val="24"/>
          <w:szCs w:val="24"/>
        </w:rPr>
        <w:t>add</w:t>
      </w:r>
      <w:proofErr w:type="gramEnd"/>
      <w:r>
        <w:rPr>
          <w:b/>
          <w:sz w:val="24"/>
          <w:szCs w:val="24"/>
        </w:rPr>
        <w:t xml:space="preserve"> rows as necessary)</w:t>
      </w:r>
    </w:p>
    <w:p w:rsidR="000D6FD1" w:rsidRDefault="000D6FD1">
      <w:pPr>
        <w:tabs>
          <w:tab w:val="left" w:pos="540"/>
        </w:tabs>
        <w:ind w:left="540"/>
        <w:rPr>
          <w:sz w:val="24"/>
          <w:szCs w:val="24"/>
        </w:rPr>
      </w:pPr>
    </w:p>
    <w:tbl>
      <w:tblPr>
        <w:tblStyle w:val="a0"/>
        <w:tblW w:w="9980" w:type="dxa"/>
        <w:tblLayout w:type="fixed"/>
        <w:tblLook w:val="0400" w:firstRow="0" w:lastRow="0" w:firstColumn="0" w:lastColumn="0" w:noHBand="0" w:noVBand="1"/>
      </w:tblPr>
      <w:tblGrid>
        <w:gridCol w:w="3230"/>
        <w:gridCol w:w="1260"/>
        <w:gridCol w:w="1530"/>
        <w:gridCol w:w="1350"/>
        <w:gridCol w:w="1263"/>
        <w:gridCol w:w="1347"/>
      </w:tblGrid>
      <w:tr w:rsidR="000D6FD1">
        <w:trPr>
          <w:trHeight w:val="690"/>
        </w:trPr>
        <w:tc>
          <w:tcPr>
            <w:tcW w:w="3230"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Information Collection</w:t>
            </w:r>
          </w:p>
        </w:tc>
        <w:tc>
          <w:tcPr>
            <w:tcW w:w="1260" w:type="dxa"/>
            <w:tcBorders>
              <w:top w:val="single" w:color="000000" w:sz="8" w:space="0"/>
              <w:left w:val="nil"/>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of Respondents</w:t>
            </w:r>
          </w:p>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(a)</w:t>
            </w:r>
          </w:p>
        </w:tc>
        <w:tc>
          <w:tcPr>
            <w:tcW w:w="1530" w:type="dxa"/>
            <w:tcBorders>
              <w:top w:val="single" w:color="000000" w:sz="8" w:space="0"/>
              <w:left w:val="nil"/>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Annual # of Responses / Respondent</w:t>
            </w:r>
          </w:p>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(b)</w:t>
            </w:r>
          </w:p>
        </w:tc>
        <w:tc>
          <w:tcPr>
            <w:tcW w:w="1350" w:type="dxa"/>
            <w:tcBorders>
              <w:top w:val="single" w:color="000000" w:sz="8" w:space="0"/>
              <w:left w:val="nil"/>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 Total # of Annual Responses</w:t>
            </w:r>
          </w:p>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(c)=(a) x (b)</w:t>
            </w:r>
          </w:p>
        </w:tc>
        <w:tc>
          <w:tcPr>
            <w:tcW w:w="1263" w:type="dxa"/>
            <w:tcBorders>
              <w:top w:val="single" w:color="000000" w:sz="8" w:space="0"/>
              <w:left w:val="nil"/>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bookmarkStart w:name="_gjdgxs" w:colFirst="0" w:colLast="0" w:id="0"/>
            <w:bookmarkEnd w:id="0"/>
            <w:r>
              <w:rPr>
                <w:rFonts w:ascii="Calibri" w:hAnsi="Calibri" w:eastAsia="Calibri" w:cs="Calibri"/>
                <w:b/>
                <w:color w:val="000000"/>
                <w:sz w:val="18"/>
                <w:szCs w:val="18"/>
              </w:rPr>
              <w:t>Cost Burden / Response</w:t>
            </w:r>
          </w:p>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(h)</w:t>
            </w:r>
          </w:p>
        </w:tc>
        <w:tc>
          <w:tcPr>
            <w:tcW w:w="1347" w:type="dxa"/>
            <w:tcBorders>
              <w:top w:val="single" w:color="000000" w:sz="8" w:space="0"/>
              <w:left w:val="nil"/>
              <w:bottom w:val="single" w:color="000000" w:sz="8" w:space="0"/>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Total Annual Cost Burden</w:t>
            </w:r>
          </w:p>
          <w:p w:rsidR="000D6FD1" w:rsidRDefault="009750A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proofErr w:type="spellStart"/>
            <w:r>
              <w:rPr>
                <w:rFonts w:ascii="Calibri" w:hAnsi="Calibri" w:eastAsia="Calibri" w:cs="Calibri"/>
                <w:b/>
                <w:color w:val="000000"/>
                <w:sz w:val="18"/>
                <w:szCs w:val="18"/>
              </w:rPr>
              <w:t>i</w:t>
            </w:r>
            <w:proofErr w:type="spellEnd"/>
            <w:r>
              <w:rPr>
                <w:rFonts w:ascii="Calibri" w:hAnsi="Calibri" w:eastAsia="Calibri" w:cs="Calibri"/>
                <w:b/>
                <w:color w:val="000000"/>
                <w:sz w:val="18"/>
                <w:szCs w:val="18"/>
              </w:rPr>
              <w:t>) = (c) x (h)</w:t>
            </w:r>
          </w:p>
        </w:tc>
      </w:tr>
      <w:tr w:rsidR="001241AF">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Pr="008E326D" w:rsidR="001241AF" w:rsidP="001241AF" w:rsidRDefault="001241AF">
            <w:pPr>
              <w:widowControl/>
              <w:rPr>
                <w:sz w:val="18"/>
                <w:szCs w:val="18"/>
              </w:rPr>
            </w:pPr>
            <w:r w:rsidRPr="008E326D">
              <w:rPr>
                <w:rFonts w:ascii="Calibri" w:hAnsi="Calibri" w:eastAsia="Calibri" w:cs="Calibri"/>
                <w:color w:val="000000"/>
                <w:sz w:val="18"/>
                <w:szCs w:val="18"/>
              </w:rPr>
              <w:t>Wage Mariner Hiring Portal Application</w:t>
            </w:r>
          </w:p>
        </w:tc>
        <w:tc>
          <w:tcPr>
            <w:tcW w:w="1260" w:type="dxa"/>
            <w:tcBorders>
              <w:top w:val="nil"/>
              <w:left w:val="nil"/>
              <w:bottom w:val="single" w:color="000000" w:sz="4" w:space="0"/>
              <w:right w:val="single" w:color="000000" w:sz="4" w:space="0"/>
            </w:tcBorders>
            <w:shd w:val="clear" w:color="auto" w:fill="FFFFFF"/>
            <w:vAlign w:val="center"/>
          </w:tcPr>
          <w:p w:rsidR="001241AF" w:rsidP="001241AF" w:rsidRDefault="001241AF">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1000</w:t>
            </w:r>
          </w:p>
        </w:tc>
        <w:tc>
          <w:tcPr>
            <w:tcW w:w="1530" w:type="dxa"/>
            <w:tcBorders>
              <w:top w:val="nil"/>
              <w:left w:val="nil"/>
              <w:bottom w:val="single" w:color="000000" w:sz="4" w:space="0"/>
              <w:right w:val="single" w:color="000000" w:sz="4" w:space="0"/>
            </w:tcBorders>
            <w:shd w:val="clear" w:color="auto" w:fill="FFFFFF"/>
            <w:vAlign w:val="center"/>
          </w:tcPr>
          <w:p w:rsidR="001241AF" w:rsidP="001241AF" w:rsidRDefault="001241AF">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350" w:type="dxa"/>
            <w:tcBorders>
              <w:top w:val="nil"/>
              <w:left w:val="nil"/>
              <w:bottom w:val="single" w:color="000000" w:sz="4" w:space="0"/>
              <w:right w:val="single" w:color="000000" w:sz="4" w:space="0"/>
            </w:tcBorders>
            <w:shd w:val="clear" w:color="auto" w:fill="FFFFFF"/>
            <w:vAlign w:val="center"/>
          </w:tcPr>
          <w:p w:rsidR="001241AF" w:rsidP="001241AF" w:rsidRDefault="001241AF">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1000</w:t>
            </w:r>
          </w:p>
        </w:tc>
        <w:tc>
          <w:tcPr>
            <w:tcW w:w="1263" w:type="dxa"/>
            <w:tcBorders>
              <w:top w:val="nil"/>
              <w:left w:val="nil"/>
              <w:bottom w:val="single" w:color="000000" w:sz="4" w:space="0"/>
              <w:right w:val="single" w:color="000000" w:sz="4" w:space="0"/>
            </w:tcBorders>
            <w:shd w:val="clear" w:color="auto" w:fill="FFFFFF"/>
            <w:vAlign w:val="center"/>
          </w:tcPr>
          <w:p w:rsidR="001241AF" w:rsidP="00B905C1" w:rsidRDefault="001241AF">
            <w:pPr>
              <w:widowControl/>
              <w:jc w:val="right"/>
              <w:rPr>
                <w:rFonts w:ascii="Calibri" w:hAnsi="Calibri" w:eastAsia="Calibri" w:cs="Calibri"/>
                <w:color w:val="000000"/>
                <w:sz w:val="16"/>
                <w:szCs w:val="16"/>
              </w:rPr>
            </w:pPr>
            <w:r>
              <w:rPr>
                <w:rFonts w:ascii="Calibri" w:hAnsi="Calibri" w:eastAsia="Calibri" w:cs="Calibri"/>
                <w:color w:val="000000"/>
                <w:sz w:val="16"/>
                <w:szCs w:val="16"/>
              </w:rPr>
              <w:t>$</w:t>
            </w:r>
            <w:r w:rsidR="00B905C1">
              <w:rPr>
                <w:rFonts w:ascii="Calibri" w:hAnsi="Calibri" w:eastAsia="Calibri" w:cs="Calibri"/>
                <w:color w:val="000000"/>
                <w:sz w:val="16"/>
                <w:szCs w:val="16"/>
              </w:rPr>
              <w:t>0</w:t>
            </w:r>
            <w:r>
              <w:rPr>
                <w:rFonts w:ascii="Calibri" w:hAnsi="Calibri" w:eastAsia="Calibri" w:cs="Calibri"/>
                <w:color w:val="000000"/>
                <w:sz w:val="16"/>
                <w:szCs w:val="16"/>
              </w:rPr>
              <w:t> </w:t>
            </w:r>
          </w:p>
        </w:tc>
        <w:tc>
          <w:tcPr>
            <w:tcW w:w="1347" w:type="dxa"/>
            <w:tcBorders>
              <w:top w:val="nil"/>
              <w:left w:val="nil"/>
              <w:bottom w:val="single" w:color="000000" w:sz="4" w:space="0"/>
              <w:right w:val="single" w:color="000000" w:sz="8" w:space="0"/>
            </w:tcBorders>
            <w:shd w:val="clear" w:color="auto" w:fill="FFFFFF"/>
            <w:vAlign w:val="center"/>
          </w:tcPr>
          <w:p w:rsidR="001241AF" w:rsidP="00B905C1" w:rsidRDefault="001241AF">
            <w:pPr>
              <w:widowControl/>
              <w:jc w:val="right"/>
              <w:rPr>
                <w:rFonts w:ascii="Calibri" w:hAnsi="Calibri" w:eastAsia="Calibri" w:cs="Calibri"/>
                <w:color w:val="000000"/>
                <w:sz w:val="16"/>
                <w:szCs w:val="16"/>
              </w:rPr>
            </w:pPr>
            <w:r>
              <w:rPr>
                <w:rFonts w:ascii="Calibri" w:hAnsi="Calibri" w:eastAsia="Calibri" w:cs="Calibri"/>
                <w:color w:val="000000"/>
                <w:sz w:val="16"/>
                <w:szCs w:val="16"/>
              </w:rPr>
              <w:t>$</w:t>
            </w:r>
            <w:r w:rsidR="00B905C1">
              <w:rPr>
                <w:rFonts w:ascii="Calibri" w:hAnsi="Calibri" w:eastAsia="Calibri" w:cs="Calibri"/>
                <w:color w:val="000000"/>
                <w:sz w:val="16"/>
                <w:szCs w:val="16"/>
              </w:rPr>
              <w:t>0</w:t>
            </w:r>
            <w:r>
              <w:rPr>
                <w:rFonts w:ascii="Calibri" w:hAnsi="Calibri" w:eastAsia="Calibri" w:cs="Calibri"/>
                <w:color w:val="000000"/>
                <w:sz w:val="16"/>
                <w:szCs w:val="16"/>
              </w:rPr>
              <w:t> </w:t>
            </w:r>
          </w:p>
        </w:tc>
      </w:tr>
      <w:tr w:rsidR="000D6FD1">
        <w:trPr>
          <w:trHeight w:val="315"/>
        </w:trPr>
        <w:tc>
          <w:tcPr>
            <w:tcW w:w="3230" w:type="dxa"/>
            <w:tcBorders>
              <w:top w:val="single" w:color="000000" w:sz="8" w:space="0"/>
              <w:left w:val="single" w:color="000000" w:sz="8" w:space="0"/>
              <w:bottom w:val="single" w:color="000000" w:sz="8" w:space="0"/>
              <w:right w:val="single" w:color="000000" w:sz="4" w:space="0"/>
            </w:tcBorders>
            <w:shd w:val="clear" w:color="auto" w:fill="BDD7EE"/>
            <w:vAlign w:val="center"/>
          </w:tcPr>
          <w:p w:rsidR="000D6FD1" w:rsidRDefault="009750A0">
            <w:pPr>
              <w:widowControl/>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260" w:type="dxa"/>
            <w:tcBorders>
              <w:top w:val="single" w:color="000000" w:sz="8" w:space="0"/>
              <w:left w:val="nil"/>
              <w:bottom w:val="single" w:color="000000" w:sz="8" w:space="0"/>
              <w:right w:val="single" w:color="000000" w:sz="4" w:space="0"/>
            </w:tcBorders>
            <w:shd w:val="clear" w:color="auto" w:fill="000000"/>
            <w:vAlign w:val="center"/>
          </w:tcPr>
          <w:p w:rsidR="000D6FD1" w:rsidRDefault="009750A0">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530" w:type="dxa"/>
            <w:tcBorders>
              <w:top w:val="single" w:color="000000" w:sz="8" w:space="0"/>
              <w:left w:val="nil"/>
              <w:bottom w:val="single" w:color="000000" w:sz="8" w:space="0"/>
              <w:right w:val="single" w:color="000000" w:sz="4" w:space="0"/>
            </w:tcBorders>
            <w:shd w:val="clear" w:color="auto" w:fill="000000"/>
            <w:vAlign w:val="center"/>
          </w:tcPr>
          <w:p w:rsidR="000D6FD1" w:rsidRDefault="009750A0">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350" w:type="dxa"/>
            <w:tcBorders>
              <w:top w:val="single" w:color="000000" w:sz="8" w:space="0"/>
              <w:left w:val="nil"/>
              <w:bottom w:val="single" w:color="000000" w:sz="8" w:space="0"/>
              <w:right w:val="single" w:color="000000" w:sz="4" w:space="0"/>
            </w:tcBorders>
            <w:shd w:val="clear" w:color="auto" w:fill="BDD7EE"/>
            <w:vAlign w:val="center"/>
          </w:tcPr>
          <w:p w:rsidR="000D6FD1" w:rsidP="001241AF" w:rsidRDefault="00116CD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1000</w:t>
            </w:r>
          </w:p>
        </w:tc>
        <w:tc>
          <w:tcPr>
            <w:tcW w:w="1263" w:type="dxa"/>
            <w:tcBorders>
              <w:top w:val="single" w:color="000000" w:sz="8" w:space="0"/>
              <w:left w:val="nil"/>
              <w:bottom w:val="single" w:color="000000" w:sz="8" w:space="0"/>
              <w:right w:val="single" w:color="000000" w:sz="4" w:space="0"/>
            </w:tcBorders>
            <w:shd w:val="clear" w:color="auto" w:fill="000000"/>
            <w:vAlign w:val="center"/>
          </w:tcPr>
          <w:p w:rsidR="000D6FD1" w:rsidRDefault="009750A0">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347" w:type="dxa"/>
            <w:tcBorders>
              <w:top w:val="single" w:color="000000" w:sz="8" w:space="0"/>
              <w:left w:val="nil"/>
              <w:bottom w:val="single" w:color="000000" w:sz="8" w:space="0"/>
              <w:right w:val="single" w:color="000000" w:sz="8" w:space="0"/>
            </w:tcBorders>
            <w:shd w:val="clear" w:color="auto" w:fill="BDD7EE"/>
            <w:vAlign w:val="center"/>
          </w:tcPr>
          <w:p w:rsidR="000D6FD1" w:rsidRDefault="00B905C1">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0</w:t>
            </w:r>
            <w:bookmarkStart w:name="_GoBack" w:id="1"/>
            <w:bookmarkEnd w:id="1"/>
          </w:p>
        </w:tc>
      </w:tr>
    </w:tbl>
    <w:p w:rsidR="000D6FD1" w:rsidRDefault="000D6FD1">
      <w:pPr>
        <w:tabs>
          <w:tab w:val="left" w:pos="540"/>
        </w:tabs>
        <w:ind w:left="540"/>
        <w:rPr>
          <w:sz w:val="24"/>
          <w:szCs w:val="24"/>
        </w:rPr>
      </w:pPr>
    </w:p>
    <w:p w:rsidR="000D6FD1" w:rsidRDefault="009750A0">
      <w:pPr>
        <w:tabs>
          <w:tab w:val="left" w:pos="540"/>
        </w:tabs>
        <w:ind w:left="540" w:hanging="540"/>
        <w:rPr>
          <w:sz w:val="24"/>
          <w:szCs w:val="24"/>
        </w:rPr>
      </w:pPr>
      <w:r>
        <w:rPr>
          <w:b/>
          <w:sz w:val="24"/>
          <w:szCs w:val="24"/>
        </w:rPr>
        <w:t>14.</w:t>
      </w:r>
      <w:r>
        <w:rPr>
          <w:b/>
          <w:sz w:val="24"/>
          <w:szCs w:val="24"/>
        </w:rPr>
        <w:tab/>
        <w:t>Provide estimates of annualized cost to the Federal government. (</w:t>
      </w:r>
      <w:proofErr w:type="gramStart"/>
      <w:r>
        <w:rPr>
          <w:b/>
          <w:sz w:val="24"/>
          <w:szCs w:val="24"/>
        </w:rPr>
        <w:t>add</w:t>
      </w:r>
      <w:proofErr w:type="gramEnd"/>
      <w:r>
        <w:rPr>
          <w:b/>
          <w:sz w:val="24"/>
          <w:szCs w:val="24"/>
        </w:rPr>
        <w:t xml:space="preserve"> rows/information as necessary)</w:t>
      </w:r>
    </w:p>
    <w:p w:rsidR="000D6FD1" w:rsidRDefault="000D6FD1">
      <w:pPr>
        <w:tabs>
          <w:tab w:val="left" w:pos="540"/>
        </w:tabs>
        <w:ind w:left="540"/>
        <w:rPr>
          <w:sz w:val="24"/>
          <w:szCs w:val="24"/>
        </w:rPr>
      </w:pPr>
    </w:p>
    <w:tbl>
      <w:tblPr>
        <w:tblStyle w:val="a1"/>
        <w:tblW w:w="9980" w:type="dxa"/>
        <w:tblLayout w:type="fixed"/>
        <w:tblLook w:val="0400" w:firstRow="0" w:lastRow="0" w:firstColumn="0" w:lastColumn="0" w:noHBand="0" w:noVBand="1"/>
      </w:tblPr>
      <w:tblGrid>
        <w:gridCol w:w="1970"/>
        <w:gridCol w:w="1620"/>
        <w:gridCol w:w="1530"/>
        <w:gridCol w:w="1080"/>
        <w:gridCol w:w="1800"/>
        <w:gridCol w:w="1980"/>
      </w:tblGrid>
      <w:tr w:rsidR="000D6FD1">
        <w:trPr>
          <w:trHeight w:val="450"/>
        </w:trPr>
        <w:tc>
          <w:tcPr>
            <w:tcW w:w="1970" w:type="dxa"/>
            <w:tcBorders>
              <w:top w:val="single" w:color="000000" w:sz="8" w:space="0"/>
              <w:left w:val="single" w:color="000000" w:sz="8" w:space="0"/>
              <w:bottom w:val="nil"/>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620" w:type="dxa"/>
            <w:tcBorders>
              <w:top w:val="single" w:color="000000" w:sz="8" w:space="0"/>
              <w:left w:val="nil"/>
              <w:bottom w:val="nil"/>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530" w:type="dxa"/>
            <w:tcBorders>
              <w:top w:val="single" w:color="000000" w:sz="8" w:space="0"/>
              <w:left w:val="nil"/>
              <w:bottom w:val="nil"/>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080" w:type="dxa"/>
            <w:tcBorders>
              <w:top w:val="single" w:color="000000" w:sz="8" w:space="0"/>
              <w:left w:val="nil"/>
              <w:bottom w:val="nil"/>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800" w:type="dxa"/>
            <w:tcBorders>
              <w:top w:val="single" w:color="000000" w:sz="8" w:space="0"/>
              <w:left w:val="nil"/>
              <w:bottom w:val="nil"/>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980" w:type="dxa"/>
            <w:tcBorders>
              <w:top w:val="single" w:color="000000" w:sz="8" w:space="0"/>
              <w:left w:val="nil"/>
              <w:bottom w:val="nil"/>
              <w:right w:val="single" w:color="000000" w:sz="8" w:space="0"/>
            </w:tcBorders>
            <w:shd w:val="clear" w:color="auto" w:fill="5B9BD5"/>
            <w:vAlign w:val="center"/>
          </w:tcPr>
          <w:p w:rsidR="000D6FD1" w:rsidRDefault="009750A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0D6FD1">
        <w:trPr>
          <w:trHeight w:val="300"/>
        </w:trPr>
        <w:tc>
          <w:tcPr>
            <w:tcW w:w="1970" w:type="dxa"/>
            <w:tcBorders>
              <w:top w:val="single" w:color="000000" w:sz="4" w:space="0"/>
              <w:left w:val="single" w:color="000000" w:sz="8" w:space="0"/>
              <w:bottom w:val="single" w:color="000000" w:sz="4" w:space="0"/>
              <w:right w:val="single" w:color="000000" w:sz="8" w:space="0"/>
            </w:tcBorders>
            <w:shd w:val="clear" w:color="auto" w:fill="auto"/>
            <w:vAlign w:val="bottom"/>
          </w:tcPr>
          <w:p w:rsidR="000D6FD1" w:rsidRDefault="009750A0">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620" w:type="dxa"/>
            <w:tcBorders>
              <w:top w:val="single" w:color="000000" w:sz="4" w:space="0"/>
              <w:left w:val="nil"/>
              <w:bottom w:val="single" w:color="000000" w:sz="4" w:space="0"/>
              <w:right w:val="single" w:color="000000" w:sz="4" w:space="0"/>
            </w:tcBorders>
            <w:shd w:val="clear" w:color="auto" w:fill="auto"/>
            <w:vAlign w:val="bottom"/>
          </w:tcPr>
          <w:p w:rsidR="000D6FD1" w:rsidRDefault="00116CD6">
            <w:pPr>
              <w:widowControl/>
              <w:jc w:val="right"/>
              <w:rPr>
                <w:rFonts w:ascii="Calibri" w:hAnsi="Calibri" w:eastAsia="Calibri" w:cs="Calibri"/>
                <w:color w:val="000000"/>
                <w:sz w:val="16"/>
                <w:szCs w:val="16"/>
              </w:rPr>
            </w:pPr>
            <w:r>
              <w:rPr>
                <w:rFonts w:ascii="Calibri" w:hAnsi="Calibri" w:eastAsia="Calibri" w:cs="Calibri"/>
                <w:color w:val="000000"/>
                <w:sz w:val="16"/>
                <w:szCs w:val="16"/>
              </w:rPr>
              <w:t>ZP-4 grade 2</w:t>
            </w:r>
            <w:r w:rsidR="009750A0">
              <w:rPr>
                <w:rFonts w:ascii="Calibri" w:hAnsi="Calibri" w:eastAsia="Calibri" w:cs="Calibri"/>
                <w:color w:val="000000"/>
                <w:sz w:val="16"/>
                <w:szCs w:val="16"/>
              </w:rPr>
              <w:t> </w:t>
            </w:r>
          </w:p>
        </w:tc>
        <w:tc>
          <w:tcPr>
            <w:tcW w:w="1530" w:type="dxa"/>
            <w:tcBorders>
              <w:top w:val="single" w:color="000000" w:sz="4" w:space="0"/>
              <w:left w:val="nil"/>
              <w:bottom w:val="single" w:color="000000" w:sz="4" w:space="0"/>
              <w:right w:val="single" w:color="000000" w:sz="4" w:space="0"/>
            </w:tcBorders>
            <w:shd w:val="clear" w:color="auto" w:fill="auto"/>
            <w:vAlign w:val="bottom"/>
          </w:tcPr>
          <w:p w:rsidR="000D6FD1" w:rsidRDefault="00116CD6">
            <w:pPr>
              <w:widowControl/>
              <w:jc w:val="right"/>
              <w:rPr>
                <w:rFonts w:ascii="Calibri" w:hAnsi="Calibri" w:eastAsia="Calibri" w:cs="Calibri"/>
                <w:color w:val="000000"/>
                <w:sz w:val="16"/>
                <w:szCs w:val="16"/>
              </w:rPr>
            </w:pPr>
            <w:r>
              <w:rPr>
                <w:rFonts w:ascii="Calibri" w:hAnsi="Calibri" w:eastAsia="Calibri" w:cs="Calibri"/>
                <w:color w:val="000000"/>
                <w:sz w:val="16"/>
                <w:szCs w:val="16"/>
              </w:rPr>
              <w:t>168,000</w:t>
            </w:r>
          </w:p>
        </w:tc>
        <w:tc>
          <w:tcPr>
            <w:tcW w:w="1080" w:type="dxa"/>
            <w:tcBorders>
              <w:top w:val="single" w:color="000000" w:sz="4" w:space="0"/>
              <w:left w:val="nil"/>
              <w:bottom w:val="single" w:color="000000" w:sz="4" w:space="0"/>
              <w:right w:val="single" w:color="000000" w:sz="4" w:space="0"/>
            </w:tcBorders>
            <w:shd w:val="clear" w:color="auto" w:fill="auto"/>
            <w:vAlign w:val="bottom"/>
          </w:tcPr>
          <w:p w:rsidR="000D6FD1" w:rsidRDefault="00116CD6">
            <w:pPr>
              <w:widowControl/>
              <w:jc w:val="right"/>
              <w:rPr>
                <w:rFonts w:ascii="Calibri" w:hAnsi="Calibri" w:eastAsia="Calibri" w:cs="Calibri"/>
                <w:color w:val="000000"/>
                <w:sz w:val="16"/>
                <w:szCs w:val="16"/>
              </w:rPr>
            </w:pPr>
            <w:r>
              <w:rPr>
                <w:rFonts w:ascii="Calibri" w:hAnsi="Calibri" w:eastAsia="Calibri" w:cs="Calibri"/>
                <w:color w:val="000000"/>
                <w:sz w:val="16"/>
                <w:szCs w:val="16"/>
              </w:rPr>
              <w:t>25%</w:t>
            </w:r>
            <w:r w:rsidR="009750A0">
              <w:rPr>
                <w:rFonts w:ascii="Calibri" w:hAnsi="Calibri" w:eastAsia="Calibri" w:cs="Calibri"/>
                <w:color w:val="000000"/>
                <w:sz w:val="16"/>
                <w:szCs w:val="16"/>
              </w:rPr>
              <w:t> </w:t>
            </w:r>
          </w:p>
        </w:tc>
        <w:tc>
          <w:tcPr>
            <w:tcW w:w="1800" w:type="dxa"/>
            <w:tcBorders>
              <w:top w:val="single" w:color="000000" w:sz="4" w:space="0"/>
              <w:left w:val="nil"/>
              <w:bottom w:val="single" w:color="000000" w:sz="4" w:space="0"/>
              <w:right w:val="single" w:color="000000" w:sz="4" w:space="0"/>
            </w:tcBorders>
            <w:shd w:val="clear" w:color="auto" w:fill="808080"/>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single" w:color="000000" w:sz="4" w:space="0"/>
              <w:left w:val="nil"/>
              <w:bottom w:val="single" w:color="000000" w:sz="4" w:space="0"/>
              <w:right w:val="single" w:color="000000" w:sz="8" w:space="0"/>
            </w:tcBorders>
            <w:shd w:val="clear" w:color="auto" w:fill="auto"/>
            <w:vAlign w:val="bottom"/>
          </w:tcPr>
          <w:p w:rsidR="000D6FD1" w:rsidRDefault="00116CD6">
            <w:pPr>
              <w:widowControl/>
              <w:jc w:val="right"/>
              <w:rPr>
                <w:rFonts w:ascii="Calibri" w:hAnsi="Calibri" w:eastAsia="Calibri" w:cs="Calibri"/>
                <w:color w:val="000000"/>
                <w:sz w:val="16"/>
                <w:szCs w:val="16"/>
              </w:rPr>
            </w:pPr>
            <w:r>
              <w:rPr>
                <w:rFonts w:ascii="Calibri" w:hAnsi="Calibri" w:eastAsia="Calibri" w:cs="Calibri"/>
                <w:color w:val="000000"/>
                <w:sz w:val="16"/>
                <w:szCs w:val="16"/>
              </w:rPr>
              <w:t>42,000</w:t>
            </w:r>
            <w:r w:rsidR="009750A0">
              <w:rPr>
                <w:rFonts w:ascii="Calibri" w:hAnsi="Calibri" w:eastAsia="Calibri" w:cs="Calibri"/>
                <w:color w:val="000000"/>
                <w:sz w:val="16"/>
                <w:szCs w:val="16"/>
              </w:rPr>
              <w:t> </w:t>
            </w:r>
          </w:p>
        </w:tc>
      </w:tr>
      <w:tr w:rsidR="000D6FD1">
        <w:trPr>
          <w:trHeight w:val="300"/>
        </w:trPr>
        <w:tc>
          <w:tcPr>
            <w:tcW w:w="1970" w:type="dxa"/>
            <w:tcBorders>
              <w:top w:val="nil"/>
              <w:left w:val="single" w:color="000000" w:sz="8" w:space="0"/>
              <w:bottom w:val="single" w:color="000000" w:sz="4" w:space="0"/>
              <w:right w:val="single" w:color="000000" w:sz="8" w:space="0"/>
            </w:tcBorders>
            <w:shd w:val="clear" w:color="auto" w:fill="auto"/>
            <w:vAlign w:val="bottom"/>
          </w:tcPr>
          <w:p w:rsidR="000D6FD1" w:rsidRDefault="009750A0">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620" w:type="dxa"/>
            <w:tcBorders>
              <w:top w:val="nil"/>
              <w:left w:val="nil"/>
              <w:bottom w:val="single" w:color="000000" w:sz="4" w:space="0"/>
              <w:right w:val="single" w:color="000000" w:sz="4" w:space="0"/>
            </w:tcBorders>
            <w:shd w:val="clear" w:color="auto" w:fill="808080"/>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shd w:val="clear" w:color="auto" w:fill="auto"/>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800" w:type="dxa"/>
            <w:tcBorders>
              <w:top w:val="nil"/>
              <w:left w:val="nil"/>
              <w:bottom w:val="single" w:color="000000" w:sz="4" w:space="0"/>
              <w:right w:val="single" w:color="000000" w:sz="4" w:space="0"/>
            </w:tcBorders>
            <w:shd w:val="clear" w:color="auto" w:fill="auto"/>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shd w:val="clear" w:color="auto" w:fill="auto"/>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0D6FD1">
        <w:trPr>
          <w:trHeight w:val="300"/>
        </w:trPr>
        <w:tc>
          <w:tcPr>
            <w:tcW w:w="1970" w:type="dxa"/>
            <w:tcBorders>
              <w:top w:val="nil"/>
              <w:left w:val="single" w:color="000000" w:sz="8" w:space="0"/>
              <w:bottom w:val="single" w:color="000000" w:sz="4" w:space="0"/>
              <w:right w:val="single" w:color="000000" w:sz="8" w:space="0"/>
            </w:tcBorders>
            <w:shd w:val="clear" w:color="auto" w:fill="auto"/>
            <w:vAlign w:val="bottom"/>
          </w:tcPr>
          <w:p w:rsidR="000D6FD1" w:rsidRDefault="009750A0">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620" w:type="dxa"/>
            <w:tcBorders>
              <w:top w:val="nil"/>
              <w:left w:val="nil"/>
              <w:bottom w:val="single" w:color="000000" w:sz="4" w:space="0"/>
              <w:right w:val="single" w:color="000000" w:sz="4" w:space="0"/>
            </w:tcBorders>
            <w:shd w:val="clear" w:color="auto" w:fill="808080"/>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808080"/>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shd w:val="clear" w:color="auto" w:fill="808080"/>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800" w:type="dxa"/>
            <w:tcBorders>
              <w:top w:val="nil"/>
              <w:left w:val="nil"/>
              <w:bottom w:val="single" w:color="000000" w:sz="4" w:space="0"/>
              <w:right w:val="single" w:color="000000" w:sz="4" w:space="0"/>
            </w:tcBorders>
            <w:shd w:val="clear" w:color="auto" w:fill="808080"/>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shd w:val="clear" w:color="auto" w:fill="auto"/>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0D6FD1">
        <w:trPr>
          <w:trHeight w:val="300"/>
        </w:trPr>
        <w:tc>
          <w:tcPr>
            <w:tcW w:w="1970" w:type="dxa"/>
            <w:tcBorders>
              <w:top w:val="nil"/>
              <w:left w:val="single" w:color="000000" w:sz="8" w:space="0"/>
              <w:bottom w:val="single" w:color="000000" w:sz="4" w:space="0"/>
              <w:right w:val="single" w:color="000000" w:sz="8" w:space="0"/>
            </w:tcBorders>
            <w:shd w:val="clear" w:color="auto" w:fill="auto"/>
            <w:vAlign w:val="bottom"/>
          </w:tcPr>
          <w:p w:rsidR="000D6FD1" w:rsidRDefault="009750A0">
            <w:pPr>
              <w:widowControl/>
              <w:rPr>
                <w:rFonts w:ascii="Calibri" w:hAnsi="Calibri" w:eastAsia="Calibri" w:cs="Calibri"/>
                <w:b/>
                <w:color w:val="000000"/>
                <w:sz w:val="16"/>
                <w:szCs w:val="16"/>
              </w:rPr>
            </w:pPr>
            <w:r>
              <w:rPr>
                <w:rFonts w:ascii="Calibri" w:hAnsi="Calibri" w:eastAsia="Calibri" w:cs="Calibri"/>
                <w:b/>
                <w:color w:val="000000"/>
                <w:sz w:val="16"/>
                <w:szCs w:val="16"/>
              </w:rPr>
              <w:t>Other Costs</w:t>
            </w:r>
          </w:p>
        </w:tc>
        <w:tc>
          <w:tcPr>
            <w:tcW w:w="1620" w:type="dxa"/>
            <w:tcBorders>
              <w:top w:val="nil"/>
              <w:left w:val="nil"/>
              <w:bottom w:val="single" w:color="000000" w:sz="4" w:space="0"/>
              <w:right w:val="single" w:color="000000" w:sz="4" w:space="0"/>
            </w:tcBorders>
            <w:shd w:val="clear" w:color="auto" w:fill="808080"/>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808080"/>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shd w:val="clear" w:color="auto" w:fill="808080"/>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800" w:type="dxa"/>
            <w:tcBorders>
              <w:top w:val="nil"/>
              <w:left w:val="nil"/>
              <w:bottom w:val="single" w:color="000000" w:sz="4" w:space="0"/>
              <w:right w:val="single" w:color="000000" w:sz="4" w:space="0"/>
            </w:tcBorders>
            <w:shd w:val="clear" w:color="auto" w:fill="808080"/>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shd w:val="clear" w:color="auto" w:fill="auto"/>
            <w:vAlign w:val="bottom"/>
          </w:tcPr>
          <w:p w:rsidR="000D6FD1" w:rsidRDefault="009750A0">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0D6FD1">
        <w:trPr>
          <w:trHeight w:val="315"/>
        </w:trPr>
        <w:tc>
          <w:tcPr>
            <w:tcW w:w="1970" w:type="dxa"/>
            <w:tcBorders>
              <w:top w:val="single" w:color="000000" w:sz="8" w:space="0"/>
              <w:left w:val="single" w:color="000000" w:sz="8" w:space="0"/>
              <w:bottom w:val="single" w:color="000000" w:sz="8" w:space="0"/>
              <w:right w:val="single" w:color="000000" w:sz="8" w:space="0"/>
            </w:tcBorders>
            <w:shd w:val="clear" w:color="auto" w:fill="BDD7EE"/>
            <w:vAlign w:val="bottom"/>
          </w:tcPr>
          <w:p w:rsidR="000D6FD1" w:rsidRDefault="009750A0">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620" w:type="dxa"/>
            <w:tcBorders>
              <w:top w:val="single" w:color="000000" w:sz="8" w:space="0"/>
              <w:left w:val="nil"/>
              <w:bottom w:val="single" w:color="000000" w:sz="8" w:space="0"/>
              <w:right w:val="single" w:color="000000" w:sz="8" w:space="0"/>
            </w:tcBorders>
            <w:shd w:val="clear" w:color="auto" w:fill="808080"/>
            <w:vAlign w:val="bottom"/>
          </w:tcPr>
          <w:p w:rsidR="000D6FD1" w:rsidRDefault="009750A0">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530" w:type="dxa"/>
            <w:tcBorders>
              <w:top w:val="single" w:color="000000" w:sz="8" w:space="0"/>
              <w:left w:val="nil"/>
              <w:bottom w:val="single" w:color="000000" w:sz="8" w:space="0"/>
              <w:right w:val="single" w:color="000000" w:sz="8" w:space="0"/>
            </w:tcBorders>
            <w:shd w:val="clear" w:color="auto" w:fill="BDD7EE"/>
            <w:vAlign w:val="bottom"/>
          </w:tcPr>
          <w:p w:rsidR="000D6FD1" w:rsidRDefault="00116CD6">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168,000</w:t>
            </w:r>
            <w:r w:rsidR="009750A0">
              <w:rPr>
                <w:rFonts w:ascii="Calibri" w:hAnsi="Calibri" w:eastAsia="Calibri" w:cs="Calibri"/>
                <w:b/>
                <w:color w:val="000000"/>
                <w:sz w:val="16"/>
                <w:szCs w:val="16"/>
              </w:rPr>
              <w:t> </w:t>
            </w:r>
          </w:p>
        </w:tc>
        <w:tc>
          <w:tcPr>
            <w:tcW w:w="1080" w:type="dxa"/>
            <w:tcBorders>
              <w:top w:val="single" w:color="000000" w:sz="8" w:space="0"/>
              <w:left w:val="nil"/>
              <w:bottom w:val="single" w:color="000000" w:sz="8" w:space="0"/>
              <w:right w:val="single" w:color="000000" w:sz="8" w:space="0"/>
            </w:tcBorders>
            <w:shd w:val="clear" w:color="auto" w:fill="757171"/>
            <w:vAlign w:val="bottom"/>
          </w:tcPr>
          <w:p w:rsidR="000D6FD1" w:rsidRDefault="009750A0">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800" w:type="dxa"/>
            <w:tcBorders>
              <w:top w:val="single" w:color="000000" w:sz="8" w:space="0"/>
              <w:left w:val="nil"/>
              <w:bottom w:val="single" w:color="000000" w:sz="8" w:space="0"/>
              <w:right w:val="single" w:color="000000" w:sz="8" w:space="0"/>
            </w:tcBorders>
            <w:shd w:val="clear" w:color="auto" w:fill="BDD7EE"/>
            <w:vAlign w:val="bottom"/>
          </w:tcPr>
          <w:p w:rsidR="000D6FD1" w:rsidRDefault="009750A0">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980" w:type="dxa"/>
            <w:tcBorders>
              <w:top w:val="single" w:color="000000" w:sz="8" w:space="0"/>
              <w:left w:val="nil"/>
              <w:bottom w:val="single" w:color="000000" w:sz="8" w:space="0"/>
              <w:right w:val="single" w:color="000000" w:sz="8" w:space="0"/>
            </w:tcBorders>
            <w:shd w:val="clear" w:color="auto" w:fill="BDD7EE"/>
            <w:vAlign w:val="bottom"/>
          </w:tcPr>
          <w:p w:rsidR="000D6FD1" w:rsidRDefault="00116CD6">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42,000</w:t>
            </w:r>
            <w:r w:rsidR="009750A0">
              <w:rPr>
                <w:rFonts w:ascii="Calibri" w:hAnsi="Calibri" w:eastAsia="Calibri" w:cs="Calibri"/>
                <w:b/>
                <w:color w:val="000000"/>
                <w:sz w:val="16"/>
                <w:szCs w:val="16"/>
              </w:rPr>
              <w:t> </w:t>
            </w:r>
          </w:p>
        </w:tc>
      </w:tr>
    </w:tbl>
    <w:p w:rsidR="000D6FD1" w:rsidRDefault="000D6FD1">
      <w:pPr>
        <w:tabs>
          <w:tab w:val="left" w:pos="540"/>
        </w:tabs>
        <w:ind w:left="540"/>
        <w:rPr>
          <w:sz w:val="24"/>
          <w:szCs w:val="24"/>
        </w:rPr>
      </w:pPr>
    </w:p>
    <w:p w:rsidR="000D6FD1" w:rsidRDefault="009750A0">
      <w:pPr>
        <w:tabs>
          <w:tab w:val="left" w:pos="540"/>
        </w:tabs>
        <w:ind w:left="540" w:hanging="540"/>
        <w:rPr>
          <w:sz w:val="24"/>
          <w:szCs w:val="24"/>
        </w:rPr>
      </w:pPr>
      <w:r>
        <w:rPr>
          <w:b/>
          <w:sz w:val="24"/>
          <w:szCs w:val="24"/>
        </w:rPr>
        <w:t>15.</w:t>
      </w:r>
      <w:r>
        <w:rPr>
          <w:b/>
          <w:sz w:val="24"/>
          <w:szCs w:val="24"/>
        </w:rPr>
        <w:tab/>
        <w:t>Explain the reasons for any program changes or adjustments.</w:t>
      </w:r>
    </w:p>
    <w:p w:rsidR="000D6FD1" w:rsidRDefault="000D6FD1">
      <w:pPr>
        <w:rPr>
          <w:sz w:val="24"/>
          <w:szCs w:val="24"/>
        </w:rPr>
      </w:pPr>
    </w:p>
    <w:p w:rsidR="000D6FD1" w:rsidP="006E46F8" w:rsidRDefault="006E46F8">
      <w:pPr>
        <w:rPr>
          <w:sz w:val="24"/>
          <w:szCs w:val="24"/>
        </w:rPr>
      </w:pPr>
      <w:r>
        <w:rPr>
          <w:sz w:val="24"/>
          <w:szCs w:val="24"/>
        </w:rPr>
        <w:t>This is a new information collection.</w:t>
      </w:r>
    </w:p>
    <w:p w:rsidR="000D6FD1" w:rsidRDefault="000D6FD1">
      <w:pPr>
        <w:rPr>
          <w:sz w:val="24"/>
          <w:szCs w:val="24"/>
        </w:rPr>
      </w:pPr>
    </w:p>
    <w:p w:rsidR="000D6FD1" w:rsidRDefault="009750A0">
      <w:pPr>
        <w:tabs>
          <w:tab w:val="left" w:pos="540"/>
        </w:tabs>
        <w:ind w:left="540" w:hanging="540"/>
        <w:rPr>
          <w:sz w:val="24"/>
          <w:szCs w:val="24"/>
        </w:rPr>
      </w:pPr>
      <w:r>
        <w:rPr>
          <w:b/>
          <w:sz w:val="24"/>
          <w:szCs w:val="24"/>
        </w:rPr>
        <w:t>16.</w:t>
      </w:r>
      <w:r>
        <w:rPr>
          <w:b/>
          <w:sz w:val="24"/>
          <w:szCs w:val="24"/>
        </w:rPr>
        <w:tab/>
        <w:t xml:space="preserve">For collections whose results </w:t>
      </w:r>
      <w:proofErr w:type="gramStart"/>
      <w:r>
        <w:rPr>
          <w:b/>
          <w:sz w:val="24"/>
          <w:szCs w:val="24"/>
        </w:rPr>
        <w:t>will be published</w:t>
      </w:r>
      <w:proofErr w:type="gramEnd"/>
      <w:r>
        <w:rPr>
          <w:b/>
          <w:sz w:val="24"/>
          <w:szCs w:val="24"/>
        </w:rPr>
        <w:t>, outline the plans for tabulation and publication.</w:t>
      </w:r>
    </w:p>
    <w:p w:rsidR="000D6FD1" w:rsidRDefault="000D6FD1">
      <w:pPr>
        <w:rPr>
          <w:sz w:val="24"/>
          <w:szCs w:val="24"/>
        </w:rPr>
      </w:pPr>
    </w:p>
    <w:p w:rsidR="000D6FD1" w:rsidRDefault="006E46F8">
      <w:pPr>
        <w:rPr>
          <w:sz w:val="24"/>
          <w:szCs w:val="24"/>
        </w:rPr>
      </w:pPr>
      <w:r>
        <w:rPr>
          <w:sz w:val="24"/>
          <w:szCs w:val="24"/>
        </w:rPr>
        <w:t xml:space="preserve">The information in this collection </w:t>
      </w:r>
      <w:proofErr w:type="gramStart"/>
      <w:r>
        <w:rPr>
          <w:sz w:val="24"/>
          <w:szCs w:val="24"/>
        </w:rPr>
        <w:t>will not be published</w:t>
      </w:r>
      <w:proofErr w:type="gramEnd"/>
      <w:r>
        <w:rPr>
          <w:sz w:val="24"/>
          <w:szCs w:val="24"/>
        </w:rPr>
        <w:t>.</w:t>
      </w:r>
    </w:p>
    <w:p w:rsidR="000D6FD1" w:rsidRDefault="000D6FD1">
      <w:pPr>
        <w:rPr>
          <w:sz w:val="24"/>
          <w:szCs w:val="24"/>
        </w:rPr>
      </w:pPr>
    </w:p>
    <w:p w:rsidR="000D6FD1" w:rsidRDefault="000D6FD1">
      <w:pPr>
        <w:rPr>
          <w:sz w:val="24"/>
          <w:szCs w:val="24"/>
        </w:rPr>
      </w:pPr>
    </w:p>
    <w:p w:rsidR="000D6FD1" w:rsidRDefault="009750A0">
      <w:pPr>
        <w:tabs>
          <w:tab w:val="left" w:pos="540"/>
        </w:tabs>
        <w:ind w:left="540" w:hanging="540"/>
        <w:rPr>
          <w:sz w:val="24"/>
          <w:szCs w:val="24"/>
        </w:rPr>
      </w:pPr>
      <w:r>
        <w:rPr>
          <w:b/>
          <w:sz w:val="24"/>
          <w:szCs w:val="24"/>
        </w:rPr>
        <w:t>17.</w:t>
      </w:r>
      <w:r>
        <w:rPr>
          <w:b/>
          <w:sz w:val="24"/>
          <w:szCs w:val="24"/>
        </w:rPr>
        <w:tab/>
        <w:t xml:space="preserve">If seeking approval </w:t>
      </w:r>
      <w:proofErr w:type="gramStart"/>
      <w:r>
        <w:rPr>
          <w:b/>
          <w:sz w:val="24"/>
          <w:szCs w:val="24"/>
        </w:rPr>
        <w:t>to not display</w:t>
      </w:r>
      <w:proofErr w:type="gramEnd"/>
      <w:r>
        <w:rPr>
          <w:b/>
          <w:sz w:val="24"/>
          <w:szCs w:val="24"/>
        </w:rPr>
        <w:t xml:space="preserve"> the expiration date for OMB approval of the information collection, explain the reasons why display would be inappropriate.</w:t>
      </w:r>
    </w:p>
    <w:p w:rsidR="000D6FD1" w:rsidRDefault="000D6FD1">
      <w:pPr>
        <w:rPr>
          <w:sz w:val="24"/>
          <w:szCs w:val="24"/>
        </w:rPr>
      </w:pPr>
    </w:p>
    <w:p w:rsidR="000D6FD1" w:rsidRDefault="006E46F8">
      <w:pPr>
        <w:rPr>
          <w:sz w:val="24"/>
          <w:szCs w:val="24"/>
        </w:rPr>
      </w:pPr>
      <w:r>
        <w:rPr>
          <w:sz w:val="24"/>
          <w:szCs w:val="24"/>
        </w:rPr>
        <w:t xml:space="preserve">The OMB Control Number and collection expiration date </w:t>
      </w:r>
      <w:proofErr w:type="gramStart"/>
      <w:r>
        <w:rPr>
          <w:sz w:val="24"/>
          <w:szCs w:val="24"/>
        </w:rPr>
        <w:t>will be displayed</w:t>
      </w:r>
      <w:proofErr w:type="gramEnd"/>
      <w:r>
        <w:rPr>
          <w:sz w:val="24"/>
          <w:szCs w:val="24"/>
        </w:rPr>
        <w:t xml:space="preserve"> on the Wage Mariner Hiring Portal.</w:t>
      </w:r>
    </w:p>
    <w:p w:rsidR="000D6FD1" w:rsidRDefault="000D6FD1">
      <w:pPr>
        <w:rPr>
          <w:sz w:val="24"/>
          <w:szCs w:val="24"/>
        </w:rPr>
      </w:pPr>
    </w:p>
    <w:p w:rsidR="000D6FD1" w:rsidRDefault="009750A0">
      <w:pPr>
        <w:tabs>
          <w:tab w:val="left" w:pos="540"/>
        </w:tabs>
        <w:ind w:left="540" w:hanging="540"/>
        <w:rPr>
          <w:b/>
          <w:sz w:val="24"/>
          <w:szCs w:val="24"/>
        </w:rPr>
      </w:pPr>
      <w:r>
        <w:rPr>
          <w:b/>
          <w:sz w:val="24"/>
          <w:szCs w:val="24"/>
        </w:rPr>
        <w:t>18.</w:t>
      </w:r>
      <w:r>
        <w:rPr>
          <w:b/>
          <w:sz w:val="24"/>
          <w:szCs w:val="24"/>
        </w:rPr>
        <w:tab/>
        <w:t>Explain each exception to the certification statement.</w:t>
      </w:r>
    </w:p>
    <w:p w:rsidR="000D6FD1" w:rsidRDefault="000D6FD1">
      <w:pPr>
        <w:rPr>
          <w:sz w:val="24"/>
          <w:szCs w:val="24"/>
        </w:rPr>
      </w:pPr>
    </w:p>
    <w:p w:rsidR="000D6FD1" w:rsidRDefault="009750A0">
      <w:pPr>
        <w:rPr>
          <w:sz w:val="24"/>
          <w:szCs w:val="24"/>
        </w:rPr>
      </w:pPr>
      <w:r>
        <w:rPr>
          <w:sz w:val="24"/>
          <w:szCs w:val="24"/>
        </w:rPr>
        <w:t>There are no exceptions for compliance with provisions in the certification statement.</w:t>
      </w:r>
    </w:p>
    <w:p w:rsidR="000D6FD1" w:rsidRDefault="000D6FD1">
      <w:pPr>
        <w:rPr>
          <w:sz w:val="24"/>
          <w:szCs w:val="24"/>
        </w:rPr>
      </w:pPr>
    </w:p>
    <w:p w:rsidR="000D6FD1" w:rsidRDefault="000D6FD1">
      <w:pPr>
        <w:rPr>
          <w:sz w:val="24"/>
          <w:szCs w:val="24"/>
        </w:rPr>
      </w:pPr>
    </w:p>
    <w:p w:rsidRPr="006E46F8" w:rsidR="000D6FD1" w:rsidRDefault="006E46F8">
      <w:pPr>
        <w:rPr>
          <w:b/>
          <w:sz w:val="24"/>
          <w:szCs w:val="24"/>
        </w:rPr>
      </w:pPr>
      <w:r w:rsidRPr="006E46F8">
        <w:rPr>
          <w:b/>
          <w:sz w:val="24"/>
          <w:szCs w:val="24"/>
        </w:rPr>
        <w:t>Part B</w:t>
      </w:r>
    </w:p>
    <w:p w:rsidR="006E46F8" w:rsidRDefault="006E46F8">
      <w:pPr>
        <w:rPr>
          <w:sz w:val="24"/>
          <w:szCs w:val="24"/>
        </w:rPr>
      </w:pPr>
      <w:r>
        <w:rPr>
          <w:sz w:val="24"/>
          <w:szCs w:val="24"/>
        </w:rPr>
        <w:t>This collection does not employ statistical methods.</w:t>
      </w:r>
    </w:p>
    <w:p w:rsidR="000D6FD1" w:rsidRDefault="000D6FD1">
      <w:pPr>
        <w:rPr>
          <w:sz w:val="24"/>
          <w:szCs w:val="24"/>
        </w:rPr>
      </w:pPr>
    </w:p>
    <w:p w:rsidR="000D6FD1" w:rsidP="006E46F8" w:rsidRDefault="000D6FD1">
      <w:pPr>
        <w:rPr>
          <w:sz w:val="24"/>
          <w:szCs w:val="24"/>
        </w:rPr>
      </w:pPr>
    </w:p>
    <w:sectPr w:rsidR="000D6FD1">
      <w:pgSz w:w="12240" w:h="15840"/>
      <w:pgMar w:top="810" w:right="1440" w:bottom="1440" w:left="135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26D" w:rsidRDefault="008E326D">
      <w:r>
        <w:separator/>
      </w:r>
    </w:p>
  </w:endnote>
  <w:endnote w:type="continuationSeparator" w:id="0">
    <w:p w:rsidR="008E326D" w:rsidRDefault="008E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ヒラギノ角ゴ Pro W3">
    <w:altName w:val="Yu Gothic UI"/>
    <w:charset w:val="80"/>
    <w:family w:val="auto"/>
    <w:pitch w:val="variable"/>
    <w:sig w:usb0="00000000" w:usb1="7AC7FFFF" w:usb2="00000012" w:usb3="00000000" w:csb0="0002000D"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26D" w:rsidRDefault="008E326D">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905C1">
      <w:rPr>
        <w:noProof/>
        <w:color w:val="000000"/>
        <w:sz w:val="24"/>
        <w:szCs w:val="24"/>
      </w:rPr>
      <w:t>3</w:t>
    </w:r>
    <w:r>
      <w:rPr>
        <w:color w:val="000000"/>
        <w:sz w:val="24"/>
        <w:szCs w:val="24"/>
      </w:rPr>
      <w:fldChar w:fldCharType="end"/>
    </w:r>
  </w:p>
  <w:p w:rsidR="008E326D" w:rsidRDefault="008E326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26D" w:rsidRDefault="008E326D">
      <w:r>
        <w:separator/>
      </w:r>
    </w:p>
  </w:footnote>
  <w:footnote w:type="continuationSeparator" w:id="0">
    <w:p w:rsidR="008E326D" w:rsidRDefault="008E3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A7C35"/>
    <w:multiLevelType w:val="multilevel"/>
    <w:tmpl w:val="BCD489C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D1"/>
    <w:rsid w:val="000D6FD1"/>
    <w:rsid w:val="00116CD6"/>
    <w:rsid w:val="001241AF"/>
    <w:rsid w:val="00495E39"/>
    <w:rsid w:val="00514FD7"/>
    <w:rsid w:val="005611EF"/>
    <w:rsid w:val="006E46F8"/>
    <w:rsid w:val="0078510C"/>
    <w:rsid w:val="0081791F"/>
    <w:rsid w:val="008E326D"/>
    <w:rsid w:val="009750A0"/>
    <w:rsid w:val="00AB6C98"/>
    <w:rsid w:val="00B54ADC"/>
    <w:rsid w:val="00B905C1"/>
    <w:rsid w:val="00C250F1"/>
    <w:rsid w:val="00C419DE"/>
    <w:rsid w:val="00E6675F"/>
    <w:rsid w:val="00F00843"/>
    <w:rsid w:val="00F2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8920"/>
  <w15:docId w15:val="{8BA05C8B-FB2A-4FE7-90E4-6EE5D8ED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customStyle="1" w:styleId="Default">
    <w:name w:val="Default"/>
    <w:rsid w:val="00E6675F"/>
    <w:rPr>
      <w:rFonts w:eastAsia="ヒラギノ角ゴ Pro W3"/>
      <w:color w:val="000000"/>
      <w:sz w:val="24"/>
    </w:rPr>
  </w:style>
  <w:style w:type="character" w:styleId="Hyperlink">
    <w:name w:val="Hyperlink"/>
    <w:basedOn w:val="DefaultParagraphFont"/>
    <w:uiPriority w:val="99"/>
    <w:unhideWhenUsed/>
    <w:rsid w:val="001241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 Thomas</cp:lastModifiedBy>
  <cp:revision>10</cp:revision>
  <dcterms:created xsi:type="dcterms:W3CDTF">2020-02-15T22:38:00Z</dcterms:created>
  <dcterms:modified xsi:type="dcterms:W3CDTF">2020-02-15T23:42:00Z</dcterms:modified>
</cp:coreProperties>
</file>