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32B31" w:rsidR="00B32B31" w:rsidP="00542B0D" w:rsidRDefault="00C3755C" w14:paraId="3F2A67B8" w14:textId="77777777">
      <w:pPr>
        <w:autoSpaceDE w:val="0"/>
        <w:autoSpaceDN w:val="0"/>
        <w:adjustRightInd w:val="0"/>
        <w:spacing w:after="0" w:line="240" w:lineRule="auto"/>
        <w:jc w:val="center"/>
        <w:rPr>
          <w:rFonts w:ascii="Times New Roman" w:hAnsi="Times New Roman" w:cs="Times New Roman"/>
          <w:b/>
          <w:sz w:val="24"/>
          <w:szCs w:val="24"/>
          <w:u w:val="single"/>
        </w:rPr>
      </w:pPr>
      <w:bookmarkStart w:name="_GoBack" w:id="0"/>
      <w:bookmarkEnd w:id="0"/>
      <w:r w:rsidRPr="00B32B31">
        <w:rPr>
          <w:rFonts w:ascii="Times New Roman" w:hAnsi="Times New Roman" w:cs="Times New Roman"/>
          <w:b/>
          <w:sz w:val="24"/>
          <w:szCs w:val="24"/>
          <w:u w:val="single"/>
        </w:rPr>
        <w:t>SUPPORT</w:t>
      </w:r>
      <w:r w:rsidRPr="00B32B31" w:rsidR="00B32B31">
        <w:rPr>
          <w:rFonts w:ascii="Times New Roman" w:hAnsi="Times New Roman" w:cs="Times New Roman"/>
          <w:b/>
          <w:sz w:val="24"/>
          <w:szCs w:val="24"/>
          <w:u w:val="single"/>
        </w:rPr>
        <w:t>ING STATEMENT</w:t>
      </w:r>
    </w:p>
    <w:p w:rsidRPr="00B32B31" w:rsidR="00B32B31" w:rsidP="00542B0D" w:rsidRDefault="00B32B31" w14:paraId="58D9E70B" w14:textId="77777777">
      <w:pPr>
        <w:autoSpaceDE w:val="0"/>
        <w:autoSpaceDN w:val="0"/>
        <w:adjustRightInd w:val="0"/>
        <w:spacing w:after="0" w:line="240" w:lineRule="auto"/>
        <w:jc w:val="center"/>
        <w:rPr>
          <w:rFonts w:ascii="Times New Roman" w:hAnsi="Times New Roman" w:cs="Times New Roman"/>
          <w:b/>
          <w:sz w:val="24"/>
          <w:szCs w:val="24"/>
          <w:u w:val="single"/>
        </w:rPr>
      </w:pPr>
      <w:r w:rsidRPr="00B32B31">
        <w:rPr>
          <w:rFonts w:ascii="Times New Roman" w:hAnsi="Times New Roman" w:cs="Times New Roman"/>
          <w:b/>
          <w:sz w:val="24"/>
          <w:szCs w:val="24"/>
          <w:u w:val="single"/>
        </w:rPr>
        <w:t xml:space="preserve">FOR RECORDKEEPING </w:t>
      </w:r>
      <w:r w:rsidRPr="00B32B31" w:rsidR="00C3755C">
        <w:rPr>
          <w:rFonts w:ascii="Times New Roman" w:hAnsi="Times New Roman" w:cs="Times New Roman"/>
          <w:b/>
          <w:sz w:val="24"/>
          <w:szCs w:val="24"/>
          <w:u w:val="single"/>
        </w:rPr>
        <w:t>AND REPORTING</w:t>
      </w:r>
      <w:r w:rsidRPr="00B32B31">
        <w:rPr>
          <w:rFonts w:ascii="Times New Roman" w:hAnsi="Times New Roman" w:cs="Times New Roman"/>
          <w:b/>
          <w:sz w:val="24"/>
          <w:szCs w:val="24"/>
          <w:u w:val="single"/>
        </w:rPr>
        <w:t xml:space="preserve"> </w:t>
      </w:r>
      <w:r w:rsidRPr="00B32B31" w:rsidR="00C3755C">
        <w:rPr>
          <w:rFonts w:ascii="Times New Roman" w:hAnsi="Times New Roman" w:cs="Times New Roman"/>
          <w:b/>
          <w:sz w:val="24"/>
          <w:szCs w:val="24"/>
          <w:u w:val="single"/>
        </w:rPr>
        <w:t xml:space="preserve">REQUIREMENTS </w:t>
      </w:r>
    </w:p>
    <w:p w:rsidRPr="00D94EEA" w:rsidR="00C3755C" w:rsidP="00542B0D" w:rsidRDefault="00C3755C" w14:paraId="3A816BBC" w14:textId="77777777">
      <w:pPr>
        <w:autoSpaceDE w:val="0"/>
        <w:autoSpaceDN w:val="0"/>
        <w:adjustRightInd w:val="0"/>
        <w:spacing w:after="0" w:line="240" w:lineRule="auto"/>
        <w:jc w:val="center"/>
        <w:rPr>
          <w:rFonts w:ascii="Times New Roman" w:hAnsi="Times New Roman" w:cs="Times New Roman"/>
          <w:b/>
          <w:sz w:val="24"/>
          <w:szCs w:val="24"/>
        </w:rPr>
      </w:pPr>
      <w:r w:rsidRPr="00B32B31">
        <w:rPr>
          <w:rFonts w:ascii="Times New Roman" w:hAnsi="Times New Roman" w:cs="Times New Roman"/>
          <w:b/>
          <w:sz w:val="24"/>
          <w:szCs w:val="24"/>
          <w:u w:val="single"/>
        </w:rPr>
        <w:t xml:space="preserve">25 </w:t>
      </w:r>
      <w:r w:rsidR="006C7DF5">
        <w:rPr>
          <w:rFonts w:ascii="Times New Roman" w:hAnsi="Times New Roman" w:cs="Times New Roman"/>
          <w:b/>
          <w:sz w:val="24"/>
          <w:szCs w:val="24"/>
          <w:u w:val="single"/>
        </w:rPr>
        <w:t>CFR</w:t>
      </w:r>
      <w:r w:rsidRPr="00B32B31">
        <w:rPr>
          <w:rFonts w:ascii="Times New Roman" w:hAnsi="Times New Roman" w:cs="Times New Roman"/>
          <w:b/>
          <w:sz w:val="24"/>
          <w:szCs w:val="24"/>
          <w:u w:val="single"/>
        </w:rPr>
        <w:t xml:space="preserve"> PARTS 519, 522, 556</w:t>
      </w:r>
      <w:r w:rsidR="00E066B5">
        <w:rPr>
          <w:rFonts w:ascii="Times New Roman" w:hAnsi="Times New Roman" w:cs="Times New Roman"/>
          <w:b/>
          <w:sz w:val="24"/>
          <w:szCs w:val="24"/>
          <w:u w:val="single"/>
        </w:rPr>
        <w:t>,</w:t>
      </w:r>
      <w:r w:rsidRPr="00B32B31">
        <w:rPr>
          <w:rFonts w:ascii="Times New Roman" w:hAnsi="Times New Roman" w:cs="Times New Roman"/>
          <w:b/>
          <w:sz w:val="24"/>
          <w:szCs w:val="24"/>
          <w:u w:val="single"/>
        </w:rPr>
        <w:t xml:space="preserve"> AND 558</w:t>
      </w:r>
    </w:p>
    <w:p w:rsidRPr="00D94EEA" w:rsidR="00D94EEA" w:rsidP="00542B0D" w:rsidRDefault="00D94EEA" w14:paraId="120EE3DE" w14:textId="77777777">
      <w:pPr>
        <w:autoSpaceDE w:val="0"/>
        <w:autoSpaceDN w:val="0"/>
        <w:adjustRightInd w:val="0"/>
        <w:spacing w:after="0" w:line="240" w:lineRule="auto"/>
        <w:rPr>
          <w:rFonts w:ascii="Times New Roman" w:hAnsi="Times New Roman" w:cs="Times New Roman"/>
          <w:b/>
          <w:sz w:val="24"/>
          <w:szCs w:val="24"/>
        </w:rPr>
      </w:pPr>
    </w:p>
    <w:p w:rsidRPr="00833BEC" w:rsidR="000617BA" w:rsidP="00542B0D" w:rsidRDefault="000617BA" w14:paraId="60486395" w14:textId="77777777">
      <w:pPr>
        <w:spacing w:after="0" w:line="240" w:lineRule="auto"/>
        <w:ind w:left="360" w:hanging="360"/>
        <w:rPr>
          <w:rFonts w:ascii="Times New Roman" w:hAnsi="Times New Roman" w:cs="Times New Roman"/>
          <w:b/>
          <w:sz w:val="24"/>
          <w:szCs w:val="24"/>
        </w:rPr>
      </w:pPr>
      <w:r w:rsidRPr="00833BEC">
        <w:rPr>
          <w:rFonts w:ascii="Times New Roman" w:hAnsi="Times New Roman" w:cs="Times New Roman"/>
          <w:b/>
          <w:sz w:val="24"/>
          <w:szCs w:val="24"/>
        </w:rPr>
        <w:t xml:space="preserve">A. </w:t>
      </w:r>
      <w:r>
        <w:rPr>
          <w:rFonts w:ascii="Times New Roman" w:hAnsi="Times New Roman" w:cs="Times New Roman"/>
          <w:b/>
          <w:sz w:val="24"/>
          <w:szCs w:val="24"/>
        </w:rPr>
        <w:tab/>
        <w:t>JUSTIFICATION</w:t>
      </w:r>
      <w:r w:rsidRPr="00833BEC">
        <w:rPr>
          <w:rFonts w:ascii="Times New Roman" w:hAnsi="Times New Roman" w:cs="Times New Roman"/>
          <w:b/>
          <w:sz w:val="24"/>
          <w:szCs w:val="24"/>
        </w:rPr>
        <w:t xml:space="preserve"> </w:t>
      </w:r>
    </w:p>
    <w:p w:rsidR="000617BA" w:rsidP="00542B0D" w:rsidRDefault="000617BA" w14:paraId="54214436" w14:textId="77777777">
      <w:pPr>
        <w:spacing w:after="0" w:line="240" w:lineRule="auto"/>
        <w:rPr>
          <w:rFonts w:ascii="Times New Roman" w:hAnsi="Times New Roman" w:cs="Times New Roman"/>
          <w:b/>
          <w:sz w:val="24"/>
          <w:szCs w:val="24"/>
        </w:rPr>
      </w:pPr>
    </w:p>
    <w:p w:rsidRPr="00D94EEA" w:rsidR="00C3755C" w:rsidP="00542B0D" w:rsidRDefault="000617BA" w14:paraId="1B42B9D7" w14:textId="77777777">
      <w:pPr>
        <w:spacing w:after="0" w:line="240" w:lineRule="auto"/>
        <w:ind w:left="360" w:hanging="360"/>
        <w:rPr>
          <w:rFonts w:ascii="Times New Roman" w:hAnsi="Times New Roman" w:cs="Times New Roman"/>
          <w:sz w:val="24"/>
          <w:szCs w:val="24"/>
        </w:rPr>
      </w:pPr>
      <w:r w:rsidRPr="00833BEC">
        <w:rPr>
          <w:rFonts w:ascii="Times New Roman" w:hAnsi="Times New Roman" w:cs="Times New Roman"/>
          <w:b/>
          <w:sz w:val="24"/>
          <w:szCs w:val="24"/>
        </w:rPr>
        <w:t xml:space="preserve">1. </w:t>
      </w:r>
      <w:r>
        <w:rPr>
          <w:rFonts w:ascii="Times New Roman" w:hAnsi="Times New Roman" w:cs="Times New Roman"/>
          <w:b/>
          <w:sz w:val="24"/>
          <w:szCs w:val="24"/>
        </w:rPr>
        <w:tab/>
      </w:r>
      <w:r w:rsidRPr="00833BEC">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94EEA" w:rsidP="00542B0D" w:rsidRDefault="00D94EEA" w14:paraId="69E027FF" w14:textId="77777777">
      <w:pPr>
        <w:autoSpaceDE w:val="0"/>
        <w:autoSpaceDN w:val="0"/>
        <w:adjustRightInd w:val="0"/>
        <w:spacing w:after="0" w:line="240" w:lineRule="auto"/>
        <w:rPr>
          <w:rFonts w:ascii="Times New Roman" w:hAnsi="Times New Roman" w:cs="Times New Roman"/>
          <w:sz w:val="24"/>
          <w:szCs w:val="24"/>
        </w:rPr>
      </w:pPr>
    </w:p>
    <w:p w:rsidRPr="00D94EEA" w:rsidR="00C3755C" w:rsidP="00955FA8" w:rsidRDefault="00305B1D" w14:paraId="576B58FF" w14:textId="77777777">
      <w:pPr>
        <w:autoSpaceDE w:val="0"/>
        <w:autoSpaceDN w:val="0"/>
        <w:adjustRightInd w:val="0"/>
        <w:spacing w:after="0" w:line="480" w:lineRule="auto"/>
        <w:ind w:firstLine="720"/>
        <w:rPr>
          <w:rFonts w:ascii="Times New Roman" w:hAnsi="Times New Roman" w:cs="Times New Roman"/>
          <w:sz w:val="24"/>
          <w:szCs w:val="24"/>
        </w:rPr>
      </w:pPr>
      <w:r w:rsidRPr="00305B1D">
        <w:rPr>
          <w:rFonts w:ascii="Times New Roman" w:hAnsi="Times New Roman" w:cs="Times New Roman"/>
          <w:sz w:val="24"/>
          <w:szCs w:val="24"/>
        </w:rPr>
        <w:t>The Indian Gaming Regulatory Act (IGRA or the Act), Public Law 100–497, 25 U.S.C. 2701</w:t>
      </w:r>
      <w:r w:rsidR="00426FA2">
        <w:rPr>
          <w:rFonts w:ascii="Times New Roman" w:hAnsi="Times New Roman" w:cs="Times New Roman"/>
          <w:sz w:val="24"/>
          <w:szCs w:val="24"/>
        </w:rPr>
        <w:t>,</w:t>
      </w:r>
      <w:r w:rsidRPr="00305B1D">
        <w:rPr>
          <w:rFonts w:ascii="Times New Roman" w:hAnsi="Times New Roman" w:cs="Times New Roman"/>
          <w:sz w:val="24"/>
          <w:szCs w:val="24"/>
        </w:rPr>
        <w:t xml:space="preserve"> </w:t>
      </w:r>
      <w:r w:rsidRPr="00426FA2">
        <w:rPr>
          <w:rFonts w:ascii="Times New Roman" w:hAnsi="Times New Roman" w:cs="Times New Roman"/>
          <w:i/>
          <w:sz w:val="24"/>
          <w:szCs w:val="24"/>
        </w:rPr>
        <w:t>et seq.</w:t>
      </w:r>
      <w:r w:rsidRPr="00305B1D">
        <w:rPr>
          <w:rFonts w:ascii="Times New Roman" w:hAnsi="Times New Roman" w:cs="Times New Roman"/>
          <w:sz w:val="24"/>
          <w:szCs w:val="24"/>
        </w:rPr>
        <w:t xml:space="preserve">, was signed into law on </w:t>
      </w:r>
      <w:smartTag w:uri="urn:schemas-microsoft-com:office:smarttags" w:element="date">
        <w:smartTagPr>
          <w:attr w:name="Year" w:val="1988"/>
          <w:attr w:name="Day" w:val="17"/>
          <w:attr w:name="Month" w:val="10"/>
          <w:attr w:name="ls" w:val="trans"/>
        </w:smartTagPr>
        <w:r w:rsidRPr="00305B1D">
          <w:rPr>
            <w:rFonts w:ascii="Times New Roman" w:hAnsi="Times New Roman" w:cs="Times New Roman"/>
            <w:sz w:val="24"/>
            <w:szCs w:val="24"/>
          </w:rPr>
          <w:t>October 17, 1988</w:t>
        </w:r>
      </w:smartTag>
      <w:r w:rsidRPr="00305B1D">
        <w:rPr>
          <w:rFonts w:ascii="Times New Roman" w:hAnsi="Times New Roman" w:cs="Times New Roman"/>
          <w:sz w:val="24"/>
          <w:szCs w:val="24"/>
        </w:rPr>
        <w:t>. The Act established the National Indian Gaming Commission (NIGC or Commission) and set out a comprehensive framework for the regulation of gaming on Indian lands. The Act sets standards for the regulation of</w:t>
      </w:r>
      <w:r w:rsidR="00DE3756">
        <w:rPr>
          <w:rFonts w:ascii="Times New Roman" w:hAnsi="Times New Roman" w:cs="Times New Roman"/>
          <w:sz w:val="24"/>
          <w:szCs w:val="24"/>
        </w:rPr>
        <w:t xml:space="preserve"> Indian</w:t>
      </w:r>
      <w:r w:rsidRPr="00305B1D">
        <w:rPr>
          <w:rFonts w:ascii="Times New Roman" w:hAnsi="Times New Roman" w:cs="Times New Roman"/>
          <w:sz w:val="24"/>
          <w:szCs w:val="24"/>
        </w:rPr>
        <w:t xml:space="preserve"> gaming,</w:t>
      </w:r>
      <w:r w:rsidRPr="00D94EEA" w:rsidR="00C3755C">
        <w:rPr>
          <w:rFonts w:ascii="Times New Roman" w:hAnsi="Times New Roman" w:cs="Times New Roman"/>
          <w:sz w:val="24"/>
          <w:szCs w:val="24"/>
        </w:rPr>
        <w:t xml:space="preserve"> including requirements for the approval or disapproval by the</w:t>
      </w:r>
      <w:r w:rsidR="00426FA2">
        <w:rPr>
          <w:rFonts w:ascii="Times New Roman" w:hAnsi="Times New Roman" w:cs="Times New Roman"/>
          <w:sz w:val="24"/>
          <w:szCs w:val="24"/>
        </w:rPr>
        <w:t xml:space="preserve"> NIGC</w:t>
      </w:r>
      <w:r w:rsidR="00D94EEA">
        <w:rPr>
          <w:rFonts w:ascii="Times New Roman" w:hAnsi="Times New Roman" w:cs="Times New Roman"/>
          <w:sz w:val="24"/>
          <w:szCs w:val="24"/>
        </w:rPr>
        <w:t xml:space="preserve"> </w:t>
      </w:r>
      <w:r w:rsidRPr="00D94EEA" w:rsidR="00C3755C">
        <w:rPr>
          <w:rFonts w:ascii="Times New Roman" w:hAnsi="Times New Roman" w:cs="Times New Roman"/>
          <w:sz w:val="24"/>
          <w:szCs w:val="24"/>
        </w:rPr>
        <w:t xml:space="preserve">Chair of tribal gaming ordinances and resolutions. </w:t>
      </w:r>
      <w:r w:rsidR="00426FA2">
        <w:rPr>
          <w:rFonts w:ascii="Times New Roman" w:hAnsi="Times New Roman" w:cs="Times New Roman"/>
          <w:sz w:val="24"/>
          <w:szCs w:val="24"/>
        </w:rPr>
        <w:t xml:space="preserve">Specifically, </w:t>
      </w:r>
      <w:r w:rsidR="00DE3756">
        <w:rPr>
          <w:rFonts w:ascii="Times New Roman" w:hAnsi="Times New Roman" w:cs="Times New Roman"/>
          <w:sz w:val="24"/>
          <w:szCs w:val="24"/>
        </w:rPr>
        <w:t>25 U.S.C.</w:t>
      </w:r>
      <w:r w:rsidRPr="00D94EEA" w:rsidR="00C3755C">
        <w:rPr>
          <w:rFonts w:ascii="Times New Roman" w:hAnsi="Times New Roman" w:cs="Times New Roman"/>
          <w:sz w:val="24"/>
          <w:szCs w:val="24"/>
        </w:rPr>
        <w:t xml:space="preserve"> 2705(a)(3) requires the Chair to review and approve all class II and class III tribal gaming ordinances and</w:t>
      </w:r>
      <w:r w:rsidR="00D94EEA">
        <w:rPr>
          <w:rFonts w:ascii="Times New Roman" w:hAnsi="Times New Roman" w:cs="Times New Roman"/>
          <w:sz w:val="24"/>
          <w:szCs w:val="24"/>
        </w:rPr>
        <w:t xml:space="preserve"> </w:t>
      </w:r>
      <w:r w:rsidRPr="00D94EEA" w:rsidR="00C3755C">
        <w:rPr>
          <w:rFonts w:ascii="Times New Roman" w:hAnsi="Times New Roman" w:cs="Times New Roman"/>
          <w:sz w:val="24"/>
          <w:szCs w:val="24"/>
        </w:rPr>
        <w:t xml:space="preserve">resolutions before </w:t>
      </w:r>
      <w:r w:rsidR="00A87616">
        <w:rPr>
          <w:rFonts w:ascii="Times New Roman" w:hAnsi="Times New Roman" w:cs="Times New Roman"/>
          <w:sz w:val="24"/>
          <w:szCs w:val="24"/>
        </w:rPr>
        <w:t>tribes</w:t>
      </w:r>
      <w:r w:rsidR="001418D0">
        <w:rPr>
          <w:rFonts w:ascii="Times New Roman" w:hAnsi="Times New Roman" w:cs="Times New Roman"/>
          <w:sz w:val="24"/>
          <w:szCs w:val="24"/>
        </w:rPr>
        <w:t xml:space="preserve"> can game on their Indian lands.</w:t>
      </w:r>
      <w:r w:rsidR="00A87616">
        <w:rPr>
          <w:rFonts w:ascii="Times New Roman" w:hAnsi="Times New Roman" w:cs="Times New Roman"/>
          <w:sz w:val="24"/>
          <w:szCs w:val="24"/>
        </w:rPr>
        <w:t xml:space="preserve"> </w:t>
      </w:r>
      <w:r w:rsidR="001418D0">
        <w:rPr>
          <w:rFonts w:ascii="Times New Roman" w:hAnsi="Times New Roman" w:cs="Times New Roman"/>
          <w:sz w:val="24"/>
          <w:szCs w:val="24"/>
        </w:rPr>
        <w:t>Section</w:t>
      </w:r>
      <w:r w:rsidR="006F0B75">
        <w:rPr>
          <w:rFonts w:ascii="Times New Roman" w:hAnsi="Times New Roman" w:cs="Times New Roman"/>
          <w:sz w:val="24"/>
          <w:szCs w:val="24"/>
        </w:rPr>
        <w:t xml:space="preserve"> 2710</w:t>
      </w:r>
      <w:r w:rsidR="00A87616">
        <w:rPr>
          <w:rFonts w:ascii="Times New Roman" w:hAnsi="Times New Roman" w:cs="Times New Roman"/>
          <w:sz w:val="24"/>
          <w:szCs w:val="24"/>
        </w:rPr>
        <w:t xml:space="preserve"> </w:t>
      </w:r>
      <w:r w:rsidR="006F0B75">
        <w:rPr>
          <w:rFonts w:ascii="Times New Roman" w:hAnsi="Times New Roman" w:cs="Times New Roman"/>
          <w:sz w:val="24"/>
          <w:szCs w:val="24"/>
        </w:rPr>
        <w:t>sets forth the specific requirements for the tribal gaming ordinances</w:t>
      </w:r>
      <w:r w:rsidR="009959BE">
        <w:rPr>
          <w:rFonts w:ascii="Times New Roman" w:hAnsi="Times New Roman" w:cs="Times New Roman"/>
          <w:sz w:val="24"/>
          <w:szCs w:val="24"/>
        </w:rPr>
        <w:t>,</w:t>
      </w:r>
      <w:r w:rsidR="00997FB7">
        <w:rPr>
          <w:rFonts w:ascii="Times New Roman" w:hAnsi="Times New Roman" w:cs="Times New Roman"/>
          <w:sz w:val="24"/>
          <w:szCs w:val="24"/>
        </w:rPr>
        <w:t xml:space="preserve"> including the requirement that there </w:t>
      </w:r>
      <w:r w:rsidR="009959BE">
        <w:rPr>
          <w:rFonts w:ascii="Times New Roman" w:hAnsi="Times New Roman" w:cs="Times New Roman"/>
          <w:sz w:val="24"/>
          <w:szCs w:val="24"/>
        </w:rPr>
        <w:t>be</w:t>
      </w:r>
      <w:r w:rsidR="00BD7E51">
        <w:rPr>
          <w:rFonts w:ascii="Times New Roman" w:hAnsi="Times New Roman" w:cs="Times New Roman"/>
          <w:sz w:val="24"/>
          <w:szCs w:val="24"/>
        </w:rPr>
        <w:t xml:space="preserve"> adequate systems in place</w:t>
      </w:r>
      <w:r w:rsidR="00997FB7">
        <w:rPr>
          <w:rFonts w:ascii="Times New Roman" w:hAnsi="Times New Roman" w:cs="Times New Roman"/>
          <w:sz w:val="24"/>
          <w:szCs w:val="24"/>
        </w:rPr>
        <w:t xml:space="preserve">: </w:t>
      </w:r>
      <w:r w:rsidR="00BD7E51">
        <w:rPr>
          <w:rFonts w:ascii="Times New Roman" w:hAnsi="Times New Roman" w:cs="Times New Roman"/>
          <w:sz w:val="24"/>
          <w:szCs w:val="24"/>
        </w:rPr>
        <w:t xml:space="preserve">to </w:t>
      </w:r>
      <w:r w:rsidR="00997FB7">
        <w:rPr>
          <w:rFonts w:ascii="Times New Roman" w:hAnsi="Times New Roman" w:cs="Times New Roman"/>
          <w:sz w:val="24"/>
          <w:szCs w:val="24"/>
        </w:rPr>
        <w:t xml:space="preserve">cause </w:t>
      </w:r>
      <w:r w:rsidRPr="00997FB7" w:rsidR="00997FB7">
        <w:rPr>
          <w:rFonts w:ascii="Times New Roman" w:hAnsi="Times New Roman" w:cs="Times New Roman"/>
          <w:sz w:val="24"/>
          <w:szCs w:val="24"/>
        </w:rPr>
        <w:t xml:space="preserve">background investigations </w:t>
      </w:r>
      <w:r w:rsidR="00997FB7">
        <w:rPr>
          <w:rFonts w:ascii="Times New Roman" w:hAnsi="Times New Roman" w:cs="Times New Roman"/>
          <w:sz w:val="24"/>
          <w:szCs w:val="24"/>
        </w:rPr>
        <w:t>to be</w:t>
      </w:r>
      <w:r w:rsidRPr="00997FB7" w:rsidR="00997FB7">
        <w:rPr>
          <w:rFonts w:ascii="Times New Roman" w:hAnsi="Times New Roman" w:cs="Times New Roman"/>
          <w:sz w:val="24"/>
          <w:szCs w:val="24"/>
        </w:rPr>
        <w:t xml:space="preserve"> conducted on </w:t>
      </w:r>
      <w:r w:rsidR="00997FB7">
        <w:rPr>
          <w:rFonts w:ascii="Times New Roman" w:hAnsi="Times New Roman" w:cs="Times New Roman"/>
          <w:sz w:val="24"/>
          <w:szCs w:val="24"/>
        </w:rPr>
        <w:t>individuals in</w:t>
      </w:r>
      <w:r w:rsidRPr="00997FB7" w:rsidR="00997FB7">
        <w:rPr>
          <w:rFonts w:ascii="Times New Roman" w:hAnsi="Times New Roman" w:cs="Times New Roman"/>
          <w:sz w:val="24"/>
          <w:szCs w:val="24"/>
        </w:rPr>
        <w:t xml:space="preserve"> </w:t>
      </w:r>
      <w:r w:rsidR="00997FB7">
        <w:rPr>
          <w:rFonts w:ascii="Times New Roman" w:hAnsi="Times New Roman" w:cs="Times New Roman"/>
          <w:sz w:val="24"/>
          <w:szCs w:val="24"/>
        </w:rPr>
        <w:t xml:space="preserve">key employee and </w:t>
      </w:r>
      <w:r w:rsidRPr="00997FB7" w:rsidR="00997FB7">
        <w:rPr>
          <w:rFonts w:ascii="Times New Roman" w:hAnsi="Times New Roman" w:cs="Times New Roman"/>
          <w:sz w:val="24"/>
          <w:szCs w:val="24"/>
        </w:rPr>
        <w:t>primary management official</w:t>
      </w:r>
      <w:r w:rsidR="00997FB7">
        <w:rPr>
          <w:rFonts w:ascii="Times New Roman" w:hAnsi="Times New Roman" w:cs="Times New Roman"/>
          <w:sz w:val="24"/>
          <w:szCs w:val="24"/>
        </w:rPr>
        <w:t xml:space="preserve"> (PMO) position</w:t>
      </w:r>
      <w:r w:rsidRPr="00997FB7" w:rsidR="00997FB7">
        <w:rPr>
          <w:rFonts w:ascii="Times New Roman" w:hAnsi="Times New Roman" w:cs="Times New Roman"/>
          <w:sz w:val="24"/>
          <w:szCs w:val="24"/>
        </w:rPr>
        <w:t>s</w:t>
      </w:r>
      <w:r w:rsidR="00997FB7">
        <w:rPr>
          <w:rFonts w:ascii="Times New Roman" w:hAnsi="Times New Roman" w:cs="Times New Roman"/>
          <w:sz w:val="24"/>
          <w:szCs w:val="24"/>
        </w:rPr>
        <w:t xml:space="preserve"> (§ 2710(b)(2)(F)(i)); and </w:t>
      </w:r>
      <w:r w:rsidR="00BD7E51">
        <w:rPr>
          <w:rFonts w:ascii="Times New Roman" w:hAnsi="Times New Roman" w:cs="Times New Roman"/>
          <w:sz w:val="24"/>
          <w:szCs w:val="24"/>
        </w:rPr>
        <w:t xml:space="preserve">to </w:t>
      </w:r>
      <w:r w:rsidR="00542B0D">
        <w:rPr>
          <w:rFonts w:ascii="Times New Roman" w:hAnsi="Times New Roman" w:cs="Times New Roman"/>
          <w:sz w:val="24"/>
          <w:szCs w:val="24"/>
        </w:rPr>
        <w:t xml:space="preserve">provide two prompt </w:t>
      </w:r>
      <w:r w:rsidRPr="00997FB7" w:rsidR="00997FB7">
        <w:rPr>
          <w:rFonts w:ascii="Times New Roman" w:hAnsi="Times New Roman" w:cs="Times New Roman"/>
          <w:sz w:val="24"/>
          <w:szCs w:val="24"/>
        </w:rPr>
        <w:t>notif</w:t>
      </w:r>
      <w:r w:rsidR="00542B0D">
        <w:rPr>
          <w:rFonts w:ascii="Times New Roman" w:hAnsi="Times New Roman" w:cs="Times New Roman"/>
          <w:sz w:val="24"/>
          <w:szCs w:val="24"/>
        </w:rPr>
        <w:t>ications to</w:t>
      </w:r>
      <w:r w:rsidRPr="00997FB7" w:rsidR="00997FB7">
        <w:rPr>
          <w:rFonts w:ascii="Times New Roman" w:hAnsi="Times New Roman" w:cs="Times New Roman"/>
          <w:sz w:val="24"/>
          <w:szCs w:val="24"/>
        </w:rPr>
        <w:t xml:space="preserve"> the Commission</w:t>
      </w:r>
      <w:r w:rsidR="00542B0D">
        <w:rPr>
          <w:rFonts w:ascii="Times New Roman" w:hAnsi="Times New Roman" w:cs="Times New Roman"/>
          <w:sz w:val="24"/>
          <w:szCs w:val="24"/>
        </w:rPr>
        <w:t>, including one containing</w:t>
      </w:r>
      <w:r w:rsidRPr="00997FB7" w:rsidR="00997FB7">
        <w:rPr>
          <w:rFonts w:ascii="Times New Roman" w:hAnsi="Times New Roman" w:cs="Times New Roman"/>
          <w:sz w:val="24"/>
          <w:szCs w:val="24"/>
        </w:rPr>
        <w:t xml:space="preserve"> the </w:t>
      </w:r>
      <w:r w:rsidR="00BD7E51">
        <w:rPr>
          <w:rFonts w:ascii="Times New Roman" w:hAnsi="Times New Roman" w:cs="Times New Roman"/>
          <w:sz w:val="24"/>
          <w:szCs w:val="24"/>
        </w:rPr>
        <w:t xml:space="preserve">results of </w:t>
      </w:r>
      <w:r w:rsidR="00542B0D">
        <w:rPr>
          <w:rFonts w:ascii="Times New Roman" w:hAnsi="Times New Roman" w:cs="Times New Roman"/>
          <w:sz w:val="24"/>
          <w:szCs w:val="24"/>
        </w:rPr>
        <w:t>the</w:t>
      </w:r>
      <w:r w:rsidR="00BD7E51">
        <w:rPr>
          <w:rFonts w:ascii="Times New Roman" w:hAnsi="Times New Roman" w:cs="Times New Roman"/>
          <w:sz w:val="24"/>
          <w:szCs w:val="24"/>
        </w:rPr>
        <w:t xml:space="preserve"> background investigations</w:t>
      </w:r>
      <w:r w:rsidRPr="00997FB7" w:rsidR="00997FB7">
        <w:rPr>
          <w:rFonts w:ascii="Times New Roman" w:hAnsi="Times New Roman" w:cs="Times New Roman"/>
          <w:sz w:val="24"/>
          <w:szCs w:val="24"/>
        </w:rPr>
        <w:t xml:space="preserve"> before the issuance of any </w:t>
      </w:r>
      <w:r w:rsidR="009959BE">
        <w:rPr>
          <w:rFonts w:ascii="Times New Roman" w:hAnsi="Times New Roman" w:cs="Times New Roman"/>
          <w:sz w:val="24"/>
          <w:szCs w:val="24"/>
        </w:rPr>
        <w:t>gaming</w:t>
      </w:r>
      <w:r w:rsidRPr="00997FB7" w:rsidR="00997FB7">
        <w:rPr>
          <w:rFonts w:ascii="Times New Roman" w:hAnsi="Times New Roman" w:cs="Times New Roman"/>
          <w:sz w:val="24"/>
          <w:szCs w:val="24"/>
        </w:rPr>
        <w:t xml:space="preserve"> licenses</w:t>
      </w:r>
      <w:r w:rsidR="00997FB7">
        <w:rPr>
          <w:rFonts w:ascii="Times New Roman" w:hAnsi="Times New Roman" w:cs="Times New Roman"/>
          <w:sz w:val="24"/>
          <w:szCs w:val="24"/>
        </w:rPr>
        <w:t>,</w:t>
      </w:r>
      <w:r w:rsidR="00BD7E51">
        <w:rPr>
          <w:rFonts w:ascii="Times New Roman" w:hAnsi="Times New Roman" w:cs="Times New Roman"/>
          <w:sz w:val="24"/>
          <w:szCs w:val="24"/>
        </w:rPr>
        <w:t xml:space="preserve"> and </w:t>
      </w:r>
      <w:r w:rsidR="00542B0D">
        <w:rPr>
          <w:rFonts w:ascii="Times New Roman" w:hAnsi="Times New Roman" w:cs="Times New Roman"/>
          <w:sz w:val="24"/>
          <w:szCs w:val="24"/>
        </w:rPr>
        <w:t>the other one</w:t>
      </w:r>
      <w:r w:rsidRPr="00C4269D" w:rsidR="00C4269D">
        <w:rPr>
          <w:rFonts w:ascii="Times New Roman" w:hAnsi="Times New Roman" w:cs="Times New Roman"/>
          <w:sz w:val="24"/>
          <w:szCs w:val="24"/>
        </w:rPr>
        <w:t xml:space="preserve"> of the issuance of such </w:t>
      </w:r>
      <w:r w:rsidR="009959BE">
        <w:rPr>
          <w:rFonts w:ascii="Times New Roman" w:hAnsi="Times New Roman" w:cs="Times New Roman"/>
          <w:sz w:val="24"/>
          <w:szCs w:val="24"/>
        </w:rPr>
        <w:t>gaming</w:t>
      </w:r>
      <w:r w:rsidRPr="00C4269D" w:rsidR="00BD7E51">
        <w:rPr>
          <w:rFonts w:ascii="Times New Roman" w:hAnsi="Times New Roman" w:cs="Times New Roman"/>
          <w:sz w:val="24"/>
          <w:szCs w:val="24"/>
        </w:rPr>
        <w:t xml:space="preserve"> licenses </w:t>
      </w:r>
      <w:r w:rsidR="00BD7E51">
        <w:rPr>
          <w:rFonts w:ascii="Times New Roman" w:hAnsi="Times New Roman" w:cs="Times New Roman"/>
          <w:sz w:val="24"/>
          <w:szCs w:val="24"/>
        </w:rPr>
        <w:t>to</w:t>
      </w:r>
      <w:r w:rsidRPr="00C4269D" w:rsidR="00BD7E51">
        <w:rPr>
          <w:rFonts w:ascii="Times New Roman" w:hAnsi="Times New Roman" w:cs="Times New Roman"/>
          <w:sz w:val="24"/>
          <w:szCs w:val="24"/>
        </w:rPr>
        <w:t xml:space="preserve"> key employees </w:t>
      </w:r>
      <w:r w:rsidR="00BD7E51">
        <w:rPr>
          <w:rFonts w:ascii="Times New Roman" w:hAnsi="Times New Roman" w:cs="Times New Roman"/>
          <w:sz w:val="24"/>
          <w:szCs w:val="24"/>
        </w:rPr>
        <w:t>and PMOs</w:t>
      </w:r>
      <w:r w:rsidR="00542B0D">
        <w:rPr>
          <w:rFonts w:ascii="Times New Roman" w:hAnsi="Times New Roman" w:cs="Times New Roman"/>
          <w:sz w:val="24"/>
          <w:szCs w:val="24"/>
        </w:rPr>
        <w:t xml:space="preserve"> (§ 2710(b)(2)(F)(ii))</w:t>
      </w:r>
      <w:r w:rsidRPr="00D94EEA" w:rsidR="00C3755C">
        <w:rPr>
          <w:rFonts w:ascii="Times New Roman" w:hAnsi="Times New Roman" w:cs="Times New Roman"/>
          <w:sz w:val="24"/>
          <w:szCs w:val="24"/>
        </w:rPr>
        <w:t>.</w:t>
      </w:r>
      <w:r w:rsidR="006F0B75">
        <w:rPr>
          <w:rFonts w:ascii="Times New Roman" w:hAnsi="Times New Roman" w:cs="Times New Roman"/>
          <w:sz w:val="24"/>
          <w:szCs w:val="24"/>
        </w:rPr>
        <w:t xml:space="preserve"> </w:t>
      </w:r>
      <w:r w:rsidR="00BD7E51">
        <w:rPr>
          <w:rFonts w:ascii="Times New Roman" w:hAnsi="Times New Roman" w:cs="Times New Roman"/>
          <w:sz w:val="24"/>
          <w:szCs w:val="24"/>
        </w:rPr>
        <w:t>In addition, §</w:t>
      </w:r>
      <w:r w:rsidR="00C54CCD">
        <w:rPr>
          <w:rFonts w:ascii="Times New Roman" w:hAnsi="Times New Roman" w:cs="Times New Roman"/>
          <w:sz w:val="24"/>
          <w:szCs w:val="24"/>
        </w:rPr>
        <w:t xml:space="preserve"> 2710(d)(2)(D)(ii) </w:t>
      </w:r>
      <w:r w:rsidR="003A2624">
        <w:rPr>
          <w:rFonts w:ascii="Times New Roman" w:hAnsi="Times New Roman" w:cs="Times New Roman"/>
          <w:sz w:val="24"/>
          <w:szCs w:val="24"/>
        </w:rPr>
        <w:t>requires</w:t>
      </w:r>
      <w:r w:rsidRPr="00D94EEA" w:rsidR="00414D6E">
        <w:rPr>
          <w:rFonts w:ascii="Times New Roman" w:hAnsi="Times New Roman" w:cs="Times New Roman"/>
          <w:sz w:val="24"/>
          <w:szCs w:val="24"/>
        </w:rPr>
        <w:t xml:space="preserve"> </w:t>
      </w:r>
      <w:r w:rsidR="00054F46">
        <w:rPr>
          <w:rFonts w:ascii="Times New Roman" w:hAnsi="Times New Roman" w:cs="Times New Roman"/>
          <w:sz w:val="24"/>
          <w:szCs w:val="24"/>
        </w:rPr>
        <w:t>tribes</w:t>
      </w:r>
      <w:r w:rsidR="003A2624">
        <w:rPr>
          <w:rFonts w:ascii="Times New Roman" w:hAnsi="Times New Roman" w:cs="Times New Roman"/>
          <w:sz w:val="24"/>
          <w:szCs w:val="24"/>
        </w:rPr>
        <w:t xml:space="preserve"> who have</w:t>
      </w:r>
      <w:r w:rsidRPr="00054F46" w:rsidR="00054F46">
        <w:rPr>
          <w:rFonts w:ascii="Times New Roman" w:hAnsi="Times New Roman" w:cs="Times New Roman"/>
          <w:sz w:val="24"/>
          <w:szCs w:val="24"/>
        </w:rPr>
        <w:t>, in their sole discretion, revoke</w:t>
      </w:r>
      <w:r w:rsidR="003A2624">
        <w:rPr>
          <w:rFonts w:ascii="Times New Roman" w:hAnsi="Times New Roman" w:cs="Times New Roman"/>
          <w:sz w:val="24"/>
          <w:szCs w:val="24"/>
        </w:rPr>
        <w:t>d</w:t>
      </w:r>
      <w:r w:rsidRPr="00054F46" w:rsidR="00054F46">
        <w:rPr>
          <w:rFonts w:ascii="Times New Roman" w:hAnsi="Times New Roman" w:cs="Times New Roman"/>
          <w:sz w:val="24"/>
          <w:szCs w:val="24"/>
        </w:rPr>
        <w:t xml:space="preserve"> any prior class III ordinance or resolution</w:t>
      </w:r>
      <w:r w:rsidR="003A2624">
        <w:rPr>
          <w:rFonts w:ascii="Times New Roman" w:hAnsi="Times New Roman" w:cs="Times New Roman"/>
          <w:sz w:val="24"/>
          <w:szCs w:val="24"/>
        </w:rPr>
        <w:t xml:space="preserve"> to submit </w:t>
      </w:r>
      <w:r w:rsidR="009959BE">
        <w:rPr>
          <w:rFonts w:ascii="Times New Roman" w:hAnsi="Times New Roman" w:cs="Times New Roman"/>
          <w:sz w:val="24"/>
          <w:szCs w:val="24"/>
        </w:rPr>
        <w:t>a notice of such</w:t>
      </w:r>
      <w:r w:rsidR="003A2624">
        <w:rPr>
          <w:rFonts w:ascii="Times New Roman" w:hAnsi="Times New Roman" w:cs="Times New Roman"/>
          <w:sz w:val="24"/>
          <w:szCs w:val="24"/>
        </w:rPr>
        <w:t xml:space="preserve"> revocation to the NIGC Chair</w:t>
      </w:r>
      <w:r w:rsidRPr="00D94EEA" w:rsidR="00414D6E">
        <w:rPr>
          <w:rFonts w:ascii="Times New Roman" w:hAnsi="Times New Roman" w:cs="Times New Roman"/>
          <w:sz w:val="24"/>
          <w:szCs w:val="24"/>
        </w:rPr>
        <w:t>.</w:t>
      </w:r>
      <w:r w:rsidR="00054F46">
        <w:rPr>
          <w:rFonts w:ascii="Times New Roman" w:hAnsi="Times New Roman" w:cs="Times New Roman"/>
          <w:sz w:val="24"/>
          <w:szCs w:val="24"/>
        </w:rPr>
        <w:t xml:space="preserve"> </w:t>
      </w:r>
      <w:r w:rsidRPr="009959BE" w:rsidR="009959BE">
        <w:rPr>
          <w:rFonts w:ascii="Times New Roman" w:hAnsi="Times New Roman" w:cs="Times New Roman"/>
          <w:sz w:val="24"/>
          <w:szCs w:val="24"/>
        </w:rPr>
        <w:t xml:space="preserve">The Act also authorizes the Commission to “promulgate such regulations and guidelines as it deems </w:t>
      </w:r>
      <w:r w:rsidRPr="009959BE" w:rsidR="009959BE">
        <w:rPr>
          <w:rFonts w:ascii="Times New Roman" w:hAnsi="Times New Roman" w:cs="Times New Roman"/>
          <w:sz w:val="24"/>
          <w:szCs w:val="24"/>
        </w:rPr>
        <w:lastRenderedPageBreak/>
        <w:t xml:space="preserve">appropriate to implement” IGRA. 25 U.S.C. 2706(b)(10). </w:t>
      </w:r>
      <w:r w:rsidR="006F0B75">
        <w:rPr>
          <w:rFonts w:ascii="Times New Roman" w:hAnsi="Times New Roman" w:cs="Times New Roman"/>
          <w:sz w:val="24"/>
          <w:szCs w:val="24"/>
        </w:rPr>
        <w:t xml:space="preserve">Parts 519, 522, 556, and 558 of title 25, Code of Federal Regulations, </w:t>
      </w:r>
      <w:r w:rsidR="00F75622">
        <w:rPr>
          <w:rFonts w:ascii="Times New Roman" w:hAnsi="Times New Roman" w:cs="Times New Roman"/>
          <w:sz w:val="24"/>
          <w:szCs w:val="24"/>
        </w:rPr>
        <w:t>implement these statutory requirements.</w:t>
      </w:r>
    </w:p>
    <w:p w:rsidRPr="00254C0E" w:rsidR="00254C0E" w:rsidP="00955FA8" w:rsidRDefault="00D4313E" w14:paraId="4C42160A" w14:textId="77777777">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25 </w:t>
      </w:r>
      <w:r w:rsidR="006C7DF5">
        <w:rPr>
          <w:rFonts w:ascii="Times New Roman" w:hAnsi="Times New Roman" w:cs="Times New Roman"/>
          <w:b/>
          <w:sz w:val="24"/>
          <w:szCs w:val="24"/>
        </w:rPr>
        <w:t>CFR</w:t>
      </w:r>
      <w:r>
        <w:rPr>
          <w:rFonts w:ascii="Times New Roman" w:hAnsi="Times New Roman" w:cs="Times New Roman"/>
          <w:b/>
          <w:sz w:val="24"/>
          <w:szCs w:val="24"/>
        </w:rPr>
        <w:t xml:space="preserve"> §§</w:t>
      </w:r>
      <w:r w:rsidRPr="00254C0E" w:rsidR="00254C0E">
        <w:rPr>
          <w:rFonts w:ascii="Times New Roman" w:hAnsi="Times New Roman" w:cs="Times New Roman"/>
          <w:b/>
          <w:sz w:val="24"/>
          <w:szCs w:val="24"/>
        </w:rPr>
        <w:t xml:space="preserve"> 519</w:t>
      </w:r>
      <w:r>
        <w:rPr>
          <w:rFonts w:ascii="Times New Roman" w:hAnsi="Times New Roman" w:cs="Times New Roman"/>
          <w:b/>
          <w:sz w:val="24"/>
          <w:szCs w:val="24"/>
        </w:rPr>
        <w:t>.1</w:t>
      </w:r>
      <w:r w:rsidR="00B0440F">
        <w:rPr>
          <w:rFonts w:ascii="Times New Roman" w:hAnsi="Times New Roman" w:cs="Times New Roman"/>
          <w:b/>
          <w:sz w:val="24"/>
          <w:szCs w:val="24"/>
        </w:rPr>
        <w:t>,</w:t>
      </w:r>
      <w:r>
        <w:rPr>
          <w:rFonts w:ascii="Times New Roman" w:hAnsi="Times New Roman" w:cs="Times New Roman"/>
          <w:b/>
          <w:sz w:val="24"/>
          <w:szCs w:val="24"/>
        </w:rPr>
        <w:t xml:space="preserve"> 519.2</w:t>
      </w:r>
      <w:r w:rsidR="00B0440F">
        <w:rPr>
          <w:rFonts w:ascii="Times New Roman" w:hAnsi="Times New Roman" w:cs="Times New Roman"/>
          <w:b/>
          <w:sz w:val="24"/>
          <w:szCs w:val="24"/>
        </w:rPr>
        <w:t>, and 522.2(g)</w:t>
      </w:r>
    </w:p>
    <w:p w:rsidR="00254C0E" w:rsidP="00955FA8" w:rsidRDefault="00254C0E" w14:paraId="1E544A96" w14:textId="77777777">
      <w:pPr>
        <w:autoSpaceDE w:val="0"/>
        <w:autoSpaceDN w:val="0"/>
        <w:adjustRightInd w:val="0"/>
        <w:spacing w:after="0" w:line="480" w:lineRule="auto"/>
        <w:ind w:firstLine="720"/>
        <w:rPr>
          <w:rFonts w:ascii="Times New Roman" w:hAnsi="Times New Roman" w:cs="Times New Roman"/>
          <w:sz w:val="24"/>
          <w:szCs w:val="24"/>
        </w:rPr>
      </w:pPr>
      <w:r w:rsidRPr="00D94EEA">
        <w:rPr>
          <w:rFonts w:ascii="Times New Roman" w:hAnsi="Times New Roman" w:cs="Times New Roman"/>
          <w:sz w:val="24"/>
          <w:szCs w:val="24"/>
        </w:rPr>
        <w:t xml:space="preserve">As part of any </w:t>
      </w:r>
      <w:r w:rsidRPr="00254C0E">
        <w:rPr>
          <w:rFonts w:ascii="Times New Roman" w:hAnsi="Times New Roman" w:cs="Times New Roman"/>
          <w:sz w:val="24"/>
          <w:szCs w:val="24"/>
        </w:rPr>
        <w:t>official determination, order, or notice of violation</w:t>
      </w:r>
      <w:r w:rsidRPr="00D94EEA">
        <w:rPr>
          <w:rFonts w:ascii="Times New Roman" w:hAnsi="Times New Roman" w:cs="Times New Roman"/>
          <w:sz w:val="24"/>
          <w:szCs w:val="24"/>
        </w:rPr>
        <w:t xml:space="preserve">, the </w:t>
      </w:r>
      <w:r w:rsidR="00D4313E">
        <w:rPr>
          <w:rFonts w:ascii="Times New Roman" w:hAnsi="Times New Roman" w:cs="Times New Roman"/>
          <w:sz w:val="24"/>
          <w:szCs w:val="24"/>
        </w:rPr>
        <w:t xml:space="preserve">NIGC </w:t>
      </w:r>
      <w:r w:rsidRPr="00D94EEA">
        <w:rPr>
          <w:rFonts w:ascii="Times New Roman" w:hAnsi="Times New Roman" w:cs="Times New Roman"/>
          <w:sz w:val="24"/>
          <w:szCs w:val="24"/>
        </w:rPr>
        <w:t>Chair</w:t>
      </w:r>
      <w:r w:rsidR="00D4313E">
        <w:rPr>
          <w:rFonts w:ascii="Times New Roman" w:hAnsi="Times New Roman" w:cs="Times New Roman"/>
          <w:sz w:val="24"/>
          <w:szCs w:val="24"/>
        </w:rPr>
        <w:t xml:space="preserve"> is</w:t>
      </w:r>
      <w:r w:rsidRPr="00D94EEA">
        <w:rPr>
          <w:rFonts w:ascii="Times New Roman" w:hAnsi="Times New Roman" w:cs="Times New Roman"/>
          <w:sz w:val="24"/>
          <w:szCs w:val="24"/>
        </w:rPr>
        <w:t xml:space="preserve"> required to serve </w:t>
      </w:r>
      <w:r w:rsidR="00D4313E">
        <w:rPr>
          <w:rFonts w:ascii="Times New Roman" w:hAnsi="Times New Roman" w:cs="Times New Roman"/>
          <w:sz w:val="24"/>
          <w:szCs w:val="24"/>
        </w:rPr>
        <w:t>such process on</w:t>
      </w:r>
      <w:r w:rsidR="00B0440F">
        <w:rPr>
          <w:rFonts w:ascii="Times New Roman" w:hAnsi="Times New Roman" w:cs="Times New Roman"/>
          <w:sz w:val="24"/>
          <w:szCs w:val="24"/>
        </w:rPr>
        <w:t xml:space="preserve"> tribes, tribal operators,</w:t>
      </w:r>
      <w:r w:rsidRPr="00D94EEA">
        <w:rPr>
          <w:rFonts w:ascii="Times New Roman" w:hAnsi="Times New Roman" w:cs="Times New Roman"/>
          <w:sz w:val="24"/>
          <w:szCs w:val="24"/>
        </w:rPr>
        <w:t xml:space="preserve"> </w:t>
      </w:r>
      <w:r w:rsidR="00B0440F">
        <w:rPr>
          <w:rFonts w:ascii="Times New Roman" w:hAnsi="Times New Roman" w:cs="Times New Roman"/>
          <w:sz w:val="24"/>
          <w:szCs w:val="24"/>
        </w:rPr>
        <w:t>and/</w:t>
      </w:r>
      <w:r w:rsidRPr="00D94EEA">
        <w:rPr>
          <w:rFonts w:ascii="Times New Roman" w:hAnsi="Times New Roman" w:cs="Times New Roman"/>
          <w:sz w:val="24"/>
          <w:szCs w:val="24"/>
        </w:rPr>
        <w:t>or management</w:t>
      </w:r>
      <w:r>
        <w:rPr>
          <w:rFonts w:ascii="Times New Roman" w:hAnsi="Times New Roman" w:cs="Times New Roman"/>
          <w:sz w:val="24"/>
          <w:szCs w:val="24"/>
        </w:rPr>
        <w:t xml:space="preserve"> </w:t>
      </w:r>
      <w:r w:rsidRPr="00D94EEA">
        <w:rPr>
          <w:rFonts w:ascii="Times New Roman" w:hAnsi="Times New Roman" w:cs="Times New Roman"/>
          <w:sz w:val="24"/>
          <w:szCs w:val="24"/>
        </w:rPr>
        <w:t>contractors. For this reason</w:t>
      </w:r>
      <w:r w:rsidR="00D4313E">
        <w:rPr>
          <w:rFonts w:ascii="Times New Roman" w:hAnsi="Times New Roman" w:cs="Times New Roman"/>
          <w:sz w:val="24"/>
          <w:szCs w:val="24"/>
        </w:rPr>
        <w:t>,</w:t>
      </w:r>
      <w:r w:rsidRPr="00D94EEA">
        <w:rPr>
          <w:rFonts w:ascii="Times New Roman" w:hAnsi="Times New Roman" w:cs="Times New Roman"/>
          <w:sz w:val="24"/>
          <w:szCs w:val="24"/>
        </w:rPr>
        <w:t xml:space="preserve"> </w:t>
      </w:r>
      <w:r w:rsidR="00D4313E">
        <w:rPr>
          <w:rFonts w:ascii="Times New Roman" w:hAnsi="Times New Roman" w:cs="Times New Roman"/>
          <w:sz w:val="24"/>
          <w:szCs w:val="24"/>
        </w:rPr>
        <w:t>§</w:t>
      </w:r>
      <w:r w:rsidR="00B0440F">
        <w:rPr>
          <w:rFonts w:ascii="Times New Roman" w:hAnsi="Times New Roman" w:cs="Times New Roman"/>
          <w:sz w:val="24"/>
          <w:szCs w:val="24"/>
        </w:rPr>
        <w:t>§</w:t>
      </w:r>
      <w:r w:rsidRPr="00D94EEA">
        <w:rPr>
          <w:rFonts w:ascii="Times New Roman" w:hAnsi="Times New Roman" w:cs="Times New Roman"/>
          <w:sz w:val="24"/>
          <w:szCs w:val="24"/>
        </w:rPr>
        <w:t xml:space="preserve"> 519</w:t>
      </w:r>
      <w:r w:rsidR="00D4313E">
        <w:rPr>
          <w:rFonts w:ascii="Times New Roman" w:hAnsi="Times New Roman" w:cs="Times New Roman"/>
          <w:sz w:val="24"/>
          <w:szCs w:val="24"/>
        </w:rPr>
        <w:t>.1</w:t>
      </w:r>
      <w:r w:rsidR="00B0440F">
        <w:rPr>
          <w:rFonts w:ascii="Times New Roman" w:hAnsi="Times New Roman" w:cs="Times New Roman"/>
          <w:sz w:val="24"/>
          <w:szCs w:val="24"/>
        </w:rPr>
        <w:t xml:space="preserve"> and 522.2(g) require</w:t>
      </w:r>
      <w:r w:rsidRPr="00D94EEA">
        <w:rPr>
          <w:rFonts w:ascii="Times New Roman" w:hAnsi="Times New Roman" w:cs="Times New Roman"/>
          <w:sz w:val="24"/>
          <w:szCs w:val="24"/>
        </w:rPr>
        <w:t xml:space="preserve"> </w:t>
      </w:r>
      <w:r w:rsidRPr="00D4313E" w:rsidR="00D4313E">
        <w:rPr>
          <w:rFonts w:ascii="Times New Roman" w:hAnsi="Times New Roman" w:cs="Times New Roman"/>
          <w:sz w:val="24"/>
          <w:szCs w:val="24"/>
        </w:rPr>
        <w:t xml:space="preserve">a tribe </w:t>
      </w:r>
      <w:r w:rsidR="00D4313E">
        <w:rPr>
          <w:rFonts w:ascii="Times New Roman" w:hAnsi="Times New Roman" w:cs="Times New Roman"/>
          <w:sz w:val="24"/>
          <w:szCs w:val="24"/>
        </w:rPr>
        <w:t>to</w:t>
      </w:r>
      <w:r w:rsidRPr="00D4313E" w:rsidR="00D4313E">
        <w:rPr>
          <w:rFonts w:ascii="Times New Roman" w:hAnsi="Times New Roman" w:cs="Times New Roman"/>
          <w:sz w:val="24"/>
          <w:szCs w:val="24"/>
        </w:rPr>
        <w:t xml:space="preserve"> designate an agent for service</w:t>
      </w:r>
      <w:r w:rsidR="00D4313E">
        <w:rPr>
          <w:rFonts w:ascii="Times New Roman" w:hAnsi="Times New Roman" w:cs="Times New Roman"/>
          <w:sz w:val="24"/>
          <w:szCs w:val="24"/>
        </w:rPr>
        <w:t xml:space="preserve"> of process</w:t>
      </w:r>
      <w:r w:rsidR="00B0440F">
        <w:rPr>
          <w:rFonts w:ascii="Times New Roman" w:hAnsi="Times New Roman" w:cs="Times New Roman"/>
          <w:sz w:val="24"/>
          <w:szCs w:val="24"/>
        </w:rPr>
        <w:t xml:space="preserve"> </w:t>
      </w:r>
      <w:r w:rsidRPr="00D94EEA" w:rsidR="00B0440F">
        <w:rPr>
          <w:rFonts w:ascii="Times New Roman" w:hAnsi="Times New Roman" w:cs="Times New Roman"/>
          <w:sz w:val="24"/>
          <w:szCs w:val="24"/>
        </w:rPr>
        <w:t xml:space="preserve">by </w:t>
      </w:r>
      <w:r w:rsidR="00B0440F">
        <w:rPr>
          <w:rFonts w:ascii="Times New Roman" w:hAnsi="Times New Roman" w:cs="Times New Roman"/>
          <w:sz w:val="24"/>
          <w:szCs w:val="24"/>
        </w:rPr>
        <w:t>written notification to the Commission. Section</w:t>
      </w:r>
      <w:r w:rsidR="00D4313E">
        <w:rPr>
          <w:rFonts w:ascii="Times New Roman" w:hAnsi="Times New Roman" w:cs="Times New Roman"/>
          <w:sz w:val="24"/>
          <w:szCs w:val="24"/>
        </w:rPr>
        <w:t xml:space="preserve"> 519.2 </w:t>
      </w:r>
      <w:r w:rsidR="00B0440F">
        <w:rPr>
          <w:rFonts w:ascii="Times New Roman" w:hAnsi="Times New Roman" w:cs="Times New Roman"/>
          <w:sz w:val="24"/>
          <w:szCs w:val="24"/>
        </w:rPr>
        <w:t xml:space="preserve">likewise </w:t>
      </w:r>
      <w:r w:rsidR="00D4313E">
        <w:rPr>
          <w:rFonts w:ascii="Times New Roman" w:hAnsi="Times New Roman" w:cs="Times New Roman"/>
          <w:sz w:val="24"/>
          <w:szCs w:val="24"/>
        </w:rPr>
        <w:t>requires</w:t>
      </w:r>
      <w:r w:rsidRPr="00D94EEA" w:rsidR="00D4313E">
        <w:rPr>
          <w:rFonts w:ascii="Times New Roman" w:hAnsi="Times New Roman" w:cs="Times New Roman"/>
          <w:sz w:val="24"/>
          <w:szCs w:val="24"/>
        </w:rPr>
        <w:t xml:space="preserve"> </w:t>
      </w:r>
      <w:r w:rsidRPr="00D4313E" w:rsidR="00D4313E">
        <w:rPr>
          <w:rFonts w:ascii="Times New Roman" w:hAnsi="Times New Roman" w:cs="Times New Roman"/>
          <w:sz w:val="24"/>
          <w:szCs w:val="24"/>
        </w:rPr>
        <w:t xml:space="preserve">a management contractor or a tribal operator </w:t>
      </w:r>
      <w:r w:rsidR="00D4313E">
        <w:rPr>
          <w:rFonts w:ascii="Times New Roman" w:hAnsi="Times New Roman" w:cs="Times New Roman"/>
          <w:sz w:val="24"/>
          <w:szCs w:val="24"/>
        </w:rPr>
        <w:t>to</w:t>
      </w:r>
      <w:r w:rsidRPr="00D4313E" w:rsidR="00D4313E">
        <w:rPr>
          <w:rFonts w:ascii="Times New Roman" w:hAnsi="Times New Roman" w:cs="Times New Roman"/>
          <w:sz w:val="24"/>
          <w:szCs w:val="24"/>
        </w:rPr>
        <w:t xml:space="preserve"> designate an agent for service</w:t>
      </w:r>
      <w:r w:rsidR="00D4313E">
        <w:rPr>
          <w:rFonts w:ascii="Times New Roman" w:hAnsi="Times New Roman" w:cs="Times New Roman"/>
          <w:sz w:val="24"/>
          <w:szCs w:val="24"/>
        </w:rPr>
        <w:t xml:space="preserve"> of process</w:t>
      </w:r>
      <w:r w:rsidRPr="00D94EEA">
        <w:rPr>
          <w:rFonts w:ascii="Times New Roman" w:hAnsi="Times New Roman" w:cs="Times New Roman"/>
          <w:sz w:val="24"/>
          <w:szCs w:val="24"/>
        </w:rPr>
        <w:t>.</w:t>
      </w:r>
    </w:p>
    <w:p w:rsidR="000464C0" w:rsidP="00955FA8" w:rsidRDefault="000464C0" w14:paraId="22BE24E0" w14:textId="77777777">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25 </w:t>
      </w:r>
      <w:r w:rsidR="006C7DF5">
        <w:rPr>
          <w:rFonts w:ascii="Times New Roman" w:hAnsi="Times New Roman" w:cs="Times New Roman"/>
          <w:b/>
          <w:sz w:val="24"/>
          <w:szCs w:val="24"/>
        </w:rPr>
        <w:t>CFR</w:t>
      </w:r>
      <w:r>
        <w:rPr>
          <w:rFonts w:ascii="Times New Roman" w:hAnsi="Times New Roman" w:cs="Times New Roman"/>
          <w:b/>
          <w:sz w:val="24"/>
          <w:szCs w:val="24"/>
        </w:rPr>
        <w:t xml:space="preserve"> §§ 522.2(a),</w:t>
      </w:r>
      <w:r w:rsidRPr="000464C0">
        <w:rPr>
          <w:rFonts w:ascii="Times New Roman" w:hAnsi="Times New Roman" w:cs="Times New Roman"/>
          <w:b/>
          <w:sz w:val="24"/>
          <w:szCs w:val="24"/>
        </w:rPr>
        <w:t xml:space="preserve"> 522.3(a)</w:t>
      </w:r>
      <w:r>
        <w:rPr>
          <w:rFonts w:ascii="Times New Roman" w:hAnsi="Times New Roman" w:cs="Times New Roman"/>
          <w:b/>
          <w:sz w:val="24"/>
          <w:szCs w:val="24"/>
        </w:rPr>
        <w:t>,</w:t>
      </w:r>
      <w:r w:rsidRPr="000464C0">
        <w:rPr>
          <w:rFonts w:ascii="Times New Roman" w:hAnsi="Times New Roman" w:cs="Times New Roman"/>
          <w:b/>
          <w:sz w:val="24"/>
          <w:szCs w:val="24"/>
        </w:rPr>
        <w:t xml:space="preserve"> 522.10</w:t>
      </w:r>
      <w:r>
        <w:rPr>
          <w:rFonts w:ascii="Times New Roman" w:hAnsi="Times New Roman" w:cs="Times New Roman"/>
          <w:b/>
          <w:sz w:val="24"/>
          <w:szCs w:val="24"/>
        </w:rPr>
        <w:t>, and</w:t>
      </w:r>
      <w:r w:rsidRPr="000464C0">
        <w:rPr>
          <w:rFonts w:ascii="Times New Roman" w:hAnsi="Times New Roman" w:cs="Times New Roman"/>
          <w:b/>
          <w:sz w:val="24"/>
          <w:szCs w:val="24"/>
        </w:rPr>
        <w:t xml:space="preserve"> 522.11</w:t>
      </w:r>
    </w:p>
    <w:p w:rsidRPr="00955FA8" w:rsidR="003A2624" w:rsidP="00955FA8" w:rsidRDefault="000464C0" w14:paraId="73996AAE" w14:textId="7777777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Before a tribe can game on </w:t>
      </w:r>
      <w:r w:rsidR="00B0440F">
        <w:rPr>
          <w:rFonts w:ascii="Times New Roman" w:hAnsi="Times New Roman" w:cs="Times New Roman"/>
          <w:sz w:val="24"/>
          <w:szCs w:val="24"/>
        </w:rPr>
        <w:t>its</w:t>
      </w:r>
      <w:r>
        <w:rPr>
          <w:rFonts w:ascii="Times New Roman" w:hAnsi="Times New Roman" w:cs="Times New Roman"/>
          <w:sz w:val="24"/>
          <w:szCs w:val="24"/>
        </w:rPr>
        <w:t xml:space="preserve"> Indian lands, the Act requires the NIGC Chair to review and approve </w:t>
      </w:r>
      <w:r w:rsidRPr="00D94EEA">
        <w:rPr>
          <w:rFonts w:ascii="Times New Roman" w:hAnsi="Times New Roman" w:cs="Times New Roman"/>
          <w:sz w:val="24"/>
          <w:szCs w:val="24"/>
        </w:rPr>
        <w:t>all class II and class III tribal gaming ordinances and</w:t>
      </w:r>
      <w:r>
        <w:rPr>
          <w:rFonts w:ascii="Times New Roman" w:hAnsi="Times New Roman" w:cs="Times New Roman"/>
          <w:sz w:val="24"/>
          <w:szCs w:val="24"/>
        </w:rPr>
        <w:t xml:space="preserve"> </w:t>
      </w:r>
      <w:r w:rsidRPr="00D94EEA">
        <w:rPr>
          <w:rFonts w:ascii="Times New Roman" w:hAnsi="Times New Roman" w:cs="Times New Roman"/>
          <w:sz w:val="24"/>
          <w:szCs w:val="24"/>
        </w:rPr>
        <w:t>resolutions</w:t>
      </w:r>
      <w:r>
        <w:rPr>
          <w:rFonts w:ascii="Times New Roman" w:hAnsi="Times New Roman" w:cs="Times New Roman"/>
          <w:sz w:val="24"/>
          <w:szCs w:val="24"/>
        </w:rPr>
        <w:t xml:space="preserve">, and amendments thereof. </w:t>
      </w:r>
      <w:r w:rsidR="00400FCA">
        <w:rPr>
          <w:rFonts w:ascii="Times New Roman" w:hAnsi="Times New Roman" w:cs="Times New Roman"/>
          <w:sz w:val="24"/>
          <w:szCs w:val="24"/>
        </w:rPr>
        <w:t>Accordingly, §</w:t>
      </w:r>
      <w:r>
        <w:rPr>
          <w:rFonts w:ascii="Times New Roman" w:hAnsi="Times New Roman" w:cs="Times New Roman"/>
          <w:sz w:val="24"/>
          <w:szCs w:val="24"/>
        </w:rPr>
        <w:t xml:space="preserve"> 522.2(a) requires a tribe to submit </w:t>
      </w:r>
      <w:r w:rsidR="00400FCA">
        <w:rPr>
          <w:rFonts w:ascii="Times New Roman" w:hAnsi="Times New Roman" w:cs="Times New Roman"/>
          <w:sz w:val="24"/>
          <w:szCs w:val="24"/>
        </w:rPr>
        <w:t>a</w:t>
      </w:r>
      <w:r w:rsidRPr="000464C0">
        <w:rPr>
          <w:rFonts w:ascii="Times New Roman" w:hAnsi="Times New Roman" w:cs="Times New Roman"/>
          <w:sz w:val="24"/>
          <w:szCs w:val="24"/>
        </w:rPr>
        <w:t xml:space="preserve"> copy of an ordinance or resolution certified as authentic by an authorized tribal official</w:t>
      </w:r>
      <w:r w:rsidR="00400FCA">
        <w:rPr>
          <w:rFonts w:ascii="Times New Roman" w:hAnsi="Times New Roman" w:cs="Times New Roman"/>
          <w:sz w:val="24"/>
          <w:szCs w:val="24"/>
        </w:rPr>
        <w:t>,</w:t>
      </w:r>
      <w:r w:rsidRPr="000464C0">
        <w:rPr>
          <w:rFonts w:ascii="Times New Roman" w:hAnsi="Times New Roman" w:cs="Times New Roman"/>
          <w:sz w:val="24"/>
          <w:szCs w:val="24"/>
        </w:rPr>
        <w:t xml:space="preserve"> and that meets the approval requirements in </w:t>
      </w:r>
      <w:r w:rsidR="00400FCA">
        <w:rPr>
          <w:rFonts w:ascii="Times New Roman" w:hAnsi="Times New Roman" w:cs="Times New Roman"/>
          <w:sz w:val="24"/>
          <w:szCs w:val="24"/>
        </w:rPr>
        <w:t xml:space="preserve">25 </w:t>
      </w:r>
      <w:r w:rsidR="006C7DF5">
        <w:rPr>
          <w:rFonts w:ascii="Times New Roman" w:hAnsi="Times New Roman" w:cs="Times New Roman"/>
          <w:sz w:val="24"/>
          <w:szCs w:val="24"/>
        </w:rPr>
        <w:t>CFR</w:t>
      </w:r>
      <w:r w:rsidR="00400FCA">
        <w:rPr>
          <w:rFonts w:ascii="Times New Roman" w:hAnsi="Times New Roman" w:cs="Times New Roman"/>
          <w:sz w:val="24"/>
          <w:szCs w:val="24"/>
        </w:rPr>
        <w:t xml:space="preserve"> </w:t>
      </w:r>
      <w:r w:rsidRPr="000464C0">
        <w:rPr>
          <w:rFonts w:ascii="Times New Roman" w:hAnsi="Times New Roman" w:cs="Times New Roman"/>
          <w:sz w:val="24"/>
          <w:szCs w:val="24"/>
        </w:rPr>
        <w:t>§</w:t>
      </w:r>
      <w:r w:rsidR="00400FCA">
        <w:rPr>
          <w:rFonts w:ascii="Times New Roman" w:hAnsi="Times New Roman" w:cs="Times New Roman"/>
          <w:sz w:val="24"/>
          <w:szCs w:val="24"/>
        </w:rPr>
        <w:t>§</w:t>
      </w:r>
      <w:r w:rsidRPr="000464C0">
        <w:rPr>
          <w:rFonts w:ascii="Times New Roman" w:hAnsi="Times New Roman" w:cs="Times New Roman"/>
          <w:sz w:val="24"/>
          <w:szCs w:val="24"/>
        </w:rPr>
        <w:t xml:space="preserve"> 522.4(b) or 522.6</w:t>
      </w:r>
      <w:r>
        <w:rPr>
          <w:rFonts w:ascii="Times New Roman" w:hAnsi="Times New Roman" w:cs="Times New Roman"/>
          <w:sz w:val="24"/>
          <w:szCs w:val="24"/>
        </w:rPr>
        <w:t xml:space="preserve">. </w:t>
      </w:r>
      <w:r w:rsidR="00400FCA">
        <w:rPr>
          <w:rFonts w:ascii="Times New Roman" w:hAnsi="Times New Roman" w:cs="Times New Roman"/>
          <w:sz w:val="24"/>
          <w:szCs w:val="24"/>
        </w:rPr>
        <w:t xml:space="preserve">In addition, §§ </w:t>
      </w:r>
      <w:r w:rsidR="00FB3991">
        <w:rPr>
          <w:rFonts w:ascii="Times New Roman" w:hAnsi="Times New Roman" w:cs="Times New Roman"/>
          <w:sz w:val="24"/>
          <w:szCs w:val="24"/>
        </w:rPr>
        <w:t xml:space="preserve">522.10 </w:t>
      </w:r>
      <w:r w:rsidR="00B0440F">
        <w:rPr>
          <w:rFonts w:ascii="Times New Roman" w:hAnsi="Times New Roman" w:cs="Times New Roman"/>
          <w:sz w:val="24"/>
          <w:szCs w:val="24"/>
        </w:rPr>
        <w:t>and 522.11 require</w:t>
      </w:r>
      <w:r w:rsidR="00400FCA">
        <w:rPr>
          <w:rFonts w:ascii="Times New Roman" w:hAnsi="Times New Roman" w:cs="Times New Roman"/>
          <w:sz w:val="24"/>
          <w:szCs w:val="24"/>
        </w:rPr>
        <w:t xml:space="preserve"> tribes to submit, respectively, an ordinance f</w:t>
      </w:r>
      <w:r w:rsidRPr="00FB3991" w:rsidR="00FB3991">
        <w:rPr>
          <w:rFonts w:ascii="Times New Roman" w:hAnsi="Times New Roman" w:cs="Times New Roman"/>
          <w:sz w:val="24"/>
          <w:szCs w:val="24"/>
        </w:rPr>
        <w:t xml:space="preserve">or </w:t>
      </w:r>
      <w:r w:rsidR="00400FCA">
        <w:rPr>
          <w:rFonts w:ascii="Times New Roman" w:hAnsi="Times New Roman" w:cs="Times New Roman"/>
          <w:sz w:val="24"/>
          <w:szCs w:val="24"/>
        </w:rPr>
        <w:t xml:space="preserve">the </w:t>
      </w:r>
      <w:r w:rsidRPr="00FB3991" w:rsidR="00FB3991">
        <w:rPr>
          <w:rFonts w:ascii="Times New Roman" w:hAnsi="Times New Roman" w:cs="Times New Roman"/>
          <w:sz w:val="24"/>
          <w:szCs w:val="24"/>
        </w:rPr>
        <w:t>licensing of individually owned gaming operations other than those operating on September 1, 1986</w:t>
      </w:r>
      <w:r w:rsidR="00400FCA">
        <w:rPr>
          <w:rFonts w:ascii="Times New Roman" w:hAnsi="Times New Roman" w:cs="Times New Roman"/>
          <w:sz w:val="24"/>
          <w:szCs w:val="24"/>
        </w:rPr>
        <w:t>, and f</w:t>
      </w:r>
      <w:r w:rsidRPr="00FB3991" w:rsidR="00FB3991">
        <w:rPr>
          <w:rFonts w:ascii="Times New Roman" w:hAnsi="Times New Roman" w:cs="Times New Roman"/>
          <w:sz w:val="24"/>
          <w:szCs w:val="24"/>
        </w:rPr>
        <w:t>or</w:t>
      </w:r>
      <w:r w:rsidR="00400FCA">
        <w:rPr>
          <w:rFonts w:ascii="Times New Roman" w:hAnsi="Times New Roman" w:cs="Times New Roman"/>
          <w:sz w:val="24"/>
          <w:szCs w:val="24"/>
        </w:rPr>
        <w:t xml:space="preserve"> the</w:t>
      </w:r>
      <w:r w:rsidRPr="00FB3991" w:rsidR="00FB3991">
        <w:rPr>
          <w:rFonts w:ascii="Times New Roman" w:hAnsi="Times New Roman" w:cs="Times New Roman"/>
          <w:sz w:val="24"/>
          <w:szCs w:val="24"/>
        </w:rPr>
        <w:t xml:space="preserve"> licensing of individually owned gaming operations operating on September 1, 1986</w:t>
      </w:r>
      <w:r w:rsidR="00FB3991">
        <w:rPr>
          <w:rFonts w:ascii="Times New Roman" w:hAnsi="Times New Roman" w:cs="Times New Roman"/>
          <w:sz w:val="24"/>
          <w:szCs w:val="24"/>
        </w:rPr>
        <w:t>.</w:t>
      </w:r>
      <w:r w:rsidR="00400FCA">
        <w:rPr>
          <w:rFonts w:ascii="Times New Roman" w:hAnsi="Times New Roman" w:cs="Times New Roman"/>
          <w:sz w:val="24"/>
          <w:szCs w:val="24"/>
        </w:rPr>
        <w:t xml:space="preserve"> Section 522.3(a) requires </w:t>
      </w:r>
      <w:r w:rsidRPr="000464C0" w:rsidR="00400FCA">
        <w:rPr>
          <w:rFonts w:ascii="Times New Roman" w:hAnsi="Times New Roman" w:cs="Times New Roman"/>
          <w:sz w:val="24"/>
          <w:szCs w:val="24"/>
        </w:rPr>
        <w:t xml:space="preserve">a tribe </w:t>
      </w:r>
      <w:r w:rsidR="00A36AD5">
        <w:rPr>
          <w:rFonts w:ascii="Times New Roman" w:hAnsi="Times New Roman" w:cs="Times New Roman"/>
          <w:sz w:val="24"/>
          <w:szCs w:val="24"/>
        </w:rPr>
        <w:t>to</w:t>
      </w:r>
      <w:r w:rsidRPr="000464C0" w:rsidR="00400FCA">
        <w:rPr>
          <w:rFonts w:ascii="Times New Roman" w:hAnsi="Times New Roman" w:cs="Times New Roman"/>
          <w:sz w:val="24"/>
          <w:szCs w:val="24"/>
        </w:rPr>
        <w:t xml:space="preserve"> submit </w:t>
      </w:r>
      <w:r w:rsidR="00D77591">
        <w:rPr>
          <w:rFonts w:ascii="Times New Roman" w:hAnsi="Times New Roman" w:cs="Times New Roman"/>
          <w:sz w:val="24"/>
          <w:szCs w:val="24"/>
        </w:rPr>
        <w:t>an</w:t>
      </w:r>
      <w:r w:rsidRPr="000464C0" w:rsidR="00400FCA">
        <w:rPr>
          <w:rFonts w:ascii="Times New Roman" w:hAnsi="Times New Roman" w:cs="Times New Roman"/>
          <w:sz w:val="24"/>
          <w:szCs w:val="24"/>
        </w:rPr>
        <w:t xml:space="preserve"> amendment to an ordinance or resolution</w:t>
      </w:r>
      <w:r w:rsidR="00A36AD5">
        <w:rPr>
          <w:rFonts w:ascii="Times New Roman" w:hAnsi="Times New Roman" w:cs="Times New Roman"/>
          <w:sz w:val="24"/>
          <w:szCs w:val="24"/>
        </w:rPr>
        <w:t xml:space="preserve"> within 15 days after adoption of </w:t>
      </w:r>
      <w:r w:rsidR="00D77591">
        <w:rPr>
          <w:rFonts w:ascii="Times New Roman" w:hAnsi="Times New Roman" w:cs="Times New Roman"/>
          <w:sz w:val="24"/>
          <w:szCs w:val="24"/>
        </w:rPr>
        <w:t>such</w:t>
      </w:r>
      <w:r w:rsidR="00A36AD5">
        <w:rPr>
          <w:rFonts w:ascii="Times New Roman" w:hAnsi="Times New Roman" w:cs="Times New Roman"/>
          <w:sz w:val="24"/>
          <w:szCs w:val="24"/>
        </w:rPr>
        <w:t xml:space="preserve"> amendment</w:t>
      </w:r>
      <w:r w:rsidRPr="000464C0" w:rsidR="00400FCA">
        <w:rPr>
          <w:rFonts w:ascii="Times New Roman" w:hAnsi="Times New Roman" w:cs="Times New Roman"/>
          <w:sz w:val="24"/>
          <w:szCs w:val="24"/>
        </w:rPr>
        <w:t>.</w:t>
      </w:r>
    </w:p>
    <w:p w:rsidRPr="00D4313E" w:rsidR="00C3755C" w:rsidP="00955FA8" w:rsidRDefault="00C3755C" w14:paraId="5F9E9616" w14:textId="77777777">
      <w:pPr>
        <w:autoSpaceDE w:val="0"/>
        <w:autoSpaceDN w:val="0"/>
        <w:adjustRightInd w:val="0"/>
        <w:spacing w:after="0" w:line="480" w:lineRule="auto"/>
        <w:jc w:val="center"/>
        <w:rPr>
          <w:rFonts w:ascii="Times New Roman" w:hAnsi="Times New Roman" w:cs="Times New Roman"/>
          <w:b/>
          <w:sz w:val="24"/>
          <w:szCs w:val="24"/>
        </w:rPr>
      </w:pPr>
      <w:r w:rsidRPr="00D4313E">
        <w:rPr>
          <w:rFonts w:ascii="Times New Roman" w:hAnsi="Times New Roman" w:cs="Times New Roman"/>
          <w:b/>
          <w:sz w:val="24"/>
          <w:szCs w:val="24"/>
        </w:rPr>
        <w:t xml:space="preserve">25 </w:t>
      </w:r>
      <w:r w:rsidR="006C7DF5">
        <w:rPr>
          <w:rFonts w:ascii="Times New Roman" w:hAnsi="Times New Roman" w:cs="Times New Roman"/>
          <w:b/>
          <w:sz w:val="24"/>
          <w:szCs w:val="24"/>
        </w:rPr>
        <w:t>CFR</w:t>
      </w:r>
      <w:r w:rsidRPr="00D4313E">
        <w:rPr>
          <w:rFonts w:ascii="Times New Roman" w:hAnsi="Times New Roman" w:cs="Times New Roman"/>
          <w:b/>
          <w:sz w:val="24"/>
          <w:szCs w:val="24"/>
        </w:rPr>
        <w:t xml:space="preserve"> §</w:t>
      </w:r>
      <w:r w:rsidR="00D4313E">
        <w:rPr>
          <w:rFonts w:ascii="Times New Roman" w:hAnsi="Times New Roman" w:cs="Times New Roman"/>
          <w:b/>
          <w:sz w:val="24"/>
          <w:szCs w:val="24"/>
        </w:rPr>
        <w:t>§</w:t>
      </w:r>
      <w:r w:rsidRPr="00D4313E">
        <w:rPr>
          <w:rFonts w:ascii="Times New Roman" w:hAnsi="Times New Roman" w:cs="Times New Roman"/>
          <w:b/>
          <w:sz w:val="24"/>
          <w:szCs w:val="24"/>
        </w:rPr>
        <w:t xml:space="preserve"> 522.2</w:t>
      </w:r>
      <w:r w:rsidR="00D77591">
        <w:rPr>
          <w:rFonts w:ascii="Times New Roman" w:hAnsi="Times New Roman" w:cs="Times New Roman"/>
          <w:b/>
          <w:sz w:val="24"/>
          <w:szCs w:val="24"/>
        </w:rPr>
        <w:t>(b)-(h)</w:t>
      </w:r>
      <w:r w:rsidRPr="00D4313E">
        <w:rPr>
          <w:rFonts w:ascii="Times New Roman" w:hAnsi="Times New Roman" w:cs="Times New Roman"/>
          <w:b/>
          <w:sz w:val="24"/>
          <w:szCs w:val="24"/>
        </w:rPr>
        <w:t xml:space="preserve"> and 522.3</w:t>
      </w:r>
      <w:r w:rsidR="00D77591">
        <w:rPr>
          <w:rFonts w:ascii="Times New Roman" w:hAnsi="Times New Roman" w:cs="Times New Roman"/>
          <w:b/>
          <w:sz w:val="24"/>
          <w:szCs w:val="24"/>
        </w:rPr>
        <w:t>(b)</w:t>
      </w:r>
    </w:p>
    <w:p w:rsidRPr="00D94EEA" w:rsidR="00D94EEA" w:rsidP="00955FA8" w:rsidRDefault="00A8111C" w14:paraId="61F0B404" w14:textId="7777777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Act</w:t>
      </w:r>
      <w:r w:rsidRPr="00D94EEA" w:rsidR="00C3755C">
        <w:rPr>
          <w:rFonts w:ascii="Times New Roman" w:hAnsi="Times New Roman" w:cs="Times New Roman"/>
          <w:sz w:val="24"/>
          <w:szCs w:val="24"/>
        </w:rPr>
        <w:t xml:space="preserve"> requires the collection of certain information to make the</w:t>
      </w:r>
      <w:r>
        <w:rPr>
          <w:rFonts w:ascii="Times New Roman" w:hAnsi="Times New Roman" w:cs="Times New Roman"/>
          <w:sz w:val="24"/>
          <w:szCs w:val="24"/>
        </w:rPr>
        <w:t xml:space="preserve"> NIGC</w:t>
      </w:r>
      <w:r w:rsidRPr="00D94EEA" w:rsidR="00C3755C">
        <w:rPr>
          <w:rFonts w:ascii="Times New Roman" w:hAnsi="Times New Roman" w:cs="Times New Roman"/>
          <w:sz w:val="24"/>
          <w:szCs w:val="24"/>
        </w:rPr>
        <w:t xml:space="preserve"> Chair’s</w:t>
      </w:r>
      <w:r w:rsidR="00D94EEA">
        <w:rPr>
          <w:rFonts w:ascii="Times New Roman" w:hAnsi="Times New Roman" w:cs="Times New Roman"/>
          <w:sz w:val="24"/>
          <w:szCs w:val="24"/>
        </w:rPr>
        <w:t xml:space="preserve"> </w:t>
      </w:r>
      <w:r w:rsidRPr="00D94EEA" w:rsidR="00C3755C">
        <w:rPr>
          <w:rFonts w:ascii="Times New Roman" w:hAnsi="Times New Roman" w:cs="Times New Roman"/>
          <w:sz w:val="24"/>
          <w:szCs w:val="24"/>
        </w:rPr>
        <w:t xml:space="preserve">approval of </w:t>
      </w:r>
      <w:r>
        <w:rPr>
          <w:rFonts w:ascii="Times New Roman" w:hAnsi="Times New Roman" w:cs="Times New Roman"/>
          <w:sz w:val="24"/>
          <w:szCs w:val="24"/>
        </w:rPr>
        <w:t xml:space="preserve">tribal </w:t>
      </w:r>
      <w:r w:rsidRPr="00D94EEA" w:rsidR="00C3755C">
        <w:rPr>
          <w:rFonts w:ascii="Times New Roman" w:hAnsi="Times New Roman" w:cs="Times New Roman"/>
          <w:sz w:val="24"/>
          <w:szCs w:val="24"/>
        </w:rPr>
        <w:t>gaming ordinances and resolutions</w:t>
      </w:r>
      <w:r w:rsidR="00B0440F">
        <w:rPr>
          <w:rFonts w:ascii="Times New Roman" w:hAnsi="Times New Roman" w:cs="Times New Roman"/>
          <w:sz w:val="24"/>
          <w:szCs w:val="24"/>
        </w:rPr>
        <w:t xml:space="preserve"> possible</w:t>
      </w:r>
      <w:r w:rsidRPr="00D94EEA" w:rsidR="00C3755C">
        <w:rPr>
          <w:rFonts w:ascii="Times New Roman" w:hAnsi="Times New Roman" w:cs="Times New Roman"/>
          <w:sz w:val="24"/>
          <w:szCs w:val="24"/>
        </w:rPr>
        <w:t xml:space="preserve">. </w:t>
      </w:r>
      <w:r w:rsidR="00B038AC">
        <w:rPr>
          <w:rFonts w:ascii="Times New Roman" w:hAnsi="Times New Roman" w:cs="Times New Roman"/>
          <w:sz w:val="24"/>
          <w:szCs w:val="24"/>
        </w:rPr>
        <w:t>In addition to a copy of an authentic gaming ordinance or resolution</w:t>
      </w:r>
      <w:r w:rsidR="00276BFF">
        <w:rPr>
          <w:rFonts w:ascii="Times New Roman" w:hAnsi="Times New Roman" w:cs="Times New Roman"/>
          <w:sz w:val="24"/>
          <w:szCs w:val="24"/>
        </w:rPr>
        <w:t xml:space="preserve"> and the designation of an agent for service of process as set forth above</w:t>
      </w:r>
      <w:r w:rsidR="00B038AC">
        <w:rPr>
          <w:rFonts w:ascii="Times New Roman" w:hAnsi="Times New Roman" w:cs="Times New Roman"/>
          <w:sz w:val="24"/>
          <w:szCs w:val="24"/>
        </w:rPr>
        <w:t>, § 522.2(b)-(h)</w:t>
      </w:r>
      <w:r w:rsidRPr="00D94EEA" w:rsidR="00C3755C">
        <w:rPr>
          <w:rFonts w:ascii="Times New Roman" w:hAnsi="Times New Roman" w:cs="Times New Roman"/>
          <w:sz w:val="24"/>
          <w:szCs w:val="24"/>
        </w:rPr>
        <w:t xml:space="preserve"> requires tribes to submit to the </w:t>
      </w:r>
      <w:r w:rsidR="0009535C">
        <w:rPr>
          <w:rFonts w:ascii="Times New Roman" w:hAnsi="Times New Roman" w:cs="Times New Roman"/>
          <w:sz w:val="24"/>
          <w:szCs w:val="24"/>
        </w:rPr>
        <w:t>Commission</w:t>
      </w:r>
      <w:r w:rsidRPr="00D94EEA" w:rsidR="00C3755C">
        <w:rPr>
          <w:rFonts w:ascii="Times New Roman" w:hAnsi="Times New Roman" w:cs="Times New Roman"/>
          <w:sz w:val="24"/>
          <w:szCs w:val="24"/>
        </w:rPr>
        <w:t xml:space="preserve">: </w:t>
      </w:r>
      <w:r w:rsidR="0009535C">
        <w:rPr>
          <w:rFonts w:ascii="Times New Roman" w:hAnsi="Times New Roman" w:cs="Times New Roman"/>
          <w:sz w:val="24"/>
          <w:szCs w:val="24"/>
        </w:rPr>
        <w:t>(i)</w:t>
      </w:r>
      <w:r w:rsidRPr="0009535C" w:rsidR="0009535C">
        <w:rPr>
          <w:rFonts w:ascii="Times New Roman" w:hAnsi="Times New Roman" w:cs="Times New Roman"/>
          <w:sz w:val="24"/>
          <w:szCs w:val="24"/>
        </w:rPr>
        <w:t xml:space="preserve"> </w:t>
      </w:r>
      <w:r w:rsidRPr="00D94EEA" w:rsidR="0009535C">
        <w:rPr>
          <w:rFonts w:ascii="Times New Roman" w:hAnsi="Times New Roman" w:cs="Times New Roman"/>
          <w:sz w:val="24"/>
          <w:szCs w:val="24"/>
        </w:rPr>
        <w:t>a</w:t>
      </w:r>
      <w:r w:rsidR="0009535C">
        <w:rPr>
          <w:rFonts w:ascii="Times New Roman" w:hAnsi="Times New Roman" w:cs="Times New Roman"/>
          <w:sz w:val="24"/>
          <w:szCs w:val="24"/>
        </w:rPr>
        <w:t xml:space="preserve"> </w:t>
      </w:r>
      <w:r w:rsidRPr="00D94EEA" w:rsidR="0009535C">
        <w:rPr>
          <w:rFonts w:ascii="Times New Roman" w:hAnsi="Times New Roman" w:cs="Times New Roman"/>
          <w:sz w:val="24"/>
          <w:szCs w:val="24"/>
        </w:rPr>
        <w:t xml:space="preserve">description of procedures </w:t>
      </w:r>
      <w:r w:rsidR="0009535C">
        <w:rPr>
          <w:rFonts w:ascii="Times New Roman" w:hAnsi="Times New Roman" w:cs="Times New Roman"/>
          <w:sz w:val="24"/>
          <w:szCs w:val="24"/>
        </w:rPr>
        <w:lastRenderedPageBreak/>
        <w:t xml:space="preserve">that </w:t>
      </w:r>
      <w:r w:rsidRPr="00D94EEA" w:rsidR="0009535C">
        <w:rPr>
          <w:rFonts w:ascii="Times New Roman" w:hAnsi="Times New Roman" w:cs="Times New Roman"/>
          <w:sz w:val="24"/>
          <w:szCs w:val="24"/>
        </w:rPr>
        <w:t>the tribe will employ in conducting background investigations on key</w:t>
      </w:r>
      <w:r w:rsidR="0009535C">
        <w:rPr>
          <w:rFonts w:ascii="Times New Roman" w:hAnsi="Times New Roman" w:cs="Times New Roman"/>
          <w:sz w:val="24"/>
          <w:szCs w:val="24"/>
        </w:rPr>
        <w:t xml:space="preserve"> </w:t>
      </w:r>
      <w:r w:rsidRPr="00D94EEA" w:rsidR="0009535C">
        <w:rPr>
          <w:rFonts w:ascii="Times New Roman" w:hAnsi="Times New Roman" w:cs="Times New Roman"/>
          <w:sz w:val="24"/>
          <w:szCs w:val="24"/>
        </w:rPr>
        <w:t xml:space="preserve">employees </w:t>
      </w:r>
      <w:r w:rsidR="0009535C">
        <w:rPr>
          <w:rFonts w:ascii="Times New Roman" w:hAnsi="Times New Roman" w:cs="Times New Roman"/>
          <w:sz w:val="24"/>
          <w:szCs w:val="24"/>
        </w:rPr>
        <w:t>and</w:t>
      </w:r>
      <w:r w:rsidRPr="00D94EEA" w:rsidR="0009535C">
        <w:rPr>
          <w:rFonts w:ascii="Times New Roman" w:hAnsi="Times New Roman" w:cs="Times New Roman"/>
          <w:sz w:val="24"/>
          <w:szCs w:val="24"/>
        </w:rPr>
        <w:t xml:space="preserve"> </w:t>
      </w:r>
      <w:r w:rsidR="0009535C">
        <w:rPr>
          <w:rFonts w:ascii="Times New Roman" w:hAnsi="Times New Roman" w:cs="Times New Roman"/>
          <w:sz w:val="24"/>
          <w:szCs w:val="24"/>
        </w:rPr>
        <w:t>PMO</w:t>
      </w:r>
      <w:r w:rsidR="00542B0D">
        <w:rPr>
          <w:rFonts w:ascii="Times New Roman" w:hAnsi="Times New Roman" w:cs="Times New Roman"/>
          <w:sz w:val="24"/>
          <w:szCs w:val="24"/>
        </w:rPr>
        <w:t>s</w:t>
      </w:r>
      <w:r w:rsidR="0009535C">
        <w:rPr>
          <w:rFonts w:ascii="Times New Roman" w:hAnsi="Times New Roman" w:cs="Times New Roman"/>
          <w:sz w:val="24"/>
          <w:szCs w:val="24"/>
        </w:rPr>
        <w:t>,</w:t>
      </w:r>
      <w:r w:rsidRPr="0009535C" w:rsidR="0009535C">
        <w:rPr>
          <w:rFonts w:ascii="Times New Roman" w:hAnsi="Times New Roman" w:cs="Times New Roman"/>
          <w:sz w:val="24"/>
          <w:szCs w:val="24"/>
        </w:rPr>
        <w:t xml:space="preserve"> and to ensure that key employees and </w:t>
      </w:r>
      <w:r w:rsidR="0009535C">
        <w:rPr>
          <w:rFonts w:ascii="Times New Roman" w:hAnsi="Times New Roman" w:cs="Times New Roman"/>
          <w:sz w:val="24"/>
          <w:szCs w:val="24"/>
        </w:rPr>
        <w:t>PMO</w:t>
      </w:r>
      <w:r w:rsidRPr="0009535C" w:rsidR="0009535C">
        <w:rPr>
          <w:rFonts w:ascii="Times New Roman" w:hAnsi="Times New Roman" w:cs="Times New Roman"/>
          <w:sz w:val="24"/>
          <w:szCs w:val="24"/>
        </w:rPr>
        <w:t>s are notified of their rights under the Privacy Act;</w:t>
      </w:r>
      <w:r w:rsidR="0009535C">
        <w:rPr>
          <w:rFonts w:ascii="Times New Roman" w:hAnsi="Times New Roman" w:cs="Times New Roman"/>
          <w:sz w:val="24"/>
          <w:szCs w:val="24"/>
        </w:rPr>
        <w:t xml:space="preserve"> </w:t>
      </w:r>
      <w:r w:rsidRPr="0009535C" w:rsidR="0009535C">
        <w:rPr>
          <w:rFonts w:ascii="Times New Roman" w:hAnsi="Times New Roman" w:cs="Times New Roman"/>
          <w:sz w:val="24"/>
          <w:szCs w:val="24"/>
        </w:rPr>
        <w:t>(</w:t>
      </w:r>
      <w:r w:rsidR="0009535C">
        <w:rPr>
          <w:rFonts w:ascii="Times New Roman" w:hAnsi="Times New Roman" w:cs="Times New Roman"/>
          <w:sz w:val="24"/>
          <w:szCs w:val="24"/>
        </w:rPr>
        <w:t>ii</w:t>
      </w:r>
      <w:r w:rsidRPr="0009535C" w:rsidR="0009535C">
        <w:rPr>
          <w:rFonts w:ascii="Times New Roman" w:hAnsi="Times New Roman" w:cs="Times New Roman"/>
          <w:sz w:val="24"/>
          <w:szCs w:val="24"/>
        </w:rPr>
        <w:t xml:space="preserve">) </w:t>
      </w:r>
      <w:r w:rsidRPr="00D94EEA" w:rsidR="0009535C">
        <w:rPr>
          <w:rFonts w:ascii="Times New Roman" w:hAnsi="Times New Roman" w:cs="Times New Roman"/>
          <w:sz w:val="24"/>
          <w:szCs w:val="24"/>
        </w:rPr>
        <w:t>a description of procedures</w:t>
      </w:r>
      <w:r w:rsidR="0009535C">
        <w:rPr>
          <w:rFonts w:ascii="Times New Roman" w:hAnsi="Times New Roman" w:cs="Times New Roman"/>
          <w:sz w:val="24"/>
          <w:szCs w:val="24"/>
        </w:rPr>
        <w:t xml:space="preserve"> that</w:t>
      </w:r>
      <w:r w:rsidRPr="00D94EEA" w:rsidR="0009535C">
        <w:rPr>
          <w:rFonts w:ascii="Times New Roman" w:hAnsi="Times New Roman" w:cs="Times New Roman"/>
          <w:sz w:val="24"/>
          <w:szCs w:val="24"/>
        </w:rPr>
        <w:t xml:space="preserve"> the tribe will use to</w:t>
      </w:r>
      <w:r w:rsidR="0009535C">
        <w:rPr>
          <w:rFonts w:ascii="Times New Roman" w:hAnsi="Times New Roman" w:cs="Times New Roman"/>
          <w:sz w:val="24"/>
          <w:szCs w:val="24"/>
        </w:rPr>
        <w:t xml:space="preserve"> </w:t>
      </w:r>
      <w:r w:rsidRPr="00D94EEA" w:rsidR="0009535C">
        <w:rPr>
          <w:rFonts w:ascii="Times New Roman" w:hAnsi="Times New Roman" w:cs="Times New Roman"/>
          <w:sz w:val="24"/>
          <w:szCs w:val="24"/>
        </w:rPr>
        <w:t>issue licenses to</w:t>
      </w:r>
      <w:r w:rsidR="0009535C">
        <w:rPr>
          <w:rFonts w:ascii="Times New Roman" w:hAnsi="Times New Roman" w:cs="Times New Roman"/>
          <w:sz w:val="24"/>
          <w:szCs w:val="24"/>
        </w:rPr>
        <w:t xml:space="preserve"> key employees and</w:t>
      </w:r>
      <w:r w:rsidRPr="00D94EEA" w:rsidR="0009535C">
        <w:rPr>
          <w:rFonts w:ascii="Times New Roman" w:hAnsi="Times New Roman" w:cs="Times New Roman"/>
          <w:sz w:val="24"/>
          <w:szCs w:val="24"/>
        </w:rPr>
        <w:t xml:space="preserve"> </w:t>
      </w:r>
      <w:r w:rsidR="0009535C">
        <w:rPr>
          <w:rFonts w:ascii="Times New Roman" w:hAnsi="Times New Roman" w:cs="Times New Roman"/>
          <w:sz w:val="24"/>
          <w:szCs w:val="24"/>
        </w:rPr>
        <w:t>PMOs</w:t>
      </w:r>
      <w:r w:rsidRPr="0009535C" w:rsidR="0009535C">
        <w:rPr>
          <w:rFonts w:ascii="Times New Roman" w:hAnsi="Times New Roman" w:cs="Times New Roman"/>
          <w:sz w:val="24"/>
          <w:szCs w:val="24"/>
        </w:rPr>
        <w:t>;</w:t>
      </w:r>
      <w:r w:rsidR="0009535C">
        <w:rPr>
          <w:rFonts w:ascii="Times New Roman" w:hAnsi="Times New Roman" w:cs="Times New Roman"/>
          <w:sz w:val="24"/>
          <w:szCs w:val="24"/>
        </w:rPr>
        <w:t xml:space="preserve"> </w:t>
      </w:r>
      <w:r w:rsidRPr="0009535C" w:rsidR="0009535C">
        <w:rPr>
          <w:rFonts w:ascii="Times New Roman" w:hAnsi="Times New Roman" w:cs="Times New Roman"/>
          <w:sz w:val="24"/>
          <w:szCs w:val="24"/>
        </w:rPr>
        <w:t>(</w:t>
      </w:r>
      <w:r w:rsidR="0009535C">
        <w:rPr>
          <w:rFonts w:ascii="Times New Roman" w:hAnsi="Times New Roman" w:cs="Times New Roman"/>
          <w:sz w:val="24"/>
          <w:szCs w:val="24"/>
        </w:rPr>
        <w:t>iii</w:t>
      </w:r>
      <w:r w:rsidRPr="0009535C" w:rsidR="0009535C">
        <w:rPr>
          <w:rFonts w:ascii="Times New Roman" w:hAnsi="Times New Roman" w:cs="Times New Roman"/>
          <w:sz w:val="24"/>
          <w:szCs w:val="24"/>
        </w:rPr>
        <w:t>)</w:t>
      </w:r>
      <w:r w:rsidR="0009535C">
        <w:rPr>
          <w:rFonts w:ascii="Times New Roman" w:hAnsi="Times New Roman" w:cs="Times New Roman"/>
          <w:sz w:val="24"/>
          <w:szCs w:val="24"/>
        </w:rPr>
        <w:t xml:space="preserve"> c</w:t>
      </w:r>
      <w:r w:rsidRPr="0009535C" w:rsidR="0009535C">
        <w:rPr>
          <w:rFonts w:ascii="Times New Roman" w:hAnsi="Times New Roman" w:cs="Times New Roman"/>
          <w:sz w:val="24"/>
          <w:szCs w:val="24"/>
        </w:rPr>
        <w:t>opies of all tribal gaming regulations;</w:t>
      </w:r>
      <w:r w:rsidR="0009535C">
        <w:rPr>
          <w:rFonts w:ascii="Times New Roman" w:hAnsi="Times New Roman" w:cs="Times New Roman"/>
          <w:sz w:val="24"/>
          <w:szCs w:val="24"/>
        </w:rPr>
        <w:t xml:space="preserve"> (iv</w:t>
      </w:r>
      <w:r w:rsidRPr="0009535C" w:rsidR="0009535C">
        <w:rPr>
          <w:rFonts w:ascii="Times New Roman" w:hAnsi="Times New Roman" w:cs="Times New Roman"/>
          <w:sz w:val="24"/>
          <w:szCs w:val="24"/>
        </w:rPr>
        <w:t>)</w:t>
      </w:r>
      <w:r w:rsidR="0009535C">
        <w:rPr>
          <w:rFonts w:ascii="Times New Roman" w:hAnsi="Times New Roman" w:cs="Times New Roman"/>
          <w:sz w:val="24"/>
          <w:szCs w:val="24"/>
        </w:rPr>
        <w:t xml:space="preserve"> </w:t>
      </w:r>
      <w:r w:rsidRPr="00D94EEA" w:rsidR="0009535C">
        <w:rPr>
          <w:rFonts w:ascii="Times New Roman" w:hAnsi="Times New Roman" w:cs="Times New Roman"/>
          <w:sz w:val="24"/>
          <w:szCs w:val="24"/>
        </w:rPr>
        <w:t>a copy of any applicable tribal-state compact</w:t>
      </w:r>
      <w:r w:rsidRPr="0009535C" w:rsidR="0009535C">
        <w:rPr>
          <w:rFonts w:ascii="Times New Roman" w:hAnsi="Times New Roman" w:cs="Times New Roman"/>
          <w:sz w:val="24"/>
          <w:szCs w:val="24"/>
        </w:rPr>
        <w:t xml:space="preserve"> or procedures as prescribed by the Secretary</w:t>
      </w:r>
      <w:r w:rsidR="00494B3B">
        <w:rPr>
          <w:rFonts w:ascii="Times New Roman" w:hAnsi="Times New Roman" w:cs="Times New Roman"/>
          <w:sz w:val="24"/>
          <w:szCs w:val="24"/>
        </w:rPr>
        <w:t xml:space="preserve"> of the Interior</w:t>
      </w:r>
      <w:r w:rsidRPr="0009535C" w:rsidR="0009535C">
        <w:rPr>
          <w:rFonts w:ascii="Times New Roman" w:hAnsi="Times New Roman" w:cs="Times New Roman"/>
          <w:sz w:val="24"/>
          <w:szCs w:val="24"/>
        </w:rPr>
        <w:t>;</w:t>
      </w:r>
      <w:r w:rsidR="00494B3B">
        <w:rPr>
          <w:rFonts w:ascii="Times New Roman" w:hAnsi="Times New Roman" w:cs="Times New Roman"/>
          <w:sz w:val="24"/>
          <w:szCs w:val="24"/>
        </w:rPr>
        <w:t xml:space="preserve"> (v) a</w:t>
      </w:r>
      <w:r w:rsidRPr="0009535C" w:rsidR="0009535C">
        <w:rPr>
          <w:rFonts w:ascii="Times New Roman" w:hAnsi="Times New Roman" w:cs="Times New Roman"/>
          <w:sz w:val="24"/>
          <w:szCs w:val="24"/>
        </w:rPr>
        <w:t xml:space="preserve"> description of procedures for resolving disputes between the gaming public and the tribe or the management contractor;</w:t>
      </w:r>
      <w:r w:rsidR="00BD7E51">
        <w:rPr>
          <w:rFonts w:ascii="Times New Roman" w:hAnsi="Times New Roman" w:cs="Times New Roman"/>
          <w:sz w:val="24"/>
          <w:szCs w:val="24"/>
        </w:rPr>
        <w:t xml:space="preserve"> and</w:t>
      </w:r>
      <w:r w:rsidR="00494B3B">
        <w:rPr>
          <w:rFonts w:ascii="Times New Roman" w:hAnsi="Times New Roman" w:cs="Times New Roman"/>
          <w:sz w:val="24"/>
          <w:szCs w:val="24"/>
        </w:rPr>
        <w:t xml:space="preserve"> (vi) </w:t>
      </w:r>
      <w:r w:rsidR="00BD7E51">
        <w:rPr>
          <w:rFonts w:ascii="Times New Roman" w:hAnsi="Times New Roman" w:cs="Times New Roman"/>
          <w:sz w:val="24"/>
          <w:szCs w:val="24"/>
        </w:rPr>
        <w:t xml:space="preserve">the </w:t>
      </w:r>
      <w:r w:rsidRPr="00D94EEA" w:rsidR="00494B3B">
        <w:rPr>
          <w:rFonts w:ascii="Times New Roman" w:hAnsi="Times New Roman" w:cs="Times New Roman"/>
          <w:sz w:val="24"/>
          <w:szCs w:val="24"/>
        </w:rPr>
        <w:t>identification of the law enforcement agent that will take fingerprints</w:t>
      </w:r>
      <w:r w:rsidR="00494B3B">
        <w:rPr>
          <w:rFonts w:ascii="Times New Roman" w:hAnsi="Times New Roman" w:cs="Times New Roman"/>
          <w:sz w:val="24"/>
          <w:szCs w:val="24"/>
        </w:rPr>
        <w:t xml:space="preserve"> </w:t>
      </w:r>
      <w:r w:rsidRPr="00D94EEA" w:rsidR="00494B3B">
        <w:rPr>
          <w:rFonts w:ascii="Times New Roman" w:hAnsi="Times New Roman" w:cs="Times New Roman"/>
          <w:sz w:val="24"/>
          <w:szCs w:val="24"/>
        </w:rPr>
        <w:t>and a description of the procedures for conducting criminal history checks</w:t>
      </w:r>
      <w:r w:rsidR="00276BFF">
        <w:rPr>
          <w:rFonts w:ascii="Times New Roman" w:hAnsi="Times New Roman" w:cs="Times New Roman"/>
          <w:sz w:val="24"/>
          <w:szCs w:val="24"/>
        </w:rPr>
        <w:t>, including</w:t>
      </w:r>
      <w:r w:rsidRPr="0009535C" w:rsidR="0009535C">
        <w:rPr>
          <w:rFonts w:ascii="Times New Roman" w:hAnsi="Times New Roman" w:cs="Times New Roman"/>
          <w:sz w:val="24"/>
          <w:szCs w:val="24"/>
        </w:rPr>
        <w:t xml:space="preserve"> a check of criminal history records information maintained by the Federal Bureau of Investigation</w:t>
      </w:r>
      <w:r w:rsidR="00276BFF">
        <w:rPr>
          <w:rFonts w:ascii="Times New Roman" w:hAnsi="Times New Roman" w:cs="Times New Roman"/>
          <w:sz w:val="24"/>
          <w:szCs w:val="24"/>
        </w:rPr>
        <w:t>.</w:t>
      </w:r>
      <w:r w:rsidR="009576C0">
        <w:rPr>
          <w:rFonts w:ascii="Times New Roman" w:hAnsi="Times New Roman" w:cs="Times New Roman"/>
          <w:sz w:val="24"/>
          <w:szCs w:val="24"/>
        </w:rPr>
        <w:t xml:space="preserve"> In addition, § </w:t>
      </w:r>
      <w:r w:rsidRPr="00D94EEA" w:rsidR="00C3755C">
        <w:rPr>
          <w:rFonts w:ascii="Times New Roman" w:hAnsi="Times New Roman" w:cs="Times New Roman"/>
          <w:sz w:val="24"/>
          <w:szCs w:val="24"/>
        </w:rPr>
        <w:t>522.3</w:t>
      </w:r>
      <w:r w:rsidR="00CA21BD">
        <w:rPr>
          <w:rFonts w:ascii="Times New Roman" w:hAnsi="Times New Roman" w:cs="Times New Roman"/>
          <w:sz w:val="24"/>
          <w:szCs w:val="24"/>
        </w:rPr>
        <w:t>(b)</w:t>
      </w:r>
      <w:r w:rsidRPr="00D94EEA" w:rsidR="00C3755C">
        <w:rPr>
          <w:rFonts w:ascii="Times New Roman" w:hAnsi="Times New Roman" w:cs="Times New Roman"/>
          <w:sz w:val="24"/>
          <w:szCs w:val="24"/>
        </w:rPr>
        <w:t xml:space="preserve"> </w:t>
      </w:r>
      <w:r w:rsidR="00CA21BD">
        <w:rPr>
          <w:rFonts w:ascii="Times New Roman" w:hAnsi="Times New Roman" w:cs="Times New Roman"/>
          <w:sz w:val="24"/>
          <w:szCs w:val="24"/>
        </w:rPr>
        <w:t xml:space="preserve">requires </w:t>
      </w:r>
      <w:r w:rsidR="009576C0">
        <w:rPr>
          <w:rFonts w:ascii="Times New Roman" w:hAnsi="Times New Roman" w:cs="Times New Roman"/>
          <w:sz w:val="24"/>
          <w:szCs w:val="24"/>
        </w:rPr>
        <w:t>a</w:t>
      </w:r>
      <w:r w:rsidRPr="00CA21BD" w:rsidR="00CA21BD">
        <w:rPr>
          <w:rFonts w:ascii="Times New Roman" w:hAnsi="Times New Roman" w:cs="Times New Roman"/>
          <w:sz w:val="24"/>
          <w:szCs w:val="24"/>
        </w:rPr>
        <w:t xml:space="preserve"> tribe </w:t>
      </w:r>
      <w:r w:rsidR="009576C0">
        <w:rPr>
          <w:rFonts w:ascii="Times New Roman" w:hAnsi="Times New Roman" w:cs="Times New Roman"/>
          <w:sz w:val="24"/>
          <w:szCs w:val="24"/>
        </w:rPr>
        <w:t>to</w:t>
      </w:r>
      <w:r w:rsidRPr="00CA21BD" w:rsidR="00CA21BD">
        <w:rPr>
          <w:rFonts w:ascii="Times New Roman" w:hAnsi="Times New Roman" w:cs="Times New Roman"/>
          <w:sz w:val="24"/>
          <w:szCs w:val="24"/>
        </w:rPr>
        <w:t xml:space="preserve"> submit any amendment to the</w:t>
      </w:r>
      <w:r w:rsidR="009576C0">
        <w:rPr>
          <w:rFonts w:ascii="Times New Roman" w:hAnsi="Times New Roman" w:cs="Times New Roman"/>
          <w:sz w:val="24"/>
          <w:szCs w:val="24"/>
        </w:rPr>
        <w:t>se</w:t>
      </w:r>
      <w:r w:rsidRPr="00CA21BD" w:rsidR="00CA21BD">
        <w:rPr>
          <w:rFonts w:ascii="Times New Roman" w:hAnsi="Times New Roman" w:cs="Times New Roman"/>
          <w:sz w:val="24"/>
          <w:szCs w:val="24"/>
        </w:rPr>
        <w:t xml:space="preserve"> submissions within 15 days after adoption of such amendment</w:t>
      </w:r>
      <w:r w:rsidRPr="00D94EEA" w:rsidR="00C3755C">
        <w:rPr>
          <w:rFonts w:ascii="Times New Roman" w:hAnsi="Times New Roman" w:cs="Times New Roman"/>
          <w:sz w:val="24"/>
          <w:szCs w:val="24"/>
        </w:rPr>
        <w:t>.</w:t>
      </w:r>
    </w:p>
    <w:p w:rsidRPr="00414D6E" w:rsidR="00D94EEA" w:rsidP="00955FA8" w:rsidRDefault="00C3755C" w14:paraId="6A36D81D" w14:textId="77777777">
      <w:pPr>
        <w:autoSpaceDE w:val="0"/>
        <w:autoSpaceDN w:val="0"/>
        <w:adjustRightInd w:val="0"/>
        <w:spacing w:after="0" w:line="480" w:lineRule="auto"/>
        <w:jc w:val="center"/>
        <w:rPr>
          <w:rFonts w:ascii="Times New Roman" w:hAnsi="Times New Roman" w:cs="Times New Roman"/>
          <w:b/>
          <w:sz w:val="24"/>
          <w:szCs w:val="24"/>
        </w:rPr>
      </w:pPr>
      <w:r w:rsidRPr="00414D6E">
        <w:rPr>
          <w:rFonts w:ascii="Times New Roman" w:hAnsi="Times New Roman" w:cs="Times New Roman"/>
          <w:b/>
          <w:sz w:val="24"/>
          <w:szCs w:val="24"/>
        </w:rPr>
        <w:t xml:space="preserve">25 </w:t>
      </w:r>
      <w:r w:rsidR="006C7DF5">
        <w:rPr>
          <w:rFonts w:ascii="Times New Roman" w:hAnsi="Times New Roman" w:cs="Times New Roman"/>
          <w:b/>
          <w:sz w:val="24"/>
          <w:szCs w:val="24"/>
        </w:rPr>
        <w:t>CFR</w:t>
      </w:r>
      <w:r w:rsidRPr="00414D6E">
        <w:rPr>
          <w:rFonts w:ascii="Times New Roman" w:hAnsi="Times New Roman" w:cs="Times New Roman"/>
          <w:b/>
          <w:sz w:val="24"/>
          <w:szCs w:val="24"/>
        </w:rPr>
        <w:t xml:space="preserve"> § 522.12</w:t>
      </w:r>
    </w:p>
    <w:p w:rsidRPr="00D94EEA" w:rsidR="00C3755C" w:rsidP="00955FA8" w:rsidRDefault="00D66269" w14:paraId="550DC87F" w14:textId="7777777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Section 522.12(a) </w:t>
      </w:r>
      <w:r w:rsidR="00BF0890">
        <w:rPr>
          <w:rFonts w:ascii="Times New Roman" w:hAnsi="Times New Roman" w:cs="Times New Roman"/>
          <w:sz w:val="24"/>
          <w:szCs w:val="24"/>
        </w:rPr>
        <w:t>implements 25 U.S.C. 2710(d)(2)</w:t>
      </w:r>
      <w:r w:rsidRPr="00D94EEA" w:rsidR="00C3755C">
        <w:rPr>
          <w:rFonts w:ascii="Times New Roman" w:hAnsi="Times New Roman" w:cs="Times New Roman"/>
          <w:sz w:val="24"/>
          <w:szCs w:val="24"/>
        </w:rPr>
        <w:t>(D)</w:t>
      </w:r>
      <w:r w:rsidR="00BF0890">
        <w:rPr>
          <w:rFonts w:ascii="Times New Roman" w:hAnsi="Times New Roman" w:cs="Times New Roman"/>
          <w:sz w:val="24"/>
          <w:szCs w:val="24"/>
        </w:rPr>
        <w:t>. The regulation requires a</w:t>
      </w:r>
      <w:r w:rsidRPr="00BF0890" w:rsidR="00BF0890">
        <w:rPr>
          <w:rFonts w:ascii="Times New Roman" w:hAnsi="Times New Roman" w:cs="Times New Roman"/>
          <w:sz w:val="24"/>
          <w:szCs w:val="24"/>
        </w:rPr>
        <w:t xml:space="preserve"> tribe to submit to the </w:t>
      </w:r>
      <w:r w:rsidR="00BF0890">
        <w:rPr>
          <w:rFonts w:ascii="Times New Roman" w:hAnsi="Times New Roman" w:cs="Times New Roman"/>
          <w:sz w:val="24"/>
          <w:szCs w:val="24"/>
        </w:rPr>
        <w:t>Commission</w:t>
      </w:r>
      <w:r w:rsidRPr="00BF0890" w:rsidR="00BF0890">
        <w:rPr>
          <w:rFonts w:ascii="Times New Roman" w:hAnsi="Times New Roman" w:cs="Times New Roman"/>
          <w:sz w:val="24"/>
          <w:szCs w:val="24"/>
        </w:rPr>
        <w:t xml:space="preserve"> a</w:t>
      </w:r>
      <w:r w:rsidR="00BF0890">
        <w:rPr>
          <w:rFonts w:ascii="Times New Roman" w:hAnsi="Times New Roman" w:cs="Times New Roman"/>
          <w:sz w:val="24"/>
          <w:szCs w:val="24"/>
        </w:rPr>
        <w:t xml:space="preserve"> copy of an authentic</w:t>
      </w:r>
      <w:r w:rsidRPr="00BF0890" w:rsidR="00BF0890">
        <w:rPr>
          <w:rFonts w:ascii="Times New Roman" w:hAnsi="Times New Roman" w:cs="Times New Roman"/>
          <w:sz w:val="24"/>
          <w:szCs w:val="24"/>
        </w:rPr>
        <w:t xml:space="preserve"> </w:t>
      </w:r>
      <w:r w:rsidR="00BF0890">
        <w:rPr>
          <w:rFonts w:ascii="Times New Roman" w:hAnsi="Times New Roman" w:cs="Times New Roman"/>
          <w:sz w:val="24"/>
          <w:szCs w:val="24"/>
        </w:rPr>
        <w:t xml:space="preserve">ordinance </w:t>
      </w:r>
      <w:r w:rsidRPr="00BF0890" w:rsidR="00BF0890">
        <w:rPr>
          <w:rFonts w:ascii="Times New Roman" w:hAnsi="Times New Roman" w:cs="Times New Roman"/>
          <w:sz w:val="24"/>
          <w:szCs w:val="24"/>
        </w:rPr>
        <w:t>revocation or resolution.</w:t>
      </w:r>
    </w:p>
    <w:p w:rsidRPr="00736656" w:rsidR="00032DB9" w:rsidP="00955FA8" w:rsidRDefault="00C3755C" w14:paraId="0CD18290" w14:textId="77777777">
      <w:pPr>
        <w:autoSpaceDE w:val="0"/>
        <w:autoSpaceDN w:val="0"/>
        <w:adjustRightInd w:val="0"/>
        <w:spacing w:after="0" w:line="480" w:lineRule="auto"/>
        <w:jc w:val="center"/>
        <w:rPr>
          <w:rFonts w:ascii="Times New Roman" w:hAnsi="Times New Roman" w:cs="Times New Roman"/>
          <w:b/>
          <w:sz w:val="24"/>
          <w:szCs w:val="24"/>
        </w:rPr>
      </w:pPr>
      <w:r w:rsidRPr="00736656">
        <w:rPr>
          <w:rFonts w:ascii="Times New Roman" w:hAnsi="Times New Roman" w:cs="Times New Roman"/>
          <w:b/>
          <w:sz w:val="24"/>
          <w:szCs w:val="24"/>
        </w:rPr>
        <w:t xml:space="preserve">25 </w:t>
      </w:r>
      <w:r w:rsidR="006C7DF5">
        <w:rPr>
          <w:rFonts w:ascii="Times New Roman" w:hAnsi="Times New Roman" w:cs="Times New Roman"/>
          <w:b/>
          <w:sz w:val="24"/>
          <w:szCs w:val="24"/>
        </w:rPr>
        <w:t>CFR</w:t>
      </w:r>
      <w:r w:rsidRPr="00736656">
        <w:rPr>
          <w:rFonts w:ascii="Times New Roman" w:hAnsi="Times New Roman" w:cs="Times New Roman"/>
          <w:b/>
          <w:sz w:val="24"/>
          <w:szCs w:val="24"/>
        </w:rPr>
        <w:t xml:space="preserve"> §</w:t>
      </w:r>
      <w:r w:rsidRPr="00736656" w:rsidR="00736656">
        <w:rPr>
          <w:rFonts w:ascii="Times New Roman" w:hAnsi="Times New Roman" w:cs="Times New Roman"/>
          <w:b/>
          <w:sz w:val="24"/>
          <w:szCs w:val="24"/>
        </w:rPr>
        <w:t>§</w:t>
      </w:r>
      <w:r w:rsidRPr="00736656">
        <w:rPr>
          <w:rFonts w:ascii="Times New Roman" w:hAnsi="Times New Roman" w:cs="Times New Roman"/>
          <w:b/>
          <w:sz w:val="24"/>
          <w:szCs w:val="24"/>
        </w:rPr>
        <w:t xml:space="preserve"> 556.</w:t>
      </w:r>
      <w:r w:rsidRPr="00736656" w:rsidR="00BF0890">
        <w:rPr>
          <w:rFonts w:ascii="Times New Roman" w:hAnsi="Times New Roman" w:cs="Times New Roman"/>
          <w:b/>
          <w:sz w:val="24"/>
          <w:szCs w:val="24"/>
        </w:rPr>
        <w:t>2 - 556.</w:t>
      </w:r>
      <w:r w:rsidRPr="00736656" w:rsidR="00736656">
        <w:rPr>
          <w:rFonts w:ascii="Times New Roman" w:hAnsi="Times New Roman" w:cs="Times New Roman"/>
          <w:b/>
          <w:sz w:val="24"/>
          <w:szCs w:val="24"/>
        </w:rPr>
        <w:t>4</w:t>
      </w:r>
    </w:p>
    <w:p w:rsidR="00542B0D" w:rsidP="00955FA8" w:rsidRDefault="009B0EF7" w14:paraId="5C8A7A4B" w14:textId="7777777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Act</w:t>
      </w:r>
      <w:r w:rsidRPr="00D94EEA" w:rsidR="00C3755C">
        <w:rPr>
          <w:rFonts w:ascii="Times New Roman" w:hAnsi="Times New Roman" w:cs="Times New Roman"/>
          <w:sz w:val="24"/>
          <w:szCs w:val="24"/>
        </w:rPr>
        <w:t xml:space="preserve"> requires tribes to conduct background investigations on key</w:t>
      </w:r>
      <w:r w:rsidR="00032DB9">
        <w:rPr>
          <w:rFonts w:ascii="Times New Roman" w:hAnsi="Times New Roman" w:cs="Times New Roman"/>
          <w:sz w:val="24"/>
          <w:szCs w:val="24"/>
        </w:rPr>
        <w:t xml:space="preserve"> </w:t>
      </w:r>
      <w:r w:rsidRPr="00D94EEA" w:rsidR="00C3755C">
        <w:rPr>
          <w:rFonts w:ascii="Times New Roman" w:hAnsi="Times New Roman" w:cs="Times New Roman"/>
          <w:sz w:val="24"/>
          <w:szCs w:val="24"/>
        </w:rPr>
        <w:t xml:space="preserve">employees and </w:t>
      </w:r>
      <w:r>
        <w:rPr>
          <w:rFonts w:ascii="Times New Roman" w:hAnsi="Times New Roman" w:cs="Times New Roman"/>
          <w:sz w:val="24"/>
          <w:szCs w:val="24"/>
        </w:rPr>
        <w:t>PMO</w:t>
      </w:r>
      <w:r w:rsidRPr="00D94EEA" w:rsidR="00C3755C">
        <w:rPr>
          <w:rFonts w:ascii="Times New Roman" w:hAnsi="Times New Roman" w:cs="Times New Roman"/>
          <w:sz w:val="24"/>
          <w:szCs w:val="24"/>
        </w:rPr>
        <w:t xml:space="preserve">s involved in class II and class III gaming. </w:t>
      </w:r>
      <w:r w:rsidR="00C45ED0">
        <w:rPr>
          <w:rFonts w:ascii="Times New Roman" w:hAnsi="Times New Roman" w:cs="Times New Roman"/>
          <w:sz w:val="24"/>
          <w:szCs w:val="24"/>
        </w:rPr>
        <w:t xml:space="preserve">To that end, § 556.4 </w:t>
      </w:r>
      <w:r w:rsidRPr="00D94EEA" w:rsidR="00C3755C">
        <w:rPr>
          <w:rFonts w:ascii="Times New Roman" w:hAnsi="Times New Roman" w:cs="Times New Roman"/>
          <w:sz w:val="24"/>
          <w:szCs w:val="24"/>
        </w:rPr>
        <w:t xml:space="preserve">requires tribes to </w:t>
      </w:r>
      <w:r w:rsidR="00C45ED0">
        <w:rPr>
          <w:rFonts w:ascii="Times New Roman" w:hAnsi="Times New Roman" w:cs="Times New Roman"/>
          <w:sz w:val="24"/>
          <w:szCs w:val="24"/>
        </w:rPr>
        <w:t>mandate the</w:t>
      </w:r>
      <w:r w:rsidRPr="00D94EEA" w:rsidR="00C3755C">
        <w:rPr>
          <w:rFonts w:ascii="Times New Roman" w:hAnsi="Times New Roman" w:cs="Times New Roman"/>
          <w:sz w:val="24"/>
          <w:szCs w:val="24"/>
        </w:rPr>
        <w:t xml:space="preserve"> submission of the following information from applicants:</w:t>
      </w:r>
      <w:r w:rsidR="00032DB9">
        <w:rPr>
          <w:rFonts w:ascii="Times New Roman" w:hAnsi="Times New Roman" w:cs="Times New Roman"/>
          <w:sz w:val="24"/>
          <w:szCs w:val="24"/>
        </w:rPr>
        <w:t xml:space="preserve"> </w:t>
      </w:r>
      <w:r w:rsidR="00C45ED0">
        <w:rPr>
          <w:rFonts w:ascii="Times New Roman" w:hAnsi="Times New Roman" w:cs="Times New Roman"/>
          <w:sz w:val="24"/>
          <w:szCs w:val="24"/>
        </w:rPr>
        <w:t xml:space="preserve">(i) </w:t>
      </w:r>
      <w:r w:rsidRPr="00C45ED0" w:rsidR="00C45ED0">
        <w:rPr>
          <w:rFonts w:ascii="Times New Roman" w:hAnsi="Times New Roman" w:cs="Times New Roman"/>
          <w:sz w:val="24"/>
          <w:szCs w:val="24"/>
        </w:rPr>
        <w:t>name</w:t>
      </w:r>
      <w:r w:rsidR="00C45ED0">
        <w:rPr>
          <w:rFonts w:ascii="Times New Roman" w:hAnsi="Times New Roman" w:cs="Times New Roman"/>
          <w:sz w:val="24"/>
          <w:szCs w:val="24"/>
        </w:rPr>
        <w:t>(s)</w:t>
      </w:r>
      <w:r w:rsidRPr="00C45ED0" w:rsidR="00C45ED0">
        <w:rPr>
          <w:rFonts w:ascii="Times New Roman" w:hAnsi="Times New Roman" w:cs="Times New Roman"/>
          <w:sz w:val="24"/>
          <w:szCs w:val="24"/>
        </w:rPr>
        <w:t>, Social S</w:t>
      </w:r>
      <w:r w:rsidR="00C45ED0">
        <w:rPr>
          <w:rFonts w:ascii="Times New Roman" w:hAnsi="Times New Roman" w:cs="Times New Roman"/>
          <w:sz w:val="24"/>
          <w:szCs w:val="24"/>
        </w:rPr>
        <w:t>ecurity number(s), date and</w:t>
      </w:r>
      <w:r w:rsidRPr="00C45ED0" w:rsidR="00C45ED0">
        <w:rPr>
          <w:rFonts w:ascii="Times New Roman" w:hAnsi="Times New Roman" w:cs="Times New Roman"/>
          <w:sz w:val="24"/>
          <w:szCs w:val="24"/>
        </w:rPr>
        <w:t xml:space="preserve"> place</w:t>
      </w:r>
      <w:r w:rsidR="00D55A52">
        <w:rPr>
          <w:rFonts w:ascii="Times New Roman" w:hAnsi="Times New Roman" w:cs="Times New Roman"/>
          <w:sz w:val="24"/>
          <w:szCs w:val="24"/>
        </w:rPr>
        <w:t xml:space="preserve"> of birth</w:t>
      </w:r>
      <w:r w:rsidRPr="00C45ED0" w:rsidR="00C45ED0">
        <w:rPr>
          <w:rFonts w:ascii="Times New Roman" w:hAnsi="Times New Roman" w:cs="Times New Roman"/>
          <w:sz w:val="24"/>
          <w:szCs w:val="24"/>
        </w:rPr>
        <w:t>, citizenship, gender, and languages;</w:t>
      </w:r>
      <w:r w:rsidR="00EC3956">
        <w:rPr>
          <w:rFonts w:ascii="Times New Roman" w:hAnsi="Times New Roman" w:cs="Times New Roman"/>
          <w:sz w:val="24"/>
          <w:szCs w:val="24"/>
        </w:rPr>
        <w:t xml:space="preserve"> (ii) </w:t>
      </w:r>
      <w:r w:rsidR="00D55A52">
        <w:rPr>
          <w:rFonts w:ascii="Times New Roman" w:hAnsi="Times New Roman" w:cs="Times New Roman"/>
          <w:sz w:val="24"/>
          <w:szCs w:val="24"/>
        </w:rPr>
        <w:t xml:space="preserve">present and past </w:t>
      </w:r>
      <w:r w:rsidRPr="00C45ED0" w:rsidR="00C45ED0">
        <w:rPr>
          <w:rFonts w:ascii="Times New Roman" w:hAnsi="Times New Roman" w:cs="Times New Roman"/>
          <w:sz w:val="24"/>
          <w:szCs w:val="24"/>
        </w:rPr>
        <w:t>business and employment positions, ownership interests, business and residential addresses, and driver’s license number(s);</w:t>
      </w:r>
      <w:r w:rsidR="00EC3956">
        <w:rPr>
          <w:rFonts w:ascii="Times New Roman" w:hAnsi="Times New Roman" w:cs="Times New Roman"/>
          <w:sz w:val="24"/>
          <w:szCs w:val="24"/>
        </w:rPr>
        <w:t xml:space="preserve"> </w:t>
      </w:r>
      <w:r w:rsidRPr="00C45ED0" w:rsidR="00C45ED0">
        <w:rPr>
          <w:rFonts w:ascii="Times New Roman" w:hAnsi="Times New Roman" w:cs="Times New Roman"/>
          <w:sz w:val="24"/>
          <w:szCs w:val="24"/>
        </w:rPr>
        <w:t>(</w:t>
      </w:r>
      <w:r w:rsidR="00EC3956">
        <w:rPr>
          <w:rFonts w:ascii="Times New Roman" w:hAnsi="Times New Roman" w:cs="Times New Roman"/>
          <w:sz w:val="24"/>
          <w:szCs w:val="24"/>
        </w:rPr>
        <w:t>iii</w:t>
      </w:r>
      <w:r w:rsidRPr="00C45ED0" w:rsidR="00C45ED0">
        <w:rPr>
          <w:rFonts w:ascii="Times New Roman" w:hAnsi="Times New Roman" w:cs="Times New Roman"/>
          <w:sz w:val="24"/>
          <w:szCs w:val="24"/>
        </w:rPr>
        <w:t xml:space="preserve">) </w:t>
      </w:r>
      <w:r w:rsidR="00EC3956">
        <w:rPr>
          <w:rFonts w:ascii="Times New Roman" w:hAnsi="Times New Roman" w:cs="Times New Roman"/>
          <w:sz w:val="24"/>
          <w:szCs w:val="24"/>
        </w:rPr>
        <w:t>t</w:t>
      </w:r>
      <w:r w:rsidRPr="00C45ED0" w:rsidR="00C45ED0">
        <w:rPr>
          <w:rFonts w:ascii="Times New Roman" w:hAnsi="Times New Roman" w:cs="Times New Roman"/>
          <w:sz w:val="24"/>
          <w:szCs w:val="24"/>
        </w:rPr>
        <w:t xml:space="preserve">he names and </w:t>
      </w:r>
      <w:r w:rsidRPr="00EC3956" w:rsidR="00C45ED0">
        <w:rPr>
          <w:rFonts w:ascii="Times New Roman" w:hAnsi="Times New Roman" w:cs="Times New Roman"/>
          <w:sz w:val="24"/>
          <w:szCs w:val="24"/>
        </w:rPr>
        <w:t>addresses of personal references;</w:t>
      </w:r>
      <w:r w:rsidR="00EC3956">
        <w:rPr>
          <w:rFonts w:ascii="Times New Roman" w:hAnsi="Times New Roman" w:cs="Times New Roman"/>
          <w:sz w:val="24"/>
          <w:szCs w:val="24"/>
        </w:rPr>
        <w:t xml:space="preserve"> </w:t>
      </w:r>
      <w:r w:rsidRPr="00EC3956" w:rsidR="00C45ED0">
        <w:rPr>
          <w:rFonts w:ascii="Times New Roman" w:hAnsi="Times New Roman" w:cs="Times New Roman"/>
          <w:sz w:val="24"/>
          <w:szCs w:val="24"/>
        </w:rPr>
        <w:t>(</w:t>
      </w:r>
      <w:r w:rsidR="00D43AB2">
        <w:rPr>
          <w:rFonts w:ascii="Times New Roman" w:hAnsi="Times New Roman" w:cs="Times New Roman"/>
          <w:sz w:val="24"/>
          <w:szCs w:val="24"/>
        </w:rPr>
        <w:t>iv</w:t>
      </w:r>
      <w:r w:rsidRPr="00EC3956" w:rsidR="00C45ED0">
        <w:rPr>
          <w:rFonts w:ascii="Times New Roman" w:hAnsi="Times New Roman" w:cs="Times New Roman"/>
          <w:sz w:val="24"/>
          <w:szCs w:val="24"/>
        </w:rPr>
        <w:t xml:space="preserve">) </w:t>
      </w:r>
      <w:r w:rsidR="00D43AB2">
        <w:rPr>
          <w:rFonts w:ascii="Times New Roman" w:hAnsi="Times New Roman" w:cs="Times New Roman"/>
          <w:sz w:val="24"/>
          <w:szCs w:val="24"/>
        </w:rPr>
        <w:t>c</w:t>
      </w:r>
      <w:r w:rsidRPr="00EC3956" w:rsidR="00C45ED0">
        <w:rPr>
          <w:rFonts w:ascii="Times New Roman" w:hAnsi="Times New Roman" w:cs="Times New Roman"/>
          <w:sz w:val="24"/>
          <w:szCs w:val="24"/>
        </w:rPr>
        <w:t>urrent business and personal telephone numbers;</w:t>
      </w:r>
      <w:r w:rsidR="00D43AB2">
        <w:rPr>
          <w:rFonts w:ascii="Times New Roman" w:hAnsi="Times New Roman" w:cs="Times New Roman"/>
          <w:sz w:val="24"/>
          <w:szCs w:val="24"/>
        </w:rPr>
        <w:t xml:space="preserve"> </w:t>
      </w:r>
      <w:r w:rsidRPr="00EC3956" w:rsidR="00C45ED0">
        <w:rPr>
          <w:rFonts w:ascii="Times New Roman" w:hAnsi="Times New Roman" w:cs="Times New Roman"/>
          <w:sz w:val="24"/>
          <w:szCs w:val="24"/>
        </w:rPr>
        <w:t>(</w:t>
      </w:r>
      <w:r w:rsidR="00D43AB2">
        <w:rPr>
          <w:rFonts w:ascii="Times New Roman" w:hAnsi="Times New Roman" w:cs="Times New Roman"/>
          <w:sz w:val="24"/>
          <w:szCs w:val="24"/>
        </w:rPr>
        <w:t>v</w:t>
      </w:r>
      <w:r w:rsidRPr="00EC3956" w:rsidR="00C45ED0">
        <w:rPr>
          <w:rFonts w:ascii="Times New Roman" w:hAnsi="Times New Roman" w:cs="Times New Roman"/>
          <w:sz w:val="24"/>
          <w:szCs w:val="24"/>
        </w:rPr>
        <w:t xml:space="preserve">) </w:t>
      </w:r>
      <w:r w:rsidR="00D43AB2">
        <w:rPr>
          <w:rFonts w:ascii="Times New Roman" w:hAnsi="Times New Roman" w:cs="Times New Roman"/>
          <w:sz w:val="24"/>
          <w:szCs w:val="24"/>
        </w:rPr>
        <w:t>a</w:t>
      </w:r>
      <w:r w:rsidRPr="00EC3956" w:rsidR="00C45ED0">
        <w:rPr>
          <w:rFonts w:ascii="Times New Roman" w:hAnsi="Times New Roman" w:cs="Times New Roman"/>
          <w:sz w:val="24"/>
          <w:szCs w:val="24"/>
        </w:rPr>
        <w:t xml:space="preserve"> description of any existing and previous business relationship</w:t>
      </w:r>
      <w:r w:rsidR="00D55A52">
        <w:rPr>
          <w:rFonts w:ascii="Times New Roman" w:hAnsi="Times New Roman" w:cs="Times New Roman"/>
          <w:sz w:val="24"/>
          <w:szCs w:val="24"/>
        </w:rPr>
        <w:t>s with Indian tribes, including</w:t>
      </w:r>
      <w:r w:rsidR="00D43AB2">
        <w:rPr>
          <w:rFonts w:ascii="Times New Roman" w:hAnsi="Times New Roman" w:cs="Times New Roman"/>
          <w:sz w:val="24"/>
          <w:szCs w:val="24"/>
        </w:rPr>
        <w:t xml:space="preserve"> </w:t>
      </w:r>
      <w:r w:rsidRPr="00EC3956" w:rsidR="00C45ED0">
        <w:rPr>
          <w:rFonts w:ascii="Times New Roman" w:hAnsi="Times New Roman" w:cs="Times New Roman"/>
          <w:sz w:val="24"/>
          <w:szCs w:val="24"/>
        </w:rPr>
        <w:t>ownership interests;</w:t>
      </w:r>
      <w:r w:rsidR="00D43AB2">
        <w:rPr>
          <w:rFonts w:ascii="Times New Roman" w:hAnsi="Times New Roman" w:cs="Times New Roman"/>
          <w:sz w:val="24"/>
          <w:szCs w:val="24"/>
        </w:rPr>
        <w:t xml:space="preserve"> </w:t>
      </w:r>
      <w:r w:rsidRPr="00D43AB2" w:rsidR="00C45ED0">
        <w:rPr>
          <w:rFonts w:ascii="Times New Roman" w:hAnsi="Times New Roman" w:cs="Times New Roman"/>
          <w:sz w:val="24"/>
          <w:szCs w:val="24"/>
        </w:rPr>
        <w:t>(</w:t>
      </w:r>
      <w:r w:rsidR="00D43AB2">
        <w:rPr>
          <w:rFonts w:ascii="Times New Roman" w:hAnsi="Times New Roman" w:cs="Times New Roman"/>
          <w:sz w:val="24"/>
          <w:szCs w:val="24"/>
        </w:rPr>
        <w:t>vi</w:t>
      </w:r>
      <w:r w:rsidRPr="00D43AB2" w:rsidR="00C45ED0">
        <w:rPr>
          <w:rFonts w:ascii="Times New Roman" w:hAnsi="Times New Roman" w:cs="Times New Roman"/>
          <w:sz w:val="24"/>
          <w:szCs w:val="24"/>
        </w:rPr>
        <w:t xml:space="preserve">) </w:t>
      </w:r>
      <w:r w:rsidR="00D43AB2">
        <w:rPr>
          <w:rFonts w:ascii="Times New Roman" w:hAnsi="Times New Roman" w:cs="Times New Roman"/>
          <w:sz w:val="24"/>
          <w:szCs w:val="24"/>
        </w:rPr>
        <w:t>a</w:t>
      </w:r>
      <w:r w:rsidRPr="00D43AB2" w:rsidR="00C45ED0">
        <w:rPr>
          <w:rFonts w:ascii="Times New Roman" w:hAnsi="Times New Roman" w:cs="Times New Roman"/>
          <w:sz w:val="24"/>
          <w:szCs w:val="24"/>
        </w:rPr>
        <w:t xml:space="preserve"> description of any existing </w:t>
      </w:r>
      <w:r w:rsidRPr="00D43AB2" w:rsidR="00C45ED0">
        <w:rPr>
          <w:rFonts w:ascii="Times New Roman" w:hAnsi="Times New Roman" w:cs="Times New Roman"/>
          <w:sz w:val="24"/>
          <w:szCs w:val="24"/>
        </w:rPr>
        <w:lastRenderedPageBreak/>
        <w:t>and previous business relationships with the gaming industry generally, including ownership interests;</w:t>
      </w:r>
      <w:r w:rsidR="00D43AB2">
        <w:rPr>
          <w:rFonts w:ascii="Times New Roman" w:hAnsi="Times New Roman" w:cs="Times New Roman"/>
          <w:sz w:val="24"/>
          <w:szCs w:val="24"/>
        </w:rPr>
        <w:t xml:space="preserve"> </w:t>
      </w:r>
      <w:r w:rsidRPr="00D43AB2" w:rsidR="00C45ED0">
        <w:rPr>
          <w:rFonts w:ascii="Times New Roman" w:hAnsi="Times New Roman" w:cs="Times New Roman"/>
          <w:sz w:val="24"/>
          <w:szCs w:val="24"/>
        </w:rPr>
        <w:t>(</w:t>
      </w:r>
      <w:r w:rsidR="00D43AB2">
        <w:rPr>
          <w:rFonts w:ascii="Times New Roman" w:hAnsi="Times New Roman" w:cs="Times New Roman"/>
          <w:sz w:val="24"/>
          <w:szCs w:val="24"/>
        </w:rPr>
        <w:t>vii</w:t>
      </w:r>
      <w:r w:rsidRPr="00D43AB2" w:rsidR="00C45ED0">
        <w:rPr>
          <w:rFonts w:ascii="Times New Roman" w:hAnsi="Times New Roman" w:cs="Times New Roman"/>
          <w:sz w:val="24"/>
          <w:szCs w:val="24"/>
        </w:rPr>
        <w:t xml:space="preserve">) </w:t>
      </w:r>
      <w:r w:rsidR="00D43AB2">
        <w:rPr>
          <w:rFonts w:ascii="Times New Roman" w:hAnsi="Times New Roman" w:cs="Times New Roman"/>
          <w:sz w:val="24"/>
          <w:szCs w:val="24"/>
        </w:rPr>
        <w:t>t</w:t>
      </w:r>
      <w:r w:rsidRPr="00D43AB2" w:rsidR="00C45ED0">
        <w:rPr>
          <w:rFonts w:ascii="Times New Roman" w:hAnsi="Times New Roman" w:cs="Times New Roman"/>
          <w:sz w:val="24"/>
          <w:szCs w:val="24"/>
        </w:rPr>
        <w:t xml:space="preserve">he name </w:t>
      </w:r>
      <w:r w:rsidR="00D55A52">
        <w:rPr>
          <w:rFonts w:ascii="Times New Roman" w:hAnsi="Times New Roman" w:cs="Times New Roman"/>
          <w:sz w:val="24"/>
          <w:szCs w:val="24"/>
        </w:rPr>
        <w:t>and address of any licensing/</w:t>
      </w:r>
      <w:r w:rsidRPr="00D43AB2" w:rsidR="00C45ED0">
        <w:rPr>
          <w:rFonts w:ascii="Times New Roman" w:hAnsi="Times New Roman" w:cs="Times New Roman"/>
          <w:sz w:val="24"/>
          <w:szCs w:val="24"/>
        </w:rPr>
        <w:t xml:space="preserve">regulatory agency with which the person has filed an application for a license or permit related to gaming, </w:t>
      </w:r>
      <w:r w:rsidR="00D55A52">
        <w:rPr>
          <w:rFonts w:ascii="Times New Roman" w:hAnsi="Times New Roman" w:cs="Times New Roman"/>
          <w:sz w:val="24"/>
          <w:szCs w:val="24"/>
        </w:rPr>
        <w:t>even if the</w:t>
      </w:r>
      <w:r w:rsidRPr="00D43AB2" w:rsidR="00C45ED0">
        <w:rPr>
          <w:rFonts w:ascii="Times New Roman" w:hAnsi="Times New Roman" w:cs="Times New Roman"/>
          <w:sz w:val="24"/>
          <w:szCs w:val="24"/>
        </w:rPr>
        <w:t xml:space="preserve"> license or permit was</w:t>
      </w:r>
      <w:r w:rsidR="00D55A52">
        <w:rPr>
          <w:rFonts w:ascii="Times New Roman" w:hAnsi="Times New Roman" w:cs="Times New Roman"/>
          <w:sz w:val="24"/>
          <w:szCs w:val="24"/>
        </w:rPr>
        <w:t xml:space="preserve"> not</w:t>
      </w:r>
      <w:r w:rsidRPr="00D43AB2" w:rsidR="00C45ED0">
        <w:rPr>
          <w:rFonts w:ascii="Times New Roman" w:hAnsi="Times New Roman" w:cs="Times New Roman"/>
          <w:sz w:val="24"/>
          <w:szCs w:val="24"/>
        </w:rPr>
        <w:t xml:space="preserve"> granted;</w:t>
      </w:r>
      <w:r w:rsidR="00D43AB2">
        <w:rPr>
          <w:rFonts w:ascii="Times New Roman" w:hAnsi="Times New Roman" w:cs="Times New Roman"/>
          <w:sz w:val="24"/>
          <w:szCs w:val="24"/>
        </w:rPr>
        <w:t xml:space="preserve"> (viii) f</w:t>
      </w:r>
      <w:r w:rsidRPr="00D43AB2" w:rsidR="00C45ED0">
        <w:rPr>
          <w:rFonts w:ascii="Times New Roman" w:hAnsi="Times New Roman" w:cs="Times New Roman"/>
          <w:sz w:val="24"/>
          <w:szCs w:val="24"/>
        </w:rPr>
        <w:t>or each ongoing</w:t>
      </w:r>
      <w:r w:rsidR="00D43AB2">
        <w:rPr>
          <w:rFonts w:ascii="Times New Roman" w:hAnsi="Times New Roman" w:cs="Times New Roman"/>
          <w:sz w:val="24"/>
          <w:szCs w:val="24"/>
        </w:rPr>
        <w:t xml:space="preserve"> felony</w:t>
      </w:r>
      <w:r w:rsidR="00B0440F">
        <w:rPr>
          <w:rFonts w:ascii="Times New Roman" w:hAnsi="Times New Roman" w:cs="Times New Roman"/>
          <w:sz w:val="24"/>
          <w:szCs w:val="24"/>
        </w:rPr>
        <w:t xml:space="preserve"> prosecution or</w:t>
      </w:r>
      <w:r w:rsidRPr="00D43AB2" w:rsidR="00C45ED0">
        <w:rPr>
          <w:rFonts w:ascii="Times New Roman" w:hAnsi="Times New Roman" w:cs="Times New Roman"/>
          <w:sz w:val="24"/>
          <w:szCs w:val="24"/>
        </w:rPr>
        <w:t xml:space="preserve"> conviction, the charge, the name and address of the court, and the date and disposition, if any;</w:t>
      </w:r>
      <w:r w:rsidR="00D43AB2">
        <w:rPr>
          <w:rFonts w:ascii="Times New Roman" w:hAnsi="Times New Roman" w:cs="Times New Roman"/>
          <w:sz w:val="24"/>
          <w:szCs w:val="24"/>
        </w:rPr>
        <w:t xml:space="preserve"> (ix) </w:t>
      </w:r>
      <w:r w:rsidR="00B01F85">
        <w:rPr>
          <w:rFonts w:ascii="Times New Roman" w:hAnsi="Times New Roman" w:cs="Times New Roman"/>
          <w:sz w:val="24"/>
          <w:szCs w:val="24"/>
        </w:rPr>
        <w:t>f</w:t>
      </w:r>
      <w:r w:rsidRPr="00D43AB2" w:rsidR="00C45ED0">
        <w:rPr>
          <w:rFonts w:ascii="Times New Roman" w:hAnsi="Times New Roman" w:cs="Times New Roman"/>
          <w:sz w:val="24"/>
          <w:szCs w:val="24"/>
        </w:rPr>
        <w:t xml:space="preserve">or each misdemeanor conviction or ongoing prosecution within </w:t>
      </w:r>
      <w:r w:rsidR="00B01F85">
        <w:rPr>
          <w:rFonts w:ascii="Times New Roman" w:hAnsi="Times New Roman" w:cs="Times New Roman"/>
          <w:sz w:val="24"/>
          <w:szCs w:val="24"/>
        </w:rPr>
        <w:t xml:space="preserve">the past </w:t>
      </w:r>
      <w:r w:rsidRPr="00D43AB2" w:rsidR="00C45ED0">
        <w:rPr>
          <w:rFonts w:ascii="Times New Roman" w:hAnsi="Times New Roman" w:cs="Times New Roman"/>
          <w:sz w:val="24"/>
          <w:szCs w:val="24"/>
        </w:rPr>
        <w:t>10 years, the name and address of the court and the date and disposition;</w:t>
      </w:r>
      <w:r w:rsidR="00B01F85">
        <w:rPr>
          <w:rFonts w:ascii="Times New Roman" w:hAnsi="Times New Roman" w:cs="Times New Roman"/>
          <w:sz w:val="24"/>
          <w:szCs w:val="24"/>
        </w:rPr>
        <w:t xml:space="preserve"> (x) f</w:t>
      </w:r>
      <w:r w:rsidR="00D16E90">
        <w:rPr>
          <w:rFonts w:ascii="Times New Roman" w:hAnsi="Times New Roman" w:cs="Times New Roman"/>
          <w:sz w:val="24"/>
          <w:szCs w:val="24"/>
        </w:rPr>
        <w:t>or each criminal charge in the past 10 years that</w:t>
      </w:r>
      <w:r w:rsidRPr="00D43AB2" w:rsidR="00C45ED0">
        <w:rPr>
          <w:rFonts w:ascii="Times New Roman" w:hAnsi="Times New Roman" w:cs="Times New Roman"/>
          <w:sz w:val="24"/>
          <w:szCs w:val="24"/>
        </w:rPr>
        <w:t xml:space="preserve"> is not otherwise listed, the criminal charge, the name and address of the court, and the date and disposition;</w:t>
      </w:r>
      <w:r w:rsidR="00D16E90">
        <w:rPr>
          <w:rFonts w:ascii="Times New Roman" w:hAnsi="Times New Roman" w:cs="Times New Roman"/>
          <w:sz w:val="24"/>
          <w:szCs w:val="24"/>
        </w:rPr>
        <w:t xml:space="preserve"> </w:t>
      </w:r>
      <w:r w:rsidRPr="00D43AB2" w:rsidR="00C45ED0">
        <w:rPr>
          <w:rFonts w:ascii="Times New Roman" w:hAnsi="Times New Roman" w:cs="Times New Roman"/>
          <w:sz w:val="24"/>
          <w:szCs w:val="24"/>
        </w:rPr>
        <w:t>(</w:t>
      </w:r>
      <w:r w:rsidR="00D16E90">
        <w:rPr>
          <w:rFonts w:ascii="Times New Roman" w:hAnsi="Times New Roman" w:cs="Times New Roman"/>
          <w:sz w:val="24"/>
          <w:szCs w:val="24"/>
        </w:rPr>
        <w:t>xi</w:t>
      </w:r>
      <w:r w:rsidRPr="00D43AB2" w:rsidR="00C45ED0">
        <w:rPr>
          <w:rFonts w:ascii="Times New Roman" w:hAnsi="Times New Roman" w:cs="Times New Roman"/>
          <w:sz w:val="24"/>
          <w:szCs w:val="24"/>
        </w:rPr>
        <w:t>)</w:t>
      </w:r>
      <w:r w:rsidR="00D16E90">
        <w:rPr>
          <w:rFonts w:ascii="Times New Roman" w:hAnsi="Times New Roman" w:cs="Times New Roman"/>
          <w:sz w:val="24"/>
          <w:szCs w:val="24"/>
        </w:rPr>
        <w:t xml:space="preserve"> t</w:t>
      </w:r>
      <w:r w:rsidRPr="00D43AB2" w:rsidR="00C45ED0">
        <w:rPr>
          <w:rFonts w:ascii="Times New Roman" w:hAnsi="Times New Roman" w:cs="Times New Roman"/>
          <w:sz w:val="24"/>
          <w:szCs w:val="24"/>
        </w:rPr>
        <w:t xml:space="preserve">he name </w:t>
      </w:r>
      <w:r w:rsidR="00D55A52">
        <w:rPr>
          <w:rFonts w:ascii="Times New Roman" w:hAnsi="Times New Roman" w:cs="Times New Roman"/>
          <w:sz w:val="24"/>
          <w:szCs w:val="24"/>
        </w:rPr>
        <w:t>and address of any licensing/</w:t>
      </w:r>
      <w:r w:rsidRPr="00D43AB2" w:rsidR="00C45ED0">
        <w:rPr>
          <w:rFonts w:ascii="Times New Roman" w:hAnsi="Times New Roman" w:cs="Times New Roman"/>
          <w:sz w:val="24"/>
          <w:szCs w:val="24"/>
        </w:rPr>
        <w:t xml:space="preserve">regulatory agency with which the person has filed an application for an occupational license or permit, </w:t>
      </w:r>
      <w:r w:rsidR="00D55A52">
        <w:rPr>
          <w:rFonts w:ascii="Times New Roman" w:hAnsi="Times New Roman" w:cs="Times New Roman"/>
          <w:sz w:val="24"/>
          <w:szCs w:val="24"/>
        </w:rPr>
        <w:t>even if the</w:t>
      </w:r>
      <w:r w:rsidRPr="00D43AB2" w:rsidR="00C45ED0">
        <w:rPr>
          <w:rFonts w:ascii="Times New Roman" w:hAnsi="Times New Roman" w:cs="Times New Roman"/>
          <w:sz w:val="24"/>
          <w:szCs w:val="24"/>
        </w:rPr>
        <w:t xml:space="preserve"> license or permit was</w:t>
      </w:r>
      <w:r w:rsidR="00D55A52">
        <w:rPr>
          <w:rFonts w:ascii="Times New Roman" w:hAnsi="Times New Roman" w:cs="Times New Roman"/>
          <w:sz w:val="24"/>
          <w:szCs w:val="24"/>
        </w:rPr>
        <w:t xml:space="preserve"> not</w:t>
      </w:r>
      <w:r w:rsidRPr="00D43AB2" w:rsidR="00C45ED0">
        <w:rPr>
          <w:rFonts w:ascii="Times New Roman" w:hAnsi="Times New Roman" w:cs="Times New Roman"/>
          <w:sz w:val="24"/>
          <w:szCs w:val="24"/>
        </w:rPr>
        <w:t xml:space="preserve"> granted;</w:t>
      </w:r>
      <w:r w:rsidR="00D16E90">
        <w:rPr>
          <w:rFonts w:ascii="Times New Roman" w:hAnsi="Times New Roman" w:cs="Times New Roman"/>
          <w:sz w:val="24"/>
          <w:szCs w:val="24"/>
        </w:rPr>
        <w:t xml:space="preserve"> </w:t>
      </w:r>
      <w:r w:rsidRPr="00D43AB2" w:rsidR="00C45ED0">
        <w:rPr>
          <w:rFonts w:ascii="Times New Roman" w:hAnsi="Times New Roman" w:cs="Times New Roman"/>
          <w:sz w:val="24"/>
          <w:szCs w:val="24"/>
        </w:rPr>
        <w:t>(</w:t>
      </w:r>
      <w:r w:rsidR="00D16E90">
        <w:rPr>
          <w:rFonts w:ascii="Times New Roman" w:hAnsi="Times New Roman" w:cs="Times New Roman"/>
          <w:sz w:val="24"/>
          <w:szCs w:val="24"/>
        </w:rPr>
        <w:t>xii</w:t>
      </w:r>
      <w:r w:rsidRPr="00D43AB2" w:rsidR="00C45ED0">
        <w:rPr>
          <w:rFonts w:ascii="Times New Roman" w:hAnsi="Times New Roman" w:cs="Times New Roman"/>
          <w:sz w:val="24"/>
          <w:szCs w:val="24"/>
        </w:rPr>
        <w:t xml:space="preserve">) </w:t>
      </w:r>
      <w:r w:rsidR="00D16E90">
        <w:rPr>
          <w:rFonts w:ascii="Times New Roman" w:hAnsi="Times New Roman" w:cs="Times New Roman"/>
          <w:sz w:val="24"/>
          <w:szCs w:val="24"/>
        </w:rPr>
        <w:t>a</w:t>
      </w:r>
      <w:r w:rsidRPr="00D43AB2" w:rsidR="00C45ED0">
        <w:rPr>
          <w:rFonts w:ascii="Times New Roman" w:hAnsi="Times New Roman" w:cs="Times New Roman"/>
          <w:sz w:val="24"/>
          <w:szCs w:val="24"/>
        </w:rPr>
        <w:t xml:space="preserve"> photograph;</w:t>
      </w:r>
      <w:r w:rsidR="00D16E90">
        <w:rPr>
          <w:rFonts w:ascii="Times New Roman" w:hAnsi="Times New Roman" w:cs="Times New Roman"/>
          <w:sz w:val="24"/>
          <w:szCs w:val="24"/>
        </w:rPr>
        <w:t xml:space="preserve"> and (xiii) f</w:t>
      </w:r>
      <w:r w:rsidRPr="00D43AB2" w:rsidR="00C45ED0">
        <w:rPr>
          <w:rFonts w:ascii="Times New Roman" w:hAnsi="Times New Roman" w:cs="Times New Roman"/>
          <w:sz w:val="24"/>
          <w:szCs w:val="24"/>
        </w:rPr>
        <w:t>ingerprints.</w:t>
      </w:r>
    </w:p>
    <w:p w:rsidRPr="00955FA8" w:rsidR="00542B0D" w:rsidP="00955FA8" w:rsidRDefault="00777BEA" w14:paraId="478280FD" w14:textId="7777777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ensure that applicants are forthcoming with all of their information, §§ 556.2 and 556.3 requires tribes to place a specific Privacy Act notice on their key employee and PMO applications, and </w:t>
      </w:r>
      <w:r w:rsidRPr="00D94EEA" w:rsidR="00C3755C">
        <w:rPr>
          <w:rFonts w:ascii="Times New Roman" w:hAnsi="Times New Roman" w:cs="Times New Roman"/>
          <w:sz w:val="24"/>
          <w:szCs w:val="24"/>
        </w:rPr>
        <w:t>to warn applicants regarding</w:t>
      </w:r>
      <w:r w:rsidR="00032DB9">
        <w:rPr>
          <w:rFonts w:ascii="Times New Roman" w:hAnsi="Times New Roman" w:cs="Times New Roman"/>
          <w:sz w:val="24"/>
          <w:szCs w:val="24"/>
        </w:rPr>
        <w:t xml:space="preserve"> </w:t>
      </w:r>
      <w:r w:rsidRPr="00D94EEA" w:rsidR="00C3755C">
        <w:rPr>
          <w:rFonts w:ascii="Times New Roman" w:hAnsi="Times New Roman" w:cs="Times New Roman"/>
          <w:sz w:val="24"/>
          <w:szCs w:val="24"/>
        </w:rPr>
        <w:t xml:space="preserve">the penalty for false statements </w:t>
      </w:r>
      <w:r>
        <w:rPr>
          <w:rFonts w:ascii="Times New Roman" w:hAnsi="Times New Roman" w:cs="Times New Roman"/>
          <w:sz w:val="24"/>
          <w:szCs w:val="24"/>
        </w:rPr>
        <w:t>by</w:t>
      </w:r>
      <w:r w:rsidR="00B0440F">
        <w:rPr>
          <w:rFonts w:ascii="Times New Roman" w:hAnsi="Times New Roman" w:cs="Times New Roman"/>
          <w:sz w:val="24"/>
          <w:szCs w:val="24"/>
        </w:rPr>
        <w:t xml:space="preserve"> also</w:t>
      </w:r>
      <w:r>
        <w:rPr>
          <w:rFonts w:ascii="Times New Roman" w:hAnsi="Times New Roman" w:cs="Times New Roman"/>
          <w:sz w:val="24"/>
          <w:szCs w:val="24"/>
        </w:rPr>
        <w:t xml:space="preserve"> placing a specific false statement notice on their key employee and PMO applications</w:t>
      </w:r>
      <w:r w:rsidRPr="00D94EEA" w:rsidR="00C3755C">
        <w:rPr>
          <w:rFonts w:ascii="Times New Roman" w:hAnsi="Times New Roman" w:cs="Times New Roman"/>
          <w:sz w:val="24"/>
          <w:szCs w:val="24"/>
        </w:rPr>
        <w:t xml:space="preserve">. </w:t>
      </w:r>
    </w:p>
    <w:p w:rsidRPr="006F3076" w:rsidR="006F3076" w:rsidP="00955FA8" w:rsidRDefault="006F3076" w14:paraId="749B3968" w14:textId="77777777">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25 </w:t>
      </w:r>
      <w:r w:rsidR="006C7DF5">
        <w:rPr>
          <w:rFonts w:ascii="Times New Roman" w:hAnsi="Times New Roman" w:cs="Times New Roman"/>
          <w:b/>
          <w:sz w:val="24"/>
          <w:szCs w:val="24"/>
        </w:rPr>
        <w:t>CFR</w:t>
      </w:r>
      <w:r>
        <w:rPr>
          <w:rFonts w:ascii="Times New Roman" w:hAnsi="Times New Roman" w:cs="Times New Roman"/>
          <w:b/>
          <w:sz w:val="24"/>
          <w:szCs w:val="24"/>
        </w:rPr>
        <w:t xml:space="preserve"> §§ 556.6(a) and 558.3(e)</w:t>
      </w:r>
    </w:p>
    <w:p w:rsidRPr="00955FA8" w:rsidR="00542B0D" w:rsidP="00955FA8" w:rsidRDefault="00CF72EA" w14:paraId="01F64046" w14:textId="7777777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When a tribe employs</w:t>
      </w:r>
      <w:r w:rsidR="006F3076">
        <w:rPr>
          <w:rFonts w:ascii="Times New Roman" w:hAnsi="Times New Roman" w:cs="Times New Roman"/>
          <w:sz w:val="24"/>
          <w:szCs w:val="24"/>
        </w:rPr>
        <w:t xml:space="preserve"> individual</w:t>
      </w:r>
      <w:r>
        <w:rPr>
          <w:rFonts w:ascii="Times New Roman" w:hAnsi="Times New Roman" w:cs="Times New Roman"/>
          <w:sz w:val="24"/>
          <w:szCs w:val="24"/>
        </w:rPr>
        <w:t>s in</w:t>
      </w:r>
      <w:r w:rsidR="006F3076">
        <w:rPr>
          <w:rFonts w:ascii="Times New Roman" w:hAnsi="Times New Roman" w:cs="Times New Roman"/>
          <w:sz w:val="24"/>
          <w:szCs w:val="24"/>
        </w:rPr>
        <w:t xml:space="preserve"> key employee </w:t>
      </w:r>
      <w:r>
        <w:rPr>
          <w:rFonts w:ascii="Times New Roman" w:hAnsi="Times New Roman" w:cs="Times New Roman"/>
          <w:sz w:val="24"/>
          <w:szCs w:val="24"/>
        </w:rPr>
        <w:t>and/</w:t>
      </w:r>
      <w:r w:rsidR="006F3076">
        <w:rPr>
          <w:rFonts w:ascii="Times New Roman" w:hAnsi="Times New Roman" w:cs="Times New Roman"/>
          <w:sz w:val="24"/>
          <w:szCs w:val="24"/>
        </w:rPr>
        <w:t>or PMO position</w:t>
      </w:r>
      <w:r>
        <w:rPr>
          <w:rFonts w:ascii="Times New Roman" w:hAnsi="Times New Roman" w:cs="Times New Roman"/>
          <w:sz w:val="24"/>
          <w:szCs w:val="24"/>
        </w:rPr>
        <w:t>s</w:t>
      </w:r>
      <w:r w:rsidR="006F30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3076" w:rsidR="006F3076">
        <w:rPr>
          <w:rFonts w:ascii="Times New Roman" w:hAnsi="Times New Roman" w:cs="Times New Roman"/>
          <w:sz w:val="24"/>
          <w:szCs w:val="24"/>
        </w:rPr>
        <w:t>556.6(a)</w:t>
      </w:r>
      <w:r w:rsidR="006F3076">
        <w:rPr>
          <w:rFonts w:ascii="Times New Roman" w:hAnsi="Times New Roman" w:cs="Times New Roman"/>
          <w:sz w:val="24"/>
          <w:szCs w:val="24"/>
        </w:rPr>
        <w:t xml:space="preserve"> and</w:t>
      </w:r>
      <w:r w:rsidRPr="006F3076" w:rsidR="006F3076">
        <w:rPr>
          <w:rFonts w:ascii="Times New Roman" w:hAnsi="Times New Roman" w:cs="Times New Roman"/>
          <w:sz w:val="24"/>
          <w:szCs w:val="24"/>
        </w:rPr>
        <w:t xml:space="preserve"> 558.3(e)</w:t>
      </w:r>
      <w:r w:rsidR="006F3076">
        <w:rPr>
          <w:rFonts w:ascii="Times New Roman" w:hAnsi="Times New Roman" w:cs="Times New Roman"/>
          <w:sz w:val="24"/>
          <w:szCs w:val="24"/>
        </w:rPr>
        <w:t xml:space="preserve"> </w:t>
      </w:r>
      <w:r>
        <w:rPr>
          <w:rFonts w:ascii="Times New Roman" w:hAnsi="Times New Roman" w:cs="Times New Roman"/>
          <w:sz w:val="24"/>
          <w:szCs w:val="24"/>
        </w:rPr>
        <w:t>require</w:t>
      </w:r>
      <w:r w:rsidRPr="006F3076" w:rsidR="006F3076">
        <w:rPr>
          <w:rFonts w:ascii="Times New Roman" w:hAnsi="Times New Roman" w:cs="Times New Roman"/>
          <w:sz w:val="24"/>
          <w:szCs w:val="24"/>
        </w:rPr>
        <w:t xml:space="preserve"> tribes to keep/maintain </w:t>
      </w:r>
      <w:r>
        <w:rPr>
          <w:rFonts w:ascii="Times New Roman" w:hAnsi="Times New Roman" w:cs="Times New Roman"/>
          <w:sz w:val="24"/>
          <w:szCs w:val="24"/>
        </w:rPr>
        <w:t xml:space="preserve">the individuals’ complete application files, </w:t>
      </w:r>
      <w:r w:rsidRPr="006F3076" w:rsidR="006F3076">
        <w:rPr>
          <w:rFonts w:ascii="Times New Roman" w:hAnsi="Times New Roman" w:cs="Times New Roman"/>
          <w:sz w:val="24"/>
          <w:szCs w:val="24"/>
        </w:rPr>
        <w:t xml:space="preserve">investigative reports, and eligibility determinations </w:t>
      </w:r>
      <w:r>
        <w:rPr>
          <w:rFonts w:ascii="Times New Roman" w:hAnsi="Times New Roman" w:cs="Times New Roman"/>
          <w:sz w:val="24"/>
          <w:szCs w:val="24"/>
        </w:rPr>
        <w:t xml:space="preserve">during their employment and </w:t>
      </w:r>
      <w:r w:rsidRPr="006F3076" w:rsidR="006F3076">
        <w:rPr>
          <w:rFonts w:ascii="Times New Roman" w:hAnsi="Times New Roman" w:cs="Times New Roman"/>
          <w:sz w:val="24"/>
          <w:szCs w:val="24"/>
        </w:rPr>
        <w:t xml:space="preserve">for </w:t>
      </w:r>
      <w:r>
        <w:rPr>
          <w:rFonts w:ascii="Times New Roman" w:hAnsi="Times New Roman" w:cs="Times New Roman"/>
          <w:sz w:val="24"/>
          <w:szCs w:val="24"/>
        </w:rPr>
        <w:t>at least</w:t>
      </w:r>
      <w:r w:rsidRPr="006F3076" w:rsidR="006F3076">
        <w:rPr>
          <w:rFonts w:ascii="Times New Roman" w:hAnsi="Times New Roman" w:cs="Times New Roman"/>
          <w:sz w:val="24"/>
          <w:szCs w:val="24"/>
        </w:rPr>
        <w:t xml:space="preserve"> three years </w:t>
      </w:r>
      <w:r>
        <w:rPr>
          <w:rFonts w:ascii="Times New Roman" w:hAnsi="Times New Roman" w:cs="Times New Roman"/>
          <w:sz w:val="24"/>
          <w:szCs w:val="24"/>
        </w:rPr>
        <w:t>after</w:t>
      </w:r>
      <w:r w:rsidRPr="006F3076" w:rsidR="006F3076">
        <w:rPr>
          <w:rFonts w:ascii="Times New Roman" w:hAnsi="Times New Roman" w:cs="Times New Roman"/>
          <w:sz w:val="24"/>
          <w:szCs w:val="24"/>
        </w:rPr>
        <w:t xml:space="preserve"> termination of</w:t>
      </w:r>
      <w:r>
        <w:rPr>
          <w:rFonts w:ascii="Times New Roman" w:hAnsi="Times New Roman" w:cs="Times New Roman"/>
          <w:sz w:val="24"/>
          <w:szCs w:val="24"/>
        </w:rPr>
        <w:t xml:space="preserve"> their</w:t>
      </w:r>
      <w:r w:rsidRPr="006F3076" w:rsidR="006F3076">
        <w:rPr>
          <w:rFonts w:ascii="Times New Roman" w:hAnsi="Times New Roman" w:cs="Times New Roman"/>
          <w:sz w:val="24"/>
          <w:szCs w:val="24"/>
        </w:rPr>
        <w:t xml:space="preserve"> employment</w:t>
      </w:r>
      <w:r>
        <w:rPr>
          <w:rFonts w:ascii="Times New Roman" w:hAnsi="Times New Roman" w:cs="Times New Roman"/>
          <w:sz w:val="24"/>
          <w:szCs w:val="24"/>
        </w:rPr>
        <w:t>.</w:t>
      </w:r>
    </w:p>
    <w:p w:rsidR="005D7862" w:rsidP="00955FA8" w:rsidRDefault="00114A77" w14:paraId="5F0C69B6" w14:textId="77777777">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b/>
          <w:sz w:val="24"/>
          <w:szCs w:val="24"/>
        </w:rPr>
        <w:t xml:space="preserve">25 </w:t>
      </w:r>
      <w:r w:rsidR="006C7DF5">
        <w:rPr>
          <w:rFonts w:ascii="Times New Roman" w:hAnsi="Times New Roman" w:cs="Times New Roman"/>
          <w:b/>
          <w:sz w:val="24"/>
          <w:szCs w:val="24"/>
        </w:rPr>
        <w:t>CFR</w:t>
      </w:r>
      <w:r w:rsidR="00B0440F">
        <w:rPr>
          <w:rFonts w:ascii="Times New Roman" w:hAnsi="Times New Roman" w:cs="Times New Roman"/>
          <w:b/>
          <w:sz w:val="24"/>
          <w:szCs w:val="24"/>
        </w:rPr>
        <w:t xml:space="preserve"> § 556.6(b)(1),</w:t>
      </w:r>
      <w:r>
        <w:rPr>
          <w:rFonts w:ascii="Times New Roman" w:hAnsi="Times New Roman" w:cs="Times New Roman"/>
          <w:b/>
          <w:sz w:val="24"/>
          <w:szCs w:val="24"/>
        </w:rPr>
        <w:t>(b)(2)</w:t>
      </w:r>
    </w:p>
    <w:p w:rsidRPr="00955FA8" w:rsidR="00542B0D" w:rsidP="00955FA8" w:rsidRDefault="004036E8" w14:paraId="7A40525E" w14:textId="77777777">
      <w:pPr>
        <w:autoSpaceDE w:val="0"/>
        <w:autoSpaceDN w:val="0"/>
        <w:adjustRightInd w:val="0"/>
        <w:spacing w:after="0" w:line="480" w:lineRule="auto"/>
        <w:ind w:firstLine="720"/>
        <w:rPr>
          <w:rFonts w:ascii="Times New Roman" w:hAnsi="Times New Roman" w:cs="Times New Roman"/>
          <w:sz w:val="24"/>
          <w:szCs w:val="24"/>
        </w:rPr>
      </w:pPr>
      <w:r w:rsidRPr="004036E8">
        <w:rPr>
          <w:rFonts w:ascii="Times New Roman" w:hAnsi="Times New Roman" w:cs="Times New Roman"/>
          <w:sz w:val="24"/>
          <w:szCs w:val="24"/>
        </w:rPr>
        <w:t xml:space="preserve">Before issuing a license to a PMO or to a key employee, § 556.6(b)(1) requires tribes to create and maintain an investigative report on each background investigation that includes: (i) </w:t>
      </w:r>
      <w:r w:rsidRPr="004036E8">
        <w:rPr>
          <w:rFonts w:ascii="Times New Roman" w:hAnsi="Times New Roman" w:cs="Times New Roman"/>
          <w:sz w:val="24"/>
          <w:szCs w:val="24"/>
        </w:rPr>
        <w:lastRenderedPageBreak/>
        <w:t>the steps taken in conducting a background investigation; (ii) the results obtained; (iii) the conclusions</w:t>
      </w:r>
      <w:r w:rsidR="00B0440F">
        <w:rPr>
          <w:rFonts w:ascii="Times New Roman" w:hAnsi="Times New Roman" w:cs="Times New Roman"/>
          <w:sz w:val="24"/>
          <w:szCs w:val="24"/>
        </w:rPr>
        <w:t xml:space="preserve"> reached; and (iv) the basis</w:t>
      </w:r>
      <w:r w:rsidRPr="004036E8">
        <w:rPr>
          <w:rFonts w:ascii="Times New Roman" w:hAnsi="Times New Roman" w:cs="Times New Roman"/>
          <w:sz w:val="24"/>
          <w:szCs w:val="24"/>
        </w:rPr>
        <w:t xml:space="preserve"> for those conclusions. In addition, § 556.6(b)(2) requires tribes to submit, no later than 60 days after an applicant begins work, a notice of results of the applicant’s background investigation that </w:t>
      </w:r>
      <w:r w:rsidR="00B0440F">
        <w:rPr>
          <w:rFonts w:ascii="Times New Roman" w:hAnsi="Times New Roman" w:cs="Times New Roman"/>
          <w:sz w:val="24"/>
          <w:szCs w:val="24"/>
        </w:rPr>
        <w:t>includes</w:t>
      </w:r>
      <w:r w:rsidRPr="004036E8">
        <w:rPr>
          <w:rFonts w:ascii="Times New Roman" w:hAnsi="Times New Roman" w:cs="Times New Roman"/>
          <w:sz w:val="24"/>
          <w:szCs w:val="24"/>
        </w:rPr>
        <w:t xml:space="preserve">: (i) the applicant’s name, date of birth, and Social Security number; (ii) the date on which the applicant began or will begin work as a key employee or PMO; (iii) a summary of the information presented in the investigative report, including license(s) that have </w:t>
      </w:r>
      <w:r w:rsidR="00B0440F">
        <w:rPr>
          <w:rFonts w:ascii="Times New Roman" w:hAnsi="Times New Roman" w:cs="Times New Roman"/>
          <w:sz w:val="24"/>
          <w:szCs w:val="24"/>
        </w:rPr>
        <w:t xml:space="preserve">been </w:t>
      </w:r>
      <w:r w:rsidRPr="004036E8">
        <w:rPr>
          <w:rFonts w:ascii="Times New Roman" w:hAnsi="Times New Roman" w:cs="Times New Roman"/>
          <w:sz w:val="24"/>
          <w:szCs w:val="24"/>
        </w:rPr>
        <w:t>previously denied, gaming licenses that have been revoked, every known criminal charge brought against the applicant within the past 10 years, and every felony conviction or ongoing prosecution; and (iv) a copy of the eligibility determination.</w:t>
      </w:r>
    </w:p>
    <w:p w:rsidRPr="00997FB7" w:rsidR="00C3755C" w:rsidP="00955FA8" w:rsidRDefault="00C3755C" w14:paraId="10A4DC88" w14:textId="77777777">
      <w:pPr>
        <w:autoSpaceDE w:val="0"/>
        <w:autoSpaceDN w:val="0"/>
        <w:adjustRightInd w:val="0"/>
        <w:spacing w:after="0" w:line="480" w:lineRule="auto"/>
        <w:jc w:val="center"/>
        <w:rPr>
          <w:rFonts w:ascii="Times New Roman" w:hAnsi="Times New Roman" w:cs="Times New Roman"/>
          <w:b/>
          <w:sz w:val="24"/>
          <w:szCs w:val="24"/>
        </w:rPr>
      </w:pPr>
      <w:r w:rsidRPr="00997FB7">
        <w:rPr>
          <w:rFonts w:ascii="Times New Roman" w:hAnsi="Times New Roman" w:cs="Times New Roman"/>
          <w:b/>
          <w:sz w:val="24"/>
          <w:szCs w:val="24"/>
        </w:rPr>
        <w:t xml:space="preserve">25 </w:t>
      </w:r>
      <w:r w:rsidR="006C7DF5">
        <w:rPr>
          <w:rFonts w:ascii="Times New Roman" w:hAnsi="Times New Roman" w:cs="Times New Roman"/>
          <w:b/>
          <w:sz w:val="24"/>
          <w:szCs w:val="24"/>
        </w:rPr>
        <w:t>CFR</w:t>
      </w:r>
      <w:r w:rsidRPr="00997FB7">
        <w:rPr>
          <w:rFonts w:ascii="Times New Roman" w:hAnsi="Times New Roman" w:cs="Times New Roman"/>
          <w:b/>
          <w:sz w:val="24"/>
          <w:szCs w:val="24"/>
        </w:rPr>
        <w:t xml:space="preserve"> </w:t>
      </w:r>
      <w:r w:rsidR="00971D28">
        <w:rPr>
          <w:rFonts w:ascii="Times New Roman" w:hAnsi="Times New Roman" w:cs="Times New Roman"/>
          <w:b/>
          <w:sz w:val="24"/>
          <w:szCs w:val="24"/>
        </w:rPr>
        <w:t>§</w:t>
      </w:r>
      <w:r w:rsidR="00B72899">
        <w:rPr>
          <w:rFonts w:ascii="Times New Roman" w:hAnsi="Times New Roman" w:cs="Times New Roman"/>
          <w:b/>
          <w:sz w:val="24"/>
          <w:szCs w:val="24"/>
        </w:rPr>
        <w:t>§</w:t>
      </w:r>
      <w:r w:rsidRPr="00997FB7">
        <w:rPr>
          <w:rFonts w:ascii="Times New Roman" w:hAnsi="Times New Roman" w:cs="Times New Roman"/>
          <w:b/>
          <w:sz w:val="24"/>
          <w:szCs w:val="24"/>
        </w:rPr>
        <w:t xml:space="preserve"> 558</w:t>
      </w:r>
      <w:r w:rsidR="00971D28">
        <w:rPr>
          <w:rFonts w:ascii="Times New Roman" w:hAnsi="Times New Roman" w:cs="Times New Roman"/>
          <w:b/>
          <w:sz w:val="24"/>
          <w:szCs w:val="24"/>
        </w:rPr>
        <w:t>.3(b),(d)</w:t>
      </w:r>
      <w:r w:rsidR="00B0440F">
        <w:rPr>
          <w:rFonts w:ascii="Times New Roman" w:hAnsi="Times New Roman" w:cs="Times New Roman"/>
          <w:b/>
          <w:sz w:val="24"/>
          <w:szCs w:val="24"/>
        </w:rPr>
        <w:t xml:space="preserve"> and</w:t>
      </w:r>
      <w:r w:rsidR="00B72899">
        <w:rPr>
          <w:rFonts w:ascii="Times New Roman" w:hAnsi="Times New Roman" w:cs="Times New Roman"/>
          <w:b/>
          <w:sz w:val="24"/>
          <w:szCs w:val="24"/>
        </w:rPr>
        <w:t xml:space="preserve"> 558.4(e)</w:t>
      </w:r>
    </w:p>
    <w:p w:rsidR="00971D28" w:rsidP="00955FA8" w:rsidRDefault="00542B0D" w14:paraId="1FAD14F7" w14:textId="7777777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Act</w:t>
      </w:r>
      <w:r w:rsidRPr="00D94EEA" w:rsidR="00C3755C">
        <w:rPr>
          <w:rFonts w:ascii="Times New Roman" w:hAnsi="Times New Roman" w:cs="Times New Roman"/>
          <w:sz w:val="24"/>
          <w:szCs w:val="24"/>
        </w:rPr>
        <w:t xml:space="preserve"> requires tribes to </w:t>
      </w:r>
      <w:r w:rsidR="00971D28">
        <w:rPr>
          <w:rFonts w:ascii="Times New Roman" w:hAnsi="Times New Roman" w:cs="Times New Roman"/>
          <w:sz w:val="24"/>
          <w:szCs w:val="24"/>
        </w:rPr>
        <w:t xml:space="preserve">maintain an adequate system in place </w:t>
      </w:r>
      <w:r w:rsidR="00B0440F">
        <w:rPr>
          <w:rFonts w:ascii="Times New Roman" w:hAnsi="Times New Roman" w:cs="Times New Roman"/>
          <w:sz w:val="24"/>
          <w:szCs w:val="24"/>
        </w:rPr>
        <w:t xml:space="preserve">to </w:t>
      </w:r>
      <w:r w:rsidR="00971D28">
        <w:rPr>
          <w:rFonts w:ascii="Times New Roman" w:hAnsi="Times New Roman" w:cs="Times New Roman"/>
          <w:sz w:val="24"/>
          <w:szCs w:val="24"/>
        </w:rPr>
        <w:t xml:space="preserve">provide prompt </w:t>
      </w:r>
      <w:r w:rsidRPr="00997FB7" w:rsidR="00971D28">
        <w:rPr>
          <w:rFonts w:ascii="Times New Roman" w:hAnsi="Times New Roman" w:cs="Times New Roman"/>
          <w:sz w:val="24"/>
          <w:szCs w:val="24"/>
        </w:rPr>
        <w:t>notif</w:t>
      </w:r>
      <w:r w:rsidR="00971D28">
        <w:rPr>
          <w:rFonts w:ascii="Times New Roman" w:hAnsi="Times New Roman" w:cs="Times New Roman"/>
          <w:sz w:val="24"/>
          <w:szCs w:val="24"/>
        </w:rPr>
        <w:t>ications to</w:t>
      </w:r>
      <w:r w:rsidRPr="00997FB7" w:rsidR="00971D28">
        <w:rPr>
          <w:rFonts w:ascii="Times New Roman" w:hAnsi="Times New Roman" w:cs="Times New Roman"/>
          <w:sz w:val="24"/>
          <w:szCs w:val="24"/>
        </w:rPr>
        <w:t xml:space="preserve"> the Commission</w:t>
      </w:r>
      <w:r w:rsidR="00971D28">
        <w:rPr>
          <w:rFonts w:ascii="Times New Roman" w:hAnsi="Times New Roman" w:cs="Times New Roman"/>
          <w:sz w:val="24"/>
          <w:szCs w:val="24"/>
        </w:rPr>
        <w:t xml:space="preserve"> </w:t>
      </w:r>
      <w:r w:rsidR="00B0440F">
        <w:rPr>
          <w:rFonts w:ascii="Times New Roman" w:hAnsi="Times New Roman" w:cs="Times New Roman"/>
          <w:sz w:val="24"/>
          <w:szCs w:val="24"/>
        </w:rPr>
        <w:t>regarding</w:t>
      </w:r>
      <w:r w:rsidR="00971D28">
        <w:rPr>
          <w:rFonts w:ascii="Times New Roman" w:hAnsi="Times New Roman" w:cs="Times New Roman"/>
          <w:sz w:val="24"/>
          <w:szCs w:val="24"/>
        </w:rPr>
        <w:t xml:space="preserve"> the issuance of</w:t>
      </w:r>
      <w:r w:rsidRPr="00C4269D" w:rsidR="00971D28">
        <w:rPr>
          <w:rFonts w:ascii="Times New Roman" w:hAnsi="Times New Roman" w:cs="Times New Roman"/>
          <w:sz w:val="24"/>
          <w:szCs w:val="24"/>
        </w:rPr>
        <w:t xml:space="preserve"> tribal licenses </w:t>
      </w:r>
      <w:r w:rsidR="00971D28">
        <w:rPr>
          <w:rFonts w:ascii="Times New Roman" w:hAnsi="Times New Roman" w:cs="Times New Roman"/>
          <w:sz w:val="24"/>
          <w:szCs w:val="24"/>
        </w:rPr>
        <w:t>to</w:t>
      </w:r>
      <w:r w:rsidRPr="00C4269D" w:rsidR="00971D28">
        <w:rPr>
          <w:rFonts w:ascii="Times New Roman" w:hAnsi="Times New Roman" w:cs="Times New Roman"/>
          <w:sz w:val="24"/>
          <w:szCs w:val="24"/>
        </w:rPr>
        <w:t xml:space="preserve"> key employees </w:t>
      </w:r>
      <w:r w:rsidR="00971D28">
        <w:rPr>
          <w:rFonts w:ascii="Times New Roman" w:hAnsi="Times New Roman" w:cs="Times New Roman"/>
          <w:sz w:val="24"/>
          <w:szCs w:val="24"/>
        </w:rPr>
        <w:t>and PMOs</w:t>
      </w:r>
      <w:r w:rsidRPr="00D94EEA" w:rsidR="00C3755C">
        <w:rPr>
          <w:rFonts w:ascii="Times New Roman" w:hAnsi="Times New Roman" w:cs="Times New Roman"/>
          <w:sz w:val="24"/>
          <w:szCs w:val="24"/>
        </w:rPr>
        <w:t xml:space="preserve">. </w:t>
      </w:r>
      <w:r w:rsidR="00971D28">
        <w:rPr>
          <w:rFonts w:ascii="Times New Roman" w:hAnsi="Times New Roman" w:cs="Times New Roman"/>
          <w:sz w:val="24"/>
          <w:szCs w:val="24"/>
        </w:rPr>
        <w:t xml:space="preserve">To that end, § 558.3(b) requires </w:t>
      </w:r>
      <w:r w:rsidRPr="00971D28" w:rsidR="00971D28">
        <w:rPr>
          <w:rFonts w:ascii="Times New Roman" w:hAnsi="Times New Roman" w:cs="Times New Roman"/>
          <w:sz w:val="24"/>
          <w:szCs w:val="24"/>
        </w:rPr>
        <w:t xml:space="preserve">a tribe </w:t>
      </w:r>
      <w:r w:rsidR="00971D28">
        <w:rPr>
          <w:rFonts w:ascii="Times New Roman" w:hAnsi="Times New Roman" w:cs="Times New Roman"/>
          <w:sz w:val="24"/>
          <w:szCs w:val="24"/>
        </w:rPr>
        <w:t>to</w:t>
      </w:r>
      <w:r w:rsidRPr="00971D28" w:rsidR="00971D28">
        <w:rPr>
          <w:rFonts w:ascii="Times New Roman" w:hAnsi="Times New Roman" w:cs="Times New Roman"/>
          <w:sz w:val="24"/>
          <w:szCs w:val="24"/>
        </w:rPr>
        <w:t xml:space="preserve"> notify the </w:t>
      </w:r>
      <w:r w:rsidR="00971D28">
        <w:rPr>
          <w:rFonts w:ascii="Times New Roman" w:hAnsi="Times New Roman" w:cs="Times New Roman"/>
          <w:sz w:val="24"/>
          <w:szCs w:val="24"/>
        </w:rPr>
        <w:t>Commission of the issuance of</w:t>
      </w:r>
      <w:r w:rsidR="00B72899">
        <w:rPr>
          <w:rFonts w:ascii="Times New Roman" w:hAnsi="Times New Roman" w:cs="Times New Roman"/>
          <w:sz w:val="24"/>
          <w:szCs w:val="24"/>
        </w:rPr>
        <w:t xml:space="preserve"> PMO and</w:t>
      </w:r>
      <w:r w:rsidR="00971D28">
        <w:rPr>
          <w:rFonts w:ascii="Times New Roman" w:hAnsi="Times New Roman" w:cs="Times New Roman"/>
          <w:sz w:val="24"/>
          <w:szCs w:val="24"/>
        </w:rPr>
        <w:t xml:space="preserve"> key employee licenses w</w:t>
      </w:r>
      <w:r w:rsidRPr="00971D28" w:rsidR="00971D28">
        <w:rPr>
          <w:rFonts w:ascii="Times New Roman" w:hAnsi="Times New Roman" w:cs="Times New Roman"/>
          <w:sz w:val="24"/>
          <w:szCs w:val="24"/>
        </w:rPr>
        <w:t xml:space="preserve">ithin 30 days after </w:t>
      </w:r>
      <w:r w:rsidR="00971D28">
        <w:rPr>
          <w:rFonts w:ascii="Times New Roman" w:hAnsi="Times New Roman" w:cs="Times New Roman"/>
          <w:sz w:val="24"/>
          <w:szCs w:val="24"/>
        </w:rPr>
        <w:t>such</w:t>
      </w:r>
      <w:r w:rsidRPr="00971D28" w:rsidR="00971D28">
        <w:rPr>
          <w:rFonts w:ascii="Times New Roman" w:hAnsi="Times New Roman" w:cs="Times New Roman"/>
          <w:sz w:val="24"/>
          <w:szCs w:val="24"/>
        </w:rPr>
        <w:t xml:space="preserve"> issuance</w:t>
      </w:r>
      <w:r w:rsidR="00971D28">
        <w:rPr>
          <w:rFonts w:ascii="Times New Roman" w:hAnsi="Times New Roman" w:cs="Times New Roman"/>
          <w:sz w:val="24"/>
          <w:szCs w:val="24"/>
        </w:rPr>
        <w:t xml:space="preserve">. In addition, § 558.3(d) </w:t>
      </w:r>
      <w:r w:rsidRPr="00971D28" w:rsidR="00971D28">
        <w:rPr>
          <w:rFonts w:ascii="Times New Roman" w:hAnsi="Times New Roman" w:cs="Times New Roman"/>
          <w:sz w:val="24"/>
          <w:szCs w:val="24"/>
        </w:rPr>
        <w:t xml:space="preserve">requires </w:t>
      </w:r>
      <w:r w:rsidR="00971D28">
        <w:rPr>
          <w:rFonts w:ascii="Times New Roman" w:hAnsi="Times New Roman" w:cs="Times New Roman"/>
          <w:sz w:val="24"/>
          <w:szCs w:val="24"/>
        </w:rPr>
        <w:t xml:space="preserve">a </w:t>
      </w:r>
      <w:r w:rsidRPr="00971D28" w:rsidR="00971D28">
        <w:rPr>
          <w:rFonts w:ascii="Times New Roman" w:hAnsi="Times New Roman" w:cs="Times New Roman"/>
          <w:sz w:val="24"/>
          <w:szCs w:val="24"/>
        </w:rPr>
        <w:t>tribe to notify the Commission if the tribe does not issue a license</w:t>
      </w:r>
      <w:r w:rsidR="00B0440F">
        <w:rPr>
          <w:rFonts w:ascii="Times New Roman" w:hAnsi="Times New Roman" w:cs="Times New Roman"/>
          <w:sz w:val="24"/>
          <w:szCs w:val="24"/>
        </w:rPr>
        <w:t xml:space="preserve"> to</w:t>
      </w:r>
      <w:r w:rsidRPr="00971D28" w:rsidR="00971D28">
        <w:rPr>
          <w:rFonts w:ascii="Times New Roman" w:hAnsi="Times New Roman" w:cs="Times New Roman"/>
          <w:sz w:val="24"/>
          <w:szCs w:val="24"/>
        </w:rPr>
        <w:t xml:space="preserve"> an applicant, and requires it to forward copies of its eligibility determination and notice of results to the Commission for inclusion in the Indian Gaming Individuals Record System. </w:t>
      </w:r>
    </w:p>
    <w:p w:rsidR="00032DB9" w:rsidP="009B07F6" w:rsidRDefault="00B72899" w14:paraId="4E0A0D1D" w14:textId="7777777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Because it is important for the Commission to know at all times which individuals are licensed in PMO and key employee positions, § 558.4(e) </w:t>
      </w:r>
      <w:r w:rsidRPr="00B72899">
        <w:rPr>
          <w:rFonts w:ascii="Times New Roman" w:hAnsi="Times New Roman" w:cs="Times New Roman"/>
          <w:sz w:val="24"/>
          <w:szCs w:val="24"/>
        </w:rPr>
        <w:t>requires a tribe, after a revocation hearing, to notify the Commission of its decision to revoke or reinstate a gaming license within 45 days of receiving notification from the Commission that a specific individual in a PMO or key employee position is not eligible for continued employment.</w:t>
      </w:r>
    </w:p>
    <w:p w:rsidRPr="00032DB9" w:rsidR="00032DB9" w:rsidP="00542B0D" w:rsidRDefault="000617BA" w14:paraId="72A5F304" w14:textId="77777777">
      <w:pPr>
        <w:spacing w:after="0" w:line="240" w:lineRule="auto"/>
        <w:ind w:left="360" w:hanging="360"/>
        <w:rPr>
          <w:rFonts w:ascii="Times New Roman" w:hAnsi="Times New Roman" w:cs="Times New Roman"/>
          <w:b/>
          <w:sz w:val="24"/>
          <w:szCs w:val="24"/>
        </w:rPr>
      </w:pPr>
      <w:r w:rsidRPr="00833BEC">
        <w:rPr>
          <w:rFonts w:ascii="Times New Roman" w:hAnsi="Times New Roman" w:cs="Times New Roman"/>
          <w:b/>
          <w:sz w:val="24"/>
          <w:szCs w:val="24"/>
        </w:rPr>
        <w:lastRenderedPageBreak/>
        <w:t xml:space="preserve">2. </w:t>
      </w:r>
      <w:r>
        <w:rPr>
          <w:rFonts w:ascii="Times New Roman" w:hAnsi="Times New Roman" w:cs="Times New Roman"/>
          <w:b/>
          <w:sz w:val="24"/>
          <w:szCs w:val="24"/>
        </w:rPr>
        <w:tab/>
      </w:r>
      <w:r w:rsidRPr="00833BEC">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r w:rsidRPr="00032DB9" w:rsidR="00C3755C">
        <w:rPr>
          <w:rFonts w:ascii="Times New Roman" w:hAnsi="Times New Roman" w:cs="Times New Roman"/>
          <w:b/>
          <w:sz w:val="24"/>
          <w:szCs w:val="24"/>
        </w:rPr>
        <w:t xml:space="preserve"> </w:t>
      </w:r>
    </w:p>
    <w:p w:rsidR="00032DB9" w:rsidP="00542B0D" w:rsidRDefault="00032DB9" w14:paraId="6368C65B" w14:textId="77777777">
      <w:pPr>
        <w:autoSpaceDE w:val="0"/>
        <w:autoSpaceDN w:val="0"/>
        <w:adjustRightInd w:val="0"/>
        <w:spacing w:after="0" w:line="240" w:lineRule="auto"/>
        <w:rPr>
          <w:rFonts w:ascii="Times New Roman" w:hAnsi="Times New Roman" w:cs="Times New Roman"/>
          <w:sz w:val="24"/>
          <w:szCs w:val="24"/>
        </w:rPr>
      </w:pPr>
    </w:p>
    <w:p w:rsidR="00177F67" w:rsidP="00177F67" w:rsidRDefault="00177F67" w14:paraId="458E6C19" w14:textId="77777777">
      <w:pPr>
        <w:autoSpaceDE w:val="0"/>
        <w:autoSpaceDN w:val="0"/>
        <w:adjustRightInd w:val="0"/>
        <w:spacing w:after="0" w:line="480" w:lineRule="auto"/>
        <w:ind w:firstLine="720"/>
        <w:rPr>
          <w:rFonts w:ascii="Times New Roman" w:hAnsi="Times New Roman" w:cs="Times New Roman"/>
          <w:sz w:val="24"/>
          <w:szCs w:val="24"/>
        </w:rPr>
      </w:pPr>
      <w:r w:rsidRPr="00C473A9">
        <w:rPr>
          <w:rFonts w:ascii="Times New Roman" w:hAnsi="Times New Roman" w:cs="Times New Roman"/>
          <w:sz w:val="24"/>
          <w:szCs w:val="24"/>
        </w:rPr>
        <w:t xml:space="preserve">The Commission receives and analyzes the required filings, which are submitted using non-standardized </w:t>
      </w:r>
      <w:r w:rsidRPr="00C473A9" w:rsidR="006E7B08">
        <w:rPr>
          <w:rFonts w:ascii="Times New Roman" w:hAnsi="Times New Roman" w:cs="Times New Roman"/>
          <w:sz w:val="24"/>
          <w:szCs w:val="24"/>
        </w:rPr>
        <w:t>documents</w:t>
      </w:r>
      <w:r w:rsidRPr="00C473A9">
        <w:rPr>
          <w:rFonts w:ascii="Times New Roman" w:hAnsi="Times New Roman" w:cs="Times New Roman"/>
          <w:sz w:val="24"/>
          <w:szCs w:val="24"/>
        </w:rPr>
        <w:t>, for a variety of purposes.</w:t>
      </w:r>
    </w:p>
    <w:p w:rsidRPr="00177F67" w:rsidR="00177F67" w:rsidP="00177F67" w:rsidRDefault="00177F67" w14:paraId="03D5C929" w14:textId="77777777">
      <w:pPr>
        <w:autoSpaceDE w:val="0"/>
        <w:autoSpaceDN w:val="0"/>
        <w:adjustRightInd w:val="0"/>
        <w:spacing w:after="0" w:line="240" w:lineRule="auto"/>
        <w:rPr>
          <w:rFonts w:ascii="Times New Roman" w:hAnsi="Times New Roman" w:cs="Times New Roman"/>
          <w:sz w:val="24"/>
          <w:szCs w:val="24"/>
        </w:rPr>
      </w:pPr>
    </w:p>
    <w:p w:rsidRPr="00436E2F" w:rsidR="00436E2F" w:rsidP="00436E2F" w:rsidRDefault="0095650C" w14:paraId="3B92E7B6" w14:textId="7777777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25 </w:t>
      </w:r>
      <w:r w:rsidR="006C7DF5">
        <w:rPr>
          <w:rFonts w:ascii="Times New Roman" w:hAnsi="Times New Roman" w:cs="Times New Roman"/>
          <w:b/>
          <w:sz w:val="24"/>
          <w:szCs w:val="24"/>
        </w:rPr>
        <w:t>CFR</w:t>
      </w:r>
      <w:r>
        <w:rPr>
          <w:rFonts w:ascii="Times New Roman" w:hAnsi="Times New Roman" w:cs="Times New Roman"/>
          <w:b/>
          <w:sz w:val="24"/>
          <w:szCs w:val="24"/>
        </w:rPr>
        <w:t xml:space="preserve"> Part</w:t>
      </w:r>
      <w:r w:rsidRPr="00436E2F" w:rsidR="00436E2F">
        <w:rPr>
          <w:rFonts w:ascii="Times New Roman" w:hAnsi="Times New Roman" w:cs="Times New Roman"/>
          <w:b/>
          <w:sz w:val="24"/>
          <w:szCs w:val="24"/>
        </w:rPr>
        <w:t xml:space="preserve"> 519</w:t>
      </w:r>
    </w:p>
    <w:p w:rsidR="00436E2F" w:rsidP="00436E2F" w:rsidRDefault="00436E2F" w14:paraId="0DD00557" w14:textId="77777777">
      <w:pPr>
        <w:autoSpaceDE w:val="0"/>
        <w:autoSpaceDN w:val="0"/>
        <w:adjustRightInd w:val="0"/>
        <w:spacing w:after="0" w:line="240" w:lineRule="auto"/>
        <w:rPr>
          <w:rFonts w:ascii="Times New Roman" w:hAnsi="Times New Roman" w:cs="Times New Roman"/>
          <w:sz w:val="24"/>
          <w:szCs w:val="24"/>
        </w:rPr>
      </w:pPr>
    </w:p>
    <w:p w:rsidR="00436E2F" w:rsidP="009B07F6" w:rsidRDefault="00436E2F" w14:paraId="00699461" w14:textId="77777777">
      <w:pPr>
        <w:autoSpaceDE w:val="0"/>
        <w:autoSpaceDN w:val="0"/>
        <w:adjustRightInd w:val="0"/>
        <w:spacing w:after="0" w:line="480" w:lineRule="auto"/>
        <w:ind w:firstLine="720"/>
        <w:rPr>
          <w:rFonts w:ascii="Times New Roman" w:hAnsi="Times New Roman" w:cs="Times New Roman"/>
          <w:b/>
          <w:sz w:val="24"/>
          <w:szCs w:val="24"/>
        </w:rPr>
      </w:pPr>
      <w:r w:rsidRPr="00D94EEA">
        <w:rPr>
          <w:rFonts w:ascii="Times New Roman" w:hAnsi="Times New Roman" w:cs="Times New Roman"/>
          <w:sz w:val="24"/>
          <w:szCs w:val="24"/>
        </w:rPr>
        <w:t xml:space="preserve">This information </w:t>
      </w:r>
      <w:r>
        <w:rPr>
          <w:rFonts w:ascii="Times New Roman" w:hAnsi="Times New Roman" w:cs="Times New Roman"/>
          <w:sz w:val="24"/>
          <w:szCs w:val="24"/>
        </w:rPr>
        <w:t xml:space="preserve">collection </w:t>
      </w:r>
      <w:r w:rsidRPr="00D94EEA">
        <w:rPr>
          <w:rFonts w:ascii="Times New Roman" w:hAnsi="Times New Roman" w:cs="Times New Roman"/>
          <w:sz w:val="24"/>
          <w:szCs w:val="24"/>
        </w:rPr>
        <w:t xml:space="preserve">is needed </w:t>
      </w:r>
      <w:r>
        <w:rPr>
          <w:rFonts w:ascii="Times New Roman" w:hAnsi="Times New Roman" w:cs="Times New Roman"/>
          <w:sz w:val="24"/>
          <w:szCs w:val="24"/>
        </w:rPr>
        <w:t>so that the NIGC Chair knows the correct party</w:t>
      </w:r>
      <w:r w:rsidR="0095650C">
        <w:rPr>
          <w:rFonts w:ascii="Times New Roman" w:hAnsi="Times New Roman" w:cs="Times New Roman"/>
          <w:sz w:val="24"/>
          <w:szCs w:val="24"/>
        </w:rPr>
        <w:t xml:space="preserve"> on whom</w:t>
      </w:r>
      <w:r>
        <w:rPr>
          <w:rFonts w:ascii="Times New Roman" w:hAnsi="Times New Roman" w:cs="Times New Roman"/>
          <w:sz w:val="24"/>
          <w:szCs w:val="24"/>
        </w:rPr>
        <w:t xml:space="preserve"> to </w:t>
      </w:r>
      <w:r w:rsidR="0095650C">
        <w:rPr>
          <w:rFonts w:ascii="Times New Roman" w:hAnsi="Times New Roman" w:cs="Times New Roman"/>
          <w:sz w:val="24"/>
          <w:szCs w:val="24"/>
        </w:rPr>
        <w:t xml:space="preserve">properly </w:t>
      </w:r>
      <w:r>
        <w:rPr>
          <w:rFonts w:ascii="Times New Roman" w:hAnsi="Times New Roman" w:cs="Times New Roman"/>
          <w:sz w:val="24"/>
          <w:szCs w:val="24"/>
        </w:rPr>
        <w:t xml:space="preserve">serve </w:t>
      </w:r>
      <w:r w:rsidRPr="00D94EEA">
        <w:rPr>
          <w:rFonts w:ascii="Times New Roman" w:hAnsi="Times New Roman" w:cs="Times New Roman"/>
          <w:sz w:val="24"/>
          <w:szCs w:val="24"/>
        </w:rPr>
        <w:t xml:space="preserve">any </w:t>
      </w:r>
      <w:r w:rsidRPr="00254C0E">
        <w:rPr>
          <w:rFonts w:ascii="Times New Roman" w:hAnsi="Times New Roman" w:cs="Times New Roman"/>
          <w:sz w:val="24"/>
          <w:szCs w:val="24"/>
        </w:rPr>
        <w:t>official determination, order, or notice of violation</w:t>
      </w:r>
      <w:r w:rsidRPr="00D94EEA">
        <w:rPr>
          <w:rFonts w:ascii="Times New Roman" w:hAnsi="Times New Roman" w:cs="Times New Roman"/>
          <w:sz w:val="24"/>
          <w:szCs w:val="24"/>
        </w:rPr>
        <w:t>. If the collection of</w:t>
      </w:r>
      <w:r>
        <w:rPr>
          <w:rFonts w:ascii="Times New Roman" w:hAnsi="Times New Roman" w:cs="Times New Roman"/>
          <w:sz w:val="24"/>
          <w:szCs w:val="24"/>
        </w:rPr>
        <w:t xml:space="preserve"> </w:t>
      </w:r>
      <w:r w:rsidRPr="00D94EEA">
        <w:rPr>
          <w:rFonts w:ascii="Times New Roman" w:hAnsi="Times New Roman" w:cs="Times New Roman"/>
          <w:sz w:val="24"/>
          <w:szCs w:val="24"/>
        </w:rPr>
        <w:t>information were not conducted as described, the NIGC would lack confidence that official</w:t>
      </w:r>
      <w:r>
        <w:rPr>
          <w:rFonts w:ascii="Times New Roman" w:hAnsi="Times New Roman" w:cs="Times New Roman"/>
          <w:sz w:val="24"/>
          <w:szCs w:val="24"/>
        </w:rPr>
        <w:t xml:space="preserve"> </w:t>
      </w:r>
      <w:r w:rsidRPr="00D94EEA">
        <w:rPr>
          <w:rFonts w:ascii="Times New Roman" w:hAnsi="Times New Roman" w:cs="Times New Roman"/>
          <w:sz w:val="24"/>
          <w:szCs w:val="24"/>
        </w:rPr>
        <w:t>determinations</w:t>
      </w:r>
      <w:r w:rsidR="0095650C">
        <w:rPr>
          <w:rFonts w:ascii="Times New Roman" w:hAnsi="Times New Roman" w:cs="Times New Roman"/>
          <w:sz w:val="24"/>
          <w:szCs w:val="24"/>
        </w:rPr>
        <w:t xml:space="preserve">, </w:t>
      </w:r>
      <w:r w:rsidRPr="00254C0E" w:rsidR="0095650C">
        <w:rPr>
          <w:rFonts w:ascii="Times New Roman" w:hAnsi="Times New Roman" w:cs="Times New Roman"/>
          <w:sz w:val="24"/>
          <w:szCs w:val="24"/>
        </w:rPr>
        <w:t>order</w:t>
      </w:r>
      <w:r w:rsidR="0095650C">
        <w:rPr>
          <w:rFonts w:ascii="Times New Roman" w:hAnsi="Times New Roman" w:cs="Times New Roman"/>
          <w:sz w:val="24"/>
          <w:szCs w:val="24"/>
        </w:rPr>
        <w:t>s</w:t>
      </w:r>
      <w:r w:rsidRPr="00254C0E" w:rsidR="0095650C">
        <w:rPr>
          <w:rFonts w:ascii="Times New Roman" w:hAnsi="Times New Roman" w:cs="Times New Roman"/>
          <w:sz w:val="24"/>
          <w:szCs w:val="24"/>
        </w:rPr>
        <w:t>, or notice</w:t>
      </w:r>
      <w:r w:rsidR="0095650C">
        <w:rPr>
          <w:rFonts w:ascii="Times New Roman" w:hAnsi="Times New Roman" w:cs="Times New Roman"/>
          <w:sz w:val="24"/>
          <w:szCs w:val="24"/>
        </w:rPr>
        <w:t>s</w:t>
      </w:r>
      <w:r w:rsidRPr="00254C0E" w:rsidR="0095650C">
        <w:rPr>
          <w:rFonts w:ascii="Times New Roman" w:hAnsi="Times New Roman" w:cs="Times New Roman"/>
          <w:sz w:val="24"/>
          <w:szCs w:val="24"/>
        </w:rPr>
        <w:t xml:space="preserve"> of violation</w:t>
      </w:r>
      <w:r w:rsidRPr="00D94EEA">
        <w:rPr>
          <w:rFonts w:ascii="Times New Roman" w:hAnsi="Times New Roman" w:cs="Times New Roman"/>
          <w:sz w:val="24"/>
          <w:szCs w:val="24"/>
        </w:rPr>
        <w:t xml:space="preserve"> have been legally and effectively served</w:t>
      </w:r>
      <w:r w:rsidR="0095650C">
        <w:rPr>
          <w:rFonts w:ascii="Times New Roman" w:hAnsi="Times New Roman" w:cs="Times New Roman"/>
          <w:sz w:val="24"/>
          <w:szCs w:val="24"/>
        </w:rPr>
        <w:t xml:space="preserve"> on the parties authorized to make decisions and take action for the tribes, management contractors, and tribal operators</w:t>
      </w:r>
      <w:r w:rsidRPr="00D94EEA">
        <w:rPr>
          <w:rFonts w:ascii="Times New Roman" w:hAnsi="Times New Roman" w:cs="Times New Roman"/>
          <w:sz w:val="24"/>
          <w:szCs w:val="24"/>
        </w:rPr>
        <w:t>.</w:t>
      </w:r>
    </w:p>
    <w:p w:rsidRPr="009B07F6" w:rsidR="00032DB9" w:rsidP="009B07F6" w:rsidRDefault="00C3755C" w14:paraId="6D6E026F" w14:textId="77777777">
      <w:pPr>
        <w:autoSpaceDE w:val="0"/>
        <w:autoSpaceDN w:val="0"/>
        <w:adjustRightInd w:val="0"/>
        <w:spacing w:after="0" w:line="480" w:lineRule="auto"/>
        <w:jc w:val="center"/>
        <w:rPr>
          <w:rFonts w:ascii="Times New Roman" w:hAnsi="Times New Roman" w:cs="Times New Roman"/>
          <w:b/>
          <w:sz w:val="24"/>
          <w:szCs w:val="24"/>
        </w:rPr>
      </w:pPr>
      <w:r w:rsidRPr="00B944F8">
        <w:rPr>
          <w:rFonts w:ascii="Times New Roman" w:hAnsi="Times New Roman" w:cs="Times New Roman"/>
          <w:b/>
          <w:sz w:val="24"/>
          <w:szCs w:val="24"/>
        </w:rPr>
        <w:t xml:space="preserve">25 </w:t>
      </w:r>
      <w:r w:rsidR="006C7DF5">
        <w:rPr>
          <w:rFonts w:ascii="Times New Roman" w:hAnsi="Times New Roman" w:cs="Times New Roman"/>
          <w:b/>
          <w:sz w:val="24"/>
          <w:szCs w:val="24"/>
        </w:rPr>
        <w:t>CFR</w:t>
      </w:r>
      <w:r w:rsidRPr="00B944F8">
        <w:rPr>
          <w:rFonts w:ascii="Times New Roman" w:hAnsi="Times New Roman" w:cs="Times New Roman"/>
          <w:b/>
          <w:sz w:val="24"/>
          <w:szCs w:val="24"/>
        </w:rPr>
        <w:t xml:space="preserve"> §</w:t>
      </w:r>
      <w:r w:rsidR="00EA5C90">
        <w:rPr>
          <w:rFonts w:ascii="Times New Roman" w:hAnsi="Times New Roman" w:cs="Times New Roman"/>
          <w:b/>
          <w:sz w:val="24"/>
          <w:szCs w:val="24"/>
        </w:rPr>
        <w:t>§</w:t>
      </w:r>
      <w:r w:rsidRPr="00B944F8">
        <w:rPr>
          <w:rFonts w:ascii="Times New Roman" w:hAnsi="Times New Roman" w:cs="Times New Roman"/>
          <w:b/>
          <w:sz w:val="24"/>
          <w:szCs w:val="24"/>
        </w:rPr>
        <w:t xml:space="preserve"> 522.2</w:t>
      </w:r>
      <w:r w:rsidR="00EA5C90">
        <w:rPr>
          <w:rFonts w:ascii="Times New Roman" w:hAnsi="Times New Roman" w:cs="Times New Roman"/>
          <w:b/>
          <w:sz w:val="24"/>
          <w:szCs w:val="24"/>
        </w:rPr>
        <w:t>,</w:t>
      </w:r>
      <w:r w:rsidRPr="00B944F8">
        <w:rPr>
          <w:rFonts w:ascii="Times New Roman" w:hAnsi="Times New Roman" w:cs="Times New Roman"/>
          <w:b/>
          <w:sz w:val="24"/>
          <w:szCs w:val="24"/>
        </w:rPr>
        <w:t xml:space="preserve"> 522.3</w:t>
      </w:r>
      <w:r w:rsidR="00EA5C90">
        <w:rPr>
          <w:rFonts w:ascii="Times New Roman" w:hAnsi="Times New Roman" w:cs="Times New Roman"/>
          <w:b/>
          <w:sz w:val="24"/>
          <w:szCs w:val="24"/>
        </w:rPr>
        <w:t xml:space="preserve">, </w:t>
      </w:r>
      <w:r w:rsidR="00035713">
        <w:rPr>
          <w:rFonts w:ascii="Times New Roman" w:hAnsi="Times New Roman" w:cs="Times New Roman"/>
          <w:b/>
          <w:sz w:val="24"/>
          <w:szCs w:val="24"/>
        </w:rPr>
        <w:t xml:space="preserve">and </w:t>
      </w:r>
      <w:r w:rsidRPr="000464C0" w:rsidR="00EA5C90">
        <w:rPr>
          <w:rFonts w:ascii="Times New Roman" w:hAnsi="Times New Roman" w:cs="Times New Roman"/>
          <w:b/>
          <w:sz w:val="24"/>
          <w:szCs w:val="24"/>
        </w:rPr>
        <w:t>522.10</w:t>
      </w:r>
      <w:r w:rsidR="00C80FB9">
        <w:rPr>
          <w:rFonts w:ascii="Times New Roman" w:hAnsi="Times New Roman" w:cs="Times New Roman"/>
          <w:b/>
          <w:sz w:val="24"/>
          <w:szCs w:val="24"/>
        </w:rPr>
        <w:t xml:space="preserve"> - 522.12</w:t>
      </w:r>
    </w:p>
    <w:p w:rsidR="00C3755C" w:rsidP="00955FA8" w:rsidRDefault="00EA5C90" w14:paraId="30605B2E" w14:textId="7777777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submission of ordinances, resolutions, or amendments thereof, </w:t>
      </w:r>
      <w:r w:rsidRPr="000464C0">
        <w:rPr>
          <w:rFonts w:ascii="Times New Roman" w:hAnsi="Times New Roman" w:cs="Times New Roman"/>
          <w:sz w:val="24"/>
          <w:szCs w:val="24"/>
        </w:rPr>
        <w:t xml:space="preserve">that meet the approval requirements in </w:t>
      </w:r>
      <w:r>
        <w:rPr>
          <w:rFonts w:ascii="Times New Roman" w:hAnsi="Times New Roman" w:cs="Times New Roman"/>
          <w:sz w:val="24"/>
          <w:szCs w:val="24"/>
        </w:rPr>
        <w:t xml:space="preserve">25 </w:t>
      </w:r>
      <w:r w:rsidR="006C7DF5">
        <w:rPr>
          <w:rFonts w:ascii="Times New Roman" w:hAnsi="Times New Roman" w:cs="Times New Roman"/>
          <w:sz w:val="24"/>
          <w:szCs w:val="24"/>
        </w:rPr>
        <w:t>CFR</w:t>
      </w:r>
      <w:r>
        <w:rPr>
          <w:rFonts w:ascii="Times New Roman" w:hAnsi="Times New Roman" w:cs="Times New Roman"/>
          <w:sz w:val="24"/>
          <w:szCs w:val="24"/>
        </w:rPr>
        <w:t xml:space="preserve"> </w:t>
      </w:r>
      <w:r w:rsidRPr="000464C0">
        <w:rPr>
          <w:rFonts w:ascii="Times New Roman" w:hAnsi="Times New Roman" w:cs="Times New Roman"/>
          <w:sz w:val="24"/>
          <w:szCs w:val="24"/>
        </w:rPr>
        <w:t>§</w:t>
      </w:r>
      <w:r>
        <w:rPr>
          <w:rFonts w:ascii="Times New Roman" w:hAnsi="Times New Roman" w:cs="Times New Roman"/>
          <w:sz w:val="24"/>
          <w:szCs w:val="24"/>
        </w:rPr>
        <w:t>§</w:t>
      </w:r>
      <w:r w:rsidRPr="000464C0">
        <w:rPr>
          <w:rFonts w:ascii="Times New Roman" w:hAnsi="Times New Roman" w:cs="Times New Roman"/>
          <w:sz w:val="24"/>
          <w:szCs w:val="24"/>
        </w:rPr>
        <w:t xml:space="preserve"> 522.4(b) or 522.6</w:t>
      </w:r>
      <w:r>
        <w:rPr>
          <w:rFonts w:ascii="Times New Roman" w:hAnsi="Times New Roman" w:cs="Times New Roman"/>
          <w:sz w:val="24"/>
          <w:szCs w:val="24"/>
        </w:rPr>
        <w:t xml:space="preserve"> </w:t>
      </w:r>
      <w:r w:rsidRPr="00D94EEA">
        <w:rPr>
          <w:rFonts w:ascii="Times New Roman" w:hAnsi="Times New Roman" w:cs="Times New Roman"/>
          <w:sz w:val="24"/>
          <w:szCs w:val="24"/>
        </w:rPr>
        <w:t>allows the</w:t>
      </w:r>
      <w:r>
        <w:rPr>
          <w:rFonts w:ascii="Times New Roman" w:hAnsi="Times New Roman" w:cs="Times New Roman"/>
          <w:sz w:val="24"/>
          <w:szCs w:val="24"/>
        </w:rPr>
        <w:t xml:space="preserve"> NIGC</w:t>
      </w:r>
      <w:r w:rsidRPr="00D94EEA">
        <w:rPr>
          <w:rFonts w:ascii="Times New Roman" w:hAnsi="Times New Roman" w:cs="Times New Roman"/>
          <w:sz w:val="24"/>
          <w:szCs w:val="24"/>
        </w:rPr>
        <w:t xml:space="preserve"> Chair to decide whether </w:t>
      </w:r>
      <w:r w:rsidR="00734A5C">
        <w:rPr>
          <w:rFonts w:ascii="Times New Roman" w:hAnsi="Times New Roman" w:cs="Times New Roman"/>
          <w:sz w:val="24"/>
          <w:szCs w:val="24"/>
        </w:rPr>
        <w:t>said ordinances meet</w:t>
      </w:r>
      <w:r w:rsidRPr="00D94EEA">
        <w:rPr>
          <w:rFonts w:ascii="Times New Roman" w:hAnsi="Times New Roman" w:cs="Times New Roman"/>
          <w:sz w:val="24"/>
          <w:szCs w:val="24"/>
        </w:rPr>
        <w:t xml:space="preserve"> IGRA’s statutory requirements</w:t>
      </w:r>
      <w:r w:rsidR="00734A5C">
        <w:rPr>
          <w:rFonts w:ascii="Times New Roman" w:hAnsi="Times New Roman" w:cs="Times New Roman"/>
          <w:sz w:val="24"/>
          <w:szCs w:val="24"/>
        </w:rPr>
        <w:t>,</w:t>
      </w:r>
      <w:r w:rsidRPr="00D94EEA">
        <w:rPr>
          <w:rFonts w:ascii="Times New Roman" w:hAnsi="Times New Roman" w:cs="Times New Roman"/>
          <w:sz w:val="24"/>
          <w:szCs w:val="24"/>
        </w:rPr>
        <w:t xml:space="preserve"> and helps the Chair ascertain whether an</w:t>
      </w:r>
      <w:r>
        <w:rPr>
          <w:rFonts w:ascii="Times New Roman" w:hAnsi="Times New Roman" w:cs="Times New Roman"/>
          <w:sz w:val="24"/>
          <w:szCs w:val="24"/>
        </w:rPr>
        <w:t xml:space="preserve"> </w:t>
      </w:r>
      <w:r w:rsidRPr="00D94EEA">
        <w:rPr>
          <w:rFonts w:ascii="Times New Roman" w:hAnsi="Times New Roman" w:cs="Times New Roman"/>
          <w:sz w:val="24"/>
          <w:szCs w:val="24"/>
        </w:rPr>
        <w:t xml:space="preserve">adequate </w:t>
      </w:r>
      <w:r w:rsidR="00734A5C">
        <w:rPr>
          <w:rFonts w:ascii="Times New Roman" w:hAnsi="Times New Roman" w:cs="Times New Roman"/>
          <w:sz w:val="24"/>
          <w:szCs w:val="24"/>
        </w:rPr>
        <w:t xml:space="preserve">tribal </w:t>
      </w:r>
      <w:r w:rsidRPr="00D94EEA">
        <w:rPr>
          <w:rFonts w:ascii="Times New Roman" w:hAnsi="Times New Roman" w:cs="Times New Roman"/>
          <w:sz w:val="24"/>
          <w:szCs w:val="24"/>
        </w:rPr>
        <w:t>regulatory system exists within the tribal gaming operation. The Chair also reviews the information</w:t>
      </w:r>
      <w:r>
        <w:rPr>
          <w:rFonts w:ascii="Times New Roman" w:hAnsi="Times New Roman" w:cs="Times New Roman"/>
          <w:sz w:val="24"/>
          <w:szCs w:val="24"/>
        </w:rPr>
        <w:t xml:space="preserve"> </w:t>
      </w:r>
      <w:r w:rsidR="00734A5C">
        <w:rPr>
          <w:rFonts w:ascii="Times New Roman" w:hAnsi="Times New Roman" w:cs="Times New Roman"/>
          <w:sz w:val="24"/>
          <w:szCs w:val="24"/>
        </w:rPr>
        <w:t>collect</w:t>
      </w:r>
      <w:r w:rsidRPr="00D94EEA">
        <w:rPr>
          <w:rFonts w:ascii="Times New Roman" w:hAnsi="Times New Roman" w:cs="Times New Roman"/>
          <w:sz w:val="24"/>
          <w:szCs w:val="24"/>
        </w:rPr>
        <w:t>ed to ensure that the ordinance or resolution was enacted in accordance with all applicable</w:t>
      </w:r>
      <w:r>
        <w:rPr>
          <w:rFonts w:ascii="Times New Roman" w:hAnsi="Times New Roman" w:cs="Times New Roman"/>
          <w:sz w:val="24"/>
          <w:szCs w:val="24"/>
        </w:rPr>
        <w:t xml:space="preserve"> </w:t>
      </w:r>
      <w:r w:rsidRPr="00D94EEA">
        <w:rPr>
          <w:rFonts w:ascii="Times New Roman" w:hAnsi="Times New Roman" w:cs="Times New Roman"/>
          <w:sz w:val="24"/>
          <w:szCs w:val="24"/>
        </w:rPr>
        <w:t>tribal laws.</w:t>
      </w:r>
      <w:r w:rsidR="00035713">
        <w:rPr>
          <w:rFonts w:ascii="Times New Roman" w:hAnsi="Times New Roman" w:cs="Times New Roman"/>
          <w:sz w:val="24"/>
          <w:szCs w:val="24"/>
        </w:rPr>
        <w:t xml:space="preserve"> In addition, t</w:t>
      </w:r>
      <w:r w:rsidRPr="00D94EEA" w:rsidR="00C3755C">
        <w:rPr>
          <w:rFonts w:ascii="Times New Roman" w:hAnsi="Times New Roman" w:cs="Times New Roman"/>
          <w:sz w:val="24"/>
          <w:szCs w:val="24"/>
        </w:rPr>
        <w:t xml:space="preserve">he information </w:t>
      </w:r>
      <w:r w:rsidR="00734A5C">
        <w:rPr>
          <w:rFonts w:ascii="Times New Roman" w:hAnsi="Times New Roman" w:cs="Times New Roman"/>
          <w:sz w:val="24"/>
          <w:szCs w:val="24"/>
        </w:rPr>
        <w:t>collected</w:t>
      </w:r>
      <w:r w:rsidRPr="00D94EEA" w:rsidR="00C3755C">
        <w:rPr>
          <w:rFonts w:ascii="Times New Roman" w:hAnsi="Times New Roman" w:cs="Times New Roman"/>
          <w:sz w:val="24"/>
          <w:szCs w:val="24"/>
        </w:rPr>
        <w:t xml:space="preserve"> in connection with an ordinance</w:t>
      </w:r>
      <w:r w:rsidR="00734A5C">
        <w:rPr>
          <w:rFonts w:ascii="Times New Roman" w:hAnsi="Times New Roman" w:cs="Times New Roman"/>
          <w:sz w:val="24"/>
          <w:szCs w:val="24"/>
        </w:rPr>
        <w:t xml:space="preserve"> or resolution submission</w:t>
      </w:r>
      <w:r w:rsidRPr="00D94EEA" w:rsidR="00C3755C">
        <w:rPr>
          <w:rFonts w:ascii="Times New Roman" w:hAnsi="Times New Roman" w:cs="Times New Roman"/>
          <w:sz w:val="24"/>
          <w:szCs w:val="24"/>
        </w:rPr>
        <w:t xml:space="preserve"> </w:t>
      </w:r>
      <w:r w:rsidR="00734A5C">
        <w:rPr>
          <w:rFonts w:ascii="Times New Roman" w:hAnsi="Times New Roman" w:cs="Times New Roman"/>
          <w:sz w:val="24"/>
          <w:szCs w:val="24"/>
        </w:rPr>
        <w:t>is</w:t>
      </w:r>
      <w:r w:rsidRPr="00D94EEA" w:rsidR="00C3755C">
        <w:rPr>
          <w:rFonts w:ascii="Times New Roman" w:hAnsi="Times New Roman" w:cs="Times New Roman"/>
          <w:sz w:val="24"/>
          <w:szCs w:val="24"/>
        </w:rPr>
        <w:t xml:space="preserve"> used by the Chair</w:t>
      </w:r>
      <w:r w:rsidR="00734A5C">
        <w:rPr>
          <w:rFonts w:ascii="Times New Roman" w:hAnsi="Times New Roman" w:cs="Times New Roman"/>
          <w:sz w:val="24"/>
          <w:szCs w:val="24"/>
        </w:rPr>
        <w:t xml:space="preserve"> in determining whether to </w:t>
      </w:r>
      <w:r w:rsidRPr="00D94EEA" w:rsidR="00C3755C">
        <w:rPr>
          <w:rFonts w:ascii="Times New Roman" w:hAnsi="Times New Roman" w:cs="Times New Roman"/>
          <w:sz w:val="24"/>
          <w:szCs w:val="24"/>
        </w:rPr>
        <w:t>approv</w:t>
      </w:r>
      <w:r w:rsidR="00734A5C">
        <w:rPr>
          <w:rFonts w:ascii="Times New Roman" w:hAnsi="Times New Roman" w:cs="Times New Roman"/>
          <w:sz w:val="24"/>
          <w:szCs w:val="24"/>
        </w:rPr>
        <w:t>e</w:t>
      </w:r>
      <w:r w:rsidRPr="00D94EEA" w:rsidR="00C3755C">
        <w:rPr>
          <w:rFonts w:ascii="Times New Roman" w:hAnsi="Times New Roman" w:cs="Times New Roman"/>
          <w:sz w:val="24"/>
          <w:szCs w:val="24"/>
        </w:rPr>
        <w:t xml:space="preserve"> or disapprov</w:t>
      </w:r>
      <w:r w:rsidR="00734A5C">
        <w:rPr>
          <w:rFonts w:ascii="Times New Roman" w:hAnsi="Times New Roman" w:cs="Times New Roman"/>
          <w:sz w:val="24"/>
          <w:szCs w:val="24"/>
        </w:rPr>
        <w:t>e</w:t>
      </w:r>
      <w:r w:rsidRPr="00D94EEA" w:rsidR="00C3755C">
        <w:rPr>
          <w:rFonts w:ascii="Times New Roman" w:hAnsi="Times New Roman" w:cs="Times New Roman"/>
          <w:sz w:val="24"/>
          <w:szCs w:val="24"/>
        </w:rPr>
        <w:t xml:space="preserve"> tribal ordinances and resolutions</w:t>
      </w:r>
      <w:r w:rsidR="00734A5C">
        <w:rPr>
          <w:rFonts w:ascii="Times New Roman" w:hAnsi="Times New Roman" w:cs="Times New Roman"/>
          <w:sz w:val="24"/>
          <w:szCs w:val="24"/>
        </w:rPr>
        <w:t>,</w:t>
      </w:r>
      <w:r w:rsidRPr="00D94EEA" w:rsidR="00C3755C">
        <w:rPr>
          <w:rFonts w:ascii="Times New Roman" w:hAnsi="Times New Roman" w:cs="Times New Roman"/>
          <w:sz w:val="24"/>
          <w:szCs w:val="24"/>
        </w:rPr>
        <w:t xml:space="preserve"> as required by IGRA. </w:t>
      </w:r>
    </w:p>
    <w:p w:rsidRPr="009B07F6" w:rsidR="009B07F6" w:rsidP="009B07F6" w:rsidRDefault="008944B4" w14:paraId="7B96C980" w14:textId="7777777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w:t>
      </w:r>
      <w:r w:rsidRPr="00D94EEA" w:rsidR="00C3755C">
        <w:rPr>
          <w:rFonts w:ascii="Times New Roman" w:hAnsi="Times New Roman" w:cs="Times New Roman"/>
          <w:sz w:val="24"/>
          <w:szCs w:val="24"/>
        </w:rPr>
        <w:t xml:space="preserve"> information is</w:t>
      </w:r>
      <w:r w:rsidR="00C80FB9">
        <w:rPr>
          <w:rFonts w:ascii="Times New Roman" w:hAnsi="Times New Roman" w:cs="Times New Roman"/>
          <w:sz w:val="24"/>
          <w:szCs w:val="24"/>
        </w:rPr>
        <w:t xml:space="preserve"> also</w:t>
      </w:r>
      <w:r w:rsidRPr="00D94EEA" w:rsidR="00C3755C">
        <w:rPr>
          <w:rFonts w:ascii="Times New Roman" w:hAnsi="Times New Roman" w:cs="Times New Roman"/>
          <w:sz w:val="24"/>
          <w:szCs w:val="24"/>
        </w:rPr>
        <w:t xml:space="preserve"> used by the Chair to</w:t>
      </w:r>
      <w:r w:rsidR="00032DB9">
        <w:rPr>
          <w:rFonts w:ascii="Times New Roman" w:hAnsi="Times New Roman" w:cs="Times New Roman"/>
          <w:sz w:val="24"/>
          <w:szCs w:val="24"/>
        </w:rPr>
        <w:t xml:space="preserve"> </w:t>
      </w:r>
      <w:r w:rsidRPr="00D94EEA" w:rsidR="00C3755C">
        <w:rPr>
          <w:rFonts w:ascii="Times New Roman" w:hAnsi="Times New Roman" w:cs="Times New Roman"/>
          <w:sz w:val="24"/>
          <w:szCs w:val="24"/>
        </w:rPr>
        <w:t xml:space="preserve">determine whether </w:t>
      </w:r>
      <w:r>
        <w:rPr>
          <w:rFonts w:ascii="Times New Roman" w:hAnsi="Times New Roman" w:cs="Times New Roman"/>
          <w:sz w:val="24"/>
          <w:szCs w:val="24"/>
        </w:rPr>
        <w:t xml:space="preserve">a particular tribe has revoked </w:t>
      </w:r>
      <w:r w:rsidRPr="00D94EEA" w:rsidR="00C3755C">
        <w:rPr>
          <w:rFonts w:ascii="Times New Roman" w:hAnsi="Times New Roman" w:cs="Times New Roman"/>
          <w:sz w:val="24"/>
          <w:szCs w:val="24"/>
        </w:rPr>
        <w:t xml:space="preserve">class III gaming </w:t>
      </w:r>
      <w:r>
        <w:rPr>
          <w:rFonts w:ascii="Times New Roman" w:hAnsi="Times New Roman" w:cs="Times New Roman"/>
          <w:sz w:val="24"/>
          <w:szCs w:val="24"/>
        </w:rPr>
        <w:t>for their gaming operation(s),</w:t>
      </w:r>
      <w:r w:rsidRPr="00D94EEA" w:rsidR="00C3755C">
        <w:rPr>
          <w:rFonts w:ascii="Times New Roman" w:hAnsi="Times New Roman" w:cs="Times New Roman"/>
          <w:sz w:val="24"/>
          <w:szCs w:val="24"/>
        </w:rPr>
        <w:t xml:space="preserve"> and thus to stay apprised of which Indian gaming operations offer</w:t>
      </w:r>
      <w:r>
        <w:rPr>
          <w:rFonts w:ascii="Times New Roman" w:hAnsi="Times New Roman" w:cs="Times New Roman"/>
          <w:sz w:val="24"/>
          <w:szCs w:val="24"/>
        </w:rPr>
        <w:t xml:space="preserve"> or do not offer</w:t>
      </w:r>
      <w:r w:rsidRPr="00D94EEA" w:rsidR="00C3755C">
        <w:rPr>
          <w:rFonts w:ascii="Times New Roman" w:hAnsi="Times New Roman" w:cs="Times New Roman"/>
          <w:sz w:val="24"/>
          <w:szCs w:val="24"/>
        </w:rPr>
        <w:t xml:space="preserve"> class III gaming.</w:t>
      </w:r>
    </w:p>
    <w:p w:rsidRPr="002505BD" w:rsidR="00AF5A04" w:rsidP="00955FA8" w:rsidRDefault="00C3755C" w14:paraId="65D37C67" w14:textId="77777777">
      <w:pPr>
        <w:autoSpaceDE w:val="0"/>
        <w:autoSpaceDN w:val="0"/>
        <w:adjustRightInd w:val="0"/>
        <w:spacing w:after="0" w:line="480" w:lineRule="auto"/>
        <w:jc w:val="center"/>
        <w:rPr>
          <w:rFonts w:ascii="Times New Roman" w:hAnsi="Times New Roman" w:cs="Times New Roman"/>
          <w:b/>
          <w:sz w:val="24"/>
          <w:szCs w:val="24"/>
        </w:rPr>
      </w:pPr>
      <w:r w:rsidRPr="002505BD">
        <w:rPr>
          <w:rFonts w:ascii="Times New Roman" w:hAnsi="Times New Roman" w:cs="Times New Roman"/>
          <w:b/>
          <w:sz w:val="24"/>
          <w:szCs w:val="24"/>
        </w:rPr>
        <w:lastRenderedPageBreak/>
        <w:t xml:space="preserve">25 </w:t>
      </w:r>
      <w:r w:rsidR="006C7DF5">
        <w:rPr>
          <w:rFonts w:ascii="Times New Roman" w:hAnsi="Times New Roman" w:cs="Times New Roman"/>
          <w:b/>
          <w:sz w:val="24"/>
          <w:szCs w:val="24"/>
        </w:rPr>
        <w:t>CFR</w:t>
      </w:r>
      <w:r w:rsidRPr="002505BD">
        <w:rPr>
          <w:rFonts w:ascii="Times New Roman" w:hAnsi="Times New Roman" w:cs="Times New Roman"/>
          <w:b/>
          <w:sz w:val="24"/>
          <w:szCs w:val="24"/>
        </w:rPr>
        <w:t xml:space="preserve"> </w:t>
      </w:r>
      <w:r w:rsidR="002505BD">
        <w:rPr>
          <w:rFonts w:ascii="Times New Roman" w:hAnsi="Times New Roman" w:cs="Times New Roman"/>
          <w:b/>
          <w:sz w:val="24"/>
          <w:szCs w:val="24"/>
        </w:rPr>
        <w:t>Parts</w:t>
      </w:r>
      <w:r w:rsidRPr="002505BD">
        <w:rPr>
          <w:rFonts w:ascii="Times New Roman" w:hAnsi="Times New Roman" w:cs="Times New Roman"/>
          <w:b/>
          <w:sz w:val="24"/>
          <w:szCs w:val="24"/>
        </w:rPr>
        <w:t xml:space="preserve"> 556</w:t>
      </w:r>
      <w:r w:rsidR="002505BD">
        <w:rPr>
          <w:rFonts w:ascii="Times New Roman" w:hAnsi="Times New Roman" w:cs="Times New Roman"/>
          <w:b/>
          <w:sz w:val="24"/>
          <w:szCs w:val="24"/>
        </w:rPr>
        <w:t xml:space="preserve"> and </w:t>
      </w:r>
      <w:r w:rsidRPr="002505BD">
        <w:rPr>
          <w:rFonts w:ascii="Times New Roman" w:hAnsi="Times New Roman" w:cs="Times New Roman"/>
          <w:b/>
          <w:sz w:val="24"/>
          <w:szCs w:val="24"/>
        </w:rPr>
        <w:t>558</w:t>
      </w:r>
    </w:p>
    <w:p w:rsidR="00D94EEA" w:rsidP="00955FA8" w:rsidRDefault="00D94EEA" w14:paraId="7D586BE2" w14:textId="77777777">
      <w:pPr>
        <w:autoSpaceDE w:val="0"/>
        <w:autoSpaceDN w:val="0"/>
        <w:adjustRightInd w:val="0"/>
        <w:spacing w:after="0" w:line="480" w:lineRule="auto"/>
        <w:ind w:firstLine="720"/>
        <w:rPr>
          <w:rFonts w:ascii="Times New Roman" w:hAnsi="Times New Roman" w:cs="Times New Roman"/>
          <w:sz w:val="24"/>
          <w:szCs w:val="24"/>
        </w:rPr>
      </w:pPr>
      <w:r w:rsidRPr="00D94EEA">
        <w:rPr>
          <w:rFonts w:ascii="Times New Roman" w:hAnsi="Times New Roman" w:cs="Times New Roman"/>
          <w:sz w:val="24"/>
          <w:szCs w:val="24"/>
        </w:rPr>
        <w:t xml:space="preserve">The information </w:t>
      </w:r>
      <w:r w:rsidR="002505BD">
        <w:rPr>
          <w:rFonts w:ascii="Times New Roman" w:hAnsi="Times New Roman" w:cs="Times New Roman"/>
          <w:sz w:val="24"/>
          <w:szCs w:val="24"/>
        </w:rPr>
        <w:t>collected pursuant to these parts is</w:t>
      </w:r>
      <w:r w:rsidRPr="00D94EEA">
        <w:rPr>
          <w:rFonts w:ascii="Times New Roman" w:hAnsi="Times New Roman" w:cs="Times New Roman"/>
          <w:sz w:val="24"/>
          <w:szCs w:val="24"/>
        </w:rPr>
        <w:t xml:space="preserve"> used by the</w:t>
      </w:r>
      <w:r w:rsidR="00032DB9">
        <w:rPr>
          <w:rFonts w:ascii="Times New Roman" w:hAnsi="Times New Roman" w:cs="Times New Roman"/>
          <w:sz w:val="24"/>
          <w:szCs w:val="24"/>
        </w:rPr>
        <w:t xml:space="preserve"> </w:t>
      </w:r>
      <w:r w:rsidRPr="00D94EEA">
        <w:rPr>
          <w:rFonts w:ascii="Times New Roman" w:hAnsi="Times New Roman" w:cs="Times New Roman"/>
          <w:sz w:val="24"/>
          <w:szCs w:val="24"/>
        </w:rPr>
        <w:t xml:space="preserve">Commission, in accordance with its statutory duties, </w:t>
      </w:r>
      <w:r w:rsidR="002505BD">
        <w:rPr>
          <w:rFonts w:ascii="Times New Roman" w:hAnsi="Times New Roman" w:cs="Times New Roman"/>
          <w:sz w:val="24"/>
          <w:szCs w:val="24"/>
        </w:rPr>
        <w:t>to ensure that</w:t>
      </w:r>
      <w:r w:rsidR="00CE13E2">
        <w:rPr>
          <w:rFonts w:ascii="Times New Roman" w:hAnsi="Times New Roman" w:cs="Times New Roman"/>
          <w:sz w:val="24"/>
          <w:szCs w:val="24"/>
        </w:rPr>
        <w:t xml:space="preserve"> the background investigations conducted on</w:t>
      </w:r>
      <w:r w:rsidR="002505BD">
        <w:rPr>
          <w:rFonts w:ascii="Times New Roman" w:hAnsi="Times New Roman" w:cs="Times New Roman"/>
          <w:sz w:val="24"/>
          <w:szCs w:val="24"/>
        </w:rPr>
        <w:t xml:space="preserve"> individuals employed in PMO and key employee positions</w:t>
      </w:r>
      <w:r w:rsidR="00CE13E2">
        <w:rPr>
          <w:rFonts w:ascii="Times New Roman" w:hAnsi="Times New Roman" w:cs="Times New Roman"/>
          <w:sz w:val="24"/>
          <w:szCs w:val="24"/>
        </w:rPr>
        <w:t xml:space="preserve"> are stringent and thorough, and that the tribes have sufficient background information to make determinations regarding whether an individual is eligible to be licensed as a PMO or key employee. The Commission also uses this information to</w:t>
      </w:r>
      <w:r w:rsidR="002505BD">
        <w:rPr>
          <w:rFonts w:ascii="Times New Roman" w:hAnsi="Times New Roman" w:cs="Times New Roman"/>
          <w:sz w:val="24"/>
          <w:szCs w:val="24"/>
        </w:rPr>
        <w:t xml:space="preserve"> </w:t>
      </w:r>
      <w:r w:rsidRPr="00D94EEA">
        <w:rPr>
          <w:rFonts w:ascii="Times New Roman" w:hAnsi="Times New Roman" w:cs="Times New Roman"/>
          <w:sz w:val="24"/>
          <w:szCs w:val="24"/>
        </w:rPr>
        <w:t xml:space="preserve">review tribal decisions to license </w:t>
      </w:r>
      <w:r w:rsidR="00CE13E2">
        <w:rPr>
          <w:rFonts w:ascii="Times New Roman" w:hAnsi="Times New Roman" w:cs="Times New Roman"/>
          <w:sz w:val="24"/>
          <w:szCs w:val="24"/>
        </w:rPr>
        <w:t xml:space="preserve">PMOs and </w:t>
      </w:r>
      <w:r w:rsidRPr="00D94EEA">
        <w:rPr>
          <w:rFonts w:ascii="Times New Roman" w:hAnsi="Times New Roman" w:cs="Times New Roman"/>
          <w:sz w:val="24"/>
          <w:szCs w:val="24"/>
        </w:rPr>
        <w:t>key</w:t>
      </w:r>
      <w:r w:rsidR="00032DB9">
        <w:rPr>
          <w:rFonts w:ascii="Times New Roman" w:hAnsi="Times New Roman" w:cs="Times New Roman"/>
          <w:sz w:val="24"/>
          <w:szCs w:val="24"/>
        </w:rPr>
        <w:t xml:space="preserve"> </w:t>
      </w:r>
      <w:r w:rsidRPr="00D94EEA">
        <w:rPr>
          <w:rFonts w:ascii="Times New Roman" w:hAnsi="Times New Roman" w:cs="Times New Roman"/>
          <w:sz w:val="24"/>
          <w:szCs w:val="24"/>
        </w:rPr>
        <w:t>employees</w:t>
      </w:r>
      <w:r w:rsidR="00CE13E2">
        <w:rPr>
          <w:rFonts w:ascii="Times New Roman" w:hAnsi="Times New Roman" w:cs="Times New Roman"/>
          <w:sz w:val="24"/>
          <w:szCs w:val="24"/>
        </w:rPr>
        <w:t xml:space="preserve"> </w:t>
      </w:r>
      <w:r w:rsidRPr="00D94EEA">
        <w:rPr>
          <w:rFonts w:ascii="Times New Roman" w:hAnsi="Times New Roman" w:cs="Times New Roman"/>
          <w:sz w:val="24"/>
          <w:szCs w:val="24"/>
        </w:rPr>
        <w:t>to ensure</w:t>
      </w:r>
      <w:r w:rsidR="00032DB9">
        <w:rPr>
          <w:rFonts w:ascii="Times New Roman" w:hAnsi="Times New Roman" w:cs="Times New Roman"/>
          <w:sz w:val="24"/>
          <w:szCs w:val="24"/>
        </w:rPr>
        <w:t xml:space="preserve"> </w:t>
      </w:r>
      <w:r w:rsidRPr="00D94EEA">
        <w:rPr>
          <w:rFonts w:ascii="Times New Roman" w:hAnsi="Times New Roman" w:cs="Times New Roman"/>
          <w:sz w:val="24"/>
          <w:szCs w:val="24"/>
        </w:rPr>
        <w:t>that no criminal element enters the tribal gaming system.</w:t>
      </w:r>
    </w:p>
    <w:p w:rsidRPr="00032DB9" w:rsidR="00D94EEA" w:rsidP="00542B0D" w:rsidRDefault="000617BA" w14:paraId="442FAF98" w14:textId="77777777">
      <w:pPr>
        <w:spacing w:after="0" w:line="240" w:lineRule="auto"/>
        <w:ind w:left="360" w:hanging="360"/>
        <w:rPr>
          <w:rFonts w:ascii="Times New Roman" w:hAnsi="Times New Roman" w:cs="Times New Roman"/>
          <w:b/>
          <w:sz w:val="24"/>
          <w:szCs w:val="24"/>
        </w:rPr>
      </w:pPr>
      <w:r w:rsidRPr="00833BEC">
        <w:rPr>
          <w:rFonts w:ascii="Times New Roman" w:hAnsi="Times New Roman" w:cs="Times New Roman"/>
          <w:b/>
          <w:sz w:val="24"/>
          <w:szCs w:val="24"/>
        </w:rPr>
        <w:t xml:space="preserve">3. </w:t>
      </w:r>
      <w:r>
        <w:rPr>
          <w:rFonts w:ascii="Times New Roman" w:hAnsi="Times New Roman" w:cs="Times New Roman"/>
          <w:b/>
          <w:sz w:val="24"/>
          <w:szCs w:val="24"/>
        </w:rPr>
        <w:tab/>
      </w:r>
      <w:r w:rsidRPr="00833BEC">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D94EEA" w:rsidR="00032DB9" w:rsidP="00542B0D" w:rsidRDefault="00032DB9" w14:paraId="747022AC" w14:textId="77777777">
      <w:pPr>
        <w:autoSpaceDE w:val="0"/>
        <w:autoSpaceDN w:val="0"/>
        <w:adjustRightInd w:val="0"/>
        <w:spacing w:after="0" w:line="240" w:lineRule="auto"/>
        <w:rPr>
          <w:rFonts w:ascii="Times New Roman" w:hAnsi="Times New Roman" w:cs="Times New Roman"/>
          <w:sz w:val="24"/>
          <w:szCs w:val="24"/>
        </w:rPr>
      </w:pPr>
    </w:p>
    <w:p w:rsidR="00634CBB" w:rsidP="00955FA8" w:rsidRDefault="00A414B3" w14:paraId="0CEF1321" w14:textId="623FC8C1">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While tribes must submit copies of ordinances, resolutions, or amendments thereof in paper form, the</w:t>
      </w:r>
      <w:r w:rsidR="00035713">
        <w:rPr>
          <w:rFonts w:ascii="Times New Roman" w:hAnsi="Times New Roman" w:cs="Times New Roman"/>
          <w:sz w:val="24"/>
          <w:szCs w:val="24"/>
        </w:rPr>
        <w:t xml:space="preserve"> Commission’s regulations allow them </w:t>
      </w:r>
      <w:r>
        <w:rPr>
          <w:rFonts w:ascii="Times New Roman" w:hAnsi="Times New Roman" w:cs="Times New Roman"/>
          <w:sz w:val="24"/>
          <w:szCs w:val="24"/>
        </w:rPr>
        <w:t>to</w:t>
      </w:r>
      <w:r w:rsidRPr="00A414B3">
        <w:rPr>
          <w:rFonts w:ascii="Times New Roman" w:hAnsi="Times New Roman" w:cs="Times New Roman"/>
          <w:sz w:val="24"/>
          <w:szCs w:val="24"/>
        </w:rPr>
        <w:t xml:space="preserve"> maintain and/or submit </w:t>
      </w:r>
      <w:r>
        <w:rPr>
          <w:rFonts w:ascii="Times New Roman" w:hAnsi="Times New Roman" w:cs="Times New Roman"/>
          <w:sz w:val="24"/>
          <w:szCs w:val="24"/>
        </w:rPr>
        <w:t>other types of</w:t>
      </w:r>
      <w:r w:rsidRPr="00A414B3">
        <w:rPr>
          <w:rFonts w:ascii="Times New Roman" w:hAnsi="Times New Roman" w:cs="Times New Roman"/>
          <w:sz w:val="24"/>
          <w:szCs w:val="24"/>
        </w:rPr>
        <w:t xml:space="preserve"> information</w:t>
      </w:r>
      <w:r>
        <w:rPr>
          <w:rFonts w:ascii="Times New Roman" w:hAnsi="Times New Roman" w:cs="Times New Roman"/>
          <w:sz w:val="24"/>
          <w:szCs w:val="24"/>
        </w:rPr>
        <w:t xml:space="preserve"> to the Commission</w:t>
      </w:r>
      <w:r w:rsidRPr="00A414B3">
        <w:rPr>
          <w:rFonts w:ascii="Times New Roman" w:hAnsi="Times New Roman" w:cs="Times New Roman"/>
          <w:sz w:val="24"/>
          <w:szCs w:val="24"/>
        </w:rPr>
        <w:t xml:space="preserve"> by compatible automated, electronic, and/or mechanical means</w:t>
      </w:r>
      <w:r>
        <w:rPr>
          <w:rFonts w:ascii="Times New Roman" w:hAnsi="Times New Roman" w:cs="Times New Roman"/>
          <w:sz w:val="24"/>
          <w:szCs w:val="24"/>
        </w:rPr>
        <w:t>, including e-mail</w:t>
      </w:r>
      <w:r w:rsidRPr="00A414B3">
        <w:rPr>
          <w:rFonts w:ascii="Times New Roman" w:hAnsi="Times New Roman" w:cs="Times New Roman"/>
          <w:sz w:val="24"/>
          <w:szCs w:val="24"/>
        </w:rPr>
        <w:t>.</w:t>
      </w:r>
      <w:r>
        <w:rPr>
          <w:rFonts w:ascii="Times New Roman" w:hAnsi="Times New Roman" w:cs="Times New Roman"/>
          <w:sz w:val="24"/>
          <w:szCs w:val="24"/>
        </w:rPr>
        <w:t xml:space="preserve"> </w:t>
      </w:r>
    </w:p>
    <w:p w:rsidRPr="00634CBB" w:rsidR="00D94EEA" w:rsidP="00542B0D" w:rsidRDefault="000617BA" w14:paraId="4ABD892B" w14:textId="77777777">
      <w:pPr>
        <w:spacing w:after="0" w:line="240" w:lineRule="auto"/>
        <w:ind w:left="360" w:hanging="360"/>
        <w:rPr>
          <w:rFonts w:ascii="Times New Roman" w:hAnsi="Times New Roman" w:cs="Times New Roman"/>
          <w:b/>
          <w:sz w:val="24"/>
          <w:szCs w:val="24"/>
        </w:rPr>
      </w:pPr>
      <w:r w:rsidRPr="00833BEC">
        <w:rPr>
          <w:rFonts w:ascii="Times New Roman" w:hAnsi="Times New Roman" w:cs="Times New Roman"/>
          <w:b/>
          <w:sz w:val="24"/>
          <w:szCs w:val="24"/>
        </w:rPr>
        <w:t xml:space="preserve">4. </w:t>
      </w:r>
      <w:r>
        <w:rPr>
          <w:rFonts w:ascii="Times New Roman" w:hAnsi="Times New Roman" w:cs="Times New Roman"/>
          <w:b/>
          <w:sz w:val="24"/>
          <w:szCs w:val="24"/>
        </w:rPr>
        <w:tab/>
      </w:r>
      <w:r w:rsidRPr="00833BEC">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634CBB" w:rsidP="00542B0D" w:rsidRDefault="00634CBB" w14:paraId="64440897" w14:textId="77777777">
      <w:pPr>
        <w:autoSpaceDE w:val="0"/>
        <w:autoSpaceDN w:val="0"/>
        <w:adjustRightInd w:val="0"/>
        <w:spacing w:after="0" w:line="240" w:lineRule="auto"/>
        <w:rPr>
          <w:rFonts w:ascii="Times New Roman" w:hAnsi="Times New Roman" w:cs="Times New Roman"/>
          <w:sz w:val="24"/>
          <w:szCs w:val="24"/>
        </w:rPr>
      </w:pPr>
    </w:p>
    <w:p w:rsidRPr="00D94EEA" w:rsidR="00D94EEA" w:rsidP="00955FA8" w:rsidRDefault="00BE6CD5" w14:paraId="210A7E1F" w14:textId="7777777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Act </w:t>
      </w:r>
      <w:r w:rsidRPr="00D94EEA" w:rsidR="00D94EEA">
        <w:rPr>
          <w:rFonts w:ascii="Times New Roman" w:hAnsi="Times New Roman" w:cs="Times New Roman"/>
          <w:sz w:val="24"/>
          <w:szCs w:val="24"/>
        </w:rPr>
        <w:t xml:space="preserve">requires a certain minimum degree of regulation </w:t>
      </w:r>
      <w:r w:rsidR="00B20CC0">
        <w:rPr>
          <w:rFonts w:ascii="Times New Roman" w:hAnsi="Times New Roman" w:cs="Times New Roman"/>
          <w:sz w:val="24"/>
          <w:szCs w:val="24"/>
        </w:rPr>
        <w:t xml:space="preserve">and adequate systems in place </w:t>
      </w:r>
      <w:r w:rsidRPr="00D94EEA" w:rsidR="00D94EEA">
        <w:rPr>
          <w:rFonts w:ascii="Times New Roman" w:hAnsi="Times New Roman" w:cs="Times New Roman"/>
          <w:sz w:val="24"/>
          <w:szCs w:val="24"/>
        </w:rPr>
        <w:t>in each tribe’s gaming ordinance,</w:t>
      </w:r>
      <w:r w:rsidR="00634CBB">
        <w:rPr>
          <w:rFonts w:ascii="Times New Roman" w:hAnsi="Times New Roman" w:cs="Times New Roman"/>
          <w:sz w:val="24"/>
          <w:szCs w:val="24"/>
        </w:rPr>
        <w:t xml:space="preserve"> </w:t>
      </w:r>
      <w:r w:rsidR="00B20CC0">
        <w:rPr>
          <w:rFonts w:ascii="Times New Roman" w:hAnsi="Times New Roman" w:cs="Times New Roman"/>
          <w:sz w:val="24"/>
          <w:szCs w:val="24"/>
        </w:rPr>
        <w:t>but</w:t>
      </w:r>
      <w:r w:rsidRPr="00D94EEA" w:rsidR="00D94EEA">
        <w:rPr>
          <w:rFonts w:ascii="Times New Roman" w:hAnsi="Times New Roman" w:cs="Times New Roman"/>
          <w:sz w:val="24"/>
          <w:szCs w:val="24"/>
        </w:rPr>
        <w:t xml:space="preserve"> the</w:t>
      </w:r>
      <w:r w:rsidR="00B20CC0">
        <w:rPr>
          <w:rFonts w:ascii="Times New Roman" w:hAnsi="Times New Roman" w:cs="Times New Roman"/>
          <w:sz w:val="24"/>
          <w:szCs w:val="24"/>
        </w:rPr>
        <w:t xml:space="preserve">se </w:t>
      </w:r>
      <w:r w:rsidRPr="00D94EEA" w:rsidR="00D94EEA">
        <w:rPr>
          <w:rFonts w:ascii="Times New Roman" w:hAnsi="Times New Roman" w:cs="Times New Roman"/>
          <w:sz w:val="24"/>
          <w:szCs w:val="24"/>
        </w:rPr>
        <w:t>tribes have the</w:t>
      </w:r>
      <w:r w:rsidR="00B20CC0">
        <w:rPr>
          <w:rFonts w:ascii="Times New Roman" w:hAnsi="Times New Roman" w:cs="Times New Roman"/>
          <w:sz w:val="24"/>
          <w:szCs w:val="24"/>
        </w:rPr>
        <w:t>ir own</w:t>
      </w:r>
      <w:r w:rsidRPr="00D94EEA" w:rsidR="00D94EEA">
        <w:rPr>
          <w:rFonts w:ascii="Times New Roman" w:hAnsi="Times New Roman" w:cs="Times New Roman"/>
          <w:sz w:val="24"/>
          <w:szCs w:val="24"/>
        </w:rPr>
        <w:t xml:space="preserve"> sovereign </w:t>
      </w:r>
      <w:r w:rsidR="00B20CC0">
        <w:rPr>
          <w:rFonts w:ascii="Times New Roman" w:hAnsi="Times New Roman" w:cs="Times New Roman"/>
          <w:sz w:val="24"/>
          <w:szCs w:val="24"/>
        </w:rPr>
        <w:t>authority</w:t>
      </w:r>
      <w:r w:rsidRPr="00D94EEA" w:rsidR="00D94EEA">
        <w:rPr>
          <w:rFonts w:ascii="Times New Roman" w:hAnsi="Times New Roman" w:cs="Times New Roman"/>
          <w:sz w:val="24"/>
          <w:szCs w:val="24"/>
        </w:rPr>
        <w:t xml:space="preserve"> to </w:t>
      </w:r>
      <w:r w:rsidR="00B20CC0">
        <w:rPr>
          <w:rFonts w:ascii="Times New Roman" w:hAnsi="Times New Roman" w:cs="Times New Roman"/>
          <w:sz w:val="24"/>
          <w:szCs w:val="24"/>
        </w:rPr>
        <w:t>adopt</w:t>
      </w:r>
      <w:r w:rsidRPr="00D94EEA" w:rsidR="00D94EEA">
        <w:rPr>
          <w:rFonts w:ascii="Times New Roman" w:hAnsi="Times New Roman" w:cs="Times New Roman"/>
          <w:sz w:val="24"/>
          <w:szCs w:val="24"/>
        </w:rPr>
        <w:t xml:space="preserve"> more stringent requirements on any subject</w:t>
      </w:r>
      <w:r w:rsidR="00822B99">
        <w:rPr>
          <w:rFonts w:ascii="Times New Roman" w:hAnsi="Times New Roman" w:cs="Times New Roman"/>
          <w:sz w:val="24"/>
          <w:szCs w:val="24"/>
        </w:rPr>
        <w:t xml:space="preserve">, making </w:t>
      </w:r>
      <w:r w:rsidRPr="00D94EEA" w:rsidR="00D94EEA">
        <w:rPr>
          <w:rFonts w:ascii="Times New Roman" w:hAnsi="Times New Roman" w:cs="Times New Roman"/>
          <w:sz w:val="24"/>
          <w:szCs w:val="24"/>
        </w:rPr>
        <w:t xml:space="preserve">each tribe’s ordinance unique. Likewise, </w:t>
      </w:r>
      <w:r w:rsidR="00822B99">
        <w:rPr>
          <w:rFonts w:ascii="Times New Roman" w:hAnsi="Times New Roman" w:cs="Times New Roman"/>
          <w:sz w:val="24"/>
          <w:szCs w:val="24"/>
        </w:rPr>
        <w:t xml:space="preserve">background investigations and </w:t>
      </w:r>
      <w:r w:rsidRPr="00D94EEA" w:rsidR="00D94EEA">
        <w:rPr>
          <w:rFonts w:ascii="Times New Roman" w:hAnsi="Times New Roman" w:cs="Times New Roman"/>
          <w:sz w:val="24"/>
          <w:szCs w:val="24"/>
        </w:rPr>
        <w:t>licensing information and determinations are unique to each applicant.</w:t>
      </w:r>
      <w:r>
        <w:rPr>
          <w:rFonts w:ascii="Times New Roman" w:hAnsi="Times New Roman" w:cs="Times New Roman"/>
          <w:sz w:val="24"/>
          <w:szCs w:val="24"/>
        </w:rPr>
        <w:t xml:space="preserve"> </w:t>
      </w:r>
      <w:r w:rsidRPr="00BE6CD5">
        <w:rPr>
          <w:rFonts w:ascii="Times New Roman" w:hAnsi="Times New Roman" w:cs="Times New Roman"/>
          <w:sz w:val="24"/>
          <w:szCs w:val="24"/>
        </w:rPr>
        <w:t>Th</w:t>
      </w:r>
      <w:r w:rsidR="00822B99">
        <w:rPr>
          <w:rFonts w:ascii="Times New Roman" w:hAnsi="Times New Roman" w:cs="Times New Roman"/>
          <w:sz w:val="24"/>
          <w:szCs w:val="24"/>
        </w:rPr>
        <w:t xml:space="preserve">us, </w:t>
      </w:r>
      <w:r w:rsidR="00035713">
        <w:rPr>
          <w:rFonts w:ascii="Times New Roman" w:hAnsi="Times New Roman" w:cs="Times New Roman"/>
          <w:sz w:val="24"/>
          <w:szCs w:val="24"/>
        </w:rPr>
        <w:t>n</w:t>
      </w:r>
      <w:r w:rsidRPr="00BE6CD5">
        <w:rPr>
          <w:rFonts w:ascii="Times New Roman" w:hAnsi="Times New Roman" w:cs="Times New Roman"/>
          <w:sz w:val="24"/>
          <w:szCs w:val="24"/>
        </w:rPr>
        <w:t>o similar information pertaining to gaming on Indian lands is collected by the Commission or by any other federal agencies.</w:t>
      </w:r>
    </w:p>
    <w:p w:rsidRPr="00D94EEA" w:rsidR="00D94EEA" w:rsidP="00542B0D" w:rsidRDefault="000617BA" w14:paraId="2A952901" w14:textId="77777777">
      <w:pPr>
        <w:spacing w:after="0" w:line="240" w:lineRule="auto"/>
        <w:ind w:left="360" w:hanging="360"/>
        <w:rPr>
          <w:rFonts w:ascii="Times New Roman" w:hAnsi="Times New Roman" w:cs="Times New Roman"/>
          <w:sz w:val="24"/>
          <w:szCs w:val="24"/>
        </w:rPr>
      </w:pPr>
      <w:r w:rsidRPr="00833BEC">
        <w:rPr>
          <w:rFonts w:ascii="Times New Roman" w:hAnsi="Times New Roman" w:cs="Times New Roman"/>
          <w:b/>
          <w:sz w:val="24"/>
          <w:szCs w:val="24"/>
        </w:rPr>
        <w:lastRenderedPageBreak/>
        <w:t xml:space="preserve">5. </w:t>
      </w:r>
      <w:r>
        <w:rPr>
          <w:rFonts w:ascii="Times New Roman" w:hAnsi="Times New Roman" w:cs="Times New Roman"/>
          <w:b/>
          <w:sz w:val="24"/>
          <w:szCs w:val="24"/>
        </w:rPr>
        <w:tab/>
      </w:r>
      <w:r w:rsidRPr="00833BEC">
        <w:rPr>
          <w:rFonts w:ascii="Times New Roman" w:hAnsi="Times New Roman" w:cs="Times New Roman"/>
          <w:b/>
          <w:sz w:val="24"/>
          <w:szCs w:val="24"/>
        </w:rPr>
        <w:t>If the collection of information impacts small businesses or other small entities (Item 5 of OMB Form 83-I), describe any methods used to minimize burden.</w:t>
      </w:r>
    </w:p>
    <w:p w:rsidR="00634CBB" w:rsidP="00542B0D" w:rsidRDefault="00634CBB" w14:paraId="3752D89D" w14:textId="77777777">
      <w:pPr>
        <w:autoSpaceDE w:val="0"/>
        <w:autoSpaceDN w:val="0"/>
        <w:adjustRightInd w:val="0"/>
        <w:spacing w:after="0" w:line="240" w:lineRule="auto"/>
        <w:rPr>
          <w:rFonts w:ascii="Times New Roman" w:hAnsi="Times New Roman" w:cs="Times New Roman"/>
          <w:sz w:val="24"/>
          <w:szCs w:val="24"/>
        </w:rPr>
      </w:pPr>
    </w:p>
    <w:p w:rsidRPr="00D94EEA" w:rsidR="00D94EEA" w:rsidP="00955FA8" w:rsidRDefault="002D1008" w14:paraId="004CE34B" w14:textId="04807435">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w:t>
      </w:r>
      <w:r w:rsidRPr="002D1008">
        <w:rPr>
          <w:rFonts w:ascii="Times New Roman" w:hAnsi="Times New Roman" w:cs="Times New Roman"/>
          <w:sz w:val="24"/>
          <w:szCs w:val="24"/>
        </w:rPr>
        <w:t>one of the respondents meet the S</w:t>
      </w:r>
      <w:r w:rsidR="00842771">
        <w:rPr>
          <w:rFonts w:ascii="Times New Roman" w:hAnsi="Times New Roman" w:cs="Times New Roman"/>
          <w:sz w:val="24"/>
          <w:szCs w:val="24"/>
        </w:rPr>
        <w:t xml:space="preserve">mall </w:t>
      </w:r>
      <w:r w:rsidRPr="002D1008">
        <w:rPr>
          <w:rFonts w:ascii="Times New Roman" w:hAnsi="Times New Roman" w:cs="Times New Roman"/>
          <w:sz w:val="24"/>
          <w:szCs w:val="24"/>
        </w:rPr>
        <w:t>B</w:t>
      </w:r>
      <w:r w:rsidR="00842771">
        <w:rPr>
          <w:rFonts w:ascii="Times New Roman" w:hAnsi="Times New Roman" w:cs="Times New Roman"/>
          <w:sz w:val="24"/>
          <w:szCs w:val="24"/>
        </w:rPr>
        <w:t xml:space="preserve">usiness </w:t>
      </w:r>
      <w:r w:rsidRPr="002D1008">
        <w:rPr>
          <w:rFonts w:ascii="Times New Roman" w:hAnsi="Times New Roman" w:cs="Times New Roman"/>
          <w:sz w:val="24"/>
          <w:szCs w:val="24"/>
        </w:rPr>
        <w:t>A</w:t>
      </w:r>
      <w:r w:rsidR="00842771">
        <w:rPr>
          <w:rFonts w:ascii="Times New Roman" w:hAnsi="Times New Roman" w:cs="Times New Roman"/>
          <w:sz w:val="24"/>
          <w:szCs w:val="24"/>
        </w:rPr>
        <w:t>dministration</w:t>
      </w:r>
      <w:r w:rsidRPr="002D1008">
        <w:rPr>
          <w:rFonts w:ascii="Times New Roman" w:hAnsi="Times New Roman" w:cs="Times New Roman"/>
          <w:sz w:val="24"/>
          <w:szCs w:val="24"/>
        </w:rPr>
        <w:t xml:space="preserve">’s definition of </w:t>
      </w:r>
      <w:r w:rsidR="00842771">
        <w:rPr>
          <w:rFonts w:ascii="Times New Roman" w:hAnsi="Times New Roman" w:cs="Times New Roman"/>
          <w:sz w:val="24"/>
          <w:szCs w:val="24"/>
        </w:rPr>
        <w:t xml:space="preserve">a </w:t>
      </w:r>
      <w:r w:rsidRPr="002D1008">
        <w:rPr>
          <w:rFonts w:ascii="Times New Roman" w:hAnsi="Times New Roman" w:cs="Times New Roman"/>
          <w:sz w:val="24"/>
          <w:szCs w:val="24"/>
        </w:rPr>
        <w:t>small business</w:t>
      </w:r>
      <w:r w:rsidRPr="00BC6D9E" w:rsidR="00BC6D9E">
        <w:rPr>
          <w:rFonts w:ascii="Times New Roman" w:hAnsi="Times New Roman" w:cs="Times New Roman"/>
          <w:sz w:val="24"/>
          <w:szCs w:val="24"/>
        </w:rPr>
        <w:t xml:space="preserve">. Nonetheless, the </w:t>
      </w:r>
      <w:r w:rsidR="00035713">
        <w:rPr>
          <w:rFonts w:ascii="Times New Roman" w:hAnsi="Times New Roman" w:cs="Times New Roman"/>
          <w:sz w:val="24"/>
          <w:szCs w:val="24"/>
        </w:rPr>
        <w:t>Commission’s</w:t>
      </w:r>
      <w:r w:rsidRPr="00BC6D9E" w:rsidR="00BC6D9E">
        <w:rPr>
          <w:rFonts w:ascii="Times New Roman" w:hAnsi="Times New Roman" w:cs="Times New Roman"/>
          <w:sz w:val="24"/>
          <w:szCs w:val="24"/>
        </w:rPr>
        <w:t xml:space="preserve"> regulation</w:t>
      </w:r>
      <w:r w:rsidR="00035713">
        <w:rPr>
          <w:rFonts w:ascii="Times New Roman" w:hAnsi="Times New Roman" w:cs="Times New Roman"/>
          <w:sz w:val="24"/>
          <w:szCs w:val="24"/>
        </w:rPr>
        <w:t>s</w:t>
      </w:r>
      <w:r w:rsidRPr="00BC6D9E" w:rsidR="00BC6D9E">
        <w:rPr>
          <w:rFonts w:ascii="Times New Roman" w:hAnsi="Times New Roman" w:cs="Times New Roman"/>
          <w:sz w:val="24"/>
          <w:szCs w:val="24"/>
        </w:rPr>
        <w:t xml:space="preserve"> require operations to submit the minimum </w:t>
      </w:r>
      <w:r w:rsidR="00035713">
        <w:rPr>
          <w:rFonts w:ascii="Times New Roman" w:hAnsi="Times New Roman" w:cs="Times New Roman"/>
          <w:sz w:val="24"/>
          <w:szCs w:val="24"/>
        </w:rPr>
        <w:t xml:space="preserve">amount of </w:t>
      </w:r>
      <w:r w:rsidRPr="00BC6D9E" w:rsidR="00BC6D9E">
        <w:rPr>
          <w:rFonts w:ascii="Times New Roman" w:hAnsi="Times New Roman" w:cs="Times New Roman"/>
          <w:sz w:val="24"/>
          <w:szCs w:val="24"/>
        </w:rPr>
        <w:t xml:space="preserve">information that the Commission requires to fulfill its statutory responsibilities. </w:t>
      </w:r>
      <w:r w:rsidRPr="007B120E" w:rsidR="007B120E">
        <w:rPr>
          <w:rFonts w:ascii="Times New Roman" w:hAnsi="Times New Roman" w:cs="Times New Roman"/>
          <w:sz w:val="24"/>
          <w:szCs w:val="24"/>
        </w:rPr>
        <w:t>The burden is directly proportional to the economic activity conducted.</w:t>
      </w:r>
    </w:p>
    <w:p w:rsidRPr="00634CBB" w:rsidR="00D94EEA" w:rsidP="00542B0D" w:rsidRDefault="000617BA" w14:paraId="20B86913" w14:textId="77777777">
      <w:pPr>
        <w:spacing w:after="0" w:line="240" w:lineRule="auto"/>
        <w:ind w:left="360" w:hanging="360"/>
        <w:rPr>
          <w:rFonts w:ascii="Times New Roman" w:hAnsi="Times New Roman" w:cs="Times New Roman"/>
          <w:b/>
          <w:sz w:val="24"/>
          <w:szCs w:val="24"/>
        </w:rPr>
      </w:pPr>
      <w:r w:rsidRPr="00833BEC">
        <w:rPr>
          <w:rFonts w:ascii="Times New Roman" w:hAnsi="Times New Roman" w:cs="Times New Roman"/>
          <w:b/>
          <w:sz w:val="24"/>
          <w:szCs w:val="24"/>
        </w:rPr>
        <w:t xml:space="preserve">6. </w:t>
      </w:r>
      <w:r>
        <w:rPr>
          <w:rFonts w:ascii="Times New Roman" w:hAnsi="Times New Roman" w:cs="Times New Roman"/>
          <w:b/>
          <w:sz w:val="24"/>
          <w:szCs w:val="24"/>
        </w:rPr>
        <w:tab/>
      </w:r>
      <w:r w:rsidRPr="00833BEC">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634CBB" w:rsidP="00542B0D" w:rsidRDefault="00634CBB" w14:paraId="5DA3B38D" w14:textId="77777777">
      <w:pPr>
        <w:autoSpaceDE w:val="0"/>
        <w:autoSpaceDN w:val="0"/>
        <w:adjustRightInd w:val="0"/>
        <w:spacing w:after="0" w:line="240" w:lineRule="auto"/>
        <w:rPr>
          <w:rFonts w:ascii="Times New Roman" w:hAnsi="Times New Roman" w:cs="Times New Roman"/>
          <w:sz w:val="24"/>
          <w:szCs w:val="24"/>
        </w:rPr>
      </w:pPr>
    </w:p>
    <w:p w:rsidRPr="00CE1E68" w:rsidR="00CE1E68" w:rsidP="009B07F6" w:rsidRDefault="00CE1E68" w14:paraId="6C2C128B" w14:textId="77777777">
      <w:pPr>
        <w:autoSpaceDE w:val="0"/>
        <w:autoSpaceDN w:val="0"/>
        <w:adjustRightInd w:val="0"/>
        <w:spacing w:after="0" w:line="480" w:lineRule="auto"/>
        <w:ind w:firstLine="720"/>
        <w:rPr>
          <w:rFonts w:ascii="Times New Roman" w:hAnsi="Times New Roman" w:cs="Times New Roman"/>
          <w:sz w:val="24"/>
          <w:szCs w:val="24"/>
        </w:rPr>
      </w:pPr>
      <w:r w:rsidRPr="00CE1E68">
        <w:rPr>
          <w:rFonts w:ascii="Times New Roman" w:hAnsi="Times New Roman" w:cs="Times New Roman"/>
          <w:sz w:val="24"/>
          <w:szCs w:val="24"/>
        </w:rPr>
        <w:t xml:space="preserve">One of the purposes of IGRA is to establish federal standards for the operation of gaming by Indian tribes as a means of promoting tribal economic development, self-sufficiency, and strong tribal governments. The Act specifically sets forth the minimum standards that must be contained in tribal ordinances or resolutions, and specifically requires </w:t>
      </w:r>
      <w:r w:rsidRPr="00D94EEA">
        <w:rPr>
          <w:rFonts w:ascii="Times New Roman" w:hAnsi="Times New Roman" w:cs="Times New Roman"/>
          <w:sz w:val="24"/>
          <w:szCs w:val="24"/>
        </w:rPr>
        <w:t>the</w:t>
      </w:r>
      <w:r>
        <w:rPr>
          <w:rFonts w:ascii="Times New Roman" w:hAnsi="Times New Roman" w:cs="Times New Roman"/>
          <w:sz w:val="24"/>
          <w:szCs w:val="24"/>
        </w:rPr>
        <w:t xml:space="preserve"> </w:t>
      </w:r>
      <w:r w:rsidRPr="00CE1E68">
        <w:rPr>
          <w:rFonts w:ascii="Times New Roman" w:hAnsi="Times New Roman" w:cs="Times New Roman"/>
          <w:sz w:val="24"/>
          <w:szCs w:val="24"/>
        </w:rPr>
        <w:t xml:space="preserve">NIGC </w:t>
      </w:r>
      <w:r w:rsidRPr="00D94EEA">
        <w:rPr>
          <w:rFonts w:ascii="Times New Roman" w:hAnsi="Times New Roman" w:cs="Times New Roman"/>
          <w:sz w:val="24"/>
          <w:szCs w:val="24"/>
        </w:rPr>
        <w:t xml:space="preserve">Chair to approve class II and III gaming </w:t>
      </w:r>
      <w:r w:rsidRPr="00CE1E68">
        <w:rPr>
          <w:rFonts w:ascii="Times New Roman" w:hAnsi="Times New Roman" w:cs="Times New Roman"/>
          <w:sz w:val="24"/>
          <w:szCs w:val="24"/>
        </w:rPr>
        <w:t xml:space="preserve">ordinances. </w:t>
      </w:r>
      <w:r w:rsidR="00634146">
        <w:rPr>
          <w:rFonts w:ascii="Times New Roman" w:hAnsi="Times New Roman" w:cs="Times New Roman"/>
          <w:sz w:val="24"/>
          <w:szCs w:val="24"/>
        </w:rPr>
        <w:t xml:space="preserve">In addition, IGRA requires tribes to notify the Commission when they revoke class III gaming ordinances. </w:t>
      </w:r>
      <w:r w:rsidRPr="00CE1E68" w:rsidR="009970C5">
        <w:rPr>
          <w:rFonts w:ascii="Times New Roman" w:hAnsi="Times New Roman" w:cs="Times New Roman"/>
          <w:sz w:val="24"/>
          <w:szCs w:val="24"/>
        </w:rPr>
        <w:t xml:space="preserve">Thus, the failure of the Commission to collect this information </w:t>
      </w:r>
      <w:r w:rsidRPr="00D94EEA" w:rsidR="009970C5">
        <w:rPr>
          <w:rFonts w:ascii="Times New Roman" w:hAnsi="Times New Roman" w:cs="Times New Roman"/>
          <w:sz w:val="24"/>
          <w:szCs w:val="24"/>
        </w:rPr>
        <w:t>is not an option.</w:t>
      </w:r>
      <w:r w:rsidR="009970C5">
        <w:rPr>
          <w:rFonts w:ascii="Times New Roman" w:hAnsi="Times New Roman" w:cs="Times New Roman"/>
          <w:sz w:val="24"/>
          <w:szCs w:val="24"/>
        </w:rPr>
        <w:t xml:space="preserve"> The frequency of the submissions is largely dependent on the tribes, i.e., they only need to make the submissions when they adopt new ordinances or resolutions, or amend existing ordinances. </w:t>
      </w:r>
    </w:p>
    <w:p w:rsidRPr="00D94EEA" w:rsidR="00D94EEA" w:rsidP="00955FA8" w:rsidRDefault="00CE1E68" w14:paraId="71D05508" w14:textId="77777777">
      <w:pPr>
        <w:autoSpaceDE w:val="0"/>
        <w:autoSpaceDN w:val="0"/>
        <w:adjustRightInd w:val="0"/>
        <w:spacing w:after="0" w:line="480" w:lineRule="auto"/>
        <w:ind w:firstLine="720"/>
        <w:rPr>
          <w:rFonts w:ascii="Times New Roman" w:hAnsi="Times New Roman" w:cs="Times New Roman"/>
          <w:sz w:val="24"/>
          <w:szCs w:val="24"/>
        </w:rPr>
      </w:pPr>
      <w:r w:rsidRPr="00CE1E68">
        <w:rPr>
          <w:rFonts w:ascii="Times New Roman" w:hAnsi="Times New Roman" w:cs="Times New Roman"/>
          <w:sz w:val="24"/>
          <w:szCs w:val="24"/>
        </w:rPr>
        <w:t xml:space="preserve">Another purpose of IGRA is </w:t>
      </w:r>
      <w:r w:rsidR="00035713">
        <w:rPr>
          <w:rFonts w:ascii="Times New Roman" w:hAnsi="Times New Roman" w:cs="Times New Roman"/>
          <w:sz w:val="24"/>
          <w:szCs w:val="24"/>
        </w:rPr>
        <w:t xml:space="preserve">to </w:t>
      </w:r>
      <w:r w:rsidRPr="00CE1E68">
        <w:rPr>
          <w:rFonts w:ascii="Times New Roman" w:hAnsi="Times New Roman" w:cs="Times New Roman"/>
          <w:sz w:val="24"/>
          <w:szCs w:val="24"/>
        </w:rPr>
        <w:t xml:space="preserve">provide a statutory basis for the regulation of </w:t>
      </w:r>
      <w:r w:rsidR="00C87227">
        <w:rPr>
          <w:rFonts w:ascii="Times New Roman" w:hAnsi="Times New Roman" w:cs="Times New Roman"/>
          <w:sz w:val="24"/>
          <w:szCs w:val="24"/>
        </w:rPr>
        <w:t xml:space="preserve">Indian </w:t>
      </w:r>
      <w:r w:rsidRPr="00CE1E68">
        <w:rPr>
          <w:rFonts w:ascii="Times New Roman" w:hAnsi="Times New Roman" w:cs="Times New Roman"/>
          <w:sz w:val="24"/>
          <w:szCs w:val="24"/>
        </w:rPr>
        <w:t xml:space="preserve">gaming </w:t>
      </w:r>
      <w:r w:rsidR="00C87227">
        <w:rPr>
          <w:rFonts w:ascii="Times New Roman" w:hAnsi="Times New Roman" w:cs="Times New Roman"/>
          <w:sz w:val="24"/>
          <w:szCs w:val="24"/>
        </w:rPr>
        <w:t>to</w:t>
      </w:r>
      <w:r w:rsidRPr="00CE1E68">
        <w:rPr>
          <w:rFonts w:ascii="Times New Roman" w:hAnsi="Times New Roman" w:cs="Times New Roman"/>
          <w:sz w:val="24"/>
          <w:szCs w:val="24"/>
        </w:rPr>
        <w:t xml:space="preserve"> adequate</w:t>
      </w:r>
      <w:r w:rsidR="00035713">
        <w:rPr>
          <w:rFonts w:ascii="Times New Roman" w:hAnsi="Times New Roman" w:cs="Times New Roman"/>
          <w:sz w:val="24"/>
          <w:szCs w:val="24"/>
        </w:rPr>
        <w:t>ly</w:t>
      </w:r>
      <w:r w:rsidRPr="00CE1E68">
        <w:rPr>
          <w:rFonts w:ascii="Times New Roman" w:hAnsi="Times New Roman" w:cs="Times New Roman"/>
          <w:sz w:val="24"/>
          <w:szCs w:val="24"/>
        </w:rPr>
        <w:t xml:space="preserve"> shield it from organized crime and other corrupting influences, to ensure that the Indian tribe is the primary beneficiary of the gaming operation</w:t>
      </w:r>
      <w:r w:rsidR="00BC6DEF">
        <w:rPr>
          <w:rFonts w:ascii="Times New Roman" w:hAnsi="Times New Roman" w:cs="Times New Roman"/>
          <w:sz w:val="24"/>
          <w:szCs w:val="24"/>
        </w:rPr>
        <w:t xml:space="preserve"> revenue</w:t>
      </w:r>
      <w:r w:rsidRPr="00CE1E68">
        <w:rPr>
          <w:rFonts w:ascii="Times New Roman" w:hAnsi="Times New Roman" w:cs="Times New Roman"/>
          <w:sz w:val="24"/>
          <w:szCs w:val="24"/>
        </w:rPr>
        <w:t xml:space="preserve">, and to assure that gaming is conducted fairly and honestly by both the operator and players. To that end, the Act also requires that tribes have adequate systems in place that ensure that background investigations are conducted on individuals in PMO and key employee positions, and that tribal licenses are not issued to such individuals “whose prior activities, criminal record, if any, or </w:t>
      </w:r>
      <w:r w:rsidRPr="00CE1E68">
        <w:rPr>
          <w:rFonts w:ascii="Times New Roman" w:hAnsi="Times New Roman" w:cs="Times New Roman"/>
          <w:sz w:val="24"/>
          <w:szCs w:val="24"/>
        </w:rPr>
        <w:lastRenderedPageBreak/>
        <w:t xml:space="preserve">reputation, habits and associations pose a threat to the public interest or to the effective regulation of gaming, or create or enhance the dangers of unsuitable, unfair, or illegal practices and methods and activities in the conduct of gaming.” The Act also requires </w:t>
      </w:r>
      <w:r w:rsidR="00634146">
        <w:rPr>
          <w:rFonts w:ascii="Times New Roman" w:hAnsi="Times New Roman" w:cs="Times New Roman"/>
          <w:sz w:val="24"/>
          <w:szCs w:val="24"/>
        </w:rPr>
        <w:t>tribes to promptly notify the Commission when they</w:t>
      </w:r>
      <w:r w:rsidRPr="00CE1E68">
        <w:rPr>
          <w:rFonts w:ascii="Times New Roman" w:hAnsi="Times New Roman" w:cs="Times New Roman"/>
          <w:sz w:val="24"/>
          <w:szCs w:val="24"/>
        </w:rPr>
        <w:t xml:space="preserve"> issue a license to an individual in a PMO or key employee position. Again, the failure of the Commission to collect this information </w:t>
      </w:r>
      <w:r w:rsidRPr="00D94EEA">
        <w:rPr>
          <w:rFonts w:ascii="Times New Roman" w:hAnsi="Times New Roman" w:cs="Times New Roman"/>
          <w:sz w:val="24"/>
          <w:szCs w:val="24"/>
        </w:rPr>
        <w:t>is not an option</w:t>
      </w:r>
      <w:r w:rsidR="00634146">
        <w:rPr>
          <w:rFonts w:ascii="Times New Roman" w:hAnsi="Times New Roman" w:cs="Times New Roman"/>
          <w:sz w:val="24"/>
          <w:szCs w:val="24"/>
        </w:rPr>
        <w:t xml:space="preserve">, and </w:t>
      </w:r>
      <w:r w:rsidRPr="00D94EEA" w:rsidR="00734A5C">
        <w:rPr>
          <w:rFonts w:ascii="Times New Roman" w:hAnsi="Times New Roman" w:cs="Times New Roman"/>
          <w:sz w:val="24"/>
          <w:szCs w:val="24"/>
        </w:rPr>
        <w:t xml:space="preserve">would render the </w:t>
      </w:r>
      <w:r w:rsidR="00634146">
        <w:rPr>
          <w:rFonts w:ascii="Times New Roman" w:hAnsi="Times New Roman" w:cs="Times New Roman"/>
          <w:sz w:val="24"/>
          <w:szCs w:val="24"/>
        </w:rPr>
        <w:t>Commission</w:t>
      </w:r>
      <w:r w:rsidRPr="00D94EEA" w:rsidR="00734A5C">
        <w:rPr>
          <w:rFonts w:ascii="Times New Roman" w:hAnsi="Times New Roman" w:cs="Times New Roman"/>
          <w:sz w:val="24"/>
          <w:szCs w:val="24"/>
        </w:rPr>
        <w:t xml:space="preserve"> unable to</w:t>
      </w:r>
      <w:r w:rsidR="00734A5C">
        <w:rPr>
          <w:rFonts w:ascii="Times New Roman" w:hAnsi="Times New Roman" w:cs="Times New Roman"/>
          <w:sz w:val="24"/>
          <w:szCs w:val="24"/>
        </w:rPr>
        <w:t xml:space="preserve"> </w:t>
      </w:r>
      <w:r w:rsidR="00BC6DEF">
        <w:rPr>
          <w:rFonts w:ascii="Times New Roman" w:hAnsi="Times New Roman" w:cs="Times New Roman"/>
          <w:sz w:val="24"/>
          <w:szCs w:val="24"/>
        </w:rPr>
        <w:t>carry out</w:t>
      </w:r>
      <w:r w:rsidRPr="00D94EEA" w:rsidR="00734A5C">
        <w:rPr>
          <w:rFonts w:ascii="Times New Roman" w:hAnsi="Times New Roman" w:cs="Times New Roman"/>
          <w:sz w:val="24"/>
          <w:szCs w:val="24"/>
        </w:rPr>
        <w:t xml:space="preserve"> </w:t>
      </w:r>
      <w:r w:rsidR="00634146">
        <w:rPr>
          <w:rFonts w:ascii="Times New Roman" w:hAnsi="Times New Roman" w:cs="Times New Roman"/>
          <w:sz w:val="24"/>
          <w:szCs w:val="24"/>
        </w:rPr>
        <w:t>its</w:t>
      </w:r>
      <w:r w:rsidRPr="00D94EEA" w:rsidR="00734A5C">
        <w:rPr>
          <w:rFonts w:ascii="Times New Roman" w:hAnsi="Times New Roman" w:cs="Times New Roman"/>
          <w:sz w:val="24"/>
          <w:szCs w:val="24"/>
        </w:rPr>
        <w:t xml:space="preserve"> statutory </w:t>
      </w:r>
      <w:r w:rsidR="00BC6DEF">
        <w:rPr>
          <w:rFonts w:ascii="Times New Roman" w:hAnsi="Times New Roman" w:cs="Times New Roman"/>
          <w:sz w:val="24"/>
          <w:szCs w:val="24"/>
        </w:rPr>
        <w:t>obligations</w:t>
      </w:r>
      <w:r w:rsidRPr="00D94EEA" w:rsidR="00734A5C">
        <w:rPr>
          <w:rFonts w:ascii="Times New Roman" w:hAnsi="Times New Roman" w:cs="Times New Roman"/>
          <w:sz w:val="24"/>
          <w:szCs w:val="24"/>
        </w:rPr>
        <w:t xml:space="preserve"> under IGRA</w:t>
      </w:r>
      <w:r w:rsidR="00634146">
        <w:rPr>
          <w:rFonts w:ascii="Times New Roman" w:hAnsi="Times New Roman" w:cs="Times New Roman"/>
          <w:sz w:val="24"/>
          <w:szCs w:val="24"/>
        </w:rPr>
        <w:t xml:space="preserve"> to help tribes protect the integrity of Indian gaming</w:t>
      </w:r>
      <w:r w:rsidRPr="00D94EEA" w:rsidR="00734A5C">
        <w:rPr>
          <w:rFonts w:ascii="Times New Roman" w:hAnsi="Times New Roman" w:cs="Times New Roman"/>
          <w:sz w:val="24"/>
          <w:szCs w:val="24"/>
        </w:rPr>
        <w:t>.</w:t>
      </w:r>
      <w:r w:rsidR="009970C5">
        <w:rPr>
          <w:rFonts w:ascii="Times New Roman" w:hAnsi="Times New Roman" w:cs="Times New Roman"/>
          <w:sz w:val="24"/>
          <w:szCs w:val="24"/>
        </w:rPr>
        <w:t xml:space="preserve"> </w:t>
      </w:r>
      <w:r w:rsidR="00BC6DEF">
        <w:rPr>
          <w:rFonts w:ascii="Times New Roman" w:hAnsi="Times New Roman" w:cs="Times New Roman"/>
          <w:sz w:val="24"/>
          <w:szCs w:val="24"/>
        </w:rPr>
        <w:t>T</w:t>
      </w:r>
      <w:r w:rsidR="009970C5">
        <w:rPr>
          <w:rFonts w:ascii="Times New Roman" w:hAnsi="Times New Roman" w:cs="Times New Roman"/>
          <w:sz w:val="24"/>
          <w:szCs w:val="24"/>
        </w:rPr>
        <w:t xml:space="preserve">he frequency of the </w:t>
      </w:r>
      <w:r w:rsidRPr="00D94EEA" w:rsidR="009970C5">
        <w:rPr>
          <w:rFonts w:ascii="Times New Roman" w:hAnsi="Times New Roman" w:cs="Times New Roman"/>
          <w:sz w:val="24"/>
          <w:szCs w:val="24"/>
        </w:rPr>
        <w:t xml:space="preserve">need to </w:t>
      </w:r>
      <w:r w:rsidR="009970C5">
        <w:rPr>
          <w:rFonts w:ascii="Times New Roman" w:hAnsi="Times New Roman" w:cs="Times New Roman"/>
          <w:sz w:val="24"/>
          <w:szCs w:val="24"/>
        </w:rPr>
        <w:t>submit</w:t>
      </w:r>
      <w:r w:rsidRPr="00D94EEA" w:rsidR="009970C5">
        <w:rPr>
          <w:rFonts w:ascii="Times New Roman" w:hAnsi="Times New Roman" w:cs="Times New Roman"/>
          <w:sz w:val="24"/>
          <w:szCs w:val="24"/>
        </w:rPr>
        <w:t xml:space="preserve"> relevant background and licensing information is</w:t>
      </w:r>
      <w:r w:rsidR="009970C5">
        <w:rPr>
          <w:rFonts w:ascii="Times New Roman" w:hAnsi="Times New Roman" w:cs="Times New Roman"/>
          <w:sz w:val="24"/>
          <w:szCs w:val="24"/>
        </w:rPr>
        <w:t xml:space="preserve"> </w:t>
      </w:r>
      <w:r w:rsidRPr="00D94EEA" w:rsidR="009970C5">
        <w:rPr>
          <w:rFonts w:ascii="Times New Roman" w:hAnsi="Times New Roman" w:cs="Times New Roman"/>
          <w:sz w:val="24"/>
          <w:szCs w:val="24"/>
        </w:rPr>
        <w:t xml:space="preserve">inextricably linked to the hiring of </w:t>
      </w:r>
      <w:r w:rsidR="009970C5">
        <w:rPr>
          <w:rFonts w:ascii="Times New Roman" w:hAnsi="Times New Roman" w:cs="Times New Roman"/>
          <w:sz w:val="24"/>
          <w:szCs w:val="24"/>
        </w:rPr>
        <w:t>individuals in PMO</w:t>
      </w:r>
      <w:r w:rsidRPr="00D94EEA" w:rsidR="009970C5">
        <w:rPr>
          <w:rFonts w:ascii="Times New Roman" w:hAnsi="Times New Roman" w:cs="Times New Roman"/>
          <w:sz w:val="24"/>
          <w:szCs w:val="24"/>
        </w:rPr>
        <w:t xml:space="preserve"> or key employee</w:t>
      </w:r>
      <w:r w:rsidR="009970C5">
        <w:rPr>
          <w:rFonts w:ascii="Times New Roman" w:hAnsi="Times New Roman" w:cs="Times New Roman"/>
          <w:sz w:val="24"/>
          <w:szCs w:val="24"/>
        </w:rPr>
        <w:t xml:space="preserve"> position</w:t>
      </w:r>
      <w:r w:rsidRPr="00D94EEA" w:rsidR="009970C5">
        <w:rPr>
          <w:rFonts w:ascii="Times New Roman" w:hAnsi="Times New Roman" w:cs="Times New Roman"/>
          <w:sz w:val="24"/>
          <w:szCs w:val="24"/>
        </w:rPr>
        <w:t>s.</w:t>
      </w:r>
      <w:r w:rsidR="00FA04B7">
        <w:rPr>
          <w:rFonts w:ascii="Times New Roman" w:hAnsi="Times New Roman" w:cs="Times New Roman"/>
          <w:sz w:val="24"/>
          <w:szCs w:val="24"/>
        </w:rPr>
        <w:t xml:space="preserve"> </w:t>
      </w:r>
    </w:p>
    <w:p w:rsidR="00A30F3B" w:rsidP="00A30F3B" w:rsidRDefault="00A30F3B" w14:paraId="605AFB88" w14:textId="77777777">
      <w:pPr>
        <w:ind w:left="360" w:hanging="360"/>
        <w:rPr>
          <w:rFonts w:ascii="Times New Roman" w:hAnsi="Times New Roman" w:cs="Times New Roman"/>
          <w:b/>
          <w:sz w:val="24"/>
          <w:szCs w:val="24"/>
        </w:rPr>
      </w:pPr>
      <w:r w:rsidRPr="00833BEC">
        <w:rPr>
          <w:rFonts w:ascii="Times New Roman" w:hAnsi="Times New Roman" w:cs="Times New Roman"/>
          <w:b/>
          <w:sz w:val="24"/>
          <w:szCs w:val="24"/>
        </w:rPr>
        <w:t xml:space="preserve">7. </w:t>
      </w:r>
      <w:r>
        <w:rPr>
          <w:rFonts w:ascii="Times New Roman" w:hAnsi="Times New Roman" w:cs="Times New Roman"/>
          <w:b/>
          <w:sz w:val="24"/>
          <w:szCs w:val="24"/>
        </w:rPr>
        <w:tab/>
      </w:r>
      <w:r w:rsidRPr="00833BEC">
        <w:rPr>
          <w:rFonts w:ascii="Times New Roman" w:hAnsi="Times New Roman" w:cs="Times New Roman"/>
          <w:b/>
          <w:sz w:val="24"/>
          <w:szCs w:val="24"/>
        </w:rPr>
        <w:t xml:space="preserve">Explain any special circumstances that would cause an information collection to be conducted in a manner: </w:t>
      </w:r>
    </w:p>
    <w:p w:rsidR="00A30F3B" w:rsidP="00A30F3B" w:rsidRDefault="00A30F3B" w14:paraId="1D707257" w14:textId="77777777">
      <w:pPr>
        <w:pStyle w:val="ListParagraph"/>
        <w:numPr>
          <w:ilvl w:val="0"/>
          <w:numId w:val="1"/>
        </w:numPr>
        <w:spacing w:after="0" w:line="240" w:lineRule="auto"/>
        <w:rPr>
          <w:rFonts w:ascii="Times New Roman" w:hAnsi="Times New Roman" w:cs="Times New Roman"/>
          <w:b/>
          <w:sz w:val="24"/>
          <w:szCs w:val="24"/>
        </w:rPr>
      </w:pPr>
      <w:r w:rsidRPr="005663C6">
        <w:rPr>
          <w:rFonts w:ascii="Times New Roman" w:hAnsi="Times New Roman" w:cs="Times New Roman"/>
          <w:b/>
          <w:sz w:val="24"/>
          <w:szCs w:val="24"/>
        </w:rPr>
        <w:t>requiring respondents to report information to the ag</w:t>
      </w:r>
      <w:r>
        <w:rPr>
          <w:rFonts w:ascii="Times New Roman" w:hAnsi="Times New Roman" w:cs="Times New Roman"/>
          <w:b/>
          <w:sz w:val="24"/>
          <w:szCs w:val="24"/>
        </w:rPr>
        <w:t>ency more often than quarterly:</w:t>
      </w:r>
    </w:p>
    <w:p w:rsidRPr="00033F36" w:rsidR="00A30F3B" w:rsidP="00A30F3B" w:rsidRDefault="00A30F3B" w14:paraId="7DDF3697" w14:textId="77777777">
      <w:pPr>
        <w:spacing w:after="0" w:line="240" w:lineRule="auto"/>
        <w:rPr>
          <w:rFonts w:ascii="Times New Roman" w:hAnsi="Times New Roman" w:cs="Times New Roman"/>
          <w:b/>
          <w:sz w:val="24"/>
          <w:szCs w:val="24"/>
        </w:rPr>
      </w:pPr>
    </w:p>
    <w:p w:rsidR="00A30F3B" w:rsidP="00A30F3B" w:rsidRDefault="00A30F3B" w14:paraId="773E2787" w14:textId="7777777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Pr="00D94EEA">
        <w:rPr>
          <w:rFonts w:ascii="Times New Roman" w:hAnsi="Times New Roman" w:cs="Times New Roman"/>
          <w:sz w:val="24"/>
          <w:szCs w:val="24"/>
        </w:rPr>
        <w:t>ribes</w:t>
      </w:r>
      <w:r>
        <w:rPr>
          <w:rFonts w:ascii="Times New Roman" w:hAnsi="Times New Roman" w:cs="Times New Roman"/>
          <w:sz w:val="24"/>
          <w:szCs w:val="24"/>
        </w:rPr>
        <w:t xml:space="preserve"> must promptly submit the information in these collections to </w:t>
      </w:r>
      <w:r w:rsidRPr="00D94EEA">
        <w:rPr>
          <w:rFonts w:ascii="Times New Roman" w:hAnsi="Times New Roman" w:cs="Times New Roman"/>
          <w:sz w:val="24"/>
          <w:szCs w:val="24"/>
        </w:rPr>
        <w:t>the Commission whenever it becomes</w:t>
      </w:r>
      <w:r>
        <w:rPr>
          <w:rFonts w:ascii="Times New Roman" w:hAnsi="Times New Roman" w:cs="Times New Roman"/>
          <w:sz w:val="24"/>
          <w:szCs w:val="24"/>
        </w:rPr>
        <w:t xml:space="preserve"> </w:t>
      </w:r>
      <w:r w:rsidRPr="00D94EEA">
        <w:rPr>
          <w:rFonts w:ascii="Times New Roman" w:hAnsi="Times New Roman" w:cs="Times New Roman"/>
          <w:sz w:val="24"/>
          <w:szCs w:val="24"/>
        </w:rPr>
        <w:t>available.</w:t>
      </w:r>
      <w:r>
        <w:rPr>
          <w:rFonts w:ascii="Times New Roman" w:hAnsi="Times New Roman" w:cs="Times New Roman"/>
          <w:sz w:val="24"/>
          <w:szCs w:val="24"/>
        </w:rPr>
        <w:t xml:space="preserve"> As mentioned above, the frequency of the submissions is largely dependent on the tribes, i.e., tribes only need to make the submissions when they adopt new ordinances or resolutions, amend existing ordinances, and revoke class III ordinances. While rare, it is theoretically possible that a tribe may amend an ordinance two or more separate times during a particular quarter, and thus would have to make multiple submissions during one quarter. However, under such circumstances, IGRA requires the tribe to submit the amendments for approval by the NIGC Chair.</w:t>
      </w:r>
    </w:p>
    <w:p w:rsidRPr="00D94EEA" w:rsidR="00A30F3B" w:rsidP="00A30F3B" w:rsidRDefault="00A30F3B" w14:paraId="267F5CCE" w14:textId="7777777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frequency of the </w:t>
      </w:r>
      <w:r w:rsidRPr="00D94EEA">
        <w:rPr>
          <w:rFonts w:ascii="Times New Roman" w:hAnsi="Times New Roman" w:cs="Times New Roman"/>
          <w:sz w:val="24"/>
          <w:szCs w:val="24"/>
        </w:rPr>
        <w:t>background</w:t>
      </w:r>
      <w:r>
        <w:rPr>
          <w:rFonts w:ascii="Times New Roman" w:hAnsi="Times New Roman" w:cs="Times New Roman"/>
          <w:sz w:val="24"/>
          <w:szCs w:val="24"/>
        </w:rPr>
        <w:t xml:space="preserve"> investigation</w:t>
      </w:r>
      <w:r w:rsidRPr="00D94EEA">
        <w:rPr>
          <w:rFonts w:ascii="Times New Roman" w:hAnsi="Times New Roman" w:cs="Times New Roman"/>
          <w:sz w:val="24"/>
          <w:szCs w:val="24"/>
        </w:rPr>
        <w:t xml:space="preserve"> and licensing information </w:t>
      </w:r>
      <w:r>
        <w:rPr>
          <w:rFonts w:ascii="Times New Roman" w:hAnsi="Times New Roman" w:cs="Times New Roman"/>
          <w:sz w:val="24"/>
          <w:szCs w:val="24"/>
        </w:rPr>
        <w:t xml:space="preserve">submissions </w:t>
      </w:r>
      <w:r w:rsidRPr="00D94EEA">
        <w:rPr>
          <w:rFonts w:ascii="Times New Roman" w:hAnsi="Times New Roman" w:cs="Times New Roman"/>
          <w:sz w:val="24"/>
          <w:szCs w:val="24"/>
        </w:rPr>
        <w:t>is</w:t>
      </w:r>
      <w:r>
        <w:rPr>
          <w:rFonts w:ascii="Times New Roman" w:hAnsi="Times New Roman" w:cs="Times New Roman"/>
          <w:sz w:val="24"/>
          <w:szCs w:val="24"/>
        </w:rPr>
        <w:t xml:space="preserve"> again largely dependent on the tribes, i.e., tribes must submit relevant background investigation and licensing information whenever they make new hires in PMO and key employee positions, </w:t>
      </w:r>
      <w:r>
        <w:rPr>
          <w:rFonts w:ascii="Times New Roman" w:hAnsi="Times New Roman" w:cs="Times New Roman"/>
          <w:sz w:val="24"/>
          <w:szCs w:val="24"/>
        </w:rPr>
        <w:lastRenderedPageBreak/>
        <w:t xml:space="preserve">or when they revoke such types of licenses. Because gaming operations are businesses, the hiring of individuals in PMO and key employee positions are done on an as needed basis, and can often occur multiple times during a given quarter, thus </w:t>
      </w:r>
      <w:r w:rsidRPr="00C9365F">
        <w:rPr>
          <w:rFonts w:ascii="Times New Roman" w:hAnsi="Times New Roman" w:cs="Times New Roman"/>
          <w:sz w:val="24"/>
          <w:szCs w:val="24"/>
        </w:rPr>
        <w:t xml:space="preserve">requiring </w:t>
      </w:r>
      <w:r>
        <w:rPr>
          <w:rFonts w:ascii="Times New Roman" w:hAnsi="Times New Roman" w:cs="Times New Roman"/>
          <w:sz w:val="24"/>
          <w:szCs w:val="24"/>
        </w:rPr>
        <w:t>tribes</w:t>
      </w:r>
      <w:r w:rsidRPr="00C9365F">
        <w:rPr>
          <w:rFonts w:ascii="Times New Roman" w:hAnsi="Times New Roman" w:cs="Times New Roman"/>
          <w:sz w:val="24"/>
          <w:szCs w:val="24"/>
        </w:rPr>
        <w:t xml:space="preserve"> to </w:t>
      </w:r>
      <w:r>
        <w:rPr>
          <w:rFonts w:ascii="Times New Roman" w:hAnsi="Times New Roman" w:cs="Times New Roman"/>
          <w:sz w:val="24"/>
          <w:szCs w:val="24"/>
        </w:rPr>
        <w:t>submit such</w:t>
      </w:r>
      <w:r w:rsidRPr="00C9365F">
        <w:rPr>
          <w:rFonts w:ascii="Times New Roman" w:hAnsi="Times New Roman" w:cs="Times New Roman"/>
          <w:sz w:val="24"/>
          <w:szCs w:val="24"/>
        </w:rPr>
        <w:t xml:space="preserve"> information to the </w:t>
      </w:r>
      <w:r>
        <w:rPr>
          <w:rFonts w:ascii="Times New Roman" w:hAnsi="Times New Roman" w:cs="Times New Roman"/>
          <w:sz w:val="24"/>
          <w:szCs w:val="24"/>
        </w:rPr>
        <w:t>Commission</w:t>
      </w:r>
      <w:r w:rsidRPr="00C9365F">
        <w:rPr>
          <w:rFonts w:ascii="Times New Roman" w:hAnsi="Times New Roman" w:cs="Times New Roman"/>
          <w:sz w:val="24"/>
          <w:szCs w:val="24"/>
        </w:rPr>
        <w:t xml:space="preserve"> more often than quarterly</w:t>
      </w:r>
      <w:r>
        <w:rPr>
          <w:rFonts w:ascii="Times New Roman" w:hAnsi="Times New Roman" w:cs="Times New Roman"/>
          <w:sz w:val="24"/>
          <w:szCs w:val="24"/>
        </w:rPr>
        <w:t xml:space="preserve">. </w:t>
      </w:r>
      <w:r w:rsidRPr="00D94EEA">
        <w:rPr>
          <w:rFonts w:ascii="Times New Roman" w:hAnsi="Times New Roman" w:cs="Times New Roman"/>
          <w:sz w:val="24"/>
          <w:szCs w:val="24"/>
        </w:rPr>
        <w:t>This ensures that the Commission is up-to-date on all background investigations and</w:t>
      </w:r>
      <w:r>
        <w:rPr>
          <w:rFonts w:ascii="Times New Roman" w:hAnsi="Times New Roman" w:cs="Times New Roman"/>
          <w:sz w:val="24"/>
          <w:szCs w:val="24"/>
        </w:rPr>
        <w:t xml:space="preserve"> </w:t>
      </w:r>
      <w:r w:rsidRPr="00D94EEA">
        <w:rPr>
          <w:rFonts w:ascii="Times New Roman" w:hAnsi="Times New Roman" w:cs="Times New Roman"/>
          <w:sz w:val="24"/>
          <w:szCs w:val="24"/>
        </w:rPr>
        <w:t xml:space="preserve">eligibility determinations </w:t>
      </w:r>
      <w:r>
        <w:rPr>
          <w:rFonts w:ascii="Times New Roman" w:hAnsi="Times New Roman" w:cs="Times New Roman"/>
          <w:sz w:val="24"/>
          <w:szCs w:val="24"/>
        </w:rPr>
        <w:t>taking place</w:t>
      </w:r>
      <w:r w:rsidRPr="00D94EEA">
        <w:rPr>
          <w:rFonts w:ascii="Times New Roman" w:hAnsi="Times New Roman" w:cs="Times New Roman"/>
          <w:sz w:val="24"/>
          <w:szCs w:val="24"/>
        </w:rPr>
        <w:t xml:space="preserve"> in Indian </w:t>
      </w:r>
      <w:r>
        <w:rPr>
          <w:rFonts w:ascii="Times New Roman" w:hAnsi="Times New Roman" w:cs="Times New Roman"/>
          <w:sz w:val="24"/>
          <w:szCs w:val="24"/>
        </w:rPr>
        <w:t>gaming</w:t>
      </w:r>
      <w:r w:rsidRPr="00D94EEA">
        <w:rPr>
          <w:rFonts w:ascii="Times New Roman" w:hAnsi="Times New Roman" w:cs="Times New Roman"/>
          <w:sz w:val="24"/>
          <w:szCs w:val="24"/>
        </w:rPr>
        <w:t xml:space="preserve">. Such continuous reporting is necessary </w:t>
      </w:r>
      <w:r>
        <w:rPr>
          <w:rFonts w:ascii="Times New Roman" w:hAnsi="Times New Roman" w:cs="Times New Roman"/>
          <w:sz w:val="24"/>
          <w:szCs w:val="24"/>
        </w:rPr>
        <w:t xml:space="preserve">to avoid criminal influence in, and </w:t>
      </w:r>
      <w:r w:rsidRPr="00D94EEA">
        <w:rPr>
          <w:rFonts w:ascii="Times New Roman" w:hAnsi="Times New Roman" w:cs="Times New Roman"/>
          <w:sz w:val="24"/>
          <w:szCs w:val="24"/>
        </w:rPr>
        <w:t>to</w:t>
      </w:r>
      <w:r>
        <w:rPr>
          <w:rFonts w:ascii="Times New Roman" w:hAnsi="Times New Roman" w:cs="Times New Roman"/>
          <w:sz w:val="24"/>
          <w:szCs w:val="24"/>
        </w:rPr>
        <w:t xml:space="preserve"> </w:t>
      </w:r>
      <w:r w:rsidRPr="00D94EEA">
        <w:rPr>
          <w:rFonts w:ascii="Times New Roman" w:hAnsi="Times New Roman" w:cs="Times New Roman"/>
          <w:sz w:val="24"/>
          <w:szCs w:val="24"/>
        </w:rPr>
        <w:t>ensure</w:t>
      </w:r>
      <w:r>
        <w:rPr>
          <w:rFonts w:ascii="Times New Roman" w:hAnsi="Times New Roman" w:cs="Times New Roman"/>
          <w:sz w:val="24"/>
          <w:szCs w:val="24"/>
        </w:rPr>
        <w:t xml:space="preserve"> the integrity of,</w:t>
      </w:r>
      <w:r w:rsidRPr="00D94EEA">
        <w:rPr>
          <w:rFonts w:ascii="Times New Roman" w:hAnsi="Times New Roman" w:cs="Times New Roman"/>
          <w:sz w:val="24"/>
          <w:szCs w:val="24"/>
        </w:rPr>
        <w:t xml:space="preserve"> Indian gaming.</w:t>
      </w:r>
    </w:p>
    <w:p w:rsidR="00A30F3B" w:rsidP="00A30F3B" w:rsidRDefault="00A30F3B" w14:paraId="7F1820ED" w14:textId="77777777">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requiring respondents to prepare a written response to a collection of information in fewer th</w:t>
      </w:r>
      <w:r>
        <w:rPr>
          <w:rFonts w:ascii="Times New Roman" w:hAnsi="Times New Roman" w:cs="Times New Roman"/>
          <w:b/>
          <w:sz w:val="24"/>
          <w:szCs w:val="24"/>
        </w:rPr>
        <w:t>an 30 days after receipt of it:</w:t>
      </w:r>
    </w:p>
    <w:p w:rsidR="00A30F3B" w:rsidP="00A30F3B" w:rsidRDefault="00A30F3B" w14:paraId="5BB418FC" w14:textId="77777777">
      <w:pPr>
        <w:pStyle w:val="ListParagraph"/>
        <w:spacing w:after="0" w:line="240" w:lineRule="auto"/>
        <w:rPr>
          <w:rFonts w:ascii="Times New Roman" w:hAnsi="Times New Roman" w:cs="Times New Roman"/>
          <w:b/>
          <w:sz w:val="24"/>
          <w:szCs w:val="24"/>
        </w:rPr>
      </w:pPr>
    </w:p>
    <w:p w:rsidRPr="00033F36" w:rsidR="00A30F3B" w:rsidP="00A30F3B" w:rsidRDefault="00A30F3B" w14:paraId="272F632D" w14:textId="77777777">
      <w:pPr>
        <w:pStyle w:val="ListParagraph"/>
        <w:spacing w:after="0" w:line="240" w:lineRule="auto"/>
        <w:rPr>
          <w:rFonts w:ascii="Times New Roman" w:hAnsi="Times New Roman" w:cs="Times New Roman"/>
          <w:sz w:val="24"/>
          <w:szCs w:val="24"/>
        </w:rPr>
      </w:pPr>
      <w:r w:rsidRPr="00033F36">
        <w:rPr>
          <w:rFonts w:ascii="Times New Roman" w:hAnsi="Times New Roman" w:cs="Times New Roman"/>
          <w:sz w:val="24"/>
          <w:szCs w:val="24"/>
        </w:rPr>
        <w:t>N/A</w:t>
      </w:r>
      <w:r>
        <w:rPr>
          <w:rFonts w:ascii="Times New Roman" w:hAnsi="Times New Roman" w:cs="Times New Roman"/>
          <w:sz w:val="24"/>
          <w:szCs w:val="24"/>
        </w:rPr>
        <w:t>.</w:t>
      </w:r>
    </w:p>
    <w:p w:rsidRPr="00033F36" w:rsidR="00A30F3B" w:rsidP="00A30F3B" w:rsidRDefault="00A30F3B" w14:paraId="5FFC70D7" w14:textId="77777777">
      <w:pPr>
        <w:pStyle w:val="ListParagraph"/>
        <w:spacing w:after="0" w:line="240" w:lineRule="auto"/>
        <w:rPr>
          <w:rFonts w:ascii="Times New Roman" w:hAnsi="Times New Roman" w:cs="Times New Roman"/>
          <w:b/>
          <w:sz w:val="24"/>
          <w:szCs w:val="24"/>
        </w:rPr>
      </w:pPr>
    </w:p>
    <w:p w:rsidR="00A30F3B" w:rsidP="00A30F3B" w:rsidRDefault="00A30F3B" w14:paraId="7281CA7C" w14:textId="77777777">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requiring respondents to submit more than an original </w:t>
      </w:r>
      <w:r>
        <w:rPr>
          <w:rFonts w:ascii="Times New Roman" w:hAnsi="Times New Roman" w:cs="Times New Roman"/>
          <w:b/>
          <w:sz w:val="24"/>
          <w:szCs w:val="24"/>
        </w:rPr>
        <w:t>and two copies of any document:</w:t>
      </w:r>
    </w:p>
    <w:p w:rsidR="00A30F3B" w:rsidP="00A30F3B" w:rsidRDefault="00A30F3B" w14:paraId="7841E3D7" w14:textId="77777777">
      <w:pPr>
        <w:pStyle w:val="ListParagraph"/>
        <w:spacing w:after="0" w:line="240" w:lineRule="auto"/>
        <w:rPr>
          <w:rFonts w:ascii="Times New Roman" w:hAnsi="Times New Roman" w:cs="Times New Roman"/>
          <w:b/>
          <w:sz w:val="24"/>
          <w:szCs w:val="24"/>
        </w:rPr>
      </w:pPr>
    </w:p>
    <w:p w:rsidRPr="00033F36" w:rsidR="00A30F3B" w:rsidP="00A30F3B" w:rsidRDefault="00A30F3B" w14:paraId="12CEA56C" w14:textId="77777777">
      <w:pPr>
        <w:pStyle w:val="ListParagraph"/>
        <w:spacing w:after="0" w:line="240" w:lineRule="auto"/>
        <w:rPr>
          <w:rFonts w:ascii="Times New Roman" w:hAnsi="Times New Roman" w:cs="Times New Roman"/>
          <w:sz w:val="24"/>
          <w:szCs w:val="24"/>
        </w:rPr>
      </w:pPr>
      <w:r w:rsidRPr="00033F36">
        <w:rPr>
          <w:rFonts w:ascii="Times New Roman" w:hAnsi="Times New Roman" w:cs="Times New Roman"/>
          <w:sz w:val="24"/>
          <w:szCs w:val="24"/>
        </w:rPr>
        <w:t>N/A</w:t>
      </w:r>
      <w:r>
        <w:rPr>
          <w:rFonts w:ascii="Times New Roman" w:hAnsi="Times New Roman" w:cs="Times New Roman"/>
          <w:sz w:val="24"/>
          <w:szCs w:val="24"/>
        </w:rPr>
        <w:t>.</w:t>
      </w:r>
    </w:p>
    <w:p w:rsidRPr="00033F36" w:rsidR="00A30F3B" w:rsidP="00A30F3B" w:rsidRDefault="00A30F3B" w14:paraId="1CACCC85" w14:textId="77777777">
      <w:pPr>
        <w:spacing w:after="0" w:line="240" w:lineRule="auto"/>
        <w:rPr>
          <w:rFonts w:ascii="Times New Roman" w:hAnsi="Times New Roman" w:cs="Times New Roman"/>
          <w:b/>
          <w:sz w:val="24"/>
          <w:szCs w:val="24"/>
        </w:rPr>
      </w:pPr>
    </w:p>
    <w:p w:rsidR="00A30F3B" w:rsidP="00A30F3B" w:rsidRDefault="00A30F3B" w14:paraId="2C2ECB35" w14:textId="77777777">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requiring respondents to retain records, other than health, medical, government contract, grant-in-aid, or tax reco</w:t>
      </w:r>
      <w:r>
        <w:rPr>
          <w:rFonts w:ascii="Times New Roman" w:hAnsi="Times New Roman" w:cs="Times New Roman"/>
          <w:b/>
          <w:sz w:val="24"/>
          <w:szCs w:val="24"/>
        </w:rPr>
        <w:t>rds, for more than three years:</w:t>
      </w:r>
    </w:p>
    <w:p w:rsidRPr="00A30F3B" w:rsidR="00A30F3B" w:rsidP="00A30F3B" w:rsidRDefault="00A30F3B" w14:paraId="1A366F45" w14:textId="77777777">
      <w:pPr>
        <w:pStyle w:val="ListParagraph"/>
        <w:spacing w:after="0" w:line="240" w:lineRule="auto"/>
        <w:rPr>
          <w:rFonts w:ascii="Times New Roman" w:hAnsi="Times New Roman" w:cs="Times New Roman"/>
          <w:sz w:val="24"/>
          <w:szCs w:val="24"/>
        </w:rPr>
      </w:pPr>
    </w:p>
    <w:p w:rsidRPr="00A30F3B" w:rsidR="00A30F3B" w:rsidP="00A30F3B" w:rsidRDefault="00A30F3B" w14:paraId="35577AB1" w14:textId="77777777">
      <w:pPr>
        <w:pStyle w:val="ListParagraph"/>
        <w:spacing w:after="0" w:line="240" w:lineRule="auto"/>
        <w:rPr>
          <w:rFonts w:ascii="Times New Roman" w:hAnsi="Times New Roman" w:cs="Times New Roman"/>
          <w:sz w:val="24"/>
          <w:szCs w:val="24"/>
        </w:rPr>
      </w:pPr>
      <w:r w:rsidRPr="00A30F3B">
        <w:rPr>
          <w:rFonts w:ascii="Times New Roman" w:hAnsi="Times New Roman" w:cs="Times New Roman"/>
          <w:sz w:val="24"/>
          <w:szCs w:val="24"/>
        </w:rPr>
        <w:t>N/A</w:t>
      </w:r>
    </w:p>
    <w:p w:rsidRPr="00A30F3B" w:rsidR="00A30F3B" w:rsidP="00A30F3B" w:rsidRDefault="00A30F3B" w14:paraId="780A9CDB" w14:textId="77777777">
      <w:pPr>
        <w:pStyle w:val="ListParagraph"/>
        <w:spacing w:after="0" w:line="240" w:lineRule="auto"/>
        <w:rPr>
          <w:rFonts w:ascii="Times New Roman" w:hAnsi="Times New Roman" w:cs="Times New Roman"/>
          <w:b/>
          <w:sz w:val="24"/>
          <w:szCs w:val="24"/>
        </w:rPr>
      </w:pPr>
    </w:p>
    <w:p w:rsidR="00A30F3B" w:rsidP="00A30F3B" w:rsidRDefault="00A30F3B" w14:paraId="4A30857A" w14:textId="77777777">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in connection with a statistical survey, that is not designed to produce valid and reliable results that can be gener</w:t>
      </w:r>
      <w:r>
        <w:rPr>
          <w:rFonts w:ascii="Times New Roman" w:hAnsi="Times New Roman" w:cs="Times New Roman"/>
          <w:b/>
          <w:sz w:val="24"/>
          <w:szCs w:val="24"/>
        </w:rPr>
        <w:t>alized to the universe of study:</w:t>
      </w:r>
    </w:p>
    <w:p w:rsidR="00A30F3B" w:rsidP="00A30F3B" w:rsidRDefault="00A30F3B" w14:paraId="427D8657" w14:textId="77777777">
      <w:pPr>
        <w:pStyle w:val="ListParagraph"/>
        <w:spacing w:after="0" w:line="240" w:lineRule="auto"/>
        <w:rPr>
          <w:rFonts w:ascii="Times New Roman" w:hAnsi="Times New Roman" w:cs="Times New Roman"/>
          <w:b/>
          <w:sz w:val="24"/>
          <w:szCs w:val="24"/>
        </w:rPr>
      </w:pPr>
    </w:p>
    <w:p w:rsidRPr="00033F36" w:rsidR="00A30F3B" w:rsidP="00A30F3B" w:rsidRDefault="00A30F3B" w14:paraId="64979C75" w14:textId="77777777">
      <w:pPr>
        <w:pStyle w:val="ListParagraph"/>
        <w:spacing w:after="0" w:line="240" w:lineRule="auto"/>
        <w:rPr>
          <w:rFonts w:ascii="Times New Roman" w:hAnsi="Times New Roman" w:cs="Times New Roman"/>
          <w:sz w:val="24"/>
          <w:szCs w:val="24"/>
        </w:rPr>
      </w:pPr>
      <w:r w:rsidRPr="00033F36">
        <w:rPr>
          <w:rFonts w:ascii="Times New Roman" w:hAnsi="Times New Roman" w:cs="Times New Roman"/>
          <w:sz w:val="24"/>
          <w:szCs w:val="24"/>
        </w:rPr>
        <w:t>N/A</w:t>
      </w:r>
      <w:r>
        <w:rPr>
          <w:rFonts w:ascii="Times New Roman" w:hAnsi="Times New Roman" w:cs="Times New Roman"/>
          <w:sz w:val="24"/>
          <w:szCs w:val="24"/>
        </w:rPr>
        <w:t>.</w:t>
      </w:r>
    </w:p>
    <w:p w:rsidRPr="00212403" w:rsidR="00A30F3B" w:rsidP="00A30F3B" w:rsidRDefault="00A30F3B" w14:paraId="275A2114" w14:textId="77777777">
      <w:pPr>
        <w:spacing w:after="0" w:line="240" w:lineRule="auto"/>
        <w:rPr>
          <w:rFonts w:ascii="Times New Roman" w:hAnsi="Times New Roman" w:cs="Times New Roman"/>
          <w:b/>
          <w:sz w:val="24"/>
          <w:szCs w:val="24"/>
        </w:rPr>
      </w:pPr>
    </w:p>
    <w:p w:rsidR="00A30F3B" w:rsidP="00A30F3B" w:rsidRDefault="00A30F3B" w14:paraId="47B3B74F" w14:textId="77777777">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requiring the use of a statistical data classification that has not bee</w:t>
      </w:r>
      <w:r>
        <w:rPr>
          <w:rFonts w:ascii="Times New Roman" w:hAnsi="Times New Roman" w:cs="Times New Roman"/>
          <w:b/>
          <w:sz w:val="24"/>
          <w:szCs w:val="24"/>
        </w:rPr>
        <w:t>n reviewed and approved by OMB:</w:t>
      </w:r>
    </w:p>
    <w:p w:rsidRPr="00212403" w:rsidR="00A30F3B" w:rsidP="00A30F3B" w:rsidRDefault="00A30F3B" w14:paraId="548C30A2" w14:textId="77777777">
      <w:pPr>
        <w:spacing w:after="0" w:line="240" w:lineRule="auto"/>
        <w:rPr>
          <w:rFonts w:ascii="Times New Roman" w:hAnsi="Times New Roman" w:cs="Times New Roman"/>
          <w:b/>
          <w:sz w:val="24"/>
          <w:szCs w:val="24"/>
        </w:rPr>
      </w:pPr>
    </w:p>
    <w:p w:rsidRPr="00033F36" w:rsidR="00A30F3B" w:rsidP="00A30F3B" w:rsidRDefault="00A30F3B" w14:paraId="21329603" w14:textId="77777777">
      <w:pPr>
        <w:pStyle w:val="ListParagraph"/>
        <w:spacing w:after="0" w:line="240" w:lineRule="auto"/>
        <w:rPr>
          <w:rFonts w:ascii="Times New Roman" w:hAnsi="Times New Roman" w:cs="Times New Roman"/>
          <w:sz w:val="24"/>
          <w:szCs w:val="24"/>
        </w:rPr>
      </w:pPr>
      <w:r w:rsidRPr="00033F36">
        <w:rPr>
          <w:rFonts w:ascii="Times New Roman" w:hAnsi="Times New Roman" w:cs="Times New Roman"/>
          <w:sz w:val="24"/>
          <w:szCs w:val="24"/>
        </w:rPr>
        <w:t>N/A</w:t>
      </w:r>
      <w:r>
        <w:rPr>
          <w:rFonts w:ascii="Times New Roman" w:hAnsi="Times New Roman" w:cs="Times New Roman"/>
          <w:sz w:val="24"/>
          <w:szCs w:val="24"/>
        </w:rPr>
        <w:t>.</w:t>
      </w:r>
    </w:p>
    <w:p w:rsidRPr="00212403" w:rsidR="00A30F3B" w:rsidP="00A30F3B" w:rsidRDefault="00A30F3B" w14:paraId="2CB1BECB" w14:textId="77777777">
      <w:pPr>
        <w:spacing w:after="0" w:line="240" w:lineRule="auto"/>
        <w:rPr>
          <w:rFonts w:ascii="Times New Roman" w:hAnsi="Times New Roman" w:cs="Times New Roman"/>
          <w:b/>
          <w:sz w:val="24"/>
          <w:szCs w:val="24"/>
        </w:rPr>
      </w:pPr>
    </w:p>
    <w:p w:rsidR="00A30F3B" w:rsidP="00A30F3B" w:rsidRDefault="00A30F3B" w14:paraId="39F13316" w14:textId="77777777">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Pr>
          <w:rFonts w:ascii="Times New Roman" w:hAnsi="Times New Roman" w:cs="Times New Roman"/>
          <w:b/>
          <w:sz w:val="24"/>
          <w:szCs w:val="24"/>
        </w:rPr>
        <w:t>for compatible confidential use, or:</w:t>
      </w:r>
    </w:p>
    <w:p w:rsidRPr="00212403" w:rsidR="00A30F3B" w:rsidP="00A30F3B" w:rsidRDefault="00A30F3B" w14:paraId="75419573" w14:textId="77777777">
      <w:pPr>
        <w:spacing w:after="0" w:line="240" w:lineRule="auto"/>
        <w:rPr>
          <w:rFonts w:ascii="Times New Roman" w:hAnsi="Times New Roman" w:cs="Times New Roman"/>
          <w:b/>
          <w:sz w:val="24"/>
          <w:szCs w:val="24"/>
        </w:rPr>
      </w:pPr>
    </w:p>
    <w:p w:rsidRPr="00033F36" w:rsidR="00A30F3B" w:rsidP="00A30F3B" w:rsidRDefault="00A30F3B" w14:paraId="700F6166" w14:textId="77777777">
      <w:pPr>
        <w:pStyle w:val="ListParagraph"/>
        <w:spacing w:after="0" w:line="240" w:lineRule="auto"/>
        <w:rPr>
          <w:rFonts w:ascii="Times New Roman" w:hAnsi="Times New Roman" w:cs="Times New Roman"/>
          <w:sz w:val="24"/>
          <w:szCs w:val="24"/>
        </w:rPr>
      </w:pPr>
      <w:r w:rsidRPr="00033F36">
        <w:rPr>
          <w:rFonts w:ascii="Times New Roman" w:hAnsi="Times New Roman" w:cs="Times New Roman"/>
          <w:sz w:val="24"/>
          <w:szCs w:val="24"/>
        </w:rPr>
        <w:t>N/A</w:t>
      </w:r>
      <w:r>
        <w:rPr>
          <w:rFonts w:ascii="Times New Roman" w:hAnsi="Times New Roman" w:cs="Times New Roman"/>
          <w:sz w:val="24"/>
          <w:szCs w:val="24"/>
        </w:rPr>
        <w:t>.</w:t>
      </w:r>
    </w:p>
    <w:p w:rsidRPr="00212403" w:rsidR="00A30F3B" w:rsidP="00A30F3B" w:rsidRDefault="00A30F3B" w14:paraId="19187361" w14:textId="77777777">
      <w:pPr>
        <w:spacing w:after="0" w:line="240" w:lineRule="auto"/>
        <w:rPr>
          <w:rFonts w:ascii="Times New Roman" w:hAnsi="Times New Roman" w:cs="Times New Roman"/>
          <w:b/>
          <w:sz w:val="24"/>
          <w:szCs w:val="24"/>
        </w:rPr>
      </w:pPr>
    </w:p>
    <w:p w:rsidRPr="00212403" w:rsidR="00A30F3B" w:rsidP="00A30F3B" w:rsidRDefault="00A30F3B" w14:paraId="5A0F0450" w14:textId="77777777">
      <w:pPr>
        <w:pStyle w:val="ListParagraph"/>
        <w:numPr>
          <w:ilvl w:val="0"/>
          <w:numId w:val="1"/>
        </w:numPr>
        <w:spacing w:after="0" w:line="240" w:lineRule="auto"/>
        <w:rPr>
          <w:rFonts w:ascii="Times New Roman" w:hAnsi="Times New Roman" w:cs="Times New Roman"/>
          <w:color w:val="000000"/>
          <w:sz w:val="24"/>
          <w:szCs w:val="24"/>
        </w:rPr>
      </w:pPr>
      <w:r w:rsidRPr="00833BEC">
        <w:rPr>
          <w:rFonts w:ascii="Times New Roman" w:hAnsi="Times New Roman" w:cs="Times New Roman"/>
          <w:b/>
          <w:sz w:val="24"/>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r w:rsidRPr="00427218">
        <w:rPr>
          <w:rFonts w:ascii="Times New Roman" w:hAnsi="Times New Roman" w:cs="Times New Roman"/>
          <w:b/>
          <w:bCs/>
          <w:color w:val="000000"/>
          <w:sz w:val="24"/>
          <w:szCs w:val="24"/>
        </w:rPr>
        <w:t xml:space="preserve"> </w:t>
      </w:r>
    </w:p>
    <w:p w:rsidR="00A30F3B" w:rsidP="00A30F3B" w:rsidRDefault="00A30F3B" w14:paraId="0D25541F" w14:textId="77777777">
      <w:pPr>
        <w:pStyle w:val="ListParagraph"/>
        <w:spacing w:after="0" w:line="240" w:lineRule="auto"/>
        <w:rPr>
          <w:rFonts w:ascii="Times New Roman" w:hAnsi="Times New Roman" w:cs="Times New Roman"/>
          <w:b/>
          <w:sz w:val="24"/>
          <w:szCs w:val="24"/>
        </w:rPr>
      </w:pPr>
    </w:p>
    <w:p w:rsidRPr="00033F36" w:rsidR="00A30F3B" w:rsidP="00A30F3B" w:rsidRDefault="00A30F3B" w14:paraId="6C18E1AE" w14:textId="77777777">
      <w:pPr>
        <w:pStyle w:val="ListParagraph"/>
        <w:spacing w:after="0" w:line="240" w:lineRule="auto"/>
        <w:rPr>
          <w:rFonts w:ascii="Times New Roman" w:hAnsi="Times New Roman" w:cs="Times New Roman"/>
          <w:sz w:val="24"/>
          <w:szCs w:val="24"/>
        </w:rPr>
      </w:pPr>
      <w:r w:rsidRPr="00033F36">
        <w:rPr>
          <w:rFonts w:ascii="Times New Roman" w:hAnsi="Times New Roman" w:cs="Times New Roman"/>
          <w:sz w:val="24"/>
          <w:szCs w:val="24"/>
        </w:rPr>
        <w:t>N/A</w:t>
      </w:r>
      <w:r>
        <w:rPr>
          <w:rFonts w:ascii="Times New Roman" w:hAnsi="Times New Roman" w:cs="Times New Roman"/>
          <w:sz w:val="24"/>
          <w:szCs w:val="24"/>
        </w:rPr>
        <w:t>.</w:t>
      </w:r>
    </w:p>
    <w:p w:rsidR="00A30F3B" w:rsidP="00542B0D" w:rsidRDefault="00A30F3B" w14:paraId="1196C7CD" w14:textId="77777777">
      <w:pPr>
        <w:spacing w:after="0" w:line="240" w:lineRule="auto"/>
        <w:ind w:left="360" w:hanging="360"/>
        <w:rPr>
          <w:rFonts w:ascii="Times New Roman" w:hAnsi="Times New Roman" w:cs="Times New Roman"/>
          <w:b/>
          <w:sz w:val="24"/>
          <w:szCs w:val="24"/>
        </w:rPr>
      </w:pPr>
    </w:p>
    <w:p w:rsidRPr="00833BEC" w:rsidR="000617BA" w:rsidP="00542B0D" w:rsidRDefault="000617BA" w14:paraId="607BB30D" w14:textId="77777777">
      <w:pPr>
        <w:spacing w:after="0" w:line="240" w:lineRule="auto"/>
        <w:ind w:left="360" w:hanging="360"/>
        <w:rPr>
          <w:rFonts w:ascii="Times New Roman" w:hAnsi="Times New Roman" w:cs="Times New Roman"/>
          <w:b/>
          <w:sz w:val="24"/>
          <w:szCs w:val="24"/>
        </w:rPr>
      </w:pPr>
      <w:r w:rsidRPr="00833BEC">
        <w:rPr>
          <w:rFonts w:ascii="Times New Roman" w:hAnsi="Times New Roman" w:cs="Times New Roman"/>
          <w:b/>
          <w:sz w:val="24"/>
          <w:szCs w:val="24"/>
        </w:rPr>
        <w:t xml:space="preserve">8. </w:t>
      </w:r>
      <w:r>
        <w:rPr>
          <w:rFonts w:ascii="Times New Roman" w:hAnsi="Times New Roman" w:cs="Times New Roman"/>
          <w:b/>
          <w:sz w:val="24"/>
          <w:szCs w:val="24"/>
        </w:rPr>
        <w:tab/>
      </w:r>
      <w:r w:rsidRPr="00833BEC">
        <w:rPr>
          <w:rFonts w:ascii="Times New Roman" w:hAnsi="Times New Roman" w:cs="Times New Roman"/>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833BEC" w:rsidR="000617BA" w:rsidP="00542B0D" w:rsidRDefault="000617BA" w14:paraId="0490E0AE" w14:textId="77777777">
      <w:pPr>
        <w:spacing w:after="0" w:line="240" w:lineRule="auto"/>
        <w:ind w:left="360"/>
        <w:rPr>
          <w:rFonts w:ascii="Times New Roman" w:hAnsi="Times New Roman" w:cs="Times New Roman"/>
          <w:b/>
          <w:sz w:val="24"/>
          <w:szCs w:val="24"/>
        </w:rPr>
      </w:pPr>
      <w:r w:rsidRPr="00833BEC">
        <w:rPr>
          <w:rFonts w:ascii="Times New Roman" w:hAnsi="Times New Roman" w:cs="Times New Roman"/>
          <w:b/>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634CBB" w:rsidR="00D94EEA" w:rsidP="00542B0D" w:rsidRDefault="000617BA" w14:paraId="4508165A" w14:textId="77777777">
      <w:pPr>
        <w:spacing w:after="0" w:line="240" w:lineRule="auto"/>
        <w:ind w:left="360"/>
        <w:rPr>
          <w:rFonts w:ascii="Times New Roman" w:hAnsi="Times New Roman" w:cs="Times New Roman"/>
          <w:b/>
          <w:sz w:val="24"/>
          <w:szCs w:val="24"/>
        </w:rPr>
      </w:pPr>
      <w:r w:rsidRPr="00833BEC">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34CBB" w:rsidP="00542B0D" w:rsidRDefault="00634CBB" w14:paraId="624E5BCD" w14:textId="77777777">
      <w:pPr>
        <w:autoSpaceDE w:val="0"/>
        <w:autoSpaceDN w:val="0"/>
        <w:adjustRightInd w:val="0"/>
        <w:spacing w:after="0" w:line="240" w:lineRule="auto"/>
        <w:rPr>
          <w:rFonts w:ascii="Times New Roman" w:hAnsi="Times New Roman" w:cs="Times New Roman"/>
          <w:sz w:val="24"/>
          <w:szCs w:val="24"/>
        </w:rPr>
      </w:pPr>
    </w:p>
    <w:p w:rsidRPr="005615BE" w:rsidR="005615BE" w:rsidP="005615BE" w:rsidRDefault="005615BE" w14:paraId="7324B0E5" w14:textId="77777777">
      <w:pPr>
        <w:autoSpaceDE w:val="0"/>
        <w:autoSpaceDN w:val="0"/>
        <w:adjustRightInd w:val="0"/>
        <w:spacing w:after="0" w:line="480" w:lineRule="auto"/>
        <w:ind w:firstLine="720"/>
        <w:rPr>
          <w:rFonts w:ascii="Times New Roman" w:hAnsi="Times New Roman" w:cs="Times New Roman"/>
          <w:sz w:val="24"/>
          <w:szCs w:val="24"/>
        </w:rPr>
      </w:pPr>
      <w:r w:rsidRPr="005615BE">
        <w:rPr>
          <w:rFonts w:ascii="Times New Roman" w:hAnsi="Times New Roman" w:cs="Times New Roman"/>
          <w:sz w:val="24"/>
          <w:szCs w:val="24"/>
        </w:rPr>
        <w:t>On July 1, 2019, a 60-day notice containing the information collection renewals was published in the Federal Register allowing the public an opportunity to comment on the requirements. See 84 FR 31338 (July 1, 2019). The public comment period closed on August 30, 2019. No public comments were received.</w:t>
      </w:r>
      <w:r w:rsidRPr="005615BE">
        <w:rPr>
          <w:rFonts w:ascii="Times New Roman" w:hAnsi="Times New Roman" w:cs="Times New Roman"/>
          <w:sz w:val="24"/>
          <w:szCs w:val="24"/>
        </w:rPr>
        <w:tab/>
      </w:r>
    </w:p>
    <w:p w:rsidRPr="00C45CED" w:rsidR="00C45CED" w:rsidP="00C45CED" w:rsidRDefault="00C45CED" w14:paraId="61A330D5" w14:textId="77777777">
      <w:pPr>
        <w:autoSpaceDE w:val="0"/>
        <w:autoSpaceDN w:val="0"/>
        <w:adjustRightInd w:val="0"/>
        <w:spacing w:after="0" w:line="480" w:lineRule="auto"/>
        <w:ind w:firstLine="720"/>
        <w:rPr>
          <w:rFonts w:ascii="Times New Roman" w:hAnsi="Times New Roman" w:cs="Times New Roman"/>
          <w:sz w:val="24"/>
          <w:szCs w:val="24"/>
        </w:rPr>
      </w:pPr>
      <w:r w:rsidRPr="00C473A9">
        <w:rPr>
          <w:rFonts w:ascii="Times New Roman" w:hAnsi="Times New Roman" w:cs="Times New Roman"/>
          <w:sz w:val="24"/>
          <w:szCs w:val="24"/>
        </w:rPr>
        <w:t xml:space="preserve">In addition, the Commission reached out to 5 Tribal gaming operations to consult on the submission requirements contained in the regulations. The </w:t>
      </w:r>
      <w:r w:rsidRPr="00C473A9" w:rsidR="00F90761">
        <w:rPr>
          <w:rFonts w:ascii="Times New Roman" w:hAnsi="Times New Roman" w:cs="Times New Roman"/>
          <w:sz w:val="24"/>
          <w:szCs w:val="24"/>
        </w:rPr>
        <w:t xml:space="preserve">selected </w:t>
      </w:r>
      <w:r w:rsidRPr="00C473A9">
        <w:rPr>
          <w:rFonts w:ascii="Times New Roman" w:hAnsi="Times New Roman" w:cs="Times New Roman"/>
          <w:sz w:val="24"/>
          <w:szCs w:val="24"/>
        </w:rPr>
        <w:t xml:space="preserve">gaming operations are located in Oregon, California, Wisconsin, Nebraska, and Michigan.  Specifically, the Commission asked tribal gaming executive directors and/or tribal </w:t>
      </w:r>
      <w:r w:rsidRPr="00C473A9" w:rsidR="004646CC">
        <w:rPr>
          <w:rFonts w:ascii="Times New Roman" w:hAnsi="Times New Roman" w:cs="Times New Roman"/>
          <w:sz w:val="24"/>
          <w:szCs w:val="24"/>
        </w:rPr>
        <w:t xml:space="preserve">attorneys </w:t>
      </w:r>
      <w:r w:rsidRPr="00C473A9">
        <w:rPr>
          <w:rFonts w:ascii="Times New Roman" w:hAnsi="Times New Roman" w:cs="Times New Roman"/>
          <w:sz w:val="24"/>
          <w:szCs w:val="24"/>
        </w:rPr>
        <w:t>to provide annual hourly estimates of the Tribal labor that was required to fulfill the requirements, as well as any added cost estimates.</w:t>
      </w:r>
      <w:r w:rsidRPr="00C473A9" w:rsidR="00541C62">
        <w:rPr>
          <w:rFonts w:ascii="Times New Roman" w:hAnsi="Times New Roman" w:cs="Times New Roman"/>
          <w:sz w:val="24"/>
          <w:szCs w:val="24"/>
        </w:rPr>
        <w:t xml:space="preserve">  </w:t>
      </w:r>
      <w:r w:rsidRPr="00C473A9" w:rsidR="00541C62">
        <w:rPr>
          <w:rFonts w:ascii="Times New Roman" w:hAnsi="Times New Roman" w:cs="Times New Roman"/>
          <w:color w:val="000000"/>
          <w:sz w:val="24"/>
          <w:szCs w:val="24"/>
        </w:rPr>
        <w:t>More information from these consultations is provided below.</w:t>
      </w:r>
    </w:p>
    <w:p w:rsidRPr="005615BE" w:rsidR="00D94EEA" w:rsidP="005615BE" w:rsidRDefault="000617BA" w14:paraId="4C954E18" w14:textId="77777777">
      <w:pPr>
        <w:spacing w:after="0" w:line="240" w:lineRule="auto"/>
        <w:ind w:left="360" w:hanging="360"/>
        <w:rPr>
          <w:rFonts w:ascii="Times New Roman" w:hAnsi="Times New Roman" w:cs="Times New Roman"/>
          <w:b/>
          <w:sz w:val="24"/>
          <w:szCs w:val="24"/>
        </w:rPr>
      </w:pPr>
      <w:r w:rsidRPr="005615BE">
        <w:rPr>
          <w:rFonts w:ascii="Times New Roman" w:hAnsi="Times New Roman" w:cs="Times New Roman"/>
          <w:b/>
          <w:sz w:val="24"/>
          <w:szCs w:val="24"/>
        </w:rPr>
        <w:t xml:space="preserve">9. </w:t>
      </w:r>
      <w:r w:rsidRPr="005615BE">
        <w:rPr>
          <w:rFonts w:ascii="Times New Roman" w:hAnsi="Times New Roman" w:cs="Times New Roman"/>
          <w:b/>
          <w:sz w:val="24"/>
          <w:szCs w:val="24"/>
        </w:rPr>
        <w:tab/>
        <w:t>Explain any decision to provide any payment or gif</w:t>
      </w:r>
      <w:r w:rsidRPr="005615BE" w:rsidR="00B03196">
        <w:rPr>
          <w:rFonts w:ascii="Times New Roman" w:hAnsi="Times New Roman" w:cs="Times New Roman"/>
          <w:b/>
          <w:sz w:val="24"/>
          <w:szCs w:val="24"/>
        </w:rPr>
        <w:t>t to respondents, other than remun</w:t>
      </w:r>
      <w:r w:rsidRPr="005615BE">
        <w:rPr>
          <w:rFonts w:ascii="Times New Roman" w:hAnsi="Times New Roman" w:cs="Times New Roman"/>
          <w:b/>
          <w:sz w:val="24"/>
          <w:szCs w:val="24"/>
        </w:rPr>
        <w:t>eration of contractors or grantees.</w:t>
      </w:r>
    </w:p>
    <w:p w:rsidR="002535F8" w:rsidP="00542B0D" w:rsidRDefault="002535F8" w14:paraId="16E1CC15" w14:textId="77777777">
      <w:pPr>
        <w:autoSpaceDE w:val="0"/>
        <w:autoSpaceDN w:val="0"/>
        <w:adjustRightInd w:val="0"/>
        <w:spacing w:after="0" w:line="240" w:lineRule="auto"/>
        <w:rPr>
          <w:rFonts w:ascii="Times New Roman" w:hAnsi="Times New Roman" w:cs="Times New Roman"/>
          <w:sz w:val="24"/>
          <w:szCs w:val="24"/>
        </w:rPr>
      </w:pPr>
    </w:p>
    <w:p w:rsidRPr="00433735" w:rsidR="00D94EEA" w:rsidP="00433735" w:rsidRDefault="00433735" w14:paraId="6F5F018A" w14:textId="77777777">
      <w:pPr>
        <w:autoSpaceDE w:val="0"/>
        <w:autoSpaceDN w:val="0"/>
        <w:adjustRightInd w:val="0"/>
        <w:spacing w:after="0" w:line="240" w:lineRule="auto"/>
        <w:ind w:firstLine="720"/>
        <w:rPr>
          <w:rFonts w:ascii="Times New Roman" w:hAnsi="Times New Roman" w:cs="Times New Roman"/>
          <w:color w:val="000000"/>
          <w:sz w:val="24"/>
          <w:szCs w:val="24"/>
        </w:rPr>
      </w:pPr>
      <w:r w:rsidRPr="00433735">
        <w:rPr>
          <w:rFonts w:ascii="Times New Roman" w:hAnsi="Times New Roman" w:cs="Times New Roman"/>
          <w:color w:val="000000"/>
          <w:sz w:val="24"/>
          <w:szCs w:val="24"/>
        </w:rPr>
        <w:t>Not applicable. The NIGC does not provide any payment or gift to respondents.</w:t>
      </w:r>
    </w:p>
    <w:p w:rsidR="002535F8" w:rsidP="00542B0D" w:rsidRDefault="002535F8" w14:paraId="2ACB0904" w14:textId="77777777">
      <w:pPr>
        <w:autoSpaceDE w:val="0"/>
        <w:autoSpaceDN w:val="0"/>
        <w:adjustRightInd w:val="0"/>
        <w:spacing w:after="0" w:line="240" w:lineRule="auto"/>
        <w:rPr>
          <w:rFonts w:ascii="Times New Roman" w:hAnsi="Times New Roman" w:cs="Times New Roman"/>
          <w:sz w:val="24"/>
          <w:szCs w:val="24"/>
        </w:rPr>
      </w:pPr>
    </w:p>
    <w:p w:rsidRPr="00395C1A" w:rsidR="00D94EEA" w:rsidP="00542B0D" w:rsidRDefault="000617BA" w14:paraId="4A2597EC" w14:textId="77777777">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Pr="00833BEC">
        <w:rPr>
          <w:rFonts w:ascii="Times New Roman" w:hAnsi="Times New Roman" w:cs="Times New Roman"/>
          <w:b/>
          <w:sz w:val="24"/>
          <w:szCs w:val="24"/>
        </w:rPr>
        <w:t>Describe any assurance of confidentiality provided to respondents and the basis for the assurance in statute, regulation, or agency policy.</w:t>
      </w:r>
    </w:p>
    <w:p w:rsidR="00395C1A" w:rsidP="00542B0D" w:rsidRDefault="00395C1A" w14:paraId="1F421ECA" w14:textId="77777777">
      <w:pPr>
        <w:autoSpaceDE w:val="0"/>
        <w:autoSpaceDN w:val="0"/>
        <w:adjustRightInd w:val="0"/>
        <w:spacing w:after="0" w:line="240" w:lineRule="auto"/>
        <w:rPr>
          <w:rFonts w:ascii="Times New Roman" w:hAnsi="Times New Roman" w:cs="Times New Roman"/>
          <w:sz w:val="24"/>
          <w:szCs w:val="24"/>
        </w:rPr>
      </w:pPr>
    </w:p>
    <w:p w:rsidRPr="000E69D5" w:rsidR="00433735" w:rsidP="009B07F6" w:rsidRDefault="00433735" w14:paraId="46A3EDFE" w14:textId="77777777">
      <w:pPr>
        <w:autoSpaceDE w:val="0"/>
        <w:autoSpaceDN w:val="0"/>
        <w:adjustRightInd w:val="0"/>
        <w:spacing w:after="0" w:line="480" w:lineRule="auto"/>
        <w:ind w:firstLine="720"/>
        <w:rPr>
          <w:rFonts w:ascii="Times New Roman" w:hAnsi="Times New Roman" w:cs="Times New Roman"/>
          <w:color w:val="000000"/>
          <w:sz w:val="24"/>
          <w:szCs w:val="24"/>
        </w:rPr>
      </w:pPr>
      <w:r w:rsidRPr="00433735">
        <w:rPr>
          <w:rFonts w:ascii="Times New Roman" w:hAnsi="Times New Roman" w:cs="Times New Roman"/>
          <w:color w:val="000000"/>
          <w:sz w:val="24"/>
          <w:szCs w:val="24"/>
        </w:rPr>
        <w:t>The Act requires the Commission to keep confidential</w:t>
      </w:r>
      <w:r w:rsidR="00AE6823">
        <w:rPr>
          <w:rFonts w:ascii="Times New Roman" w:hAnsi="Times New Roman" w:cs="Times New Roman"/>
          <w:color w:val="000000"/>
          <w:sz w:val="24"/>
          <w:szCs w:val="24"/>
        </w:rPr>
        <w:t xml:space="preserve"> any and all</w:t>
      </w:r>
      <w:r w:rsidRPr="00433735">
        <w:rPr>
          <w:rFonts w:ascii="Times New Roman" w:hAnsi="Times New Roman" w:cs="Times New Roman"/>
          <w:color w:val="000000"/>
          <w:sz w:val="24"/>
          <w:szCs w:val="24"/>
        </w:rPr>
        <w:t xml:space="preserve"> trade secrets, </w:t>
      </w:r>
      <w:r w:rsidR="00AE6823">
        <w:rPr>
          <w:rFonts w:ascii="Times New Roman" w:hAnsi="Times New Roman" w:cs="Times New Roman"/>
          <w:color w:val="000000"/>
          <w:sz w:val="24"/>
          <w:szCs w:val="24"/>
        </w:rPr>
        <w:t xml:space="preserve">and </w:t>
      </w:r>
      <w:r w:rsidRPr="00433735">
        <w:rPr>
          <w:rFonts w:ascii="Times New Roman" w:hAnsi="Times New Roman" w:cs="Times New Roman"/>
          <w:color w:val="000000"/>
          <w:sz w:val="24"/>
          <w:szCs w:val="24"/>
        </w:rPr>
        <w:t>privileged or confidential, commercial or financial information</w:t>
      </w:r>
      <w:r w:rsidR="00E8743E">
        <w:rPr>
          <w:rFonts w:ascii="Times New Roman" w:hAnsi="Times New Roman" w:cs="Times New Roman"/>
          <w:color w:val="000000"/>
          <w:sz w:val="24"/>
          <w:szCs w:val="24"/>
        </w:rPr>
        <w:t xml:space="preserve"> received pursuant to IGRA</w:t>
      </w:r>
      <w:r w:rsidRPr="00433735">
        <w:rPr>
          <w:rFonts w:ascii="Times New Roman" w:hAnsi="Times New Roman" w:cs="Times New Roman"/>
          <w:color w:val="000000"/>
          <w:sz w:val="24"/>
          <w:szCs w:val="24"/>
        </w:rPr>
        <w:t>, or information related to ongoing law enforcement investigations. Section 2716 of title 25, United States Code, removes from the Commission any discretion it otherwise would have to disclose information that falls within FOIA exemptions 4 and 7, and requires the Commission to disclose such information only to other law enforcement agencies for law enforcement purposes.</w:t>
      </w:r>
    </w:p>
    <w:p w:rsidRPr="00D94EEA" w:rsidR="001C7224" w:rsidP="00955FA8" w:rsidRDefault="000E69D5" w14:paraId="19EE1579" w14:textId="7777777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color w:val="000000"/>
          <w:sz w:val="24"/>
          <w:szCs w:val="24"/>
        </w:rPr>
        <w:t>In addition</w:t>
      </w:r>
      <w:r w:rsidRPr="000E69D5" w:rsidR="00D94EEA">
        <w:rPr>
          <w:rFonts w:ascii="Times New Roman" w:hAnsi="Times New Roman" w:cs="Times New Roman"/>
          <w:color w:val="000000"/>
          <w:sz w:val="24"/>
          <w:szCs w:val="24"/>
        </w:rPr>
        <w:t>, the Commission must ensure the integrity of</w:t>
      </w:r>
      <w:r w:rsidRPr="000E69D5" w:rsidR="00395C1A">
        <w:rPr>
          <w:rFonts w:ascii="Times New Roman" w:hAnsi="Times New Roman" w:cs="Times New Roman"/>
          <w:color w:val="000000"/>
          <w:sz w:val="24"/>
          <w:szCs w:val="24"/>
        </w:rPr>
        <w:t xml:space="preserve"> </w:t>
      </w:r>
      <w:r w:rsidRPr="000E69D5" w:rsidR="00D94EEA">
        <w:rPr>
          <w:rFonts w:ascii="Times New Roman" w:hAnsi="Times New Roman" w:cs="Times New Roman"/>
          <w:color w:val="000000"/>
          <w:sz w:val="24"/>
          <w:szCs w:val="24"/>
        </w:rPr>
        <w:t>Indian gaming and that it is kept free from criminal influence. To that end, the Commission must</w:t>
      </w:r>
      <w:r w:rsidRPr="000E69D5" w:rsidR="00395C1A">
        <w:rPr>
          <w:rFonts w:ascii="Times New Roman" w:hAnsi="Times New Roman" w:cs="Times New Roman"/>
          <w:color w:val="000000"/>
          <w:sz w:val="24"/>
          <w:szCs w:val="24"/>
        </w:rPr>
        <w:t xml:space="preserve"> </w:t>
      </w:r>
      <w:r w:rsidRPr="000E69D5" w:rsidR="00D94EEA">
        <w:rPr>
          <w:rFonts w:ascii="Times New Roman" w:hAnsi="Times New Roman" w:cs="Times New Roman"/>
          <w:color w:val="000000"/>
          <w:sz w:val="24"/>
          <w:szCs w:val="24"/>
        </w:rPr>
        <w:t xml:space="preserve">require the maintenance and reporting of certain </w:t>
      </w:r>
      <w:r w:rsidR="00AE6823">
        <w:rPr>
          <w:rFonts w:ascii="Times New Roman" w:hAnsi="Times New Roman" w:cs="Times New Roman"/>
          <w:color w:val="000000"/>
          <w:sz w:val="24"/>
          <w:szCs w:val="24"/>
        </w:rPr>
        <w:t>personal</w:t>
      </w:r>
      <w:r w:rsidRPr="000E69D5" w:rsidR="00D94EEA">
        <w:rPr>
          <w:rFonts w:ascii="Times New Roman" w:hAnsi="Times New Roman" w:cs="Times New Roman"/>
          <w:color w:val="000000"/>
          <w:sz w:val="24"/>
          <w:szCs w:val="24"/>
        </w:rPr>
        <w:t xml:space="preserve"> information</w:t>
      </w:r>
      <w:r w:rsidR="00AE6823">
        <w:rPr>
          <w:rFonts w:ascii="Times New Roman" w:hAnsi="Times New Roman" w:cs="Times New Roman"/>
          <w:color w:val="000000"/>
          <w:sz w:val="24"/>
          <w:szCs w:val="24"/>
        </w:rPr>
        <w:t xml:space="preserve"> in the form of background investigations</w:t>
      </w:r>
      <w:r w:rsidRPr="000E69D5" w:rsidR="00D94EEA">
        <w:rPr>
          <w:rFonts w:ascii="Times New Roman" w:hAnsi="Times New Roman" w:cs="Times New Roman"/>
          <w:color w:val="000000"/>
          <w:sz w:val="24"/>
          <w:szCs w:val="24"/>
        </w:rPr>
        <w:t xml:space="preserve">. </w:t>
      </w:r>
      <w:r w:rsidR="001C7224">
        <w:rPr>
          <w:rFonts w:ascii="Times New Roman" w:hAnsi="Times New Roman" w:cs="Times New Roman"/>
          <w:color w:val="000000"/>
          <w:sz w:val="24"/>
          <w:szCs w:val="24"/>
        </w:rPr>
        <w:t>Pursuant to the Privacy Act, t</w:t>
      </w:r>
      <w:r w:rsidRPr="000E69D5" w:rsidR="00D94EEA">
        <w:rPr>
          <w:rFonts w:ascii="Times New Roman" w:hAnsi="Times New Roman" w:cs="Times New Roman"/>
          <w:color w:val="000000"/>
          <w:sz w:val="24"/>
          <w:szCs w:val="24"/>
        </w:rPr>
        <w:t>he Commission has</w:t>
      </w:r>
      <w:r w:rsidRPr="000E69D5" w:rsidR="00395C1A">
        <w:rPr>
          <w:rFonts w:ascii="Times New Roman" w:hAnsi="Times New Roman" w:cs="Times New Roman"/>
          <w:color w:val="000000"/>
          <w:sz w:val="24"/>
          <w:szCs w:val="24"/>
        </w:rPr>
        <w:t xml:space="preserve"> </w:t>
      </w:r>
      <w:r w:rsidRPr="000E69D5" w:rsidR="00D94EEA">
        <w:rPr>
          <w:rFonts w:ascii="Times New Roman" w:hAnsi="Times New Roman" w:cs="Times New Roman"/>
          <w:color w:val="000000"/>
          <w:sz w:val="24"/>
          <w:szCs w:val="24"/>
        </w:rPr>
        <w:t xml:space="preserve">established a system of records for maintaining and protecting </w:t>
      </w:r>
      <w:r w:rsidR="00AE6823">
        <w:rPr>
          <w:rFonts w:ascii="Times New Roman" w:hAnsi="Times New Roman" w:cs="Times New Roman"/>
          <w:color w:val="000000"/>
          <w:sz w:val="24"/>
          <w:szCs w:val="24"/>
        </w:rPr>
        <w:t xml:space="preserve">such </w:t>
      </w:r>
      <w:r w:rsidRPr="000E69D5" w:rsidR="00D94EEA">
        <w:rPr>
          <w:rFonts w:ascii="Times New Roman" w:hAnsi="Times New Roman" w:cs="Times New Roman"/>
          <w:color w:val="000000"/>
          <w:sz w:val="24"/>
          <w:szCs w:val="24"/>
        </w:rPr>
        <w:t>confidential information.</w:t>
      </w:r>
      <w:r w:rsidRPr="000E69D5" w:rsidR="00395C1A">
        <w:rPr>
          <w:rFonts w:ascii="Times New Roman" w:hAnsi="Times New Roman" w:cs="Times New Roman"/>
          <w:color w:val="000000"/>
          <w:sz w:val="24"/>
          <w:szCs w:val="24"/>
        </w:rPr>
        <w:t xml:space="preserve"> </w:t>
      </w:r>
      <w:r w:rsidR="00AE6823">
        <w:rPr>
          <w:rFonts w:ascii="Times New Roman" w:hAnsi="Times New Roman" w:cs="Times New Roman"/>
          <w:color w:val="000000"/>
          <w:sz w:val="24"/>
          <w:szCs w:val="24"/>
        </w:rPr>
        <w:t>In addition</w:t>
      </w:r>
      <w:r w:rsidRPr="000E69D5" w:rsidR="00D94EEA">
        <w:rPr>
          <w:rFonts w:ascii="Times New Roman" w:hAnsi="Times New Roman" w:cs="Times New Roman"/>
          <w:color w:val="000000"/>
          <w:sz w:val="24"/>
          <w:szCs w:val="24"/>
        </w:rPr>
        <w:t xml:space="preserve">, the </w:t>
      </w:r>
      <w:r w:rsidR="001C7224">
        <w:rPr>
          <w:rFonts w:ascii="Times New Roman" w:hAnsi="Times New Roman" w:cs="Times New Roman"/>
          <w:color w:val="000000"/>
          <w:sz w:val="24"/>
          <w:szCs w:val="24"/>
        </w:rPr>
        <w:t xml:space="preserve">Privacy Act prevents the </w:t>
      </w:r>
      <w:r w:rsidRPr="000E69D5" w:rsidR="00D94EEA">
        <w:rPr>
          <w:rFonts w:ascii="Times New Roman" w:hAnsi="Times New Roman" w:cs="Times New Roman"/>
          <w:color w:val="000000"/>
          <w:sz w:val="24"/>
          <w:szCs w:val="24"/>
        </w:rPr>
        <w:t xml:space="preserve">Commission </w:t>
      </w:r>
      <w:r w:rsidR="001C7224">
        <w:rPr>
          <w:rFonts w:ascii="Times New Roman" w:hAnsi="Times New Roman" w:cs="Times New Roman"/>
          <w:color w:val="000000"/>
          <w:sz w:val="24"/>
          <w:szCs w:val="24"/>
        </w:rPr>
        <w:t>from</w:t>
      </w:r>
      <w:r w:rsidRPr="000E69D5" w:rsidR="00D94EEA">
        <w:rPr>
          <w:rFonts w:ascii="Times New Roman" w:hAnsi="Times New Roman" w:cs="Times New Roman"/>
          <w:color w:val="000000"/>
          <w:sz w:val="24"/>
          <w:szCs w:val="24"/>
        </w:rPr>
        <w:t xml:space="preserve"> reveal</w:t>
      </w:r>
      <w:r w:rsidR="001C7224">
        <w:rPr>
          <w:rFonts w:ascii="Times New Roman" w:hAnsi="Times New Roman" w:cs="Times New Roman"/>
          <w:color w:val="000000"/>
          <w:sz w:val="24"/>
          <w:szCs w:val="24"/>
        </w:rPr>
        <w:t>ing</w:t>
      </w:r>
      <w:r w:rsidRPr="000E69D5" w:rsidR="00D94EEA">
        <w:rPr>
          <w:rFonts w:ascii="Times New Roman" w:hAnsi="Times New Roman" w:cs="Times New Roman"/>
          <w:color w:val="000000"/>
          <w:sz w:val="24"/>
          <w:szCs w:val="24"/>
        </w:rPr>
        <w:t xml:space="preserve"> any personal information received in</w:t>
      </w:r>
      <w:r w:rsidRPr="000E69D5" w:rsidR="00395C1A">
        <w:rPr>
          <w:rFonts w:ascii="Times New Roman" w:hAnsi="Times New Roman" w:cs="Times New Roman"/>
          <w:color w:val="000000"/>
          <w:sz w:val="24"/>
          <w:szCs w:val="24"/>
        </w:rPr>
        <w:t xml:space="preserve"> </w:t>
      </w:r>
      <w:r w:rsidRPr="000E69D5" w:rsidR="00D94EEA">
        <w:rPr>
          <w:rFonts w:ascii="Times New Roman" w:hAnsi="Times New Roman" w:cs="Times New Roman"/>
          <w:color w:val="000000"/>
          <w:sz w:val="24"/>
          <w:szCs w:val="24"/>
        </w:rPr>
        <w:t>connection with a background investigation</w:t>
      </w:r>
      <w:r w:rsidR="009C29D1">
        <w:rPr>
          <w:rFonts w:ascii="Times New Roman" w:hAnsi="Times New Roman" w:cs="Times New Roman"/>
          <w:color w:val="000000"/>
          <w:sz w:val="24"/>
          <w:szCs w:val="24"/>
        </w:rPr>
        <w:t xml:space="preserve"> or license eligibility determination</w:t>
      </w:r>
      <w:r w:rsidRPr="000E69D5" w:rsidR="00D94EEA">
        <w:rPr>
          <w:rFonts w:ascii="Times New Roman" w:hAnsi="Times New Roman" w:cs="Times New Roman"/>
          <w:color w:val="000000"/>
          <w:sz w:val="24"/>
          <w:szCs w:val="24"/>
        </w:rPr>
        <w:t xml:space="preserve">. </w:t>
      </w:r>
    </w:p>
    <w:p w:rsidRPr="00395C1A" w:rsidR="00D94EEA" w:rsidP="00542B0D" w:rsidRDefault="000617BA" w14:paraId="5DBA8185" w14:textId="77777777">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833BEC">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95C1A" w:rsidP="00542B0D" w:rsidRDefault="00395C1A" w14:paraId="5707BEDB" w14:textId="77777777">
      <w:pPr>
        <w:autoSpaceDE w:val="0"/>
        <w:autoSpaceDN w:val="0"/>
        <w:adjustRightInd w:val="0"/>
        <w:spacing w:after="0" w:line="240" w:lineRule="auto"/>
        <w:rPr>
          <w:rFonts w:ascii="Times New Roman" w:hAnsi="Times New Roman" w:cs="Times New Roman"/>
          <w:sz w:val="24"/>
          <w:szCs w:val="24"/>
        </w:rPr>
      </w:pPr>
    </w:p>
    <w:p w:rsidR="00D94EEA" w:rsidP="00E8743E" w:rsidRDefault="00D94EEA" w14:paraId="5F31B4D8" w14:textId="77777777">
      <w:pPr>
        <w:autoSpaceDE w:val="0"/>
        <w:autoSpaceDN w:val="0"/>
        <w:adjustRightInd w:val="0"/>
        <w:spacing w:after="0" w:line="240" w:lineRule="auto"/>
        <w:ind w:firstLine="720"/>
        <w:rPr>
          <w:rFonts w:ascii="Times New Roman" w:hAnsi="Times New Roman" w:cs="Times New Roman"/>
          <w:sz w:val="24"/>
          <w:szCs w:val="24"/>
        </w:rPr>
      </w:pPr>
      <w:r w:rsidRPr="00D94EEA">
        <w:rPr>
          <w:rFonts w:ascii="Times New Roman" w:hAnsi="Times New Roman" w:cs="Times New Roman"/>
          <w:sz w:val="24"/>
          <w:szCs w:val="24"/>
        </w:rPr>
        <w:t xml:space="preserve">Not applicable. No </w:t>
      </w:r>
      <w:r w:rsidRPr="00E8743E">
        <w:rPr>
          <w:rFonts w:ascii="Times New Roman" w:hAnsi="Times New Roman" w:cs="Times New Roman"/>
          <w:color w:val="000000"/>
          <w:sz w:val="24"/>
          <w:szCs w:val="24"/>
        </w:rPr>
        <w:t>sensitive</w:t>
      </w:r>
      <w:r w:rsidRPr="00D94EEA">
        <w:rPr>
          <w:rFonts w:ascii="Times New Roman" w:hAnsi="Times New Roman" w:cs="Times New Roman"/>
          <w:sz w:val="24"/>
          <w:szCs w:val="24"/>
        </w:rPr>
        <w:t xml:space="preserve"> questions are asked.</w:t>
      </w:r>
    </w:p>
    <w:p w:rsidRPr="00D94EEA" w:rsidR="00BC20A3" w:rsidP="00E8743E" w:rsidRDefault="00BC20A3" w14:paraId="10F3A1C8" w14:textId="77777777">
      <w:pPr>
        <w:autoSpaceDE w:val="0"/>
        <w:autoSpaceDN w:val="0"/>
        <w:adjustRightInd w:val="0"/>
        <w:spacing w:after="0" w:line="240" w:lineRule="auto"/>
        <w:ind w:firstLine="720"/>
        <w:rPr>
          <w:rFonts w:ascii="Times New Roman" w:hAnsi="Times New Roman" w:cs="Times New Roman"/>
          <w:sz w:val="24"/>
          <w:szCs w:val="24"/>
        </w:rPr>
      </w:pPr>
    </w:p>
    <w:p w:rsidRPr="00833BEC" w:rsidR="000617BA" w:rsidP="00542B0D" w:rsidRDefault="000617BA" w14:paraId="6D922AEE" w14:textId="77777777">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Pr="00833BEC">
        <w:rPr>
          <w:rFonts w:ascii="Times New Roman" w:hAnsi="Times New Roman" w:cs="Times New Roman"/>
          <w:b/>
          <w:sz w:val="24"/>
          <w:szCs w:val="24"/>
        </w:rPr>
        <w:t xml:space="preserve">Provide estimates of the hour burden of the collection of information. The statement should: </w:t>
      </w:r>
    </w:p>
    <w:p w:rsidRPr="00833BEC" w:rsidR="000617BA" w:rsidP="00542B0D" w:rsidRDefault="000617BA" w14:paraId="1B85CBEC" w14:textId="77777777">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t>
      </w:r>
      <w:r w:rsidRPr="00833BEC">
        <w:rPr>
          <w:rFonts w:ascii="Times New Roman" w:hAnsi="Times New Roman" w:cs="Times New Roman"/>
          <w:b/>
          <w:sz w:val="24"/>
          <w:szCs w:val="24"/>
        </w:rPr>
        <w:lastRenderedPageBreak/>
        <w:t xml:space="preserve">widely because of differences in activity, size, or complexity, show the range of estimated hour burden, and explain the reasons for the variance. Generally, estimates should not include burden hours for customary and usual business practices. </w:t>
      </w:r>
    </w:p>
    <w:p w:rsidRPr="00833BEC" w:rsidR="000617BA" w:rsidP="00542B0D" w:rsidRDefault="000617BA" w14:paraId="76ECE018" w14:textId="77777777">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If this request for approval covers more than one form, provide separate hour burden estimates for each form and aggregate the hour burdens in Item 13 of OMB Form 83-I. </w:t>
      </w:r>
    </w:p>
    <w:p w:rsidRPr="006A6A07" w:rsidR="00D94EEA" w:rsidP="006A6A07" w:rsidRDefault="000617BA" w14:paraId="785DDDDE" w14:textId="77777777">
      <w:pPr>
        <w:pStyle w:val="ListParagraph"/>
        <w:numPr>
          <w:ilvl w:val="0"/>
          <w:numId w:val="1"/>
        </w:numPr>
        <w:spacing w:after="0" w:line="240" w:lineRule="auto"/>
        <w:rPr>
          <w:rFonts w:ascii="Times New Roman" w:hAnsi="Times New Roman" w:cs="Times New Roman"/>
          <w:sz w:val="24"/>
          <w:szCs w:val="24"/>
        </w:rPr>
      </w:pPr>
      <w:r w:rsidRPr="00833BEC">
        <w:rPr>
          <w:rFonts w:ascii="Times New Roman" w:hAnsi="Times New Roman" w:cs="Times New Roman"/>
          <w:b/>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w:t>
      </w:r>
    </w:p>
    <w:p w:rsidRPr="00D94EEA" w:rsidR="00395C1A" w:rsidP="00542B0D" w:rsidRDefault="00395C1A" w14:paraId="4415963E" w14:textId="77777777">
      <w:pPr>
        <w:autoSpaceDE w:val="0"/>
        <w:autoSpaceDN w:val="0"/>
        <w:adjustRightInd w:val="0"/>
        <w:spacing w:after="0" w:line="240" w:lineRule="auto"/>
        <w:rPr>
          <w:rFonts w:ascii="Times New Roman" w:hAnsi="Times New Roman" w:cs="Times New Roman"/>
          <w:sz w:val="24"/>
          <w:szCs w:val="24"/>
        </w:rPr>
      </w:pPr>
    </w:p>
    <w:p w:rsidR="00EB7054" w:rsidP="00EB7054" w:rsidRDefault="00EB7054" w14:paraId="0C38B86D" w14:textId="77777777">
      <w:pPr>
        <w:pStyle w:val="Default"/>
        <w:tabs>
          <w:tab w:val="left" w:pos="378"/>
        </w:tabs>
        <w:spacing w:line="480" w:lineRule="auto"/>
        <w:ind w:firstLine="720"/>
      </w:pPr>
      <w:r>
        <w:t>As stated in Item 8 above, the Commission consulted with 6 tribal gaming operations.  In order to obtain tribal feedback, tribes were assured that information they provided would be held confidentially. Appropriate tribal gaming commission and/or operation personnel were asked how much time it took to maintain compliance with each information collection regulation requirement.  The Commission was able to obtain corresponding wage costs for each operation by multiplying the given hourly time (provided by each consulted Tribe) by the wage rate published in the Bureau of Labor Statistics (when available, using statistics that matched the region of the specific Tribe) that most closely matched the gaming-related job (specific to each collection).  With these resultant time and corresponding wage numbers in hand, the Commission was then able to estimate industry-wide time/cost averages and these averages, in turn, were multiplied by the total number of responses to produce updated estimated total hours and costs. The table below reflects these calculations.</w:t>
      </w:r>
    </w:p>
    <w:p w:rsidRPr="00C473A9" w:rsidR="00382F3B" w:rsidP="0089507F" w:rsidRDefault="00382F3B" w14:paraId="0AF212AB" w14:textId="77777777">
      <w:pPr>
        <w:autoSpaceDE w:val="0"/>
        <w:autoSpaceDN w:val="0"/>
        <w:adjustRightInd w:val="0"/>
        <w:spacing w:after="0" w:line="240" w:lineRule="auto"/>
        <w:jc w:val="center"/>
        <w:rPr>
          <w:rFonts w:ascii="Times New Roman" w:hAnsi="Times New Roman" w:cs="Times New Roman"/>
          <w:b/>
          <w:bCs/>
          <w:sz w:val="24"/>
          <w:szCs w:val="24"/>
          <w:u w:val="single"/>
        </w:rPr>
      </w:pPr>
    </w:p>
    <w:p w:rsidRPr="00C473A9" w:rsidR="00784659" w:rsidP="0089507F" w:rsidRDefault="0089507F" w14:paraId="03C2D176" w14:textId="77777777">
      <w:pPr>
        <w:autoSpaceDE w:val="0"/>
        <w:autoSpaceDN w:val="0"/>
        <w:adjustRightInd w:val="0"/>
        <w:spacing w:after="0" w:line="240" w:lineRule="auto"/>
        <w:jc w:val="center"/>
        <w:rPr>
          <w:rFonts w:ascii="Times New Roman" w:hAnsi="Times New Roman" w:cs="Times New Roman"/>
          <w:b/>
          <w:bCs/>
          <w:sz w:val="24"/>
          <w:szCs w:val="24"/>
          <w:u w:val="single"/>
        </w:rPr>
      </w:pPr>
      <w:r w:rsidRPr="00C473A9">
        <w:rPr>
          <w:rFonts w:ascii="Times New Roman" w:hAnsi="Times New Roman" w:cs="Times New Roman"/>
          <w:b/>
          <w:bCs/>
          <w:sz w:val="24"/>
          <w:szCs w:val="24"/>
          <w:u w:val="single"/>
        </w:rPr>
        <w:t xml:space="preserve">ESTIMATED ANNUAL BURDEN </w:t>
      </w:r>
      <w:r w:rsidRPr="00C473A9" w:rsidR="00F17617">
        <w:rPr>
          <w:rFonts w:ascii="Times New Roman" w:hAnsi="Times New Roman" w:cs="Times New Roman"/>
          <w:b/>
          <w:bCs/>
          <w:sz w:val="24"/>
          <w:szCs w:val="24"/>
          <w:u w:val="single"/>
        </w:rPr>
        <w:t xml:space="preserve">HOUR </w:t>
      </w:r>
      <w:r w:rsidRPr="00C473A9">
        <w:rPr>
          <w:rFonts w:ascii="Times New Roman" w:hAnsi="Times New Roman" w:cs="Times New Roman"/>
          <w:b/>
          <w:bCs/>
          <w:sz w:val="24"/>
          <w:szCs w:val="24"/>
          <w:u w:val="single"/>
        </w:rPr>
        <w:t>TOTALS</w:t>
      </w:r>
    </w:p>
    <w:p w:rsidRPr="00C473A9" w:rsidR="009753EE" w:rsidP="0089507F" w:rsidRDefault="009753EE" w14:paraId="63EA5D34" w14:textId="77777777">
      <w:pPr>
        <w:autoSpaceDE w:val="0"/>
        <w:autoSpaceDN w:val="0"/>
        <w:adjustRightInd w:val="0"/>
        <w:spacing w:after="0" w:line="240" w:lineRule="auto"/>
        <w:jc w:val="center"/>
        <w:rPr>
          <w:rFonts w:ascii="Times New Roman" w:hAnsi="Times New Roman" w:cs="Times New Roman"/>
          <w:sz w:val="24"/>
          <w:szCs w:val="24"/>
        </w:rPr>
      </w:pPr>
    </w:p>
    <w:tbl>
      <w:tblPr>
        <w:tblW w:w="1065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4A0" w:firstRow="1" w:lastRow="0" w:firstColumn="1" w:lastColumn="0" w:noHBand="0" w:noVBand="1"/>
      </w:tblPr>
      <w:tblGrid>
        <w:gridCol w:w="1458"/>
        <w:gridCol w:w="1422"/>
        <w:gridCol w:w="1188"/>
        <w:gridCol w:w="1170"/>
        <w:gridCol w:w="1170"/>
        <w:gridCol w:w="1350"/>
        <w:gridCol w:w="1191"/>
        <w:gridCol w:w="1710"/>
      </w:tblGrid>
      <w:tr w:rsidRPr="00C473A9" w:rsidR="00EB6156" w:rsidTr="00903F0D" w14:paraId="1969B012" w14:textId="77777777">
        <w:trPr>
          <w:trHeight w:val="745"/>
          <w:jc w:val="center"/>
        </w:trPr>
        <w:tc>
          <w:tcPr>
            <w:tcW w:w="1458" w:type="dxa"/>
            <w:shd w:val="clear" w:color="000000" w:fill="BFBFBF" w:themeFill="background1" w:themeFillShade="BF"/>
            <w:hideMark/>
          </w:tcPr>
          <w:p w:rsidRPr="00C473A9" w:rsidR="00EB6156" w:rsidP="00B92546" w:rsidRDefault="00EB6156" w14:paraId="31067CB7" w14:textId="77777777">
            <w:pPr>
              <w:spacing w:before="60" w:after="60" w:line="240" w:lineRule="auto"/>
              <w:ind w:left="-93" w:right="-108"/>
              <w:jc w:val="center"/>
              <w:rPr>
                <w:rFonts w:ascii="Times New Roman" w:hAnsi="Times New Roman" w:eastAsia="Times New Roman" w:cs="Times New Roman"/>
                <w:b/>
                <w:bCs/>
                <w:sz w:val="18"/>
                <w:szCs w:val="18"/>
              </w:rPr>
            </w:pPr>
            <w:r w:rsidRPr="00C473A9">
              <w:rPr>
                <w:rFonts w:ascii="Times New Roman" w:hAnsi="Times New Roman" w:eastAsia="Times New Roman" w:cs="Times New Roman"/>
                <w:b/>
                <w:bCs/>
                <w:sz w:val="18"/>
                <w:szCs w:val="18"/>
              </w:rPr>
              <w:t>CFR CITE/ COLLECTION</w:t>
            </w:r>
          </w:p>
        </w:tc>
        <w:tc>
          <w:tcPr>
            <w:tcW w:w="1422" w:type="dxa"/>
            <w:shd w:val="clear" w:color="000000" w:fill="BFBFBF" w:themeFill="background1" w:themeFillShade="BF"/>
            <w:hideMark/>
          </w:tcPr>
          <w:p w:rsidRPr="00C473A9" w:rsidR="00EB6156" w:rsidP="00B92546" w:rsidRDefault="00EB6156" w14:paraId="60EB56BD" w14:textId="77777777">
            <w:pPr>
              <w:spacing w:before="60" w:after="60" w:line="240" w:lineRule="auto"/>
              <w:ind w:left="-108" w:right="-108"/>
              <w:jc w:val="center"/>
              <w:rPr>
                <w:rFonts w:ascii="Times New Roman" w:hAnsi="Times New Roman" w:eastAsia="Times New Roman" w:cs="Times New Roman"/>
                <w:b/>
                <w:bCs/>
                <w:sz w:val="18"/>
                <w:szCs w:val="18"/>
              </w:rPr>
            </w:pPr>
            <w:r w:rsidRPr="00C473A9">
              <w:rPr>
                <w:rFonts w:ascii="Times New Roman" w:hAnsi="Times New Roman" w:eastAsia="Times New Roman" w:cs="Times New Roman"/>
                <w:b/>
                <w:bCs/>
                <w:sz w:val="18"/>
                <w:szCs w:val="18"/>
              </w:rPr>
              <w:t>NUMBER OF ANNUAL RESPONDENTS</w:t>
            </w:r>
          </w:p>
        </w:tc>
        <w:tc>
          <w:tcPr>
            <w:tcW w:w="1188" w:type="dxa"/>
            <w:shd w:val="clear" w:color="000000" w:fill="BFBFBF" w:themeFill="background1" w:themeFillShade="BF"/>
            <w:hideMark/>
          </w:tcPr>
          <w:p w:rsidRPr="00C473A9" w:rsidR="00EB6156" w:rsidP="00B92546" w:rsidRDefault="00EB6156" w14:paraId="3F6B7DD5" w14:textId="77777777">
            <w:pPr>
              <w:spacing w:before="60" w:after="0" w:line="240" w:lineRule="auto"/>
              <w:ind w:left="-115" w:right="-115"/>
              <w:jc w:val="center"/>
              <w:rPr>
                <w:rFonts w:ascii="Times New Roman" w:hAnsi="Times New Roman" w:eastAsia="Times New Roman" w:cs="Times New Roman"/>
                <w:b/>
                <w:bCs/>
                <w:sz w:val="18"/>
                <w:szCs w:val="18"/>
              </w:rPr>
            </w:pPr>
            <w:r w:rsidRPr="00C473A9">
              <w:rPr>
                <w:rFonts w:ascii="Times New Roman" w:hAnsi="Times New Roman" w:eastAsia="Times New Roman" w:cs="Times New Roman"/>
                <w:b/>
                <w:bCs/>
                <w:sz w:val="18"/>
                <w:szCs w:val="18"/>
              </w:rPr>
              <w:t>FREQUENCY OF</w:t>
            </w:r>
          </w:p>
          <w:p w:rsidRPr="00C473A9" w:rsidR="00EB6156" w:rsidP="00B92546" w:rsidRDefault="00EB6156" w14:paraId="19C720CF" w14:textId="77777777">
            <w:pPr>
              <w:spacing w:after="60" w:line="240" w:lineRule="auto"/>
              <w:ind w:left="-115" w:right="-115"/>
              <w:jc w:val="center"/>
              <w:rPr>
                <w:rFonts w:ascii="Times New Roman" w:hAnsi="Times New Roman" w:eastAsia="Times New Roman" w:cs="Times New Roman"/>
                <w:b/>
                <w:bCs/>
                <w:sz w:val="18"/>
                <w:szCs w:val="18"/>
              </w:rPr>
            </w:pPr>
            <w:r w:rsidRPr="00C473A9">
              <w:rPr>
                <w:rFonts w:ascii="Times New Roman" w:hAnsi="Times New Roman" w:eastAsia="Times New Roman" w:cs="Times New Roman"/>
                <w:b/>
                <w:bCs/>
                <w:sz w:val="18"/>
                <w:szCs w:val="18"/>
              </w:rPr>
              <w:t>RESPONSES PER YEAR</w:t>
            </w:r>
          </w:p>
        </w:tc>
        <w:tc>
          <w:tcPr>
            <w:tcW w:w="1170" w:type="dxa"/>
            <w:shd w:val="clear" w:color="000000" w:fill="BFBFBF" w:themeFill="background1" w:themeFillShade="BF"/>
            <w:hideMark/>
          </w:tcPr>
          <w:p w:rsidRPr="00C473A9" w:rsidR="00EB6156" w:rsidP="00B92546" w:rsidRDefault="00EB6156" w14:paraId="0742632B" w14:textId="77777777">
            <w:pPr>
              <w:spacing w:before="60" w:after="60" w:line="240" w:lineRule="auto"/>
              <w:ind w:left="-108" w:right="-108"/>
              <w:jc w:val="center"/>
              <w:rPr>
                <w:rFonts w:ascii="Times New Roman" w:hAnsi="Times New Roman" w:eastAsia="Times New Roman" w:cs="Times New Roman"/>
                <w:b/>
                <w:bCs/>
                <w:sz w:val="18"/>
                <w:szCs w:val="18"/>
              </w:rPr>
            </w:pPr>
            <w:r w:rsidRPr="00C473A9">
              <w:rPr>
                <w:rFonts w:ascii="Times New Roman" w:hAnsi="Times New Roman" w:eastAsia="Times New Roman" w:cs="Times New Roman"/>
                <w:b/>
                <w:bCs/>
                <w:sz w:val="18"/>
                <w:szCs w:val="18"/>
              </w:rPr>
              <w:t>TOTAL ANNUAL RESPONSES</w:t>
            </w:r>
          </w:p>
        </w:tc>
        <w:tc>
          <w:tcPr>
            <w:tcW w:w="1170" w:type="dxa"/>
            <w:shd w:val="clear" w:color="000000" w:fill="BFBFBF" w:themeFill="background1" w:themeFillShade="BF"/>
            <w:hideMark/>
          </w:tcPr>
          <w:p w:rsidRPr="00C473A9" w:rsidR="00EB6156" w:rsidP="00B92546" w:rsidRDefault="00EB6156" w14:paraId="18E3246B" w14:textId="77777777">
            <w:pPr>
              <w:spacing w:before="60" w:after="60" w:line="240" w:lineRule="auto"/>
              <w:ind w:left="-108" w:right="-108"/>
              <w:jc w:val="center"/>
              <w:rPr>
                <w:rFonts w:ascii="Times New Roman" w:hAnsi="Times New Roman" w:eastAsia="Times New Roman" w:cs="Times New Roman"/>
                <w:b/>
                <w:bCs/>
                <w:sz w:val="18"/>
                <w:szCs w:val="18"/>
              </w:rPr>
            </w:pPr>
            <w:r w:rsidRPr="00C473A9">
              <w:rPr>
                <w:rFonts w:ascii="Times New Roman" w:hAnsi="Times New Roman" w:eastAsia="Times New Roman" w:cs="Times New Roman"/>
                <w:b/>
                <w:bCs/>
                <w:sz w:val="18"/>
                <w:szCs w:val="18"/>
              </w:rPr>
              <w:t>AVERAGE HOURS PER RESPONSE</w:t>
            </w:r>
          </w:p>
        </w:tc>
        <w:tc>
          <w:tcPr>
            <w:tcW w:w="1350" w:type="dxa"/>
            <w:shd w:val="clear" w:color="000000" w:fill="BFBFBF" w:themeFill="background1" w:themeFillShade="BF"/>
          </w:tcPr>
          <w:p w:rsidRPr="00C473A9" w:rsidR="00EB6156" w:rsidP="00B92546" w:rsidRDefault="00EB6156" w14:paraId="5CF8CE66" w14:textId="77777777">
            <w:pPr>
              <w:spacing w:before="60" w:after="60" w:line="240" w:lineRule="auto"/>
              <w:jc w:val="center"/>
              <w:rPr>
                <w:rFonts w:ascii="Times New Roman" w:hAnsi="Times New Roman" w:eastAsia="Times New Roman" w:cs="Times New Roman"/>
                <w:b/>
                <w:bCs/>
                <w:sz w:val="18"/>
                <w:szCs w:val="18"/>
              </w:rPr>
            </w:pPr>
            <w:r w:rsidRPr="00C473A9">
              <w:rPr>
                <w:rFonts w:ascii="Times New Roman" w:hAnsi="Times New Roman" w:eastAsia="Times New Roman" w:cs="Times New Roman"/>
                <w:b/>
                <w:bCs/>
                <w:sz w:val="18"/>
                <w:szCs w:val="18"/>
              </w:rPr>
              <w:t xml:space="preserve">AVERAGE </w:t>
            </w:r>
            <w:r w:rsidRPr="00C473A9" w:rsidR="00C45CED">
              <w:rPr>
                <w:rFonts w:ascii="Times New Roman" w:hAnsi="Times New Roman" w:eastAsia="Times New Roman" w:cs="Times New Roman"/>
                <w:b/>
                <w:bCs/>
                <w:sz w:val="18"/>
                <w:szCs w:val="18"/>
              </w:rPr>
              <w:t xml:space="preserve">(WAGE) </w:t>
            </w:r>
            <w:r w:rsidRPr="00C473A9">
              <w:rPr>
                <w:rFonts w:ascii="Times New Roman" w:hAnsi="Times New Roman" w:eastAsia="Times New Roman" w:cs="Times New Roman"/>
                <w:b/>
                <w:bCs/>
                <w:sz w:val="18"/>
                <w:szCs w:val="18"/>
              </w:rPr>
              <w:t>COST PER RESPONSE</w:t>
            </w:r>
          </w:p>
        </w:tc>
        <w:tc>
          <w:tcPr>
            <w:tcW w:w="1191" w:type="dxa"/>
            <w:shd w:val="clear" w:color="000000" w:fill="BFBFBF" w:themeFill="background1" w:themeFillShade="BF"/>
            <w:hideMark/>
          </w:tcPr>
          <w:p w:rsidRPr="00C473A9" w:rsidR="00EB6156" w:rsidP="00B92546" w:rsidRDefault="00EB6156" w14:paraId="5012FB5E" w14:textId="77777777">
            <w:pPr>
              <w:spacing w:before="60" w:after="60" w:line="240" w:lineRule="auto"/>
              <w:jc w:val="center"/>
              <w:rPr>
                <w:rFonts w:ascii="Times New Roman" w:hAnsi="Times New Roman" w:eastAsia="Times New Roman" w:cs="Times New Roman"/>
                <w:b/>
                <w:bCs/>
                <w:sz w:val="18"/>
                <w:szCs w:val="18"/>
              </w:rPr>
            </w:pPr>
            <w:r w:rsidRPr="00C473A9">
              <w:rPr>
                <w:rFonts w:ascii="Times New Roman" w:hAnsi="Times New Roman" w:eastAsia="Times New Roman" w:cs="Times New Roman"/>
                <w:b/>
                <w:bCs/>
                <w:sz w:val="18"/>
                <w:szCs w:val="18"/>
              </w:rPr>
              <w:t>TOTAL ANNUAL HOURS</w:t>
            </w:r>
          </w:p>
        </w:tc>
        <w:tc>
          <w:tcPr>
            <w:tcW w:w="1710" w:type="dxa"/>
            <w:shd w:val="clear" w:color="000000" w:fill="BFBFBF" w:themeFill="background1" w:themeFillShade="BF"/>
          </w:tcPr>
          <w:p w:rsidRPr="00C473A9" w:rsidR="00EB6156" w:rsidP="00B92546" w:rsidRDefault="00EB6156" w14:paraId="03421699" w14:textId="77777777">
            <w:pPr>
              <w:spacing w:before="60" w:after="60" w:line="240" w:lineRule="auto"/>
              <w:jc w:val="center"/>
              <w:rPr>
                <w:rFonts w:ascii="Times New Roman" w:hAnsi="Times New Roman" w:eastAsia="Times New Roman" w:cs="Times New Roman"/>
                <w:b/>
                <w:bCs/>
                <w:sz w:val="18"/>
                <w:szCs w:val="18"/>
              </w:rPr>
            </w:pPr>
            <w:r w:rsidRPr="00C473A9">
              <w:rPr>
                <w:rFonts w:ascii="Times New Roman" w:hAnsi="Times New Roman" w:eastAsia="Times New Roman" w:cs="Times New Roman"/>
                <w:b/>
                <w:bCs/>
                <w:sz w:val="18"/>
                <w:szCs w:val="18"/>
              </w:rPr>
              <w:t>TOTAL (WAGE) COST</w:t>
            </w:r>
          </w:p>
        </w:tc>
      </w:tr>
      <w:tr w:rsidRPr="00C473A9" w:rsidR="00EB6156" w:rsidTr="00903F0D" w14:paraId="14B99650" w14:textId="77777777">
        <w:trPr>
          <w:trHeight w:val="330"/>
          <w:jc w:val="center"/>
        </w:trPr>
        <w:tc>
          <w:tcPr>
            <w:tcW w:w="1458" w:type="dxa"/>
            <w:shd w:val="clear" w:color="auto" w:fill="auto"/>
          </w:tcPr>
          <w:p w:rsidRPr="00C473A9" w:rsidR="00EB6156" w:rsidP="00EB6156" w:rsidRDefault="00EB6156" w14:paraId="069456C5" w14:textId="77777777">
            <w:pPr>
              <w:spacing w:after="60" w:line="240" w:lineRule="auto"/>
              <w:rPr>
                <w:rFonts w:ascii="Times New Roman" w:hAnsi="Times New Roman" w:cs="Times New Roman"/>
                <w:bCs/>
                <w:sz w:val="24"/>
                <w:szCs w:val="24"/>
              </w:rPr>
            </w:pPr>
            <w:r w:rsidRPr="00C473A9">
              <w:rPr>
                <w:rFonts w:ascii="Times New Roman" w:hAnsi="Times New Roman" w:cs="Times New Roman"/>
                <w:bCs/>
                <w:sz w:val="24"/>
                <w:szCs w:val="24"/>
              </w:rPr>
              <w:t>519.1, 522.2(g); 519.2</w:t>
            </w:r>
          </w:p>
        </w:tc>
        <w:tc>
          <w:tcPr>
            <w:tcW w:w="1422" w:type="dxa"/>
            <w:shd w:val="clear" w:color="auto" w:fill="auto"/>
          </w:tcPr>
          <w:p w:rsidRPr="00C473A9" w:rsidR="00EB6156" w:rsidP="00EB6156" w:rsidRDefault="00124DC5" w14:paraId="03D17ED7" w14:textId="77777777">
            <w:pPr>
              <w:spacing w:after="60" w:line="240" w:lineRule="auto"/>
              <w:rPr>
                <w:rFonts w:ascii="Times New Roman" w:hAnsi="Times New Roman" w:cs="Times New Roman"/>
                <w:sz w:val="24"/>
                <w:szCs w:val="24"/>
              </w:rPr>
            </w:pPr>
            <w:r w:rsidRPr="00C473A9">
              <w:rPr>
                <w:rFonts w:ascii="Times New Roman" w:hAnsi="Times New Roman" w:cs="Times New Roman"/>
                <w:sz w:val="24"/>
                <w:szCs w:val="24"/>
              </w:rPr>
              <w:t>33</w:t>
            </w:r>
          </w:p>
        </w:tc>
        <w:tc>
          <w:tcPr>
            <w:tcW w:w="1188" w:type="dxa"/>
            <w:shd w:val="clear" w:color="auto" w:fill="auto"/>
          </w:tcPr>
          <w:p w:rsidRPr="00C473A9" w:rsidR="00EB6156" w:rsidP="00EB6156" w:rsidRDefault="00EB6156" w14:paraId="16FBA539" w14:textId="77777777">
            <w:pPr>
              <w:spacing w:after="60" w:line="240" w:lineRule="auto"/>
              <w:rPr>
                <w:rFonts w:ascii="Times New Roman" w:hAnsi="Times New Roman" w:cs="Times New Roman"/>
                <w:sz w:val="24"/>
                <w:szCs w:val="24"/>
              </w:rPr>
            </w:pPr>
            <w:r w:rsidRPr="00C473A9">
              <w:rPr>
                <w:rFonts w:ascii="Times New Roman" w:hAnsi="Times New Roman" w:cs="Times New Roman"/>
                <w:sz w:val="24"/>
                <w:szCs w:val="24"/>
              </w:rPr>
              <w:t>Varies</w:t>
            </w:r>
          </w:p>
        </w:tc>
        <w:tc>
          <w:tcPr>
            <w:tcW w:w="1170" w:type="dxa"/>
            <w:shd w:val="clear" w:color="auto" w:fill="auto"/>
          </w:tcPr>
          <w:p w:rsidRPr="00C473A9" w:rsidR="00EB6156" w:rsidP="00EB6156" w:rsidRDefault="00BA275A" w14:paraId="4EFE2824" w14:textId="77777777">
            <w:pPr>
              <w:spacing w:after="60" w:line="240" w:lineRule="auto"/>
              <w:rPr>
                <w:rFonts w:ascii="Times New Roman" w:hAnsi="Times New Roman" w:cs="Times New Roman"/>
                <w:sz w:val="24"/>
                <w:szCs w:val="24"/>
              </w:rPr>
            </w:pPr>
            <w:r w:rsidRPr="00C473A9">
              <w:rPr>
                <w:rFonts w:ascii="Times New Roman" w:hAnsi="Times New Roman" w:cs="Times New Roman"/>
                <w:sz w:val="24"/>
                <w:szCs w:val="24"/>
              </w:rPr>
              <w:t>33</w:t>
            </w:r>
          </w:p>
        </w:tc>
        <w:tc>
          <w:tcPr>
            <w:tcW w:w="1170" w:type="dxa"/>
            <w:shd w:val="clear" w:color="auto" w:fill="auto"/>
          </w:tcPr>
          <w:p w:rsidRPr="00C473A9" w:rsidR="00EB6156" w:rsidP="00EB6156" w:rsidRDefault="00C45CED" w14:paraId="0756BBE8" w14:textId="77777777">
            <w:pPr>
              <w:spacing w:after="60" w:line="240" w:lineRule="auto"/>
              <w:rPr>
                <w:rFonts w:ascii="Times New Roman" w:hAnsi="Times New Roman" w:cs="Times New Roman"/>
                <w:sz w:val="24"/>
                <w:szCs w:val="24"/>
              </w:rPr>
            </w:pPr>
            <w:r w:rsidRPr="00C473A9">
              <w:rPr>
                <w:rFonts w:ascii="Times New Roman" w:hAnsi="Times New Roman" w:cs="Times New Roman"/>
                <w:sz w:val="24"/>
                <w:szCs w:val="24"/>
              </w:rPr>
              <w:t>.25</w:t>
            </w:r>
          </w:p>
        </w:tc>
        <w:tc>
          <w:tcPr>
            <w:tcW w:w="1350" w:type="dxa"/>
          </w:tcPr>
          <w:p w:rsidRPr="00C473A9" w:rsidR="00EB6156" w:rsidP="00BA275A" w:rsidRDefault="00C45CED" w14:paraId="25736A0E" w14:textId="77777777">
            <w:pPr>
              <w:spacing w:after="60" w:line="240" w:lineRule="auto"/>
              <w:rPr>
                <w:rFonts w:ascii="Times New Roman" w:hAnsi="Times New Roman" w:cs="Times New Roman"/>
                <w:sz w:val="24"/>
                <w:szCs w:val="24"/>
              </w:rPr>
            </w:pPr>
            <w:r w:rsidRPr="00C473A9">
              <w:rPr>
                <w:rFonts w:ascii="Times New Roman" w:hAnsi="Times New Roman" w:cs="Times New Roman"/>
                <w:sz w:val="24"/>
                <w:szCs w:val="24"/>
              </w:rPr>
              <w:t>$</w:t>
            </w:r>
            <w:r w:rsidRPr="00C473A9" w:rsidR="00BA275A">
              <w:rPr>
                <w:rFonts w:ascii="Times New Roman" w:hAnsi="Times New Roman" w:cs="Times New Roman"/>
                <w:sz w:val="24"/>
                <w:szCs w:val="24"/>
              </w:rPr>
              <w:t>5.25</w:t>
            </w:r>
          </w:p>
        </w:tc>
        <w:tc>
          <w:tcPr>
            <w:tcW w:w="1191" w:type="dxa"/>
            <w:shd w:val="clear" w:color="auto" w:fill="auto"/>
          </w:tcPr>
          <w:p w:rsidRPr="00C473A9" w:rsidR="00EB6156" w:rsidP="00EB6156" w:rsidRDefault="00BA275A" w14:paraId="57B86C75" w14:textId="77777777">
            <w:pPr>
              <w:spacing w:after="60" w:line="240" w:lineRule="auto"/>
              <w:rPr>
                <w:rFonts w:ascii="Times New Roman" w:hAnsi="Times New Roman" w:cs="Times New Roman"/>
                <w:sz w:val="24"/>
                <w:szCs w:val="24"/>
              </w:rPr>
            </w:pPr>
            <w:r w:rsidRPr="00C473A9">
              <w:rPr>
                <w:rFonts w:ascii="Times New Roman" w:hAnsi="Times New Roman" w:cs="Times New Roman"/>
                <w:sz w:val="24"/>
                <w:szCs w:val="24"/>
              </w:rPr>
              <w:t>8.25</w:t>
            </w:r>
          </w:p>
        </w:tc>
        <w:tc>
          <w:tcPr>
            <w:tcW w:w="1710" w:type="dxa"/>
          </w:tcPr>
          <w:p w:rsidRPr="00C473A9" w:rsidR="00EB6156" w:rsidP="00BA275A" w:rsidRDefault="00C45CED" w14:paraId="5925A862" w14:textId="77777777">
            <w:pPr>
              <w:spacing w:after="60" w:line="240" w:lineRule="auto"/>
              <w:rPr>
                <w:rFonts w:ascii="Times New Roman" w:hAnsi="Times New Roman" w:cs="Times New Roman"/>
                <w:sz w:val="24"/>
                <w:szCs w:val="24"/>
              </w:rPr>
            </w:pPr>
            <w:r w:rsidRPr="00C473A9">
              <w:rPr>
                <w:rFonts w:ascii="Times New Roman" w:hAnsi="Times New Roman" w:cs="Times New Roman"/>
                <w:sz w:val="24"/>
                <w:szCs w:val="24"/>
              </w:rPr>
              <w:t>$</w:t>
            </w:r>
            <w:r w:rsidRPr="00C473A9" w:rsidR="00BA275A">
              <w:rPr>
                <w:rFonts w:ascii="Times New Roman" w:hAnsi="Times New Roman" w:cs="Times New Roman"/>
                <w:sz w:val="24"/>
                <w:szCs w:val="24"/>
              </w:rPr>
              <w:t>173.25</w:t>
            </w:r>
          </w:p>
        </w:tc>
      </w:tr>
      <w:tr w:rsidRPr="005B3E85" w:rsidR="00EB6156" w:rsidTr="00903F0D" w14:paraId="137F5BC2" w14:textId="77777777">
        <w:trPr>
          <w:trHeight w:val="330"/>
          <w:jc w:val="center"/>
        </w:trPr>
        <w:tc>
          <w:tcPr>
            <w:tcW w:w="1458" w:type="dxa"/>
            <w:shd w:val="clear" w:color="auto" w:fill="auto"/>
          </w:tcPr>
          <w:p w:rsidRPr="00C473A9" w:rsidR="00EB6156" w:rsidP="00EB6156" w:rsidRDefault="00EB6156" w14:paraId="2EC84551" w14:textId="77777777">
            <w:pPr>
              <w:spacing w:after="60" w:line="240" w:lineRule="auto"/>
              <w:rPr>
                <w:rFonts w:ascii="Times New Roman" w:hAnsi="Times New Roman" w:cs="Times New Roman"/>
                <w:bCs/>
                <w:sz w:val="24"/>
                <w:szCs w:val="24"/>
              </w:rPr>
            </w:pPr>
            <w:r w:rsidRPr="00C473A9">
              <w:rPr>
                <w:rFonts w:ascii="Times New Roman" w:hAnsi="Times New Roman" w:cs="Times New Roman"/>
                <w:bCs/>
                <w:sz w:val="24"/>
                <w:szCs w:val="24"/>
              </w:rPr>
              <w:lastRenderedPageBreak/>
              <w:t>522.2(a); 522.3(a); 522.10; 522.11</w:t>
            </w:r>
          </w:p>
        </w:tc>
        <w:tc>
          <w:tcPr>
            <w:tcW w:w="1422" w:type="dxa"/>
            <w:shd w:val="clear" w:color="auto" w:fill="auto"/>
          </w:tcPr>
          <w:p w:rsidRPr="00C473A9" w:rsidR="00EB6156" w:rsidP="00EB6156" w:rsidRDefault="00124DC5" w14:paraId="54180E7D" w14:textId="77777777">
            <w:pPr>
              <w:spacing w:after="60" w:line="240" w:lineRule="auto"/>
              <w:rPr>
                <w:rFonts w:ascii="Times New Roman" w:hAnsi="Times New Roman" w:cs="Times New Roman"/>
                <w:sz w:val="24"/>
                <w:szCs w:val="24"/>
              </w:rPr>
            </w:pPr>
            <w:r w:rsidRPr="00C473A9">
              <w:rPr>
                <w:rFonts w:ascii="Times New Roman" w:hAnsi="Times New Roman" w:cs="Times New Roman"/>
                <w:sz w:val="24"/>
                <w:szCs w:val="24"/>
              </w:rPr>
              <w:t>33</w:t>
            </w:r>
          </w:p>
        </w:tc>
        <w:tc>
          <w:tcPr>
            <w:tcW w:w="1188" w:type="dxa"/>
            <w:shd w:val="clear" w:color="auto" w:fill="auto"/>
          </w:tcPr>
          <w:p w:rsidRPr="00C473A9" w:rsidR="00EB6156" w:rsidP="00EB6156" w:rsidRDefault="00EB6156" w14:paraId="39F0B7FD" w14:textId="77777777">
            <w:pPr>
              <w:spacing w:after="60" w:line="240" w:lineRule="auto"/>
              <w:rPr>
                <w:rFonts w:ascii="Times New Roman" w:hAnsi="Times New Roman" w:cs="Times New Roman"/>
                <w:sz w:val="24"/>
                <w:szCs w:val="24"/>
              </w:rPr>
            </w:pPr>
            <w:r w:rsidRPr="00C473A9">
              <w:rPr>
                <w:rFonts w:ascii="Times New Roman" w:hAnsi="Times New Roman" w:cs="Times New Roman"/>
                <w:sz w:val="24"/>
                <w:szCs w:val="24"/>
              </w:rPr>
              <w:t>Varies</w:t>
            </w:r>
          </w:p>
        </w:tc>
        <w:tc>
          <w:tcPr>
            <w:tcW w:w="1170" w:type="dxa"/>
            <w:shd w:val="clear" w:color="auto" w:fill="auto"/>
          </w:tcPr>
          <w:p w:rsidRPr="00C473A9" w:rsidR="00EB6156" w:rsidP="00EB6156" w:rsidRDefault="00E11CB4" w14:paraId="62CF31EF" w14:textId="77777777">
            <w:pPr>
              <w:spacing w:after="60" w:line="240" w:lineRule="auto"/>
              <w:rPr>
                <w:rFonts w:ascii="Times New Roman" w:hAnsi="Times New Roman" w:cs="Times New Roman"/>
                <w:sz w:val="24"/>
                <w:szCs w:val="24"/>
              </w:rPr>
            </w:pPr>
            <w:r w:rsidRPr="00C473A9">
              <w:rPr>
                <w:rFonts w:ascii="Times New Roman" w:hAnsi="Times New Roman" w:cs="Times New Roman"/>
                <w:sz w:val="24"/>
                <w:szCs w:val="24"/>
              </w:rPr>
              <w:t>43</w:t>
            </w:r>
          </w:p>
        </w:tc>
        <w:tc>
          <w:tcPr>
            <w:tcW w:w="1170" w:type="dxa"/>
            <w:shd w:val="clear" w:color="auto" w:fill="auto"/>
          </w:tcPr>
          <w:p w:rsidRPr="00C473A9" w:rsidR="00EB6156" w:rsidP="001C2E9E" w:rsidRDefault="008F7B37" w14:paraId="41BB9389" w14:textId="77777777">
            <w:pPr>
              <w:spacing w:after="60" w:line="240" w:lineRule="auto"/>
              <w:rPr>
                <w:rFonts w:ascii="Times New Roman" w:hAnsi="Times New Roman" w:cs="Times New Roman"/>
                <w:sz w:val="24"/>
                <w:szCs w:val="24"/>
              </w:rPr>
            </w:pPr>
            <w:r w:rsidRPr="00C473A9">
              <w:rPr>
                <w:rFonts w:ascii="Times New Roman" w:hAnsi="Times New Roman" w:cs="Times New Roman"/>
                <w:sz w:val="24"/>
                <w:szCs w:val="24"/>
              </w:rPr>
              <w:t>1</w:t>
            </w:r>
            <w:r w:rsidRPr="00C473A9" w:rsidR="001C2E9E">
              <w:rPr>
                <w:rFonts w:ascii="Times New Roman" w:hAnsi="Times New Roman" w:cs="Times New Roman"/>
                <w:sz w:val="24"/>
                <w:szCs w:val="24"/>
              </w:rPr>
              <w:t>1</w:t>
            </w:r>
          </w:p>
        </w:tc>
        <w:tc>
          <w:tcPr>
            <w:tcW w:w="1350" w:type="dxa"/>
          </w:tcPr>
          <w:p w:rsidRPr="00C473A9" w:rsidR="00EB6156" w:rsidP="00EB6156" w:rsidRDefault="00AA73ED" w14:paraId="5417D652" w14:textId="77777777">
            <w:pPr>
              <w:spacing w:after="60" w:line="240" w:lineRule="auto"/>
              <w:rPr>
                <w:rFonts w:ascii="Times New Roman" w:hAnsi="Times New Roman" w:cs="Times New Roman"/>
                <w:sz w:val="24"/>
                <w:szCs w:val="24"/>
              </w:rPr>
            </w:pPr>
            <w:r w:rsidRPr="00C473A9">
              <w:rPr>
                <w:rFonts w:ascii="Times New Roman" w:hAnsi="Times New Roman" w:cs="Times New Roman"/>
                <w:sz w:val="24"/>
                <w:szCs w:val="24"/>
              </w:rPr>
              <w:t>$</w:t>
            </w:r>
            <w:r w:rsidRPr="00C473A9" w:rsidR="008F7B37">
              <w:rPr>
                <w:rFonts w:ascii="Times New Roman" w:hAnsi="Times New Roman" w:cs="Times New Roman"/>
                <w:sz w:val="24"/>
                <w:szCs w:val="24"/>
              </w:rPr>
              <w:t>603.72</w:t>
            </w:r>
          </w:p>
        </w:tc>
        <w:tc>
          <w:tcPr>
            <w:tcW w:w="1191" w:type="dxa"/>
            <w:shd w:val="clear" w:color="auto" w:fill="auto"/>
          </w:tcPr>
          <w:p w:rsidRPr="00C473A9" w:rsidR="00EB6156" w:rsidP="00EB6156" w:rsidRDefault="008F7B37" w14:paraId="3185E2AE" w14:textId="77777777">
            <w:pPr>
              <w:spacing w:after="60" w:line="240" w:lineRule="auto"/>
              <w:rPr>
                <w:rFonts w:ascii="Times New Roman" w:hAnsi="Times New Roman" w:cs="Times New Roman"/>
                <w:sz w:val="24"/>
                <w:szCs w:val="24"/>
              </w:rPr>
            </w:pPr>
            <w:r w:rsidRPr="00C473A9">
              <w:rPr>
                <w:rFonts w:ascii="Times New Roman" w:hAnsi="Times New Roman" w:cs="Times New Roman"/>
                <w:sz w:val="24"/>
                <w:szCs w:val="24"/>
              </w:rPr>
              <w:t>473</w:t>
            </w:r>
          </w:p>
        </w:tc>
        <w:tc>
          <w:tcPr>
            <w:tcW w:w="1710" w:type="dxa"/>
          </w:tcPr>
          <w:p w:rsidRPr="00DB38A2" w:rsidR="00EB6156" w:rsidP="00EB6156" w:rsidRDefault="008F7B37" w14:paraId="7855ED59" w14:textId="77777777">
            <w:pPr>
              <w:spacing w:after="60" w:line="240" w:lineRule="auto"/>
              <w:rPr>
                <w:rFonts w:ascii="Times New Roman" w:hAnsi="Times New Roman" w:cs="Times New Roman"/>
                <w:sz w:val="24"/>
                <w:szCs w:val="24"/>
              </w:rPr>
            </w:pPr>
            <w:r w:rsidRPr="00C473A9">
              <w:rPr>
                <w:rFonts w:ascii="Times New Roman" w:hAnsi="Times New Roman" w:cs="Times New Roman"/>
                <w:sz w:val="24"/>
                <w:szCs w:val="24"/>
              </w:rPr>
              <w:t>$25,959.96</w:t>
            </w:r>
          </w:p>
        </w:tc>
      </w:tr>
      <w:tr w:rsidRPr="005B3E85" w:rsidR="00EB6156" w:rsidTr="00903F0D" w14:paraId="4A72FEA4" w14:textId="77777777">
        <w:trPr>
          <w:trHeight w:val="330"/>
          <w:jc w:val="center"/>
        </w:trPr>
        <w:tc>
          <w:tcPr>
            <w:tcW w:w="1458" w:type="dxa"/>
            <w:shd w:val="clear" w:color="auto" w:fill="auto"/>
          </w:tcPr>
          <w:p w:rsidRPr="00DB38A2" w:rsidR="00EB6156" w:rsidP="00EB6156" w:rsidRDefault="00EB6156" w14:paraId="17EFCEA9" w14:textId="77777777">
            <w:pPr>
              <w:spacing w:after="60" w:line="240" w:lineRule="auto"/>
              <w:rPr>
                <w:rFonts w:ascii="Times New Roman" w:hAnsi="Times New Roman" w:cs="Times New Roman"/>
                <w:bCs/>
                <w:sz w:val="24"/>
                <w:szCs w:val="24"/>
              </w:rPr>
            </w:pPr>
            <w:r w:rsidRPr="00DB38A2">
              <w:rPr>
                <w:rFonts w:ascii="Times New Roman" w:hAnsi="Times New Roman" w:cs="Times New Roman"/>
                <w:bCs/>
                <w:sz w:val="24"/>
                <w:szCs w:val="24"/>
              </w:rPr>
              <w:t>522.2(b)-(h), 522.3(b)</w:t>
            </w:r>
          </w:p>
        </w:tc>
        <w:tc>
          <w:tcPr>
            <w:tcW w:w="1422" w:type="dxa"/>
            <w:shd w:val="clear" w:color="auto" w:fill="auto"/>
          </w:tcPr>
          <w:p w:rsidRPr="00DB38A2" w:rsidR="00EB6156" w:rsidP="00EB6156" w:rsidRDefault="00124DC5" w14:paraId="65D7F12D"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33</w:t>
            </w:r>
          </w:p>
        </w:tc>
        <w:tc>
          <w:tcPr>
            <w:tcW w:w="1188" w:type="dxa"/>
            <w:shd w:val="clear" w:color="auto" w:fill="auto"/>
          </w:tcPr>
          <w:p w:rsidRPr="00DB38A2" w:rsidR="00EB6156" w:rsidP="00EB6156" w:rsidRDefault="00EB6156" w14:paraId="284C25A3"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1</w:t>
            </w:r>
          </w:p>
        </w:tc>
        <w:tc>
          <w:tcPr>
            <w:tcW w:w="1170" w:type="dxa"/>
            <w:shd w:val="clear" w:color="auto" w:fill="auto"/>
          </w:tcPr>
          <w:p w:rsidRPr="00DB38A2" w:rsidR="00EB6156" w:rsidP="00EB6156" w:rsidRDefault="00DB681F" w14:paraId="0C4CB356"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33</w:t>
            </w:r>
          </w:p>
        </w:tc>
        <w:tc>
          <w:tcPr>
            <w:tcW w:w="1170" w:type="dxa"/>
            <w:shd w:val="clear" w:color="auto" w:fill="auto"/>
          </w:tcPr>
          <w:p w:rsidRPr="00DB38A2" w:rsidR="00EB6156" w:rsidP="00EB6156" w:rsidRDefault="00AA73ED" w14:paraId="7588AAE7"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22</w:t>
            </w:r>
            <w:r w:rsidRPr="00DB38A2" w:rsidR="00A23D74">
              <w:rPr>
                <w:rFonts w:ascii="Times New Roman" w:hAnsi="Times New Roman" w:cs="Times New Roman"/>
                <w:sz w:val="24"/>
                <w:szCs w:val="24"/>
              </w:rPr>
              <w:t>.4</w:t>
            </w:r>
          </w:p>
        </w:tc>
        <w:tc>
          <w:tcPr>
            <w:tcW w:w="1350" w:type="dxa"/>
          </w:tcPr>
          <w:p w:rsidRPr="00DB38A2" w:rsidR="00EB6156" w:rsidP="00EB6156" w:rsidRDefault="00AA73ED" w14:paraId="171156C2"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$187.15</w:t>
            </w:r>
          </w:p>
        </w:tc>
        <w:tc>
          <w:tcPr>
            <w:tcW w:w="1191" w:type="dxa"/>
            <w:shd w:val="clear" w:color="auto" w:fill="auto"/>
          </w:tcPr>
          <w:p w:rsidRPr="00DB38A2" w:rsidR="00EB6156" w:rsidP="00A23D74" w:rsidRDefault="00AA73ED" w14:paraId="0F3A0741"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7</w:t>
            </w:r>
            <w:r w:rsidRPr="00DB38A2" w:rsidR="00A23D74">
              <w:rPr>
                <w:rFonts w:ascii="Times New Roman" w:hAnsi="Times New Roman" w:cs="Times New Roman"/>
                <w:sz w:val="24"/>
                <w:szCs w:val="24"/>
              </w:rPr>
              <w:t>39.2</w:t>
            </w:r>
          </w:p>
        </w:tc>
        <w:tc>
          <w:tcPr>
            <w:tcW w:w="1710" w:type="dxa"/>
          </w:tcPr>
          <w:p w:rsidRPr="00DB38A2" w:rsidR="00EB6156" w:rsidP="00EB6156" w:rsidRDefault="00AA73ED" w14:paraId="4034F39F"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$6,175.95</w:t>
            </w:r>
          </w:p>
        </w:tc>
      </w:tr>
      <w:tr w:rsidRPr="005B3E85" w:rsidR="00EB6156" w:rsidTr="00903F0D" w14:paraId="3CECA578" w14:textId="77777777">
        <w:trPr>
          <w:trHeight w:val="330"/>
          <w:jc w:val="center"/>
        </w:trPr>
        <w:tc>
          <w:tcPr>
            <w:tcW w:w="1458" w:type="dxa"/>
            <w:shd w:val="clear" w:color="auto" w:fill="auto"/>
          </w:tcPr>
          <w:p w:rsidRPr="00DB38A2" w:rsidR="00EB6156" w:rsidP="00EB6156" w:rsidRDefault="00EB6156" w14:paraId="389FB84A" w14:textId="77777777">
            <w:pPr>
              <w:spacing w:after="60" w:line="240" w:lineRule="auto"/>
              <w:rPr>
                <w:rFonts w:ascii="Times New Roman" w:hAnsi="Times New Roman" w:cs="Times New Roman"/>
                <w:bCs/>
                <w:sz w:val="24"/>
                <w:szCs w:val="24"/>
              </w:rPr>
            </w:pPr>
            <w:r w:rsidRPr="00DB38A2">
              <w:rPr>
                <w:rFonts w:ascii="Times New Roman" w:hAnsi="Times New Roman" w:cs="Times New Roman"/>
                <w:bCs/>
                <w:sz w:val="24"/>
                <w:szCs w:val="24"/>
              </w:rPr>
              <w:t>522.12</w:t>
            </w:r>
          </w:p>
        </w:tc>
        <w:tc>
          <w:tcPr>
            <w:tcW w:w="1422" w:type="dxa"/>
            <w:shd w:val="clear" w:color="auto" w:fill="auto"/>
          </w:tcPr>
          <w:p w:rsidRPr="00DB38A2" w:rsidR="00EB6156" w:rsidP="00EB6156" w:rsidRDefault="00EB6156" w14:paraId="626DB923"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1</w:t>
            </w:r>
          </w:p>
        </w:tc>
        <w:tc>
          <w:tcPr>
            <w:tcW w:w="1188" w:type="dxa"/>
            <w:shd w:val="clear" w:color="auto" w:fill="auto"/>
          </w:tcPr>
          <w:p w:rsidRPr="00DB38A2" w:rsidR="00EB6156" w:rsidP="00EB6156" w:rsidRDefault="00EB6156" w14:paraId="26644DC8"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1</w:t>
            </w:r>
          </w:p>
        </w:tc>
        <w:tc>
          <w:tcPr>
            <w:tcW w:w="1170" w:type="dxa"/>
            <w:shd w:val="clear" w:color="auto" w:fill="auto"/>
          </w:tcPr>
          <w:p w:rsidRPr="00DB38A2" w:rsidR="00EB6156" w:rsidP="00EB6156" w:rsidRDefault="00EB6156" w14:paraId="7108B1DE"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1</w:t>
            </w:r>
          </w:p>
        </w:tc>
        <w:tc>
          <w:tcPr>
            <w:tcW w:w="1170" w:type="dxa"/>
            <w:shd w:val="clear" w:color="auto" w:fill="auto"/>
          </w:tcPr>
          <w:p w:rsidRPr="00DB38A2" w:rsidR="00EB6156" w:rsidP="00EB6156" w:rsidRDefault="00EB6156" w14:paraId="759C8509"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2.5</w:t>
            </w:r>
          </w:p>
        </w:tc>
        <w:tc>
          <w:tcPr>
            <w:tcW w:w="1350" w:type="dxa"/>
          </w:tcPr>
          <w:p w:rsidRPr="00DB38A2" w:rsidR="00EB6156" w:rsidP="00EB6156" w:rsidRDefault="006016EC" w14:paraId="10A89FFC" w14:textId="77777777">
            <w:pPr>
              <w:spacing w:after="60" w:line="240" w:lineRule="auto"/>
              <w:rPr>
                <w:rFonts w:ascii="Times New Roman" w:hAnsi="Times New Roman" w:cs="Times New Roman"/>
                <w:sz w:val="24"/>
                <w:szCs w:val="24"/>
              </w:rPr>
            </w:pPr>
            <w:r>
              <w:rPr>
                <w:rFonts w:ascii="Times New Roman" w:hAnsi="Times New Roman" w:cs="Times New Roman"/>
                <w:sz w:val="24"/>
                <w:szCs w:val="24"/>
              </w:rPr>
              <w:t>$</w:t>
            </w:r>
            <w:r w:rsidRPr="00DB38A2" w:rsidR="00AA73ED">
              <w:rPr>
                <w:rFonts w:ascii="Times New Roman" w:hAnsi="Times New Roman" w:cs="Times New Roman"/>
                <w:sz w:val="24"/>
                <w:szCs w:val="24"/>
              </w:rPr>
              <w:t>80</w:t>
            </w:r>
          </w:p>
        </w:tc>
        <w:tc>
          <w:tcPr>
            <w:tcW w:w="1191" w:type="dxa"/>
            <w:shd w:val="clear" w:color="auto" w:fill="auto"/>
          </w:tcPr>
          <w:p w:rsidRPr="00DB38A2" w:rsidR="00EB6156" w:rsidP="00EB6156" w:rsidRDefault="00EB6156" w14:paraId="300E47D0"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2.5</w:t>
            </w:r>
          </w:p>
        </w:tc>
        <w:tc>
          <w:tcPr>
            <w:tcW w:w="1710" w:type="dxa"/>
          </w:tcPr>
          <w:p w:rsidRPr="00DB38A2" w:rsidR="00EB6156" w:rsidP="00EB6156" w:rsidRDefault="006016EC" w14:paraId="2EE5B20F" w14:textId="77777777">
            <w:pPr>
              <w:spacing w:after="60" w:line="240" w:lineRule="auto"/>
              <w:rPr>
                <w:rFonts w:ascii="Times New Roman" w:hAnsi="Times New Roman" w:cs="Times New Roman"/>
                <w:sz w:val="24"/>
                <w:szCs w:val="24"/>
              </w:rPr>
            </w:pPr>
            <w:r>
              <w:rPr>
                <w:rFonts w:ascii="Times New Roman" w:hAnsi="Times New Roman" w:cs="Times New Roman"/>
                <w:sz w:val="24"/>
                <w:szCs w:val="24"/>
              </w:rPr>
              <w:t>$</w:t>
            </w:r>
            <w:r w:rsidRPr="00DB38A2" w:rsidR="00A23D74">
              <w:rPr>
                <w:rFonts w:ascii="Times New Roman" w:hAnsi="Times New Roman" w:cs="Times New Roman"/>
                <w:sz w:val="24"/>
                <w:szCs w:val="24"/>
              </w:rPr>
              <w:t>80</w:t>
            </w:r>
          </w:p>
        </w:tc>
      </w:tr>
      <w:tr w:rsidRPr="005B3E85" w:rsidR="00EB6156" w:rsidTr="00903F0D" w14:paraId="17A3BA99" w14:textId="77777777">
        <w:trPr>
          <w:trHeight w:val="196"/>
          <w:jc w:val="center"/>
        </w:trPr>
        <w:tc>
          <w:tcPr>
            <w:tcW w:w="1458" w:type="dxa"/>
            <w:shd w:val="clear" w:color="auto" w:fill="auto"/>
          </w:tcPr>
          <w:p w:rsidRPr="00DB38A2" w:rsidR="00EB6156" w:rsidP="00EB6156" w:rsidRDefault="00EB6156" w14:paraId="5D94B306" w14:textId="77777777">
            <w:pPr>
              <w:spacing w:after="60" w:line="240" w:lineRule="auto"/>
              <w:rPr>
                <w:rFonts w:ascii="Times New Roman" w:hAnsi="Times New Roman" w:cs="Times New Roman"/>
                <w:bCs/>
                <w:sz w:val="24"/>
                <w:szCs w:val="24"/>
              </w:rPr>
            </w:pPr>
            <w:r w:rsidRPr="00DB38A2">
              <w:rPr>
                <w:rFonts w:ascii="Times New Roman" w:hAnsi="Times New Roman" w:cs="Times New Roman"/>
                <w:bCs/>
                <w:sz w:val="24"/>
                <w:szCs w:val="24"/>
              </w:rPr>
              <w:t>556.2, 556.3</w:t>
            </w:r>
          </w:p>
        </w:tc>
        <w:tc>
          <w:tcPr>
            <w:tcW w:w="1422" w:type="dxa"/>
            <w:shd w:val="clear" w:color="auto" w:fill="auto"/>
          </w:tcPr>
          <w:p w:rsidRPr="00DB38A2" w:rsidR="00EB6156" w:rsidP="00EB6156" w:rsidRDefault="003017E0" w14:paraId="2CA4E37E"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241</w:t>
            </w:r>
          </w:p>
        </w:tc>
        <w:tc>
          <w:tcPr>
            <w:tcW w:w="1188" w:type="dxa"/>
            <w:shd w:val="clear" w:color="auto" w:fill="auto"/>
          </w:tcPr>
          <w:p w:rsidRPr="00DB38A2" w:rsidR="00EB6156" w:rsidP="00EB6156" w:rsidRDefault="00EB6156" w14:paraId="4CB82B58"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1</w:t>
            </w:r>
          </w:p>
        </w:tc>
        <w:tc>
          <w:tcPr>
            <w:tcW w:w="1170" w:type="dxa"/>
            <w:shd w:val="clear" w:color="auto" w:fill="auto"/>
          </w:tcPr>
          <w:p w:rsidRPr="00DB38A2" w:rsidR="00EB6156" w:rsidP="00EB6156" w:rsidRDefault="003017E0" w14:paraId="5063AF40"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241</w:t>
            </w:r>
          </w:p>
        </w:tc>
        <w:tc>
          <w:tcPr>
            <w:tcW w:w="1170" w:type="dxa"/>
            <w:shd w:val="clear" w:color="auto" w:fill="auto"/>
          </w:tcPr>
          <w:p w:rsidRPr="00DB38A2" w:rsidR="00EB6156" w:rsidP="008038A7" w:rsidRDefault="00424E6C" w14:paraId="1B4713C0"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w:t>
            </w:r>
            <w:r w:rsidRPr="00DB38A2" w:rsidR="008038A7">
              <w:rPr>
                <w:rFonts w:ascii="Times New Roman" w:hAnsi="Times New Roman" w:cs="Times New Roman"/>
                <w:sz w:val="24"/>
                <w:szCs w:val="24"/>
              </w:rPr>
              <w:t>7</w:t>
            </w:r>
          </w:p>
        </w:tc>
        <w:tc>
          <w:tcPr>
            <w:tcW w:w="1350" w:type="dxa"/>
          </w:tcPr>
          <w:p w:rsidRPr="00DB38A2" w:rsidR="00EB6156" w:rsidP="00903F0D" w:rsidRDefault="00065128" w14:paraId="10CD7D00"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w:t>
            </w:r>
            <w:r w:rsidRPr="00DB38A2" w:rsidR="00903F0D">
              <w:rPr>
                <w:rFonts w:ascii="Times New Roman" w:hAnsi="Times New Roman" w:cs="Times New Roman"/>
                <w:sz w:val="24"/>
                <w:szCs w:val="24"/>
              </w:rPr>
              <w:t>19.94</w:t>
            </w:r>
          </w:p>
        </w:tc>
        <w:tc>
          <w:tcPr>
            <w:tcW w:w="1191" w:type="dxa"/>
            <w:shd w:val="clear" w:color="auto" w:fill="auto"/>
          </w:tcPr>
          <w:p w:rsidRPr="00DB38A2" w:rsidR="00EB6156" w:rsidP="00EB6156" w:rsidRDefault="008038A7" w14:paraId="36413115"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168.70</w:t>
            </w:r>
          </w:p>
        </w:tc>
        <w:tc>
          <w:tcPr>
            <w:tcW w:w="1710" w:type="dxa"/>
          </w:tcPr>
          <w:p w:rsidRPr="00DB38A2" w:rsidR="00EB6156" w:rsidP="00903F0D" w:rsidRDefault="00065128" w14:paraId="7E04C26D"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w:t>
            </w:r>
            <w:r w:rsidRPr="00DB38A2" w:rsidR="00903F0D">
              <w:rPr>
                <w:rFonts w:ascii="Times New Roman" w:hAnsi="Times New Roman" w:cs="Times New Roman"/>
                <w:sz w:val="24"/>
                <w:szCs w:val="24"/>
              </w:rPr>
              <w:t>4,805.54</w:t>
            </w:r>
          </w:p>
        </w:tc>
      </w:tr>
      <w:tr w:rsidRPr="005B3E85" w:rsidR="00244E68" w:rsidTr="00903F0D" w14:paraId="78246AB2" w14:textId="77777777">
        <w:trPr>
          <w:trHeight w:val="330"/>
          <w:jc w:val="center"/>
        </w:trPr>
        <w:tc>
          <w:tcPr>
            <w:tcW w:w="1458" w:type="dxa"/>
            <w:shd w:val="clear" w:color="auto" w:fill="auto"/>
          </w:tcPr>
          <w:p w:rsidRPr="00DB38A2" w:rsidR="00244E68" w:rsidP="00244E68" w:rsidRDefault="00244E68" w14:paraId="7F3A41BD" w14:textId="77777777">
            <w:pPr>
              <w:spacing w:after="60" w:line="240" w:lineRule="auto"/>
              <w:rPr>
                <w:rFonts w:ascii="Times New Roman" w:hAnsi="Times New Roman" w:cs="Times New Roman"/>
                <w:bCs/>
                <w:sz w:val="24"/>
                <w:szCs w:val="24"/>
              </w:rPr>
            </w:pPr>
            <w:r w:rsidRPr="00DB38A2">
              <w:rPr>
                <w:rFonts w:ascii="Times New Roman" w:hAnsi="Times New Roman" w:cs="Times New Roman"/>
                <w:bCs/>
                <w:sz w:val="24"/>
                <w:szCs w:val="24"/>
              </w:rPr>
              <w:t>556.4</w:t>
            </w:r>
          </w:p>
        </w:tc>
        <w:tc>
          <w:tcPr>
            <w:tcW w:w="1422" w:type="dxa"/>
            <w:shd w:val="clear" w:color="auto" w:fill="auto"/>
          </w:tcPr>
          <w:p w:rsidRPr="00DB38A2" w:rsidR="00244E68" w:rsidP="00244E68" w:rsidRDefault="00903F0D" w14:paraId="78F8FEC5"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241</w:t>
            </w:r>
          </w:p>
        </w:tc>
        <w:tc>
          <w:tcPr>
            <w:tcW w:w="1188" w:type="dxa"/>
            <w:shd w:val="clear" w:color="auto" w:fill="auto"/>
          </w:tcPr>
          <w:p w:rsidRPr="00DB38A2" w:rsidR="00244E68" w:rsidP="00244E68" w:rsidRDefault="00244E68" w14:paraId="0352C960"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Varies</w:t>
            </w:r>
          </w:p>
        </w:tc>
        <w:tc>
          <w:tcPr>
            <w:tcW w:w="1170" w:type="dxa"/>
            <w:shd w:val="clear" w:color="auto" w:fill="auto"/>
          </w:tcPr>
          <w:p w:rsidRPr="00DB38A2" w:rsidR="00244E68" w:rsidP="00244E68" w:rsidRDefault="00244E68" w14:paraId="1A041A74"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74,751</w:t>
            </w:r>
          </w:p>
        </w:tc>
        <w:tc>
          <w:tcPr>
            <w:tcW w:w="1170" w:type="dxa"/>
            <w:shd w:val="clear" w:color="auto" w:fill="auto"/>
          </w:tcPr>
          <w:p w:rsidRPr="00DB38A2" w:rsidR="00244E68" w:rsidP="00244E68" w:rsidRDefault="009600D5" w14:paraId="2A779EEC"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3</w:t>
            </w:r>
          </w:p>
        </w:tc>
        <w:tc>
          <w:tcPr>
            <w:tcW w:w="1350" w:type="dxa"/>
          </w:tcPr>
          <w:p w:rsidRPr="00DB38A2" w:rsidR="00244E68" w:rsidP="009600D5" w:rsidRDefault="00244E68" w14:paraId="4A1898DA"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w:t>
            </w:r>
            <w:r w:rsidRPr="00DB38A2" w:rsidR="009600D5">
              <w:rPr>
                <w:rFonts w:ascii="Times New Roman" w:hAnsi="Times New Roman" w:cs="Times New Roman"/>
                <w:sz w:val="24"/>
                <w:szCs w:val="24"/>
              </w:rPr>
              <w:t>99.81</w:t>
            </w:r>
          </w:p>
        </w:tc>
        <w:tc>
          <w:tcPr>
            <w:tcW w:w="1191" w:type="dxa"/>
            <w:shd w:val="clear" w:color="auto" w:fill="auto"/>
          </w:tcPr>
          <w:p w:rsidRPr="00DB38A2" w:rsidR="00244E68" w:rsidP="00244E68" w:rsidRDefault="009600D5" w14:paraId="2CACCA39"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224,253</w:t>
            </w:r>
          </w:p>
        </w:tc>
        <w:tc>
          <w:tcPr>
            <w:tcW w:w="1710" w:type="dxa"/>
          </w:tcPr>
          <w:p w:rsidRPr="00DB38A2" w:rsidR="00244E68" w:rsidP="00244E68" w:rsidRDefault="006016EC" w14:paraId="7BD6BD2D" w14:textId="77777777">
            <w:pPr>
              <w:spacing w:after="60" w:line="240" w:lineRule="auto"/>
              <w:rPr>
                <w:rFonts w:ascii="Times New Roman" w:hAnsi="Times New Roman" w:cs="Times New Roman"/>
                <w:sz w:val="24"/>
                <w:szCs w:val="24"/>
              </w:rPr>
            </w:pPr>
            <w:r>
              <w:rPr>
                <w:rFonts w:ascii="Times New Roman" w:hAnsi="Times New Roman" w:cs="Times New Roman"/>
                <w:sz w:val="24"/>
                <w:szCs w:val="24"/>
              </w:rPr>
              <w:t>$</w:t>
            </w:r>
            <w:r w:rsidRPr="00DB38A2" w:rsidR="009600D5">
              <w:rPr>
                <w:rFonts w:ascii="Times New Roman" w:hAnsi="Times New Roman" w:cs="Times New Roman"/>
                <w:sz w:val="24"/>
                <w:szCs w:val="24"/>
              </w:rPr>
              <w:t>7,460,897.31</w:t>
            </w:r>
          </w:p>
        </w:tc>
      </w:tr>
      <w:tr w:rsidRPr="005B3E85" w:rsidR="00244E68" w:rsidTr="00903F0D" w14:paraId="2AF2251B" w14:textId="77777777">
        <w:trPr>
          <w:trHeight w:val="330"/>
          <w:jc w:val="center"/>
        </w:trPr>
        <w:tc>
          <w:tcPr>
            <w:tcW w:w="1458" w:type="dxa"/>
            <w:shd w:val="clear" w:color="auto" w:fill="auto"/>
            <w:hideMark/>
          </w:tcPr>
          <w:p w:rsidRPr="00DB38A2" w:rsidR="00244E68" w:rsidP="00244E68" w:rsidRDefault="00244E68" w14:paraId="281E188A" w14:textId="77777777">
            <w:pPr>
              <w:spacing w:after="60" w:line="240" w:lineRule="auto"/>
              <w:rPr>
                <w:rFonts w:ascii="Times New Roman" w:hAnsi="Times New Roman" w:cs="Times New Roman"/>
                <w:bCs/>
                <w:sz w:val="24"/>
                <w:szCs w:val="24"/>
              </w:rPr>
            </w:pPr>
            <w:r w:rsidRPr="00DB38A2">
              <w:rPr>
                <w:rFonts w:ascii="Times New Roman" w:hAnsi="Times New Roman" w:cs="Times New Roman"/>
                <w:bCs/>
                <w:sz w:val="24"/>
                <w:szCs w:val="24"/>
              </w:rPr>
              <w:t>556.6(a); 558.3(e)</w:t>
            </w:r>
          </w:p>
        </w:tc>
        <w:tc>
          <w:tcPr>
            <w:tcW w:w="1422" w:type="dxa"/>
            <w:shd w:val="clear" w:color="auto" w:fill="auto"/>
            <w:hideMark/>
          </w:tcPr>
          <w:p w:rsidRPr="00DB38A2" w:rsidR="00244E68" w:rsidP="00244E68" w:rsidRDefault="00244E68" w14:paraId="25A032F0"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241</w:t>
            </w:r>
          </w:p>
        </w:tc>
        <w:tc>
          <w:tcPr>
            <w:tcW w:w="1188" w:type="dxa"/>
            <w:shd w:val="clear" w:color="auto" w:fill="auto"/>
            <w:hideMark/>
          </w:tcPr>
          <w:p w:rsidRPr="00DB38A2" w:rsidR="00244E68" w:rsidP="00244E68" w:rsidRDefault="00244E68" w14:paraId="0DCEDBA3"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1</w:t>
            </w:r>
          </w:p>
        </w:tc>
        <w:tc>
          <w:tcPr>
            <w:tcW w:w="1170" w:type="dxa"/>
            <w:shd w:val="clear" w:color="auto" w:fill="auto"/>
          </w:tcPr>
          <w:p w:rsidRPr="00DB38A2" w:rsidR="00244E68" w:rsidP="00244E68" w:rsidRDefault="00540400" w14:paraId="53CCA367"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241</w:t>
            </w:r>
          </w:p>
        </w:tc>
        <w:tc>
          <w:tcPr>
            <w:tcW w:w="1170" w:type="dxa"/>
            <w:shd w:val="clear" w:color="auto" w:fill="auto"/>
          </w:tcPr>
          <w:p w:rsidRPr="00DB38A2" w:rsidR="00244E68" w:rsidP="00244E68" w:rsidRDefault="0084734C" w14:paraId="6CA5802E"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627</w:t>
            </w:r>
          </w:p>
        </w:tc>
        <w:tc>
          <w:tcPr>
            <w:tcW w:w="1350" w:type="dxa"/>
          </w:tcPr>
          <w:p w:rsidRPr="00DB38A2" w:rsidR="00244E68" w:rsidP="00244E68" w:rsidRDefault="0084734C" w14:paraId="243355C8"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$18,985.65</w:t>
            </w:r>
          </w:p>
        </w:tc>
        <w:tc>
          <w:tcPr>
            <w:tcW w:w="1191" w:type="dxa"/>
            <w:shd w:val="clear" w:color="auto" w:fill="auto"/>
          </w:tcPr>
          <w:p w:rsidRPr="00DB38A2" w:rsidR="00244E68" w:rsidP="00540400" w:rsidRDefault="00540400" w14:paraId="606E90E0"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151,107</w:t>
            </w:r>
          </w:p>
        </w:tc>
        <w:tc>
          <w:tcPr>
            <w:tcW w:w="1710" w:type="dxa"/>
          </w:tcPr>
          <w:p w:rsidRPr="00DB38A2" w:rsidR="00244E68" w:rsidP="00244E68" w:rsidRDefault="00540400" w14:paraId="0CB8DC90"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$4,575,541.65</w:t>
            </w:r>
          </w:p>
        </w:tc>
      </w:tr>
      <w:tr w:rsidRPr="005B3E85" w:rsidR="005669D1" w:rsidTr="00903F0D" w14:paraId="0C070122" w14:textId="77777777">
        <w:trPr>
          <w:trHeight w:val="330"/>
          <w:jc w:val="center"/>
        </w:trPr>
        <w:tc>
          <w:tcPr>
            <w:tcW w:w="1458" w:type="dxa"/>
            <w:shd w:val="clear" w:color="auto" w:fill="auto"/>
          </w:tcPr>
          <w:p w:rsidRPr="00DB38A2" w:rsidR="005669D1" w:rsidP="005669D1" w:rsidRDefault="005669D1" w14:paraId="26863768" w14:textId="77777777">
            <w:pPr>
              <w:spacing w:after="60" w:line="240" w:lineRule="auto"/>
              <w:rPr>
                <w:rFonts w:ascii="Times New Roman" w:hAnsi="Times New Roman" w:cs="Times New Roman"/>
                <w:bCs/>
                <w:sz w:val="24"/>
                <w:szCs w:val="24"/>
              </w:rPr>
            </w:pPr>
            <w:r w:rsidRPr="00DB38A2">
              <w:rPr>
                <w:rFonts w:ascii="Times New Roman" w:hAnsi="Times New Roman" w:cs="Times New Roman"/>
                <w:bCs/>
                <w:sz w:val="24"/>
                <w:szCs w:val="24"/>
              </w:rPr>
              <w:t>556.6(b)(1)</w:t>
            </w:r>
          </w:p>
        </w:tc>
        <w:tc>
          <w:tcPr>
            <w:tcW w:w="1422" w:type="dxa"/>
            <w:shd w:val="clear" w:color="auto" w:fill="auto"/>
          </w:tcPr>
          <w:p w:rsidRPr="00DB38A2" w:rsidR="005669D1" w:rsidP="005669D1" w:rsidRDefault="005669D1" w14:paraId="060845E9"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241</w:t>
            </w:r>
          </w:p>
        </w:tc>
        <w:tc>
          <w:tcPr>
            <w:tcW w:w="1188" w:type="dxa"/>
            <w:shd w:val="clear" w:color="auto" w:fill="auto"/>
          </w:tcPr>
          <w:p w:rsidRPr="00DB38A2" w:rsidR="005669D1" w:rsidP="005669D1" w:rsidRDefault="005669D1" w14:paraId="066EA6CF"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Varies</w:t>
            </w:r>
          </w:p>
        </w:tc>
        <w:tc>
          <w:tcPr>
            <w:tcW w:w="1170" w:type="dxa"/>
            <w:shd w:val="clear" w:color="auto" w:fill="auto"/>
          </w:tcPr>
          <w:p w:rsidRPr="00DB38A2" w:rsidR="005669D1" w:rsidP="005669D1" w:rsidRDefault="005669D1" w14:paraId="5E01F84A"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48,260</w:t>
            </w:r>
          </w:p>
        </w:tc>
        <w:tc>
          <w:tcPr>
            <w:tcW w:w="1170" w:type="dxa"/>
            <w:shd w:val="clear" w:color="auto" w:fill="auto"/>
          </w:tcPr>
          <w:p w:rsidRPr="00DB38A2" w:rsidR="005669D1" w:rsidP="005669D1" w:rsidRDefault="005669D1" w14:paraId="0C9F055B"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5.3</w:t>
            </w:r>
          </w:p>
        </w:tc>
        <w:tc>
          <w:tcPr>
            <w:tcW w:w="1350" w:type="dxa"/>
          </w:tcPr>
          <w:p w:rsidRPr="00DB38A2" w:rsidR="005669D1" w:rsidP="00EA6F84" w:rsidRDefault="005669D1" w14:paraId="4B9D18B3"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w:t>
            </w:r>
            <w:r w:rsidRPr="00DB38A2" w:rsidR="00C15C54">
              <w:rPr>
                <w:rFonts w:ascii="Times New Roman" w:hAnsi="Times New Roman" w:cs="Times New Roman"/>
                <w:sz w:val="24"/>
                <w:szCs w:val="24"/>
              </w:rPr>
              <w:t>176.</w:t>
            </w:r>
            <w:r w:rsidRPr="00DB38A2" w:rsidR="00EA6F84">
              <w:rPr>
                <w:rFonts w:ascii="Times New Roman" w:hAnsi="Times New Roman" w:cs="Times New Roman"/>
                <w:sz w:val="24"/>
                <w:szCs w:val="24"/>
              </w:rPr>
              <w:t>33</w:t>
            </w:r>
          </w:p>
        </w:tc>
        <w:tc>
          <w:tcPr>
            <w:tcW w:w="1191" w:type="dxa"/>
            <w:shd w:val="clear" w:color="auto" w:fill="auto"/>
          </w:tcPr>
          <w:p w:rsidRPr="00DB38A2" w:rsidR="005669D1" w:rsidP="005669D1" w:rsidRDefault="005669D1" w14:paraId="64C95E0C"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255,778</w:t>
            </w:r>
          </w:p>
        </w:tc>
        <w:tc>
          <w:tcPr>
            <w:tcW w:w="1710" w:type="dxa"/>
          </w:tcPr>
          <w:p w:rsidRPr="00DB38A2" w:rsidR="005669D1" w:rsidP="00BC2FB8" w:rsidRDefault="00C15C54" w14:paraId="1C29D617" w14:textId="77777777">
            <w:pPr>
              <w:spacing w:after="60" w:line="240" w:lineRule="auto"/>
              <w:jc w:val="center"/>
              <w:rPr>
                <w:rFonts w:ascii="Times New Roman" w:hAnsi="Times New Roman" w:cs="Times New Roman"/>
                <w:sz w:val="24"/>
                <w:szCs w:val="24"/>
              </w:rPr>
            </w:pPr>
            <w:r w:rsidRPr="00DB38A2">
              <w:rPr>
                <w:rFonts w:ascii="Times New Roman" w:hAnsi="Times New Roman" w:cs="Times New Roman"/>
                <w:sz w:val="24"/>
                <w:szCs w:val="24"/>
              </w:rPr>
              <w:t>$</w:t>
            </w:r>
            <w:r w:rsidRPr="00DB38A2" w:rsidR="00811E7D">
              <w:rPr>
                <w:rFonts w:ascii="Times New Roman" w:hAnsi="Times New Roman" w:cs="Times New Roman"/>
                <w:sz w:val="24"/>
                <w:szCs w:val="24"/>
              </w:rPr>
              <w:t>8,5</w:t>
            </w:r>
            <w:r w:rsidRPr="00DB38A2" w:rsidR="00BC2FB8">
              <w:rPr>
                <w:rFonts w:ascii="Times New Roman" w:hAnsi="Times New Roman" w:cs="Times New Roman"/>
                <w:sz w:val="24"/>
                <w:szCs w:val="24"/>
              </w:rPr>
              <w:t>09,685.80</w:t>
            </w:r>
          </w:p>
        </w:tc>
      </w:tr>
      <w:tr w:rsidRPr="005B3E85" w:rsidR="005669D1" w:rsidTr="00903F0D" w14:paraId="48C49C79" w14:textId="77777777">
        <w:trPr>
          <w:trHeight w:val="330"/>
          <w:jc w:val="center"/>
        </w:trPr>
        <w:tc>
          <w:tcPr>
            <w:tcW w:w="1458" w:type="dxa"/>
            <w:shd w:val="clear" w:color="auto" w:fill="auto"/>
          </w:tcPr>
          <w:p w:rsidRPr="00DB38A2" w:rsidR="005669D1" w:rsidP="005669D1" w:rsidRDefault="005669D1" w14:paraId="03C3217D" w14:textId="77777777">
            <w:pPr>
              <w:spacing w:after="60" w:line="240" w:lineRule="auto"/>
              <w:rPr>
                <w:rFonts w:ascii="Times New Roman" w:hAnsi="Times New Roman" w:cs="Times New Roman"/>
                <w:bCs/>
                <w:sz w:val="24"/>
                <w:szCs w:val="24"/>
              </w:rPr>
            </w:pPr>
            <w:r w:rsidRPr="00DB38A2">
              <w:rPr>
                <w:rFonts w:ascii="Times New Roman" w:hAnsi="Times New Roman" w:cs="Times New Roman"/>
                <w:bCs/>
                <w:sz w:val="24"/>
                <w:szCs w:val="24"/>
              </w:rPr>
              <w:t>556.6(b)(2)</w:t>
            </w:r>
          </w:p>
        </w:tc>
        <w:tc>
          <w:tcPr>
            <w:tcW w:w="1422" w:type="dxa"/>
            <w:shd w:val="clear" w:color="auto" w:fill="auto"/>
          </w:tcPr>
          <w:p w:rsidRPr="00DB38A2" w:rsidR="005669D1" w:rsidP="005669D1" w:rsidRDefault="005669D1" w14:paraId="6FE86B5C"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241</w:t>
            </w:r>
          </w:p>
        </w:tc>
        <w:tc>
          <w:tcPr>
            <w:tcW w:w="1188" w:type="dxa"/>
            <w:shd w:val="clear" w:color="auto" w:fill="auto"/>
          </w:tcPr>
          <w:p w:rsidRPr="00DB38A2" w:rsidR="005669D1" w:rsidP="005669D1" w:rsidRDefault="005669D1" w14:paraId="426B960B"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Varies</w:t>
            </w:r>
          </w:p>
        </w:tc>
        <w:tc>
          <w:tcPr>
            <w:tcW w:w="1170" w:type="dxa"/>
            <w:shd w:val="clear" w:color="auto" w:fill="auto"/>
          </w:tcPr>
          <w:p w:rsidRPr="00DB38A2" w:rsidR="005669D1" w:rsidP="005669D1" w:rsidRDefault="005669D1" w14:paraId="3467F3F2"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48,260</w:t>
            </w:r>
          </w:p>
        </w:tc>
        <w:tc>
          <w:tcPr>
            <w:tcW w:w="1170" w:type="dxa"/>
            <w:shd w:val="clear" w:color="auto" w:fill="auto"/>
          </w:tcPr>
          <w:p w:rsidRPr="00DB38A2" w:rsidR="005669D1" w:rsidP="005669D1" w:rsidRDefault="005669D1" w14:paraId="13065D7D"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5</w:t>
            </w:r>
          </w:p>
        </w:tc>
        <w:tc>
          <w:tcPr>
            <w:tcW w:w="1350" w:type="dxa"/>
          </w:tcPr>
          <w:p w:rsidRPr="00DB38A2" w:rsidR="005669D1" w:rsidP="00C15C54" w:rsidRDefault="005669D1" w14:paraId="763D3E54"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w:t>
            </w:r>
            <w:r w:rsidRPr="00DB38A2" w:rsidR="00C15C54">
              <w:rPr>
                <w:rFonts w:ascii="Times New Roman" w:hAnsi="Times New Roman" w:cs="Times New Roman"/>
                <w:sz w:val="24"/>
                <w:szCs w:val="24"/>
              </w:rPr>
              <w:t>166.35</w:t>
            </w:r>
          </w:p>
        </w:tc>
        <w:tc>
          <w:tcPr>
            <w:tcW w:w="1191" w:type="dxa"/>
            <w:shd w:val="clear" w:color="auto" w:fill="auto"/>
          </w:tcPr>
          <w:p w:rsidRPr="00DB38A2" w:rsidR="005669D1" w:rsidP="002A4AAF" w:rsidRDefault="005669D1" w14:paraId="268D0604" w14:textId="77777777">
            <w:pPr>
              <w:spacing w:after="60" w:line="240" w:lineRule="auto"/>
              <w:ind w:left="-108" w:right="-18"/>
              <w:jc w:val="center"/>
              <w:rPr>
                <w:rFonts w:ascii="Times New Roman" w:hAnsi="Times New Roman" w:cs="Times New Roman"/>
                <w:sz w:val="24"/>
                <w:szCs w:val="24"/>
              </w:rPr>
            </w:pPr>
            <w:r w:rsidRPr="00DB38A2">
              <w:rPr>
                <w:rFonts w:ascii="Times New Roman" w:hAnsi="Times New Roman" w:cs="Times New Roman"/>
                <w:sz w:val="24"/>
                <w:szCs w:val="24"/>
              </w:rPr>
              <w:t>241,</w:t>
            </w:r>
            <w:r w:rsidRPr="00DB38A2" w:rsidR="002A4AAF">
              <w:rPr>
                <w:rFonts w:ascii="Times New Roman" w:hAnsi="Times New Roman" w:cs="Times New Roman"/>
                <w:sz w:val="24"/>
                <w:szCs w:val="24"/>
              </w:rPr>
              <w:t>300</w:t>
            </w:r>
          </w:p>
        </w:tc>
        <w:tc>
          <w:tcPr>
            <w:tcW w:w="1710" w:type="dxa"/>
          </w:tcPr>
          <w:p w:rsidRPr="00DB38A2" w:rsidR="005669D1" w:rsidP="00811E7D" w:rsidRDefault="00C15C54" w14:paraId="0B2C97B4" w14:textId="77777777">
            <w:pPr>
              <w:spacing w:after="60" w:line="240" w:lineRule="auto"/>
              <w:ind w:left="-108" w:right="-18"/>
              <w:jc w:val="center"/>
              <w:rPr>
                <w:rFonts w:ascii="Times New Roman" w:hAnsi="Times New Roman" w:cs="Times New Roman"/>
                <w:sz w:val="24"/>
                <w:szCs w:val="24"/>
              </w:rPr>
            </w:pPr>
            <w:r w:rsidRPr="00DB38A2">
              <w:rPr>
                <w:rFonts w:ascii="Times New Roman" w:hAnsi="Times New Roman" w:cs="Times New Roman"/>
                <w:sz w:val="24"/>
                <w:szCs w:val="24"/>
              </w:rPr>
              <w:t>$</w:t>
            </w:r>
            <w:r w:rsidRPr="00DB38A2" w:rsidR="00811E7D">
              <w:rPr>
                <w:rFonts w:ascii="Times New Roman" w:hAnsi="Times New Roman" w:cs="Times New Roman"/>
                <w:sz w:val="24"/>
                <w:szCs w:val="24"/>
              </w:rPr>
              <w:t>8,028,051.00</w:t>
            </w:r>
          </w:p>
        </w:tc>
      </w:tr>
      <w:tr w:rsidRPr="005B3E85" w:rsidR="005669D1" w:rsidTr="00903F0D" w14:paraId="1A337304" w14:textId="77777777">
        <w:trPr>
          <w:trHeight w:val="330"/>
          <w:jc w:val="center"/>
        </w:trPr>
        <w:tc>
          <w:tcPr>
            <w:tcW w:w="1458" w:type="dxa"/>
            <w:shd w:val="clear" w:color="auto" w:fill="auto"/>
            <w:hideMark/>
          </w:tcPr>
          <w:p w:rsidRPr="00DB38A2" w:rsidR="005669D1" w:rsidP="005669D1" w:rsidRDefault="005669D1" w14:paraId="39B39DC2" w14:textId="77777777">
            <w:pPr>
              <w:spacing w:after="60" w:line="240" w:lineRule="auto"/>
              <w:rPr>
                <w:rFonts w:ascii="Times New Roman" w:hAnsi="Times New Roman" w:cs="Times New Roman"/>
                <w:bCs/>
                <w:sz w:val="24"/>
                <w:szCs w:val="24"/>
              </w:rPr>
            </w:pPr>
            <w:r w:rsidRPr="00DB38A2">
              <w:rPr>
                <w:rFonts w:ascii="Times New Roman" w:hAnsi="Times New Roman" w:cs="Times New Roman"/>
                <w:bCs/>
                <w:sz w:val="24"/>
                <w:szCs w:val="24"/>
              </w:rPr>
              <w:t>558.3(b)</w:t>
            </w:r>
            <w:r w:rsidRPr="00DB38A2">
              <w:rPr>
                <w:rFonts w:ascii="Times New Roman" w:hAnsi="Times New Roman" w:cs="Times New Roman"/>
                <w:sz w:val="24"/>
                <w:szCs w:val="24"/>
              </w:rPr>
              <w:t>,</w:t>
            </w:r>
            <w:r w:rsidRPr="00DB38A2">
              <w:rPr>
                <w:rFonts w:ascii="Times New Roman" w:hAnsi="Times New Roman" w:cs="Times New Roman"/>
                <w:bCs/>
                <w:sz w:val="24"/>
                <w:szCs w:val="24"/>
              </w:rPr>
              <w:t>(d)</w:t>
            </w:r>
          </w:p>
        </w:tc>
        <w:tc>
          <w:tcPr>
            <w:tcW w:w="1422" w:type="dxa"/>
            <w:shd w:val="clear" w:color="auto" w:fill="auto"/>
            <w:hideMark/>
          </w:tcPr>
          <w:p w:rsidRPr="00DB38A2" w:rsidR="005669D1" w:rsidP="005669D1" w:rsidRDefault="005669D1" w14:paraId="3AB7E01D"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241</w:t>
            </w:r>
          </w:p>
        </w:tc>
        <w:tc>
          <w:tcPr>
            <w:tcW w:w="1188" w:type="dxa"/>
            <w:shd w:val="clear" w:color="auto" w:fill="auto"/>
          </w:tcPr>
          <w:p w:rsidRPr="00DB38A2" w:rsidR="005669D1" w:rsidP="005669D1" w:rsidRDefault="005669D1" w14:paraId="3B1D7AB3"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Varies</w:t>
            </w:r>
          </w:p>
        </w:tc>
        <w:tc>
          <w:tcPr>
            <w:tcW w:w="1170" w:type="dxa"/>
            <w:shd w:val="clear" w:color="auto" w:fill="auto"/>
          </w:tcPr>
          <w:p w:rsidRPr="00DB38A2" w:rsidR="005669D1" w:rsidP="005669D1" w:rsidRDefault="005669D1" w14:paraId="74F8E769"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48,260</w:t>
            </w:r>
          </w:p>
        </w:tc>
        <w:tc>
          <w:tcPr>
            <w:tcW w:w="1170" w:type="dxa"/>
            <w:shd w:val="clear" w:color="auto" w:fill="auto"/>
          </w:tcPr>
          <w:p w:rsidRPr="00DB38A2" w:rsidR="005669D1" w:rsidP="005669D1" w:rsidRDefault="005669D1" w14:paraId="0BD2A4CE"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2</w:t>
            </w:r>
          </w:p>
        </w:tc>
        <w:tc>
          <w:tcPr>
            <w:tcW w:w="1350" w:type="dxa"/>
          </w:tcPr>
          <w:p w:rsidRPr="00DB38A2" w:rsidR="005669D1" w:rsidP="00811E7D" w:rsidRDefault="005669D1" w14:paraId="2B09177A"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w:t>
            </w:r>
            <w:r w:rsidRPr="00DB38A2" w:rsidR="00811E7D">
              <w:rPr>
                <w:rFonts w:ascii="Times New Roman" w:hAnsi="Times New Roman" w:cs="Times New Roman"/>
                <w:sz w:val="24"/>
                <w:szCs w:val="24"/>
              </w:rPr>
              <w:t>66.54</w:t>
            </w:r>
          </w:p>
        </w:tc>
        <w:tc>
          <w:tcPr>
            <w:tcW w:w="1191" w:type="dxa"/>
            <w:shd w:val="clear" w:color="auto" w:fill="auto"/>
          </w:tcPr>
          <w:p w:rsidRPr="00DB38A2" w:rsidR="005669D1" w:rsidP="005669D1" w:rsidRDefault="00811E7D" w14:paraId="16D67658"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96,520</w:t>
            </w:r>
          </w:p>
        </w:tc>
        <w:tc>
          <w:tcPr>
            <w:tcW w:w="1710" w:type="dxa"/>
          </w:tcPr>
          <w:p w:rsidRPr="00DB38A2" w:rsidR="005669D1" w:rsidP="00811E7D" w:rsidRDefault="00811E7D" w14:paraId="3C86CB56" w14:textId="77777777">
            <w:pPr>
              <w:spacing w:after="60" w:line="240" w:lineRule="auto"/>
              <w:jc w:val="center"/>
              <w:rPr>
                <w:rFonts w:ascii="Times New Roman" w:hAnsi="Times New Roman" w:cs="Times New Roman"/>
                <w:sz w:val="24"/>
                <w:szCs w:val="24"/>
              </w:rPr>
            </w:pPr>
            <w:r w:rsidRPr="00DB38A2">
              <w:rPr>
                <w:rFonts w:ascii="Times New Roman" w:hAnsi="Times New Roman" w:cs="Times New Roman"/>
                <w:sz w:val="24"/>
                <w:szCs w:val="24"/>
              </w:rPr>
              <w:t>$3,211,220.40</w:t>
            </w:r>
          </w:p>
        </w:tc>
      </w:tr>
      <w:tr w:rsidRPr="005B3E85" w:rsidR="005669D1" w:rsidTr="00903F0D" w14:paraId="29B1BD68" w14:textId="77777777">
        <w:trPr>
          <w:trHeight w:val="330"/>
          <w:jc w:val="center"/>
        </w:trPr>
        <w:tc>
          <w:tcPr>
            <w:tcW w:w="1458" w:type="dxa"/>
            <w:shd w:val="clear" w:color="auto" w:fill="auto"/>
          </w:tcPr>
          <w:p w:rsidRPr="00DB38A2" w:rsidR="005669D1" w:rsidP="005669D1" w:rsidRDefault="005669D1" w14:paraId="42D032F3" w14:textId="77777777">
            <w:pPr>
              <w:spacing w:after="60" w:line="240" w:lineRule="auto"/>
              <w:rPr>
                <w:rFonts w:ascii="Times New Roman" w:hAnsi="Times New Roman" w:cs="Times New Roman"/>
                <w:bCs/>
                <w:sz w:val="24"/>
                <w:szCs w:val="24"/>
              </w:rPr>
            </w:pPr>
            <w:r w:rsidRPr="00DB38A2">
              <w:rPr>
                <w:rFonts w:ascii="Times New Roman" w:hAnsi="Times New Roman" w:cs="Times New Roman"/>
                <w:bCs/>
                <w:sz w:val="24"/>
                <w:szCs w:val="24"/>
              </w:rPr>
              <w:t>558.4(e)</w:t>
            </w:r>
          </w:p>
        </w:tc>
        <w:tc>
          <w:tcPr>
            <w:tcW w:w="1422" w:type="dxa"/>
            <w:shd w:val="clear" w:color="auto" w:fill="auto"/>
          </w:tcPr>
          <w:p w:rsidRPr="00DB38A2" w:rsidR="005669D1" w:rsidP="005669D1" w:rsidRDefault="005669D1" w14:paraId="483F6D97"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80</w:t>
            </w:r>
          </w:p>
        </w:tc>
        <w:tc>
          <w:tcPr>
            <w:tcW w:w="1188" w:type="dxa"/>
            <w:shd w:val="clear" w:color="auto" w:fill="auto"/>
          </w:tcPr>
          <w:p w:rsidRPr="00DB38A2" w:rsidR="005669D1" w:rsidP="005669D1" w:rsidRDefault="005669D1" w14:paraId="445C277A"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Varies</w:t>
            </w:r>
          </w:p>
        </w:tc>
        <w:tc>
          <w:tcPr>
            <w:tcW w:w="1170" w:type="dxa"/>
            <w:shd w:val="clear" w:color="auto" w:fill="auto"/>
          </w:tcPr>
          <w:p w:rsidRPr="00DB38A2" w:rsidR="005669D1" w:rsidP="005669D1" w:rsidRDefault="00AB491C" w14:paraId="1E634332"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338</w:t>
            </w:r>
          </w:p>
        </w:tc>
        <w:tc>
          <w:tcPr>
            <w:tcW w:w="1170" w:type="dxa"/>
            <w:shd w:val="clear" w:color="auto" w:fill="auto"/>
          </w:tcPr>
          <w:p w:rsidRPr="00DB38A2" w:rsidR="005669D1" w:rsidP="005669D1" w:rsidRDefault="005669D1" w14:paraId="6115A0C4"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6</w:t>
            </w:r>
          </w:p>
        </w:tc>
        <w:tc>
          <w:tcPr>
            <w:tcW w:w="1350" w:type="dxa"/>
          </w:tcPr>
          <w:p w:rsidRPr="00DB38A2" w:rsidR="005669D1" w:rsidP="00811E7D" w:rsidRDefault="005669D1" w14:paraId="15C5639C"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w:t>
            </w:r>
            <w:r w:rsidRPr="00DB38A2" w:rsidR="00811E7D">
              <w:rPr>
                <w:rFonts w:ascii="Times New Roman" w:hAnsi="Times New Roman" w:cs="Times New Roman"/>
                <w:sz w:val="24"/>
                <w:szCs w:val="24"/>
              </w:rPr>
              <w:t>199.62</w:t>
            </w:r>
          </w:p>
        </w:tc>
        <w:tc>
          <w:tcPr>
            <w:tcW w:w="1191" w:type="dxa"/>
            <w:shd w:val="clear" w:color="auto" w:fill="auto"/>
          </w:tcPr>
          <w:p w:rsidRPr="00DB38A2" w:rsidR="005669D1" w:rsidP="005669D1" w:rsidRDefault="00565B27" w14:paraId="508B1A6F"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2,028</w:t>
            </w:r>
          </w:p>
        </w:tc>
        <w:tc>
          <w:tcPr>
            <w:tcW w:w="1710" w:type="dxa"/>
          </w:tcPr>
          <w:p w:rsidRPr="00DB38A2" w:rsidR="005669D1" w:rsidP="00565B27" w:rsidRDefault="00811E7D" w14:paraId="0381E819" w14:textId="77777777">
            <w:pPr>
              <w:spacing w:after="60" w:line="240" w:lineRule="auto"/>
              <w:jc w:val="center"/>
              <w:rPr>
                <w:rFonts w:ascii="Times New Roman" w:hAnsi="Times New Roman" w:cs="Times New Roman"/>
                <w:sz w:val="24"/>
                <w:szCs w:val="24"/>
              </w:rPr>
            </w:pPr>
            <w:r w:rsidRPr="00DB38A2">
              <w:rPr>
                <w:rFonts w:ascii="Times New Roman" w:hAnsi="Times New Roman" w:cs="Times New Roman"/>
                <w:sz w:val="24"/>
                <w:szCs w:val="24"/>
              </w:rPr>
              <w:t>$</w:t>
            </w:r>
            <w:r w:rsidRPr="00DB38A2" w:rsidR="00565B27">
              <w:rPr>
                <w:rFonts w:ascii="Times New Roman" w:hAnsi="Times New Roman" w:cs="Times New Roman"/>
                <w:sz w:val="24"/>
                <w:szCs w:val="24"/>
              </w:rPr>
              <w:t>67,471.56</w:t>
            </w:r>
          </w:p>
        </w:tc>
      </w:tr>
      <w:tr w:rsidRPr="005B3E85" w:rsidR="005669D1" w:rsidTr="00903F0D" w14:paraId="305185F0" w14:textId="77777777">
        <w:trPr>
          <w:trHeight w:val="315"/>
          <w:jc w:val="center"/>
        </w:trPr>
        <w:tc>
          <w:tcPr>
            <w:tcW w:w="1458" w:type="dxa"/>
            <w:shd w:val="clear" w:color="000000" w:fill="C0C0C0"/>
          </w:tcPr>
          <w:p w:rsidRPr="00DB38A2" w:rsidR="005669D1" w:rsidP="00B92546" w:rsidRDefault="005669D1" w14:paraId="22BC0CB5" w14:textId="77777777">
            <w:pPr>
              <w:spacing w:after="60" w:line="240" w:lineRule="auto"/>
              <w:jc w:val="center"/>
              <w:rPr>
                <w:rFonts w:ascii="Times New Roman" w:hAnsi="Times New Roman" w:cs="Times New Roman"/>
                <w:b/>
                <w:bCs/>
                <w:sz w:val="24"/>
                <w:szCs w:val="24"/>
              </w:rPr>
            </w:pPr>
            <w:r w:rsidRPr="00DB38A2">
              <w:rPr>
                <w:rFonts w:ascii="Times New Roman" w:hAnsi="Times New Roman" w:cs="Times New Roman"/>
                <w:b/>
                <w:bCs/>
                <w:sz w:val="24"/>
                <w:szCs w:val="24"/>
              </w:rPr>
              <w:t>TOTAL</w:t>
            </w:r>
          </w:p>
        </w:tc>
        <w:tc>
          <w:tcPr>
            <w:tcW w:w="1422" w:type="dxa"/>
            <w:shd w:val="clear" w:color="000000" w:fill="C0C0C0"/>
          </w:tcPr>
          <w:p w:rsidRPr="00DB38A2" w:rsidR="005669D1" w:rsidP="00842771" w:rsidRDefault="00842771" w14:paraId="23405200" w14:textId="02DF9843">
            <w:pPr>
              <w:spacing w:after="6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188" w:type="dxa"/>
            <w:shd w:val="clear" w:color="000000" w:fill="C0C0C0"/>
          </w:tcPr>
          <w:p w:rsidRPr="00DB38A2" w:rsidR="005669D1" w:rsidP="00B92546" w:rsidRDefault="005669D1" w14:paraId="75968018" w14:textId="77777777">
            <w:pPr>
              <w:spacing w:after="60" w:line="240" w:lineRule="auto"/>
              <w:jc w:val="center"/>
              <w:rPr>
                <w:rFonts w:ascii="Times New Roman" w:hAnsi="Times New Roman" w:cs="Times New Roman"/>
                <w:sz w:val="24"/>
                <w:szCs w:val="24"/>
              </w:rPr>
            </w:pPr>
          </w:p>
        </w:tc>
        <w:tc>
          <w:tcPr>
            <w:tcW w:w="1170" w:type="dxa"/>
            <w:shd w:val="clear" w:color="000000" w:fill="C0C0C0"/>
          </w:tcPr>
          <w:p w:rsidRPr="00DB38A2" w:rsidR="005669D1" w:rsidP="00B92546" w:rsidRDefault="00811E7D" w14:paraId="29BD1E78" w14:textId="77777777">
            <w:pPr>
              <w:spacing w:after="60" w:line="240" w:lineRule="auto"/>
              <w:jc w:val="center"/>
              <w:rPr>
                <w:rFonts w:ascii="Times New Roman" w:hAnsi="Times New Roman" w:cs="Times New Roman"/>
                <w:sz w:val="24"/>
                <w:szCs w:val="24"/>
              </w:rPr>
            </w:pPr>
            <w:r w:rsidRPr="00DB38A2">
              <w:rPr>
                <w:rFonts w:ascii="Times New Roman" w:hAnsi="Times New Roman" w:cs="Times New Roman"/>
                <w:sz w:val="24"/>
                <w:szCs w:val="24"/>
              </w:rPr>
              <w:t>220,</w:t>
            </w:r>
            <w:r w:rsidRPr="00DB38A2" w:rsidR="007A55DA">
              <w:rPr>
                <w:rFonts w:ascii="Times New Roman" w:hAnsi="Times New Roman" w:cs="Times New Roman"/>
                <w:sz w:val="24"/>
                <w:szCs w:val="24"/>
              </w:rPr>
              <w:t>461</w:t>
            </w:r>
          </w:p>
        </w:tc>
        <w:tc>
          <w:tcPr>
            <w:tcW w:w="1170" w:type="dxa"/>
            <w:shd w:val="clear" w:color="000000" w:fill="C0C0C0"/>
          </w:tcPr>
          <w:p w:rsidRPr="00DB38A2" w:rsidR="005669D1" w:rsidP="00B92546" w:rsidRDefault="005669D1" w14:paraId="57469DE9" w14:textId="77777777">
            <w:pPr>
              <w:spacing w:after="60" w:line="240" w:lineRule="auto"/>
              <w:jc w:val="center"/>
              <w:rPr>
                <w:rFonts w:ascii="Times New Roman" w:hAnsi="Times New Roman" w:cs="Times New Roman"/>
                <w:sz w:val="24"/>
                <w:szCs w:val="24"/>
              </w:rPr>
            </w:pPr>
          </w:p>
        </w:tc>
        <w:tc>
          <w:tcPr>
            <w:tcW w:w="1350" w:type="dxa"/>
            <w:shd w:val="clear" w:color="000000" w:fill="C0C0C0"/>
          </w:tcPr>
          <w:p w:rsidRPr="00DB38A2" w:rsidR="005669D1" w:rsidP="00B92546" w:rsidRDefault="005669D1" w14:paraId="4B24D5F3" w14:textId="77777777">
            <w:pPr>
              <w:spacing w:after="60" w:line="240" w:lineRule="auto"/>
              <w:ind w:left="-108"/>
              <w:jc w:val="center"/>
              <w:rPr>
                <w:rFonts w:ascii="Times New Roman" w:hAnsi="Times New Roman" w:cs="Times New Roman"/>
                <w:sz w:val="24"/>
                <w:szCs w:val="24"/>
              </w:rPr>
            </w:pPr>
          </w:p>
        </w:tc>
        <w:tc>
          <w:tcPr>
            <w:tcW w:w="1191" w:type="dxa"/>
            <w:shd w:val="clear" w:color="000000" w:fill="C0C0C0"/>
          </w:tcPr>
          <w:p w:rsidRPr="00DB38A2" w:rsidR="005669D1" w:rsidP="00B92546" w:rsidRDefault="007A55DA" w14:paraId="5F30B11A" w14:textId="77777777">
            <w:pPr>
              <w:spacing w:after="60" w:line="240" w:lineRule="auto"/>
              <w:ind w:left="-108"/>
              <w:jc w:val="center"/>
              <w:rPr>
                <w:rFonts w:ascii="Times New Roman" w:hAnsi="Times New Roman" w:cs="Times New Roman"/>
                <w:sz w:val="24"/>
                <w:szCs w:val="24"/>
              </w:rPr>
            </w:pPr>
            <w:r w:rsidRPr="00DB38A2">
              <w:rPr>
                <w:rFonts w:ascii="Times New Roman" w:hAnsi="Times New Roman" w:cs="Times New Roman"/>
                <w:sz w:val="24"/>
                <w:szCs w:val="24"/>
              </w:rPr>
              <w:t>972,377.65</w:t>
            </w:r>
          </w:p>
        </w:tc>
        <w:tc>
          <w:tcPr>
            <w:tcW w:w="1710" w:type="dxa"/>
            <w:shd w:val="clear" w:color="000000" w:fill="C0C0C0"/>
          </w:tcPr>
          <w:p w:rsidRPr="00DB38A2" w:rsidR="005669D1" w:rsidP="00EE6550" w:rsidRDefault="007A55DA" w14:paraId="6A072CE0" w14:textId="77777777">
            <w:pPr>
              <w:spacing w:after="60" w:line="240" w:lineRule="auto"/>
              <w:ind w:left="-108"/>
              <w:jc w:val="center"/>
              <w:rPr>
                <w:rFonts w:ascii="Times New Roman" w:hAnsi="Times New Roman" w:cs="Times New Roman"/>
                <w:sz w:val="24"/>
                <w:szCs w:val="24"/>
              </w:rPr>
            </w:pPr>
            <w:r w:rsidRPr="00DB38A2">
              <w:rPr>
                <w:rFonts w:ascii="Times New Roman" w:hAnsi="Times New Roman" w:cs="Times New Roman"/>
                <w:sz w:val="24"/>
                <w:szCs w:val="24"/>
              </w:rPr>
              <w:t>$3</w:t>
            </w:r>
            <w:r w:rsidRPr="00DB38A2" w:rsidR="00EE6550">
              <w:rPr>
                <w:rFonts w:ascii="Times New Roman" w:hAnsi="Times New Roman" w:cs="Times New Roman"/>
                <w:sz w:val="24"/>
                <w:szCs w:val="24"/>
              </w:rPr>
              <w:t>1,890,062.42</w:t>
            </w:r>
          </w:p>
        </w:tc>
      </w:tr>
    </w:tbl>
    <w:p w:rsidR="00784659" w:rsidP="00542B0D" w:rsidRDefault="00784659" w14:paraId="428C05A1" w14:textId="77777777">
      <w:pPr>
        <w:autoSpaceDE w:val="0"/>
        <w:autoSpaceDN w:val="0"/>
        <w:adjustRightInd w:val="0"/>
        <w:spacing w:after="0" w:line="240" w:lineRule="auto"/>
        <w:rPr>
          <w:rFonts w:ascii="Times New Roman" w:hAnsi="Times New Roman" w:cs="Times New Roman"/>
          <w:sz w:val="24"/>
          <w:szCs w:val="24"/>
        </w:rPr>
      </w:pPr>
    </w:p>
    <w:p w:rsidR="00486204" w:rsidP="00542B0D" w:rsidRDefault="00486204" w14:paraId="10C0C93C" w14:textId="77777777">
      <w:pPr>
        <w:spacing w:after="0" w:line="240" w:lineRule="auto"/>
        <w:ind w:left="360" w:hanging="360"/>
        <w:rPr>
          <w:rFonts w:ascii="Times New Roman" w:hAnsi="Times New Roman" w:cs="Times New Roman"/>
          <w:b/>
          <w:sz w:val="24"/>
          <w:szCs w:val="24"/>
        </w:rPr>
      </w:pPr>
    </w:p>
    <w:p w:rsidRPr="00833BEC" w:rsidR="000617BA" w:rsidP="00542B0D" w:rsidRDefault="000617BA" w14:paraId="4EF4AACF" w14:textId="77777777">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833BEC">
        <w:rPr>
          <w:rFonts w:ascii="Times New Roman" w:hAnsi="Times New Roman" w:cs="Times New Roman"/>
          <w:b/>
          <w:sz w:val="24"/>
          <w:szCs w:val="24"/>
        </w:rPr>
        <w:t xml:space="preserve">Provide an estimate for the total annual cost burden to respondents or recordkeepers resulting from the collection of information. (Do not include the cost of any hour burden shown in Items 12 and 14). </w:t>
      </w:r>
    </w:p>
    <w:p w:rsidRPr="00B81C18" w:rsidR="000617BA" w:rsidP="00542B0D" w:rsidRDefault="000617BA" w14:paraId="1B49A0E4" w14:textId="77777777">
      <w:pPr>
        <w:pStyle w:val="ListParagraph"/>
        <w:numPr>
          <w:ilvl w:val="0"/>
          <w:numId w:val="1"/>
        </w:numPr>
        <w:spacing w:after="0" w:line="240" w:lineRule="auto"/>
        <w:rPr>
          <w:rFonts w:ascii="Times New Roman" w:hAnsi="Times New Roman" w:cs="Times New Roman"/>
          <w:b/>
          <w:sz w:val="24"/>
          <w:szCs w:val="24"/>
        </w:rPr>
      </w:pPr>
      <w:r w:rsidRPr="00B81C18">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833BEC" w:rsidR="000617BA" w:rsidP="00542B0D" w:rsidRDefault="000617BA" w14:paraId="72AE0E8F" w14:textId="77777777">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w:t>
      </w:r>
      <w:r>
        <w:rPr>
          <w:rFonts w:ascii="Times New Roman" w:hAnsi="Times New Roman" w:cs="Times New Roman"/>
          <w:b/>
          <w:sz w:val="24"/>
          <w:szCs w:val="24"/>
        </w:rPr>
        <w:t xml:space="preserve"> </w:t>
      </w:r>
      <w:r w:rsidRPr="00833BEC">
        <w:rPr>
          <w:rFonts w:ascii="Times New Roman" w:hAnsi="Times New Roman" w:cs="Times New Roman"/>
          <w:b/>
          <w:sz w:val="24"/>
          <w:szCs w:val="24"/>
        </w:rPr>
        <w:t xml:space="preserve">existing economic or regulatory impact analysis associated with the rulemaking containing the information collection, as appropriate. </w:t>
      </w:r>
    </w:p>
    <w:p w:rsidRPr="00E5730E" w:rsidR="00D94EEA" w:rsidP="00542B0D" w:rsidRDefault="000617BA" w14:paraId="1A718BF2" w14:textId="77777777">
      <w:pPr>
        <w:pStyle w:val="ListParagraph"/>
        <w:numPr>
          <w:ilvl w:val="0"/>
          <w:numId w:val="1"/>
        </w:numPr>
        <w:spacing w:after="0" w:line="240" w:lineRule="auto"/>
        <w:rPr>
          <w:rFonts w:ascii="Times New Roman" w:hAnsi="Times New Roman" w:cs="Times New Roman"/>
          <w:sz w:val="24"/>
          <w:szCs w:val="24"/>
        </w:rPr>
      </w:pPr>
      <w:r w:rsidRPr="00833BEC">
        <w:rPr>
          <w:rFonts w:ascii="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5730E" w:rsidP="00E5730E" w:rsidRDefault="00E5730E" w14:paraId="11129078" w14:textId="77777777">
      <w:pPr>
        <w:pStyle w:val="ListParagraph"/>
        <w:spacing w:after="0" w:line="240" w:lineRule="auto"/>
        <w:rPr>
          <w:rFonts w:ascii="Times New Roman" w:hAnsi="Times New Roman" w:cs="Times New Roman"/>
          <w:b/>
          <w:sz w:val="24"/>
          <w:szCs w:val="24"/>
        </w:rPr>
      </w:pPr>
    </w:p>
    <w:p w:rsidR="00E5730E" w:rsidP="00E5730E" w:rsidRDefault="00D542D9" w14:paraId="103CFEFF" w14:textId="77777777">
      <w:pPr>
        <w:pStyle w:val="Default"/>
        <w:tabs>
          <w:tab w:val="left" w:pos="378"/>
        </w:tabs>
        <w:spacing w:line="480" w:lineRule="auto"/>
        <w:ind w:firstLine="720"/>
      </w:pPr>
      <w:r w:rsidRPr="00C473A9">
        <w:t xml:space="preserve">Any non-wage costs that were identified by the consulting tribes </w:t>
      </w:r>
      <w:r w:rsidRPr="00C473A9" w:rsidR="00793B45">
        <w:t>were</w:t>
      </w:r>
      <w:r w:rsidRPr="00C473A9">
        <w:t xml:space="preserve"> averaged and then multiplied by the </w:t>
      </w:r>
      <w:r w:rsidRPr="00C473A9" w:rsidR="00BB5289">
        <w:t>annual frequency of responses to arrive at the total cost.</w:t>
      </w:r>
      <w:r w:rsidRPr="00C473A9">
        <w:t xml:space="preserve">  There were only two instances in </w:t>
      </w:r>
      <w:r w:rsidRPr="00C473A9" w:rsidR="00BB5289">
        <w:t xml:space="preserve">which the consulted </w:t>
      </w:r>
      <w:r w:rsidRPr="00C473A9">
        <w:t xml:space="preserve">tribes identified non-wage costs as being associated with compliance with the regulations: 1) Some tribes </w:t>
      </w:r>
      <w:r w:rsidRPr="00C473A9" w:rsidR="00BB5289">
        <w:t xml:space="preserve">hired non-tribal attorneys to assist in getting an amended ordinance approved, and 2) all tribes paid for FBI fingerprint </w:t>
      </w:r>
      <w:r w:rsidRPr="00C473A9" w:rsidR="002D126F">
        <w:t xml:space="preserve">checks for each </w:t>
      </w:r>
      <w:r w:rsidRPr="00C473A9" w:rsidR="00725D87">
        <w:t>gaming applicant (</w:t>
      </w:r>
      <w:r w:rsidRPr="00C473A9" w:rsidR="002D126F">
        <w:t xml:space="preserve">the </w:t>
      </w:r>
      <w:r w:rsidRPr="00C473A9" w:rsidR="00BB5289">
        <w:t xml:space="preserve">cost for this service </w:t>
      </w:r>
      <w:r w:rsidRPr="00C473A9" w:rsidR="002D126F">
        <w:t>being</w:t>
      </w:r>
      <w:r w:rsidRPr="00C473A9" w:rsidR="00BB5289">
        <w:t xml:space="preserve"> $17 for each applicant</w:t>
      </w:r>
      <w:r w:rsidRPr="00C473A9" w:rsidR="002D126F">
        <w:t>)</w:t>
      </w:r>
      <w:r w:rsidRPr="00C473A9" w:rsidR="00BB5289">
        <w:t>.</w:t>
      </w:r>
    </w:p>
    <w:p w:rsidR="00E5730E" w:rsidP="00E5730E" w:rsidRDefault="00E5730E" w14:paraId="0F0F4758" w14:textId="77777777">
      <w:pPr>
        <w:autoSpaceDE w:val="0"/>
        <w:autoSpaceDN w:val="0"/>
        <w:adjustRightInd w:val="0"/>
        <w:spacing w:after="0" w:line="240" w:lineRule="auto"/>
        <w:jc w:val="center"/>
        <w:rPr>
          <w:rFonts w:ascii="Times New Roman" w:hAnsi="Times New Roman" w:cs="Times New Roman"/>
          <w:b/>
          <w:bCs/>
          <w:sz w:val="24"/>
          <w:szCs w:val="24"/>
          <w:u w:val="single"/>
        </w:rPr>
      </w:pPr>
      <w:r w:rsidRPr="0089507F">
        <w:rPr>
          <w:rFonts w:ascii="Times New Roman" w:hAnsi="Times New Roman" w:cs="Times New Roman"/>
          <w:b/>
          <w:bCs/>
          <w:sz w:val="24"/>
          <w:szCs w:val="24"/>
          <w:u w:val="single"/>
        </w:rPr>
        <w:t xml:space="preserve">ESTIMATED ANNUAL </w:t>
      </w:r>
      <w:r>
        <w:rPr>
          <w:rFonts w:ascii="Times New Roman" w:hAnsi="Times New Roman" w:cs="Times New Roman"/>
          <w:b/>
          <w:bCs/>
          <w:sz w:val="24"/>
          <w:szCs w:val="24"/>
          <w:u w:val="single"/>
        </w:rPr>
        <w:t>COST</w:t>
      </w:r>
      <w:r w:rsidRPr="0089507F">
        <w:rPr>
          <w:rFonts w:ascii="Times New Roman" w:hAnsi="Times New Roman" w:cs="Times New Roman"/>
          <w:b/>
          <w:bCs/>
          <w:sz w:val="24"/>
          <w:szCs w:val="24"/>
          <w:u w:val="single"/>
        </w:rPr>
        <w:t xml:space="preserve"> TOTALS</w:t>
      </w:r>
    </w:p>
    <w:p w:rsidR="00E5730E" w:rsidP="00E5730E" w:rsidRDefault="00E5730E" w14:paraId="5830B21D" w14:textId="77777777">
      <w:pPr>
        <w:pStyle w:val="ListParagraph"/>
        <w:spacing w:after="0" w:line="240" w:lineRule="auto"/>
        <w:rPr>
          <w:rFonts w:ascii="Times New Roman" w:hAnsi="Times New Roman" w:cs="Times New Roman"/>
          <w:sz w:val="24"/>
          <w:szCs w:val="24"/>
        </w:rPr>
      </w:pPr>
    </w:p>
    <w:p w:rsidRPr="00D94EEA" w:rsidR="00395C1A" w:rsidP="00542B0D" w:rsidRDefault="00395C1A" w14:paraId="5F2DF6BF" w14:textId="77777777">
      <w:pPr>
        <w:autoSpaceDE w:val="0"/>
        <w:autoSpaceDN w:val="0"/>
        <w:adjustRightInd w:val="0"/>
        <w:spacing w:after="0" w:line="240" w:lineRule="auto"/>
        <w:rPr>
          <w:rFonts w:ascii="Times New Roman" w:hAnsi="Times New Roman" w:cs="Times New Roman"/>
          <w:sz w:val="24"/>
          <w:szCs w:val="24"/>
        </w:rPr>
      </w:pPr>
    </w:p>
    <w:tbl>
      <w:tblPr>
        <w:tblW w:w="9090" w:type="dxa"/>
        <w:tblInd w:w="19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4A0" w:firstRow="1" w:lastRow="0" w:firstColumn="1" w:lastColumn="0" w:noHBand="0" w:noVBand="1"/>
      </w:tblPr>
      <w:tblGrid>
        <w:gridCol w:w="1440"/>
        <w:gridCol w:w="1710"/>
        <w:gridCol w:w="1530"/>
        <w:gridCol w:w="1530"/>
        <w:gridCol w:w="1350"/>
        <w:gridCol w:w="1530"/>
      </w:tblGrid>
      <w:tr w:rsidRPr="00E87425" w:rsidR="00B72A17" w:rsidTr="00B36472" w14:paraId="15D31395" w14:textId="77777777">
        <w:trPr>
          <w:trHeight w:val="745"/>
        </w:trPr>
        <w:tc>
          <w:tcPr>
            <w:tcW w:w="1440" w:type="dxa"/>
            <w:shd w:val="clear" w:color="000000" w:fill="BFBFBF" w:themeFill="background1" w:themeFillShade="BF"/>
            <w:hideMark/>
          </w:tcPr>
          <w:p w:rsidRPr="00FF2494" w:rsidR="00B72A17" w:rsidP="00B92546" w:rsidRDefault="00B72A17" w14:paraId="015FF307" w14:textId="77777777">
            <w:pPr>
              <w:spacing w:before="60" w:after="60" w:line="240" w:lineRule="auto"/>
              <w:ind w:left="-93" w:right="-108"/>
              <w:jc w:val="center"/>
              <w:rPr>
                <w:rFonts w:ascii="Times New Roman" w:hAnsi="Times New Roman" w:eastAsia="Times New Roman" w:cs="Times New Roman"/>
                <w:b/>
                <w:bCs/>
                <w:color w:val="000000"/>
                <w:sz w:val="21"/>
                <w:szCs w:val="21"/>
              </w:rPr>
            </w:pPr>
            <w:r w:rsidRPr="00FF2494">
              <w:rPr>
                <w:rFonts w:ascii="Times New Roman" w:hAnsi="Times New Roman" w:eastAsia="Times New Roman" w:cs="Times New Roman"/>
                <w:b/>
                <w:bCs/>
                <w:color w:val="000000"/>
                <w:sz w:val="21"/>
                <w:szCs w:val="21"/>
              </w:rPr>
              <w:t>CFR CITE</w:t>
            </w:r>
            <w:r w:rsidR="00976160">
              <w:rPr>
                <w:rFonts w:ascii="Times New Roman" w:hAnsi="Times New Roman" w:eastAsia="Times New Roman" w:cs="Times New Roman"/>
                <w:b/>
                <w:bCs/>
                <w:color w:val="000000"/>
                <w:sz w:val="21"/>
                <w:szCs w:val="21"/>
              </w:rPr>
              <w:t xml:space="preserve"> </w:t>
            </w:r>
            <w:r w:rsidRPr="00FF2494">
              <w:rPr>
                <w:rFonts w:ascii="Times New Roman" w:hAnsi="Times New Roman" w:eastAsia="Times New Roman" w:cs="Times New Roman"/>
                <w:b/>
                <w:bCs/>
                <w:color w:val="000000"/>
                <w:sz w:val="21"/>
                <w:szCs w:val="21"/>
              </w:rPr>
              <w:t>/ COLLECTION</w:t>
            </w:r>
          </w:p>
        </w:tc>
        <w:tc>
          <w:tcPr>
            <w:tcW w:w="1710" w:type="dxa"/>
            <w:shd w:val="clear" w:color="000000" w:fill="BFBFBF" w:themeFill="background1" w:themeFillShade="BF"/>
            <w:hideMark/>
          </w:tcPr>
          <w:p w:rsidRPr="00FF2494" w:rsidR="00B72A17" w:rsidP="00B92546" w:rsidRDefault="00B72A17" w14:paraId="58FB0DC3" w14:textId="77777777">
            <w:pPr>
              <w:spacing w:before="60" w:after="60" w:line="240" w:lineRule="auto"/>
              <w:ind w:left="-108" w:right="-108"/>
              <w:jc w:val="center"/>
              <w:rPr>
                <w:rFonts w:ascii="Times New Roman" w:hAnsi="Times New Roman" w:eastAsia="Times New Roman" w:cs="Times New Roman"/>
                <w:b/>
                <w:bCs/>
                <w:sz w:val="21"/>
                <w:szCs w:val="21"/>
              </w:rPr>
            </w:pPr>
            <w:r w:rsidRPr="00FF2494">
              <w:rPr>
                <w:rFonts w:ascii="Times New Roman" w:hAnsi="Times New Roman" w:eastAsia="Times New Roman" w:cs="Times New Roman"/>
                <w:b/>
                <w:bCs/>
                <w:sz w:val="21"/>
                <w:szCs w:val="21"/>
              </w:rPr>
              <w:t>NUMBER OF ANNUAL RESPONDENTS</w:t>
            </w:r>
          </w:p>
        </w:tc>
        <w:tc>
          <w:tcPr>
            <w:tcW w:w="1530" w:type="dxa"/>
            <w:shd w:val="clear" w:color="000000" w:fill="BFBFBF" w:themeFill="background1" w:themeFillShade="BF"/>
            <w:hideMark/>
          </w:tcPr>
          <w:p w:rsidRPr="00FF2494" w:rsidR="00B72A17" w:rsidP="00B92546" w:rsidRDefault="00BB5289" w14:paraId="324BD0DA" w14:textId="77777777">
            <w:pPr>
              <w:spacing w:before="60" w:after="0" w:line="240" w:lineRule="auto"/>
              <w:ind w:left="-115" w:right="-115"/>
              <w:jc w:val="center"/>
              <w:rPr>
                <w:rFonts w:ascii="Times New Roman" w:hAnsi="Times New Roman" w:eastAsia="Times New Roman" w:cs="Times New Roman"/>
                <w:b/>
                <w:bCs/>
                <w:sz w:val="21"/>
                <w:szCs w:val="21"/>
              </w:rPr>
            </w:pPr>
            <w:r>
              <w:rPr>
                <w:rFonts w:ascii="Times New Roman" w:hAnsi="Times New Roman" w:eastAsia="Times New Roman" w:cs="Times New Roman"/>
                <w:b/>
                <w:bCs/>
                <w:sz w:val="21"/>
                <w:szCs w:val="21"/>
              </w:rPr>
              <w:t xml:space="preserve">ANNUAL </w:t>
            </w:r>
            <w:r w:rsidRPr="00FF2494" w:rsidR="00B72A17">
              <w:rPr>
                <w:rFonts w:ascii="Times New Roman" w:hAnsi="Times New Roman" w:eastAsia="Times New Roman" w:cs="Times New Roman"/>
                <w:b/>
                <w:bCs/>
                <w:sz w:val="21"/>
                <w:szCs w:val="21"/>
              </w:rPr>
              <w:t xml:space="preserve">FREQUENCY </w:t>
            </w:r>
            <w:r>
              <w:rPr>
                <w:rFonts w:ascii="Times New Roman" w:hAnsi="Times New Roman" w:eastAsia="Times New Roman" w:cs="Times New Roman"/>
                <w:b/>
                <w:bCs/>
                <w:sz w:val="21"/>
                <w:szCs w:val="21"/>
              </w:rPr>
              <w:t>OF</w:t>
            </w:r>
          </w:p>
          <w:p w:rsidRPr="00FF2494" w:rsidR="00B72A17" w:rsidP="00B92546" w:rsidRDefault="00B72A17" w14:paraId="2198066D" w14:textId="77777777">
            <w:pPr>
              <w:spacing w:after="60" w:line="240" w:lineRule="auto"/>
              <w:ind w:left="-115" w:right="-115"/>
              <w:jc w:val="center"/>
              <w:rPr>
                <w:rFonts w:ascii="Times New Roman" w:hAnsi="Times New Roman" w:eastAsia="Times New Roman" w:cs="Times New Roman"/>
                <w:b/>
                <w:bCs/>
                <w:sz w:val="21"/>
                <w:szCs w:val="21"/>
              </w:rPr>
            </w:pPr>
            <w:r w:rsidRPr="00FF2494">
              <w:rPr>
                <w:rFonts w:ascii="Times New Roman" w:hAnsi="Times New Roman" w:eastAsia="Times New Roman" w:cs="Times New Roman"/>
                <w:b/>
                <w:bCs/>
                <w:sz w:val="21"/>
                <w:szCs w:val="21"/>
              </w:rPr>
              <w:t>RESPONSE</w:t>
            </w:r>
            <w:r w:rsidR="00976160">
              <w:rPr>
                <w:rFonts w:ascii="Times New Roman" w:hAnsi="Times New Roman" w:eastAsia="Times New Roman" w:cs="Times New Roman"/>
                <w:b/>
                <w:bCs/>
                <w:sz w:val="21"/>
                <w:szCs w:val="21"/>
              </w:rPr>
              <w:t>S</w:t>
            </w:r>
          </w:p>
        </w:tc>
        <w:tc>
          <w:tcPr>
            <w:tcW w:w="1530" w:type="dxa"/>
            <w:shd w:val="clear" w:color="000000" w:fill="BFBFBF" w:themeFill="background1" w:themeFillShade="BF"/>
            <w:hideMark/>
          </w:tcPr>
          <w:p w:rsidRPr="00FF2494" w:rsidR="00B72A17" w:rsidP="00B92546" w:rsidRDefault="00B72A17" w14:paraId="603B4529" w14:textId="77777777">
            <w:pPr>
              <w:spacing w:before="60" w:after="60" w:line="240" w:lineRule="auto"/>
              <w:ind w:left="-108" w:right="-108"/>
              <w:jc w:val="center"/>
              <w:rPr>
                <w:rFonts w:ascii="Times New Roman" w:hAnsi="Times New Roman" w:eastAsia="Times New Roman" w:cs="Times New Roman"/>
                <w:b/>
                <w:bCs/>
                <w:sz w:val="21"/>
                <w:szCs w:val="21"/>
              </w:rPr>
            </w:pPr>
            <w:r w:rsidRPr="00FF2494">
              <w:rPr>
                <w:rFonts w:ascii="Times New Roman" w:hAnsi="Times New Roman" w:eastAsia="Times New Roman" w:cs="Times New Roman"/>
                <w:b/>
                <w:bCs/>
                <w:sz w:val="21"/>
                <w:szCs w:val="21"/>
              </w:rPr>
              <w:t>TOTAL ANNUAL RESPONSES</w:t>
            </w:r>
          </w:p>
        </w:tc>
        <w:tc>
          <w:tcPr>
            <w:tcW w:w="1350" w:type="dxa"/>
            <w:shd w:val="clear" w:color="000000" w:fill="BFBFBF" w:themeFill="background1" w:themeFillShade="BF"/>
            <w:hideMark/>
          </w:tcPr>
          <w:p w:rsidRPr="00FF2494" w:rsidR="00B72A17" w:rsidP="00B92546" w:rsidRDefault="00B72A17" w14:paraId="5CD90D42" w14:textId="77777777">
            <w:pPr>
              <w:spacing w:before="60" w:after="0" w:line="240" w:lineRule="auto"/>
              <w:ind w:left="-101" w:right="-115"/>
              <w:jc w:val="center"/>
              <w:rPr>
                <w:rFonts w:ascii="Times New Roman" w:hAnsi="Times New Roman" w:eastAsia="Times New Roman" w:cs="Times New Roman"/>
                <w:b/>
                <w:bCs/>
                <w:sz w:val="21"/>
                <w:szCs w:val="21"/>
              </w:rPr>
            </w:pPr>
            <w:r w:rsidRPr="00FF2494">
              <w:rPr>
                <w:rFonts w:ascii="Times New Roman" w:hAnsi="Times New Roman" w:eastAsia="Times New Roman" w:cs="Times New Roman"/>
                <w:b/>
                <w:bCs/>
                <w:sz w:val="21"/>
                <w:szCs w:val="21"/>
              </w:rPr>
              <w:t>AVERAGE ANNUAL COSTS</w:t>
            </w:r>
          </w:p>
          <w:p w:rsidRPr="00FF2494" w:rsidR="00B72A17" w:rsidP="00B92546" w:rsidRDefault="00B72A17" w14:paraId="0DDE953D" w14:textId="77777777">
            <w:pPr>
              <w:spacing w:after="60" w:line="240" w:lineRule="auto"/>
              <w:ind w:left="-101" w:right="-115"/>
              <w:jc w:val="center"/>
              <w:rPr>
                <w:rFonts w:ascii="Times New Roman" w:hAnsi="Times New Roman" w:eastAsia="Times New Roman" w:cs="Times New Roman"/>
                <w:b/>
                <w:bCs/>
                <w:sz w:val="21"/>
                <w:szCs w:val="21"/>
              </w:rPr>
            </w:pPr>
            <w:r w:rsidRPr="00FF2494">
              <w:rPr>
                <w:rFonts w:ascii="Times New Roman" w:hAnsi="Times New Roman" w:eastAsia="Times New Roman" w:cs="Times New Roman"/>
                <w:b/>
                <w:bCs/>
                <w:sz w:val="21"/>
                <w:szCs w:val="21"/>
              </w:rPr>
              <w:t>(if any)</w:t>
            </w:r>
          </w:p>
        </w:tc>
        <w:tc>
          <w:tcPr>
            <w:tcW w:w="1530" w:type="dxa"/>
            <w:shd w:val="clear" w:color="000000" w:fill="BFBFBF" w:themeFill="background1" w:themeFillShade="BF"/>
            <w:hideMark/>
          </w:tcPr>
          <w:p w:rsidRPr="00FF2494" w:rsidR="00B72A17" w:rsidP="00B92546" w:rsidRDefault="00B72A17" w14:paraId="2F100D18" w14:textId="77777777">
            <w:pPr>
              <w:spacing w:before="60" w:after="60" w:line="240" w:lineRule="auto"/>
              <w:ind w:left="-115"/>
              <w:jc w:val="center"/>
              <w:rPr>
                <w:rFonts w:ascii="Times New Roman" w:hAnsi="Times New Roman" w:eastAsia="Times New Roman" w:cs="Times New Roman"/>
                <w:b/>
                <w:bCs/>
                <w:sz w:val="21"/>
                <w:szCs w:val="21"/>
              </w:rPr>
            </w:pPr>
            <w:r w:rsidRPr="00FF2494">
              <w:rPr>
                <w:rFonts w:ascii="Times New Roman" w:hAnsi="Times New Roman" w:eastAsia="Times New Roman" w:cs="Times New Roman"/>
                <w:b/>
                <w:bCs/>
                <w:sz w:val="21"/>
                <w:szCs w:val="21"/>
              </w:rPr>
              <w:t>TOTAL COSTS</w:t>
            </w:r>
          </w:p>
        </w:tc>
      </w:tr>
      <w:tr w:rsidRPr="005B3E85" w:rsidR="00B72A17" w:rsidTr="00B36472" w14:paraId="299BB9BF" w14:textId="77777777">
        <w:trPr>
          <w:trHeight w:val="330"/>
        </w:trPr>
        <w:tc>
          <w:tcPr>
            <w:tcW w:w="1440" w:type="dxa"/>
            <w:shd w:val="clear" w:color="auto" w:fill="auto"/>
          </w:tcPr>
          <w:p w:rsidRPr="00FF2494" w:rsidR="00B72A17" w:rsidP="00976160" w:rsidRDefault="00B72A17" w14:paraId="5DA30801" w14:textId="77777777">
            <w:pPr>
              <w:spacing w:after="60" w:line="240" w:lineRule="auto"/>
              <w:rPr>
                <w:rFonts w:ascii="Times New Roman" w:hAnsi="Times New Roman" w:cs="Times New Roman"/>
                <w:bCs/>
                <w:sz w:val="24"/>
                <w:szCs w:val="24"/>
              </w:rPr>
            </w:pPr>
            <w:r w:rsidRPr="00FF2494">
              <w:rPr>
                <w:rFonts w:ascii="Times New Roman" w:hAnsi="Times New Roman" w:cs="Times New Roman"/>
                <w:bCs/>
                <w:sz w:val="24"/>
                <w:szCs w:val="24"/>
              </w:rPr>
              <w:t>519.1, 522.2(g); 519.2</w:t>
            </w:r>
          </w:p>
        </w:tc>
        <w:tc>
          <w:tcPr>
            <w:tcW w:w="1710" w:type="dxa"/>
            <w:shd w:val="clear" w:color="auto" w:fill="auto"/>
          </w:tcPr>
          <w:p w:rsidRPr="00DB38A2" w:rsidR="00B72A17" w:rsidP="00976160" w:rsidRDefault="00E54F98" w14:paraId="5276F623"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33</w:t>
            </w:r>
          </w:p>
        </w:tc>
        <w:tc>
          <w:tcPr>
            <w:tcW w:w="1530" w:type="dxa"/>
            <w:shd w:val="clear" w:color="auto" w:fill="auto"/>
          </w:tcPr>
          <w:p w:rsidRPr="00DB38A2" w:rsidR="00B72A17" w:rsidP="00976160" w:rsidRDefault="00B72A17" w14:paraId="38CD8C82"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Varies</w:t>
            </w:r>
          </w:p>
        </w:tc>
        <w:tc>
          <w:tcPr>
            <w:tcW w:w="1530" w:type="dxa"/>
            <w:shd w:val="clear" w:color="auto" w:fill="auto"/>
          </w:tcPr>
          <w:p w:rsidRPr="00DB38A2" w:rsidR="00B72A17" w:rsidP="00976160" w:rsidRDefault="00E54F98" w14:paraId="4094315E"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33</w:t>
            </w:r>
          </w:p>
        </w:tc>
        <w:tc>
          <w:tcPr>
            <w:tcW w:w="1350" w:type="dxa"/>
            <w:shd w:val="clear" w:color="auto" w:fill="auto"/>
          </w:tcPr>
          <w:p w:rsidRPr="00DB38A2" w:rsidR="00B72A17" w:rsidP="00976160" w:rsidRDefault="00B72A17" w14:paraId="1036AA55"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 xml:space="preserve">$0 </w:t>
            </w:r>
          </w:p>
        </w:tc>
        <w:tc>
          <w:tcPr>
            <w:tcW w:w="1530" w:type="dxa"/>
            <w:shd w:val="clear" w:color="auto" w:fill="auto"/>
          </w:tcPr>
          <w:p w:rsidRPr="00DB38A2" w:rsidR="00B72A17" w:rsidP="00976160" w:rsidRDefault="00B72A17" w14:paraId="1C3147C9"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 xml:space="preserve">$0 </w:t>
            </w:r>
          </w:p>
        </w:tc>
      </w:tr>
      <w:tr w:rsidRPr="005B3E85" w:rsidR="00B72A17" w:rsidTr="00B36472" w14:paraId="69E3F1D5" w14:textId="77777777">
        <w:trPr>
          <w:trHeight w:val="330"/>
        </w:trPr>
        <w:tc>
          <w:tcPr>
            <w:tcW w:w="1440" w:type="dxa"/>
            <w:shd w:val="clear" w:color="auto" w:fill="auto"/>
          </w:tcPr>
          <w:p w:rsidRPr="00FF2494" w:rsidR="00B72A17" w:rsidP="00976160" w:rsidRDefault="00B72A17" w14:paraId="5631920D" w14:textId="77777777">
            <w:pPr>
              <w:spacing w:after="60" w:line="240" w:lineRule="auto"/>
              <w:rPr>
                <w:rFonts w:ascii="Times New Roman" w:hAnsi="Times New Roman" w:cs="Times New Roman"/>
                <w:bCs/>
                <w:sz w:val="24"/>
                <w:szCs w:val="24"/>
              </w:rPr>
            </w:pPr>
            <w:r w:rsidRPr="00FF2494">
              <w:rPr>
                <w:rFonts w:ascii="Times New Roman" w:hAnsi="Times New Roman" w:cs="Times New Roman"/>
                <w:bCs/>
                <w:sz w:val="24"/>
                <w:szCs w:val="24"/>
              </w:rPr>
              <w:t>522.2(a); 522.3(a); 522.10; 522.11</w:t>
            </w:r>
          </w:p>
        </w:tc>
        <w:tc>
          <w:tcPr>
            <w:tcW w:w="1710" w:type="dxa"/>
            <w:shd w:val="clear" w:color="auto" w:fill="auto"/>
          </w:tcPr>
          <w:p w:rsidRPr="00DB38A2" w:rsidR="00B72A17" w:rsidP="00976160" w:rsidRDefault="00E54F98" w14:paraId="46BCE95E"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33</w:t>
            </w:r>
          </w:p>
        </w:tc>
        <w:tc>
          <w:tcPr>
            <w:tcW w:w="1530" w:type="dxa"/>
            <w:shd w:val="clear" w:color="auto" w:fill="auto"/>
          </w:tcPr>
          <w:p w:rsidRPr="00DB38A2" w:rsidR="00B72A17" w:rsidP="00976160" w:rsidRDefault="00B72A17" w14:paraId="5851A386"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Varies</w:t>
            </w:r>
          </w:p>
        </w:tc>
        <w:tc>
          <w:tcPr>
            <w:tcW w:w="1530" w:type="dxa"/>
            <w:shd w:val="clear" w:color="auto" w:fill="auto"/>
          </w:tcPr>
          <w:p w:rsidRPr="00DB38A2" w:rsidR="00B72A17" w:rsidP="00976160" w:rsidRDefault="00E54F98" w14:paraId="4EFB267E"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43</w:t>
            </w:r>
          </w:p>
        </w:tc>
        <w:tc>
          <w:tcPr>
            <w:tcW w:w="1350" w:type="dxa"/>
            <w:shd w:val="clear" w:color="auto" w:fill="auto"/>
          </w:tcPr>
          <w:p w:rsidRPr="00DB38A2" w:rsidR="00B72A17" w:rsidP="00D542D9" w:rsidRDefault="00B72A17" w14:paraId="14008F4F"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w:t>
            </w:r>
            <w:r w:rsidRPr="00DB38A2" w:rsidR="00D542D9">
              <w:rPr>
                <w:rFonts w:ascii="Times New Roman" w:hAnsi="Times New Roman" w:cs="Times New Roman"/>
                <w:sz w:val="24"/>
                <w:szCs w:val="24"/>
              </w:rPr>
              <w:t>400</w:t>
            </w:r>
          </w:p>
        </w:tc>
        <w:tc>
          <w:tcPr>
            <w:tcW w:w="1530" w:type="dxa"/>
            <w:shd w:val="clear" w:color="auto" w:fill="auto"/>
          </w:tcPr>
          <w:p w:rsidRPr="00DB38A2" w:rsidR="00B72A17" w:rsidP="00D542D9" w:rsidRDefault="00B72A17" w14:paraId="748693E0"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w:t>
            </w:r>
            <w:r w:rsidRPr="00DB38A2" w:rsidR="00D542D9">
              <w:rPr>
                <w:rFonts w:ascii="Times New Roman" w:hAnsi="Times New Roman" w:cs="Times New Roman"/>
                <w:sz w:val="24"/>
                <w:szCs w:val="24"/>
              </w:rPr>
              <w:t>17,200</w:t>
            </w:r>
          </w:p>
        </w:tc>
      </w:tr>
      <w:tr w:rsidRPr="005B3E85" w:rsidR="00B72A17" w:rsidTr="00B36472" w14:paraId="78EB329E" w14:textId="77777777">
        <w:trPr>
          <w:trHeight w:val="330"/>
        </w:trPr>
        <w:tc>
          <w:tcPr>
            <w:tcW w:w="1440" w:type="dxa"/>
            <w:shd w:val="clear" w:color="auto" w:fill="auto"/>
          </w:tcPr>
          <w:p w:rsidRPr="00FF2494" w:rsidR="00B72A17" w:rsidP="00976160" w:rsidRDefault="00B72A17" w14:paraId="68C16326" w14:textId="77777777">
            <w:pPr>
              <w:spacing w:after="60" w:line="240" w:lineRule="auto"/>
              <w:rPr>
                <w:rFonts w:ascii="Times New Roman" w:hAnsi="Times New Roman" w:cs="Times New Roman"/>
                <w:bCs/>
                <w:sz w:val="24"/>
                <w:szCs w:val="24"/>
              </w:rPr>
            </w:pPr>
            <w:r w:rsidRPr="00FF2494">
              <w:rPr>
                <w:rFonts w:ascii="Times New Roman" w:hAnsi="Times New Roman" w:cs="Times New Roman"/>
                <w:bCs/>
                <w:sz w:val="24"/>
                <w:szCs w:val="24"/>
              </w:rPr>
              <w:t>522.2(b)-(h), 522.3(b)</w:t>
            </w:r>
          </w:p>
        </w:tc>
        <w:tc>
          <w:tcPr>
            <w:tcW w:w="1710" w:type="dxa"/>
            <w:shd w:val="clear" w:color="auto" w:fill="auto"/>
          </w:tcPr>
          <w:p w:rsidRPr="00DB38A2" w:rsidR="00B72A17" w:rsidP="00976160" w:rsidRDefault="00E54F98" w14:paraId="5E05A2C9"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33</w:t>
            </w:r>
          </w:p>
        </w:tc>
        <w:tc>
          <w:tcPr>
            <w:tcW w:w="1530" w:type="dxa"/>
            <w:shd w:val="clear" w:color="auto" w:fill="auto"/>
          </w:tcPr>
          <w:p w:rsidRPr="00DB38A2" w:rsidR="00B72A17" w:rsidP="00976160" w:rsidRDefault="00B72A17" w14:paraId="1942EE23"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1</w:t>
            </w:r>
          </w:p>
        </w:tc>
        <w:tc>
          <w:tcPr>
            <w:tcW w:w="1530" w:type="dxa"/>
            <w:shd w:val="clear" w:color="auto" w:fill="auto"/>
          </w:tcPr>
          <w:p w:rsidRPr="00DB38A2" w:rsidR="00B72A17" w:rsidP="00976160" w:rsidRDefault="00E54F98" w14:paraId="37B66485"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33</w:t>
            </w:r>
          </w:p>
        </w:tc>
        <w:tc>
          <w:tcPr>
            <w:tcW w:w="1350" w:type="dxa"/>
            <w:shd w:val="clear" w:color="auto" w:fill="auto"/>
          </w:tcPr>
          <w:p w:rsidRPr="00DB38A2" w:rsidR="00B72A17" w:rsidP="00E54F98" w:rsidRDefault="00B72A17" w14:paraId="6B3B17CF"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w:t>
            </w:r>
            <w:r w:rsidRPr="00DB38A2" w:rsidR="00E54F98">
              <w:rPr>
                <w:rFonts w:ascii="Times New Roman" w:hAnsi="Times New Roman" w:cs="Times New Roman"/>
                <w:sz w:val="24"/>
                <w:szCs w:val="24"/>
              </w:rPr>
              <w:t>0</w:t>
            </w:r>
          </w:p>
        </w:tc>
        <w:tc>
          <w:tcPr>
            <w:tcW w:w="1530" w:type="dxa"/>
            <w:shd w:val="clear" w:color="auto" w:fill="auto"/>
          </w:tcPr>
          <w:p w:rsidRPr="00DB38A2" w:rsidR="00B72A17" w:rsidP="00E54F98" w:rsidRDefault="00B72A17" w14:paraId="550D43B4"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w:t>
            </w:r>
            <w:r w:rsidRPr="00DB38A2" w:rsidR="00E54F98">
              <w:rPr>
                <w:rFonts w:ascii="Times New Roman" w:hAnsi="Times New Roman" w:cs="Times New Roman"/>
                <w:sz w:val="24"/>
                <w:szCs w:val="24"/>
              </w:rPr>
              <w:t>0</w:t>
            </w:r>
          </w:p>
        </w:tc>
      </w:tr>
      <w:tr w:rsidRPr="005B3E85" w:rsidR="00B72A17" w:rsidTr="00B36472" w14:paraId="3298B199" w14:textId="77777777">
        <w:trPr>
          <w:trHeight w:val="330"/>
        </w:trPr>
        <w:tc>
          <w:tcPr>
            <w:tcW w:w="1440" w:type="dxa"/>
            <w:shd w:val="clear" w:color="auto" w:fill="auto"/>
          </w:tcPr>
          <w:p w:rsidRPr="00FF2494" w:rsidR="00B72A17" w:rsidP="00976160" w:rsidRDefault="00B72A17" w14:paraId="7201DC9E" w14:textId="77777777">
            <w:pPr>
              <w:spacing w:after="60" w:line="240" w:lineRule="auto"/>
              <w:rPr>
                <w:rFonts w:ascii="Times New Roman" w:hAnsi="Times New Roman" w:cs="Times New Roman"/>
                <w:bCs/>
                <w:sz w:val="24"/>
                <w:szCs w:val="24"/>
              </w:rPr>
            </w:pPr>
            <w:r w:rsidRPr="00FF2494">
              <w:rPr>
                <w:rFonts w:ascii="Times New Roman" w:hAnsi="Times New Roman" w:cs="Times New Roman"/>
                <w:bCs/>
                <w:sz w:val="24"/>
                <w:szCs w:val="24"/>
              </w:rPr>
              <w:t>522.12</w:t>
            </w:r>
          </w:p>
        </w:tc>
        <w:tc>
          <w:tcPr>
            <w:tcW w:w="1710" w:type="dxa"/>
            <w:shd w:val="clear" w:color="auto" w:fill="auto"/>
          </w:tcPr>
          <w:p w:rsidRPr="00DB38A2" w:rsidR="00B72A17" w:rsidP="00976160" w:rsidRDefault="00B72A17" w14:paraId="4C79981A"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1</w:t>
            </w:r>
          </w:p>
        </w:tc>
        <w:tc>
          <w:tcPr>
            <w:tcW w:w="1530" w:type="dxa"/>
            <w:shd w:val="clear" w:color="auto" w:fill="auto"/>
          </w:tcPr>
          <w:p w:rsidRPr="00DB38A2" w:rsidR="00B72A17" w:rsidP="00976160" w:rsidRDefault="00B72A17" w14:paraId="6FCCFD47"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1</w:t>
            </w:r>
          </w:p>
        </w:tc>
        <w:tc>
          <w:tcPr>
            <w:tcW w:w="1530" w:type="dxa"/>
            <w:shd w:val="clear" w:color="auto" w:fill="auto"/>
          </w:tcPr>
          <w:p w:rsidRPr="00DB38A2" w:rsidR="00B72A17" w:rsidP="00976160" w:rsidRDefault="00B72A17" w14:paraId="261D72D9"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1</w:t>
            </w:r>
          </w:p>
        </w:tc>
        <w:tc>
          <w:tcPr>
            <w:tcW w:w="1350" w:type="dxa"/>
            <w:shd w:val="clear" w:color="auto" w:fill="auto"/>
          </w:tcPr>
          <w:p w:rsidRPr="00DB38A2" w:rsidR="00B72A17" w:rsidP="00976160" w:rsidRDefault="00B72A17" w14:paraId="52CBB198"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 xml:space="preserve">$0 </w:t>
            </w:r>
          </w:p>
        </w:tc>
        <w:tc>
          <w:tcPr>
            <w:tcW w:w="1530" w:type="dxa"/>
            <w:shd w:val="clear" w:color="auto" w:fill="auto"/>
          </w:tcPr>
          <w:p w:rsidRPr="00DB38A2" w:rsidR="00B72A17" w:rsidP="00976160" w:rsidRDefault="00B72A17" w14:paraId="6B68E7FC"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 xml:space="preserve">$0 </w:t>
            </w:r>
          </w:p>
        </w:tc>
      </w:tr>
      <w:tr w:rsidRPr="005B3E85" w:rsidR="00B72A17" w:rsidTr="00B36472" w14:paraId="5DCC2E63" w14:textId="77777777">
        <w:trPr>
          <w:trHeight w:val="330"/>
        </w:trPr>
        <w:tc>
          <w:tcPr>
            <w:tcW w:w="1440" w:type="dxa"/>
            <w:shd w:val="clear" w:color="auto" w:fill="auto"/>
          </w:tcPr>
          <w:p w:rsidRPr="00FF2494" w:rsidR="00B72A17" w:rsidP="00976160" w:rsidRDefault="00B72A17" w14:paraId="26E20896" w14:textId="77777777">
            <w:pPr>
              <w:spacing w:after="60" w:line="240" w:lineRule="auto"/>
              <w:rPr>
                <w:rFonts w:ascii="Times New Roman" w:hAnsi="Times New Roman" w:cs="Times New Roman"/>
                <w:bCs/>
                <w:sz w:val="24"/>
                <w:szCs w:val="24"/>
              </w:rPr>
            </w:pPr>
            <w:r w:rsidRPr="00FF2494">
              <w:rPr>
                <w:rFonts w:ascii="Times New Roman" w:hAnsi="Times New Roman" w:cs="Times New Roman"/>
                <w:bCs/>
                <w:sz w:val="24"/>
                <w:szCs w:val="24"/>
              </w:rPr>
              <w:t>556.2, 556.3</w:t>
            </w:r>
          </w:p>
        </w:tc>
        <w:tc>
          <w:tcPr>
            <w:tcW w:w="1710" w:type="dxa"/>
            <w:shd w:val="clear" w:color="auto" w:fill="auto"/>
          </w:tcPr>
          <w:p w:rsidRPr="00DB38A2" w:rsidR="00B72A17" w:rsidP="00976160" w:rsidRDefault="00E5730E" w14:paraId="48701957"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241</w:t>
            </w:r>
          </w:p>
        </w:tc>
        <w:tc>
          <w:tcPr>
            <w:tcW w:w="1530" w:type="dxa"/>
            <w:shd w:val="clear" w:color="auto" w:fill="auto"/>
          </w:tcPr>
          <w:p w:rsidRPr="00DB38A2" w:rsidR="00B72A17" w:rsidP="00976160" w:rsidRDefault="00B72A17" w14:paraId="0F88F6F3"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1</w:t>
            </w:r>
          </w:p>
        </w:tc>
        <w:tc>
          <w:tcPr>
            <w:tcW w:w="1530" w:type="dxa"/>
            <w:shd w:val="clear" w:color="auto" w:fill="auto"/>
          </w:tcPr>
          <w:p w:rsidRPr="00DB38A2" w:rsidR="00B72A17" w:rsidP="00976160" w:rsidRDefault="00E5730E" w14:paraId="147681AD"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241</w:t>
            </w:r>
          </w:p>
        </w:tc>
        <w:tc>
          <w:tcPr>
            <w:tcW w:w="1350" w:type="dxa"/>
            <w:shd w:val="clear" w:color="auto" w:fill="auto"/>
          </w:tcPr>
          <w:p w:rsidRPr="00DB38A2" w:rsidR="00B72A17" w:rsidP="00E54F98" w:rsidRDefault="00B72A17" w14:paraId="21598292"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w:t>
            </w:r>
            <w:r w:rsidRPr="00DB38A2" w:rsidR="00E3607B">
              <w:rPr>
                <w:rFonts w:ascii="Times New Roman" w:hAnsi="Times New Roman" w:cs="Times New Roman"/>
                <w:sz w:val="24"/>
                <w:szCs w:val="24"/>
              </w:rPr>
              <w:t>0</w:t>
            </w:r>
          </w:p>
        </w:tc>
        <w:tc>
          <w:tcPr>
            <w:tcW w:w="1530" w:type="dxa"/>
            <w:shd w:val="clear" w:color="auto" w:fill="auto"/>
          </w:tcPr>
          <w:p w:rsidRPr="00DB38A2" w:rsidR="00B72A17" w:rsidP="00E54F98" w:rsidRDefault="00B72A17" w14:paraId="01F2E1C7"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w:t>
            </w:r>
            <w:r w:rsidRPr="00DB38A2" w:rsidR="00E54F98">
              <w:rPr>
                <w:rFonts w:ascii="Times New Roman" w:hAnsi="Times New Roman" w:cs="Times New Roman"/>
                <w:sz w:val="24"/>
                <w:szCs w:val="24"/>
              </w:rPr>
              <w:t>0</w:t>
            </w:r>
            <w:r w:rsidRPr="00DB38A2">
              <w:rPr>
                <w:rFonts w:ascii="Times New Roman" w:hAnsi="Times New Roman" w:cs="Times New Roman"/>
                <w:sz w:val="24"/>
                <w:szCs w:val="24"/>
              </w:rPr>
              <w:t xml:space="preserve"> </w:t>
            </w:r>
          </w:p>
        </w:tc>
      </w:tr>
      <w:tr w:rsidRPr="005B3E85" w:rsidR="00B72A17" w:rsidTr="00B36472" w14:paraId="15C6F3C3" w14:textId="77777777">
        <w:trPr>
          <w:trHeight w:val="330"/>
        </w:trPr>
        <w:tc>
          <w:tcPr>
            <w:tcW w:w="1440" w:type="dxa"/>
            <w:shd w:val="clear" w:color="auto" w:fill="auto"/>
          </w:tcPr>
          <w:p w:rsidRPr="00FF2494" w:rsidR="00B72A17" w:rsidP="00976160" w:rsidRDefault="00B72A17" w14:paraId="7D1C746A" w14:textId="77777777">
            <w:pPr>
              <w:spacing w:after="60" w:line="240" w:lineRule="auto"/>
              <w:rPr>
                <w:rFonts w:ascii="Times New Roman" w:hAnsi="Times New Roman" w:cs="Times New Roman"/>
                <w:bCs/>
                <w:sz w:val="24"/>
                <w:szCs w:val="24"/>
              </w:rPr>
            </w:pPr>
            <w:r w:rsidRPr="00FF2494">
              <w:rPr>
                <w:rFonts w:ascii="Times New Roman" w:hAnsi="Times New Roman" w:cs="Times New Roman"/>
                <w:bCs/>
                <w:sz w:val="24"/>
                <w:szCs w:val="24"/>
              </w:rPr>
              <w:t>556.4</w:t>
            </w:r>
          </w:p>
        </w:tc>
        <w:tc>
          <w:tcPr>
            <w:tcW w:w="1710" w:type="dxa"/>
            <w:shd w:val="clear" w:color="auto" w:fill="auto"/>
          </w:tcPr>
          <w:p w:rsidRPr="00DB38A2" w:rsidR="00B72A17" w:rsidP="00E54F98" w:rsidRDefault="00AB1AD5" w14:paraId="47AAFF4B"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227</w:t>
            </w:r>
          </w:p>
        </w:tc>
        <w:tc>
          <w:tcPr>
            <w:tcW w:w="1530" w:type="dxa"/>
            <w:shd w:val="clear" w:color="auto" w:fill="auto"/>
          </w:tcPr>
          <w:p w:rsidRPr="00DB38A2" w:rsidR="00B72A17" w:rsidP="00976160" w:rsidRDefault="00B72A17" w14:paraId="0610B299"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Varies</w:t>
            </w:r>
          </w:p>
        </w:tc>
        <w:tc>
          <w:tcPr>
            <w:tcW w:w="1530" w:type="dxa"/>
            <w:shd w:val="clear" w:color="auto" w:fill="auto"/>
          </w:tcPr>
          <w:p w:rsidRPr="00DB38A2" w:rsidR="00B72A17" w:rsidP="00976160" w:rsidRDefault="00E54F98" w14:paraId="49A03C99"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74,751</w:t>
            </w:r>
          </w:p>
        </w:tc>
        <w:tc>
          <w:tcPr>
            <w:tcW w:w="1350" w:type="dxa"/>
            <w:shd w:val="clear" w:color="auto" w:fill="auto"/>
          </w:tcPr>
          <w:p w:rsidRPr="00DB38A2" w:rsidR="00B72A17" w:rsidP="008F73FE" w:rsidRDefault="00E3607B" w14:paraId="23418915"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$17</w:t>
            </w:r>
            <w:r w:rsidR="00AF0E1C">
              <w:rPr>
                <w:rFonts w:ascii="Times New Roman" w:hAnsi="Times New Roman" w:cs="Times New Roman"/>
                <w:sz w:val="24"/>
                <w:szCs w:val="24"/>
              </w:rPr>
              <w:t xml:space="preserve"> </w:t>
            </w:r>
          </w:p>
        </w:tc>
        <w:tc>
          <w:tcPr>
            <w:tcW w:w="1530" w:type="dxa"/>
            <w:shd w:val="clear" w:color="auto" w:fill="auto"/>
          </w:tcPr>
          <w:p w:rsidRPr="00DB38A2" w:rsidR="00B72A17" w:rsidP="00E3607B" w:rsidRDefault="00B72A17" w14:paraId="2434B9C1"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w:t>
            </w:r>
            <w:r w:rsidRPr="00DB38A2" w:rsidR="00E3607B">
              <w:rPr>
                <w:rFonts w:ascii="Times New Roman" w:hAnsi="Times New Roman" w:cs="Times New Roman"/>
                <w:sz w:val="24"/>
                <w:szCs w:val="24"/>
              </w:rPr>
              <w:t>1,270,767</w:t>
            </w:r>
          </w:p>
        </w:tc>
      </w:tr>
      <w:tr w:rsidRPr="005B3E85" w:rsidR="00B72A17" w:rsidTr="00B36472" w14:paraId="72D336CD" w14:textId="77777777">
        <w:trPr>
          <w:trHeight w:val="330"/>
        </w:trPr>
        <w:tc>
          <w:tcPr>
            <w:tcW w:w="1440" w:type="dxa"/>
            <w:shd w:val="clear" w:color="auto" w:fill="auto"/>
            <w:hideMark/>
          </w:tcPr>
          <w:p w:rsidRPr="00FF2494" w:rsidR="00B72A17" w:rsidP="00976160" w:rsidRDefault="00B72A17" w14:paraId="0C8240BB" w14:textId="77777777">
            <w:pPr>
              <w:spacing w:after="60" w:line="240" w:lineRule="auto"/>
              <w:rPr>
                <w:rFonts w:ascii="Times New Roman" w:hAnsi="Times New Roman" w:cs="Times New Roman"/>
                <w:bCs/>
                <w:sz w:val="24"/>
                <w:szCs w:val="24"/>
              </w:rPr>
            </w:pPr>
            <w:r w:rsidRPr="00FF2494">
              <w:rPr>
                <w:rFonts w:ascii="Times New Roman" w:hAnsi="Times New Roman" w:cs="Times New Roman"/>
                <w:bCs/>
                <w:sz w:val="24"/>
                <w:szCs w:val="24"/>
              </w:rPr>
              <w:t>556.6(a); 558.3(e)</w:t>
            </w:r>
          </w:p>
        </w:tc>
        <w:tc>
          <w:tcPr>
            <w:tcW w:w="1710" w:type="dxa"/>
            <w:shd w:val="clear" w:color="auto" w:fill="auto"/>
            <w:hideMark/>
          </w:tcPr>
          <w:p w:rsidRPr="00DB38A2" w:rsidR="00B72A17" w:rsidP="00976160" w:rsidRDefault="00AB1AD5" w14:paraId="7BFA04F2"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241</w:t>
            </w:r>
          </w:p>
        </w:tc>
        <w:tc>
          <w:tcPr>
            <w:tcW w:w="1530" w:type="dxa"/>
            <w:shd w:val="clear" w:color="auto" w:fill="auto"/>
            <w:hideMark/>
          </w:tcPr>
          <w:p w:rsidRPr="00DB38A2" w:rsidR="00B72A17" w:rsidP="00976160" w:rsidRDefault="00B72A17" w14:paraId="419CAEE7"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1</w:t>
            </w:r>
          </w:p>
        </w:tc>
        <w:tc>
          <w:tcPr>
            <w:tcW w:w="1530" w:type="dxa"/>
            <w:shd w:val="clear" w:color="auto" w:fill="auto"/>
          </w:tcPr>
          <w:p w:rsidRPr="00DB38A2" w:rsidR="00B72A17" w:rsidP="00976160" w:rsidRDefault="00E5730E" w14:paraId="32EE987A"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24</w:t>
            </w:r>
            <w:r w:rsidRPr="00DB38A2" w:rsidR="00AB1AD5">
              <w:rPr>
                <w:rFonts w:ascii="Times New Roman" w:hAnsi="Times New Roman" w:cs="Times New Roman"/>
                <w:sz w:val="24"/>
                <w:szCs w:val="24"/>
              </w:rPr>
              <w:t>1</w:t>
            </w:r>
          </w:p>
        </w:tc>
        <w:tc>
          <w:tcPr>
            <w:tcW w:w="1350" w:type="dxa"/>
            <w:shd w:val="clear" w:color="auto" w:fill="auto"/>
          </w:tcPr>
          <w:p w:rsidRPr="00DB38A2" w:rsidR="00B72A17" w:rsidP="00AB1AD5" w:rsidRDefault="00B72A17" w14:paraId="065C61E1"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w:t>
            </w:r>
            <w:r w:rsidRPr="00DB38A2" w:rsidR="00AB1AD5">
              <w:rPr>
                <w:rFonts w:ascii="Times New Roman" w:hAnsi="Times New Roman" w:cs="Times New Roman"/>
                <w:sz w:val="24"/>
                <w:szCs w:val="24"/>
              </w:rPr>
              <w:t>0</w:t>
            </w:r>
            <w:r w:rsidRPr="00DB38A2">
              <w:rPr>
                <w:rFonts w:ascii="Times New Roman" w:hAnsi="Times New Roman" w:cs="Times New Roman"/>
                <w:sz w:val="24"/>
                <w:szCs w:val="24"/>
              </w:rPr>
              <w:t xml:space="preserve"> </w:t>
            </w:r>
          </w:p>
        </w:tc>
        <w:tc>
          <w:tcPr>
            <w:tcW w:w="1530" w:type="dxa"/>
            <w:shd w:val="clear" w:color="auto" w:fill="auto"/>
          </w:tcPr>
          <w:p w:rsidRPr="00DB38A2" w:rsidR="00B72A17" w:rsidP="00AB1AD5" w:rsidRDefault="00CD1B7D" w14:paraId="2123BB3F"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w:t>
            </w:r>
            <w:r w:rsidRPr="00DB38A2" w:rsidR="00AB1AD5">
              <w:rPr>
                <w:rFonts w:ascii="Times New Roman" w:hAnsi="Times New Roman" w:cs="Times New Roman"/>
                <w:sz w:val="24"/>
                <w:szCs w:val="24"/>
              </w:rPr>
              <w:t>0</w:t>
            </w:r>
          </w:p>
        </w:tc>
      </w:tr>
      <w:tr w:rsidRPr="005B3E85" w:rsidR="00B72A17" w:rsidTr="00B36472" w14:paraId="74173A91" w14:textId="77777777">
        <w:trPr>
          <w:trHeight w:val="330"/>
        </w:trPr>
        <w:tc>
          <w:tcPr>
            <w:tcW w:w="1440" w:type="dxa"/>
            <w:shd w:val="clear" w:color="auto" w:fill="auto"/>
          </w:tcPr>
          <w:p w:rsidRPr="00D84DD7" w:rsidR="00B72A17" w:rsidP="00250949" w:rsidRDefault="00B72A17" w14:paraId="2BEA4B4A" w14:textId="77777777">
            <w:pPr>
              <w:spacing w:after="60" w:line="240" w:lineRule="auto"/>
              <w:rPr>
                <w:rFonts w:ascii="Times New Roman" w:hAnsi="Times New Roman" w:cs="Times New Roman"/>
                <w:bCs/>
                <w:sz w:val="24"/>
                <w:szCs w:val="24"/>
              </w:rPr>
            </w:pPr>
            <w:r w:rsidRPr="00D84DD7">
              <w:rPr>
                <w:rFonts w:ascii="Times New Roman" w:hAnsi="Times New Roman" w:cs="Times New Roman"/>
                <w:bCs/>
                <w:sz w:val="24"/>
                <w:szCs w:val="24"/>
              </w:rPr>
              <w:t>556.6(b)(1)</w:t>
            </w:r>
          </w:p>
        </w:tc>
        <w:tc>
          <w:tcPr>
            <w:tcW w:w="1710" w:type="dxa"/>
            <w:shd w:val="clear" w:color="auto" w:fill="auto"/>
          </w:tcPr>
          <w:p w:rsidRPr="00DB38A2" w:rsidR="00B72A17" w:rsidP="00A0379F" w:rsidRDefault="00AB1AD5" w14:paraId="56571040"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241</w:t>
            </w:r>
          </w:p>
        </w:tc>
        <w:tc>
          <w:tcPr>
            <w:tcW w:w="1530" w:type="dxa"/>
            <w:shd w:val="clear" w:color="auto" w:fill="auto"/>
          </w:tcPr>
          <w:p w:rsidRPr="00DB38A2" w:rsidR="00B72A17" w:rsidP="00A0379F" w:rsidRDefault="00B72A17" w14:paraId="65175432"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Varies</w:t>
            </w:r>
          </w:p>
        </w:tc>
        <w:tc>
          <w:tcPr>
            <w:tcW w:w="1530" w:type="dxa"/>
            <w:shd w:val="clear" w:color="auto" w:fill="auto"/>
          </w:tcPr>
          <w:p w:rsidRPr="00DB38A2" w:rsidR="00B72A17" w:rsidP="00A0379F" w:rsidRDefault="006E1C00" w14:paraId="4B05E00D"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48,260</w:t>
            </w:r>
          </w:p>
        </w:tc>
        <w:tc>
          <w:tcPr>
            <w:tcW w:w="1350" w:type="dxa"/>
            <w:shd w:val="clear" w:color="auto" w:fill="auto"/>
          </w:tcPr>
          <w:p w:rsidRPr="00DB38A2" w:rsidR="00B72A17" w:rsidP="00A0379F" w:rsidRDefault="00B72A17" w14:paraId="3B711D0D"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w:t>
            </w:r>
            <w:r w:rsidRPr="00DB38A2" w:rsidR="00AB1AD5">
              <w:rPr>
                <w:rFonts w:ascii="Times New Roman" w:hAnsi="Times New Roman" w:cs="Times New Roman"/>
                <w:sz w:val="24"/>
                <w:szCs w:val="24"/>
              </w:rPr>
              <w:t>0</w:t>
            </w:r>
            <w:r w:rsidRPr="00DB38A2">
              <w:rPr>
                <w:rFonts w:ascii="Times New Roman" w:hAnsi="Times New Roman" w:cs="Times New Roman"/>
                <w:sz w:val="24"/>
                <w:szCs w:val="24"/>
              </w:rPr>
              <w:t xml:space="preserve"> </w:t>
            </w:r>
          </w:p>
        </w:tc>
        <w:tc>
          <w:tcPr>
            <w:tcW w:w="1530" w:type="dxa"/>
            <w:shd w:val="clear" w:color="auto" w:fill="auto"/>
          </w:tcPr>
          <w:p w:rsidRPr="00DB38A2" w:rsidR="00B72A17" w:rsidP="00A0379F" w:rsidRDefault="00CD1B7D" w14:paraId="7D745CC0"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w:t>
            </w:r>
            <w:r w:rsidRPr="00DB38A2" w:rsidR="00AB1AD5">
              <w:rPr>
                <w:rFonts w:ascii="Times New Roman" w:hAnsi="Times New Roman" w:cs="Times New Roman"/>
                <w:sz w:val="24"/>
                <w:szCs w:val="24"/>
              </w:rPr>
              <w:t>0</w:t>
            </w:r>
          </w:p>
        </w:tc>
      </w:tr>
      <w:tr w:rsidRPr="005B3E85" w:rsidR="00B72A17" w:rsidTr="00B36472" w14:paraId="0CDC03CC" w14:textId="77777777">
        <w:trPr>
          <w:trHeight w:val="330"/>
        </w:trPr>
        <w:tc>
          <w:tcPr>
            <w:tcW w:w="1440" w:type="dxa"/>
            <w:shd w:val="clear" w:color="auto" w:fill="auto"/>
          </w:tcPr>
          <w:p w:rsidRPr="00D84DD7" w:rsidR="00B72A17" w:rsidP="00250949" w:rsidRDefault="00B72A17" w14:paraId="3A2EC097" w14:textId="77777777">
            <w:pPr>
              <w:spacing w:after="60" w:line="240" w:lineRule="auto"/>
              <w:rPr>
                <w:rFonts w:ascii="Times New Roman" w:hAnsi="Times New Roman" w:cs="Times New Roman"/>
                <w:bCs/>
                <w:sz w:val="24"/>
                <w:szCs w:val="24"/>
              </w:rPr>
            </w:pPr>
            <w:r w:rsidRPr="00D84DD7">
              <w:rPr>
                <w:rFonts w:ascii="Times New Roman" w:hAnsi="Times New Roman" w:cs="Times New Roman"/>
                <w:bCs/>
                <w:sz w:val="24"/>
                <w:szCs w:val="24"/>
              </w:rPr>
              <w:t>556.6(b)(2)</w:t>
            </w:r>
          </w:p>
        </w:tc>
        <w:tc>
          <w:tcPr>
            <w:tcW w:w="1710" w:type="dxa"/>
            <w:shd w:val="clear" w:color="auto" w:fill="auto"/>
          </w:tcPr>
          <w:p w:rsidRPr="00DB38A2" w:rsidR="00B72A17" w:rsidP="00A0379F" w:rsidRDefault="00AB1AD5" w14:paraId="2E9F3AB2"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241</w:t>
            </w:r>
          </w:p>
        </w:tc>
        <w:tc>
          <w:tcPr>
            <w:tcW w:w="1530" w:type="dxa"/>
            <w:shd w:val="clear" w:color="auto" w:fill="auto"/>
          </w:tcPr>
          <w:p w:rsidRPr="00DB38A2" w:rsidR="00B72A17" w:rsidP="00A0379F" w:rsidRDefault="00B72A17" w14:paraId="2D9B9056"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Varies</w:t>
            </w:r>
          </w:p>
        </w:tc>
        <w:tc>
          <w:tcPr>
            <w:tcW w:w="1530" w:type="dxa"/>
            <w:shd w:val="clear" w:color="auto" w:fill="auto"/>
          </w:tcPr>
          <w:p w:rsidRPr="00DB38A2" w:rsidR="00B72A17" w:rsidP="00A0379F" w:rsidRDefault="006E1C00" w14:paraId="43FD0CA2"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48,260</w:t>
            </w:r>
          </w:p>
        </w:tc>
        <w:tc>
          <w:tcPr>
            <w:tcW w:w="1350" w:type="dxa"/>
            <w:shd w:val="clear" w:color="auto" w:fill="auto"/>
          </w:tcPr>
          <w:p w:rsidRPr="00DB38A2" w:rsidR="00B72A17" w:rsidP="00A0379F" w:rsidRDefault="00B72A17" w14:paraId="5DDA7113"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w:t>
            </w:r>
            <w:r w:rsidRPr="00DB38A2" w:rsidR="00AB1AD5">
              <w:rPr>
                <w:rFonts w:ascii="Times New Roman" w:hAnsi="Times New Roman" w:cs="Times New Roman"/>
                <w:sz w:val="24"/>
                <w:szCs w:val="24"/>
              </w:rPr>
              <w:t>0</w:t>
            </w:r>
            <w:r w:rsidRPr="00DB38A2">
              <w:rPr>
                <w:rFonts w:ascii="Times New Roman" w:hAnsi="Times New Roman" w:cs="Times New Roman"/>
                <w:sz w:val="24"/>
                <w:szCs w:val="24"/>
              </w:rPr>
              <w:t xml:space="preserve"> </w:t>
            </w:r>
          </w:p>
        </w:tc>
        <w:tc>
          <w:tcPr>
            <w:tcW w:w="1530" w:type="dxa"/>
            <w:shd w:val="clear" w:color="auto" w:fill="auto"/>
          </w:tcPr>
          <w:p w:rsidRPr="00DB38A2" w:rsidR="00B72A17" w:rsidP="00A0379F" w:rsidRDefault="00B72A17" w14:paraId="2030D805"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w:t>
            </w:r>
            <w:r w:rsidRPr="00DB38A2" w:rsidR="00AB1AD5">
              <w:rPr>
                <w:rFonts w:ascii="Times New Roman" w:hAnsi="Times New Roman" w:cs="Times New Roman"/>
                <w:sz w:val="24"/>
                <w:szCs w:val="24"/>
              </w:rPr>
              <w:t>0</w:t>
            </w:r>
            <w:r w:rsidRPr="00DB38A2">
              <w:rPr>
                <w:rFonts w:ascii="Times New Roman" w:hAnsi="Times New Roman" w:cs="Times New Roman"/>
                <w:sz w:val="24"/>
                <w:szCs w:val="24"/>
              </w:rPr>
              <w:t xml:space="preserve"> </w:t>
            </w:r>
          </w:p>
        </w:tc>
      </w:tr>
      <w:tr w:rsidRPr="005B3E85" w:rsidR="00B72A17" w:rsidTr="00B36472" w14:paraId="4F1C816A" w14:textId="77777777">
        <w:trPr>
          <w:trHeight w:val="330"/>
        </w:trPr>
        <w:tc>
          <w:tcPr>
            <w:tcW w:w="1440" w:type="dxa"/>
            <w:shd w:val="clear" w:color="auto" w:fill="auto"/>
            <w:hideMark/>
          </w:tcPr>
          <w:p w:rsidRPr="00D84DD7" w:rsidR="00B72A17" w:rsidP="00250949" w:rsidRDefault="00B72A17" w14:paraId="6F8A63A0" w14:textId="77777777">
            <w:pPr>
              <w:spacing w:after="60" w:line="240" w:lineRule="auto"/>
              <w:rPr>
                <w:rFonts w:ascii="Times New Roman" w:hAnsi="Times New Roman" w:cs="Times New Roman"/>
                <w:bCs/>
                <w:sz w:val="24"/>
                <w:szCs w:val="24"/>
              </w:rPr>
            </w:pPr>
            <w:r w:rsidRPr="00D84DD7">
              <w:rPr>
                <w:rFonts w:ascii="Times New Roman" w:hAnsi="Times New Roman" w:cs="Times New Roman"/>
                <w:bCs/>
                <w:sz w:val="24"/>
                <w:szCs w:val="24"/>
              </w:rPr>
              <w:t>558.3(b)</w:t>
            </w:r>
            <w:r w:rsidRPr="00D84DD7">
              <w:rPr>
                <w:rFonts w:ascii="Times New Roman" w:hAnsi="Times New Roman" w:cs="Times New Roman"/>
                <w:sz w:val="24"/>
                <w:szCs w:val="24"/>
              </w:rPr>
              <w:t>,</w:t>
            </w:r>
            <w:r w:rsidRPr="00D84DD7">
              <w:rPr>
                <w:rFonts w:ascii="Times New Roman" w:hAnsi="Times New Roman" w:cs="Times New Roman"/>
                <w:bCs/>
                <w:sz w:val="24"/>
                <w:szCs w:val="24"/>
              </w:rPr>
              <w:t>(d)</w:t>
            </w:r>
          </w:p>
        </w:tc>
        <w:tc>
          <w:tcPr>
            <w:tcW w:w="1710" w:type="dxa"/>
            <w:shd w:val="clear" w:color="auto" w:fill="auto"/>
            <w:hideMark/>
          </w:tcPr>
          <w:p w:rsidRPr="00DB38A2" w:rsidR="00B72A17" w:rsidP="00A0379F" w:rsidRDefault="00AB1AD5" w14:paraId="2B1CEC02"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241</w:t>
            </w:r>
          </w:p>
        </w:tc>
        <w:tc>
          <w:tcPr>
            <w:tcW w:w="1530" w:type="dxa"/>
            <w:shd w:val="clear" w:color="auto" w:fill="auto"/>
          </w:tcPr>
          <w:p w:rsidRPr="00DB38A2" w:rsidR="00B72A17" w:rsidP="00A0379F" w:rsidRDefault="00B72A17" w14:paraId="0F96DE5F"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Varies</w:t>
            </w:r>
          </w:p>
        </w:tc>
        <w:tc>
          <w:tcPr>
            <w:tcW w:w="1530" w:type="dxa"/>
            <w:shd w:val="clear" w:color="auto" w:fill="auto"/>
          </w:tcPr>
          <w:p w:rsidRPr="00DB38A2" w:rsidR="00B72A17" w:rsidP="00A0379F" w:rsidRDefault="006E1C00" w14:paraId="29DDAD97"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48,260</w:t>
            </w:r>
          </w:p>
        </w:tc>
        <w:tc>
          <w:tcPr>
            <w:tcW w:w="1350" w:type="dxa"/>
            <w:shd w:val="clear" w:color="auto" w:fill="auto"/>
          </w:tcPr>
          <w:p w:rsidRPr="00DB38A2" w:rsidR="00B72A17" w:rsidP="00A0379F" w:rsidRDefault="00B72A17" w14:paraId="385953D8"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w:t>
            </w:r>
            <w:r w:rsidRPr="00DB38A2" w:rsidR="00AB1AD5">
              <w:rPr>
                <w:rFonts w:ascii="Times New Roman" w:hAnsi="Times New Roman" w:cs="Times New Roman"/>
                <w:sz w:val="24"/>
                <w:szCs w:val="24"/>
              </w:rPr>
              <w:t>0</w:t>
            </w:r>
            <w:r w:rsidRPr="00DB38A2">
              <w:rPr>
                <w:rFonts w:ascii="Times New Roman" w:hAnsi="Times New Roman" w:cs="Times New Roman"/>
                <w:sz w:val="24"/>
                <w:szCs w:val="24"/>
              </w:rPr>
              <w:t xml:space="preserve"> </w:t>
            </w:r>
          </w:p>
        </w:tc>
        <w:tc>
          <w:tcPr>
            <w:tcW w:w="1530" w:type="dxa"/>
            <w:shd w:val="clear" w:color="auto" w:fill="auto"/>
          </w:tcPr>
          <w:p w:rsidRPr="00DB38A2" w:rsidR="00B72A17" w:rsidP="00A0379F" w:rsidRDefault="00B72A17" w14:paraId="55F26514"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w:t>
            </w:r>
            <w:r w:rsidRPr="00DB38A2" w:rsidR="00AB1AD5">
              <w:rPr>
                <w:rFonts w:ascii="Times New Roman" w:hAnsi="Times New Roman" w:cs="Times New Roman"/>
                <w:sz w:val="24"/>
                <w:szCs w:val="24"/>
              </w:rPr>
              <w:t>0</w:t>
            </w:r>
            <w:r w:rsidRPr="00DB38A2">
              <w:rPr>
                <w:rFonts w:ascii="Times New Roman" w:hAnsi="Times New Roman" w:cs="Times New Roman"/>
                <w:sz w:val="24"/>
                <w:szCs w:val="24"/>
              </w:rPr>
              <w:t xml:space="preserve"> </w:t>
            </w:r>
          </w:p>
        </w:tc>
      </w:tr>
      <w:tr w:rsidRPr="005B3E85" w:rsidR="00B72A17" w:rsidTr="00704D96" w14:paraId="034B7B9F" w14:textId="77777777">
        <w:trPr>
          <w:trHeight w:val="268"/>
        </w:trPr>
        <w:tc>
          <w:tcPr>
            <w:tcW w:w="1440" w:type="dxa"/>
            <w:shd w:val="clear" w:color="auto" w:fill="auto"/>
          </w:tcPr>
          <w:p w:rsidRPr="00D84DD7" w:rsidR="00B72A17" w:rsidP="00250949" w:rsidRDefault="00B72A17" w14:paraId="139D8E7C" w14:textId="77777777">
            <w:pPr>
              <w:spacing w:after="60" w:line="240" w:lineRule="auto"/>
              <w:rPr>
                <w:rFonts w:ascii="Times New Roman" w:hAnsi="Times New Roman" w:cs="Times New Roman"/>
                <w:bCs/>
                <w:sz w:val="24"/>
                <w:szCs w:val="24"/>
              </w:rPr>
            </w:pPr>
            <w:r w:rsidRPr="00D84DD7">
              <w:rPr>
                <w:rFonts w:ascii="Times New Roman" w:hAnsi="Times New Roman" w:cs="Times New Roman"/>
                <w:bCs/>
                <w:sz w:val="24"/>
                <w:szCs w:val="24"/>
              </w:rPr>
              <w:t>558.4(e)</w:t>
            </w:r>
          </w:p>
        </w:tc>
        <w:tc>
          <w:tcPr>
            <w:tcW w:w="1710" w:type="dxa"/>
            <w:shd w:val="clear" w:color="auto" w:fill="auto"/>
          </w:tcPr>
          <w:p w:rsidRPr="00DB38A2" w:rsidR="00B72A17" w:rsidP="00A0379F" w:rsidRDefault="00AB1AD5" w14:paraId="1E6FEFC2"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80</w:t>
            </w:r>
          </w:p>
        </w:tc>
        <w:tc>
          <w:tcPr>
            <w:tcW w:w="1530" w:type="dxa"/>
            <w:shd w:val="clear" w:color="auto" w:fill="auto"/>
          </w:tcPr>
          <w:p w:rsidRPr="00DB38A2" w:rsidR="00B72A17" w:rsidP="00A0379F" w:rsidRDefault="00B72A17" w14:paraId="474DAE9B"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Varies</w:t>
            </w:r>
          </w:p>
        </w:tc>
        <w:tc>
          <w:tcPr>
            <w:tcW w:w="1530" w:type="dxa"/>
            <w:shd w:val="clear" w:color="auto" w:fill="auto"/>
          </w:tcPr>
          <w:p w:rsidRPr="00DB38A2" w:rsidR="00B72A17" w:rsidP="00A0379F" w:rsidRDefault="00AB491C" w14:paraId="0A3054F1"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338</w:t>
            </w:r>
          </w:p>
        </w:tc>
        <w:tc>
          <w:tcPr>
            <w:tcW w:w="1350" w:type="dxa"/>
            <w:shd w:val="clear" w:color="auto" w:fill="auto"/>
          </w:tcPr>
          <w:p w:rsidRPr="00DB38A2" w:rsidR="00B72A17" w:rsidP="00A0379F" w:rsidRDefault="00B72A17" w14:paraId="7B3752DA"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w:t>
            </w:r>
            <w:r w:rsidRPr="00DB38A2" w:rsidR="00AB1AD5">
              <w:rPr>
                <w:rFonts w:ascii="Times New Roman" w:hAnsi="Times New Roman" w:cs="Times New Roman"/>
                <w:sz w:val="24"/>
                <w:szCs w:val="24"/>
              </w:rPr>
              <w:t>0</w:t>
            </w:r>
            <w:r w:rsidRPr="00DB38A2">
              <w:rPr>
                <w:rFonts w:ascii="Times New Roman" w:hAnsi="Times New Roman" w:cs="Times New Roman"/>
                <w:sz w:val="24"/>
                <w:szCs w:val="24"/>
              </w:rPr>
              <w:t xml:space="preserve"> </w:t>
            </w:r>
          </w:p>
        </w:tc>
        <w:tc>
          <w:tcPr>
            <w:tcW w:w="1530" w:type="dxa"/>
            <w:shd w:val="clear" w:color="auto" w:fill="auto"/>
          </w:tcPr>
          <w:p w:rsidRPr="00DB38A2" w:rsidR="00B72A17" w:rsidP="00A0379F" w:rsidRDefault="00B72A17" w14:paraId="147262F8"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w:t>
            </w:r>
            <w:r w:rsidRPr="00DB38A2" w:rsidR="00AB1AD5">
              <w:rPr>
                <w:rFonts w:ascii="Times New Roman" w:hAnsi="Times New Roman" w:cs="Times New Roman"/>
                <w:sz w:val="24"/>
                <w:szCs w:val="24"/>
              </w:rPr>
              <w:t>0</w:t>
            </w:r>
            <w:r w:rsidRPr="00DB38A2">
              <w:rPr>
                <w:rFonts w:ascii="Times New Roman" w:hAnsi="Times New Roman" w:cs="Times New Roman"/>
                <w:sz w:val="24"/>
                <w:szCs w:val="24"/>
              </w:rPr>
              <w:t xml:space="preserve"> </w:t>
            </w:r>
          </w:p>
        </w:tc>
      </w:tr>
      <w:tr w:rsidRPr="005B3E85" w:rsidR="00B72A17" w:rsidTr="00B36472" w14:paraId="64C23F1C" w14:textId="77777777">
        <w:trPr>
          <w:trHeight w:val="315"/>
        </w:trPr>
        <w:tc>
          <w:tcPr>
            <w:tcW w:w="1440" w:type="dxa"/>
            <w:shd w:val="clear" w:color="000000" w:fill="C0C0C0"/>
          </w:tcPr>
          <w:p w:rsidRPr="00FF2494" w:rsidR="00B72A17" w:rsidP="00B92546" w:rsidRDefault="00B72A17" w14:paraId="01D226BB" w14:textId="77777777">
            <w:pPr>
              <w:spacing w:after="60" w:line="240" w:lineRule="auto"/>
              <w:jc w:val="center"/>
              <w:rPr>
                <w:rFonts w:ascii="Times New Roman" w:hAnsi="Times New Roman" w:cs="Times New Roman"/>
                <w:b/>
                <w:bCs/>
                <w:sz w:val="24"/>
                <w:szCs w:val="24"/>
              </w:rPr>
            </w:pPr>
            <w:r w:rsidRPr="00FF2494">
              <w:rPr>
                <w:rFonts w:ascii="Times New Roman" w:hAnsi="Times New Roman" w:cs="Times New Roman"/>
                <w:b/>
                <w:bCs/>
                <w:sz w:val="24"/>
                <w:szCs w:val="24"/>
              </w:rPr>
              <w:t>TOTAL</w:t>
            </w:r>
          </w:p>
        </w:tc>
        <w:tc>
          <w:tcPr>
            <w:tcW w:w="1710" w:type="dxa"/>
            <w:shd w:val="clear" w:color="000000" w:fill="C0C0C0"/>
          </w:tcPr>
          <w:p w:rsidRPr="00FF2494" w:rsidR="00B72A17" w:rsidP="00B92546" w:rsidRDefault="00B72A17" w14:paraId="76248E9A" w14:textId="77777777">
            <w:pPr>
              <w:spacing w:after="60" w:line="240" w:lineRule="auto"/>
              <w:jc w:val="center"/>
              <w:rPr>
                <w:rFonts w:ascii="Times New Roman" w:hAnsi="Times New Roman" w:cs="Times New Roman"/>
                <w:sz w:val="24"/>
                <w:szCs w:val="24"/>
              </w:rPr>
            </w:pPr>
          </w:p>
        </w:tc>
        <w:tc>
          <w:tcPr>
            <w:tcW w:w="1530" w:type="dxa"/>
            <w:shd w:val="clear" w:color="000000" w:fill="C0C0C0"/>
          </w:tcPr>
          <w:p w:rsidRPr="00FF2494" w:rsidR="00B72A17" w:rsidP="00B92546" w:rsidRDefault="00B72A17" w14:paraId="737FA366" w14:textId="77777777">
            <w:pPr>
              <w:spacing w:after="60" w:line="240" w:lineRule="auto"/>
              <w:jc w:val="center"/>
              <w:rPr>
                <w:rFonts w:ascii="Times New Roman" w:hAnsi="Times New Roman" w:cs="Times New Roman"/>
                <w:sz w:val="24"/>
                <w:szCs w:val="24"/>
              </w:rPr>
            </w:pPr>
          </w:p>
        </w:tc>
        <w:tc>
          <w:tcPr>
            <w:tcW w:w="1530" w:type="dxa"/>
            <w:shd w:val="clear" w:color="000000" w:fill="C0C0C0"/>
          </w:tcPr>
          <w:p w:rsidRPr="00FF2494" w:rsidR="00B72A17" w:rsidP="00B92546" w:rsidRDefault="00046E64" w14:paraId="02AC6330" w14:textId="77777777">
            <w:pPr>
              <w:spacing w:after="60" w:line="240" w:lineRule="auto"/>
              <w:jc w:val="center"/>
              <w:rPr>
                <w:rFonts w:ascii="Times New Roman" w:hAnsi="Times New Roman" w:cs="Times New Roman"/>
                <w:sz w:val="24"/>
                <w:szCs w:val="24"/>
              </w:rPr>
            </w:pPr>
            <w:r>
              <w:rPr>
                <w:rFonts w:ascii="Times New Roman" w:hAnsi="Times New Roman" w:cs="Times New Roman"/>
                <w:sz w:val="24"/>
                <w:szCs w:val="24"/>
              </w:rPr>
              <w:t>2</w:t>
            </w:r>
            <w:r w:rsidR="006E1C00">
              <w:rPr>
                <w:rFonts w:ascii="Times New Roman" w:hAnsi="Times New Roman" w:cs="Times New Roman"/>
                <w:sz w:val="24"/>
                <w:szCs w:val="24"/>
              </w:rPr>
              <w:t>20,461</w:t>
            </w:r>
          </w:p>
        </w:tc>
        <w:tc>
          <w:tcPr>
            <w:tcW w:w="1350" w:type="dxa"/>
            <w:shd w:val="clear" w:color="000000" w:fill="C0C0C0"/>
          </w:tcPr>
          <w:p w:rsidRPr="00FF2494" w:rsidR="00B72A17" w:rsidP="00B92546" w:rsidRDefault="00B72A17" w14:paraId="2A65E7E7" w14:textId="77777777">
            <w:pPr>
              <w:spacing w:after="60" w:line="240" w:lineRule="auto"/>
              <w:jc w:val="center"/>
              <w:rPr>
                <w:rFonts w:ascii="Times New Roman" w:hAnsi="Times New Roman" w:eastAsia="Times New Roman" w:cs="Times New Roman"/>
                <w:sz w:val="24"/>
                <w:szCs w:val="24"/>
              </w:rPr>
            </w:pPr>
          </w:p>
        </w:tc>
        <w:tc>
          <w:tcPr>
            <w:tcW w:w="1530" w:type="dxa"/>
            <w:shd w:val="clear" w:color="000000" w:fill="C0C0C0"/>
          </w:tcPr>
          <w:p w:rsidRPr="00FF2494" w:rsidR="00B72A17" w:rsidP="00B92546" w:rsidRDefault="00B72A17" w14:paraId="227E5CFE" w14:textId="77777777">
            <w:pPr>
              <w:spacing w:after="60" w:line="240" w:lineRule="auto"/>
              <w:jc w:val="center"/>
              <w:rPr>
                <w:rFonts w:ascii="Times New Roman" w:hAnsi="Times New Roman" w:cs="Times New Roman"/>
                <w:sz w:val="24"/>
                <w:szCs w:val="24"/>
              </w:rPr>
            </w:pPr>
            <w:r w:rsidRPr="00FF2494">
              <w:rPr>
                <w:rFonts w:ascii="Times New Roman" w:hAnsi="Times New Roman" w:cs="Times New Roman"/>
                <w:sz w:val="24"/>
                <w:szCs w:val="24"/>
              </w:rPr>
              <w:t>$</w:t>
            </w:r>
            <w:r w:rsidR="00625B0C">
              <w:rPr>
                <w:rFonts w:ascii="Times New Roman" w:hAnsi="Times New Roman" w:cs="Times New Roman"/>
                <w:sz w:val="24"/>
                <w:szCs w:val="24"/>
              </w:rPr>
              <w:t>1,287,967</w:t>
            </w:r>
          </w:p>
        </w:tc>
      </w:tr>
    </w:tbl>
    <w:p w:rsidR="00C066FF" w:rsidP="00B92546" w:rsidRDefault="00C066FF" w14:paraId="0AFBEFEA" w14:textId="77777777">
      <w:pPr>
        <w:pStyle w:val="Default"/>
        <w:tabs>
          <w:tab w:val="left" w:pos="378"/>
        </w:tabs>
        <w:jc w:val="center"/>
      </w:pPr>
    </w:p>
    <w:p w:rsidR="00395C1A" w:rsidP="00542B0D" w:rsidRDefault="00395C1A" w14:paraId="7E2F9635" w14:textId="77777777">
      <w:pPr>
        <w:autoSpaceDE w:val="0"/>
        <w:autoSpaceDN w:val="0"/>
        <w:adjustRightInd w:val="0"/>
        <w:spacing w:after="0" w:line="240" w:lineRule="auto"/>
        <w:rPr>
          <w:rFonts w:ascii="Times New Roman" w:hAnsi="Times New Roman" w:cs="Times New Roman"/>
          <w:sz w:val="24"/>
          <w:szCs w:val="24"/>
        </w:rPr>
      </w:pPr>
    </w:p>
    <w:p w:rsidRPr="00395C1A" w:rsidR="00D94EEA" w:rsidP="00542B0D" w:rsidRDefault="000617BA" w14:paraId="02A263EC" w14:textId="77777777">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Pr="00833BEC">
        <w:rPr>
          <w:rFonts w:ascii="Times New Roman" w:hAnsi="Times New Roman" w:cs="Times New Roman"/>
          <w:b/>
          <w:sz w:val="24"/>
          <w:szCs w:val="24"/>
        </w:rPr>
        <w:t xml:space="preserve">Provide estimates of annualized costs to the Federal government. Also, provide a description of the method used to estimate cost, which should include quantification of </w:t>
      </w:r>
      <w:r w:rsidRPr="00833BEC">
        <w:rPr>
          <w:rFonts w:ascii="Times New Roman" w:hAnsi="Times New Roman" w:cs="Times New Roman"/>
          <w:b/>
          <w:sz w:val="24"/>
          <w:szCs w:val="24"/>
        </w:rPr>
        <w:lastRenderedPageBreak/>
        <w:t>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395C1A" w:rsidP="00680A5B" w:rsidRDefault="00395C1A" w14:paraId="2AE0012B" w14:textId="77777777">
      <w:pPr>
        <w:pStyle w:val="Default"/>
        <w:tabs>
          <w:tab w:val="left" w:pos="378"/>
        </w:tabs>
        <w:spacing w:line="480" w:lineRule="auto"/>
        <w:ind w:firstLine="720"/>
      </w:pPr>
    </w:p>
    <w:p w:rsidR="00500555" w:rsidP="0060133E" w:rsidRDefault="00680A5B" w14:paraId="29DE1380" w14:textId="77777777">
      <w:pPr>
        <w:pStyle w:val="Default"/>
        <w:tabs>
          <w:tab w:val="left" w:pos="378"/>
        </w:tabs>
        <w:spacing w:line="480" w:lineRule="auto"/>
        <w:ind w:firstLine="720"/>
      </w:pPr>
      <w:r w:rsidRPr="00C473A9">
        <w:t xml:space="preserve">The Commission determined its cost and burden hour estimates, inclusive of operational expenses, based on the workflows of the agency, and the functions specific to the receipt, recording, and analysis of the submissions. The wage rates are based </w:t>
      </w:r>
      <w:r w:rsidRPr="00C473A9" w:rsidR="00092EA2">
        <w:t xml:space="preserve">on </w:t>
      </w:r>
      <w:r w:rsidRPr="00C473A9">
        <w:t>hourly compensation at the levels of a GS-14/4, GS-9/4 and GS-13/8.</w:t>
      </w:r>
      <w:r w:rsidR="0060133E">
        <w:t xml:space="preserve"> </w:t>
      </w:r>
    </w:p>
    <w:p w:rsidR="00680A5B" w:rsidP="0060133E" w:rsidRDefault="0060133E" w14:paraId="6E999D72" w14:textId="68E4BAC5">
      <w:pPr>
        <w:pStyle w:val="Default"/>
        <w:tabs>
          <w:tab w:val="left" w:pos="378"/>
        </w:tabs>
        <w:spacing w:line="480" w:lineRule="auto"/>
        <w:ind w:firstLine="720"/>
      </w:pPr>
      <w:r>
        <w:t xml:space="preserve">Collections for 556.6(a), 558.3(e), and 556.6(b)(1) have no cost to the Federal government. Collections for 556.4 have costs to the Federal government only from </w:t>
      </w:r>
      <w:r w:rsidRPr="0060133E">
        <w:t xml:space="preserve">a limited number of </w:t>
      </w:r>
      <w:r>
        <w:t>respondents, as most respondents do not need assistance from the agency when</w:t>
      </w:r>
      <w:r w:rsidRPr="0060133E">
        <w:t xml:space="preserve"> </w:t>
      </w:r>
      <w:r>
        <w:t xml:space="preserve">submitting </w:t>
      </w:r>
      <w:r w:rsidRPr="0060133E">
        <w:t>background investigations</w:t>
      </w:r>
      <w:r>
        <w:t>.</w:t>
      </w:r>
    </w:p>
    <w:p w:rsidR="00680A5B" w:rsidP="00331DAE" w:rsidRDefault="00680A5B" w14:paraId="163A128E" w14:textId="77777777">
      <w:pPr>
        <w:pStyle w:val="Default"/>
        <w:tabs>
          <w:tab w:val="left" w:pos="378"/>
        </w:tabs>
        <w:jc w:val="center"/>
      </w:pPr>
    </w:p>
    <w:p w:rsidRPr="00331DAE" w:rsidR="00331DAE" w:rsidP="00331DAE" w:rsidRDefault="00A92233" w14:paraId="4CE69A0B" w14:textId="77777777">
      <w:pPr>
        <w:pStyle w:val="Default"/>
        <w:tabs>
          <w:tab w:val="left" w:pos="378"/>
        </w:tabs>
        <w:jc w:val="center"/>
        <w:rPr>
          <w:b/>
          <w:bCs/>
          <w:u w:val="single"/>
        </w:rPr>
      </w:pPr>
      <w:r w:rsidRPr="00427218">
        <w:rPr>
          <w:b/>
          <w:bCs/>
          <w:u w:val="single"/>
        </w:rPr>
        <w:t>ESTIMATED</w:t>
      </w:r>
      <w:r>
        <w:rPr>
          <w:b/>
          <w:bCs/>
          <w:u w:val="single"/>
        </w:rPr>
        <w:t xml:space="preserve"> ANNUAL</w:t>
      </w:r>
      <w:r w:rsidRPr="00427218">
        <w:rPr>
          <w:b/>
          <w:bCs/>
          <w:u w:val="single"/>
        </w:rPr>
        <w:t xml:space="preserve"> AGENCY BURDEN</w:t>
      </w:r>
    </w:p>
    <w:p w:rsidR="000E7D3B" w:rsidP="000E7D3B" w:rsidRDefault="000E7D3B" w14:paraId="45B06446" w14:textId="77777777">
      <w:pPr>
        <w:pStyle w:val="Default"/>
        <w:tabs>
          <w:tab w:val="left" w:pos="378"/>
        </w:tabs>
        <w:rPr>
          <w:b/>
          <w:bCs/>
        </w:rPr>
      </w:pPr>
    </w:p>
    <w:tbl>
      <w:tblPr>
        <w:tblpPr w:leftFromText="180" w:rightFromText="180" w:vertAnchor="text" w:horzAnchor="margin" w:tblpX="-190" w:tblpY="188"/>
        <w:tblW w:w="1028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4A0" w:firstRow="1" w:lastRow="0" w:firstColumn="1" w:lastColumn="0" w:noHBand="0" w:noVBand="1"/>
      </w:tblPr>
      <w:tblGrid>
        <w:gridCol w:w="1430"/>
        <w:gridCol w:w="1440"/>
        <w:gridCol w:w="1350"/>
        <w:gridCol w:w="1170"/>
        <w:gridCol w:w="1260"/>
        <w:gridCol w:w="1180"/>
        <w:gridCol w:w="890"/>
        <w:gridCol w:w="1568"/>
      </w:tblGrid>
      <w:tr w:rsidRPr="00E87425" w:rsidR="00793B45" w:rsidTr="001B20A7" w14:paraId="3FD6F4C9" w14:textId="77777777">
        <w:trPr>
          <w:trHeight w:val="745"/>
        </w:trPr>
        <w:tc>
          <w:tcPr>
            <w:tcW w:w="1430" w:type="dxa"/>
            <w:shd w:val="clear" w:color="000000" w:fill="BFBFBF" w:themeFill="background1" w:themeFillShade="BF"/>
            <w:hideMark/>
          </w:tcPr>
          <w:p w:rsidRPr="005B3E85" w:rsidR="00793B45" w:rsidP="00114271" w:rsidRDefault="00793B45" w14:paraId="1B03A7D3" w14:textId="77777777">
            <w:pPr>
              <w:spacing w:before="60" w:after="60" w:line="240" w:lineRule="auto"/>
              <w:ind w:left="-93" w:right="-108"/>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CFR CITE/ COLLECTION</w:t>
            </w:r>
          </w:p>
        </w:tc>
        <w:tc>
          <w:tcPr>
            <w:tcW w:w="1440" w:type="dxa"/>
            <w:shd w:val="clear" w:color="000000" w:fill="BFBFBF" w:themeFill="background1" w:themeFillShade="BF"/>
            <w:hideMark/>
          </w:tcPr>
          <w:p w:rsidRPr="005B3E85" w:rsidR="00793B45" w:rsidP="00114271" w:rsidRDefault="00793B45" w14:paraId="764A0DAF" w14:textId="77777777">
            <w:pPr>
              <w:spacing w:before="60" w:after="60" w:line="240" w:lineRule="auto"/>
              <w:ind w:right="-108"/>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ANNUAL RESPONDENTS</w:t>
            </w:r>
          </w:p>
        </w:tc>
        <w:tc>
          <w:tcPr>
            <w:tcW w:w="1350" w:type="dxa"/>
            <w:shd w:val="clear" w:color="000000" w:fill="BFBFBF" w:themeFill="background1" w:themeFillShade="BF"/>
            <w:hideMark/>
          </w:tcPr>
          <w:p w:rsidRPr="005B3E85" w:rsidR="00793B45" w:rsidP="00114271" w:rsidRDefault="00793B45" w14:paraId="11FBF015" w14:textId="77777777">
            <w:pPr>
              <w:spacing w:before="60" w:after="60" w:line="240" w:lineRule="auto"/>
              <w:ind w:left="-108" w:right="-108"/>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FREQUENCY OF RESPONSE PER YEAR</w:t>
            </w:r>
          </w:p>
        </w:tc>
        <w:tc>
          <w:tcPr>
            <w:tcW w:w="1170" w:type="dxa"/>
            <w:shd w:val="clear" w:color="000000" w:fill="BFBFBF" w:themeFill="background1" w:themeFillShade="BF"/>
            <w:hideMark/>
          </w:tcPr>
          <w:p w:rsidRPr="005B3E85" w:rsidR="00793B45" w:rsidP="00114271" w:rsidRDefault="00793B45" w14:paraId="093612B3" w14:textId="77777777">
            <w:pPr>
              <w:spacing w:before="60" w:after="60" w:line="240" w:lineRule="auto"/>
              <w:ind w:left="-108" w:right="-108"/>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TOTAL ANNUAL RESPONSES</w:t>
            </w:r>
          </w:p>
        </w:tc>
        <w:tc>
          <w:tcPr>
            <w:tcW w:w="1260" w:type="dxa"/>
            <w:shd w:val="clear" w:color="000000" w:fill="BFBFBF" w:themeFill="background1" w:themeFillShade="BF"/>
            <w:hideMark/>
          </w:tcPr>
          <w:p w:rsidRPr="005B3E85" w:rsidR="00793B45" w:rsidP="00114271" w:rsidRDefault="00793B45" w14:paraId="7A7811EC" w14:textId="77777777">
            <w:pPr>
              <w:spacing w:before="60" w:after="60" w:line="240" w:lineRule="auto"/>
              <w:ind w:left="-108" w:right="-108"/>
              <w:jc w:val="center"/>
              <w:rPr>
                <w:rFonts w:ascii="Times New Roman" w:hAnsi="Times New Roman" w:eastAsia="Times New Roman" w:cs="Times New Roman"/>
                <w:b/>
                <w:bCs/>
                <w:sz w:val="18"/>
                <w:szCs w:val="18"/>
              </w:rPr>
            </w:pPr>
            <w:r w:rsidRPr="00D10EEF">
              <w:rPr>
                <w:rFonts w:ascii="Times New Roman" w:hAnsi="Times New Roman" w:eastAsia="Times New Roman" w:cs="Times New Roman"/>
                <w:b/>
                <w:bCs/>
                <w:sz w:val="18"/>
                <w:szCs w:val="18"/>
              </w:rPr>
              <w:t>REVIEW</w:t>
            </w:r>
            <w:r>
              <w:rPr>
                <w:rFonts w:ascii="Times New Roman" w:hAnsi="Times New Roman" w:eastAsia="Times New Roman" w:cs="Times New Roman"/>
                <w:b/>
                <w:bCs/>
                <w:sz w:val="18"/>
                <w:szCs w:val="18"/>
              </w:rPr>
              <w:t xml:space="preserve"> HOURS PER RESPONSE</w:t>
            </w:r>
          </w:p>
        </w:tc>
        <w:tc>
          <w:tcPr>
            <w:tcW w:w="1180" w:type="dxa"/>
            <w:shd w:val="clear" w:color="000000" w:fill="BFBFBF" w:themeFill="background1" w:themeFillShade="BF"/>
            <w:hideMark/>
          </w:tcPr>
          <w:p w:rsidRPr="005B3E85" w:rsidR="00793B45" w:rsidP="00114271" w:rsidRDefault="00793B45" w14:paraId="6B549413" w14:textId="77777777">
            <w:pPr>
              <w:spacing w:before="60" w:after="60" w:line="240" w:lineRule="auto"/>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TOTAL HOURS</w:t>
            </w:r>
          </w:p>
        </w:tc>
        <w:tc>
          <w:tcPr>
            <w:tcW w:w="890" w:type="dxa"/>
            <w:shd w:val="clear" w:color="000000" w:fill="BFBFBF" w:themeFill="background1" w:themeFillShade="BF"/>
            <w:hideMark/>
          </w:tcPr>
          <w:p w:rsidRPr="005B3E85" w:rsidR="00793B45" w:rsidP="00114271" w:rsidRDefault="00793B45" w14:paraId="26C19B29" w14:textId="77777777">
            <w:pPr>
              <w:spacing w:before="60" w:after="60" w:line="240" w:lineRule="auto"/>
              <w:ind w:left="-105" w:right="-122"/>
              <w:jc w:val="center"/>
              <w:rPr>
                <w:rFonts w:ascii="Times New Roman" w:hAnsi="Times New Roman" w:eastAsia="Times New Roman" w:cs="Times New Roman"/>
                <w:b/>
                <w:bCs/>
                <w:sz w:val="18"/>
                <w:szCs w:val="18"/>
              </w:rPr>
            </w:pPr>
            <w:r w:rsidRPr="00D10EEF">
              <w:rPr>
                <w:rFonts w:ascii="Times New Roman" w:hAnsi="Times New Roman" w:eastAsia="Times New Roman" w:cs="Times New Roman"/>
                <w:b/>
                <w:bCs/>
                <w:sz w:val="18"/>
                <w:szCs w:val="18"/>
              </w:rPr>
              <w:t>HOURLY RATE</w:t>
            </w:r>
          </w:p>
        </w:tc>
        <w:tc>
          <w:tcPr>
            <w:tcW w:w="1568" w:type="dxa"/>
            <w:shd w:val="clear" w:color="000000" w:fill="BFBFBF" w:themeFill="background1" w:themeFillShade="BF"/>
            <w:hideMark/>
          </w:tcPr>
          <w:p w:rsidRPr="005B3E85" w:rsidR="00793B45" w:rsidP="00114271" w:rsidRDefault="00793B45" w14:paraId="6C6A29EA" w14:textId="77777777">
            <w:pPr>
              <w:spacing w:before="60" w:after="60" w:line="240" w:lineRule="auto"/>
              <w:ind w:left="-108"/>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TOTAL AGENCY COST</w:t>
            </w:r>
          </w:p>
        </w:tc>
      </w:tr>
      <w:tr w:rsidRPr="005B3E85" w:rsidR="00793B45" w:rsidTr="001B20A7" w14:paraId="3734EA4D" w14:textId="77777777">
        <w:trPr>
          <w:trHeight w:val="330"/>
        </w:trPr>
        <w:tc>
          <w:tcPr>
            <w:tcW w:w="1430" w:type="dxa"/>
            <w:shd w:val="clear" w:color="auto" w:fill="auto"/>
          </w:tcPr>
          <w:p w:rsidRPr="00C16CF9" w:rsidR="00793B45" w:rsidP="00114271" w:rsidRDefault="00793B45" w14:paraId="3479A9BF" w14:textId="77777777">
            <w:pPr>
              <w:spacing w:after="60" w:line="240" w:lineRule="auto"/>
              <w:rPr>
                <w:rFonts w:ascii="Times New Roman" w:hAnsi="Times New Roman" w:cs="Times New Roman"/>
                <w:bCs/>
                <w:sz w:val="24"/>
                <w:szCs w:val="24"/>
              </w:rPr>
            </w:pPr>
            <w:r w:rsidRPr="00C16CF9">
              <w:rPr>
                <w:rFonts w:ascii="Times New Roman" w:hAnsi="Times New Roman" w:cs="Times New Roman"/>
                <w:bCs/>
                <w:sz w:val="24"/>
                <w:szCs w:val="24"/>
              </w:rPr>
              <w:t>519.1, 522.2(g); 519.2</w:t>
            </w:r>
          </w:p>
        </w:tc>
        <w:tc>
          <w:tcPr>
            <w:tcW w:w="1440" w:type="dxa"/>
            <w:shd w:val="clear" w:color="auto" w:fill="auto"/>
          </w:tcPr>
          <w:p w:rsidRPr="00DB38A2" w:rsidR="00793B45" w:rsidP="00114271" w:rsidRDefault="00793B45" w14:paraId="3A71DF5A"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33</w:t>
            </w:r>
          </w:p>
        </w:tc>
        <w:tc>
          <w:tcPr>
            <w:tcW w:w="1350" w:type="dxa"/>
            <w:shd w:val="clear" w:color="auto" w:fill="auto"/>
          </w:tcPr>
          <w:p w:rsidRPr="00DB38A2" w:rsidR="00793B45" w:rsidP="00114271" w:rsidRDefault="00793B45" w14:paraId="3D9246CE"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Varies</w:t>
            </w:r>
          </w:p>
        </w:tc>
        <w:tc>
          <w:tcPr>
            <w:tcW w:w="1170" w:type="dxa"/>
            <w:shd w:val="clear" w:color="auto" w:fill="auto"/>
          </w:tcPr>
          <w:p w:rsidRPr="00DB38A2" w:rsidR="00793B45" w:rsidP="00114271" w:rsidRDefault="00793B45" w14:paraId="2FB30EC6"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33</w:t>
            </w:r>
          </w:p>
        </w:tc>
        <w:tc>
          <w:tcPr>
            <w:tcW w:w="1260" w:type="dxa"/>
            <w:shd w:val="clear" w:color="auto" w:fill="auto"/>
          </w:tcPr>
          <w:p w:rsidRPr="00DB38A2" w:rsidR="00793B45" w:rsidP="00114271" w:rsidRDefault="00793B45" w14:paraId="034A95C7"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.25</w:t>
            </w:r>
          </w:p>
        </w:tc>
        <w:tc>
          <w:tcPr>
            <w:tcW w:w="1180" w:type="dxa"/>
            <w:shd w:val="clear" w:color="auto" w:fill="auto"/>
          </w:tcPr>
          <w:p w:rsidRPr="00DB38A2" w:rsidR="00793B45" w:rsidP="00114271" w:rsidRDefault="00793B45" w14:paraId="5F60B095"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8.25</w:t>
            </w:r>
          </w:p>
          <w:p w:rsidRPr="00DB38A2" w:rsidR="00793B45" w:rsidP="00114271" w:rsidRDefault="00793B45" w14:paraId="1B63344D" w14:textId="77777777">
            <w:pPr>
              <w:rPr>
                <w:rFonts w:ascii="Times New Roman" w:hAnsi="Times New Roman" w:eastAsia="Times New Roman" w:cs="Times New Roman"/>
                <w:sz w:val="24"/>
                <w:szCs w:val="24"/>
              </w:rPr>
            </w:pPr>
          </w:p>
        </w:tc>
        <w:tc>
          <w:tcPr>
            <w:tcW w:w="890" w:type="dxa"/>
            <w:shd w:val="clear" w:color="auto" w:fill="auto"/>
          </w:tcPr>
          <w:p w:rsidRPr="00DB38A2" w:rsidR="00793B45" w:rsidP="00114271" w:rsidRDefault="00793B45" w14:paraId="47DA353B"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w:t>
            </w:r>
            <w:r w:rsidR="00680A5B">
              <w:rPr>
                <w:rFonts w:ascii="Times New Roman" w:hAnsi="Times New Roman" w:eastAsia="Times New Roman" w:cs="Times New Roman"/>
                <w:sz w:val="24"/>
                <w:szCs w:val="24"/>
              </w:rPr>
              <w:t>47.76</w:t>
            </w:r>
          </w:p>
        </w:tc>
        <w:tc>
          <w:tcPr>
            <w:tcW w:w="1568" w:type="dxa"/>
            <w:shd w:val="clear" w:color="auto" w:fill="auto"/>
          </w:tcPr>
          <w:p w:rsidRPr="00DB38A2" w:rsidR="00793B45" w:rsidP="00114271" w:rsidRDefault="00793B45" w14:paraId="1938E84F"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w:t>
            </w:r>
            <w:r w:rsidR="005E5934">
              <w:rPr>
                <w:rFonts w:ascii="Times New Roman" w:hAnsi="Times New Roman" w:eastAsia="Times New Roman" w:cs="Times New Roman"/>
                <w:sz w:val="24"/>
                <w:szCs w:val="24"/>
              </w:rPr>
              <w:t>394.02</w:t>
            </w:r>
          </w:p>
        </w:tc>
      </w:tr>
      <w:tr w:rsidRPr="005B3E85" w:rsidR="00793B45" w:rsidTr="001B20A7" w14:paraId="48D9DDBB" w14:textId="77777777">
        <w:trPr>
          <w:trHeight w:val="330"/>
        </w:trPr>
        <w:tc>
          <w:tcPr>
            <w:tcW w:w="1430" w:type="dxa"/>
            <w:shd w:val="clear" w:color="auto" w:fill="auto"/>
          </w:tcPr>
          <w:p w:rsidRPr="00C16CF9" w:rsidR="00793B45" w:rsidP="00114271" w:rsidRDefault="00793B45" w14:paraId="040D7061" w14:textId="77777777">
            <w:pPr>
              <w:spacing w:after="60" w:line="240" w:lineRule="auto"/>
              <w:rPr>
                <w:rFonts w:ascii="Times New Roman" w:hAnsi="Times New Roman" w:cs="Times New Roman"/>
                <w:bCs/>
                <w:sz w:val="24"/>
                <w:szCs w:val="24"/>
              </w:rPr>
            </w:pPr>
            <w:r w:rsidRPr="00C16CF9">
              <w:rPr>
                <w:rFonts w:ascii="Times New Roman" w:hAnsi="Times New Roman" w:cs="Times New Roman"/>
                <w:bCs/>
                <w:sz w:val="24"/>
                <w:szCs w:val="24"/>
              </w:rPr>
              <w:t>522.2(a); 522.3(a); 522.10; 522.11</w:t>
            </w:r>
          </w:p>
        </w:tc>
        <w:tc>
          <w:tcPr>
            <w:tcW w:w="1440" w:type="dxa"/>
            <w:shd w:val="clear" w:color="auto" w:fill="auto"/>
          </w:tcPr>
          <w:p w:rsidRPr="00DB38A2" w:rsidR="00793B45" w:rsidP="00114271" w:rsidRDefault="00793B45" w14:paraId="129CFC01"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33</w:t>
            </w:r>
          </w:p>
        </w:tc>
        <w:tc>
          <w:tcPr>
            <w:tcW w:w="1350" w:type="dxa"/>
            <w:shd w:val="clear" w:color="auto" w:fill="auto"/>
          </w:tcPr>
          <w:p w:rsidRPr="00DB38A2" w:rsidR="00793B45" w:rsidP="00114271" w:rsidRDefault="00793B45" w14:paraId="2B7C5FC5"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Varies</w:t>
            </w:r>
          </w:p>
        </w:tc>
        <w:tc>
          <w:tcPr>
            <w:tcW w:w="1170" w:type="dxa"/>
            <w:shd w:val="clear" w:color="auto" w:fill="auto"/>
          </w:tcPr>
          <w:p w:rsidRPr="00DB38A2" w:rsidR="00793B45" w:rsidP="00114271" w:rsidRDefault="00793B45" w14:paraId="5D72E540"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43</w:t>
            </w:r>
          </w:p>
        </w:tc>
        <w:tc>
          <w:tcPr>
            <w:tcW w:w="1260" w:type="dxa"/>
            <w:shd w:val="clear" w:color="auto" w:fill="auto"/>
          </w:tcPr>
          <w:p w:rsidRPr="00DB38A2" w:rsidR="00793B45" w:rsidP="00114271" w:rsidRDefault="00793B45" w14:paraId="1BD1BC8B"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20</w:t>
            </w:r>
          </w:p>
        </w:tc>
        <w:tc>
          <w:tcPr>
            <w:tcW w:w="1180" w:type="dxa"/>
            <w:shd w:val="clear" w:color="auto" w:fill="auto"/>
          </w:tcPr>
          <w:p w:rsidRPr="00DB38A2" w:rsidR="00793B45" w:rsidP="00114271" w:rsidRDefault="00793B45" w14:paraId="583AD060"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860</w:t>
            </w:r>
          </w:p>
        </w:tc>
        <w:tc>
          <w:tcPr>
            <w:tcW w:w="890" w:type="dxa"/>
            <w:shd w:val="clear" w:color="auto" w:fill="auto"/>
          </w:tcPr>
          <w:p w:rsidRPr="00DB38A2" w:rsidR="00793B45" w:rsidP="00114271" w:rsidRDefault="00680A5B" w14:paraId="6358CF56"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w:t>
            </w:r>
            <w:r>
              <w:rPr>
                <w:rFonts w:ascii="Times New Roman" w:hAnsi="Times New Roman" w:eastAsia="Times New Roman" w:cs="Times New Roman"/>
                <w:sz w:val="24"/>
                <w:szCs w:val="24"/>
              </w:rPr>
              <w:t>47.76</w:t>
            </w:r>
          </w:p>
        </w:tc>
        <w:tc>
          <w:tcPr>
            <w:tcW w:w="1568" w:type="dxa"/>
            <w:shd w:val="clear" w:color="auto" w:fill="auto"/>
          </w:tcPr>
          <w:p w:rsidRPr="00DB38A2" w:rsidR="00793B45" w:rsidP="00114271" w:rsidRDefault="005E5934" w14:paraId="6116F5A0" w14:textId="77777777">
            <w:pPr>
              <w:spacing w:after="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$41,073.60</w:t>
            </w:r>
          </w:p>
        </w:tc>
      </w:tr>
      <w:tr w:rsidRPr="005B3E85" w:rsidR="00793B45" w:rsidTr="001B20A7" w14:paraId="21AB6F8E" w14:textId="77777777">
        <w:trPr>
          <w:trHeight w:val="330"/>
        </w:trPr>
        <w:tc>
          <w:tcPr>
            <w:tcW w:w="1430" w:type="dxa"/>
            <w:shd w:val="clear" w:color="auto" w:fill="auto"/>
          </w:tcPr>
          <w:p w:rsidRPr="00C16CF9" w:rsidR="00793B45" w:rsidP="00114271" w:rsidRDefault="00793B45" w14:paraId="691C2A45" w14:textId="77777777">
            <w:pPr>
              <w:spacing w:after="60" w:line="240" w:lineRule="auto"/>
              <w:rPr>
                <w:rFonts w:ascii="Times New Roman" w:hAnsi="Times New Roman" w:cs="Times New Roman"/>
                <w:bCs/>
                <w:sz w:val="24"/>
                <w:szCs w:val="24"/>
              </w:rPr>
            </w:pPr>
            <w:r w:rsidRPr="00C16CF9">
              <w:rPr>
                <w:rFonts w:ascii="Times New Roman" w:hAnsi="Times New Roman" w:cs="Times New Roman"/>
                <w:bCs/>
                <w:sz w:val="24"/>
                <w:szCs w:val="24"/>
              </w:rPr>
              <w:t>522.2(b)-(h), 522.3(b)</w:t>
            </w:r>
          </w:p>
        </w:tc>
        <w:tc>
          <w:tcPr>
            <w:tcW w:w="1440" w:type="dxa"/>
            <w:shd w:val="clear" w:color="auto" w:fill="auto"/>
          </w:tcPr>
          <w:p w:rsidRPr="00DB38A2" w:rsidR="00793B45" w:rsidP="00114271" w:rsidRDefault="00793B45" w14:paraId="788E8303"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33</w:t>
            </w:r>
          </w:p>
        </w:tc>
        <w:tc>
          <w:tcPr>
            <w:tcW w:w="1350" w:type="dxa"/>
            <w:shd w:val="clear" w:color="auto" w:fill="auto"/>
          </w:tcPr>
          <w:p w:rsidRPr="00DB38A2" w:rsidR="00793B45" w:rsidP="00114271" w:rsidRDefault="00793B45" w14:paraId="0E450427"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1</w:t>
            </w:r>
          </w:p>
        </w:tc>
        <w:tc>
          <w:tcPr>
            <w:tcW w:w="1170" w:type="dxa"/>
            <w:shd w:val="clear" w:color="auto" w:fill="auto"/>
          </w:tcPr>
          <w:p w:rsidRPr="00DB38A2" w:rsidR="00793B45" w:rsidP="00114271" w:rsidRDefault="00793B45" w14:paraId="08BCFB9A"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33</w:t>
            </w:r>
          </w:p>
        </w:tc>
        <w:tc>
          <w:tcPr>
            <w:tcW w:w="1260" w:type="dxa"/>
            <w:shd w:val="clear" w:color="auto" w:fill="auto"/>
          </w:tcPr>
          <w:p w:rsidRPr="00DB38A2" w:rsidR="00793B45" w:rsidP="00114271" w:rsidRDefault="00793B45" w14:paraId="550CF599"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2</w:t>
            </w:r>
          </w:p>
        </w:tc>
        <w:tc>
          <w:tcPr>
            <w:tcW w:w="1180" w:type="dxa"/>
            <w:shd w:val="clear" w:color="auto" w:fill="auto"/>
          </w:tcPr>
          <w:p w:rsidRPr="00DB38A2" w:rsidR="00793B45" w:rsidP="00114271" w:rsidRDefault="00793B45" w14:paraId="6D36C054"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66</w:t>
            </w:r>
          </w:p>
        </w:tc>
        <w:tc>
          <w:tcPr>
            <w:tcW w:w="890" w:type="dxa"/>
            <w:shd w:val="clear" w:color="auto" w:fill="auto"/>
          </w:tcPr>
          <w:p w:rsidRPr="00DB38A2" w:rsidR="00793B45" w:rsidP="00114271" w:rsidRDefault="00680A5B" w14:paraId="687D36DF"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w:t>
            </w:r>
            <w:r>
              <w:rPr>
                <w:rFonts w:ascii="Times New Roman" w:hAnsi="Times New Roman" w:eastAsia="Times New Roman" w:cs="Times New Roman"/>
                <w:sz w:val="24"/>
                <w:szCs w:val="24"/>
              </w:rPr>
              <w:t>47.76</w:t>
            </w:r>
          </w:p>
        </w:tc>
        <w:tc>
          <w:tcPr>
            <w:tcW w:w="1568" w:type="dxa"/>
            <w:shd w:val="clear" w:color="auto" w:fill="auto"/>
          </w:tcPr>
          <w:p w:rsidRPr="00DB38A2" w:rsidR="00793B45" w:rsidP="00114271" w:rsidRDefault="005E5934" w14:paraId="26AEF9A1" w14:textId="77777777">
            <w:pPr>
              <w:spacing w:after="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sidRPr="00DB38A2" w:rsidR="00793B45">
              <w:rPr>
                <w:rFonts w:ascii="Times New Roman" w:hAnsi="Times New Roman" w:eastAsia="Times New Roman" w:cs="Times New Roman"/>
                <w:sz w:val="24"/>
                <w:szCs w:val="24"/>
              </w:rPr>
              <w:t>,1</w:t>
            </w:r>
            <w:r>
              <w:rPr>
                <w:rFonts w:ascii="Times New Roman" w:hAnsi="Times New Roman" w:eastAsia="Times New Roman" w:cs="Times New Roman"/>
                <w:sz w:val="24"/>
                <w:szCs w:val="24"/>
              </w:rPr>
              <w:t>52.16</w:t>
            </w:r>
          </w:p>
        </w:tc>
      </w:tr>
      <w:tr w:rsidRPr="005B3E85" w:rsidR="00793B45" w:rsidTr="001B20A7" w14:paraId="501FD5FD" w14:textId="77777777">
        <w:trPr>
          <w:trHeight w:val="330"/>
        </w:trPr>
        <w:tc>
          <w:tcPr>
            <w:tcW w:w="1430" w:type="dxa"/>
            <w:shd w:val="clear" w:color="auto" w:fill="auto"/>
          </w:tcPr>
          <w:p w:rsidRPr="00C16CF9" w:rsidR="00793B45" w:rsidP="00114271" w:rsidRDefault="00793B45" w14:paraId="48E35ACD" w14:textId="77777777">
            <w:pPr>
              <w:spacing w:after="60" w:line="240" w:lineRule="auto"/>
              <w:rPr>
                <w:rFonts w:ascii="Times New Roman" w:hAnsi="Times New Roman" w:cs="Times New Roman"/>
                <w:bCs/>
                <w:sz w:val="24"/>
                <w:szCs w:val="24"/>
              </w:rPr>
            </w:pPr>
            <w:r w:rsidRPr="00C16CF9">
              <w:rPr>
                <w:rFonts w:ascii="Times New Roman" w:hAnsi="Times New Roman" w:cs="Times New Roman"/>
                <w:bCs/>
                <w:sz w:val="24"/>
                <w:szCs w:val="24"/>
              </w:rPr>
              <w:t>522.12</w:t>
            </w:r>
          </w:p>
        </w:tc>
        <w:tc>
          <w:tcPr>
            <w:tcW w:w="1440" w:type="dxa"/>
            <w:shd w:val="clear" w:color="auto" w:fill="auto"/>
          </w:tcPr>
          <w:p w:rsidRPr="00DB38A2" w:rsidR="00793B45" w:rsidP="00114271" w:rsidRDefault="00793B45" w14:paraId="551F377F"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1</w:t>
            </w:r>
          </w:p>
        </w:tc>
        <w:tc>
          <w:tcPr>
            <w:tcW w:w="1350" w:type="dxa"/>
            <w:shd w:val="clear" w:color="auto" w:fill="auto"/>
          </w:tcPr>
          <w:p w:rsidRPr="00DB38A2" w:rsidR="00793B45" w:rsidP="00114271" w:rsidRDefault="00793B45" w14:paraId="29A0F8DA"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1</w:t>
            </w:r>
          </w:p>
        </w:tc>
        <w:tc>
          <w:tcPr>
            <w:tcW w:w="1170" w:type="dxa"/>
            <w:shd w:val="clear" w:color="auto" w:fill="auto"/>
          </w:tcPr>
          <w:p w:rsidRPr="00DB38A2" w:rsidR="00793B45" w:rsidP="00114271" w:rsidRDefault="00793B45" w14:paraId="1F778463"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1</w:t>
            </w:r>
          </w:p>
        </w:tc>
        <w:tc>
          <w:tcPr>
            <w:tcW w:w="1260" w:type="dxa"/>
            <w:shd w:val="clear" w:color="auto" w:fill="auto"/>
          </w:tcPr>
          <w:p w:rsidRPr="00DB38A2" w:rsidR="00793B45" w:rsidP="00114271" w:rsidRDefault="00793B45" w14:paraId="471E7E7D"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0.25</w:t>
            </w:r>
          </w:p>
        </w:tc>
        <w:tc>
          <w:tcPr>
            <w:tcW w:w="1180" w:type="dxa"/>
            <w:shd w:val="clear" w:color="auto" w:fill="auto"/>
          </w:tcPr>
          <w:p w:rsidRPr="00DB38A2" w:rsidR="00793B45" w:rsidP="00114271" w:rsidRDefault="00793B45" w14:paraId="77E767E9"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0.25</w:t>
            </w:r>
          </w:p>
        </w:tc>
        <w:tc>
          <w:tcPr>
            <w:tcW w:w="890" w:type="dxa"/>
            <w:shd w:val="clear" w:color="auto" w:fill="auto"/>
          </w:tcPr>
          <w:p w:rsidRPr="00DB38A2" w:rsidR="00793B45" w:rsidP="00114271" w:rsidRDefault="00680A5B" w14:paraId="038A4212"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w:t>
            </w:r>
            <w:r>
              <w:rPr>
                <w:rFonts w:ascii="Times New Roman" w:hAnsi="Times New Roman" w:eastAsia="Times New Roman" w:cs="Times New Roman"/>
                <w:sz w:val="24"/>
                <w:szCs w:val="24"/>
              </w:rPr>
              <w:t>47.76</w:t>
            </w:r>
          </w:p>
        </w:tc>
        <w:tc>
          <w:tcPr>
            <w:tcW w:w="1568" w:type="dxa"/>
            <w:shd w:val="clear" w:color="auto" w:fill="auto"/>
          </w:tcPr>
          <w:p w:rsidRPr="00DB38A2" w:rsidR="00793B45" w:rsidP="00114271" w:rsidRDefault="00793B45" w14:paraId="6A1559B8"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$1</w:t>
            </w:r>
            <w:r w:rsidR="005E5934">
              <w:rPr>
                <w:rFonts w:ascii="Times New Roman" w:hAnsi="Times New Roman" w:eastAsia="Times New Roman" w:cs="Times New Roman"/>
                <w:sz w:val="24"/>
                <w:szCs w:val="24"/>
              </w:rPr>
              <w:t>1.94</w:t>
            </w:r>
          </w:p>
        </w:tc>
      </w:tr>
      <w:tr w:rsidRPr="005B3E85" w:rsidR="00793B45" w:rsidTr="001B20A7" w14:paraId="2B1243F6" w14:textId="77777777">
        <w:trPr>
          <w:trHeight w:val="330"/>
        </w:trPr>
        <w:tc>
          <w:tcPr>
            <w:tcW w:w="1430" w:type="dxa"/>
            <w:shd w:val="clear" w:color="auto" w:fill="auto"/>
          </w:tcPr>
          <w:p w:rsidRPr="00C16CF9" w:rsidR="00793B45" w:rsidP="00114271" w:rsidRDefault="00793B45" w14:paraId="70612532" w14:textId="77777777">
            <w:pPr>
              <w:spacing w:after="60" w:line="240" w:lineRule="auto"/>
              <w:rPr>
                <w:rFonts w:ascii="Times New Roman" w:hAnsi="Times New Roman" w:cs="Times New Roman"/>
                <w:bCs/>
                <w:sz w:val="24"/>
                <w:szCs w:val="24"/>
              </w:rPr>
            </w:pPr>
            <w:r w:rsidRPr="00C16CF9">
              <w:rPr>
                <w:rFonts w:ascii="Times New Roman" w:hAnsi="Times New Roman" w:cs="Times New Roman"/>
                <w:bCs/>
                <w:sz w:val="24"/>
                <w:szCs w:val="24"/>
              </w:rPr>
              <w:t>556.2, 556.3</w:t>
            </w:r>
          </w:p>
        </w:tc>
        <w:tc>
          <w:tcPr>
            <w:tcW w:w="1440" w:type="dxa"/>
            <w:shd w:val="clear" w:color="auto" w:fill="auto"/>
          </w:tcPr>
          <w:p w:rsidRPr="00DB38A2" w:rsidR="00793B45" w:rsidP="00114271" w:rsidRDefault="00793B45" w14:paraId="59DCEAA5"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241</w:t>
            </w:r>
          </w:p>
        </w:tc>
        <w:tc>
          <w:tcPr>
            <w:tcW w:w="1350" w:type="dxa"/>
            <w:shd w:val="clear" w:color="auto" w:fill="auto"/>
          </w:tcPr>
          <w:p w:rsidRPr="00DB38A2" w:rsidR="00793B45" w:rsidP="00114271" w:rsidRDefault="00793B45" w14:paraId="0B22A2F9"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1</w:t>
            </w:r>
          </w:p>
        </w:tc>
        <w:tc>
          <w:tcPr>
            <w:tcW w:w="1170" w:type="dxa"/>
            <w:shd w:val="clear" w:color="auto" w:fill="auto"/>
          </w:tcPr>
          <w:p w:rsidRPr="00DB38A2" w:rsidR="00793B45" w:rsidP="00114271" w:rsidRDefault="00793B45" w14:paraId="4AD2D491"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241</w:t>
            </w:r>
          </w:p>
        </w:tc>
        <w:tc>
          <w:tcPr>
            <w:tcW w:w="1260" w:type="dxa"/>
            <w:shd w:val="clear" w:color="auto" w:fill="auto"/>
          </w:tcPr>
          <w:p w:rsidRPr="00DB38A2" w:rsidR="00793B45" w:rsidP="00114271" w:rsidRDefault="00793B45" w14:paraId="15319BAA"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.25</w:t>
            </w:r>
          </w:p>
        </w:tc>
        <w:tc>
          <w:tcPr>
            <w:tcW w:w="1180" w:type="dxa"/>
            <w:shd w:val="clear" w:color="auto" w:fill="auto"/>
          </w:tcPr>
          <w:p w:rsidRPr="00DB38A2" w:rsidR="00793B45" w:rsidP="00114271" w:rsidRDefault="00793B45" w14:paraId="2B2D8C32"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60.25</w:t>
            </w:r>
          </w:p>
        </w:tc>
        <w:tc>
          <w:tcPr>
            <w:tcW w:w="890" w:type="dxa"/>
            <w:shd w:val="clear" w:color="auto" w:fill="auto"/>
          </w:tcPr>
          <w:p w:rsidRPr="00DB38A2" w:rsidR="00793B45" w:rsidP="00114271" w:rsidRDefault="00680A5B" w14:paraId="0D681FED"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w:t>
            </w:r>
            <w:r>
              <w:rPr>
                <w:rFonts w:ascii="Times New Roman" w:hAnsi="Times New Roman" w:eastAsia="Times New Roman" w:cs="Times New Roman"/>
                <w:sz w:val="24"/>
                <w:szCs w:val="24"/>
              </w:rPr>
              <w:t>47.76</w:t>
            </w:r>
          </w:p>
        </w:tc>
        <w:tc>
          <w:tcPr>
            <w:tcW w:w="1568" w:type="dxa"/>
            <w:shd w:val="clear" w:color="auto" w:fill="auto"/>
          </w:tcPr>
          <w:p w:rsidRPr="00DB38A2" w:rsidR="00793B45" w:rsidP="00114271" w:rsidRDefault="00793B45" w14:paraId="6E9D7EB1"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$3</w:t>
            </w:r>
            <w:r w:rsidR="005E5934">
              <w:rPr>
                <w:rFonts w:ascii="Times New Roman" w:hAnsi="Times New Roman" w:eastAsia="Times New Roman" w:cs="Times New Roman"/>
                <w:sz w:val="24"/>
                <w:szCs w:val="24"/>
              </w:rPr>
              <w:t>2,889.59</w:t>
            </w:r>
          </w:p>
        </w:tc>
      </w:tr>
      <w:tr w:rsidRPr="005B3E85" w:rsidR="00793B45" w:rsidTr="001B20A7" w14:paraId="17411F6B" w14:textId="77777777">
        <w:trPr>
          <w:trHeight w:val="330"/>
        </w:trPr>
        <w:tc>
          <w:tcPr>
            <w:tcW w:w="1430" w:type="dxa"/>
            <w:shd w:val="clear" w:color="auto" w:fill="auto"/>
          </w:tcPr>
          <w:p w:rsidRPr="00C16CF9" w:rsidR="00793B45" w:rsidP="00114271" w:rsidRDefault="00793B45" w14:paraId="76C6115A" w14:textId="77777777">
            <w:pPr>
              <w:spacing w:after="60" w:line="240" w:lineRule="auto"/>
              <w:rPr>
                <w:rFonts w:ascii="Times New Roman" w:hAnsi="Times New Roman" w:cs="Times New Roman"/>
                <w:bCs/>
                <w:sz w:val="24"/>
                <w:szCs w:val="24"/>
              </w:rPr>
            </w:pPr>
            <w:r w:rsidRPr="00C16CF9">
              <w:rPr>
                <w:rFonts w:ascii="Times New Roman" w:hAnsi="Times New Roman" w:cs="Times New Roman"/>
                <w:bCs/>
                <w:sz w:val="24"/>
                <w:szCs w:val="24"/>
              </w:rPr>
              <w:t>556.4</w:t>
            </w:r>
          </w:p>
        </w:tc>
        <w:tc>
          <w:tcPr>
            <w:tcW w:w="1440" w:type="dxa"/>
            <w:shd w:val="clear" w:color="auto" w:fill="auto"/>
          </w:tcPr>
          <w:p w:rsidRPr="00DB38A2" w:rsidR="00793B45" w:rsidP="00114271" w:rsidRDefault="00793B45" w14:paraId="2794937F"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28</w:t>
            </w:r>
          </w:p>
        </w:tc>
        <w:tc>
          <w:tcPr>
            <w:tcW w:w="1350" w:type="dxa"/>
            <w:shd w:val="clear" w:color="auto" w:fill="auto"/>
          </w:tcPr>
          <w:p w:rsidRPr="00DB38A2" w:rsidR="00793B45" w:rsidP="00114271" w:rsidRDefault="00793B45" w14:paraId="09EB34E6"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Varies</w:t>
            </w:r>
          </w:p>
        </w:tc>
        <w:tc>
          <w:tcPr>
            <w:tcW w:w="1170" w:type="dxa"/>
            <w:shd w:val="clear" w:color="auto" w:fill="auto"/>
          </w:tcPr>
          <w:p w:rsidRPr="00DB38A2" w:rsidR="00793B45" w:rsidP="00114271" w:rsidRDefault="00793B45" w14:paraId="1F591327"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4,248</w:t>
            </w:r>
          </w:p>
        </w:tc>
        <w:tc>
          <w:tcPr>
            <w:tcW w:w="1260" w:type="dxa"/>
            <w:shd w:val="clear" w:color="auto" w:fill="auto"/>
          </w:tcPr>
          <w:p w:rsidRPr="00DB38A2" w:rsidR="00793B45" w:rsidP="00114271" w:rsidRDefault="00793B45" w14:paraId="37409077"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0.02</w:t>
            </w:r>
          </w:p>
        </w:tc>
        <w:tc>
          <w:tcPr>
            <w:tcW w:w="1180" w:type="dxa"/>
            <w:shd w:val="clear" w:color="auto" w:fill="auto"/>
          </w:tcPr>
          <w:p w:rsidRPr="00DB38A2" w:rsidR="00793B45" w:rsidP="00114271" w:rsidRDefault="00793B45" w14:paraId="42F30224"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84.96</w:t>
            </w:r>
          </w:p>
        </w:tc>
        <w:tc>
          <w:tcPr>
            <w:tcW w:w="890" w:type="dxa"/>
            <w:shd w:val="clear" w:color="auto" w:fill="auto"/>
          </w:tcPr>
          <w:p w:rsidRPr="00DB38A2" w:rsidR="00793B45" w:rsidP="00114271" w:rsidRDefault="00793B45" w14:paraId="7FA601E8"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$23</w:t>
            </w:r>
            <w:r w:rsidR="00680A5B">
              <w:rPr>
                <w:rFonts w:ascii="Times New Roman" w:hAnsi="Times New Roman" w:eastAsia="Times New Roman" w:cs="Times New Roman"/>
                <w:sz w:val="24"/>
                <w:szCs w:val="24"/>
              </w:rPr>
              <w:t>.44</w:t>
            </w:r>
          </w:p>
        </w:tc>
        <w:tc>
          <w:tcPr>
            <w:tcW w:w="1568" w:type="dxa"/>
            <w:shd w:val="clear" w:color="auto" w:fill="auto"/>
          </w:tcPr>
          <w:p w:rsidRPr="00DB38A2" w:rsidR="00793B45" w:rsidP="00114271" w:rsidRDefault="00793B45" w14:paraId="1EA41187"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w:t>
            </w:r>
            <w:r w:rsidR="005E5934">
              <w:rPr>
                <w:rFonts w:ascii="Times New Roman" w:hAnsi="Times New Roman" w:eastAsia="Times New Roman" w:cs="Times New Roman"/>
                <w:sz w:val="24"/>
                <w:szCs w:val="24"/>
              </w:rPr>
              <w:t>1,991.46</w:t>
            </w:r>
          </w:p>
        </w:tc>
      </w:tr>
      <w:tr w:rsidRPr="005B3E85" w:rsidR="00793B45" w:rsidTr="001B20A7" w14:paraId="695C4556" w14:textId="77777777">
        <w:trPr>
          <w:trHeight w:val="330"/>
        </w:trPr>
        <w:tc>
          <w:tcPr>
            <w:tcW w:w="1430" w:type="dxa"/>
            <w:shd w:val="clear" w:color="auto" w:fill="auto"/>
          </w:tcPr>
          <w:p w:rsidRPr="00C16CF9" w:rsidR="00793B45" w:rsidP="00114271" w:rsidRDefault="00793B45" w14:paraId="385F0844" w14:textId="77777777">
            <w:pPr>
              <w:spacing w:after="60" w:line="240" w:lineRule="auto"/>
              <w:rPr>
                <w:rFonts w:ascii="Times New Roman" w:hAnsi="Times New Roman" w:cs="Times New Roman"/>
                <w:bCs/>
                <w:sz w:val="24"/>
                <w:szCs w:val="24"/>
              </w:rPr>
            </w:pPr>
            <w:r w:rsidRPr="00C16CF9">
              <w:rPr>
                <w:rFonts w:ascii="Times New Roman" w:hAnsi="Times New Roman" w:cs="Times New Roman"/>
                <w:bCs/>
                <w:sz w:val="24"/>
                <w:szCs w:val="24"/>
              </w:rPr>
              <w:t>556.6(b)(2)</w:t>
            </w:r>
          </w:p>
        </w:tc>
        <w:tc>
          <w:tcPr>
            <w:tcW w:w="1440" w:type="dxa"/>
            <w:shd w:val="clear" w:color="auto" w:fill="auto"/>
          </w:tcPr>
          <w:p w:rsidRPr="00DB38A2" w:rsidR="00793B45" w:rsidP="00114271" w:rsidRDefault="00793B45" w14:paraId="30CCDB9E"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241</w:t>
            </w:r>
          </w:p>
        </w:tc>
        <w:tc>
          <w:tcPr>
            <w:tcW w:w="1350" w:type="dxa"/>
            <w:shd w:val="clear" w:color="auto" w:fill="auto"/>
          </w:tcPr>
          <w:p w:rsidRPr="00DB38A2" w:rsidR="00793B45" w:rsidP="00114271" w:rsidRDefault="00793B45" w14:paraId="3E11F7BE"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Varies</w:t>
            </w:r>
          </w:p>
        </w:tc>
        <w:tc>
          <w:tcPr>
            <w:tcW w:w="1170" w:type="dxa"/>
            <w:shd w:val="clear" w:color="auto" w:fill="auto"/>
          </w:tcPr>
          <w:p w:rsidRPr="00DB38A2" w:rsidR="00793B45" w:rsidP="00114271" w:rsidRDefault="00793B45" w14:paraId="525A0878"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48,260</w:t>
            </w:r>
          </w:p>
        </w:tc>
        <w:tc>
          <w:tcPr>
            <w:tcW w:w="1260" w:type="dxa"/>
            <w:shd w:val="clear" w:color="auto" w:fill="auto"/>
          </w:tcPr>
          <w:p w:rsidRPr="00DB38A2" w:rsidR="00793B45" w:rsidP="00114271" w:rsidRDefault="00793B45" w14:paraId="6303B244"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0.25</w:t>
            </w:r>
          </w:p>
        </w:tc>
        <w:tc>
          <w:tcPr>
            <w:tcW w:w="1180" w:type="dxa"/>
            <w:shd w:val="clear" w:color="auto" w:fill="auto"/>
          </w:tcPr>
          <w:p w:rsidRPr="00DB38A2" w:rsidR="00793B45" w:rsidP="00114271" w:rsidRDefault="00793B45" w14:paraId="1FDAD045"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12,065</w:t>
            </w:r>
          </w:p>
        </w:tc>
        <w:tc>
          <w:tcPr>
            <w:tcW w:w="890" w:type="dxa"/>
            <w:shd w:val="clear" w:color="auto" w:fill="auto"/>
          </w:tcPr>
          <w:p w:rsidRPr="00DB38A2" w:rsidR="00793B45" w:rsidP="00114271" w:rsidRDefault="00680A5B" w14:paraId="28749A52"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$45</w:t>
            </w:r>
            <w:r>
              <w:rPr>
                <w:rFonts w:ascii="Times New Roman" w:hAnsi="Times New Roman" w:eastAsia="Times New Roman" w:cs="Times New Roman"/>
                <w:sz w:val="24"/>
                <w:szCs w:val="24"/>
              </w:rPr>
              <w:t>.32</w:t>
            </w:r>
          </w:p>
        </w:tc>
        <w:tc>
          <w:tcPr>
            <w:tcW w:w="1568" w:type="dxa"/>
            <w:shd w:val="clear" w:color="auto" w:fill="auto"/>
          </w:tcPr>
          <w:p w:rsidRPr="00DB38A2" w:rsidR="00793B45" w:rsidP="00114271" w:rsidRDefault="00735913" w14:paraId="1C50F88F" w14:textId="77777777">
            <w:pPr>
              <w:spacing w:after="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$546,785.80</w:t>
            </w:r>
          </w:p>
        </w:tc>
      </w:tr>
      <w:tr w:rsidRPr="005B3E85" w:rsidR="00793B45" w:rsidTr="001B20A7" w14:paraId="06C0156F" w14:textId="77777777">
        <w:trPr>
          <w:trHeight w:val="330"/>
        </w:trPr>
        <w:tc>
          <w:tcPr>
            <w:tcW w:w="1430" w:type="dxa"/>
            <w:shd w:val="clear" w:color="auto" w:fill="auto"/>
            <w:hideMark/>
          </w:tcPr>
          <w:p w:rsidRPr="00C16CF9" w:rsidR="00793B45" w:rsidP="00114271" w:rsidRDefault="00793B45" w14:paraId="13DCE7B6" w14:textId="77777777">
            <w:pPr>
              <w:spacing w:after="60" w:line="240" w:lineRule="auto"/>
              <w:rPr>
                <w:rFonts w:ascii="Times New Roman" w:hAnsi="Times New Roman" w:cs="Times New Roman"/>
                <w:bCs/>
                <w:sz w:val="24"/>
                <w:szCs w:val="24"/>
              </w:rPr>
            </w:pPr>
            <w:r w:rsidRPr="00C16CF9">
              <w:rPr>
                <w:rFonts w:ascii="Times New Roman" w:hAnsi="Times New Roman" w:cs="Times New Roman"/>
                <w:bCs/>
                <w:sz w:val="24"/>
                <w:szCs w:val="24"/>
              </w:rPr>
              <w:t>558.3(b)</w:t>
            </w:r>
            <w:r w:rsidRPr="00C16CF9">
              <w:rPr>
                <w:rFonts w:ascii="Times New Roman" w:hAnsi="Times New Roman" w:cs="Times New Roman"/>
                <w:sz w:val="24"/>
                <w:szCs w:val="24"/>
              </w:rPr>
              <w:t>,</w:t>
            </w:r>
            <w:r>
              <w:rPr>
                <w:rFonts w:ascii="Times New Roman" w:hAnsi="Times New Roman" w:cs="Times New Roman"/>
                <w:sz w:val="24"/>
                <w:szCs w:val="24"/>
              </w:rPr>
              <w:t xml:space="preserve"> </w:t>
            </w:r>
            <w:r w:rsidRPr="00C16CF9">
              <w:rPr>
                <w:rFonts w:ascii="Times New Roman" w:hAnsi="Times New Roman" w:cs="Times New Roman"/>
                <w:bCs/>
                <w:sz w:val="24"/>
                <w:szCs w:val="24"/>
              </w:rPr>
              <w:t>(d)</w:t>
            </w:r>
          </w:p>
        </w:tc>
        <w:tc>
          <w:tcPr>
            <w:tcW w:w="1440" w:type="dxa"/>
            <w:shd w:val="clear" w:color="auto" w:fill="auto"/>
            <w:hideMark/>
          </w:tcPr>
          <w:p w:rsidRPr="00DB38A2" w:rsidR="00793B45" w:rsidP="00114271" w:rsidRDefault="00793B45" w14:paraId="1CB1E113"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241</w:t>
            </w:r>
          </w:p>
        </w:tc>
        <w:tc>
          <w:tcPr>
            <w:tcW w:w="1350" w:type="dxa"/>
            <w:shd w:val="clear" w:color="auto" w:fill="auto"/>
            <w:hideMark/>
          </w:tcPr>
          <w:p w:rsidRPr="00DB38A2" w:rsidR="00793B45" w:rsidP="00114271" w:rsidRDefault="00793B45" w14:paraId="6F1452F7"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Varies</w:t>
            </w:r>
          </w:p>
        </w:tc>
        <w:tc>
          <w:tcPr>
            <w:tcW w:w="1170" w:type="dxa"/>
            <w:shd w:val="clear" w:color="auto" w:fill="auto"/>
            <w:hideMark/>
          </w:tcPr>
          <w:p w:rsidRPr="00DB38A2" w:rsidR="00793B45" w:rsidP="00114271" w:rsidRDefault="00793B45" w14:paraId="79BFCF5A"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48,260</w:t>
            </w:r>
          </w:p>
        </w:tc>
        <w:tc>
          <w:tcPr>
            <w:tcW w:w="1260" w:type="dxa"/>
            <w:shd w:val="clear" w:color="auto" w:fill="auto"/>
          </w:tcPr>
          <w:p w:rsidRPr="00DB38A2" w:rsidR="00793B45" w:rsidP="00114271" w:rsidRDefault="00793B45" w14:paraId="4E82B930"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0.25</w:t>
            </w:r>
          </w:p>
        </w:tc>
        <w:tc>
          <w:tcPr>
            <w:tcW w:w="1180" w:type="dxa"/>
            <w:shd w:val="clear" w:color="auto" w:fill="auto"/>
          </w:tcPr>
          <w:p w:rsidRPr="00DB38A2" w:rsidR="00793B45" w:rsidP="00114271" w:rsidRDefault="00793B45" w14:paraId="08074C45"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12,065</w:t>
            </w:r>
          </w:p>
        </w:tc>
        <w:tc>
          <w:tcPr>
            <w:tcW w:w="890" w:type="dxa"/>
            <w:shd w:val="clear" w:color="auto" w:fill="auto"/>
          </w:tcPr>
          <w:p w:rsidRPr="00DB38A2" w:rsidR="00793B45" w:rsidP="00114271" w:rsidRDefault="00680A5B" w14:paraId="1B05A0C6"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$45</w:t>
            </w:r>
            <w:r>
              <w:rPr>
                <w:rFonts w:ascii="Times New Roman" w:hAnsi="Times New Roman" w:eastAsia="Times New Roman" w:cs="Times New Roman"/>
                <w:sz w:val="24"/>
                <w:szCs w:val="24"/>
              </w:rPr>
              <w:t>.32</w:t>
            </w:r>
          </w:p>
        </w:tc>
        <w:tc>
          <w:tcPr>
            <w:tcW w:w="1568" w:type="dxa"/>
            <w:shd w:val="clear" w:color="auto" w:fill="auto"/>
          </w:tcPr>
          <w:p w:rsidRPr="00DB38A2" w:rsidR="00793B45" w:rsidP="00114271" w:rsidRDefault="00735913" w14:paraId="41F59E20" w14:textId="77777777">
            <w:pPr>
              <w:spacing w:after="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$546,785.80</w:t>
            </w:r>
          </w:p>
        </w:tc>
      </w:tr>
      <w:tr w:rsidRPr="005B3E85" w:rsidR="00793B45" w:rsidTr="001B20A7" w14:paraId="3840D103" w14:textId="77777777">
        <w:trPr>
          <w:trHeight w:val="349"/>
        </w:trPr>
        <w:tc>
          <w:tcPr>
            <w:tcW w:w="1430" w:type="dxa"/>
            <w:shd w:val="clear" w:color="auto" w:fill="auto"/>
            <w:hideMark/>
          </w:tcPr>
          <w:p w:rsidRPr="00C16CF9" w:rsidR="00793B45" w:rsidP="00114271" w:rsidRDefault="00793B45" w14:paraId="1202F4B5" w14:textId="77777777">
            <w:pPr>
              <w:spacing w:after="60" w:line="240" w:lineRule="auto"/>
              <w:rPr>
                <w:rFonts w:ascii="Times New Roman" w:hAnsi="Times New Roman" w:cs="Times New Roman"/>
                <w:bCs/>
                <w:sz w:val="24"/>
                <w:szCs w:val="24"/>
              </w:rPr>
            </w:pPr>
            <w:r w:rsidRPr="00C16CF9">
              <w:rPr>
                <w:rFonts w:ascii="Times New Roman" w:hAnsi="Times New Roman" w:cs="Times New Roman"/>
                <w:bCs/>
                <w:sz w:val="24"/>
                <w:szCs w:val="24"/>
              </w:rPr>
              <w:lastRenderedPageBreak/>
              <w:t>558.4(e)</w:t>
            </w:r>
          </w:p>
        </w:tc>
        <w:tc>
          <w:tcPr>
            <w:tcW w:w="1440" w:type="dxa"/>
            <w:shd w:val="clear" w:color="auto" w:fill="auto"/>
            <w:hideMark/>
          </w:tcPr>
          <w:p w:rsidRPr="00DB38A2" w:rsidR="00793B45" w:rsidP="00114271" w:rsidRDefault="00793B45" w14:paraId="16726BC5"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80</w:t>
            </w:r>
          </w:p>
        </w:tc>
        <w:tc>
          <w:tcPr>
            <w:tcW w:w="1350" w:type="dxa"/>
            <w:shd w:val="clear" w:color="auto" w:fill="auto"/>
            <w:hideMark/>
          </w:tcPr>
          <w:p w:rsidRPr="00DB38A2" w:rsidR="00793B45" w:rsidP="00114271" w:rsidRDefault="00793B45" w14:paraId="3E9D17E5"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Varies</w:t>
            </w:r>
          </w:p>
        </w:tc>
        <w:tc>
          <w:tcPr>
            <w:tcW w:w="1170" w:type="dxa"/>
            <w:shd w:val="clear" w:color="auto" w:fill="auto"/>
            <w:hideMark/>
          </w:tcPr>
          <w:p w:rsidRPr="00DB38A2" w:rsidR="00793B45" w:rsidP="00114271" w:rsidRDefault="00793B45" w14:paraId="2BAA6FEE" w14:textId="77777777">
            <w:pPr>
              <w:spacing w:after="60" w:line="240" w:lineRule="auto"/>
              <w:rPr>
                <w:rFonts w:ascii="Times New Roman" w:hAnsi="Times New Roman" w:cs="Times New Roman"/>
                <w:sz w:val="24"/>
                <w:szCs w:val="24"/>
              </w:rPr>
            </w:pPr>
            <w:r w:rsidRPr="00DB38A2">
              <w:rPr>
                <w:rFonts w:ascii="Times New Roman" w:hAnsi="Times New Roman" w:cs="Times New Roman"/>
                <w:sz w:val="24"/>
                <w:szCs w:val="24"/>
              </w:rPr>
              <w:t>338</w:t>
            </w:r>
          </w:p>
        </w:tc>
        <w:tc>
          <w:tcPr>
            <w:tcW w:w="1260" w:type="dxa"/>
            <w:shd w:val="clear" w:color="auto" w:fill="auto"/>
          </w:tcPr>
          <w:p w:rsidRPr="00DB38A2" w:rsidR="00793B45" w:rsidP="00114271" w:rsidRDefault="00793B45" w14:paraId="4494B8BB"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0.25</w:t>
            </w:r>
          </w:p>
        </w:tc>
        <w:tc>
          <w:tcPr>
            <w:tcW w:w="1180" w:type="dxa"/>
            <w:shd w:val="clear" w:color="auto" w:fill="auto"/>
          </w:tcPr>
          <w:p w:rsidRPr="00DB38A2" w:rsidR="00793B45" w:rsidP="00114271" w:rsidRDefault="00793B45" w14:paraId="187FAB6A"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84.5</w:t>
            </w:r>
          </w:p>
        </w:tc>
        <w:tc>
          <w:tcPr>
            <w:tcW w:w="890" w:type="dxa"/>
            <w:shd w:val="clear" w:color="auto" w:fill="auto"/>
          </w:tcPr>
          <w:p w:rsidRPr="00DB38A2" w:rsidR="00793B45" w:rsidP="00114271" w:rsidRDefault="00680A5B" w14:paraId="74DFADF0" w14:textId="77777777">
            <w:pPr>
              <w:spacing w:after="60" w:line="240" w:lineRule="auto"/>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$45</w:t>
            </w:r>
            <w:r>
              <w:rPr>
                <w:rFonts w:ascii="Times New Roman" w:hAnsi="Times New Roman" w:eastAsia="Times New Roman" w:cs="Times New Roman"/>
                <w:sz w:val="24"/>
                <w:szCs w:val="24"/>
              </w:rPr>
              <w:t>.32</w:t>
            </w:r>
          </w:p>
        </w:tc>
        <w:tc>
          <w:tcPr>
            <w:tcW w:w="1568" w:type="dxa"/>
            <w:shd w:val="clear" w:color="auto" w:fill="auto"/>
          </w:tcPr>
          <w:p w:rsidRPr="00DB38A2" w:rsidR="00793B45" w:rsidP="00114271" w:rsidRDefault="00735913" w14:paraId="4420C560" w14:textId="77777777">
            <w:pPr>
              <w:spacing w:after="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$3,829</w:t>
            </w:r>
            <w:r w:rsidRPr="00DB38A2" w:rsidR="00793B45">
              <w:rPr>
                <w:rFonts w:ascii="Times New Roman" w:hAnsi="Times New Roman" w:eastAsia="Times New Roman" w:cs="Times New Roman"/>
                <w:sz w:val="24"/>
                <w:szCs w:val="24"/>
              </w:rPr>
              <w:t>.5</w:t>
            </w:r>
            <w:r>
              <w:rPr>
                <w:rFonts w:ascii="Times New Roman" w:hAnsi="Times New Roman" w:eastAsia="Times New Roman" w:cs="Times New Roman"/>
                <w:sz w:val="24"/>
                <w:szCs w:val="24"/>
              </w:rPr>
              <w:t>4</w:t>
            </w:r>
          </w:p>
        </w:tc>
      </w:tr>
      <w:tr w:rsidRPr="005B3E85" w:rsidR="00793B45" w:rsidTr="001B20A7" w14:paraId="2F64345B" w14:textId="77777777">
        <w:trPr>
          <w:trHeight w:val="315"/>
        </w:trPr>
        <w:tc>
          <w:tcPr>
            <w:tcW w:w="1430" w:type="dxa"/>
            <w:shd w:val="clear" w:color="000000" w:fill="C0C0C0"/>
            <w:hideMark/>
          </w:tcPr>
          <w:p w:rsidRPr="00C16CF9" w:rsidR="00793B45" w:rsidP="00114271" w:rsidRDefault="00793B45" w14:paraId="299F3177" w14:textId="77777777">
            <w:pPr>
              <w:spacing w:after="60" w:line="240" w:lineRule="auto"/>
              <w:jc w:val="center"/>
              <w:rPr>
                <w:rFonts w:ascii="Times New Roman" w:hAnsi="Times New Roman" w:cs="Times New Roman"/>
                <w:b/>
                <w:bCs/>
                <w:sz w:val="24"/>
                <w:szCs w:val="24"/>
              </w:rPr>
            </w:pPr>
            <w:r w:rsidRPr="00C16CF9">
              <w:rPr>
                <w:rFonts w:ascii="Times New Roman" w:hAnsi="Times New Roman" w:cs="Times New Roman"/>
                <w:b/>
                <w:bCs/>
                <w:sz w:val="24"/>
                <w:szCs w:val="24"/>
              </w:rPr>
              <w:t>TOTAL</w:t>
            </w:r>
          </w:p>
        </w:tc>
        <w:tc>
          <w:tcPr>
            <w:tcW w:w="1440" w:type="dxa"/>
            <w:shd w:val="clear" w:color="000000" w:fill="C0C0C0"/>
            <w:hideMark/>
          </w:tcPr>
          <w:p w:rsidRPr="00DB38A2" w:rsidR="00793B45" w:rsidP="00114271" w:rsidRDefault="00793B45" w14:paraId="5B395FBF" w14:textId="77777777">
            <w:pPr>
              <w:spacing w:after="60" w:line="240" w:lineRule="auto"/>
              <w:jc w:val="center"/>
              <w:rPr>
                <w:rFonts w:ascii="Times New Roman" w:hAnsi="Times New Roman" w:cs="Times New Roman"/>
                <w:sz w:val="24"/>
                <w:szCs w:val="24"/>
              </w:rPr>
            </w:pPr>
          </w:p>
        </w:tc>
        <w:tc>
          <w:tcPr>
            <w:tcW w:w="1350" w:type="dxa"/>
            <w:shd w:val="clear" w:color="000000" w:fill="C0C0C0"/>
            <w:hideMark/>
          </w:tcPr>
          <w:p w:rsidRPr="00DB38A2" w:rsidR="00793B45" w:rsidP="00114271" w:rsidRDefault="00793B45" w14:paraId="431B0119" w14:textId="77777777">
            <w:pPr>
              <w:spacing w:after="60" w:line="240" w:lineRule="auto"/>
              <w:rPr>
                <w:rFonts w:ascii="Times New Roman" w:hAnsi="Times New Roman" w:cs="Times New Roman"/>
                <w:sz w:val="24"/>
                <w:szCs w:val="24"/>
              </w:rPr>
            </w:pPr>
          </w:p>
        </w:tc>
        <w:tc>
          <w:tcPr>
            <w:tcW w:w="1170" w:type="dxa"/>
            <w:shd w:val="clear" w:color="000000" w:fill="C0C0C0"/>
            <w:hideMark/>
          </w:tcPr>
          <w:p w:rsidRPr="00DB38A2" w:rsidR="00793B45" w:rsidP="00114271" w:rsidRDefault="00793B45" w14:paraId="7E05E655" w14:textId="77777777">
            <w:pPr>
              <w:spacing w:after="60" w:line="240" w:lineRule="auto"/>
              <w:jc w:val="center"/>
              <w:rPr>
                <w:rFonts w:ascii="Times New Roman" w:hAnsi="Times New Roman" w:cs="Times New Roman"/>
                <w:sz w:val="24"/>
                <w:szCs w:val="24"/>
              </w:rPr>
            </w:pPr>
            <w:r w:rsidRPr="00DB38A2">
              <w:rPr>
                <w:rFonts w:ascii="Times New Roman" w:hAnsi="Times New Roman" w:cs="Times New Roman"/>
                <w:sz w:val="24"/>
                <w:szCs w:val="24"/>
              </w:rPr>
              <w:t>101,939</w:t>
            </w:r>
          </w:p>
        </w:tc>
        <w:tc>
          <w:tcPr>
            <w:tcW w:w="1260" w:type="dxa"/>
            <w:shd w:val="clear" w:color="000000" w:fill="C0C0C0"/>
          </w:tcPr>
          <w:p w:rsidRPr="00DB38A2" w:rsidR="00793B45" w:rsidP="00114271" w:rsidRDefault="00793B45" w14:paraId="43624B4E" w14:textId="77777777">
            <w:pPr>
              <w:spacing w:after="60" w:line="240" w:lineRule="auto"/>
              <w:jc w:val="center"/>
              <w:rPr>
                <w:rFonts w:ascii="Times New Roman" w:hAnsi="Times New Roman" w:eastAsia="Times New Roman" w:cs="Times New Roman"/>
                <w:sz w:val="24"/>
                <w:szCs w:val="24"/>
              </w:rPr>
            </w:pPr>
          </w:p>
        </w:tc>
        <w:tc>
          <w:tcPr>
            <w:tcW w:w="1180" w:type="dxa"/>
            <w:shd w:val="clear" w:color="000000" w:fill="C0C0C0"/>
          </w:tcPr>
          <w:p w:rsidRPr="00DB38A2" w:rsidR="00793B45" w:rsidP="00114271" w:rsidRDefault="00114271" w14:paraId="2CEFD610" w14:textId="77777777">
            <w:pPr>
              <w:spacing w:after="6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25,294.21</w:t>
            </w:r>
          </w:p>
        </w:tc>
        <w:tc>
          <w:tcPr>
            <w:tcW w:w="890" w:type="dxa"/>
            <w:shd w:val="clear" w:color="000000" w:fill="C0C0C0"/>
          </w:tcPr>
          <w:p w:rsidRPr="00DB38A2" w:rsidR="00793B45" w:rsidP="00114271" w:rsidRDefault="00793B45" w14:paraId="07F3FEC7" w14:textId="77777777">
            <w:pPr>
              <w:spacing w:after="60" w:line="240" w:lineRule="auto"/>
              <w:jc w:val="center"/>
              <w:rPr>
                <w:rFonts w:ascii="Times New Roman" w:hAnsi="Times New Roman" w:eastAsia="Times New Roman" w:cs="Times New Roman"/>
                <w:sz w:val="24"/>
                <w:szCs w:val="24"/>
              </w:rPr>
            </w:pPr>
          </w:p>
        </w:tc>
        <w:tc>
          <w:tcPr>
            <w:tcW w:w="1568" w:type="dxa"/>
            <w:shd w:val="clear" w:color="000000" w:fill="C0C0C0"/>
          </w:tcPr>
          <w:p w:rsidRPr="00DB38A2" w:rsidR="00793B45" w:rsidP="00114271" w:rsidRDefault="00793B45" w14:paraId="3681DF67" w14:textId="77777777">
            <w:pPr>
              <w:spacing w:after="60" w:line="240" w:lineRule="auto"/>
              <w:jc w:val="center"/>
              <w:rPr>
                <w:rFonts w:ascii="Times New Roman" w:hAnsi="Times New Roman" w:eastAsia="Times New Roman" w:cs="Times New Roman"/>
                <w:sz w:val="24"/>
                <w:szCs w:val="24"/>
              </w:rPr>
            </w:pPr>
            <w:r w:rsidRPr="00DB38A2">
              <w:rPr>
                <w:rFonts w:ascii="Times New Roman" w:hAnsi="Times New Roman" w:eastAsia="Times New Roman" w:cs="Times New Roman"/>
                <w:sz w:val="24"/>
                <w:szCs w:val="24"/>
              </w:rPr>
              <w:t>$1,1</w:t>
            </w:r>
            <w:r w:rsidR="000F0843">
              <w:rPr>
                <w:rFonts w:ascii="Times New Roman" w:hAnsi="Times New Roman" w:eastAsia="Times New Roman" w:cs="Times New Roman"/>
                <w:sz w:val="24"/>
                <w:szCs w:val="24"/>
              </w:rPr>
              <w:t>76</w:t>
            </w:r>
            <w:r w:rsidRPr="00DB38A2">
              <w:rPr>
                <w:rFonts w:ascii="Times New Roman" w:hAnsi="Times New Roman" w:eastAsia="Times New Roman" w:cs="Times New Roman"/>
                <w:sz w:val="24"/>
                <w:szCs w:val="24"/>
              </w:rPr>
              <w:t>,</w:t>
            </w:r>
            <w:r w:rsidR="00493BC6">
              <w:rPr>
                <w:rFonts w:ascii="Times New Roman" w:hAnsi="Times New Roman" w:eastAsia="Times New Roman" w:cs="Times New Roman"/>
                <w:sz w:val="24"/>
                <w:szCs w:val="24"/>
              </w:rPr>
              <w:t>914</w:t>
            </w:r>
          </w:p>
        </w:tc>
      </w:tr>
    </w:tbl>
    <w:p w:rsidR="000E7D3B" w:rsidP="00542B0D" w:rsidRDefault="000E7D3B" w14:paraId="32395AE8" w14:textId="77777777">
      <w:pPr>
        <w:autoSpaceDE w:val="0"/>
        <w:autoSpaceDN w:val="0"/>
        <w:adjustRightInd w:val="0"/>
        <w:spacing w:after="0" w:line="240" w:lineRule="auto"/>
        <w:rPr>
          <w:rFonts w:ascii="Times New Roman" w:hAnsi="Times New Roman" w:cs="Times New Roman"/>
          <w:sz w:val="24"/>
          <w:szCs w:val="24"/>
        </w:rPr>
      </w:pPr>
    </w:p>
    <w:p w:rsidRPr="00395C1A" w:rsidR="00EE1F54" w:rsidP="00542B0D" w:rsidRDefault="00EE1F54" w14:paraId="5D613392" w14:textId="77777777">
      <w:pPr>
        <w:spacing w:after="0" w:line="240" w:lineRule="auto"/>
        <w:ind w:left="360" w:hanging="360"/>
        <w:rPr>
          <w:rFonts w:ascii="Times New Roman" w:hAnsi="Times New Roman" w:cs="Times New Roman"/>
          <w:b/>
          <w:sz w:val="24"/>
          <w:szCs w:val="24"/>
        </w:rPr>
      </w:pPr>
    </w:p>
    <w:p w:rsidR="00793B45" w:rsidP="00793B45" w:rsidRDefault="00793B45" w14:paraId="75045834" w14:textId="4F044E9D">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Pr="00833BEC">
        <w:rPr>
          <w:rFonts w:ascii="Times New Roman" w:hAnsi="Times New Roman" w:cs="Times New Roman"/>
          <w:b/>
          <w:sz w:val="24"/>
          <w:szCs w:val="24"/>
        </w:rPr>
        <w:t>Explain the reasons for any program changes or adjustments reported in Items 13 or 14</w:t>
      </w:r>
      <w:r>
        <w:rPr>
          <w:b/>
        </w:rPr>
        <w:t xml:space="preserve"> </w:t>
      </w:r>
      <w:r w:rsidRPr="00833BEC">
        <w:rPr>
          <w:rFonts w:ascii="Times New Roman" w:hAnsi="Times New Roman" w:cs="Times New Roman"/>
          <w:b/>
          <w:sz w:val="24"/>
          <w:szCs w:val="24"/>
        </w:rPr>
        <w:t>of the OMB Form 83-I.</w:t>
      </w:r>
    </w:p>
    <w:p w:rsidR="003E2601" w:rsidP="00793B45" w:rsidRDefault="003E2601" w14:paraId="42B8BFDF" w14:textId="77777777">
      <w:pPr>
        <w:spacing w:after="0" w:line="240" w:lineRule="auto"/>
        <w:ind w:left="360" w:hanging="360"/>
        <w:rPr>
          <w:rFonts w:ascii="Times New Roman" w:hAnsi="Times New Roman" w:cs="Times New Roman"/>
          <w:b/>
          <w:sz w:val="24"/>
          <w:szCs w:val="24"/>
        </w:rPr>
      </w:pPr>
    </w:p>
    <w:p w:rsidRPr="00C473A9" w:rsidR="0090624B" w:rsidP="0090624B" w:rsidRDefault="0090624B" w14:paraId="44A5A6F4" w14:textId="77777777">
      <w:pPr>
        <w:pStyle w:val="Default"/>
        <w:tabs>
          <w:tab w:val="left" w:pos="378"/>
        </w:tabs>
        <w:spacing w:line="480" w:lineRule="auto"/>
        <w:ind w:firstLine="720"/>
      </w:pPr>
      <w:r w:rsidRPr="00C473A9">
        <w:t xml:space="preserve">It should be noted at the outset that tribal gaming operations and their business practices   are unique </w:t>
      </w:r>
      <w:r w:rsidRPr="00C473A9" w:rsidR="00DB38A2">
        <w:t>to</w:t>
      </w:r>
      <w:r w:rsidRPr="00C473A9">
        <w:t xml:space="preserve"> each gaming Tribe and influenced by many local, state, and regional factors.  Tribal gaming facilities vary in size and complexity and range from small truck stops to world-class casino resorts.  The amount of time and resources that gaming tribes expend fulfilling regulatory requirements can vary dramatically and is further complicated by </w:t>
      </w:r>
      <w:r w:rsidRPr="00C473A9" w:rsidR="00DB38A2">
        <w:t xml:space="preserve">their </w:t>
      </w:r>
      <w:r w:rsidRPr="00C473A9">
        <w:t>varying levels of investment in, and adoption of, new technologies and technical expertise. For these reasons, estimates provided by a statistically insignificant group of rotating tribal contacts has limited value and it would be improper to claim to be able to extrapolate from this feedback any definitive trends.</w:t>
      </w:r>
    </w:p>
    <w:p w:rsidRPr="00C473A9" w:rsidR="0090624B" w:rsidP="0090624B" w:rsidRDefault="0090624B" w14:paraId="2202A96C" w14:textId="77777777">
      <w:pPr>
        <w:pStyle w:val="Default"/>
        <w:tabs>
          <w:tab w:val="left" w:pos="378"/>
        </w:tabs>
        <w:spacing w:line="480" w:lineRule="auto"/>
      </w:pPr>
      <w:r w:rsidRPr="00C473A9">
        <w:tab/>
      </w:r>
      <w:r w:rsidRPr="00C473A9">
        <w:tab/>
        <w:t>It should also be noted that, in previous years, the NIGC did not include wage costs in its data but it does so now and will continue doing this in all future renewals.</w:t>
      </w:r>
    </w:p>
    <w:p w:rsidRPr="00C473A9" w:rsidR="00DC04F8" w:rsidP="00DC04F8" w:rsidRDefault="00DC04F8" w14:paraId="5B2A5259" w14:textId="53301282">
      <w:pPr>
        <w:pStyle w:val="Default"/>
        <w:tabs>
          <w:tab w:val="left" w:pos="378"/>
        </w:tabs>
        <w:spacing w:line="480" w:lineRule="auto"/>
        <w:ind w:firstLine="720"/>
      </w:pPr>
      <w:r w:rsidRPr="00C473A9">
        <w:t>As mentioned in item number 8,</w:t>
      </w:r>
      <w:r w:rsidRPr="00C473A9" w:rsidR="004646CC">
        <w:t xml:space="preserve"> the Commission consulted with </w:t>
      </w:r>
      <w:r w:rsidRPr="00C473A9" w:rsidR="00F90761">
        <w:t xml:space="preserve">five </w:t>
      </w:r>
      <w:r w:rsidRPr="00C473A9">
        <w:t xml:space="preserve">tribal gaming </w:t>
      </w:r>
      <w:r w:rsidRPr="00C473A9" w:rsidR="004646CC">
        <w:t>tribal gaming executive directors and/or tribal attorneys</w:t>
      </w:r>
      <w:r w:rsidRPr="00C473A9">
        <w:t xml:space="preserve">.  </w:t>
      </w:r>
      <w:r w:rsidR="000C7172">
        <w:t>Consultation with stakeholders is an important source of information on the burdens of information collections. NIGC notes that, due to the heterogeneity of respondents, it is difficult to develop a representative estimate of respondent burden hours. Nevertheless, b</w:t>
      </w:r>
      <w:r w:rsidRPr="00C473A9">
        <w:t xml:space="preserve">ased on this tribal feedback, the Commission has made the following adjustments to its estimated burdens:  </w:t>
      </w:r>
    </w:p>
    <w:p w:rsidRPr="00C473A9" w:rsidR="00EE1F54" w:rsidP="00B03196" w:rsidRDefault="00CC7B29" w14:paraId="01A6106E" w14:textId="77777777">
      <w:pPr>
        <w:pStyle w:val="Default"/>
        <w:numPr>
          <w:ilvl w:val="0"/>
          <w:numId w:val="4"/>
        </w:numPr>
        <w:tabs>
          <w:tab w:val="left" w:pos="378"/>
        </w:tabs>
        <w:spacing w:line="480" w:lineRule="auto"/>
      </w:pPr>
      <w:r w:rsidRPr="00C473A9">
        <w:t>T</w:t>
      </w:r>
      <w:r w:rsidRPr="00C473A9" w:rsidR="00F66295">
        <w:t xml:space="preserve">he </w:t>
      </w:r>
      <w:r w:rsidRPr="00C473A9" w:rsidR="00413D30">
        <w:t>estimat</w:t>
      </w:r>
      <w:r w:rsidRPr="00C473A9" w:rsidR="00EE131C">
        <w:t>ed total annual burden hours have</w:t>
      </w:r>
      <w:r w:rsidRPr="00C473A9" w:rsidR="00413D30">
        <w:t xml:space="preserve"> </w:t>
      </w:r>
      <w:r w:rsidRPr="00C473A9" w:rsidR="00640D4B">
        <w:t>been revised downward</w:t>
      </w:r>
      <w:r w:rsidRPr="00C473A9" w:rsidR="00FC3108">
        <w:t xml:space="preserve"> by</w:t>
      </w:r>
      <w:r w:rsidRPr="00C473A9" w:rsidR="00413D30">
        <w:t xml:space="preserve"> approximately 17%.  This decrease </w:t>
      </w:r>
      <w:r w:rsidRPr="00C473A9" w:rsidR="00FC3108">
        <w:t>is</w:t>
      </w:r>
      <w:r w:rsidRPr="00C473A9" w:rsidR="00413D30">
        <w:t xml:space="preserve"> primarily due to the decrease</w:t>
      </w:r>
      <w:r w:rsidRPr="00C473A9" w:rsidR="00322FEA">
        <w:t xml:space="preserve"> (across the board) of the average hours per response for complying with the regulation requirements.  It is likely that the</w:t>
      </w:r>
      <w:r w:rsidRPr="00C473A9" w:rsidR="00F75558">
        <w:t>se</w:t>
      </w:r>
      <w:r w:rsidRPr="00C473A9" w:rsidR="00322FEA">
        <w:t xml:space="preserve"> </w:t>
      </w:r>
      <w:r w:rsidRPr="00C473A9" w:rsidR="00322FEA">
        <w:lastRenderedPageBreak/>
        <w:t xml:space="preserve">decreases </w:t>
      </w:r>
      <w:r w:rsidRPr="00C473A9" w:rsidR="00F75558">
        <w:t>(</w:t>
      </w:r>
      <w:r w:rsidRPr="00C473A9" w:rsidR="00322FEA">
        <w:t>in the average hours per response</w:t>
      </w:r>
      <w:r w:rsidRPr="00C473A9" w:rsidR="00F75558">
        <w:t>)</w:t>
      </w:r>
      <w:r w:rsidRPr="00C473A9" w:rsidR="00322FEA">
        <w:t xml:space="preserve"> are due to the </w:t>
      </w:r>
      <w:r w:rsidRPr="00C473A9" w:rsidR="00F75558">
        <w:t>maturation of the Indian gaming industry.  For example, comparatively few tribes are just now breaking into the gami</w:t>
      </w:r>
      <w:r w:rsidRPr="00C473A9" w:rsidR="00322FEA">
        <w:t xml:space="preserve">ng </w:t>
      </w:r>
      <w:r w:rsidRPr="00C473A9" w:rsidR="00F75558">
        <w:t xml:space="preserve">industry and seeking approval of a new gaming ordinance.  Instead, most </w:t>
      </w:r>
      <w:r w:rsidRPr="00C473A9" w:rsidR="00322FEA">
        <w:t xml:space="preserve">tribes </w:t>
      </w:r>
      <w:r w:rsidRPr="00C473A9" w:rsidR="00F75558">
        <w:t>are simply submitting amendments to a previously approved ordinance</w:t>
      </w:r>
      <w:r w:rsidRPr="00C473A9" w:rsidR="00DB38A2">
        <w:t xml:space="preserve"> and the process of approving an amending </w:t>
      </w:r>
      <w:r w:rsidRPr="00C473A9">
        <w:t xml:space="preserve">ordinance will generally be far less </w:t>
      </w:r>
      <w:r w:rsidRPr="00C473A9" w:rsidR="00DB38A2">
        <w:t xml:space="preserve">time intensive </w:t>
      </w:r>
      <w:r w:rsidRPr="00C473A9" w:rsidR="00C274DF">
        <w:t xml:space="preserve">and costly </w:t>
      </w:r>
      <w:r w:rsidRPr="00C473A9" w:rsidR="00DB38A2">
        <w:t>than</w:t>
      </w:r>
      <w:r w:rsidRPr="00C473A9">
        <w:t xml:space="preserve"> approving </w:t>
      </w:r>
      <w:r w:rsidRPr="00C473A9" w:rsidR="00DB38A2">
        <w:t>one that has been newly created.</w:t>
      </w:r>
      <w:r w:rsidRPr="00C473A9" w:rsidR="00322FEA">
        <w:t xml:space="preserve">  </w:t>
      </w:r>
    </w:p>
    <w:p w:rsidR="005B1288" w:rsidP="00D26A07" w:rsidRDefault="00C44CBA" w14:paraId="5AD0F53F" w14:textId="6386E5E5">
      <w:pPr>
        <w:pStyle w:val="Default"/>
        <w:numPr>
          <w:ilvl w:val="0"/>
          <w:numId w:val="4"/>
        </w:numPr>
        <w:tabs>
          <w:tab w:val="left" w:pos="378"/>
        </w:tabs>
        <w:spacing w:line="480" w:lineRule="auto"/>
      </w:pPr>
      <w:r w:rsidRPr="00C473A9">
        <w:t xml:space="preserve">the estimated annual </w:t>
      </w:r>
      <w:r w:rsidRPr="00C473A9" w:rsidR="00FC3108">
        <w:t xml:space="preserve">total </w:t>
      </w:r>
      <w:r w:rsidRPr="00C473A9">
        <w:t xml:space="preserve">cost </w:t>
      </w:r>
      <w:r w:rsidRPr="00C473A9" w:rsidR="00FC3108">
        <w:t xml:space="preserve">estimate has been </w:t>
      </w:r>
      <w:r w:rsidRPr="00C473A9" w:rsidR="00640D4B">
        <w:t>adjusted downward by almost 60%.  This appears to be primarily due to the fact that the previous estima</w:t>
      </w:r>
      <w:r w:rsidRPr="00C473A9" w:rsidR="00EE131C">
        <w:t>tes included large sub-estimate</w:t>
      </w:r>
      <w:r w:rsidRPr="00C473A9" w:rsidR="00640D4B">
        <w:t xml:space="preserve"> costs associated with the applicant background investigation process.  It is suspected that these sub-estimates may have been wage labor costs that are now being captured in that proper </w:t>
      </w:r>
      <w:r w:rsidRPr="00C473A9" w:rsidR="00EE131C">
        <w:t xml:space="preserve">(“wage cost”) </w:t>
      </w:r>
      <w:r w:rsidRPr="00C473A9" w:rsidR="00640D4B">
        <w:t xml:space="preserve">designated category. Indeed, all the tribes consulted </w:t>
      </w:r>
      <w:r w:rsidRPr="00C473A9" w:rsidR="00423C8C">
        <w:t>confirmed that they conducted applicant background checks using internal resources and did not sub-contract the investigative labor.  In fact, the only category of costs that our consultants flagged (besides outsourcing legal assistance for ordinance submissions) was the cost of submitting applicant fingerprints for criminal history checks.</w:t>
      </w:r>
      <w:r w:rsidRPr="00C473A9" w:rsidR="00105BAD">
        <w:t xml:space="preserve">  </w:t>
      </w:r>
    </w:p>
    <w:p w:rsidR="000C7172" w:rsidP="00EB7054" w:rsidRDefault="000C7172" w14:paraId="492E609A" w14:textId="49D41AE8">
      <w:pPr>
        <w:pStyle w:val="Default"/>
        <w:tabs>
          <w:tab w:val="left" w:pos="378"/>
        </w:tabs>
        <w:spacing w:line="480" w:lineRule="auto"/>
        <w:ind w:firstLine="720"/>
      </w:pPr>
      <w:r w:rsidRPr="000C7172">
        <w:t>NIGC recognizes there are limitations with these modes of estimation and will continue to consider stakeholder consultation in the development of its estimated burden hours.</w:t>
      </w:r>
    </w:p>
    <w:p w:rsidR="000C7172" w:rsidP="00EB7054" w:rsidRDefault="000C7172" w14:paraId="69190E18" w14:textId="5365B3FB">
      <w:pPr>
        <w:pStyle w:val="Default"/>
        <w:tabs>
          <w:tab w:val="left" w:pos="378"/>
        </w:tabs>
        <w:spacing w:line="480" w:lineRule="auto"/>
        <w:jc w:val="center"/>
        <w:rPr>
          <w:b/>
        </w:rPr>
      </w:pPr>
      <w:r w:rsidRPr="00EB7054">
        <w:rPr>
          <w:b/>
        </w:rPr>
        <w:t>CHANGES FROM THE PREVIOUS COLLECTION</w:t>
      </w:r>
    </w:p>
    <w:tbl>
      <w:tblPr>
        <w:tblStyle w:val="TableGrid"/>
        <w:tblW w:w="0" w:type="auto"/>
        <w:tblLook w:val="04A0" w:firstRow="1" w:lastRow="0" w:firstColumn="1" w:lastColumn="0" w:noHBand="0" w:noVBand="1"/>
      </w:tblPr>
      <w:tblGrid>
        <w:gridCol w:w="2605"/>
        <w:gridCol w:w="2250"/>
        <w:gridCol w:w="2430"/>
        <w:gridCol w:w="2065"/>
      </w:tblGrid>
      <w:tr w:rsidR="000C7172" w:rsidTr="00060F85" w14:paraId="2698C6D7" w14:textId="77777777">
        <w:tc>
          <w:tcPr>
            <w:tcW w:w="2605" w:type="dxa"/>
          </w:tcPr>
          <w:p w:rsidR="000C7172" w:rsidP="00060F85" w:rsidRDefault="000C7172" w14:paraId="0552D012" w14:textId="77777777">
            <w:pPr>
              <w:pStyle w:val="Default"/>
              <w:tabs>
                <w:tab w:val="left" w:pos="378"/>
              </w:tabs>
            </w:pPr>
          </w:p>
        </w:tc>
        <w:tc>
          <w:tcPr>
            <w:tcW w:w="2250" w:type="dxa"/>
          </w:tcPr>
          <w:p w:rsidRPr="00060F85" w:rsidR="000C7172" w:rsidP="00B04C01" w:rsidRDefault="000C7172" w14:paraId="5504F4F7" w14:textId="430F0026">
            <w:pPr>
              <w:pStyle w:val="Default"/>
              <w:tabs>
                <w:tab w:val="left" w:pos="378"/>
              </w:tabs>
              <w:rPr>
                <w:b/>
              </w:rPr>
            </w:pPr>
            <w:r w:rsidRPr="00060F85">
              <w:rPr>
                <w:b/>
              </w:rPr>
              <w:t xml:space="preserve">Requested in </w:t>
            </w:r>
            <w:r w:rsidR="00B04C01">
              <w:rPr>
                <w:b/>
              </w:rPr>
              <w:t>t</w:t>
            </w:r>
            <w:r w:rsidRPr="00060F85">
              <w:rPr>
                <w:b/>
              </w:rPr>
              <w:t xml:space="preserve">his </w:t>
            </w:r>
            <w:r w:rsidR="00B04C01">
              <w:rPr>
                <w:b/>
              </w:rPr>
              <w:t>C</w:t>
            </w:r>
            <w:r w:rsidRPr="00060F85">
              <w:rPr>
                <w:b/>
              </w:rPr>
              <w:t>ollection</w:t>
            </w:r>
          </w:p>
        </w:tc>
        <w:tc>
          <w:tcPr>
            <w:tcW w:w="2430" w:type="dxa"/>
          </w:tcPr>
          <w:p w:rsidRPr="00060F85" w:rsidR="000C7172" w:rsidP="00060F85" w:rsidRDefault="000C7172" w14:paraId="3A368AF0" w14:textId="77777777">
            <w:pPr>
              <w:pStyle w:val="Default"/>
              <w:tabs>
                <w:tab w:val="left" w:pos="378"/>
              </w:tabs>
              <w:rPr>
                <w:b/>
              </w:rPr>
            </w:pPr>
            <w:r w:rsidRPr="00060F85">
              <w:rPr>
                <w:b/>
              </w:rPr>
              <w:t>Previously Approved Collection</w:t>
            </w:r>
          </w:p>
        </w:tc>
        <w:tc>
          <w:tcPr>
            <w:tcW w:w="2065" w:type="dxa"/>
          </w:tcPr>
          <w:p w:rsidRPr="00060F85" w:rsidR="000C7172" w:rsidP="00060F85" w:rsidRDefault="000C7172" w14:paraId="597CDF8B" w14:textId="77777777">
            <w:pPr>
              <w:pStyle w:val="Default"/>
              <w:tabs>
                <w:tab w:val="left" w:pos="378"/>
              </w:tabs>
              <w:rPr>
                <w:b/>
              </w:rPr>
            </w:pPr>
            <w:r w:rsidRPr="00060F85">
              <w:rPr>
                <w:b/>
              </w:rPr>
              <w:t>Net Change</w:t>
            </w:r>
          </w:p>
        </w:tc>
      </w:tr>
      <w:tr w:rsidR="000C7172" w:rsidTr="00060F85" w14:paraId="440F2BA4" w14:textId="77777777">
        <w:tc>
          <w:tcPr>
            <w:tcW w:w="2605" w:type="dxa"/>
          </w:tcPr>
          <w:p w:rsidR="000C7172" w:rsidP="000C7172" w:rsidRDefault="000C7172" w14:paraId="4E10FCCC" w14:textId="0467555C">
            <w:pPr>
              <w:pStyle w:val="Default"/>
              <w:tabs>
                <w:tab w:val="left" w:pos="378"/>
              </w:tabs>
            </w:pPr>
            <w:r w:rsidRPr="006049BC">
              <w:t>Annual Number of Responses</w:t>
            </w:r>
          </w:p>
        </w:tc>
        <w:tc>
          <w:tcPr>
            <w:tcW w:w="2250" w:type="dxa"/>
          </w:tcPr>
          <w:p w:rsidR="000C7172" w:rsidP="000C7172" w:rsidRDefault="000C7172" w14:paraId="7CBEFE04" w14:textId="09A0AEAF">
            <w:pPr>
              <w:pStyle w:val="Default"/>
              <w:tabs>
                <w:tab w:val="left" w:pos="378"/>
              </w:tabs>
            </w:pPr>
            <w:r w:rsidRPr="006049BC">
              <w:t>  220,461</w:t>
            </w:r>
          </w:p>
        </w:tc>
        <w:tc>
          <w:tcPr>
            <w:tcW w:w="2430" w:type="dxa"/>
          </w:tcPr>
          <w:p w:rsidR="000C7172" w:rsidP="000C7172" w:rsidRDefault="000C7172" w14:paraId="4623CC79" w14:textId="526DEE83">
            <w:pPr>
              <w:pStyle w:val="Default"/>
              <w:tabs>
                <w:tab w:val="left" w:pos="378"/>
              </w:tabs>
            </w:pPr>
            <w:r w:rsidRPr="004B1E03">
              <w:t>  202,509</w:t>
            </w:r>
          </w:p>
        </w:tc>
        <w:tc>
          <w:tcPr>
            <w:tcW w:w="2065" w:type="dxa"/>
          </w:tcPr>
          <w:p w:rsidR="000C7172" w:rsidP="000C7172" w:rsidRDefault="000C7172" w14:paraId="666822E2" w14:textId="7642D6D2">
            <w:pPr>
              <w:pStyle w:val="Default"/>
              <w:tabs>
                <w:tab w:val="left" w:pos="378"/>
              </w:tabs>
            </w:pPr>
            <w:r w:rsidRPr="006F687C">
              <w:t>  1</w:t>
            </w:r>
            <w:r w:rsidR="00133A42">
              <w:t>7,952</w:t>
            </w:r>
          </w:p>
        </w:tc>
      </w:tr>
      <w:tr w:rsidR="000C7172" w:rsidTr="00060F85" w14:paraId="544E322D" w14:textId="77777777">
        <w:tc>
          <w:tcPr>
            <w:tcW w:w="2605" w:type="dxa"/>
          </w:tcPr>
          <w:p w:rsidR="000C7172" w:rsidP="000C7172" w:rsidRDefault="000C7172" w14:paraId="150A0FDE" w14:textId="3ED1D47C">
            <w:pPr>
              <w:pStyle w:val="Default"/>
              <w:tabs>
                <w:tab w:val="left" w:pos="378"/>
              </w:tabs>
            </w:pPr>
            <w:r w:rsidRPr="006049BC">
              <w:t>Annual Time Burden (Hr)</w:t>
            </w:r>
          </w:p>
        </w:tc>
        <w:tc>
          <w:tcPr>
            <w:tcW w:w="2250" w:type="dxa"/>
          </w:tcPr>
          <w:p w:rsidR="000C7172" w:rsidP="000C7172" w:rsidRDefault="000C7172" w14:paraId="3E0F7098" w14:textId="07344B85">
            <w:pPr>
              <w:pStyle w:val="Default"/>
              <w:tabs>
                <w:tab w:val="left" w:pos="378"/>
              </w:tabs>
            </w:pPr>
            <w:r w:rsidRPr="006049BC">
              <w:t>  972,378</w:t>
            </w:r>
          </w:p>
        </w:tc>
        <w:tc>
          <w:tcPr>
            <w:tcW w:w="2430" w:type="dxa"/>
          </w:tcPr>
          <w:p w:rsidR="000C7172" w:rsidP="000C7172" w:rsidRDefault="000C7172" w14:paraId="715F52DA" w14:textId="3D34637C">
            <w:pPr>
              <w:pStyle w:val="Default"/>
              <w:tabs>
                <w:tab w:val="left" w:pos="378"/>
              </w:tabs>
            </w:pPr>
            <w:r w:rsidRPr="004B1E03">
              <w:t>  1,121,341</w:t>
            </w:r>
          </w:p>
        </w:tc>
        <w:tc>
          <w:tcPr>
            <w:tcW w:w="2065" w:type="dxa"/>
          </w:tcPr>
          <w:p w:rsidR="000C7172" w:rsidP="000C7172" w:rsidRDefault="000C7172" w14:paraId="70FA7B04" w14:textId="257D9243">
            <w:pPr>
              <w:pStyle w:val="Default"/>
              <w:tabs>
                <w:tab w:val="left" w:pos="378"/>
              </w:tabs>
            </w:pPr>
            <w:r w:rsidRPr="006F687C">
              <w:t>  -148,963</w:t>
            </w:r>
          </w:p>
        </w:tc>
      </w:tr>
      <w:tr w:rsidR="000C7172" w:rsidTr="00060F85" w14:paraId="202B07FA" w14:textId="77777777">
        <w:tc>
          <w:tcPr>
            <w:tcW w:w="2605" w:type="dxa"/>
          </w:tcPr>
          <w:p w:rsidR="000C7172" w:rsidP="000C7172" w:rsidRDefault="000C7172" w14:paraId="56E7CD93" w14:textId="6FC50563">
            <w:pPr>
              <w:pStyle w:val="Default"/>
              <w:tabs>
                <w:tab w:val="left" w:pos="378"/>
              </w:tabs>
            </w:pPr>
            <w:r w:rsidRPr="006049BC">
              <w:t>Annual Cost Burden ($)</w:t>
            </w:r>
          </w:p>
        </w:tc>
        <w:tc>
          <w:tcPr>
            <w:tcW w:w="2250" w:type="dxa"/>
          </w:tcPr>
          <w:p w:rsidR="000C7172" w:rsidP="000C7172" w:rsidRDefault="000C7172" w14:paraId="15C66974" w14:textId="06AF35DF">
            <w:pPr>
              <w:pStyle w:val="Default"/>
              <w:tabs>
                <w:tab w:val="left" w:pos="378"/>
              </w:tabs>
            </w:pPr>
            <w:r w:rsidRPr="006049BC">
              <w:t>  1,287,967</w:t>
            </w:r>
          </w:p>
        </w:tc>
        <w:tc>
          <w:tcPr>
            <w:tcW w:w="2430" w:type="dxa"/>
          </w:tcPr>
          <w:p w:rsidR="000C7172" w:rsidP="000C7172" w:rsidRDefault="000C7172" w14:paraId="77C853F0" w14:textId="36C4F70B">
            <w:pPr>
              <w:pStyle w:val="Default"/>
              <w:tabs>
                <w:tab w:val="left" w:pos="378"/>
              </w:tabs>
            </w:pPr>
            <w:r w:rsidRPr="004B1E03">
              <w:t>  3,070,189</w:t>
            </w:r>
          </w:p>
        </w:tc>
        <w:tc>
          <w:tcPr>
            <w:tcW w:w="2065" w:type="dxa"/>
          </w:tcPr>
          <w:p w:rsidR="000C7172" w:rsidP="000C7172" w:rsidRDefault="000C7172" w14:paraId="5B49255B" w14:textId="7D382F12">
            <w:pPr>
              <w:pStyle w:val="Default"/>
              <w:tabs>
                <w:tab w:val="left" w:pos="378"/>
              </w:tabs>
            </w:pPr>
            <w:r w:rsidRPr="006F687C">
              <w:t>  -1,7</w:t>
            </w:r>
            <w:r w:rsidR="00133A42">
              <w:t>82,222</w:t>
            </w:r>
          </w:p>
        </w:tc>
      </w:tr>
    </w:tbl>
    <w:p w:rsidRPr="000C7172" w:rsidR="000C7172" w:rsidP="00EB7054" w:rsidRDefault="000C7172" w14:paraId="7FB67C39" w14:textId="77777777">
      <w:pPr>
        <w:pStyle w:val="Default"/>
        <w:tabs>
          <w:tab w:val="left" w:pos="378"/>
        </w:tabs>
        <w:spacing w:line="480" w:lineRule="auto"/>
        <w:jc w:val="center"/>
      </w:pPr>
    </w:p>
    <w:p w:rsidRPr="00395C1A" w:rsidR="00D94EEA" w:rsidP="00542B0D" w:rsidRDefault="000617BA" w14:paraId="1D5D4EF4" w14:textId="77777777">
      <w:pPr>
        <w:spacing w:after="0" w:line="240" w:lineRule="auto"/>
        <w:ind w:left="360" w:hanging="360"/>
        <w:rPr>
          <w:rFonts w:ascii="Times New Roman" w:hAnsi="Times New Roman" w:cs="Times New Roman"/>
          <w:b/>
          <w:sz w:val="24"/>
          <w:szCs w:val="24"/>
        </w:rPr>
      </w:pPr>
      <w:r w:rsidRPr="00D1453F">
        <w:rPr>
          <w:rFonts w:ascii="Times New Roman" w:hAnsi="Times New Roman" w:cs="Times New Roman"/>
          <w:b/>
          <w:sz w:val="24"/>
          <w:szCs w:val="24"/>
        </w:rPr>
        <w:lastRenderedPageBreak/>
        <w:t>16.</w:t>
      </w:r>
      <w:r w:rsidRPr="00D1453F">
        <w:rPr>
          <w:rFonts w:ascii="Times New Roman" w:hAnsi="Times New Roman" w:cs="Times New Roman"/>
          <w:b/>
          <w:sz w:val="24"/>
          <w:szCs w:val="24"/>
        </w:rPr>
        <w:tab/>
        <w:t>For collections of information whose results</w:t>
      </w:r>
      <w:r w:rsidRPr="00833BEC">
        <w:rPr>
          <w:rFonts w:ascii="Times New Roman" w:hAnsi="Times New Roman" w:cs="Times New Roman"/>
          <w:b/>
          <w:sz w:val="24"/>
          <w:szCs w:val="24"/>
        </w:rPr>
        <w:t xml:space="preserve">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94EEA" w:rsidR="00395C1A" w:rsidP="00EC664F" w:rsidRDefault="00395C1A" w14:paraId="1FAA9626" w14:textId="77777777">
      <w:pPr>
        <w:autoSpaceDE w:val="0"/>
        <w:autoSpaceDN w:val="0"/>
        <w:adjustRightInd w:val="0"/>
        <w:spacing w:after="0" w:line="240" w:lineRule="auto"/>
        <w:ind w:firstLine="720"/>
        <w:rPr>
          <w:rFonts w:ascii="Times New Roman" w:hAnsi="Times New Roman" w:cs="Times New Roman"/>
          <w:sz w:val="24"/>
          <w:szCs w:val="24"/>
        </w:rPr>
      </w:pPr>
    </w:p>
    <w:p w:rsidRPr="00D94EEA" w:rsidR="00D94EEA" w:rsidP="00955FA8" w:rsidRDefault="00EC664F" w14:paraId="6E4EE96C" w14:textId="77777777">
      <w:pPr>
        <w:autoSpaceDE w:val="0"/>
        <w:autoSpaceDN w:val="0"/>
        <w:adjustRightInd w:val="0"/>
        <w:spacing w:after="0" w:line="480" w:lineRule="auto"/>
        <w:ind w:firstLine="720"/>
        <w:rPr>
          <w:rFonts w:ascii="Times New Roman" w:hAnsi="Times New Roman" w:cs="Times New Roman"/>
          <w:sz w:val="24"/>
          <w:szCs w:val="24"/>
        </w:rPr>
      </w:pPr>
      <w:r w:rsidRPr="00EC664F">
        <w:rPr>
          <w:rFonts w:ascii="Times New Roman" w:hAnsi="Times New Roman" w:cs="Times New Roman"/>
          <w:sz w:val="24"/>
          <w:szCs w:val="24"/>
        </w:rPr>
        <w:t>These are ongoing information collections with no ending date and no plans for publication.</w:t>
      </w:r>
    </w:p>
    <w:p w:rsidRPr="001D294C" w:rsidR="00D94EEA" w:rsidP="00542B0D" w:rsidRDefault="000617BA" w14:paraId="645DC839" w14:textId="77777777">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Pr="00833BEC">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1D294C" w:rsidP="00542B0D" w:rsidRDefault="001D294C" w14:paraId="7CD71370" w14:textId="77777777">
      <w:pPr>
        <w:autoSpaceDE w:val="0"/>
        <w:autoSpaceDN w:val="0"/>
        <w:adjustRightInd w:val="0"/>
        <w:spacing w:after="0" w:line="240" w:lineRule="auto"/>
        <w:rPr>
          <w:rFonts w:ascii="Times New Roman" w:hAnsi="Times New Roman" w:cs="Times New Roman"/>
          <w:sz w:val="24"/>
          <w:szCs w:val="24"/>
        </w:rPr>
      </w:pPr>
    </w:p>
    <w:p w:rsidRPr="00D94EEA" w:rsidR="00D94EEA" w:rsidP="00EC664F" w:rsidRDefault="00D94EEA" w14:paraId="62119CA2" w14:textId="77777777">
      <w:pPr>
        <w:autoSpaceDE w:val="0"/>
        <w:autoSpaceDN w:val="0"/>
        <w:adjustRightInd w:val="0"/>
        <w:spacing w:after="0" w:line="240" w:lineRule="auto"/>
        <w:ind w:firstLine="720"/>
        <w:rPr>
          <w:rFonts w:ascii="Times New Roman" w:hAnsi="Times New Roman" w:cs="Times New Roman"/>
          <w:sz w:val="24"/>
          <w:szCs w:val="24"/>
        </w:rPr>
      </w:pPr>
      <w:r w:rsidRPr="00D94EEA">
        <w:rPr>
          <w:rFonts w:ascii="Times New Roman" w:hAnsi="Times New Roman" w:cs="Times New Roman"/>
          <w:sz w:val="24"/>
          <w:szCs w:val="24"/>
        </w:rPr>
        <w:t>Not applicable.</w:t>
      </w:r>
    </w:p>
    <w:p w:rsidR="001D294C" w:rsidP="00542B0D" w:rsidRDefault="001D294C" w14:paraId="58B2D0E3" w14:textId="77777777">
      <w:pPr>
        <w:autoSpaceDE w:val="0"/>
        <w:autoSpaceDN w:val="0"/>
        <w:adjustRightInd w:val="0"/>
        <w:spacing w:after="0" w:line="240" w:lineRule="auto"/>
        <w:rPr>
          <w:rFonts w:ascii="Times New Roman" w:hAnsi="Times New Roman" w:cs="Times New Roman"/>
          <w:sz w:val="24"/>
          <w:szCs w:val="24"/>
        </w:rPr>
      </w:pPr>
    </w:p>
    <w:p w:rsidRPr="001D294C" w:rsidR="00D94EEA" w:rsidP="00542B0D" w:rsidRDefault="000617BA" w14:paraId="5F046CBB" w14:textId="77777777">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Pr="00833BEC">
        <w:rPr>
          <w:rFonts w:ascii="Times New Roman" w:hAnsi="Times New Roman" w:cs="Times New Roman"/>
          <w:b/>
          <w:sz w:val="24"/>
          <w:szCs w:val="24"/>
        </w:rPr>
        <w:t xml:space="preserve">Explain each exception to the certification statement identified in Item 19, </w:t>
      </w:r>
      <w:r>
        <w:rPr>
          <w:rFonts w:ascii="Times New Roman" w:hAnsi="Times New Roman" w:cs="Times New Roman"/>
          <w:b/>
          <w:sz w:val="24"/>
          <w:szCs w:val="24"/>
        </w:rPr>
        <w:t>“</w:t>
      </w:r>
      <w:r w:rsidRPr="00833BEC">
        <w:rPr>
          <w:rFonts w:ascii="Times New Roman" w:hAnsi="Times New Roman" w:cs="Times New Roman"/>
          <w:b/>
          <w:sz w:val="24"/>
          <w:szCs w:val="24"/>
        </w:rPr>
        <w:t>Certification for Paperwork Reduction Act Submissions,</w:t>
      </w:r>
      <w:r>
        <w:rPr>
          <w:rFonts w:ascii="Times New Roman" w:hAnsi="Times New Roman" w:cs="Times New Roman"/>
          <w:b/>
          <w:sz w:val="24"/>
          <w:szCs w:val="24"/>
        </w:rPr>
        <w:t>”</w:t>
      </w:r>
      <w:r w:rsidRPr="00833BEC">
        <w:rPr>
          <w:rFonts w:ascii="Times New Roman" w:hAnsi="Times New Roman" w:cs="Times New Roman"/>
          <w:b/>
          <w:sz w:val="24"/>
          <w:szCs w:val="24"/>
        </w:rPr>
        <w:t xml:space="preserve"> of OMB Form 83-I.</w:t>
      </w:r>
    </w:p>
    <w:p w:rsidR="001D294C" w:rsidP="00542B0D" w:rsidRDefault="001D294C" w14:paraId="47CC1AB9" w14:textId="77777777">
      <w:pPr>
        <w:autoSpaceDE w:val="0"/>
        <w:autoSpaceDN w:val="0"/>
        <w:adjustRightInd w:val="0"/>
        <w:spacing w:after="0" w:line="240" w:lineRule="auto"/>
        <w:rPr>
          <w:rFonts w:ascii="Times New Roman" w:hAnsi="Times New Roman" w:cs="Times New Roman"/>
          <w:sz w:val="24"/>
          <w:szCs w:val="24"/>
        </w:rPr>
      </w:pPr>
    </w:p>
    <w:p w:rsidRPr="00D94EEA" w:rsidR="00D94EEA" w:rsidP="00EC664F" w:rsidRDefault="00D94EEA" w14:paraId="7C2A0E69" w14:textId="77777777">
      <w:pPr>
        <w:autoSpaceDE w:val="0"/>
        <w:autoSpaceDN w:val="0"/>
        <w:adjustRightInd w:val="0"/>
        <w:spacing w:after="0" w:line="240" w:lineRule="auto"/>
        <w:ind w:firstLine="720"/>
        <w:rPr>
          <w:rFonts w:ascii="Times New Roman" w:hAnsi="Times New Roman" w:cs="Times New Roman"/>
          <w:sz w:val="24"/>
          <w:szCs w:val="24"/>
        </w:rPr>
      </w:pPr>
      <w:r w:rsidRPr="00D94EEA">
        <w:rPr>
          <w:rFonts w:ascii="Times New Roman" w:hAnsi="Times New Roman" w:cs="Times New Roman"/>
          <w:sz w:val="24"/>
          <w:szCs w:val="24"/>
        </w:rPr>
        <w:t xml:space="preserve">Not applicable. The NIGC certifies compliance with 5 </w:t>
      </w:r>
      <w:r w:rsidR="006C7DF5">
        <w:rPr>
          <w:rFonts w:ascii="Times New Roman" w:hAnsi="Times New Roman" w:cs="Times New Roman"/>
          <w:sz w:val="24"/>
          <w:szCs w:val="24"/>
        </w:rPr>
        <w:t>CFR</w:t>
      </w:r>
      <w:r w:rsidRPr="00D94EEA">
        <w:rPr>
          <w:rFonts w:ascii="Times New Roman" w:hAnsi="Times New Roman" w:cs="Times New Roman"/>
          <w:sz w:val="24"/>
          <w:szCs w:val="24"/>
        </w:rPr>
        <w:t xml:space="preserve"> § 1320.9.</w:t>
      </w:r>
    </w:p>
    <w:p w:rsidR="001D294C" w:rsidP="00542B0D" w:rsidRDefault="001D294C" w14:paraId="7477BEDD" w14:textId="77777777">
      <w:pPr>
        <w:autoSpaceDE w:val="0"/>
        <w:autoSpaceDN w:val="0"/>
        <w:adjustRightInd w:val="0"/>
        <w:spacing w:after="0" w:line="240" w:lineRule="auto"/>
        <w:rPr>
          <w:rFonts w:ascii="Times New Roman" w:hAnsi="Times New Roman" w:cs="Times New Roman"/>
          <w:sz w:val="24"/>
          <w:szCs w:val="24"/>
        </w:rPr>
      </w:pPr>
    </w:p>
    <w:p w:rsidRPr="001D294C" w:rsidR="00D94EEA" w:rsidP="00542B0D" w:rsidRDefault="000617BA" w14:paraId="30E213B4" w14:textId="77777777">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B.</w:t>
      </w:r>
      <w:r>
        <w:rPr>
          <w:rFonts w:ascii="Times New Roman" w:hAnsi="Times New Roman" w:cs="Times New Roman"/>
          <w:b/>
          <w:sz w:val="24"/>
          <w:szCs w:val="24"/>
        </w:rPr>
        <w:tab/>
      </w:r>
      <w:r w:rsidRPr="00833BEC">
        <w:rPr>
          <w:rFonts w:ascii="Times New Roman" w:hAnsi="Times New Roman" w:cs="Times New Roman"/>
          <w:b/>
          <w:sz w:val="24"/>
          <w:szCs w:val="24"/>
        </w:rPr>
        <w:t>C</w:t>
      </w:r>
      <w:r>
        <w:rPr>
          <w:rFonts w:ascii="Times New Roman" w:hAnsi="Times New Roman" w:cs="Times New Roman"/>
          <w:b/>
          <w:sz w:val="24"/>
          <w:szCs w:val="24"/>
        </w:rPr>
        <w:t>OLLECTIONS OF INFORMATION EMPLOYING STATISTICAL METHODS</w:t>
      </w:r>
    </w:p>
    <w:p w:rsidR="001D294C" w:rsidP="00EC664F" w:rsidRDefault="001D294C" w14:paraId="6C1ABE20" w14:textId="77777777">
      <w:pPr>
        <w:autoSpaceDE w:val="0"/>
        <w:autoSpaceDN w:val="0"/>
        <w:adjustRightInd w:val="0"/>
        <w:spacing w:after="0" w:line="240" w:lineRule="auto"/>
        <w:ind w:firstLine="720"/>
        <w:rPr>
          <w:rFonts w:ascii="Times New Roman" w:hAnsi="Times New Roman" w:cs="Times New Roman"/>
          <w:sz w:val="24"/>
          <w:szCs w:val="24"/>
        </w:rPr>
      </w:pPr>
    </w:p>
    <w:p w:rsidRPr="00D94EEA" w:rsidR="00D94EEA" w:rsidP="00EC664F" w:rsidRDefault="00D94EEA" w14:paraId="58FCB461" w14:textId="77777777">
      <w:pPr>
        <w:autoSpaceDE w:val="0"/>
        <w:autoSpaceDN w:val="0"/>
        <w:adjustRightInd w:val="0"/>
        <w:spacing w:after="0" w:line="240" w:lineRule="auto"/>
        <w:ind w:firstLine="720"/>
        <w:rPr>
          <w:rFonts w:ascii="Times New Roman" w:hAnsi="Times New Roman" w:cs="Times New Roman"/>
          <w:sz w:val="24"/>
          <w:szCs w:val="24"/>
        </w:rPr>
      </w:pPr>
      <w:r w:rsidRPr="00D94EEA">
        <w:rPr>
          <w:rFonts w:ascii="Times New Roman" w:hAnsi="Times New Roman" w:cs="Times New Roman"/>
          <w:sz w:val="24"/>
          <w:szCs w:val="24"/>
        </w:rPr>
        <w:t>This section is not applicable. Statistical methods are not employed.</w:t>
      </w:r>
    </w:p>
    <w:sectPr w:rsidRPr="00D94EEA" w:rsidR="00D94EE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53">
      <wne:wch wne:val="000000A7"/>
    </wne:keymap>
  </wne:keymap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C1F66" w14:textId="77777777" w:rsidR="00D611FD" w:rsidRDefault="00D611FD" w:rsidP="001C70C9">
      <w:pPr>
        <w:spacing w:after="0" w:line="240" w:lineRule="auto"/>
      </w:pPr>
      <w:r>
        <w:separator/>
      </w:r>
    </w:p>
  </w:endnote>
  <w:endnote w:type="continuationSeparator" w:id="0">
    <w:p w14:paraId="1E5E4512" w14:textId="77777777" w:rsidR="00D611FD" w:rsidRDefault="00D611FD" w:rsidP="001C7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0B2E5" w14:textId="77777777" w:rsidR="00FC538A" w:rsidRDefault="00FC538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C2966" w14:textId="77777777" w:rsidR="005E5934" w:rsidRPr="00FC538A" w:rsidRDefault="005E5934" w:rsidP="00FC538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BA854" w14:textId="77777777" w:rsidR="00FC538A" w:rsidRDefault="00FC53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62229" w14:textId="77777777" w:rsidR="00D611FD" w:rsidRDefault="00D611FD" w:rsidP="001C70C9">
      <w:pPr>
        <w:spacing w:after="0" w:line="240" w:lineRule="auto"/>
      </w:pPr>
      <w:r>
        <w:separator/>
      </w:r>
    </w:p>
  </w:footnote>
  <w:footnote w:type="continuationSeparator" w:id="0">
    <w:p w14:paraId="04D40695" w14:textId="77777777" w:rsidR="00D611FD" w:rsidRDefault="00D611FD" w:rsidP="001C7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A66FB" w14:textId="77777777" w:rsidR="00FC538A" w:rsidRDefault="00FC538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B2A03" w14:textId="77777777" w:rsidR="00FC538A" w:rsidRDefault="00FC538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BDC97" w14:textId="77777777" w:rsidR="00FC538A" w:rsidRDefault="00FC53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E1528"/>
    <w:multiLevelType w:val="hybridMultilevel"/>
    <w:tmpl w:val="B60A3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019323F"/>
    <w:multiLevelType w:val="hybridMultilevel"/>
    <w:tmpl w:val="9A58C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166373"/>
    <w:multiLevelType w:val="hybridMultilevel"/>
    <w:tmpl w:val="FE081C7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60544667"/>
    <w:multiLevelType w:val="hybridMultilevel"/>
    <w:tmpl w:val="39A00A0E"/>
    <w:lvl w:ilvl="0" w:tplc="8DC2DAB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55C"/>
    <w:rsid w:val="00006CD1"/>
    <w:rsid w:val="00016980"/>
    <w:rsid w:val="00020518"/>
    <w:rsid w:val="00020F70"/>
    <w:rsid w:val="00026396"/>
    <w:rsid w:val="00027ED7"/>
    <w:rsid w:val="00032DB9"/>
    <w:rsid w:val="00035713"/>
    <w:rsid w:val="00041234"/>
    <w:rsid w:val="000464C0"/>
    <w:rsid w:val="00046E64"/>
    <w:rsid w:val="00050636"/>
    <w:rsid w:val="00054F46"/>
    <w:rsid w:val="00055F7B"/>
    <w:rsid w:val="000617BA"/>
    <w:rsid w:val="00065128"/>
    <w:rsid w:val="00067D00"/>
    <w:rsid w:val="000719DB"/>
    <w:rsid w:val="00092EA2"/>
    <w:rsid w:val="0009535C"/>
    <w:rsid w:val="000B2B4D"/>
    <w:rsid w:val="000B4512"/>
    <w:rsid w:val="000B4ED7"/>
    <w:rsid w:val="000C7172"/>
    <w:rsid w:val="000E3E8A"/>
    <w:rsid w:val="000E69D5"/>
    <w:rsid w:val="000E7D3B"/>
    <w:rsid w:val="000F0843"/>
    <w:rsid w:val="000F4979"/>
    <w:rsid w:val="00102F69"/>
    <w:rsid w:val="00103AB0"/>
    <w:rsid w:val="00105BAD"/>
    <w:rsid w:val="00114271"/>
    <w:rsid w:val="00114A77"/>
    <w:rsid w:val="001166CD"/>
    <w:rsid w:val="00122F34"/>
    <w:rsid w:val="00124DC5"/>
    <w:rsid w:val="00124E77"/>
    <w:rsid w:val="00132D72"/>
    <w:rsid w:val="00133A42"/>
    <w:rsid w:val="001401FD"/>
    <w:rsid w:val="00140CFC"/>
    <w:rsid w:val="001418D0"/>
    <w:rsid w:val="00141E14"/>
    <w:rsid w:val="00153E9F"/>
    <w:rsid w:val="00163013"/>
    <w:rsid w:val="00166424"/>
    <w:rsid w:val="00170178"/>
    <w:rsid w:val="00176E12"/>
    <w:rsid w:val="00177F67"/>
    <w:rsid w:val="00182FEF"/>
    <w:rsid w:val="00196E95"/>
    <w:rsid w:val="001A6EAF"/>
    <w:rsid w:val="001B20A7"/>
    <w:rsid w:val="001B6B1E"/>
    <w:rsid w:val="001C2E9E"/>
    <w:rsid w:val="001C5010"/>
    <w:rsid w:val="001C70C9"/>
    <w:rsid w:val="001C7224"/>
    <w:rsid w:val="001D294C"/>
    <w:rsid w:val="001E0597"/>
    <w:rsid w:val="001E1A38"/>
    <w:rsid w:val="001E24CD"/>
    <w:rsid w:val="001E3FE8"/>
    <w:rsid w:val="001F6A7A"/>
    <w:rsid w:val="00211FC4"/>
    <w:rsid w:val="002126F4"/>
    <w:rsid w:val="002149F1"/>
    <w:rsid w:val="00226AD8"/>
    <w:rsid w:val="00227B9D"/>
    <w:rsid w:val="00230A6A"/>
    <w:rsid w:val="00241A28"/>
    <w:rsid w:val="00244E68"/>
    <w:rsid w:val="002505BD"/>
    <w:rsid w:val="00250949"/>
    <w:rsid w:val="002535F8"/>
    <w:rsid w:val="00254C0E"/>
    <w:rsid w:val="0025586A"/>
    <w:rsid w:val="00257C6D"/>
    <w:rsid w:val="00260450"/>
    <w:rsid w:val="00267F44"/>
    <w:rsid w:val="00271621"/>
    <w:rsid w:val="00276BFF"/>
    <w:rsid w:val="002835CC"/>
    <w:rsid w:val="00287A31"/>
    <w:rsid w:val="002A08AB"/>
    <w:rsid w:val="002A0B2F"/>
    <w:rsid w:val="002A2A1F"/>
    <w:rsid w:val="002A4AAF"/>
    <w:rsid w:val="002D1008"/>
    <w:rsid w:val="002D126F"/>
    <w:rsid w:val="002D38A3"/>
    <w:rsid w:val="002D6CD5"/>
    <w:rsid w:val="002E47EC"/>
    <w:rsid w:val="002E5D0F"/>
    <w:rsid w:val="002F50AF"/>
    <w:rsid w:val="003017E0"/>
    <w:rsid w:val="00305B1D"/>
    <w:rsid w:val="003120AD"/>
    <w:rsid w:val="00322FEA"/>
    <w:rsid w:val="003249A6"/>
    <w:rsid w:val="00326E16"/>
    <w:rsid w:val="00327E46"/>
    <w:rsid w:val="00330C37"/>
    <w:rsid w:val="00331DAE"/>
    <w:rsid w:val="00332831"/>
    <w:rsid w:val="0033465A"/>
    <w:rsid w:val="00336465"/>
    <w:rsid w:val="00343CC2"/>
    <w:rsid w:val="00355C13"/>
    <w:rsid w:val="00375040"/>
    <w:rsid w:val="00377E62"/>
    <w:rsid w:val="00382F3B"/>
    <w:rsid w:val="00383882"/>
    <w:rsid w:val="003847EA"/>
    <w:rsid w:val="00391342"/>
    <w:rsid w:val="00392C3C"/>
    <w:rsid w:val="00395C1A"/>
    <w:rsid w:val="003A2624"/>
    <w:rsid w:val="003A4B47"/>
    <w:rsid w:val="003B2359"/>
    <w:rsid w:val="003D5AC5"/>
    <w:rsid w:val="003E2601"/>
    <w:rsid w:val="003E4C4C"/>
    <w:rsid w:val="00400FCA"/>
    <w:rsid w:val="004036E8"/>
    <w:rsid w:val="00410454"/>
    <w:rsid w:val="00413D30"/>
    <w:rsid w:val="004142D6"/>
    <w:rsid w:val="00414D6E"/>
    <w:rsid w:val="00423C8C"/>
    <w:rsid w:val="00424E6C"/>
    <w:rsid w:val="00426FA2"/>
    <w:rsid w:val="00433735"/>
    <w:rsid w:val="00433F9A"/>
    <w:rsid w:val="00436E2F"/>
    <w:rsid w:val="004420B5"/>
    <w:rsid w:val="004512C5"/>
    <w:rsid w:val="0045274D"/>
    <w:rsid w:val="00452767"/>
    <w:rsid w:val="004646CC"/>
    <w:rsid w:val="004647BF"/>
    <w:rsid w:val="004725E7"/>
    <w:rsid w:val="00473EC2"/>
    <w:rsid w:val="00486204"/>
    <w:rsid w:val="0048715B"/>
    <w:rsid w:val="00493569"/>
    <w:rsid w:val="00493BC6"/>
    <w:rsid w:val="00494B3B"/>
    <w:rsid w:val="004A0994"/>
    <w:rsid w:val="004A766D"/>
    <w:rsid w:val="004B7888"/>
    <w:rsid w:val="004C4C2E"/>
    <w:rsid w:val="004C520B"/>
    <w:rsid w:val="004C695B"/>
    <w:rsid w:val="004E72A0"/>
    <w:rsid w:val="004F32E7"/>
    <w:rsid w:val="004F652C"/>
    <w:rsid w:val="004F6B60"/>
    <w:rsid w:val="00500555"/>
    <w:rsid w:val="00500DC5"/>
    <w:rsid w:val="0050130A"/>
    <w:rsid w:val="00505E94"/>
    <w:rsid w:val="005101A3"/>
    <w:rsid w:val="00512DEC"/>
    <w:rsid w:val="00515EA6"/>
    <w:rsid w:val="005202D8"/>
    <w:rsid w:val="00530FDE"/>
    <w:rsid w:val="00533B9B"/>
    <w:rsid w:val="005403D7"/>
    <w:rsid w:val="00540400"/>
    <w:rsid w:val="00541C62"/>
    <w:rsid w:val="00542B0D"/>
    <w:rsid w:val="00547010"/>
    <w:rsid w:val="00547938"/>
    <w:rsid w:val="00556B20"/>
    <w:rsid w:val="005615BE"/>
    <w:rsid w:val="00565B27"/>
    <w:rsid w:val="005669D1"/>
    <w:rsid w:val="005701CA"/>
    <w:rsid w:val="00591606"/>
    <w:rsid w:val="00592165"/>
    <w:rsid w:val="005A4688"/>
    <w:rsid w:val="005B1288"/>
    <w:rsid w:val="005C5E36"/>
    <w:rsid w:val="005D1AA5"/>
    <w:rsid w:val="005D4EEE"/>
    <w:rsid w:val="005D7862"/>
    <w:rsid w:val="005E0F04"/>
    <w:rsid w:val="005E299B"/>
    <w:rsid w:val="005E5934"/>
    <w:rsid w:val="005F7B4A"/>
    <w:rsid w:val="0060133E"/>
    <w:rsid w:val="006016EC"/>
    <w:rsid w:val="006018C2"/>
    <w:rsid w:val="00604B3F"/>
    <w:rsid w:val="006178B6"/>
    <w:rsid w:val="0062073E"/>
    <w:rsid w:val="00620B15"/>
    <w:rsid w:val="0062554C"/>
    <w:rsid w:val="00625B0C"/>
    <w:rsid w:val="00634146"/>
    <w:rsid w:val="00634CBB"/>
    <w:rsid w:val="00637151"/>
    <w:rsid w:val="00640D4B"/>
    <w:rsid w:val="00650C40"/>
    <w:rsid w:val="00656CED"/>
    <w:rsid w:val="0066405C"/>
    <w:rsid w:val="006664C3"/>
    <w:rsid w:val="006703AC"/>
    <w:rsid w:val="006771EE"/>
    <w:rsid w:val="00680A5B"/>
    <w:rsid w:val="00695AF3"/>
    <w:rsid w:val="006A6A07"/>
    <w:rsid w:val="006B6771"/>
    <w:rsid w:val="006C03FD"/>
    <w:rsid w:val="006C68A0"/>
    <w:rsid w:val="006C7DF5"/>
    <w:rsid w:val="006D274D"/>
    <w:rsid w:val="006D41E4"/>
    <w:rsid w:val="006D6EB4"/>
    <w:rsid w:val="006E1C00"/>
    <w:rsid w:val="006E3C8E"/>
    <w:rsid w:val="006E46B0"/>
    <w:rsid w:val="006E7B08"/>
    <w:rsid w:val="006F0B75"/>
    <w:rsid w:val="006F3076"/>
    <w:rsid w:val="006F5187"/>
    <w:rsid w:val="006F5470"/>
    <w:rsid w:val="00700224"/>
    <w:rsid w:val="0070148A"/>
    <w:rsid w:val="007035EE"/>
    <w:rsid w:val="00704928"/>
    <w:rsid w:val="00704D96"/>
    <w:rsid w:val="00707C22"/>
    <w:rsid w:val="00716ED0"/>
    <w:rsid w:val="00725D87"/>
    <w:rsid w:val="00731DD7"/>
    <w:rsid w:val="00734A5C"/>
    <w:rsid w:val="00735913"/>
    <w:rsid w:val="00736656"/>
    <w:rsid w:val="00741057"/>
    <w:rsid w:val="0074710A"/>
    <w:rsid w:val="00754914"/>
    <w:rsid w:val="007629B9"/>
    <w:rsid w:val="0076790E"/>
    <w:rsid w:val="00767A9C"/>
    <w:rsid w:val="00770153"/>
    <w:rsid w:val="00777BEA"/>
    <w:rsid w:val="00777F0B"/>
    <w:rsid w:val="00784659"/>
    <w:rsid w:val="00793B45"/>
    <w:rsid w:val="00793DEE"/>
    <w:rsid w:val="007A3C6C"/>
    <w:rsid w:val="007A55DA"/>
    <w:rsid w:val="007A70B3"/>
    <w:rsid w:val="007B120E"/>
    <w:rsid w:val="007D23AB"/>
    <w:rsid w:val="007E3873"/>
    <w:rsid w:val="008011C7"/>
    <w:rsid w:val="008038A7"/>
    <w:rsid w:val="00810639"/>
    <w:rsid w:val="00811E7D"/>
    <w:rsid w:val="0081344D"/>
    <w:rsid w:val="00817A5B"/>
    <w:rsid w:val="00822B99"/>
    <w:rsid w:val="00823F36"/>
    <w:rsid w:val="008245D9"/>
    <w:rsid w:val="00825EEA"/>
    <w:rsid w:val="008347C5"/>
    <w:rsid w:val="00840956"/>
    <w:rsid w:val="00842771"/>
    <w:rsid w:val="0084734C"/>
    <w:rsid w:val="00847B4F"/>
    <w:rsid w:val="00864BA6"/>
    <w:rsid w:val="00872F6C"/>
    <w:rsid w:val="008739F6"/>
    <w:rsid w:val="00885E6E"/>
    <w:rsid w:val="008867B5"/>
    <w:rsid w:val="008944B4"/>
    <w:rsid w:val="0089507F"/>
    <w:rsid w:val="008965F0"/>
    <w:rsid w:val="008A1C6B"/>
    <w:rsid w:val="008A6211"/>
    <w:rsid w:val="008D238D"/>
    <w:rsid w:val="008E6C02"/>
    <w:rsid w:val="008F3170"/>
    <w:rsid w:val="008F4913"/>
    <w:rsid w:val="008F73FE"/>
    <w:rsid w:val="008F7B37"/>
    <w:rsid w:val="00903F0D"/>
    <w:rsid w:val="0090624B"/>
    <w:rsid w:val="009067DA"/>
    <w:rsid w:val="009309F1"/>
    <w:rsid w:val="00936C8E"/>
    <w:rsid w:val="009408D8"/>
    <w:rsid w:val="00946DDD"/>
    <w:rsid w:val="00946E24"/>
    <w:rsid w:val="009517A9"/>
    <w:rsid w:val="00953A75"/>
    <w:rsid w:val="00955932"/>
    <w:rsid w:val="00955FA8"/>
    <w:rsid w:val="0095650C"/>
    <w:rsid w:val="00956B0A"/>
    <w:rsid w:val="009576C0"/>
    <w:rsid w:val="00957791"/>
    <w:rsid w:val="009600D5"/>
    <w:rsid w:val="00964575"/>
    <w:rsid w:val="00965FFA"/>
    <w:rsid w:val="00971D28"/>
    <w:rsid w:val="00974812"/>
    <w:rsid w:val="009753EE"/>
    <w:rsid w:val="00976160"/>
    <w:rsid w:val="00980959"/>
    <w:rsid w:val="0098619A"/>
    <w:rsid w:val="009959BE"/>
    <w:rsid w:val="009970C5"/>
    <w:rsid w:val="00997FB7"/>
    <w:rsid w:val="009A116D"/>
    <w:rsid w:val="009A68D0"/>
    <w:rsid w:val="009B07F6"/>
    <w:rsid w:val="009B0EF7"/>
    <w:rsid w:val="009B253B"/>
    <w:rsid w:val="009C1856"/>
    <w:rsid w:val="009C29D1"/>
    <w:rsid w:val="009C6038"/>
    <w:rsid w:val="009C6EE1"/>
    <w:rsid w:val="009D2C06"/>
    <w:rsid w:val="009D70A2"/>
    <w:rsid w:val="009D7467"/>
    <w:rsid w:val="009E37F2"/>
    <w:rsid w:val="009F338D"/>
    <w:rsid w:val="009F3CAB"/>
    <w:rsid w:val="00A0379F"/>
    <w:rsid w:val="00A12366"/>
    <w:rsid w:val="00A13CE8"/>
    <w:rsid w:val="00A16412"/>
    <w:rsid w:val="00A22A72"/>
    <w:rsid w:val="00A23D74"/>
    <w:rsid w:val="00A30F3B"/>
    <w:rsid w:val="00A34AC7"/>
    <w:rsid w:val="00A3626D"/>
    <w:rsid w:val="00A36AD5"/>
    <w:rsid w:val="00A414B3"/>
    <w:rsid w:val="00A5599F"/>
    <w:rsid w:val="00A61B3A"/>
    <w:rsid w:val="00A64D8F"/>
    <w:rsid w:val="00A67316"/>
    <w:rsid w:val="00A70E34"/>
    <w:rsid w:val="00A7389B"/>
    <w:rsid w:val="00A74E80"/>
    <w:rsid w:val="00A802A0"/>
    <w:rsid w:val="00A8111C"/>
    <w:rsid w:val="00A86F8A"/>
    <w:rsid w:val="00A87616"/>
    <w:rsid w:val="00A908B7"/>
    <w:rsid w:val="00A92233"/>
    <w:rsid w:val="00AA73ED"/>
    <w:rsid w:val="00AB1AD5"/>
    <w:rsid w:val="00AB2248"/>
    <w:rsid w:val="00AB491C"/>
    <w:rsid w:val="00AB7AAF"/>
    <w:rsid w:val="00AE0D6A"/>
    <w:rsid w:val="00AE24DE"/>
    <w:rsid w:val="00AE2AB7"/>
    <w:rsid w:val="00AE6823"/>
    <w:rsid w:val="00AF0E1C"/>
    <w:rsid w:val="00AF13C8"/>
    <w:rsid w:val="00AF52E7"/>
    <w:rsid w:val="00AF5A04"/>
    <w:rsid w:val="00AF7371"/>
    <w:rsid w:val="00B0023D"/>
    <w:rsid w:val="00B01F85"/>
    <w:rsid w:val="00B03196"/>
    <w:rsid w:val="00B038AC"/>
    <w:rsid w:val="00B0440F"/>
    <w:rsid w:val="00B04C01"/>
    <w:rsid w:val="00B100C6"/>
    <w:rsid w:val="00B163CD"/>
    <w:rsid w:val="00B2089E"/>
    <w:rsid w:val="00B20BAA"/>
    <w:rsid w:val="00B20CC0"/>
    <w:rsid w:val="00B27DC7"/>
    <w:rsid w:val="00B32B31"/>
    <w:rsid w:val="00B33B81"/>
    <w:rsid w:val="00B34B9B"/>
    <w:rsid w:val="00B35A4C"/>
    <w:rsid w:val="00B36472"/>
    <w:rsid w:val="00B52BEF"/>
    <w:rsid w:val="00B615B2"/>
    <w:rsid w:val="00B64AC5"/>
    <w:rsid w:val="00B72899"/>
    <w:rsid w:val="00B72A17"/>
    <w:rsid w:val="00B84602"/>
    <w:rsid w:val="00B92546"/>
    <w:rsid w:val="00B944F8"/>
    <w:rsid w:val="00B97120"/>
    <w:rsid w:val="00BA0F74"/>
    <w:rsid w:val="00BA275A"/>
    <w:rsid w:val="00BA276A"/>
    <w:rsid w:val="00BA5E40"/>
    <w:rsid w:val="00BB0DA0"/>
    <w:rsid w:val="00BB4481"/>
    <w:rsid w:val="00BB5289"/>
    <w:rsid w:val="00BB5DB3"/>
    <w:rsid w:val="00BB63F5"/>
    <w:rsid w:val="00BC20A3"/>
    <w:rsid w:val="00BC2FB8"/>
    <w:rsid w:val="00BC6D9E"/>
    <w:rsid w:val="00BC6DEF"/>
    <w:rsid w:val="00BD072B"/>
    <w:rsid w:val="00BD7E51"/>
    <w:rsid w:val="00BE593A"/>
    <w:rsid w:val="00BE6CD5"/>
    <w:rsid w:val="00BF0890"/>
    <w:rsid w:val="00C00635"/>
    <w:rsid w:val="00C066FF"/>
    <w:rsid w:val="00C13995"/>
    <w:rsid w:val="00C15C54"/>
    <w:rsid w:val="00C16CF9"/>
    <w:rsid w:val="00C25283"/>
    <w:rsid w:val="00C26095"/>
    <w:rsid w:val="00C274DF"/>
    <w:rsid w:val="00C30203"/>
    <w:rsid w:val="00C35051"/>
    <w:rsid w:val="00C3755C"/>
    <w:rsid w:val="00C4269D"/>
    <w:rsid w:val="00C44CBA"/>
    <w:rsid w:val="00C45CED"/>
    <w:rsid w:val="00C45ED0"/>
    <w:rsid w:val="00C473A9"/>
    <w:rsid w:val="00C5145A"/>
    <w:rsid w:val="00C514A8"/>
    <w:rsid w:val="00C5346B"/>
    <w:rsid w:val="00C54CCD"/>
    <w:rsid w:val="00C7074C"/>
    <w:rsid w:val="00C807EF"/>
    <w:rsid w:val="00C80FB9"/>
    <w:rsid w:val="00C87227"/>
    <w:rsid w:val="00C90EA6"/>
    <w:rsid w:val="00C9308D"/>
    <w:rsid w:val="00C9365F"/>
    <w:rsid w:val="00CA21BD"/>
    <w:rsid w:val="00CA36D6"/>
    <w:rsid w:val="00CB0B14"/>
    <w:rsid w:val="00CB23C0"/>
    <w:rsid w:val="00CB3517"/>
    <w:rsid w:val="00CB70C5"/>
    <w:rsid w:val="00CC046F"/>
    <w:rsid w:val="00CC7B29"/>
    <w:rsid w:val="00CD0549"/>
    <w:rsid w:val="00CD1B7D"/>
    <w:rsid w:val="00CD7143"/>
    <w:rsid w:val="00CE13E2"/>
    <w:rsid w:val="00CE1E68"/>
    <w:rsid w:val="00CF72EA"/>
    <w:rsid w:val="00D00FF6"/>
    <w:rsid w:val="00D0769D"/>
    <w:rsid w:val="00D07839"/>
    <w:rsid w:val="00D1453F"/>
    <w:rsid w:val="00D16E90"/>
    <w:rsid w:val="00D23EA8"/>
    <w:rsid w:val="00D26A07"/>
    <w:rsid w:val="00D35A9C"/>
    <w:rsid w:val="00D37CC3"/>
    <w:rsid w:val="00D4038B"/>
    <w:rsid w:val="00D424DE"/>
    <w:rsid w:val="00D4313E"/>
    <w:rsid w:val="00D43AB2"/>
    <w:rsid w:val="00D44DDF"/>
    <w:rsid w:val="00D5112B"/>
    <w:rsid w:val="00D542D9"/>
    <w:rsid w:val="00D55A52"/>
    <w:rsid w:val="00D611FD"/>
    <w:rsid w:val="00D615CE"/>
    <w:rsid w:val="00D66269"/>
    <w:rsid w:val="00D66A5E"/>
    <w:rsid w:val="00D77591"/>
    <w:rsid w:val="00D84DD7"/>
    <w:rsid w:val="00D94EEA"/>
    <w:rsid w:val="00D96D67"/>
    <w:rsid w:val="00DB38A2"/>
    <w:rsid w:val="00DB4561"/>
    <w:rsid w:val="00DB681F"/>
    <w:rsid w:val="00DC04F8"/>
    <w:rsid w:val="00DD3B2D"/>
    <w:rsid w:val="00DE2F7F"/>
    <w:rsid w:val="00DE3756"/>
    <w:rsid w:val="00DE4444"/>
    <w:rsid w:val="00DE6FFD"/>
    <w:rsid w:val="00DF1617"/>
    <w:rsid w:val="00DF502D"/>
    <w:rsid w:val="00E052CE"/>
    <w:rsid w:val="00E066B5"/>
    <w:rsid w:val="00E11CB4"/>
    <w:rsid w:val="00E1292B"/>
    <w:rsid w:val="00E132F4"/>
    <w:rsid w:val="00E1626E"/>
    <w:rsid w:val="00E178E0"/>
    <w:rsid w:val="00E2127D"/>
    <w:rsid w:val="00E21B8D"/>
    <w:rsid w:val="00E2640E"/>
    <w:rsid w:val="00E3607B"/>
    <w:rsid w:val="00E434BC"/>
    <w:rsid w:val="00E4620E"/>
    <w:rsid w:val="00E54F98"/>
    <w:rsid w:val="00E5566D"/>
    <w:rsid w:val="00E5730E"/>
    <w:rsid w:val="00E8743E"/>
    <w:rsid w:val="00EA2448"/>
    <w:rsid w:val="00EA5C90"/>
    <w:rsid w:val="00EA6F4D"/>
    <w:rsid w:val="00EA6F84"/>
    <w:rsid w:val="00EB6156"/>
    <w:rsid w:val="00EB7054"/>
    <w:rsid w:val="00EC3956"/>
    <w:rsid w:val="00EC664F"/>
    <w:rsid w:val="00EE131C"/>
    <w:rsid w:val="00EE1F54"/>
    <w:rsid w:val="00EE6550"/>
    <w:rsid w:val="00F17617"/>
    <w:rsid w:val="00F24663"/>
    <w:rsid w:val="00F25811"/>
    <w:rsid w:val="00F31CAD"/>
    <w:rsid w:val="00F47146"/>
    <w:rsid w:val="00F52832"/>
    <w:rsid w:val="00F626E9"/>
    <w:rsid w:val="00F657E3"/>
    <w:rsid w:val="00F66295"/>
    <w:rsid w:val="00F75558"/>
    <w:rsid w:val="00F75622"/>
    <w:rsid w:val="00F7615A"/>
    <w:rsid w:val="00F8106D"/>
    <w:rsid w:val="00F82D01"/>
    <w:rsid w:val="00F90761"/>
    <w:rsid w:val="00FA04B7"/>
    <w:rsid w:val="00FB3991"/>
    <w:rsid w:val="00FC3108"/>
    <w:rsid w:val="00FC4D32"/>
    <w:rsid w:val="00FC538A"/>
    <w:rsid w:val="00FD123A"/>
    <w:rsid w:val="00FD1242"/>
    <w:rsid w:val="00FD4360"/>
    <w:rsid w:val="00FE17E5"/>
    <w:rsid w:val="00FE1EAF"/>
    <w:rsid w:val="00FF2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0B88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7BA"/>
    <w:pPr>
      <w:ind w:left="720"/>
      <w:contextualSpacing/>
    </w:pPr>
  </w:style>
  <w:style w:type="paragraph" w:styleId="Header">
    <w:name w:val="header"/>
    <w:basedOn w:val="Normal"/>
    <w:link w:val="HeaderChar"/>
    <w:uiPriority w:val="99"/>
    <w:unhideWhenUsed/>
    <w:rsid w:val="001C7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0C9"/>
  </w:style>
  <w:style w:type="paragraph" w:styleId="Footer">
    <w:name w:val="footer"/>
    <w:basedOn w:val="Normal"/>
    <w:link w:val="FooterChar"/>
    <w:uiPriority w:val="99"/>
    <w:unhideWhenUsed/>
    <w:rsid w:val="001C7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0C9"/>
  </w:style>
  <w:style w:type="paragraph" w:customStyle="1" w:styleId="Default">
    <w:name w:val="Default"/>
    <w:rsid w:val="006018C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D5AC5"/>
    <w:rPr>
      <w:sz w:val="16"/>
      <w:szCs w:val="16"/>
    </w:rPr>
  </w:style>
  <w:style w:type="paragraph" w:styleId="CommentText">
    <w:name w:val="annotation text"/>
    <w:basedOn w:val="Normal"/>
    <w:link w:val="CommentTextChar"/>
    <w:uiPriority w:val="99"/>
    <w:semiHidden/>
    <w:unhideWhenUsed/>
    <w:rsid w:val="003D5AC5"/>
    <w:pPr>
      <w:spacing w:line="240" w:lineRule="auto"/>
    </w:pPr>
    <w:rPr>
      <w:sz w:val="20"/>
      <w:szCs w:val="20"/>
    </w:rPr>
  </w:style>
  <w:style w:type="character" w:customStyle="1" w:styleId="CommentTextChar">
    <w:name w:val="Comment Text Char"/>
    <w:basedOn w:val="DefaultParagraphFont"/>
    <w:link w:val="CommentText"/>
    <w:uiPriority w:val="99"/>
    <w:semiHidden/>
    <w:rsid w:val="003D5AC5"/>
    <w:rPr>
      <w:sz w:val="20"/>
      <w:szCs w:val="20"/>
    </w:rPr>
  </w:style>
  <w:style w:type="paragraph" w:styleId="CommentSubject">
    <w:name w:val="annotation subject"/>
    <w:basedOn w:val="CommentText"/>
    <w:next w:val="CommentText"/>
    <w:link w:val="CommentSubjectChar"/>
    <w:uiPriority w:val="99"/>
    <w:semiHidden/>
    <w:unhideWhenUsed/>
    <w:rsid w:val="003D5AC5"/>
    <w:rPr>
      <w:b/>
      <w:bCs/>
    </w:rPr>
  </w:style>
  <w:style w:type="character" w:customStyle="1" w:styleId="CommentSubjectChar">
    <w:name w:val="Comment Subject Char"/>
    <w:basedOn w:val="CommentTextChar"/>
    <w:link w:val="CommentSubject"/>
    <w:uiPriority w:val="99"/>
    <w:semiHidden/>
    <w:rsid w:val="003D5AC5"/>
    <w:rPr>
      <w:b/>
      <w:bCs/>
      <w:sz w:val="20"/>
      <w:szCs w:val="20"/>
    </w:rPr>
  </w:style>
  <w:style w:type="paragraph" w:styleId="BalloonText">
    <w:name w:val="Balloon Text"/>
    <w:basedOn w:val="Normal"/>
    <w:link w:val="BalloonTextChar"/>
    <w:uiPriority w:val="99"/>
    <w:semiHidden/>
    <w:unhideWhenUsed/>
    <w:rsid w:val="003D5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AC5"/>
    <w:rPr>
      <w:rFonts w:ascii="Tahoma" w:hAnsi="Tahoma" w:cs="Tahoma"/>
      <w:sz w:val="16"/>
      <w:szCs w:val="16"/>
    </w:rPr>
  </w:style>
  <w:style w:type="paragraph" w:styleId="NoSpacing">
    <w:name w:val="No Spacing"/>
    <w:uiPriority w:val="1"/>
    <w:qFormat/>
    <w:rsid w:val="00A92233"/>
    <w:pPr>
      <w:spacing w:after="0" w:line="240" w:lineRule="auto"/>
    </w:pPr>
  </w:style>
  <w:style w:type="table" w:styleId="TableGrid">
    <w:name w:val="Table Grid"/>
    <w:basedOn w:val="TableNormal"/>
    <w:uiPriority w:val="59"/>
    <w:rsid w:val="000C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473129">
      <w:bodyDiv w:val="1"/>
      <w:marLeft w:val="0"/>
      <w:marRight w:val="0"/>
      <w:marTop w:val="0"/>
      <w:marBottom w:val="0"/>
      <w:divBdr>
        <w:top w:val="none" w:sz="0" w:space="0" w:color="auto"/>
        <w:left w:val="none" w:sz="0" w:space="0" w:color="auto"/>
        <w:bottom w:val="none" w:sz="0" w:space="0" w:color="auto"/>
        <w:right w:val="none" w:sz="0" w:space="0" w:color="auto"/>
      </w:divBdr>
    </w:div>
    <w:div w:id="417603509">
      <w:bodyDiv w:val="1"/>
      <w:marLeft w:val="0"/>
      <w:marRight w:val="0"/>
      <w:marTop w:val="0"/>
      <w:marBottom w:val="0"/>
      <w:divBdr>
        <w:top w:val="none" w:sz="0" w:space="0" w:color="auto"/>
        <w:left w:val="none" w:sz="0" w:space="0" w:color="auto"/>
        <w:bottom w:val="none" w:sz="0" w:space="0" w:color="auto"/>
        <w:right w:val="none" w:sz="0" w:space="0" w:color="auto"/>
      </w:divBdr>
    </w:div>
    <w:div w:id="1315840961">
      <w:bodyDiv w:val="1"/>
      <w:marLeft w:val="0"/>
      <w:marRight w:val="0"/>
      <w:marTop w:val="0"/>
      <w:marBottom w:val="0"/>
      <w:divBdr>
        <w:top w:val="none" w:sz="0" w:space="0" w:color="auto"/>
        <w:left w:val="none" w:sz="0" w:space="0" w:color="auto"/>
        <w:bottom w:val="none" w:sz="0" w:space="0" w:color="auto"/>
        <w:right w:val="none" w:sz="0" w:space="0" w:color="auto"/>
      </w:divBdr>
    </w:div>
    <w:div w:id="1517890498">
      <w:bodyDiv w:val="1"/>
      <w:marLeft w:val="0"/>
      <w:marRight w:val="0"/>
      <w:marTop w:val="0"/>
      <w:marBottom w:val="0"/>
      <w:divBdr>
        <w:top w:val="none" w:sz="0" w:space="0" w:color="auto"/>
        <w:left w:val="none" w:sz="0" w:space="0" w:color="auto"/>
        <w:bottom w:val="none" w:sz="0" w:space="0" w:color="auto"/>
        <w:right w:val="none" w:sz="0" w:space="0" w:color="auto"/>
      </w:divBdr>
    </w:div>
    <w:div w:id="187623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684EA-CBF2-42ED-B1A5-668599E7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5401</Words>
  <Characters>30790</Characters>
  <Application>Microsoft Office Word</Application>
  <DocSecurity>0</DocSecurity>
  <Lines>256</Lines>
  <Paragraphs>72</Paragraphs>
  <ScaleCrop>false</ScaleCrop>
  <Company/>
  <LinksUpToDate>false</LinksUpToDate>
  <CharactersWithSpaces>36119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2020-06-09T14:53:00Z</dcterms:created>
  <dcterms:modified xsi:type="dcterms:W3CDTF">2020-06-09T14:54:00Z</dcterms:modified>
</cp:coreProperties>
</file>