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7CBC" w:rsidR="00C2153D" w:rsidP="00080A18" w:rsidRDefault="00A01190" w14:paraId="411C0931" w14:textId="07D52AC5">
      <w:pPr>
        <w:pStyle w:val="BodyText3"/>
        <w:tabs>
          <w:tab w:val="right" w:pos="10260"/>
        </w:tabs>
        <w:spacing w:line="276" w:lineRule="auto"/>
        <w:rPr>
          <w:rFonts w:ascii="Times New Roman" w:hAnsi="Times New Roman"/>
          <w:b/>
          <w:bCs/>
          <w:szCs w:val="24"/>
        </w:rPr>
      </w:pPr>
      <w:bookmarkStart w:name="_GoBack" w:id="0"/>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C2153D" w:rsidP="00080A18" w:rsidRDefault="00A01190" w14:paraId="6B9969D3" w14:textId="77777777">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2B7CBC" w:rsidR="00C2153D" w:rsidP="00080A18" w:rsidRDefault="00A01190" w14:paraId="777DB95D" w14:textId="17D6865C">
      <w:pPr>
        <w:pStyle w:val="Heading8"/>
        <w:pBdr>
          <w:bottom w:val="single" w:color="auto" w:sz="12" w:space="1"/>
        </w:pBdr>
        <w:tabs>
          <w:tab w:val="right" w:pos="10260"/>
        </w:tabs>
        <w:spacing w:line="276" w:lineRule="auto"/>
        <w:rPr>
          <w:sz w:val="28"/>
        </w:rPr>
      </w:pPr>
      <w:r w:rsidRPr="002B7CBC">
        <w:rPr>
          <w:sz w:val="28"/>
        </w:rPr>
        <w:tab/>
        <w:t>National Center for Education Statistics</w:t>
      </w:r>
    </w:p>
    <w:p w:rsidRPr="002B7CBC" w:rsidR="00C2153D" w:rsidP="000D740B" w:rsidRDefault="00C2153D" w14:paraId="2D3D0C6A" w14:textId="77777777">
      <w:pPr>
        <w:spacing w:line="276" w:lineRule="auto"/>
        <w:rPr>
          <w:sz w:val="20"/>
          <w:szCs w:val="20"/>
        </w:rPr>
      </w:pPr>
    </w:p>
    <w:p w:rsidRPr="002B7CBC" w:rsidR="00D90962" w:rsidP="000D740B" w:rsidRDefault="00C2153D" w14:paraId="1A11FA14" w14:textId="3D34A47E">
      <w:pPr>
        <w:spacing w:line="276" w:lineRule="auto"/>
      </w:pPr>
      <w:r w:rsidRPr="002B7CBC">
        <w:t>DATE:</w:t>
      </w:r>
      <w:r w:rsidRPr="002B7CBC">
        <w:tab/>
      </w:r>
      <w:r w:rsidRPr="002B7CBC" w:rsidR="00A14445">
        <w:tab/>
      </w:r>
      <w:r w:rsidR="00D52F43">
        <w:t xml:space="preserve">January </w:t>
      </w:r>
      <w:r w:rsidR="00F16A1F">
        <w:t>21</w:t>
      </w:r>
      <w:r w:rsidR="00D86B30">
        <w:t>, 20</w:t>
      </w:r>
      <w:r w:rsidR="00D52F43">
        <w:t>20</w:t>
      </w:r>
    </w:p>
    <w:p w:rsidRPr="002B7CBC" w:rsidR="00C2153D" w:rsidP="009B4A44" w:rsidRDefault="00C2153D" w14:paraId="3EB39440" w14:textId="77777777">
      <w:pPr>
        <w:rPr>
          <w:sz w:val="20"/>
          <w:szCs w:val="20"/>
        </w:rPr>
      </w:pPr>
    </w:p>
    <w:p w:rsidRPr="002B7CBC" w:rsidR="00D018C6" w:rsidP="000D740B" w:rsidRDefault="00026D24" w14:paraId="0A4B43EE" w14:textId="77777777">
      <w:pPr>
        <w:spacing w:line="276" w:lineRule="auto"/>
      </w:pPr>
      <w:r w:rsidRPr="002B7CBC">
        <w:t>TO:</w:t>
      </w:r>
      <w:r w:rsidRPr="002B7CBC">
        <w:tab/>
      </w:r>
      <w:r w:rsidRPr="002B7CBC">
        <w:tab/>
      </w:r>
      <w:r w:rsidRPr="002B7CBC" w:rsidR="00D018C6">
        <w:t xml:space="preserve">Robert </w:t>
      </w:r>
      <w:proofErr w:type="spellStart"/>
      <w:r w:rsidRPr="002B7CBC" w:rsidR="00D018C6">
        <w:t>Sivinski</w:t>
      </w:r>
      <w:proofErr w:type="spellEnd"/>
      <w:r w:rsidRPr="002B7CBC" w:rsidR="00D018C6">
        <w:t>, OMB</w:t>
      </w:r>
    </w:p>
    <w:p w:rsidRPr="002B7CBC" w:rsidR="009B4A44" w:rsidP="009B4A44" w:rsidRDefault="009B4A44" w14:paraId="0479AB6D" w14:textId="77777777">
      <w:pPr>
        <w:rPr>
          <w:sz w:val="20"/>
          <w:szCs w:val="20"/>
        </w:rPr>
      </w:pPr>
    </w:p>
    <w:p w:rsidRPr="002B7CBC" w:rsidR="00C2153D" w:rsidP="000D740B" w:rsidRDefault="00026D24" w14:paraId="4AB21D49" w14:textId="77777777">
      <w:pPr>
        <w:spacing w:line="276" w:lineRule="auto"/>
      </w:pPr>
      <w:r w:rsidRPr="002B7CBC">
        <w:t>THROUGH</w:t>
      </w:r>
      <w:r w:rsidRPr="002B7CBC" w:rsidR="00C2153D">
        <w:t>:</w:t>
      </w:r>
      <w:r w:rsidRPr="002B7CBC">
        <w:tab/>
      </w:r>
      <w:r w:rsidRPr="002B7CBC" w:rsidR="000E3482">
        <w:t>Kashka Kubzdela</w:t>
      </w:r>
      <w:r w:rsidRPr="002B7CBC" w:rsidR="007D64A0">
        <w:t xml:space="preserve">, OMB Liaison, </w:t>
      </w:r>
      <w:r w:rsidRPr="002B7CBC" w:rsidR="00C2153D">
        <w:t>NCES</w:t>
      </w:r>
    </w:p>
    <w:p w:rsidRPr="002B7CBC" w:rsidR="009B4A44" w:rsidP="009B4A44" w:rsidRDefault="009B4A44" w14:paraId="2E1A4533" w14:textId="77777777">
      <w:pPr>
        <w:rPr>
          <w:sz w:val="20"/>
          <w:szCs w:val="20"/>
        </w:rPr>
      </w:pPr>
    </w:p>
    <w:p w:rsidRPr="002B7CBC" w:rsidR="00092D40" w:rsidP="007D6DCD" w:rsidRDefault="00C2153D" w14:paraId="40DD7A89" w14:textId="77777777">
      <w:pPr>
        <w:spacing w:line="276" w:lineRule="auto"/>
      </w:pPr>
      <w:r w:rsidRPr="002B7CBC">
        <w:t>FROM:</w:t>
      </w:r>
      <w:r w:rsidRPr="002B7CBC">
        <w:tab/>
      </w:r>
      <w:r w:rsidRPr="002B7CBC" w:rsidR="007D6DCD">
        <w:t>Tracy Hunt-White</w:t>
      </w:r>
      <w:r w:rsidRPr="002B7CBC" w:rsidR="007D64A0">
        <w:t xml:space="preserve">, </w:t>
      </w:r>
      <w:r w:rsidRPr="002B7CBC" w:rsidR="00092D40">
        <w:t>Team Lead, Postsecondary Longitudinal and Sample Surveys, NCES</w:t>
      </w:r>
    </w:p>
    <w:p w:rsidRPr="002B7CBC" w:rsidR="009B4A44" w:rsidP="009B4A44" w:rsidRDefault="009B4A44" w14:paraId="634D8613" w14:textId="77777777">
      <w:pPr>
        <w:rPr>
          <w:sz w:val="20"/>
          <w:szCs w:val="20"/>
        </w:rPr>
      </w:pPr>
    </w:p>
    <w:p w:rsidRPr="002B7CBC" w:rsidR="007D6DCD" w:rsidP="005C5977" w:rsidRDefault="00C2153D" w14:paraId="301D6011" w14:textId="20FFB836">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Pr="00F93E2B" w:rsidR="00F93E2B">
        <w:rPr>
          <w:rFonts w:ascii="Times New Roman" w:hAnsi="Times New Roman"/>
          <w:sz w:val="24"/>
          <w:szCs w:val="24"/>
        </w:rPr>
        <w:t xml:space="preserve">2019–20 National Postsecondary Student Aid Study (NPSAS:20) </w:t>
      </w:r>
      <w:r w:rsidR="005C390C">
        <w:rPr>
          <w:rFonts w:ascii="Times New Roman" w:hAnsi="Times New Roman"/>
          <w:sz w:val="24"/>
          <w:szCs w:val="24"/>
        </w:rPr>
        <w:t>Browser Security</w:t>
      </w:r>
      <w:r w:rsidRPr="00F93E2B" w:rsidR="00F93E2B">
        <w:rPr>
          <w:rFonts w:ascii="Times New Roman" w:hAnsi="Times New Roman"/>
          <w:sz w:val="24"/>
          <w:szCs w:val="24"/>
        </w:rPr>
        <w:t xml:space="preserve"> </w:t>
      </w:r>
      <w:r w:rsidR="00F93E2B">
        <w:rPr>
          <w:rFonts w:ascii="Times New Roman" w:hAnsi="Times New Roman"/>
          <w:sz w:val="24"/>
          <w:szCs w:val="24"/>
        </w:rPr>
        <w:t xml:space="preserve">Change Request </w:t>
      </w:r>
      <w:r w:rsidR="00302A69">
        <w:rPr>
          <w:rFonts w:ascii="Times New Roman" w:hAnsi="Times New Roman"/>
          <w:sz w:val="24"/>
          <w:szCs w:val="24"/>
        </w:rPr>
        <w:t>(OMB# 1850-0666 v.</w:t>
      </w:r>
      <w:r w:rsidRPr="00FB4256" w:rsidR="00302A69">
        <w:rPr>
          <w:rFonts w:ascii="Times New Roman" w:hAnsi="Times New Roman"/>
          <w:sz w:val="24"/>
          <w:szCs w:val="24"/>
        </w:rPr>
        <w:t>2</w:t>
      </w:r>
      <w:r w:rsidR="00927279">
        <w:rPr>
          <w:rFonts w:ascii="Times New Roman" w:hAnsi="Times New Roman"/>
          <w:sz w:val="24"/>
          <w:szCs w:val="24"/>
        </w:rPr>
        <w:t>7</w:t>
      </w:r>
      <w:r w:rsidR="00302A69">
        <w:rPr>
          <w:rFonts w:ascii="Times New Roman" w:hAnsi="Times New Roman"/>
          <w:sz w:val="24"/>
          <w:szCs w:val="24"/>
        </w:rPr>
        <w:t>)</w:t>
      </w:r>
    </w:p>
    <w:p w:rsidR="00927279" w:rsidP="00927279" w:rsidRDefault="00927279" w14:paraId="4AB8E4AA" w14:textId="77777777">
      <w:r w:rsidRPr="00536CDA">
        <w:t xml:space="preserve">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will be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nationally-representative sample of undergraduate and graduate students, and a nationally-representative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 </w:t>
      </w:r>
    </w:p>
    <w:p w:rsidR="0037710B" w:rsidP="00E03D63" w:rsidRDefault="0037710B" w14:paraId="327D6471" w14:textId="77777777"/>
    <w:p w:rsidRPr="008A6336" w:rsidR="00F04788" w:rsidP="00F04788" w:rsidRDefault="00FF3F5D" w14:paraId="57954458" w14:textId="552EB2C5">
      <w:pPr>
        <w:spacing w:after="120"/>
      </w:pPr>
      <w:r w:rsidRPr="00536CDA">
        <w:t xml:space="preserve">The request is to conduct all activities related to NPSAS:20, including materials and procedures related to: the NPSAS:20 student data collection, consisting of abstraction of student data from institutions and a student survey; panel maintenance activities for a NPSAS:2020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takes place from October 2019 through July 2020, the student records collection will take place from February through November 2020, and the student survey data collection will take place from January through November 2020. </w:t>
      </w:r>
      <w:r w:rsidRPr="008A6336" w:rsidR="00F04788">
        <w:t xml:space="preserve">This request is to add </w:t>
      </w:r>
      <w:r w:rsidR="005A67B2">
        <w:t xml:space="preserve">language </w:t>
      </w:r>
      <w:r w:rsidRPr="008A6336" w:rsidR="00F04788">
        <w:t xml:space="preserve">to the student </w:t>
      </w:r>
      <w:r w:rsidR="005710B6">
        <w:t>survey</w:t>
      </w:r>
      <w:r w:rsidR="001A6624">
        <w:t xml:space="preserve"> (both English and Spanish)</w:t>
      </w:r>
      <w:r w:rsidR="005710B6">
        <w:t xml:space="preserve"> </w:t>
      </w:r>
      <w:r w:rsidRPr="008A6336" w:rsidR="00F04788">
        <w:t xml:space="preserve">with directions concerning browser security to ensure the security of survey responses. </w:t>
      </w:r>
    </w:p>
    <w:p w:rsidR="00E03D63" w:rsidP="00E03D63" w:rsidRDefault="00E03D63" w14:paraId="1749F611" w14:textId="2F9A0093"/>
    <w:p w:rsidR="00A132F5" w:rsidP="00B4279E" w:rsidRDefault="00772E93" w14:paraId="148767A1" w14:textId="5EC328C8">
      <w:pPr>
        <w:widowControl w:val="0"/>
      </w:pPr>
      <w:r w:rsidRPr="00536CDA">
        <w:t xml:space="preserve">The Department of Education is interested in </w:t>
      </w:r>
      <w:r w:rsidR="00A673C8">
        <w:t xml:space="preserve">providing </w:t>
      </w:r>
      <w:r w:rsidR="006C596A">
        <w:t>respondents with explicit instructions on how to ensure the security of their responses.</w:t>
      </w:r>
      <w:r w:rsidR="004812A2">
        <w:t xml:space="preserve"> </w:t>
      </w:r>
      <w:r w:rsidRPr="00AE7EB5" w:rsidR="008610C3">
        <w:t xml:space="preserve">We propose adding </w:t>
      </w:r>
      <w:r w:rsidR="003A4FF0">
        <w:t>a</w:t>
      </w:r>
      <w:r w:rsidR="00FF68C9">
        <w:t>n</w:t>
      </w:r>
      <w:r w:rsidR="003A4FF0">
        <w:t xml:space="preserve"> intro</w:t>
      </w:r>
      <w:r w:rsidR="00507ACF">
        <w:t xml:space="preserve">ductory screen with language </w:t>
      </w:r>
      <w:r w:rsidRPr="00AE7EB5" w:rsidR="008610C3">
        <w:t xml:space="preserve">to ensure that web survey respondents </w:t>
      </w:r>
      <w:r w:rsidRPr="00AE7EB5" w:rsidR="00381A0D">
        <w:t xml:space="preserve">log out of the survey and </w:t>
      </w:r>
      <w:r w:rsidRPr="00AE7EB5" w:rsidR="008610C3">
        <w:t>fully close out of their browser when they complete the survey to ensure the security of their responses.</w:t>
      </w:r>
      <w:r w:rsidR="002348D7">
        <w:t xml:space="preserve"> This </w:t>
      </w:r>
      <w:r w:rsidR="00381A0D">
        <w:t xml:space="preserve">type of language </w:t>
      </w:r>
      <w:r w:rsidR="00B914A4">
        <w:t>will</w:t>
      </w:r>
      <w:r w:rsidR="002348D7">
        <w:t xml:space="preserve"> be</w:t>
      </w:r>
      <w:r w:rsidR="008610C3">
        <w:t xml:space="preserve"> </w:t>
      </w:r>
      <w:r w:rsidR="002348D7">
        <w:t xml:space="preserve">added to all </w:t>
      </w:r>
      <w:r w:rsidR="001006AC">
        <w:t xml:space="preserve">NCES surveys to encourage respondents </w:t>
      </w:r>
      <w:r w:rsidR="002E6F07">
        <w:t xml:space="preserve">to </w:t>
      </w:r>
      <w:r w:rsidR="00AE24E5">
        <w:t>use the best protocol to ensure the security of their data.</w:t>
      </w:r>
      <w:r w:rsidR="002D43E9">
        <w:t xml:space="preserve"> </w:t>
      </w:r>
      <w:r w:rsidR="005E165A">
        <w:t xml:space="preserve">In addition, we </w:t>
      </w:r>
      <w:r w:rsidR="00DF08F9">
        <w:t xml:space="preserve">propose adding language </w:t>
      </w:r>
      <w:r w:rsidR="00925342">
        <w:t xml:space="preserve">to the introductory screen </w:t>
      </w:r>
      <w:r w:rsidR="0071083F">
        <w:t>informing respondent</w:t>
      </w:r>
      <w:r w:rsidR="00066395">
        <w:t>s</w:t>
      </w:r>
      <w:r w:rsidR="0071083F">
        <w:t xml:space="preserve"> that </w:t>
      </w:r>
      <w:r w:rsidR="002D43E9">
        <w:t xml:space="preserve">they will </w:t>
      </w:r>
      <w:r w:rsidR="002C732A">
        <w:t xml:space="preserve">be logged out of the survey </w:t>
      </w:r>
      <w:r w:rsidR="00BB0065">
        <w:t>after 10 minutes of inactivity</w:t>
      </w:r>
      <w:r w:rsidR="006814FD">
        <w:t xml:space="preserve">. </w:t>
      </w:r>
      <w:r w:rsidR="00A132F5">
        <w:t xml:space="preserve">Also, </w:t>
      </w:r>
      <w:r w:rsidR="00845050">
        <w:t xml:space="preserve">a </w:t>
      </w:r>
      <w:r w:rsidR="00A132F5">
        <w:t>timeout</w:t>
      </w:r>
      <w:r w:rsidR="00845050">
        <w:t xml:space="preserve"> </w:t>
      </w:r>
      <w:r w:rsidR="00A132F5">
        <w:t>message</w:t>
      </w:r>
      <w:r w:rsidRPr="00AE7EB5" w:rsidR="00A132F5">
        <w:t xml:space="preserve"> will appear after </w:t>
      </w:r>
      <w:r w:rsidR="007F3AEA">
        <w:t>8</w:t>
      </w:r>
      <w:r w:rsidRPr="00AE7EB5" w:rsidR="00A132F5">
        <w:t xml:space="preserve"> minutes of inactivity to alert the respondent that the session will close in 2 minutes</w:t>
      </w:r>
      <w:r w:rsidR="00845050">
        <w:t>.</w:t>
      </w:r>
      <w:r w:rsidR="009D046D">
        <w:t xml:space="preserve"> </w:t>
      </w:r>
    </w:p>
    <w:p w:rsidR="00A132F5" w:rsidP="00B4279E" w:rsidRDefault="00A132F5" w14:paraId="5F02A719" w14:textId="77777777">
      <w:pPr>
        <w:widowControl w:val="0"/>
      </w:pPr>
    </w:p>
    <w:p w:rsidR="00B4279E" w:rsidP="00B4279E" w:rsidRDefault="00B4279E" w14:paraId="27FECEE2" w14:textId="1EC1AE9D">
      <w:pPr>
        <w:widowControl w:val="0"/>
      </w:pPr>
      <w:r w:rsidRPr="00536CDA">
        <w:t xml:space="preserve">This request does not introduce significant changes to the estimated respondent burden or the costs to the </w:t>
      </w:r>
      <w:r w:rsidR="00FB0F2B">
        <w:lastRenderedPageBreak/>
        <w:t>federal government. The following r</w:t>
      </w:r>
      <w:r w:rsidRPr="00536CDA">
        <w:t>evisions were made to Appendix I (NPSAS:20 Student Survey Instrument).</w:t>
      </w:r>
      <w:r w:rsidR="00FB0F2B">
        <w:t xml:space="preserve"> New text is denoted in </w:t>
      </w:r>
      <w:r w:rsidRPr="00FB0F2B" w:rsidR="00FB0F2B">
        <w:rPr>
          <w:color w:val="FF0000"/>
        </w:rPr>
        <w:t>red font</w:t>
      </w:r>
      <w:r w:rsidR="00FB0F2B">
        <w:t xml:space="preserve">. </w:t>
      </w:r>
    </w:p>
    <w:p w:rsidR="003B5810" w:rsidP="008F6F3D" w:rsidRDefault="003B5810" w14:paraId="43E9EB26" w14:textId="72DC9F0D">
      <w:pPr>
        <w:widowControl w:val="0"/>
      </w:pPr>
    </w:p>
    <w:p w:rsidRPr="00FB0F2B" w:rsidR="00FB0F2B" w:rsidP="00FB0F2B" w:rsidRDefault="00FB0F2B" w14:paraId="1D78037F" w14:textId="1D046EF2">
      <w:pPr>
        <w:pStyle w:val="ListParagraph"/>
        <w:widowControl w:val="0"/>
        <w:numPr>
          <w:ilvl w:val="0"/>
          <w:numId w:val="40"/>
        </w:numPr>
        <w:rPr>
          <w:rFonts w:ascii="Times New Roman" w:hAnsi="Times New Roman"/>
          <w:bCs/>
          <w:strike/>
          <w:sz w:val="24"/>
          <w:szCs w:val="24"/>
        </w:rPr>
      </w:pPr>
      <w:r w:rsidRPr="00FB0F2B">
        <w:rPr>
          <w:rFonts w:ascii="Times New Roman" w:hAnsi="Times New Roman"/>
          <w:bCs/>
          <w:sz w:val="24"/>
          <w:szCs w:val="24"/>
        </w:rPr>
        <w:t xml:space="preserve">Added – The edits </w:t>
      </w:r>
      <w:r>
        <w:rPr>
          <w:rFonts w:ascii="Times New Roman" w:hAnsi="Times New Roman"/>
          <w:bCs/>
          <w:sz w:val="24"/>
          <w:szCs w:val="24"/>
        </w:rPr>
        <w:t>were</w:t>
      </w:r>
      <w:r w:rsidRPr="00FB0F2B">
        <w:rPr>
          <w:rFonts w:ascii="Times New Roman" w:hAnsi="Times New Roman"/>
          <w:bCs/>
          <w:sz w:val="24"/>
          <w:szCs w:val="24"/>
        </w:rPr>
        <w:t xml:space="preserve"> added to Table 1. Summary of Interview Changes (p. </w:t>
      </w:r>
      <w:r w:rsidR="00F16A1F">
        <w:rPr>
          <w:rFonts w:ascii="Times New Roman" w:hAnsi="Times New Roman"/>
          <w:bCs/>
          <w:sz w:val="24"/>
          <w:szCs w:val="24"/>
        </w:rPr>
        <w:t>I-</w:t>
      </w:r>
      <w:r w:rsidRPr="00FB0F2B">
        <w:rPr>
          <w:rFonts w:ascii="Times New Roman" w:hAnsi="Times New Roman"/>
          <w:bCs/>
          <w:sz w:val="24"/>
          <w:szCs w:val="24"/>
        </w:rPr>
        <w:t xml:space="preserve">3) </w:t>
      </w:r>
      <w:r>
        <w:rPr>
          <w:rFonts w:ascii="Times New Roman" w:hAnsi="Times New Roman"/>
          <w:bCs/>
          <w:sz w:val="24"/>
          <w:szCs w:val="24"/>
        </w:rPr>
        <w:t>as seen below.</w:t>
      </w:r>
    </w:p>
    <w:p w:rsidR="00FB0F2B" w:rsidP="008F6F3D" w:rsidRDefault="00FB0F2B" w14:paraId="1C7FF822" w14:textId="153EFBEF">
      <w:pPr>
        <w:widowControl w:val="0"/>
      </w:pPr>
    </w:p>
    <w:tbl>
      <w:tblPr>
        <w:tblStyle w:val="TableGrid"/>
        <w:tblW w:w="5000" w:type="pct"/>
        <w:tblLayout w:type="fixed"/>
        <w:tblCellMar>
          <w:left w:w="86" w:type="dxa"/>
          <w:right w:w="86" w:type="dxa"/>
        </w:tblCellMar>
        <w:tblLook w:val="04A0" w:firstRow="1" w:lastRow="0" w:firstColumn="1" w:lastColumn="0" w:noHBand="0" w:noVBand="1"/>
      </w:tblPr>
      <w:tblGrid>
        <w:gridCol w:w="1738"/>
        <w:gridCol w:w="2038"/>
        <w:gridCol w:w="1172"/>
        <w:gridCol w:w="2432"/>
        <w:gridCol w:w="901"/>
        <w:gridCol w:w="573"/>
        <w:gridCol w:w="993"/>
        <w:gridCol w:w="655"/>
      </w:tblGrid>
      <w:tr w:rsidRPr="009F1454" w:rsidR="00FB0F2B" w:rsidTr="00FB0F2B" w14:paraId="02BC272D" w14:textId="77777777">
        <w:trPr>
          <w:cantSplit/>
          <w:trHeight w:val="144"/>
          <w:tblHeader/>
        </w:trPr>
        <w:tc>
          <w:tcPr>
            <w:tcW w:w="827"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512C47B0" w14:textId="77777777">
            <w:pPr>
              <w:rPr>
                <w:b/>
                <w:sz w:val="16"/>
                <w:szCs w:val="16"/>
              </w:rPr>
            </w:pPr>
            <w:r w:rsidRPr="009F1454">
              <w:rPr>
                <w:b/>
                <w:sz w:val="16"/>
                <w:szCs w:val="16"/>
              </w:rPr>
              <w:t>Variable name</w:t>
            </w:r>
          </w:p>
        </w:tc>
        <w:tc>
          <w:tcPr>
            <w:tcW w:w="970"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2AC71A5C" w14:textId="77777777">
            <w:pPr>
              <w:rPr>
                <w:b/>
                <w:sz w:val="16"/>
                <w:szCs w:val="16"/>
              </w:rPr>
            </w:pPr>
            <w:r w:rsidRPr="009F1454">
              <w:rPr>
                <w:b/>
                <w:sz w:val="16"/>
                <w:szCs w:val="16"/>
              </w:rPr>
              <w:t>Variable label</w:t>
            </w:r>
          </w:p>
        </w:tc>
        <w:tc>
          <w:tcPr>
            <w:tcW w:w="558"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334AF2B8" w14:textId="77777777">
            <w:pPr>
              <w:rPr>
                <w:b/>
                <w:sz w:val="16"/>
                <w:szCs w:val="16"/>
              </w:rPr>
            </w:pPr>
            <w:r w:rsidRPr="009F1454">
              <w:rPr>
                <w:b/>
                <w:sz w:val="16"/>
                <w:szCs w:val="16"/>
              </w:rPr>
              <w:t>Change</w:t>
            </w:r>
          </w:p>
          <w:p w:rsidRPr="009F1454" w:rsidR="00FB0F2B" w:rsidP="000A44C4" w:rsidRDefault="00FB0F2B" w14:paraId="5D4E58A1" w14:textId="77777777">
            <w:pPr>
              <w:rPr>
                <w:b/>
                <w:sz w:val="16"/>
                <w:szCs w:val="16"/>
              </w:rPr>
            </w:pPr>
            <w:r w:rsidRPr="009F1454">
              <w:rPr>
                <w:b/>
                <w:color w:val="FF0000"/>
                <w:sz w:val="16"/>
                <w:szCs w:val="16"/>
              </w:rPr>
              <w:t>Removed (X)</w:t>
            </w:r>
            <w:r w:rsidRPr="009F1454">
              <w:rPr>
                <w:b/>
                <w:sz w:val="16"/>
                <w:szCs w:val="16"/>
              </w:rPr>
              <w:t>,</w:t>
            </w:r>
          </w:p>
          <w:p w:rsidRPr="009F1454" w:rsidR="00FB0F2B" w:rsidP="000A44C4" w:rsidRDefault="00FB0F2B" w14:paraId="21AB05E3" w14:textId="77777777">
            <w:pPr>
              <w:rPr>
                <w:b/>
                <w:sz w:val="16"/>
                <w:szCs w:val="16"/>
              </w:rPr>
            </w:pPr>
            <w:r w:rsidRPr="009F1454">
              <w:rPr>
                <w:b/>
                <w:color w:val="00B050"/>
                <w:sz w:val="16"/>
                <w:szCs w:val="16"/>
              </w:rPr>
              <w:t>Added (A)</w:t>
            </w:r>
            <w:r w:rsidRPr="009F1454">
              <w:rPr>
                <w:b/>
                <w:sz w:val="16"/>
                <w:szCs w:val="16"/>
              </w:rPr>
              <w:t>,</w:t>
            </w:r>
          </w:p>
          <w:p w:rsidRPr="009F1454" w:rsidR="00FB0F2B" w:rsidP="000A44C4" w:rsidRDefault="00FB0F2B" w14:paraId="390D906F" w14:textId="77777777">
            <w:pPr>
              <w:rPr>
                <w:b/>
                <w:sz w:val="16"/>
                <w:szCs w:val="16"/>
              </w:rPr>
            </w:pPr>
            <w:r w:rsidRPr="009F1454">
              <w:rPr>
                <w:b/>
                <w:color w:val="7030A0"/>
                <w:sz w:val="16"/>
                <w:szCs w:val="16"/>
              </w:rPr>
              <w:t>Revised (R)</w:t>
            </w:r>
          </w:p>
        </w:tc>
        <w:tc>
          <w:tcPr>
            <w:tcW w:w="1158"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586ACA4A" w14:textId="77777777">
            <w:pPr>
              <w:rPr>
                <w:b/>
                <w:sz w:val="16"/>
                <w:szCs w:val="16"/>
              </w:rPr>
            </w:pPr>
            <w:r w:rsidRPr="009F1454">
              <w:rPr>
                <w:b/>
                <w:sz w:val="16"/>
                <w:szCs w:val="16"/>
              </w:rPr>
              <w:t>Rationale</w:t>
            </w:r>
          </w:p>
        </w:tc>
        <w:tc>
          <w:tcPr>
            <w:tcW w:w="429"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13DF5C2A" w14:textId="77777777">
            <w:pPr>
              <w:rPr>
                <w:b/>
                <w:sz w:val="16"/>
                <w:szCs w:val="16"/>
              </w:rPr>
            </w:pPr>
            <w:r w:rsidRPr="009F1454">
              <w:rPr>
                <w:b/>
                <w:sz w:val="16"/>
                <w:szCs w:val="16"/>
              </w:rPr>
              <w:t>Prior study, if not in NPSAS:16</w:t>
            </w:r>
          </w:p>
        </w:tc>
        <w:tc>
          <w:tcPr>
            <w:tcW w:w="273"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7ADF8495" w14:textId="77777777">
            <w:pPr>
              <w:rPr>
                <w:b/>
                <w:sz w:val="16"/>
                <w:szCs w:val="16"/>
              </w:rPr>
            </w:pPr>
            <w:r w:rsidRPr="009F1454">
              <w:rPr>
                <w:b/>
                <w:sz w:val="16"/>
                <w:szCs w:val="16"/>
              </w:rPr>
              <w:t>FTB-only item</w:t>
            </w:r>
          </w:p>
        </w:tc>
        <w:tc>
          <w:tcPr>
            <w:tcW w:w="473"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6BEE3359" w14:textId="77777777">
            <w:pPr>
              <w:rPr>
                <w:b/>
                <w:sz w:val="16"/>
                <w:szCs w:val="16"/>
              </w:rPr>
            </w:pPr>
            <w:r w:rsidRPr="009F1454">
              <w:rPr>
                <w:b/>
                <w:sz w:val="16"/>
                <w:szCs w:val="16"/>
              </w:rPr>
              <w:t>Abbreviated item</w:t>
            </w:r>
          </w:p>
        </w:tc>
        <w:tc>
          <w:tcPr>
            <w:tcW w:w="312" w:type="pct"/>
            <w:tcBorders>
              <w:top w:val="single" w:color="auto" w:sz="4" w:space="0"/>
              <w:left w:val="single" w:color="auto" w:sz="4" w:space="0"/>
              <w:bottom w:val="single" w:color="auto" w:sz="12" w:space="0"/>
              <w:right w:val="single" w:color="auto" w:sz="4" w:space="0"/>
            </w:tcBorders>
            <w:vAlign w:val="bottom"/>
          </w:tcPr>
          <w:p w:rsidRPr="009F1454" w:rsidR="00FB0F2B" w:rsidP="000A44C4" w:rsidRDefault="00FB0F2B" w14:paraId="2C34DAD7" w14:textId="77777777">
            <w:pPr>
              <w:rPr>
                <w:b/>
                <w:sz w:val="16"/>
                <w:szCs w:val="16"/>
              </w:rPr>
            </w:pPr>
            <w:r w:rsidRPr="009F1454">
              <w:rPr>
                <w:b/>
                <w:sz w:val="16"/>
                <w:szCs w:val="16"/>
              </w:rPr>
              <w:t>NRFU item</w:t>
            </w:r>
          </w:p>
        </w:tc>
      </w:tr>
      <w:tr w:rsidRPr="00FB0F2B" w:rsidR="00FB0F2B" w:rsidTr="00FB0F2B" w14:paraId="27810A97" w14:textId="77777777">
        <w:trPr>
          <w:cantSplit/>
          <w:trHeight w:val="144"/>
        </w:trPr>
        <w:tc>
          <w:tcPr>
            <w:tcW w:w="827" w:type="pct"/>
            <w:tcBorders>
              <w:top w:val="single" w:color="auto" w:sz="12" w:space="0"/>
            </w:tcBorders>
          </w:tcPr>
          <w:p w:rsidRPr="00FB0F2B" w:rsidR="00FB0F2B" w:rsidP="000A44C4" w:rsidRDefault="00FB0F2B" w14:paraId="31DAA472" w14:textId="77777777">
            <w:pPr>
              <w:rPr>
                <w:color w:val="FF0000"/>
                <w:sz w:val="16"/>
                <w:szCs w:val="16"/>
              </w:rPr>
            </w:pPr>
            <w:r w:rsidRPr="00FB0F2B">
              <w:rPr>
                <w:color w:val="FF0000"/>
                <w:sz w:val="16"/>
                <w:szCs w:val="16"/>
              </w:rPr>
              <w:t>BROWSERSEC</w:t>
            </w:r>
          </w:p>
        </w:tc>
        <w:tc>
          <w:tcPr>
            <w:tcW w:w="970" w:type="pct"/>
            <w:tcBorders>
              <w:top w:val="single" w:color="auto" w:sz="12" w:space="0"/>
            </w:tcBorders>
          </w:tcPr>
          <w:p w:rsidRPr="00FB0F2B" w:rsidR="00FB0F2B" w:rsidP="000A44C4" w:rsidRDefault="00FB0F2B" w14:paraId="2BE38940" w14:textId="77777777">
            <w:pPr>
              <w:rPr>
                <w:color w:val="FF0000"/>
                <w:sz w:val="16"/>
                <w:szCs w:val="16"/>
              </w:rPr>
            </w:pPr>
            <w:r w:rsidRPr="00FB0F2B">
              <w:rPr>
                <w:color w:val="FF0000"/>
                <w:sz w:val="16"/>
                <w:szCs w:val="16"/>
              </w:rPr>
              <w:t>Browser security information</w:t>
            </w:r>
          </w:p>
        </w:tc>
        <w:tc>
          <w:tcPr>
            <w:tcW w:w="558" w:type="pct"/>
            <w:tcBorders>
              <w:top w:val="single" w:color="auto" w:sz="12" w:space="0"/>
            </w:tcBorders>
          </w:tcPr>
          <w:p w:rsidRPr="00FB0F2B" w:rsidR="00FB0F2B" w:rsidP="000A44C4" w:rsidRDefault="00FB0F2B" w14:paraId="53151BF0" w14:textId="77777777">
            <w:pPr>
              <w:rPr>
                <w:color w:val="FF0000"/>
                <w:sz w:val="16"/>
                <w:szCs w:val="16"/>
              </w:rPr>
            </w:pPr>
            <w:r w:rsidRPr="00FB0F2B">
              <w:rPr>
                <w:color w:val="FF0000"/>
                <w:sz w:val="16"/>
                <w:szCs w:val="16"/>
              </w:rPr>
              <w:t>A</w:t>
            </w:r>
          </w:p>
        </w:tc>
        <w:tc>
          <w:tcPr>
            <w:tcW w:w="1158" w:type="pct"/>
            <w:tcBorders>
              <w:top w:val="single" w:color="auto" w:sz="12" w:space="0"/>
            </w:tcBorders>
          </w:tcPr>
          <w:p w:rsidRPr="00FB0F2B" w:rsidR="00FB0F2B" w:rsidP="000A44C4" w:rsidRDefault="00FB0F2B" w14:paraId="6BDDAF29" w14:textId="77777777">
            <w:pPr>
              <w:rPr>
                <w:color w:val="FF0000"/>
                <w:sz w:val="16"/>
                <w:szCs w:val="16"/>
              </w:rPr>
            </w:pPr>
            <w:r w:rsidRPr="00FB0F2B">
              <w:rPr>
                <w:color w:val="FF0000"/>
                <w:sz w:val="16"/>
                <w:szCs w:val="16"/>
              </w:rPr>
              <w:t>Added to provide directions concerning browser security</w:t>
            </w:r>
          </w:p>
        </w:tc>
        <w:tc>
          <w:tcPr>
            <w:tcW w:w="429" w:type="pct"/>
            <w:tcBorders>
              <w:top w:val="single" w:color="auto" w:sz="12" w:space="0"/>
            </w:tcBorders>
          </w:tcPr>
          <w:p w:rsidRPr="00FB0F2B" w:rsidR="00FB0F2B" w:rsidP="000A44C4" w:rsidRDefault="00FB0F2B" w14:paraId="3295A418" w14:textId="77777777">
            <w:pPr>
              <w:rPr>
                <w:color w:val="FF0000"/>
                <w:sz w:val="16"/>
                <w:szCs w:val="16"/>
              </w:rPr>
            </w:pPr>
          </w:p>
        </w:tc>
        <w:tc>
          <w:tcPr>
            <w:tcW w:w="273" w:type="pct"/>
            <w:tcBorders>
              <w:top w:val="single" w:color="auto" w:sz="12" w:space="0"/>
            </w:tcBorders>
          </w:tcPr>
          <w:p w:rsidRPr="00FB0F2B" w:rsidR="00FB0F2B" w:rsidP="000A44C4" w:rsidRDefault="00FB0F2B" w14:paraId="31C4EB49" w14:textId="77777777">
            <w:pPr>
              <w:rPr>
                <w:color w:val="FF0000"/>
                <w:sz w:val="16"/>
                <w:szCs w:val="16"/>
              </w:rPr>
            </w:pPr>
          </w:p>
        </w:tc>
        <w:tc>
          <w:tcPr>
            <w:tcW w:w="473" w:type="pct"/>
            <w:tcBorders>
              <w:top w:val="single" w:color="auto" w:sz="12" w:space="0"/>
            </w:tcBorders>
          </w:tcPr>
          <w:p w:rsidRPr="00FB0F2B" w:rsidR="00FB0F2B" w:rsidP="000A44C4" w:rsidRDefault="00FB0F2B" w14:paraId="6A831CB2" w14:textId="77777777">
            <w:pPr>
              <w:rPr>
                <w:color w:val="FF0000"/>
                <w:sz w:val="16"/>
                <w:szCs w:val="16"/>
              </w:rPr>
            </w:pPr>
            <w:r w:rsidRPr="00FB0F2B">
              <w:rPr>
                <w:color w:val="FF0000"/>
                <w:sz w:val="16"/>
                <w:szCs w:val="16"/>
              </w:rPr>
              <w:t>X</w:t>
            </w:r>
          </w:p>
        </w:tc>
        <w:tc>
          <w:tcPr>
            <w:tcW w:w="312" w:type="pct"/>
            <w:tcBorders>
              <w:top w:val="single" w:color="auto" w:sz="12" w:space="0"/>
            </w:tcBorders>
          </w:tcPr>
          <w:p w:rsidRPr="00FB0F2B" w:rsidR="00FB0F2B" w:rsidP="000A44C4" w:rsidRDefault="00FB0F2B" w14:paraId="42F0B5F3" w14:textId="77777777">
            <w:pPr>
              <w:rPr>
                <w:color w:val="FF0000"/>
                <w:sz w:val="16"/>
                <w:szCs w:val="16"/>
              </w:rPr>
            </w:pPr>
            <w:r w:rsidRPr="00FB0F2B">
              <w:rPr>
                <w:color w:val="FF0000"/>
                <w:sz w:val="16"/>
                <w:szCs w:val="16"/>
              </w:rPr>
              <w:t>X</w:t>
            </w:r>
          </w:p>
        </w:tc>
      </w:tr>
    </w:tbl>
    <w:p w:rsidR="00FB0F2B" w:rsidP="008F6F3D" w:rsidRDefault="00FB0F2B" w14:paraId="440C95C6" w14:textId="77777777">
      <w:pPr>
        <w:widowControl w:val="0"/>
      </w:pPr>
    </w:p>
    <w:p w:rsidRPr="00FB0F2B" w:rsidR="00FB0F2B" w:rsidP="00203437" w:rsidRDefault="00FB0F2B" w14:paraId="38250BE0" w14:textId="7B173C35">
      <w:pPr>
        <w:pStyle w:val="ListParagraph"/>
        <w:widowControl w:val="0"/>
        <w:numPr>
          <w:ilvl w:val="0"/>
          <w:numId w:val="40"/>
        </w:numPr>
        <w:shd w:val="clear" w:color="auto" w:fill="FFFFFF"/>
        <w:spacing w:before="120" w:after="60"/>
        <w:rPr>
          <w:rFonts w:ascii="Times New Roman" w:hAnsi="Times New Roman"/>
          <w:color w:val="222222"/>
          <w:sz w:val="24"/>
          <w:szCs w:val="24"/>
        </w:rPr>
      </w:pPr>
      <w:bookmarkStart w:name="m_330744916631916825__Toc12863873" w:id="1"/>
      <w:r w:rsidRPr="00FB0F2B">
        <w:rPr>
          <w:rFonts w:ascii="Times New Roman" w:hAnsi="Times New Roman"/>
          <w:sz w:val="24"/>
          <w:szCs w:val="24"/>
        </w:rPr>
        <w:t>Added</w:t>
      </w:r>
      <w:r w:rsidRPr="00FB0F2B">
        <w:rPr>
          <w:rFonts w:ascii="Times New Roman" w:hAnsi="Times New Roman"/>
          <w:bCs/>
          <w:sz w:val="24"/>
          <w:szCs w:val="24"/>
        </w:rPr>
        <w:t xml:space="preserve"> – </w:t>
      </w:r>
      <w:r w:rsidRPr="00FB0F2B">
        <w:rPr>
          <w:rFonts w:ascii="Times New Roman" w:hAnsi="Times New Roman"/>
          <w:sz w:val="24"/>
          <w:szCs w:val="24"/>
        </w:rPr>
        <w:t xml:space="preserve">The </w:t>
      </w:r>
      <w:r w:rsidRPr="00FB0F2B">
        <w:rPr>
          <w:rFonts w:ascii="Times New Roman" w:hAnsi="Times New Roman"/>
          <w:bCs/>
          <w:sz w:val="24"/>
          <w:szCs w:val="24"/>
        </w:rPr>
        <w:t>inactivity warning popups were added as seen below</w:t>
      </w:r>
      <w:r w:rsidR="00F16A1F">
        <w:rPr>
          <w:rFonts w:ascii="Times New Roman" w:hAnsi="Times New Roman"/>
          <w:bCs/>
          <w:sz w:val="24"/>
          <w:szCs w:val="24"/>
        </w:rPr>
        <w:t xml:space="preserve"> (p. I-24)</w:t>
      </w:r>
      <w:r w:rsidRPr="00FB0F2B">
        <w:rPr>
          <w:rFonts w:ascii="Times New Roman" w:hAnsi="Times New Roman"/>
          <w:bCs/>
          <w:sz w:val="24"/>
          <w:szCs w:val="24"/>
        </w:rPr>
        <w:t xml:space="preserve">. </w:t>
      </w:r>
    </w:p>
    <w:p w:rsidRPr="00FB0F2B" w:rsidR="00FB0F2B" w:rsidP="00FB0F2B" w:rsidRDefault="00FB0F2B" w14:paraId="08A77EC7" w14:textId="77777777">
      <w:pPr>
        <w:pStyle w:val="Heading1"/>
        <w:rPr>
          <w:color w:val="FF0000"/>
        </w:rPr>
      </w:pPr>
    </w:p>
    <w:p w:rsidRPr="00FB0F2B" w:rsidR="00FB0F2B" w:rsidP="00FB0F2B" w:rsidRDefault="00FB0F2B" w14:paraId="549E279C" w14:textId="77777777">
      <w:pPr>
        <w:pStyle w:val="Heading1"/>
        <w:rPr>
          <w:color w:val="FF0000"/>
        </w:rPr>
      </w:pPr>
      <w:r w:rsidRPr="00FB0F2B">
        <w:rPr>
          <w:color w:val="FF0000"/>
        </w:rPr>
        <w:t>Inactivity Warning Pop-up for Student Survey</w:t>
      </w:r>
    </w:p>
    <w:p w:rsidRPr="00FB0F2B" w:rsidR="00FB0F2B" w:rsidP="00FB0F2B" w:rsidRDefault="00FB0F2B" w14:paraId="52627B50" w14:textId="1090EB0D">
      <w:pPr>
        <w:rPr>
          <w:i/>
          <w:iCs/>
          <w:color w:val="FF0000"/>
        </w:rPr>
      </w:pPr>
      <w:r w:rsidRPr="00FB0F2B">
        <w:rPr>
          <w:color w:val="FF0000"/>
        </w:rPr>
        <w:t xml:space="preserve">To ensure the security of survey responses, a pop-up will appear after </w:t>
      </w:r>
      <w:r w:rsidR="005101A9">
        <w:rPr>
          <w:color w:val="FF0000"/>
        </w:rPr>
        <w:t>8</w:t>
      </w:r>
      <w:r w:rsidRPr="00FB0F2B">
        <w:rPr>
          <w:color w:val="FF0000"/>
        </w:rPr>
        <w:t xml:space="preserve"> minutes of inactivity to alert the respondent that the session will close in 2 minutes.</w:t>
      </w:r>
      <w:r w:rsidRPr="00FB0F2B">
        <w:rPr>
          <w:i/>
          <w:iCs/>
          <w:color w:val="FF0000"/>
        </w:rPr>
        <w:t xml:space="preserve"> </w:t>
      </w:r>
    </w:p>
    <w:p w:rsidRPr="00FB0F2B" w:rsidR="00FB0F2B" w:rsidP="00FB0F2B" w:rsidRDefault="00FB0F2B" w14:paraId="27219EA1" w14:textId="77777777">
      <w:pPr>
        <w:rPr>
          <w:i/>
          <w:iCs/>
          <w:color w:val="FF0000"/>
        </w:rPr>
      </w:pPr>
    </w:p>
    <w:p w:rsidRPr="00FB0F2B" w:rsidR="00FB0F2B" w:rsidP="00FB0F2B" w:rsidRDefault="00FB0F2B" w14:paraId="4FCF55E9" w14:textId="77777777">
      <w:pPr>
        <w:pStyle w:val="NoSpacing"/>
        <w:spacing w:after="120"/>
        <w:rPr>
          <w:rFonts w:ascii="Times New Roman" w:hAnsi="Times New Roman" w:cs="Times New Roman"/>
          <w:bCs/>
          <w:iCs/>
          <w:color w:val="FF0000"/>
          <w:sz w:val="24"/>
          <w:szCs w:val="24"/>
        </w:rPr>
      </w:pPr>
      <w:r w:rsidRPr="00FB0F2B">
        <w:rPr>
          <w:rFonts w:ascii="Times New Roman" w:hAnsi="Times New Roman" w:cs="Times New Roman"/>
          <w:bCs/>
          <w:iCs/>
          <w:color w:val="FF0000"/>
          <w:sz w:val="24"/>
          <w:szCs w:val="24"/>
        </w:rPr>
        <w:t>English wording:</w:t>
      </w:r>
    </w:p>
    <w:p w:rsidRPr="00FB0F2B" w:rsidR="00FB0F2B" w:rsidP="00FB0F2B" w:rsidRDefault="00FB0F2B" w14:paraId="601FBA2A" w14:textId="77777777">
      <w:pPr>
        <w:pStyle w:val="NoSpacing"/>
        <w:spacing w:after="120"/>
        <w:rPr>
          <w:rFonts w:ascii="Times New Roman" w:hAnsi="Times New Roman" w:cs="Times New Roman"/>
          <w:bCs/>
          <w:iCs/>
          <w:color w:val="FF0000"/>
          <w:sz w:val="24"/>
          <w:szCs w:val="24"/>
        </w:rPr>
      </w:pPr>
      <w:r w:rsidRPr="00FB0F2B">
        <w:rPr>
          <w:rFonts w:ascii="Times New Roman" w:hAnsi="Times New Roman" w:cs="Times New Roman"/>
          <w:bCs/>
          <w:iCs/>
          <w:color w:val="FF0000"/>
          <w:sz w:val="24"/>
          <w:szCs w:val="24"/>
        </w:rPr>
        <w:t>Alert: Due to inactivity, your session will close in 2 minutes. Click "Continue" if you need more time.</w:t>
      </w:r>
    </w:p>
    <w:p w:rsidRPr="00FB0F2B" w:rsidR="00FB0F2B" w:rsidP="00FB0F2B" w:rsidRDefault="00FB0F2B" w14:paraId="3C35B406" w14:textId="77777777">
      <w:pPr>
        <w:widowControl w:val="0"/>
        <w:rPr>
          <w:color w:val="FF0000"/>
        </w:rPr>
      </w:pPr>
    </w:p>
    <w:p w:rsidRPr="00FB0F2B" w:rsidR="00FB0F2B" w:rsidP="00FB0F2B" w:rsidRDefault="00FB0F2B" w14:paraId="7348310E" w14:textId="77777777">
      <w:pPr>
        <w:pStyle w:val="NoSpacing"/>
        <w:spacing w:after="120"/>
        <w:rPr>
          <w:rFonts w:ascii="Times New Roman" w:hAnsi="Times New Roman" w:cs="Times New Roman"/>
          <w:bCs/>
          <w:iCs/>
          <w:color w:val="FF0000"/>
          <w:sz w:val="24"/>
          <w:szCs w:val="24"/>
          <w:lang w:val="es-ES"/>
        </w:rPr>
      </w:pPr>
      <w:proofErr w:type="spellStart"/>
      <w:r w:rsidRPr="00FB0F2B">
        <w:rPr>
          <w:rFonts w:ascii="Times New Roman" w:hAnsi="Times New Roman" w:cs="Times New Roman"/>
          <w:bCs/>
          <w:iCs/>
          <w:color w:val="FF0000"/>
          <w:sz w:val="24"/>
          <w:szCs w:val="24"/>
          <w:lang w:val="es-ES"/>
        </w:rPr>
        <w:t>Spanish</w:t>
      </w:r>
      <w:proofErr w:type="spellEnd"/>
      <w:r w:rsidRPr="00FB0F2B">
        <w:rPr>
          <w:rFonts w:ascii="Times New Roman" w:hAnsi="Times New Roman" w:cs="Times New Roman"/>
          <w:bCs/>
          <w:iCs/>
          <w:color w:val="FF0000"/>
          <w:sz w:val="24"/>
          <w:szCs w:val="24"/>
          <w:lang w:val="es-ES"/>
        </w:rPr>
        <w:t xml:space="preserve"> </w:t>
      </w:r>
      <w:proofErr w:type="spellStart"/>
      <w:r w:rsidRPr="00FB0F2B">
        <w:rPr>
          <w:rFonts w:ascii="Times New Roman" w:hAnsi="Times New Roman" w:cs="Times New Roman"/>
          <w:bCs/>
          <w:iCs/>
          <w:color w:val="FF0000"/>
          <w:sz w:val="24"/>
          <w:szCs w:val="24"/>
          <w:lang w:val="es-ES"/>
        </w:rPr>
        <w:t>wording</w:t>
      </w:r>
      <w:proofErr w:type="spellEnd"/>
      <w:r w:rsidRPr="00FB0F2B">
        <w:rPr>
          <w:rFonts w:ascii="Times New Roman" w:hAnsi="Times New Roman" w:cs="Times New Roman"/>
          <w:bCs/>
          <w:iCs/>
          <w:color w:val="FF0000"/>
          <w:sz w:val="24"/>
          <w:szCs w:val="24"/>
          <w:lang w:val="es-ES"/>
        </w:rPr>
        <w:t>:</w:t>
      </w:r>
    </w:p>
    <w:p w:rsidRPr="00FB0F2B" w:rsidR="00FB0F2B" w:rsidP="00FB0F2B" w:rsidRDefault="00FB0F2B" w14:paraId="338ECEFD" w14:textId="77777777">
      <w:pPr>
        <w:pStyle w:val="NoSpacing"/>
        <w:spacing w:after="120"/>
        <w:rPr>
          <w:rFonts w:ascii="Times New Roman" w:hAnsi="Times New Roman" w:cs="Times New Roman"/>
          <w:bCs/>
          <w:iCs/>
          <w:color w:val="FF0000"/>
          <w:sz w:val="24"/>
          <w:szCs w:val="24"/>
          <w:lang w:val="es-ES"/>
        </w:rPr>
      </w:pPr>
      <w:r w:rsidRPr="00FB0F2B">
        <w:rPr>
          <w:rFonts w:ascii="Times New Roman" w:hAnsi="Times New Roman" w:cs="Times New Roman"/>
          <w:bCs/>
          <w:iCs/>
          <w:color w:val="FF0000"/>
          <w:sz w:val="24"/>
          <w:szCs w:val="24"/>
          <w:lang w:val="es-ES"/>
        </w:rPr>
        <w:t>Aviso: Debido a inactividad, tu sesión se cerrará en 2 minutos. Presiona "Continuar" si necesitas tiempo adicional.</w:t>
      </w:r>
    </w:p>
    <w:p w:rsidRPr="00FB0F2B" w:rsidR="00FB0F2B" w:rsidP="00203437" w:rsidRDefault="00FB0F2B" w14:paraId="00455949" w14:textId="77777777">
      <w:pPr>
        <w:pStyle w:val="Heading1"/>
        <w:shd w:val="clear" w:color="auto" w:fill="FFFFFF"/>
        <w:spacing w:before="120" w:after="60"/>
        <w:rPr>
          <w:b w:val="0"/>
          <w:bCs w:val="0"/>
          <w:color w:val="222222"/>
          <w:lang w:val="es-ES"/>
        </w:rPr>
      </w:pPr>
    </w:p>
    <w:p w:rsidRPr="00FB0F2B" w:rsidR="00F16A1F" w:rsidP="00F16A1F" w:rsidRDefault="00F16A1F" w14:paraId="79427DD5" w14:textId="28B63DCE">
      <w:pPr>
        <w:pStyle w:val="ListParagraph"/>
        <w:widowControl w:val="0"/>
        <w:numPr>
          <w:ilvl w:val="0"/>
          <w:numId w:val="40"/>
        </w:numPr>
        <w:shd w:val="clear" w:color="auto" w:fill="FFFFFF"/>
        <w:spacing w:before="120" w:after="60"/>
        <w:rPr>
          <w:rFonts w:ascii="Times New Roman" w:hAnsi="Times New Roman"/>
          <w:color w:val="222222"/>
          <w:sz w:val="24"/>
          <w:szCs w:val="24"/>
        </w:rPr>
      </w:pPr>
      <w:r w:rsidRPr="00FB0F2B">
        <w:rPr>
          <w:rFonts w:ascii="Times New Roman" w:hAnsi="Times New Roman"/>
          <w:sz w:val="24"/>
          <w:szCs w:val="24"/>
        </w:rPr>
        <w:t>Added</w:t>
      </w:r>
      <w:r w:rsidRPr="00FB0F2B">
        <w:rPr>
          <w:rFonts w:ascii="Times New Roman" w:hAnsi="Times New Roman"/>
          <w:bCs/>
          <w:sz w:val="24"/>
          <w:szCs w:val="24"/>
        </w:rPr>
        <w:t xml:space="preserve"> –</w:t>
      </w:r>
      <w:r>
        <w:rPr>
          <w:rFonts w:ascii="Times New Roman" w:hAnsi="Times New Roman"/>
          <w:bCs/>
          <w:sz w:val="24"/>
          <w:szCs w:val="24"/>
        </w:rPr>
        <w:t xml:space="preserve"> The text of browser security warnings</w:t>
      </w:r>
      <w:r w:rsidRPr="00FB0F2B">
        <w:rPr>
          <w:rFonts w:ascii="Times New Roman" w:hAnsi="Times New Roman"/>
          <w:bCs/>
          <w:sz w:val="24"/>
          <w:szCs w:val="24"/>
        </w:rPr>
        <w:t xml:space="preserve"> w</w:t>
      </w:r>
      <w:r>
        <w:rPr>
          <w:rFonts w:ascii="Times New Roman" w:hAnsi="Times New Roman"/>
          <w:bCs/>
          <w:sz w:val="24"/>
          <w:szCs w:val="24"/>
        </w:rPr>
        <w:t>as</w:t>
      </w:r>
      <w:r w:rsidRPr="00FB0F2B">
        <w:rPr>
          <w:rFonts w:ascii="Times New Roman" w:hAnsi="Times New Roman"/>
          <w:bCs/>
          <w:sz w:val="24"/>
          <w:szCs w:val="24"/>
        </w:rPr>
        <w:t xml:space="preserve"> added as seen below</w:t>
      </w:r>
      <w:r>
        <w:rPr>
          <w:rFonts w:ascii="Times New Roman" w:hAnsi="Times New Roman"/>
          <w:bCs/>
          <w:sz w:val="24"/>
          <w:szCs w:val="24"/>
        </w:rPr>
        <w:t xml:space="preserve"> (p. I-25 and p. I-147, English and Spanish respectively)</w:t>
      </w:r>
      <w:r w:rsidRPr="00FB0F2B">
        <w:rPr>
          <w:rFonts w:ascii="Times New Roman" w:hAnsi="Times New Roman"/>
          <w:bCs/>
          <w:sz w:val="24"/>
          <w:szCs w:val="24"/>
        </w:rPr>
        <w:t xml:space="preserve">. </w:t>
      </w:r>
    </w:p>
    <w:p w:rsidR="00F16A1F" w:rsidP="00203437" w:rsidRDefault="00F16A1F" w14:paraId="7C197FA3" w14:textId="77777777">
      <w:pPr>
        <w:pStyle w:val="Heading1"/>
        <w:shd w:val="clear" w:color="auto" w:fill="FFFFFF"/>
        <w:spacing w:before="120" w:after="60"/>
        <w:rPr>
          <w:b w:val="0"/>
          <w:bCs w:val="0"/>
          <w:color w:val="222222"/>
        </w:rPr>
      </w:pPr>
    </w:p>
    <w:bookmarkEnd w:id="1"/>
    <w:p w:rsidRPr="00F16A1F" w:rsidR="00473712" w:rsidP="00F16A1F" w:rsidRDefault="00473712" w14:paraId="4F1A10DE" w14:textId="0762C85C">
      <w:pPr>
        <w:pStyle w:val="Heading1"/>
        <w:rPr>
          <w:color w:val="FF0000"/>
        </w:rPr>
      </w:pPr>
      <w:r w:rsidRPr="00F16A1F">
        <w:rPr>
          <w:color w:val="FF0000"/>
        </w:rPr>
        <w:t>BROWSERSEC</w:t>
      </w:r>
    </w:p>
    <w:p w:rsidRPr="00F16A1F" w:rsidR="00473712" w:rsidP="00F16A1F" w:rsidRDefault="00473712" w14:paraId="3605F30F" w14:textId="77777777">
      <w:pPr>
        <w:rPr>
          <w:color w:val="FF0000"/>
        </w:rPr>
      </w:pPr>
      <w:r w:rsidRPr="00F16A1F">
        <w:rPr>
          <w:color w:val="FF0000"/>
        </w:rPr>
        <w:t>Here are a few reminders to keep your responses secure: </w:t>
      </w:r>
    </w:p>
    <w:p w:rsidR="00F16A1F" w:rsidP="00F16A1F" w:rsidRDefault="00F16A1F" w14:paraId="4A642840" w14:textId="77777777">
      <w:pPr>
        <w:rPr>
          <w:color w:val="FF0000"/>
        </w:rPr>
      </w:pPr>
    </w:p>
    <w:p w:rsidRPr="00F16A1F" w:rsidR="00473712" w:rsidP="00F16A1F" w:rsidRDefault="00473712" w14:paraId="1D4A5B32" w14:textId="77777777">
      <w:pPr>
        <w:rPr>
          <w:color w:val="FF0000"/>
        </w:rPr>
      </w:pPr>
      <w:r w:rsidRPr="00F16A1F">
        <w:rPr>
          <w:color w:val="FF0000"/>
        </w:rPr>
        <w:t>Please LOG OUT of the survey system and CLOSE ALL browser windows when you have finished or if you need to stop before finishing.</w:t>
      </w:r>
    </w:p>
    <w:p w:rsidR="00F16A1F" w:rsidP="00F16A1F" w:rsidRDefault="00F16A1F" w14:paraId="1F744412" w14:textId="77777777">
      <w:pPr>
        <w:rPr>
          <w:color w:val="FF0000"/>
        </w:rPr>
      </w:pPr>
    </w:p>
    <w:p w:rsidRPr="00F16A1F" w:rsidR="00473712" w:rsidP="00F16A1F" w:rsidRDefault="00473712" w14:paraId="48995159" w14:textId="77777777">
      <w:pPr>
        <w:rPr>
          <w:color w:val="FF0000"/>
        </w:rPr>
      </w:pPr>
      <w:r w:rsidRPr="00F16A1F">
        <w:rPr>
          <w:color w:val="FF0000"/>
        </w:rPr>
        <w:t>For example, if you used Chrome or Safari to open the survey, make sure no Chrome or Safari windows are open after you end the survey.</w:t>
      </w:r>
    </w:p>
    <w:p w:rsidR="00F16A1F" w:rsidP="00F16A1F" w:rsidRDefault="00F16A1F" w14:paraId="3AA322A1" w14:textId="77777777">
      <w:pPr>
        <w:rPr>
          <w:color w:val="FF0000"/>
        </w:rPr>
      </w:pPr>
    </w:p>
    <w:p w:rsidRPr="00F16A1F" w:rsidR="00473712" w:rsidP="00F16A1F" w:rsidRDefault="00473712" w14:paraId="3CD2A869" w14:textId="77777777">
      <w:pPr>
        <w:rPr>
          <w:color w:val="FF0000"/>
        </w:rPr>
      </w:pPr>
      <w:r w:rsidRPr="00F16A1F">
        <w:rPr>
          <w:color w:val="FF0000"/>
        </w:rPr>
        <w:t>Not closing all browsers may allow someone else to see your responses.</w:t>
      </w:r>
    </w:p>
    <w:p w:rsidR="00F16A1F" w:rsidP="00F16A1F" w:rsidRDefault="00F16A1F" w14:paraId="19826681" w14:textId="77777777">
      <w:pPr>
        <w:rPr>
          <w:color w:val="FF0000"/>
        </w:rPr>
      </w:pPr>
    </w:p>
    <w:p w:rsidR="00473712" w:rsidP="00F16A1F" w:rsidRDefault="00473712" w14:paraId="78939F41" w14:textId="77777777">
      <w:pPr>
        <w:rPr>
          <w:color w:val="FF0000"/>
        </w:rPr>
      </w:pPr>
      <w:r w:rsidRPr="00F16A1F">
        <w:rPr>
          <w:color w:val="FF0000"/>
        </w:rPr>
        <w:t>To protect your data, you will be logged off if you are idle for more than 10 minutes and will need to log back in.</w:t>
      </w:r>
    </w:p>
    <w:p w:rsidRPr="00F16A1F" w:rsidR="00F16A1F" w:rsidP="00F16A1F" w:rsidRDefault="00F16A1F" w14:paraId="6C307196" w14:textId="77777777">
      <w:pPr>
        <w:rPr>
          <w:color w:val="FF0000"/>
        </w:rPr>
      </w:pPr>
    </w:p>
    <w:p w:rsidRPr="00F16A1F" w:rsidR="00473712" w:rsidP="00F16A1F" w:rsidRDefault="00473712" w14:paraId="52517C05" w14:textId="77777777">
      <w:pPr>
        <w:rPr>
          <w:color w:val="FF0000"/>
        </w:rPr>
      </w:pPr>
      <w:r w:rsidRPr="00F16A1F">
        <w:rPr>
          <w:color w:val="FF0000"/>
        </w:rPr>
        <w:t>Please click the "Next" button to continue.</w:t>
      </w:r>
    </w:p>
    <w:p w:rsidR="00F16A1F" w:rsidP="00F16A1F" w:rsidRDefault="00F16A1F" w14:paraId="7F69048D" w14:textId="77777777">
      <w:pPr>
        <w:pStyle w:val="help"/>
        <w:rPr>
          <w:rFonts w:ascii="Times New Roman" w:hAnsi="Times New Roman" w:cs="Times New Roman"/>
          <w:color w:val="FF0000"/>
        </w:rPr>
      </w:pPr>
    </w:p>
    <w:p w:rsidRPr="00F16A1F" w:rsidR="00473712" w:rsidP="00F16A1F" w:rsidRDefault="00473712" w14:paraId="1B0FABF4" w14:textId="77777777">
      <w:pPr>
        <w:pStyle w:val="help"/>
        <w:rPr>
          <w:rFonts w:ascii="Times New Roman" w:hAnsi="Times New Roman" w:cs="Times New Roman"/>
          <w:color w:val="FF0000"/>
        </w:rPr>
      </w:pPr>
      <w:r w:rsidRPr="00F16A1F">
        <w:rPr>
          <w:rFonts w:ascii="Times New Roman" w:hAnsi="Times New Roman" w:cs="Times New Roman"/>
          <w:color w:val="FF0000"/>
        </w:rPr>
        <w:t xml:space="preserve">Help Text: </w:t>
      </w:r>
    </w:p>
    <w:p w:rsidRPr="00F16A1F" w:rsidR="00473712" w:rsidP="00F16A1F" w:rsidRDefault="00473712" w14:paraId="434464D7" w14:textId="77777777">
      <w:pPr>
        <w:rPr>
          <w:color w:val="FF0000"/>
        </w:rPr>
      </w:pPr>
      <w:r w:rsidRPr="00F16A1F">
        <w:rPr>
          <w:color w:val="FF0000"/>
        </w:rPr>
        <w:t>This is an informational screen only. (Click the "Next" button.)</w:t>
      </w:r>
    </w:p>
    <w:p w:rsidRPr="00F16A1F" w:rsidR="00752312" w:rsidP="00F16A1F" w:rsidRDefault="00752312" w14:paraId="3E0452B4" w14:textId="186F6D2D">
      <w:pPr>
        <w:widowControl w:val="0"/>
        <w:rPr>
          <w:color w:val="FF0000"/>
        </w:rPr>
      </w:pPr>
    </w:p>
    <w:p w:rsidRPr="00F16A1F" w:rsidR="00A86719" w:rsidP="00F16A1F" w:rsidRDefault="00A86719" w14:paraId="05BC25CD" w14:textId="77777777">
      <w:pPr>
        <w:widowControl w:val="0"/>
        <w:rPr>
          <w:color w:val="FF0000"/>
        </w:rPr>
      </w:pPr>
    </w:p>
    <w:p w:rsidRPr="00F16A1F" w:rsidR="00A86719" w:rsidP="00F16A1F" w:rsidRDefault="00A86719" w14:paraId="09A84C49" w14:textId="7AE0853D">
      <w:pPr>
        <w:rPr>
          <w:b/>
          <w:bCs/>
          <w:color w:val="FF0000"/>
          <w:lang w:val="es-ES"/>
        </w:rPr>
      </w:pPr>
      <w:r w:rsidRPr="00F16A1F">
        <w:rPr>
          <w:b/>
          <w:bCs/>
          <w:color w:val="FF0000"/>
          <w:lang w:val="es-ES"/>
        </w:rPr>
        <w:lastRenderedPageBreak/>
        <w:t>BROWSERSEC</w:t>
      </w:r>
    </w:p>
    <w:p w:rsidRPr="00F16A1F" w:rsidR="00A86719" w:rsidP="00F16A1F" w:rsidRDefault="00A86719" w14:paraId="18833FA0" w14:textId="77777777">
      <w:pPr>
        <w:rPr>
          <w:color w:val="FF0000"/>
          <w:lang w:val="es-ES"/>
        </w:rPr>
      </w:pPr>
      <w:r w:rsidRPr="00F16A1F">
        <w:rPr>
          <w:color w:val="FF0000"/>
          <w:lang w:val="es-ES"/>
        </w:rPr>
        <w:t>Aquí hay unos recordatorios para mantener seguro tus respuestas:</w:t>
      </w:r>
    </w:p>
    <w:p w:rsidR="00F16A1F" w:rsidP="00F16A1F" w:rsidRDefault="00F16A1F" w14:paraId="3067E005" w14:textId="77777777">
      <w:pPr>
        <w:rPr>
          <w:color w:val="FF0000"/>
          <w:lang w:val="es-ES"/>
        </w:rPr>
      </w:pPr>
    </w:p>
    <w:p w:rsidRPr="00F16A1F" w:rsidR="00A86719" w:rsidP="00F16A1F" w:rsidRDefault="00A86719" w14:paraId="7E2C8BF4" w14:textId="77777777">
      <w:pPr>
        <w:rPr>
          <w:color w:val="FF0000"/>
          <w:lang w:val="es-ES"/>
        </w:rPr>
      </w:pPr>
      <w:r w:rsidRPr="00F16A1F">
        <w:rPr>
          <w:color w:val="FF0000"/>
          <w:lang w:val="es-ES"/>
        </w:rPr>
        <w:t>Por favor CIERRA LA SESIÓN del sistema de encuesta y CIERRA TODAS las ventanas de tu navegador o browser cuando has terminado o si necesitas parar antes de terminar.</w:t>
      </w:r>
    </w:p>
    <w:p w:rsidR="00F16A1F" w:rsidP="00F16A1F" w:rsidRDefault="00F16A1F" w14:paraId="1C09ECB2" w14:textId="77777777">
      <w:pPr>
        <w:rPr>
          <w:color w:val="FF0000"/>
          <w:lang w:val="es-ES"/>
        </w:rPr>
      </w:pPr>
    </w:p>
    <w:p w:rsidRPr="00F16A1F" w:rsidR="00A86719" w:rsidP="00F16A1F" w:rsidRDefault="00A86719" w14:paraId="0E01FDA4" w14:textId="77777777">
      <w:pPr>
        <w:rPr>
          <w:color w:val="FF0000"/>
          <w:lang w:val="es-ES"/>
        </w:rPr>
      </w:pPr>
      <w:r w:rsidRPr="00F16A1F">
        <w:rPr>
          <w:color w:val="FF0000"/>
          <w:lang w:val="es-ES"/>
        </w:rPr>
        <w:t xml:space="preserve">Por ejemplo, si usaste Chrome o Safari para abrir la encuesta, </w:t>
      </w:r>
      <w:proofErr w:type="spellStart"/>
      <w:r w:rsidRPr="00F16A1F">
        <w:rPr>
          <w:color w:val="FF0000"/>
          <w:lang w:val="es-ES"/>
        </w:rPr>
        <w:t>asegurate</w:t>
      </w:r>
      <w:proofErr w:type="spellEnd"/>
      <w:r w:rsidRPr="00F16A1F">
        <w:rPr>
          <w:color w:val="FF0000"/>
          <w:lang w:val="es-ES"/>
        </w:rPr>
        <w:t xml:space="preserve"> que </w:t>
      </w:r>
      <w:proofErr w:type="spellStart"/>
      <w:r w:rsidRPr="00F16A1F">
        <w:rPr>
          <w:color w:val="FF0000"/>
          <w:lang w:val="es-ES"/>
        </w:rPr>
        <w:t>ningun</w:t>
      </w:r>
      <w:proofErr w:type="spellEnd"/>
      <w:r w:rsidRPr="00F16A1F">
        <w:rPr>
          <w:color w:val="FF0000"/>
          <w:lang w:val="es-ES"/>
        </w:rPr>
        <w:t xml:space="preserve"> ventana de Chrome o Safari sigue abierto </w:t>
      </w:r>
      <w:proofErr w:type="spellStart"/>
      <w:r w:rsidRPr="00F16A1F">
        <w:rPr>
          <w:color w:val="FF0000"/>
          <w:lang w:val="es-ES"/>
        </w:rPr>
        <w:t>despues</w:t>
      </w:r>
      <w:proofErr w:type="spellEnd"/>
      <w:r w:rsidRPr="00F16A1F">
        <w:rPr>
          <w:color w:val="FF0000"/>
          <w:lang w:val="es-ES"/>
        </w:rPr>
        <w:t xml:space="preserve"> de terminar la encuesta.</w:t>
      </w:r>
    </w:p>
    <w:p w:rsidR="00F16A1F" w:rsidP="00F16A1F" w:rsidRDefault="00F16A1F" w14:paraId="43CA2A14" w14:textId="77777777">
      <w:pPr>
        <w:rPr>
          <w:color w:val="FF0000"/>
          <w:lang w:val="es-ES"/>
        </w:rPr>
      </w:pPr>
    </w:p>
    <w:p w:rsidRPr="00F16A1F" w:rsidR="00A86719" w:rsidP="00F16A1F" w:rsidRDefault="00A86719" w14:paraId="7D6C2290" w14:textId="77777777">
      <w:pPr>
        <w:rPr>
          <w:color w:val="FF0000"/>
          <w:lang w:val="es-ES"/>
        </w:rPr>
      </w:pPr>
      <w:r w:rsidRPr="00F16A1F">
        <w:rPr>
          <w:color w:val="FF0000"/>
          <w:lang w:val="es-ES"/>
        </w:rPr>
        <w:t>No cerrar todos los navegadores podrá dejar que otra persona vea tus respuestas.</w:t>
      </w:r>
    </w:p>
    <w:p w:rsidR="00F16A1F" w:rsidP="00F16A1F" w:rsidRDefault="00F16A1F" w14:paraId="3DBD0AB2" w14:textId="77777777">
      <w:pPr>
        <w:rPr>
          <w:color w:val="FF0000"/>
          <w:lang w:val="es-ES"/>
        </w:rPr>
      </w:pPr>
    </w:p>
    <w:p w:rsidRPr="00F16A1F" w:rsidR="00A86719" w:rsidP="00F16A1F" w:rsidRDefault="00A86719" w14:paraId="3876F20A" w14:textId="77777777">
      <w:pPr>
        <w:rPr>
          <w:color w:val="FF0000"/>
          <w:lang w:val="es-ES"/>
        </w:rPr>
      </w:pPr>
      <w:r w:rsidRPr="00F16A1F">
        <w:rPr>
          <w:color w:val="FF0000"/>
          <w:lang w:val="es-ES"/>
        </w:rPr>
        <w:t>Para proteger tu información, tu sesión se cerrará si el sesión es inactivo por más de 10 minutos y deberás iniciar sesión de nuevo.</w:t>
      </w:r>
    </w:p>
    <w:p w:rsidR="00F16A1F" w:rsidP="00F16A1F" w:rsidRDefault="00F16A1F" w14:paraId="185028CE" w14:textId="77777777">
      <w:pPr>
        <w:rPr>
          <w:color w:val="FF0000"/>
          <w:lang w:val="es-ES"/>
        </w:rPr>
      </w:pPr>
    </w:p>
    <w:p w:rsidRPr="00F16A1F" w:rsidR="00A86719" w:rsidP="00F16A1F" w:rsidRDefault="00A86719" w14:paraId="463029B2" w14:textId="77777777">
      <w:pPr>
        <w:rPr>
          <w:color w:val="FF0000"/>
          <w:lang w:val="es-ES"/>
        </w:rPr>
      </w:pPr>
      <w:r w:rsidRPr="00F16A1F">
        <w:rPr>
          <w:color w:val="FF0000"/>
          <w:lang w:val="es-ES"/>
        </w:rPr>
        <w:t xml:space="preserve">Por favor presiona el </w:t>
      </w:r>
      <w:proofErr w:type="spellStart"/>
      <w:r w:rsidRPr="00F16A1F">
        <w:rPr>
          <w:color w:val="FF0000"/>
          <w:lang w:val="es-ES"/>
        </w:rPr>
        <w:t>boton</w:t>
      </w:r>
      <w:proofErr w:type="spellEnd"/>
      <w:r w:rsidRPr="00F16A1F">
        <w:rPr>
          <w:color w:val="FF0000"/>
          <w:lang w:val="es-ES"/>
        </w:rPr>
        <w:t xml:space="preserve"> "Siguiente" para continuar.</w:t>
      </w:r>
    </w:p>
    <w:p w:rsidR="00F16A1F" w:rsidP="00F16A1F" w:rsidRDefault="00F16A1F" w14:paraId="563A2E04" w14:textId="77777777">
      <w:pPr>
        <w:rPr>
          <w:b/>
          <w:bCs/>
          <w:color w:val="FF0000"/>
          <w:lang w:val="es-ES"/>
        </w:rPr>
      </w:pPr>
    </w:p>
    <w:p w:rsidRPr="00F16A1F" w:rsidR="00A86719" w:rsidP="00F16A1F" w:rsidRDefault="00A86719" w14:paraId="40BC771E" w14:textId="77777777">
      <w:pPr>
        <w:rPr>
          <w:color w:val="FF0000"/>
          <w:lang w:val="es-ES"/>
        </w:rPr>
      </w:pPr>
      <w:r w:rsidRPr="00F16A1F">
        <w:rPr>
          <w:b/>
          <w:bCs/>
          <w:color w:val="FF0000"/>
          <w:lang w:val="es-ES"/>
        </w:rPr>
        <w:t>Help Text:</w:t>
      </w:r>
      <w:r w:rsidRPr="00F16A1F">
        <w:rPr>
          <w:color w:val="FF0000"/>
          <w:lang w:val="es-ES"/>
        </w:rPr>
        <w:t xml:space="preserve"> </w:t>
      </w:r>
    </w:p>
    <w:p w:rsidRPr="00F16A1F" w:rsidR="00A86719" w:rsidP="00F16A1F" w:rsidRDefault="00A86719" w14:paraId="1932917E" w14:textId="77777777">
      <w:pPr>
        <w:rPr>
          <w:color w:val="FF0000"/>
        </w:rPr>
      </w:pPr>
      <w:r w:rsidRPr="00F16A1F">
        <w:rPr>
          <w:color w:val="FF0000"/>
          <w:lang w:val="es-ES"/>
        </w:rPr>
        <w:t xml:space="preserve">Esta es una pantalla informativa únicamente. </w:t>
      </w:r>
      <w:r w:rsidRPr="00F16A1F">
        <w:rPr>
          <w:color w:val="FF0000"/>
        </w:rPr>
        <w:t>(</w:t>
      </w:r>
      <w:proofErr w:type="spellStart"/>
      <w:r w:rsidRPr="00F16A1F">
        <w:rPr>
          <w:color w:val="FF0000"/>
        </w:rPr>
        <w:t>Presiona</w:t>
      </w:r>
      <w:proofErr w:type="spellEnd"/>
      <w:r w:rsidRPr="00F16A1F">
        <w:rPr>
          <w:color w:val="FF0000"/>
        </w:rPr>
        <w:t xml:space="preserve"> el </w:t>
      </w:r>
      <w:proofErr w:type="spellStart"/>
      <w:r w:rsidRPr="00F16A1F">
        <w:rPr>
          <w:color w:val="FF0000"/>
        </w:rPr>
        <w:t>botón</w:t>
      </w:r>
      <w:proofErr w:type="spellEnd"/>
      <w:r w:rsidRPr="00F16A1F">
        <w:rPr>
          <w:color w:val="FF0000"/>
        </w:rPr>
        <w:t xml:space="preserve"> "</w:t>
      </w:r>
      <w:proofErr w:type="spellStart"/>
      <w:r w:rsidRPr="00F16A1F">
        <w:rPr>
          <w:color w:val="FF0000"/>
        </w:rPr>
        <w:t>Siguiente</w:t>
      </w:r>
      <w:proofErr w:type="spellEnd"/>
      <w:r w:rsidRPr="00F16A1F">
        <w:rPr>
          <w:color w:val="FF0000"/>
        </w:rPr>
        <w:t>").</w:t>
      </w:r>
    </w:p>
    <w:p w:rsidR="00A86719" w:rsidP="008F6F3D" w:rsidRDefault="00A86719" w14:paraId="0DEAF43C" w14:textId="77777777">
      <w:pPr>
        <w:widowControl w:val="0"/>
      </w:pPr>
    </w:p>
    <w:p w:rsidR="003B5810" w:rsidP="003B5810" w:rsidRDefault="003B5810" w14:paraId="591AF32B" w14:textId="77777777">
      <w:pPr>
        <w:pStyle w:val="NoSpacing"/>
        <w:spacing w:after="120"/>
        <w:rPr>
          <w:rFonts w:cstheme="minorHAnsi"/>
          <w:bCs/>
          <w:iCs/>
        </w:rPr>
      </w:pPr>
    </w:p>
    <w:sectPr w:rsidR="003B5810" w:rsidSect="00207E42">
      <w:headerReference w:type="even" r:id="rId8"/>
      <w:footerReference w:type="default" r:id="rId9"/>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3CE3" w14:textId="77777777" w:rsidR="000E7CD5" w:rsidRDefault="000E7CD5">
      <w:r>
        <w:separator/>
      </w:r>
    </w:p>
  </w:endnote>
  <w:endnote w:type="continuationSeparator" w:id="0">
    <w:p w14:paraId="123C5AB7" w14:textId="77777777" w:rsidR="000E7CD5" w:rsidRDefault="000E7CD5">
      <w:r>
        <w:continuationSeparator/>
      </w:r>
    </w:p>
  </w:endnote>
  <w:endnote w:type="continuationNotice" w:id="1">
    <w:p w14:paraId="75A8F95A" w14:textId="77777777" w:rsidR="000E7CD5" w:rsidRDefault="000E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337EFF">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730DC" w14:textId="77777777" w:rsidR="000E7CD5" w:rsidRDefault="000E7CD5">
      <w:r>
        <w:separator/>
      </w:r>
    </w:p>
  </w:footnote>
  <w:footnote w:type="continuationSeparator" w:id="0">
    <w:p w14:paraId="777F9D2A" w14:textId="77777777" w:rsidR="000E7CD5" w:rsidRDefault="000E7CD5">
      <w:r>
        <w:continuationSeparator/>
      </w:r>
    </w:p>
  </w:footnote>
  <w:footnote w:type="continuationNotice" w:id="1">
    <w:p w14:paraId="77E2ECB4" w14:textId="77777777" w:rsidR="000E7CD5" w:rsidRDefault="000E7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92A4A"/>
    <w:multiLevelType w:val="hybridMultilevel"/>
    <w:tmpl w:val="BC885E0C"/>
    <w:lvl w:ilvl="0" w:tplc="F86840A8">
      <w:start w:val="1"/>
      <w:numFmt w:val="decimal"/>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F11069"/>
    <w:multiLevelType w:val="hybridMultilevel"/>
    <w:tmpl w:val="2DE2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50236"/>
    <w:multiLevelType w:val="hybridMultilevel"/>
    <w:tmpl w:val="4706340C"/>
    <w:lvl w:ilvl="0" w:tplc="937A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5"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8"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A567A"/>
    <w:multiLevelType w:val="hybridMultilevel"/>
    <w:tmpl w:val="6FA6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A0308"/>
    <w:multiLevelType w:val="multilevel"/>
    <w:tmpl w:val="DE38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6"/>
  </w:num>
  <w:num w:numId="4">
    <w:abstractNumId w:val="36"/>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1"/>
  </w:num>
  <w:num w:numId="9">
    <w:abstractNumId w:val="16"/>
  </w:num>
  <w:num w:numId="10">
    <w:abstractNumId w:val="20"/>
  </w:num>
  <w:num w:numId="11">
    <w:abstractNumId w:val="19"/>
  </w:num>
  <w:num w:numId="12">
    <w:abstractNumId w:val="14"/>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1"/>
  </w:num>
  <w:num w:numId="17">
    <w:abstractNumId w:val="3"/>
  </w:num>
  <w:num w:numId="18">
    <w:abstractNumId w:val="1"/>
  </w:num>
  <w:num w:numId="19">
    <w:abstractNumId w:val="17"/>
  </w:num>
  <w:num w:numId="20">
    <w:abstractNumId w:val="25"/>
  </w:num>
  <w:num w:numId="21">
    <w:abstractNumId w:val="30"/>
  </w:num>
  <w:num w:numId="22">
    <w:abstractNumId w:val="27"/>
  </w:num>
  <w:num w:numId="23">
    <w:abstractNumId w:val="0"/>
  </w:num>
  <w:num w:numId="24">
    <w:abstractNumId w:val="24"/>
  </w:num>
  <w:num w:numId="25">
    <w:abstractNumId w:val="18"/>
  </w:num>
  <w:num w:numId="26">
    <w:abstractNumId w:val="12"/>
  </w:num>
  <w:num w:numId="27">
    <w:abstractNumId w:val="33"/>
  </w:num>
  <w:num w:numId="28">
    <w:abstractNumId w:val="5"/>
  </w:num>
  <w:num w:numId="29">
    <w:abstractNumId w:val="32"/>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7"/>
  </w:num>
  <w:num w:numId="32">
    <w:abstractNumId w:val="29"/>
  </w:num>
  <w:num w:numId="33">
    <w:abstractNumId w:val="34"/>
  </w:num>
  <w:num w:numId="34">
    <w:abstractNumId w:val="15"/>
  </w:num>
  <w:num w:numId="35">
    <w:abstractNumId w:val="8"/>
  </w:num>
  <w:num w:numId="36">
    <w:abstractNumId w:val="22"/>
  </w:num>
  <w:num w:numId="37">
    <w:abstractNumId w:val="23"/>
  </w:num>
  <w:num w:numId="38">
    <w:abstractNumId w:val="9"/>
  </w:num>
  <w:num w:numId="39">
    <w:abstractNumId w:val="38"/>
  </w:num>
  <w:num w:numId="4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2263"/>
    <w:rsid w:val="00002559"/>
    <w:rsid w:val="000028D2"/>
    <w:rsid w:val="00003171"/>
    <w:rsid w:val="00004942"/>
    <w:rsid w:val="000148E5"/>
    <w:rsid w:val="00015ADF"/>
    <w:rsid w:val="00016E97"/>
    <w:rsid w:val="00016F48"/>
    <w:rsid w:val="00021520"/>
    <w:rsid w:val="000227D8"/>
    <w:rsid w:val="000237B6"/>
    <w:rsid w:val="00026D24"/>
    <w:rsid w:val="00027DE6"/>
    <w:rsid w:val="00034778"/>
    <w:rsid w:val="00034BCE"/>
    <w:rsid w:val="000360AA"/>
    <w:rsid w:val="00037B40"/>
    <w:rsid w:val="000401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66395"/>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624B"/>
    <w:rsid w:val="000A2BC2"/>
    <w:rsid w:val="000A2EB9"/>
    <w:rsid w:val="000A2EE6"/>
    <w:rsid w:val="000A361F"/>
    <w:rsid w:val="000A3E8C"/>
    <w:rsid w:val="000A64CB"/>
    <w:rsid w:val="000A65A0"/>
    <w:rsid w:val="000B0398"/>
    <w:rsid w:val="000B6FFB"/>
    <w:rsid w:val="000C14F8"/>
    <w:rsid w:val="000C6B30"/>
    <w:rsid w:val="000C6FF1"/>
    <w:rsid w:val="000D00E3"/>
    <w:rsid w:val="000D2D03"/>
    <w:rsid w:val="000D740B"/>
    <w:rsid w:val="000E20DB"/>
    <w:rsid w:val="000E3482"/>
    <w:rsid w:val="000E3EE7"/>
    <w:rsid w:val="000E4457"/>
    <w:rsid w:val="000E462B"/>
    <w:rsid w:val="000E6B74"/>
    <w:rsid w:val="000E7CD5"/>
    <w:rsid w:val="000F0F6C"/>
    <w:rsid w:val="000F1834"/>
    <w:rsid w:val="000F1D53"/>
    <w:rsid w:val="00100049"/>
    <w:rsid w:val="001006AC"/>
    <w:rsid w:val="001022E0"/>
    <w:rsid w:val="001035AF"/>
    <w:rsid w:val="0011040D"/>
    <w:rsid w:val="001104B5"/>
    <w:rsid w:val="001106E4"/>
    <w:rsid w:val="001107AC"/>
    <w:rsid w:val="001155FD"/>
    <w:rsid w:val="00116F6A"/>
    <w:rsid w:val="00120855"/>
    <w:rsid w:val="00121388"/>
    <w:rsid w:val="0012613F"/>
    <w:rsid w:val="00131A74"/>
    <w:rsid w:val="0013234E"/>
    <w:rsid w:val="001325AB"/>
    <w:rsid w:val="001336C6"/>
    <w:rsid w:val="001347BD"/>
    <w:rsid w:val="00134806"/>
    <w:rsid w:val="00137A37"/>
    <w:rsid w:val="00141449"/>
    <w:rsid w:val="00141602"/>
    <w:rsid w:val="00142213"/>
    <w:rsid w:val="001423D7"/>
    <w:rsid w:val="00142F21"/>
    <w:rsid w:val="00143831"/>
    <w:rsid w:val="00143CCC"/>
    <w:rsid w:val="0014598B"/>
    <w:rsid w:val="00146450"/>
    <w:rsid w:val="00146B42"/>
    <w:rsid w:val="00146B69"/>
    <w:rsid w:val="001502A3"/>
    <w:rsid w:val="00150A36"/>
    <w:rsid w:val="00156F2C"/>
    <w:rsid w:val="00161954"/>
    <w:rsid w:val="00164B62"/>
    <w:rsid w:val="001666EC"/>
    <w:rsid w:val="0017043C"/>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6624"/>
    <w:rsid w:val="001A7109"/>
    <w:rsid w:val="001A7C89"/>
    <w:rsid w:val="001B15CB"/>
    <w:rsid w:val="001B27F4"/>
    <w:rsid w:val="001B51CF"/>
    <w:rsid w:val="001B5B26"/>
    <w:rsid w:val="001B62D8"/>
    <w:rsid w:val="001B6BD2"/>
    <w:rsid w:val="001B7ECC"/>
    <w:rsid w:val="001C4368"/>
    <w:rsid w:val="001C443B"/>
    <w:rsid w:val="001C4665"/>
    <w:rsid w:val="001C4FA2"/>
    <w:rsid w:val="001D1970"/>
    <w:rsid w:val="001D1E49"/>
    <w:rsid w:val="001D32C2"/>
    <w:rsid w:val="001D48CF"/>
    <w:rsid w:val="001D5696"/>
    <w:rsid w:val="001E3C6D"/>
    <w:rsid w:val="001E453A"/>
    <w:rsid w:val="001E475E"/>
    <w:rsid w:val="001E6D7A"/>
    <w:rsid w:val="001E7B7E"/>
    <w:rsid w:val="001F3C39"/>
    <w:rsid w:val="001F4030"/>
    <w:rsid w:val="001F5652"/>
    <w:rsid w:val="002008EF"/>
    <w:rsid w:val="00200D05"/>
    <w:rsid w:val="00201B4E"/>
    <w:rsid w:val="002029FE"/>
    <w:rsid w:val="00203437"/>
    <w:rsid w:val="00204DC8"/>
    <w:rsid w:val="00204EC3"/>
    <w:rsid w:val="00207E42"/>
    <w:rsid w:val="002145B9"/>
    <w:rsid w:val="0021494B"/>
    <w:rsid w:val="002151DA"/>
    <w:rsid w:val="00215C30"/>
    <w:rsid w:val="00226AEE"/>
    <w:rsid w:val="002305F8"/>
    <w:rsid w:val="00232B17"/>
    <w:rsid w:val="002348D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81686"/>
    <w:rsid w:val="00281AB4"/>
    <w:rsid w:val="002855DA"/>
    <w:rsid w:val="00286C7E"/>
    <w:rsid w:val="002872FD"/>
    <w:rsid w:val="0029166E"/>
    <w:rsid w:val="002954B4"/>
    <w:rsid w:val="00296BF9"/>
    <w:rsid w:val="002A0094"/>
    <w:rsid w:val="002A08D0"/>
    <w:rsid w:val="002A5B7E"/>
    <w:rsid w:val="002B3840"/>
    <w:rsid w:val="002B4BD2"/>
    <w:rsid w:val="002B557E"/>
    <w:rsid w:val="002B642E"/>
    <w:rsid w:val="002B665B"/>
    <w:rsid w:val="002B7CBC"/>
    <w:rsid w:val="002C18AE"/>
    <w:rsid w:val="002C32A6"/>
    <w:rsid w:val="002C3312"/>
    <w:rsid w:val="002C43B0"/>
    <w:rsid w:val="002C732A"/>
    <w:rsid w:val="002C750F"/>
    <w:rsid w:val="002D01E2"/>
    <w:rsid w:val="002D43E9"/>
    <w:rsid w:val="002D7224"/>
    <w:rsid w:val="002E0CB1"/>
    <w:rsid w:val="002E34EA"/>
    <w:rsid w:val="002E5E18"/>
    <w:rsid w:val="002E6593"/>
    <w:rsid w:val="002E6F07"/>
    <w:rsid w:val="002F00C7"/>
    <w:rsid w:val="002F059C"/>
    <w:rsid w:val="002F4659"/>
    <w:rsid w:val="002F522B"/>
    <w:rsid w:val="002F5AD1"/>
    <w:rsid w:val="003029B7"/>
    <w:rsid w:val="00302A69"/>
    <w:rsid w:val="0030586F"/>
    <w:rsid w:val="00310367"/>
    <w:rsid w:val="003103BD"/>
    <w:rsid w:val="003200C7"/>
    <w:rsid w:val="00326551"/>
    <w:rsid w:val="003308B7"/>
    <w:rsid w:val="00330CD4"/>
    <w:rsid w:val="00330DF3"/>
    <w:rsid w:val="00332A11"/>
    <w:rsid w:val="0033332C"/>
    <w:rsid w:val="003345F0"/>
    <w:rsid w:val="00335504"/>
    <w:rsid w:val="00337EFF"/>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54FB"/>
    <w:rsid w:val="00366AC3"/>
    <w:rsid w:val="00367DE5"/>
    <w:rsid w:val="00370848"/>
    <w:rsid w:val="00376124"/>
    <w:rsid w:val="0037710B"/>
    <w:rsid w:val="003804A2"/>
    <w:rsid w:val="003805AC"/>
    <w:rsid w:val="003805C1"/>
    <w:rsid w:val="00381A0D"/>
    <w:rsid w:val="00381B73"/>
    <w:rsid w:val="00383320"/>
    <w:rsid w:val="00384346"/>
    <w:rsid w:val="003855C2"/>
    <w:rsid w:val="00385C6C"/>
    <w:rsid w:val="0038665B"/>
    <w:rsid w:val="00394461"/>
    <w:rsid w:val="00394569"/>
    <w:rsid w:val="003965C4"/>
    <w:rsid w:val="00396ED0"/>
    <w:rsid w:val="003A1B30"/>
    <w:rsid w:val="003A2D62"/>
    <w:rsid w:val="003A4FF0"/>
    <w:rsid w:val="003A595D"/>
    <w:rsid w:val="003A797A"/>
    <w:rsid w:val="003B29BE"/>
    <w:rsid w:val="003B36CE"/>
    <w:rsid w:val="003B5810"/>
    <w:rsid w:val="003B64A4"/>
    <w:rsid w:val="003C11F8"/>
    <w:rsid w:val="003C3A66"/>
    <w:rsid w:val="003C6577"/>
    <w:rsid w:val="003C6D20"/>
    <w:rsid w:val="003D0ECC"/>
    <w:rsid w:val="003D0EE1"/>
    <w:rsid w:val="003D2442"/>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21D9B"/>
    <w:rsid w:val="00423961"/>
    <w:rsid w:val="00423DAD"/>
    <w:rsid w:val="0042614E"/>
    <w:rsid w:val="004268C9"/>
    <w:rsid w:val="00426EBB"/>
    <w:rsid w:val="00426F50"/>
    <w:rsid w:val="00431445"/>
    <w:rsid w:val="00436125"/>
    <w:rsid w:val="004367C0"/>
    <w:rsid w:val="00444FF8"/>
    <w:rsid w:val="00450CC6"/>
    <w:rsid w:val="00452B5B"/>
    <w:rsid w:val="0045544D"/>
    <w:rsid w:val="00463D67"/>
    <w:rsid w:val="00463F87"/>
    <w:rsid w:val="00464456"/>
    <w:rsid w:val="004647B2"/>
    <w:rsid w:val="004702E9"/>
    <w:rsid w:val="0047088D"/>
    <w:rsid w:val="00473712"/>
    <w:rsid w:val="00473DB3"/>
    <w:rsid w:val="00474972"/>
    <w:rsid w:val="00476902"/>
    <w:rsid w:val="004770ED"/>
    <w:rsid w:val="004812A2"/>
    <w:rsid w:val="00481ECD"/>
    <w:rsid w:val="00482476"/>
    <w:rsid w:val="004862BB"/>
    <w:rsid w:val="00486BE0"/>
    <w:rsid w:val="0048758A"/>
    <w:rsid w:val="00487CED"/>
    <w:rsid w:val="00490E2F"/>
    <w:rsid w:val="004961A0"/>
    <w:rsid w:val="0049674A"/>
    <w:rsid w:val="00497225"/>
    <w:rsid w:val="004974C5"/>
    <w:rsid w:val="004A25B4"/>
    <w:rsid w:val="004A2C63"/>
    <w:rsid w:val="004A2F36"/>
    <w:rsid w:val="004A5664"/>
    <w:rsid w:val="004A61D9"/>
    <w:rsid w:val="004B17CC"/>
    <w:rsid w:val="004B2ACB"/>
    <w:rsid w:val="004B37FE"/>
    <w:rsid w:val="004B4A1C"/>
    <w:rsid w:val="004B5457"/>
    <w:rsid w:val="004C0DA7"/>
    <w:rsid w:val="004C1457"/>
    <w:rsid w:val="004C4362"/>
    <w:rsid w:val="004C4CBD"/>
    <w:rsid w:val="004C730D"/>
    <w:rsid w:val="004D099B"/>
    <w:rsid w:val="004D1504"/>
    <w:rsid w:val="004D25EC"/>
    <w:rsid w:val="004D2FA4"/>
    <w:rsid w:val="004D4CA9"/>
    <w:rsid w:val="004D657F"/>
    <w:rsid w:val="004E0012"/>
    <w:rsid w:val="004E1509"/>
    <w:rsid w:val="004E366D"/>
    <w:rsid w:val="004E5378"/>
    <w:rsid w:val="004E5D36"/>
    <w:rsid w:val="004E607B"/>
    <w:rsid w:val="004E6EF6"/>
    <w:rsid w:val="004F3308"/>
    <w:rsid w:val="004F373B"/>
    <w:rsid w:val="004F59D8"/>
    <w:rsid w:val="004F6A0B"/>
    <w:rsid w:val="004F7B62"/>
    <w:rsid w:val="005041F1"/>
    <w:rsid w:val="00507ACF"/>
    <w:rsid w:val="00507C55"/>
    <w:rsid w:val="005101A9"/>
    <w:rsid w:val="00510396"/>
    <w:rsid w:val="00510645"/>
    <w:rsid w:val="0051724F"/>
    <w:rsid w:val="00524385"/>
    <w:rsid w:val="00526400"/>
    <w:rsid w:val="00532758"/>
    <w:rsid w:val="00532CD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10B6"/>
    <w:rsid w:val="00573FEB"/>
    <w:rsid w:val="005742B4"/>
    <w:rsid w:val="0057666B"/>
    <w:rsid w:val="00576E30"/>
    <w:rsid w:val="0057771D"/>
    <w:rsid w:val="00580427"/>
    <w:rsid w:val="00580B31"/>
    <w:rsid w:val="005818C0"/>
    <w:rsid w:val="0058291B"/>
    <w:rsid w:val="00584B04"/>
    <w:rsid w:val="00591368"/>
    <w:rsid w:val="005966E0"/>
    <w:rsid w:val="0059785A"/>
    <w:rsid w:val="005A04EC"/>
    <w:rsid w:val="005A10C0"/>
    <w:rsid w:val="005A13AF"/>
    <w:rsid w:val="005A2EFA"/>
    <w:rsid w:val="005A5D25"/>
    <w:rsid w:val="005A67B2"/>
    <w:rsid w:val="005B0D6F"/>
    <w:rsid w:val="005B414E"/>
    <w:rsid w:val="005B629E"/>
    <w:rsid w:val="005C040C"/>
    <w:rsid w:val="005C0793"/>
    <w:rsid w:val="005C2B90"/>
    <w:rsid w:val="005C2E26"/>
    <w:rsid w:val="005C390C"/>
    <w:rsid w:val="005C3D92"/>
    <w:rsid w:val="005C4BA2"/>
    <w:rsid w:val="005C4D06"/>
    <w:rsid w:val="005C5977"/>
    <w:rsid w:val="005C5E41"/>
    <w:rsid w:val="005D1877"/>
    <w:rsid w:val="005D43CF"/>
    <w:rsid w:val="005D5721"/>
    <w:rsid w:val="005E165A"/>
    <w:rsid w:val="005F269B"/>
    <w:rsid w:val="005F3B66"/>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790F"/>
    <w:rsid w:val="00627E50"/>
    <w:rsid w:val="00633C76"/>
    <w:rsid w:val="00635A7C"/>
    <w:rsid w:val="00635BDC"/>
    <w:rsid w:val="0063684A"/>
    <w:rsid w:val="00642580"/>
    <w:rsid w:val="00650EE9"/>
    <w:rsid w:val="00651278"/>
    <w:rsid w:val="00652926"/>
    <w:rsid w:val="00652BD3"/>
    <w:rsid w:val="0065349B"/>
    <w:rsid w:val="006541F5"/>
    <w:rsid w:val="0065590F"/>
    <w:rsid w:val="00656B8E"/>
    <w:rsid w:val="006608A5"/>
    <w:rsid w:val="00662230"/>
    <w:rsid w:val="00666402"/>
    <w:rsid w:val="00671343"/>
    <w:rsid w:val="00671E14"/>
    <w:rsid w:val="00671FAE"/>
    <w:rsid w:val="00673253"/>
    <w:rsid w:val="006736E8"/>
    <w:rsid w:val="006764DB"/>
    <w:rsid w:val="006814FD"/>
    <w:rsid w:val="006852AD"/>
    <w:rsid w:val="00687548"/>
    <w:rsid w:val="006908B5"/>
    <w:rsid w:val="006A3425"/>
    <w:rsid w:val="006A460B"/>
    <w:rsid w:val="006A681F"/>
    <w:rsid w:val="006A77EF"/>
    <w:rsid w:val="006A7AA8"/>
    <w:rsid w:val="006B1269"/>
    <w:rsid w:val="006B1E9E"/>
    <w:rsid w:val="006B787D"/>
    <w:rsid w:val="006C09A8"/>
    <w:rsid w:val="006C0B93"/>
    <w:rsid w:val="006C45CE"/>
    <w:rsid w:val="006C4830"/>
    <w:rsid w:val="006C4B87"/>
    <w:rsid w:val="006C596A"/>
    <w:rsid w:val="006C6733"/>
    <w:rsid w:val="006D11C4"/>
    <w:rsid w:val="006D14EA"/>
    <w:rsid w:val="006D1DA8"/>
    <w:rsid w:val="006D2A7B"/>
    <w:rsid w:val="006D499B"/>
    <w:rsid w:val="006D6478"/>
    <w:rsid w:val="006E02B4"/>
    <w:rsid w:val="006E0A9E"/>
    <w:rsid w:val="006E1CC4"/>
    <w:rsid w:val="006E292A"/>
    <w:rsid w:val="006F0BAD"/>
    <w:rsid w:val="006F2603"/>
    <w:rsid w:val="006F26A1"/>
    <w:rsid w:val="006F27F8"/>
    <w:rsid w:val="006F2AA5"/>
    <w:rsid w:val="006F47B7"/>
    <w:rsid w:val="006F605E"/>
    <w:rsid w:val="007054CC"/>
    <w:rsid w:val="00706349"/>
    <w:rsid w:val="0071083F"/>
    <w:rsid w:val="00710BD0"/>
    <w:rsid w:val="00711D1A"/>
    <w:rsid w:val="00713704"/>
    <w:rsid w:val="007150F3"/>
    <w:rsid w:val="00715D8F"/>
    <w:rsid w:val="00717268"/>
    <w:rsid w:val="00717CB9"/>
    <w:rsid w:val="00721CD5"/>
    <w:rsid w:val="00722ACA"/>
    <w:rsid w:val="00724ADF"/>
    <w:rsid w:val="00726185"/>
    <w:rsid w:val="00734943"/>
    <w:rsid w:val="00735F3E"/>
    <w:rsid w:val="007360FB"/>
    <w:rsid w:val="007368E5"/>
    <w:rsid w:val="00737E25"/>
    <w:rsid w:val="0074519C"/>
    <w:rsid w:val="007451A6"/>
    <w:rsid w:val="0075066E"/>
    <w:rsid w:val="007517A3"/>
    <w:rsid w:val="00752312"/>
    <w:rsid w:val="007526AB"/>
    <w:rsid w:val="0075702D"/>
    <w:rsid w:val="00757764"/>
    <w:rsid w:val="00757D83"/>
    <w:rsid w:val="007604AE"/>
    <w:rsid w:val="00760990"/>
    <w:rsid w:val="00760CD9"/>
    <w:rsid w:val="0076259A"/>
    <w:rsid w:val="00762A36"/>
    <w:rsid w:val="00763E2A"/>
    <w:rsid w:val="0076593C"/>
    <w:rsid w:val="0076645B"/>
    <w:rsid w:val="007664E6"/>
    <w:rsid w:val="007675DA"/>
    <w:rsid w:val="00770A91"/>
    <w:rsid w:val="00772E93"/>
    <w:rsid w:val="00772FE7"/>
    <w:rsid w:val="0077427A"/>
    <w:rsid w:val="007749D9"/>
    <w:rsid w:val="007770C9"/>
    <w:rsid w:val="00781B23"/>
    <w:rsid w:val="00783191"/>
    <w:rsid w:val="00783A1B"/>
    <w:rsid w:val="00787137"/>
    <w:rsid w:val="007878D5"/>
    <w:rsid w:val="007978E6"/>
    <w:rsid w:val="007A035A"/>
    <w:rsid w:val="007A03BC"/>
    <w:rsid w:val="007A10B5"/>
    <w:rsid w:val="007A11E1"/>
    <w:rsid w:val="007A2F9B"/>
    <w:rsid w:val="007A4929"/>
    <w:rsid w:val="007A4C3B"/>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187"/>
    <w:rsid w:val="007D78BA"/>
    <w:rsid w:val="007D7D03"/>
    <w:rsid w:val="007E02D8"/>
    <w:rsid w:val="007E070B"/>
    <w:rsid w:val="007E27E4"/>
    <w:rsid w:val="007F064E"/>
    <w:rsid w:val="007F3139"/>
    <w:rsid w:val="007F3AEA"/>
    <w:rsid w:val="007F569D"/>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45050"/>
    <w:rsid w:val="008462CA"/>
    <w:rsid w:val="00850AAE"/>
    <w:rsid w:val="00851228"/>
    <w:rsid w:val="00857F42"/>
    <w:rsid w:val="00860449"/>
    <w:rsid w:val="00860AC2"/>
    <w:rsid w:val="00860F0F"/>
    <w:rsid w:val="008610C3"/>
    <w:rsid w:val="00861350"/>
    <w:rsid w:val="0087130D"/>
    <w:rsid w:val="008715DA"/>
    <w:rsid w:val="00871F13"/>
    <w:rsid w:val="00872EC5"/>
    <w:rsid w:val="008739DA"/>
    <w:rsid w:val="00876579"/>
    <w:rsid w:val="008778BA"/>
    <w:rsid w:val="00880C4C"/>
    <w:rsid w:val="00881396"/>
    <w:rsid w:val="008822EC"/>
    <w:rsid w:val="00883F68"/>
    <w:rsid w:val="00890574"/>
    <w:rsid w:val="0089271A"/>
    <w:rsid w:val="008951A9"/>
    <w:rsid w:val="0089626A"/>
    <w:rsid w:val="00897DF7"/>
    <w:rsid w:val="008A023A"/>
    <w:rsid w:val="008A339A"/>
    <w:rsid w:val="008A6336"/>
    <w:rsid w:val="008A6626"/>
    <w:rsid w:val="008A7CE5"/>
    <w:rsid w:val="008A7F2A"/>
    <w:rsid w:val="008B0EA2"/>
    <w:rsid w:val="008B4772"/>
    <w:rsid w:val="008B51E9"/>
    <w:rsid w:val="008B6705"/>
    <w:rsid w:val="008B70F5"/>
    <w:rsid w:val="008C220C"/>
    <w:rsid w:val="008C52C8"/>
    <w:rsid w:val="008C54CD"/>
    <w:rsid w:val="008C558E"/>
    <w:rsid w:val="008C6967"/>
    <w:rsid w:val="008C6C47"/>
    <w:rsid w:val="008D6E37"/>
    <w:rsid w:val="008E0603"/>
    <w:rsid w:val="008E34D2"/>
    <w:rsid w:val="008E6643"/>
    <w:rsid w:val="008E667D"/>
    <w:rsid w:val="008F0C81"/>
    <w:rsid w:val="008F0DCA"/>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342"/>
    <w:rsid w:val="00925899"/>
    <w:rsid w:val="00926A83"/>
    <w:rsid w:val="00926FD3"/>
    <w:rsid w:val="00927279"/>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515B"/>
    <w:rsid w:val="009861E6"/>
    <w:rsid w:val="00986827"/>
    <w:rsid w:val="00990758"/>
    <w:rsid w:val="00992BEE"/>
    <w:rsid w:val="00994A12"/>
    <w:rsid w:val="00996D30"/>
    <w:rsid w:val="009A1FEF"/>
    <w:rsid w:val="009A5A10"/>
    <w:rsid w:val="009A6F75"/>
    <w:rsid w:val="009B0AEC"/>
    <w:rsid w:val="009B4A44"/>
    <w:rsid w:val="009B4C60"/>
    <w:rsid w:val="009C0894"/>
    <w:rsid w:val="009C13C8"/>
    <w:rsid w:val="009C4893"/>
    <w:rsid w:val="009C7455"/>
    <w:rsid w:val="009D046D"/>
    <w:rsid w:val="009D129A"/>
    <w:rsid w:val="009D23A9"/>
    <w:rsid w:val="009D3170"/>
    <w:rsid w:val="009D5B14"/>
    <w:rsid w:val="009E06C0"/>
    <w:rsid w:val="009E1A10"/>
    <w:rsid w:val="009E7A7F"/>
    <w:rsid w:val="009E7D34"/>
    <w:rsid w:val="009E7F49"/>
    <w:rsid w:val="009F2BA8"/>
    <w:rsid w:val="009F3477"/>
    <w:rsid w:val="009F4CB3"/>
    <w:rsid w:val="009F6D3C"/>
    <w:rsid w:val="009F7218"/>
    <w:rsid w:val="00A002FC"/>
    <w:rsid w:val="00A01190"/>
    <w:rsid w:val="00A0487C"/>
    <w:rsid w:val="00A04CC6"/>
    <w:rsid w:val="00A104D5"/>
    <w:rsid w:val="00A132F5"/>
    <w:rsid w:val="00A14445"/>
    <w:rsid w:val="00A14E21"/>
    <w:rsid w:val="00A15E94"/>
    <w:rsid w:val="00A170CD"/>
    <w:rsid w:val="00A20F68"/>
    <w:rsid w:val="00A233E1"/>
    <w:rsid w:val="00A241E0"/>
    <w:rsid w:val="00A24A66"/>
    <w:rsid w:val="00A25B58"/>
    <w:rsid w:val="00A27030"/>
    <w:rsid w:val="00A306F7"/>
    <w:rsid w:val="00A30DB4"/>
    <w:rsid w:val="00A3118B"/>
    <w:rsid w:val="00A31D6A"/>
    <w:rsid w:val="00A35944"/>
    <w:rsid w:val="00A3655C"/>
    <w:rsid w:val="00A452C2"/>
    <w:rsid w:val="00A475A4"/>
    <w:rsid w:val="00A47692"/>
    <w:rsid w:val="00A47FD7"/>
    <w:rsid w:val="00A50423"/>
    <w:rsid w:val="00A5214F"/>
    <w:rsid w:val="00A53C95"/>
    <w:rsid w:val="00A54EBE"/>
    <w:rsid w:val="00A5639F"/>
    <w:rsid w:val="00A60A00"/>
    <w:rsid w:val="00A65AE1"/>
    <w:rsid w:val="00A673C8"/>
    <w:rsid w:val="00A678A4"/>
    <w:rsid w:val="00A702FA"/>
    <w:rsid w:val="00A714D3"/>
    <w:rsid w:val="00A72E9B"/>
    <w:rsid w:val="00A75303"/>
    <w:rsid w:val="00A770D6"/>
    <w:rsid w:val="00A7716F"/>
    <w:rsid w:val="00A77AFB"/>
    <w:rsid w:val="00A8097E"/>
    <w:rsid w:val="00A84E3D"/>
    <w:rsid w:val="00A857B6"/>
    <w:rsid w:val="00A86719"/>
    <w:rsid w:val="00A87013"/>
    <w:rsid w:val="00A8709D"/>
    <w:rsid w:val="00A963BC"/>
    <w:rsid w:val="00AA0E80"/>
    <w:rsid w:val="00AA1FB7"/>
    <w:rsid w:val="00AA2076"/>
    <w:rsid w:val="00AB165B"/>
    <w:rsid w:val="00AB3D09"/>
    <w:rsid w:val="00AB72F9"/>
    <w:rsid w:val="00AC1706"/>
    <w:rsid w:val="00AC2A59"/>
    <w:rsid w:val="00AC42BD"/>
    <w:rsid w:val="00AD19B4"/>
    <w:rsid w:val="00AD43BB"/>
    <w:rsid w:val="00AD6427"/>
    <w:rsid w:val="00AD65AE"/>
    <w:rsid w:val="00AD721D"/>
    <w:rsid w:val="00AD785A"/>
    <w:rsid w:val="00AE20C8"/>
    <w:rsid w:val="00AE24E5"/>
    <w:rsid w:val="00AE36AA"/>
    <w:rsid w:val="00AE49EF"/>
    <w:rsid w:val="00AE65F0"/>
    <w:rsid w:val="00AE7E1E"/>
    <w:rsid w:val="00AE7EB5"/>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279E"/>
    <w:rsid w:val="00B43076"/>
    <w:rsid w:val="00B44534"/>
    <w:rsid w:val="00B452EF"/>
    <w:rsid w:val="00B4554C"/>
    <w:rsid w:val="00B459D6"/>
    <w:rsid w:val="00B472C5"/>
    <w:rsid w:val="00B52FB6"/>
    <w:rsid w:val="00B56552"/>
    <w:rsid w:val="00B57161"/>
    <w:rsid w:val="00B60B80"/>
    <w:rsid w:val="00B6159B"/>
    <w:rsid w:val="00B6188B"/>
    <w:rsid w:val="00B622C3"/>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14A4"/>
    <w:rsid w:val="00B9258B"/>
    <w:rsid w:val="00B93AB5"/>
    <w:rsid w:val="00B95A8E"/>
    <w:rsid w:val="00B9753D"/>
    <w:rsid w:val="00BA06DC"/>
    <w:rsid w:val="00BA19F4"/>
    <w:rsid w:val="00BA21ED"/>
    <w:rsid w:val="00BA3A9D"/>
    <w:rsid w:val="00BB0065"/>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37FF"/>
    <w:rsid w:val="00C04248"/>
    <w:rsid w:val="00C07116"/>
    <w:rsid w:val="00C1044C"/>
    <w:rsid w:val="00C10BB4"/>
    <w:rsid w:val="00C12C5B"/>
    <w:rsid w:val="00C13380"/>
    <w:rsid w:val="00C2010F"/>
    <w:rsid w:val="00C2153D"/>
    <w:rsid w:val="00C259A9"/>
    <w:rsid w:val="00C26784"/>
    <w:rsid w:val="00C311CF"/>
    <w:rsid w:val="00C32AF0"/>
    <w:rsid w:val="00C34B70"/>
    <w:rsid w:val="00C36045"/>
    <w:rsid w:val="00C36A1E"/>
    <w:rsid w:val="00C40B43"/>
    <w:rsid w:val="00C4167F"/>
    <w:rsid w:val="00C436F5"/>
    <w:rsid w:val="00C46BC0"/>
    <w:rsid w:val="00C5098B"/>
    <w:rsid w:val="00C510F6"/>
    <w:rsid w:val="00C52138"/>
    <w:rsid w:val="00C53049"/>
    <w:rsid w:val="00C56A4A"/>
    <w:rsid w:val="00C63418"/>
    <w:rsid w:val="00C64734"/>
    <w:rsid w:val="00C65ED9"/>
    <w:rsid w:val="00C66CBD"/>
    <w:rsid w:val="00C6745E"/>
    <w:rsid w:val="00C707D1"/>
    <w:rsid w:val="00C729FA"/>
    <w:rsid w:val="00C749F7"/>
    <w:rsid w:val="00C7501B"/>
    <w:rsid w:val="00C77691"/>
    <w:rsid w:val="00C77D05"/>
    <w:rsid w:val="00C8430A"/>
    <w:rsid w:val="00C85251"/>
    <w:rsid w:val="00C853E5"/>
    <w:rsid w:val="00C869A9"/>
    <w:rsid w:val="00CA190D"/>
    <w:rsid w:val="00CA754B"/>
    <w:rsid w:val="00CA7BD4"/>
    <w:rsid w:val="00CA7D9A"/>
    <w:rsid w:val="00CB020D"/>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64F5"/>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65D7"/>
    <w:rsid w:val="00D24D0D"/>
    <w:rsid w:val="00D316F1"/>
    <w:rsid w:val="00D323D0"/>
    <w:rsid w:val="00D324BB"/>
    <w:rsid w:val="00D3301D"/>
    <w:rsid w:val="00D4103C"/>
    <w:rsid w:val="00D43F7F"/>
    <w:rsid w:val="00D45C47"/>
    <w:rsid w:val="00D46398"/>
    <w:rsid w:val="00D51340"/>
    <w:rsid w:val="00D52F43"/>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889"/>
    <w:rsid w:val="00D86B30"/>
    <w:rsid w:val="00D90962"/>
    <w:rsid w:val="00D9427B"/>
    <w:rsid w:val="00D964E4"/>
    <w:rsid w:val="00D96B2D"/>
    <w:rsid w:val="00DA12CA"/>
    <w:rsid w:val="00DA15A0"/>
    <w:rsid w:val="00DA1673"/>
    <w:rsid w:val="00DA18C7"/>
    <w:rsid w:val="00DA7C7B"/>
    <w:rsid w:val="00DB0B39"/>
    <w:rsid w:val="00DB24CD"/>
    <w:rsid w:val="00DB4EC8"/>
    <w:rsid w:val="00DB577E"/>
    <w:rsid w:val="00DB6394"/>
    <w:rsid w:val="00DB7C18"/>
    <w:rsid w:val="00DC13A2"/>
    <w:rsid w:val="00DC22C3"/>
    <w:rsid w:val="00DC3CD3"/>
    <w:rsid w:val="00DC738C"/>
    <w:rsid w:val="00DC77AA"/>
    <w:rsid w:val="00DD0730"/>
    <w:rsid w:val="00DD0B01"/>
    <w:rsid w:val="00DD2458"/>
    <w:rsid w:val="00DD2654"/>
    <w:rsid w:val="00DD38B8"/>
    <w:rsid w:val="00DD3FFC"/>
    <w:rsid w:val="00DD5B27"/>
    <w:rsid w:val="00DE0DCA"/>
    <w:rsid w:val="00DE0DE5"/>
    <w:rsid w:val="00DE393F"/>
    <w:rsid w:val="00DE742C"/>
    <w:rsid w:val="00DE7BF1"/>
    <w:rsid w:val="00DF08F9"/>
    <w:rsid w:val="00DF4952"/>
    <w:rsid w:val="00DF4BB5"/>
    <w:rsid w:val="00DF6873"/>
    <w:rsid w:val="00E02F14"/>
    <w:rsid w:val="00E02F47"/>
    <w:rsid w:val="00E03D63"/>
    <w:rsid w:val="00E03EEB"/>
    <w:rsid w:val="00E04766"/>
    <w:rsid w:val="00E047BE"/>
    <w:rsid w:val="00E047EE"/>
    <w:rsid w:val="00E0501C"/>
    <w:rsid w:val="00E06602"/>
    <w:rsid w:val="00E1424D"/>
    <w:rsid w:val="00E1456F"/>
    <w:rsid w:val="00E237BA"/>
    <w:rsid w:val="00E2391B"/>
    <w:rsid w:val="00E2448C"/>
    <w:rsid w:val="00E261E9"/>
    <w:rsid w:val="00E27E6C"/>
    <w:rsid w:val="00E30B70"/>
    <w:rsid w:val="00E3167D"/>
    <w:rsid w:val="00E3272E"/>
    <w:rsid w:val="00E3333F"/>
    <w:rsid w:val="00E34120"/>
    <w:rsid w:val="00E54192"/>
    <w:rsid w:val="00E54656"/>
    <w:rsid w:val="00E55F26"/>
    <w:rsid w:val="00E56742"/>
    <w:rsid w:val="00E56FFB"/>
    <w:rsid w:val="00E61EF8"/>
    <w:rsid w:val="00E630C4"/>
    <w:rsid w:val="00E64712"/>
    <w:rsid w:val="00E66258"/>
    <w:rsid w:val="00E66C91"/>
    <w:rsid w:val="00E717DB"/>
    <w:rsid w:val="00E75F26"/>
    <w:rsid w:val="00E77498"/>
    <w:rsid w:val="00E77E05"/>
    <w:rsid w:val="00E8012B"/>
    <w:rsid w:val="00E82733"/>
    <w:rsid w:val="00E852AF"/>
    <w:rsid w:val="00E921E0"/>
    <w:rsid w:val="00E92D07"/>
    <w:rsid w:val="00E95109"/>
    <w:rsid w:val="00E96A7C"/>
    <w:rsid w:val="00E9790B"/>
    <w:rsid w:val="00EA0130"/>
    <w:rsid w:val="00EA0542"/>
    <w:rsid w:val="00EA0C96"/>
    <w:rsid w:val="00EA22BD"/>
    <w:rsid w:val="00EA2422"/>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A84"/>
    <w:rsid w:val="00EF1C3E"/>
    <w:rsid w:val="00EF1D7D"/>
    <w:rsid w:val="00EF2EC7"/>
    <w:rsid w:val="00F01B1A"/>
    <w:rsid w:val="00F02EA3"/>
    <w:rsid w:val="00F03332"/>
    <w:rsid w:val="00F03A4E"/>
    <w:rsid w:val="00F042A7"/>
    <w:rsid w:val="00F04788"/>
    <w:rsid w:val="00F066A4"/>
    <w:rsid w:val="00F07F99"/>
    <w:rsid w:val="00F1251E"/>
    <w:rsid w:val="00F15BD7"/>
    <w:rsid w:val="00F16A1F"/>
    <w:rsid w:val="00F16F1A"/>
    <w:rsid w:val="00F21B16"/>
    <w:rsid w:val="00F23426"/>
    <w:rsid w:val="00F25A8D"/>
    <w:rsid w:val="00F31707"/>
    <w:rsid w:val="00F36CBA"/>
    <w:rsid w:val="00F41826"/>
    <w:rsid w:val="00F43220"/>
    <w:rsid w:val="00F44450"/>
    <w:rsid w:val="00F50D72"/>
    <w:rsid w:val="00F516BD"/>
    <w:rsid w:val="00F52679"/>
    <w:rsid w:val="00F5650A"/>
    <w:rsid w:val="00F601F3"/>
    <w:rsid w:val="00F60558"/>
    <w:rsid w:val="00F6376D"/>
    <w:rsid w:val="00F63E5C"/>
    <w:rsid w:val="00F65C90"/>
    <w:rsid w:val="00F65EBC"/>
    <w:rsid w:val="00F66F35"/>
    <w:rsid w:val="00F73015"/>
    <w:rsid w:val="00F75F9A"/>
    <w:rsid w:val="00F83547"/>
    <w:rsid w:val="00F83DE3"/>
    <w:rsid w:val="00F87496"/>
    <w:rsid w:val="00F91716"/>
    <w:rsid w:val="00F91857"/>
    <w:rsid w:val="00F91D72"/>
    <w:rsid w:val="00F92BD5"/>
    <w:rsid w:val="00F93E2B"/>
    <w:rsid w:val="00F95B2F"/>
    <w:rsid w:val="00F969A9"/>
    <w:rsid w:val="00FA02FB"/>
    <w:rsid w:val="00FA0445"/>
    <w:rsid w:val="00FA167F"/>
    <w:rsid w:val="00FA254A"/>
    <w:rsid w:val="00FA28E4"/>
    <w:rsid w:val="00FA37D7"/>
    <w:rsid w:val="00FA4ED2"/>
    <w:rsid w:val="00FA672A"/>
    <w:rsid w:val="00FB0F2B"/>
    <w:rsid w:val="00FB1B43"/>
    <w:rsid w:val="00FB296D"/>
    <w:rsid w:val="00FB4256"/>
    <w:rsid w:val="00FB5FCD"/>
    <w:rsid w:val="00FB67C9"/>
    <w:rsid w:val="00FB6FB4"/>
    <w:rsid w:val="00FC42D8"/>
    <w:rsid w:val="00FC45E5"/>
    <w:rsid w:val="00FD1C74"/>
    <w:rsid w:val="00FD47BD"/>
    <w:rsid w:val="00FE0040"/>
    <w:rsid w:val="00FE097C"/>
    <w:rsid w:val="00FE2BB2"/>
    <w:rsid w:val="00FE3576"/>
    <w:rsid w:val="00FE69DA"/>
    <w:rsid w:val="00FE7DEA"/>
    <w:rsid w:val="00FF01C3"/>
    <w:rsid w:val="00FF33FF"/>
    <w:rsid w:val="00FF3B6F"/>
    <w:rsid w:val="00FF3F5D"/>
    <w:rsid w:val="00FF68C9"/>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81BCC60C-4DBC-4621-A090-B08E24B7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32B0C5-9A07-4AF5-8D06-358B8954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 (Contractor)</cp:lastModifiedBy>
  <cp:revision>2</cp:revision>
  <cp:lastPrinted>2018-05-02T11:04:00Z</cp:lastPrinted>
  <dcterms:created xsi:type="dcterms:W3CDTF">2020-01-21T19:34:00Z</dcterms:created>
  <dcterms:modified xsi:type="dcterms:W3CDTF">2020-01-21T19:34:00Z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