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F6DDF" w:rsidR="004F6DDF" w:rsidP="004F6DDF" w:rsidRDefault="003008D5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F6DDF">
        <w:rPr>
          <w:rFonts w:ascii="Times New Roman" w:hAnsi="Times New Roman"/>
          <w:bCs w:val="0"/>
          <w:sz w:val="24"/>
          <w:szCs w:val="24"/>
        </w:rPr>
        <w:t>A</w:t>
      </w:r>
      <w:bookmarkStart w:name="_GoBack" w:id="0"/>
      <w:bookmarkEnd w:id="0"/>
      <w:r w:rsidRPr="004F6DDF">
        <w:rPr>
          <w:rFonts w:ascii="Times New Roman" w:hAnsi="Times New Roman"/>
          <w:bCs w:val="0"/>
          <w:sz w:val="24"/>
          <w:szCs w:val="24"/>
        </w:rPr>
        <w:t>ddendum to</w:t>
      </w:r>
      <w:r w:rsidRPr="004F6DDF" w:rsidR="00BF0AFD">
        <w:rPr>
          <w:rFonts w:ascii="Times New Roman" w:hAnsi="Times New Roman"/>
          <w:bCs w:val="0"/>
          <w:sz w:val="24"/>
          <w:szCs w:val="24"/>
        </w:rPr>
        <w:t xml:space="preserve"> </w:t>
      </w:r>
      <w:r w:rsidRPr="004F6DDF" w:rsidR="000F5FCA">
        <w:rPr>
          <w:rFonts w:ascii="Times New Roman" w:hAnsi="Times New Roman"/>
          <w:bCs w:val="0"/>
          <w:sz w:val="24"/>
          <w:szCs w:val="24"/>
        </w:rPr>
        <w:t xml:space="preserve">the </w:t>
      </w:r>
      <w:r w:rsidRPr="004F6DDF" w:rsidR="004F6DDF">
        <w:rPr>
          <w:rFonts w:ascii="Times New Roman" w:hAnsi="Times New Roman" w:cs="Times New Roman"/>
          <w:sz w:val="24"/>
          <w:szCs w:val="24"/>
        </w:rPr>
        <w:t>Supporting Statement for Form SSA-1560</w:t>
      </w:r>
    </w:p>
    <w:p w:rsidRPr="004F6DDF" w:rsidR="004F6DDF" w:rsidP="004F6DDF" w:rsidRDefault="004F6DDF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F6DDF">
        <w:rPr>
          <w:rFonts w:ascii="Times New Roman" w:hAnsi="Times New Roman"/>
          <w:sz w:val="24"/>
          <w:szCs w:val="24"/>
        </w:rPr>
        <w:t xml:space="preserve">Petition for Authorization to Charge and Collect a Fee for Services </w:t>
      </w:r>
      <w:proofErr w:type="gramStart"/>
      <w:r w:rsidRPr="004F6DDF">
        <w:rPr>
          <w:rFonts w:ascii="Times New Roman" w:hAnsi="Times New Roman"/>
          <w:sz w:val="24"/>
          <w:szCs w:val="24"/>
        </w:rPr>
        <w:t>Before</w:t>
      </w:r>
      <w:proofErr w:type="gramEnd"/>
      <w:r w:rsidRPr="004F6DDF">
        <w:rPr>
          <w:rFonts w:ascii="Times New Roman" w:hAnsi="Times New Roman"/>
          <w:sz w:val="24"/>
          <w:szCs w:val="24"/>
        </w:rPr>
        <w:t xml:space="preserve"> the Social Security Administration</w:t>
      </w:r>
    </w:p>
    <w:p w:rsidRPr="004F6DDF" w:rsidR="004F6DDF" w:rsidP="004F6DDF" w:rsidRDefault="004F6DDF">
      <w:pPr>
        <w:jc w:val="center"/>
        <w:rPr>
          <w:rFonts w:ascii="Times New Roman" w:hAnsi="Times New Roman"/>
          <w:b/>
        </w:rPr>
      </w:pPr>
      <w:r w:rsidRPr="004F6DDF">
        <w:rPr>
          <w:rFonts w:ascii="Times New Roman" w:hAnsi="Times New Roman"/>
          <w:b/>
        </w:rPr>
        <w:t>20 CFR 404.1720 – 404.1730, and 416.1520 – 416.1530</w:t>
      </w:r>
    </w:p>
    <w:p w:rsidRPr="004F6DDF" w:rsidR="00BF0AFD" w:rsidP="004F6DDF" w:rsidRDefault="004F6DDF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4F6DDF">
        <w:rPr>
          <w:rFonts w:ascii="Times New Roman" w:hAnsi="Times New Roman"/>
          <w:b/>
        </w:rPr>
        <w:t>OMB No. 0960-0104</w:t>
      </w:r>
    </w:p>
    <w:p w:rsidRPr="00ED5E9D" w:rsidR="00470782" w:rsidP="004F6DDF" w:rsidRDefault="00470782">
      <w:pPr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6DDF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056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03ACD53"/>
  <w15:chartTrackingRefBased/>
  <w15:docId w15:val="{35F6C86F-429D-4E4C-9EF5-D49B28B5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SSA Response</cp:lastModifiedBy>
  <cp:revision>3</cp:revision>
  <cp:lastPrinted>2010-08-04T14:54:00Z</cp:lastPrinted>
  <dcterms:created xsi:type="dcterms:W3CDTF">2020-04-07T19:01:00Z</dcterms:created>
  <dcterms:modified xsi:type="dcterms:W3CDTF">2020-04-07T19:02:00Z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