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4C7" w:rsidRDefault="00603422" w:rsidP="00D45772">
      <w:pPr>
        <w:jc w:val="center"/>
        <w:outlineLvl w:val="0"/>
        <w:rPr>
          <w:b/>
        </w:rPr>
      </w:pPr>
      <w:bookmarkStart w:id="0" w:name="_GoBack"/>
      <w:bookmarkEnd w:id="0"/>
      <w:r>
        <w:rPr>
          <w:b/>
        </w:rPr>
        <w:t>Justification for Non-Substantive Change</w:t>
      </w:r>
      <w:r w:rsidR="003055F1">
        <w:rPr>
          <w:b/>
        </w:rPr>
        <w:t xml:space="preserve"> to</w:t>
      </w:r>
    </w:p>
    <w:p w:rsidR="00CE394D" w:rsidRPr="00D45772" w:rsidRDefault="00603422" w:rsidP="00D45772">
      <w:pPr>
        <w:rPr>
          <w:rFonts w:eastAsia="SimSun"/>
          <w:b/>
          <w:bCs/>
          <w:lang w:eastAsia="zh-CN"/>
        </w:rPr>
      </w:pPr>
      <w:r w:rsidRPr="00603422">
        <w:rPr>
          <w:rFonts w:eastAsia="SimSun"/>
          <w:b/>
          <w:bCs/>
          <w:lang w:eastAsia="zh-CN"/>
        </w:rPr>
        <w:t>Redetermination</w:t>
      </w:r>
      <w:r w:rsidR="00130B42">
        <w:rPr>
          <w:rFonts w:eastAsia="SimSun"/>
          <w:b/>
          <w:bCs/>
          <w:lang w:eastAsia="zh-CN"/>
        </w:rPr>
        <w:t xml:space="preserve"> of Eligibility for Extra Help w</w:t>
      </w:r>
      <w:r w:rsidRPr="00603422">
        <w:rPr>
          <w:rFonts w:eastAsia="SimSun"/>
          <w:b/>
          <w:bCs/>
          <w:lang w:eastAsia="zh-CN"/>
        </w:rPr>
        <w:t>ith Medicare Prescription Drug Plan Costs</w:t>
      </w:r>
    </w:p>
    <w:p w:rsidR="00603422" w:rsidRPr="00603422" w:rsidRDefault="00603422" w:rsidP="00603422">
      <w:pPr>
        <w:jc w:val="center"/>
        <w:rPr>
          <w:rFonts w:ascii="Times New (W1)" w:eastAsia="SimSun" w:hAnsi="Times New (W1)"/>
          <w:b/>
          <w:bCs/>
          <w:lang w:eastAsia="zh-CN"/>
        </w:rPr>
      </w:pPr>
      <w:r w:rsidRPr="00603422">
        <w:rPr>
          <w:rFonts w:ascii="Times New (W1)" w:eastAsia="SimSun" w:hAnsi="Times New (W1)"/>
          <w:b/>
          <w:bCs/>
          <w:lang w:eastAsia="zh-CN"/>
        </w:rPr>
        <w:t>Forms SSA-1026-REDE</w:t>
      </w:r>
    </w:p>
    <w:p w:rsidR="00603422" w:rsidRPr="00603422" w:rsidRDefault="00603422" w:rsidP="00603422">
      <w:pPr>
        <w:jc w:val="center"/>
        <w:rPr>
          <w:rFonts w:ascii="Times New (W1)" w:eastAsia="SimSun" w:hAnsi="Times New (W1)"/>
          <w:b/>
          <w:bCs/>
          <w:caps/>
          <w:lang w:eastAsia="zh-CN"/>
        </w:rPr>
      </w:pPr>
      <w:r w:rsidRPr="00603422">
        <w:rPr>
          <w:rFonts w:ascii="Times New (W1)" w:eastAsia="SimSun" w:hAnsi="Times New (W1)"/>
          <w:b/>
          <w:bCs/>
          <w:lang w:eastAsia="zh-CN"/>
        </w:rPr>
        <w:t>(</w:t>
      </w:r>
      <w:r w:rsidRPr="00C65A20">
        <w:rPr>
          <w:rFonts w:ascii="Times New (W1)" w:eastAsia="SimSun" w:hAnsi="Times New (W1)"/>
          <w:b/>
          <w:bCs/>
          <w:i/>
          <w:lang w:eastAsia="zh-CN"/>
        </w:rPr>
        <w:t>Social Security Administration Review of Your Eligibility for Extra Help</w:t>
      </w:r>
      <w:r w:rsidRPr="00603422">
        <w:rPr>
          <w:rFonts w:ascii="Times New (W1)" w:eastAsia="SimSun" w:hAnsi="Times New (W1)"/>
          <w:b/>
          <w:bCs/>
          <w:lang w:eastAsia="zh-CN"/>
        </w:rPr>
        <w:t>)</w:t>
      </w:r>
    </w:p>
    <w:p w:rsidR="00603422" w:rsidRPr="00AA3CB0" w:rsidRDefault="00603422" w:rsidP="00603422">
      <w:pPr>
        <w:jc w:val="center"/>
        <w:rPr>
          <w:rFonts w:ascii="Times New (W1)" w:eastAsia="SimSun" w:hAnsi="Times New (W1)"/>
          <w:bCs/>
          <w:caps/>
          <w:lang w:eastAsia="zh-CN"/>
        </w:rPr>
      </w:pPr>
      <w:r w:rsidRPr="00AA3CB0">
        <w:rPr>
          <w:rFonts w:ascii="Times New (W1)" w:eastAsia="SimSun" w:hAnsi="Times New (W1)"/>
          <w:bCs/>
          <w:lang w:eastAsia="zh-CN"/>
        </w:rPr>
        <w:t>And</w:t>
      </w:r>
    </w:p>
    <w:p w:rsidR="00603422" w:rsidRPr="00603422" w:rsidRDefault="00603422" w:rsidP="00603422">
      <w:pPr>
        <w:jc w:val="center"/>
        <w:rPr>
          <w:rFonts w:ascii="Times New (W1)" w:eastAsia="SimSun" w:hAnsi="Times New (W1)"/>
          <w:b/>
          <w:bCs/>
          <w:lang w:eastAsia="zh-CN"/>
        </w:rPr>
      </w:pPr>
      <w:r w:rsidRPr="00603422">
        <w:rPr>
          <w:rFonts w:ascii="Times New (W1)" w:eastAsia="SimSun" w:hAnsi="Times New (W1)"/>
          <w:b/>
          <w:bCs/>
          <w:lang w:eastAsia="zh-CN"/>
        </w:rPr>
        <w:t>SSA-1026-SCE</w:t>
      </w:r>
    </w:p>
    <w:p w:rsidR="00CE394D" w:rsidRDefault="00603422" w:rsidP="00D45772">
      <w:pPr>
        <w:jc w:val="center"/>
        <w:outlineLvl w:val="0"/>
        <w:rPr>
          <w:rFonts w:ascii="Times New (W1)" w:eastAsia="SimSun" w:hAnsi="Times New (W1)"/>
          <w:b/>
          <w:bCs/>
          <w:lang w:eastAsia="zh-CN"/>
        </w:rPr>
      </w:pPr>
      <w:r w:rsidRPr="00603422">
        <w:rPr>
          <w:rFonts w:ascii="Times New (W1)" w:eastAsia="SimSun" w:hAnsi="Times New (W1)"/>
          <w:b/>
          <w:bCs/>
          <w:lang w:eastAsia="zh-CN"/>
        </w:rPr>
        <w:t>(</w:t>
      </w:r>
      <w:r w:rsidRPr="00C65A20">
        <w:rPr>
          <w:rFonts w:ascii="Times New (W1)" w:eastAsia="SimSun" w:hAnsi="Times New (W1)"/>
          <w:b/>
          <w:bCs/>
          <w:i/>
          <w:lang w:eastAsia="zh-CN"/>
        </w:rPr>
        <w:t>Social Security Administration Reporting a Change That May Affect Your Extra Help</w:t>
      </w:r>
      <w:r w:rsidRPr="00603422">
        <w:rPr>
          <w:rFonts w:ascii="Times New (W1)" w:eastAsia="SimSun" w:hAnsi="Times New (W1)"/>
          <w:b/>
          <w:bCs/>
          <w:lang w:eastAsia="zh-CN"/>
        </w:rPr>
        <w:t>)</w:t>
      </w:r>
    </w:p>
    <w:p w:rsidR="00D45772" w:rsidRDefault="00D45772" w:rsidP="00D45772">
      <w:pPr>
        <w:jc w:val="center"/>
        <w:outlineLvl w:val="0"/>
        <w:rPr>
          <w:b/>
        </w:rPr>
      </w:pPr>
      <w:r>
        <w:rPr>
          <w:rFonts w:ascii="Times New (W1)" w:eastAsia="SimSun" w:hAnsi="Times New (W1)"/>
          <w:b/>
          <w:bCs/>
          <w:lang w:eastAsia="zh-CN"/>
        </w:rPr>
        <w:t>20 CFR 418.3125</w:t>
      </w:r>
    </w:p>
    <w:p w:rsidR="00D816E0" w:rsidRDefault="00CE394D" w:rsidP="00420E03">
      <w:pPr>
        <w:jc w:val="center"/>
        <w:outlineLvl w:val="0"/>
        <w:rPr>
          <w:b/>
        </w:rPr>
      </w:pPr>
      <w:r>
        <w:rPr>
          <w:b/>
        </w:rPr>
        <w:t>OMB No. 0960-0723</w:t>
      </w:r>
    </w:p>
    <w:p w:rsidR="00420E03" w:rsidRPr="00420E03" w:rsidRDefault="00420E03" w:rsidP="00420E03">
      <w:pPr>
        <w:jc w:val="center"/>
        <w:outlineLvl w:val="0"/>
        <w:rPr>
          <w:b/>
        </w:rPr>
      </w:pPr>
    </w:p>
    <w:p w:rsidR="00EF5B94" w:rsidRDefault="00FE1BD9" w:rsidP="008A7CF6">
      <w:pPr>
        <w:outlineLvl w:val="0"/>
        <w:rPr>
          <w:b/>
          <w:u w:val="single"/>
        </w:rPr>
      </w:pPr>
      <w:r w:rsidRPr="008E5213">
        <w:rPr>
          <w:b/>
          <w:u w:val="single"/>
        </w:rPr>
        <w:t>Background</w:t>
      </w:r>
    </w:p>
    <w:p w:rsidR="00A50BCA" w:rsidRDefault="00A50BCA" w:rsidP="008A7CF6">
      <w:pPr>
        <w:outlineLvl w:val="0"/>
        <w:rPr>
          <w:b/>
          <w:u w:val="single"/>
        </w:rPr>
      </w:pPr>
    </w:p>
    <w:p w:rsidR="00691A91" w:rsidRDefault="00917535" w:rsidP="00C65A20">
      <w:pPr>
        <w:rPr>
          <w:rFonts w:eastAsia="SimSun"/>
          <w:lang w:eastAsia="zh-CN"/>
        </w:rPr>
      </w:pPr>
      <w:r w:rsidRPr="00917535">
        <w:rPr>
          <w:rFonts w:eastAsia="SimSun"/>
          <w:lang w:eastAsia="zh-CN"/>
        </w:rPr>
        <w:t xml:space="preserve">Section </w:t>
      </w:r>
      <w:r w:rsidRPr="00917535">
        <w:rPr>
          <w:rFonts w:eastAsia="SimSun"/>
          <w:i/>
          <w:iCs/>
          <w:lang w:eastAsia="zh-CN"/>
        </w:rPr>
        <w:t>1860D-14(a)(3)(A)(iv)(I)</w:t>
      </w:r>
      <w:r w:rsidRPr="00917535">
        <w:rPr>
          <w:rFonts w:eastAsia="SimSun"/>
          <w:lang w:eastAsia="zh-CN"/>
        </w:rPr>
        <w:t xml:space="preserve"> of the </w:t>
      </w:r>
      <w:r w:rsidRPr="00917535">
        <w:rPr>
          <w:rFonts w:eastAsia="SimSun"/>
          <w:i/>
          <w:lang w:eastAsia="zh-CN"/>
        </w:rPr>
        <w:t>Medicare Modernization Act (MMA) of 2003</w:t>
      </w:r>
      <w:r w:rsidRPr="00917535">
        <w:rPr>
          <w:rFonts w:eastAsia="SimSun"/>
          <w:lang w:eastAsia="zh-CN"/>
        </w:rPr>
        <w:t xml:space="preserve">, as codified in Section </w:t>
      </w:r>
      <w:r w:rsidRPr="00917535">
        <w:rPr>
          <w:rFonts w:eastAsia="SimSun"/>
          <w:i/>
          <w:iCs/>
          <w:lang w:eastAsia="zh-CN"/>
        </w:rPr>
        <w:t>418.3125</w:t>
      </w:r>
      <w:r w:rsidRPr="00917535">
        <w:rPr>
          <w:rFonts w:eastAsia="SimSun"/>
          <w:lang w:eastAsia="zh-CN"/>
        </w:rPr>
        <w:t xml:space="preserve"> of the </w:t>
      </w:r>
      <w:r w:rsidRPr="00917535">
        <w:rPr>
          <w:rFonts w:eastAsia="SimSun"/>
          <w:i/>
          <w:iCs/>
          <w:lang w:eastAsia="zh-CN"/>
        </w:rPr>
        <w:t>Code of Federal Regulations</w:t>
      </w:r>
      <w:r w:rsidRPr="00917535">
        <w:rPr>
          <w:rFonts w:eastAsia="SimSun"/>
          <w:lang w:eastAsia="zh-CN"/>
        </w:rPr>
        <w:t xml:space="preserve">, requires the Social Security Administration (SSA) to conduct low-income subsidy eligibility redeterminations for recipients of the Medicare Prescription Drug Plan (Part D) subsidy.  </w:t>
      </w:r>
      <w:r w:rsidR="00691A91" w:rsidRPr="00691A91">
        <w:rPr>
          <w:rFonts w:eastAsia="SimSun"/>
          <w:lang w:eastAsia="zh-CN"/>
        </w:rPr>
        <w:t>The agency u</w:t>
      </w:r>
      <w:r w:rsidR="00AC5598">
        <w:rPr>
          <w:rFonts w:eastAsia="SimSun"/>
          <w:lang w:eastAsia="zh-CN"/>
        </w:rPr>
        <w:t>ses Forms SSA</w:t>
      </w:r>
      <w:r w:rsidR="00AC5598">
        <w:rPr>
          <w:rFonts w:eastAsia="SimSun"/>
          <w:lang w:eastAsia="zh-CN"/>
        </w:rPr>
        <w:noBreakHyphen/>
        <w:t>1026</w:t>
      </w:r>
      <w:r w:rsidR="00AC5598">
        <w:rPr>
          <w:rFonts w:eastAsia="SimSun"/>
          <w:lang w:eastAsia="zh-CN"/>
        </w:rPr>
        <w:noBreakHyphen/>
      </w:r>
      <w:r w:rsidR="00E729C8">
        <w:rPr>
          <w:rFonts w:eastAsia="SimSun"/>
          <w:lang w:eastAsia="zh-CN"/>
        </w:rPr>
        <w:t>REDE and SSA-1026-</w:t>
      </w:r>
      <w:r w:rsidR="00691A91" w:rsidRPr="00691A91">
        <w:rPr>
          <w:rFonts w:eastAsia="SimSun"/>
          <w:lang w:eastAsia="zh-CN"/>
        </w:rPr>
        <w:t>SCE for these purposes.</w:t>
      </w:r>
      <w:r w:rsidR="00AC5598">
        <w:rPr>
          <w:rFonts w:eastAsia="SimSun"/>
          <w:lang w:eastAsia="zh-CN"/>
        </w:rPr>
        <w:t xml:space="preserve"> </w:t>
      </w:r>
      <w:r w:rsidR="00691A91" w:rsidRPr="00691A91">
        <w:rPr>
          <w:rFonts w:eastAsia="SimSun"/>
          <w:lang w:eastAsia="zh-CN"/>
        </w:rPr>
        <w:t xml:space="preserve"> </w:t>
      </w:r>
      <w:r w:rsidRPr="00917535">
        <w:rPr>
          <w:rFonts w:eastAsia="SimSun"/>
          <w:lang w:eastAsia="zh-CN"/>
        </w:rPr>
        <w:t>SSA collect</w:t>
      </w:r>
      <w:r>
        <w:rPr>
          <w:rFonts w:eastAsia="SimSun"/>
          <w:lang w:eastAsia="zh-CN"/>
        </w:rPr>
        <w:t>s</w:t>
      </w:r>
      <w:r w:rsidRPr="00917535">
        <w:rPr>
          <w:rFonts w:eastAsia="SimSun"/>
          <w:lang w:eastAsia="zh-CN"/>
        </w:rPr>
        <w:t xml:space="preserve"> information from subsidy recipients </w:t>
      </w:r>
      <w:r w:rsidR="001A1A81">
        <w:rPr>
          <w:rFonts w:eastAsia="SimSun"/>
          <w:lang w:eastAsia="zh-CN"/>
        </w:rPr>
        <w:t>to</w:t>
      </w:r>
      <w:r w:rsidRPr="00917535">
        <w:rPr>
          <w:rFonts w:eastAsia="SimSun"/>
          <w:lang w:eastAsia="zh-CN"/>
        </w:rPr>
        <w:t xml:space="preserve">:  (1) determine if a subsidy redetermination is necessary, and (2) conduct the actual redetermination. </w:t>
      </w:r>
      <w:r w:rsidR="00635EFA" w:rsidRPr="00635EFA">
        <w:rPr>
          <w:rFonts w:eastAsia="SimSun"/>
          <w:lang w:eastAsia="zh-CN"/>
        </w:rPr>
        <w:t>This collection is mandatory for respondents who wish to continue their Medicare Part D subsidy.</w:t>
      </w:r>
    </w:p>
    <w:p w:rsidR="0041347B" w:rsidRDefault="00917535" w:rsidP="00C65A20">
      <w:pPr>
        <w:rPr>
          <w:rFonts w:eastAsia="SimSun"/>
          <w:lang w:eastAsia="zh-CN"/>
        </w:rPr>
      </w:pPr>
      <w:r w:rsidRPr="00917535">
        <w:rPr>
          <w:rFonts w:eastAsia="SimSun"/>
          <w:lang w:eastAsia="zh-CN"/>
        </w:rPr>
        <w:t xml:space="preserve"> </w:t>
      </w:r>
    </w:p>
    <w:p w:rsidR="0041347B" w:rsidRDefault="0041347B" w:rsidP="00C65A20">
      <w:pPr>
        <w:rPr>
          <w:rFonts w:eastAsia="SimSun"/>
          <w:lang w:eastAsia="zh-CN"/>
        </w:rPr>
      </w:pPr>
      <w:r w:rsidRPr="0041347B">
        <w:rPr>
          <w:rFonts w:eastAsia="SimSun"/>
          <w:lang w:eastAsia="zh-CN"/>
        </w:rPr>
        <w:t xml:space="preserve">SSA designed SSA-1026 paper application forms to allow successful scanning into the Medicare Application Processing System (MAPS) via the Wilkes-Barre Direct Operations Center (WBDOC) and field offices (FOs). </w:t>
      </w:r>
      <w:r w:rsidR="00AC5598">
        <w:rPr>
          <w:rFonts w:eastAsia="SimSun"/>
          <w:lang w:eastAsia="zh-CN"/>
        </w:rPr>
        <w:t xml:space="preserve"> </w:t>
      </w:r>
      <w:r w:rsidRPr="0041347B">
        <w:rPr>
          <w:rFonts w:eastAsia="SimSun"/>
          <w:lang w:eastAsia="zh-CN"/>
        </w:rPr>
        <w:t>Form</w:t>
      </w:r>
      <w:r w:rsidR="003E075D">
        <w:rPr>
          <w:rFonts w:eastAsia="SimSun"/>
          <w:lang w:eastAsia="zh-CN"/>
        </w:rPr>
        <w:t>s SSA-1026</w:t>
      </w:r>
      <w:r w:rsidR="00AC5598">
        <w:rPr>
          <w:rFonts w:eastAsia="SimSun"/>
          <w:lang w:eastAsia="zh-CN"/>
        </w:rPr>
        <w:t>-REDE, and SSA-1026-SCE</w:t>
      </w:r>
      <w:r w:rsidR="003E075D">
        <w:rPr>
          <w:rFonts w:eastAsia="SimSun"/>
          <w:lang w:eastAsia="zh-CN"/>
        </w:rPr>
        <w:t xml:space="preserve"> request</w:t>
      </w:r>
      <w:r w:rsidRPr="0041347B">
        <w:rPr>
          <w:rFonts w:eastAsia="SimSun"/>
          <w:lang w:eastAsia="zh-CN"/>
        </w:rPr>
        <w:t xml:space="preserve"> the completion of the Medicare Claim Number field and other data fields. </w:t>
      </w:r>
      <w:r w:rsidR="00AC5598">
        <w:rPr>
          <w:rFonts w:eastAsia="SimSun"/>
          <w:lang w:eastAsia="zh-CN"/>
        </w:rPr>
        <w:t xml:space="preserve"> </w:t>
      </w:r>
      <w:r w:rsidR="003E075D" w:rsidRPr="003E075D">
        <w:rPr>
          <w:rFonts w:eastAsia="SimSun"/>
          <w:lang w:eastAsia="zh-CN"/>
        </w:rPr>
        <w:t>In accordance with the agency’s Government Paperwork Elimination Act plan, SSA cre</w:t>
      </w:r>
      <w:r w:rsidR="00AC5598">
        <w:rPr>
          <w:rFonts w:eastAsia="SimSun"/>
          <w:lang w:eastAsia="zh-CN"/>
        </w:rPr>
        <w:t>ated an Intranet version of SSA</w:t>
      </w:r>
      <w:r w:rsidR="00AC5598">
        <w:rPr>
          <w:rFonts w:eastAsia="SimSun"/>
          <w:lang w:eastAsia="zh-CN"/>
        </w:rPr>
        <w:noBreakHyphen/>
      </w:r>
      <w:r w:rsidR="003E075D" w:rsidRPr="003E075D">
        <w:rPr>
          <w:rFonts w:eastAsia="SimSun"/>
          <w:lang w:eastAsia="zh-CN"/>
        </w:rPr>
        <w:t>1026 forms</w:t>
      </w:r>
      <w:r w:rsidR="003E075D">
        <w:rPr>
          <w:rFonts w:eastAsia="SimSun"/>
          <w:lang w:eastAsia="zh-CN"/>
        </w:rPr>
        <w:t>.</w:t>
      </w:r>
      <w:r w:rsidR="00AC5598">
        <w:rPr>
          <w:rFonts w:eastAsia="SimSun"/>
          <w:lang w:eastAsia="zh-CN"/>
        </w:rPr>
        <w:t xml:space="preserve"> </w:t>
      </w:r>
      <w:r w:rsidR="003E075D" w:rsidRPr="003E075D">
        <w:rPr>
          <w:rFonts w:eastAsia="SimSun"/>
          <w:lang w:eastAsia="zh-CN"/>
        </w:rPr>
        <w:t xml:space="preserve"> </w:t>
      </w:r>
      <w:r w:rsidRPr="0041347B">
        <w:rPr>
          <w:rFonts w:eastAsia="SimSun"/>
          <w:lang w:eastAsia="zh-CN"/>
        </w:rPr>
        <w:t>Currently the Me</w:t>
      </w:r>
      <w:r w:rsidR="003E075D">
        <w:rPr>
          <w:rFonts w:eastAsia="SimSun"/>
          <w:lang w:eastAsia="zh-CN"/>
        </w:rPr>
        <w:t>dicare Claim Number field on</w:t>
      </w:r>
      <w:r w:rsidRPr="0041347B">
        <w:rPr>
          <w:rFonts w:eastAsia="SimSun"/>
          <w:lang w:eastAsia="zh-CN"/>
        </w:rPr>
        <w:t xml:space="preserve"> SSA-1026</w:t>
      </w:r>
      <w:r w:rsidR="003E075D">
        <w:rPr>
          <w:rFonts w:eastAsia="SimSun"/>
          <w:lang w:eastAsia="zh-CN"/>
        </w:rPr>
        <w:t xml:space="preserve"> forms contain space to capture</w:t>
      </w:r>
      <w:r w:rsidRPr="0041347B">
        <w:rPr>
          <w:rFonts w:eastAsia="SimSun"/>
          <w:lang w:eastAsia="zh-CN"/>
        </w:rPr>
        <w:t xml:space="preserve"> the number printed on the beneficiary’s old Medicare Card known as the Health Insurance Claim Number (HICN).</w:t>
      </w:r>
    </w:p>
    <w:p w:rsidR="00C576CB" w:rsidRDefault="00C576CB" w:rsidP="00C65A20">
      <w:pPr>
        <w:rPr>
          <w:rFonts w:eastAsia="SimSun"/>
          <w:lang w:eastAsia="zh-CN"/>
        </w:rPr>
      </w:pPr>
    </w:p>
    <w:p w:rsidR="00C576CB" w:rsidRPr="007323DB" w:rsidRDefault="00C576CB" w:rsidP="00C576CB">
      <w:pPr>
        <w:rPr>
          <w:rFonts w:eastAsia="SimSun"/>
          <w:lang w:eastAsia="zh-CN"/>
        </w:rPr>
      </w:pPr>
      <w:r w:rsidRPr="00C576CB">
        <w:rPr>
          <w:rFonts w:eastAsia="SimSun"/>
          <w:lang w:eastAsia="zh-CN"/>
        </w:rPr>
        <w:t>The Medicare Access and CHIP Reauthorization Act (MACRA) legislation mandates the removal of Social Security Numbers (SSNs) from Medicare cards no later than four years from enactment of the MACRA legislation.</w:t>
      </w:r>
      <w:r w:rsidR="00AC5598">
        <w:rPr>
          <w:rFonts w:eastAsia="SimSun"/>
          <w:lang w:eastAsia="zh-CN"/>
        </w:rPr>
        <w:t xml:space="preserve"> </w:t>
      </w:r>
      <w:r w:rsidRPr="00C576CB">
        <w:rPr>
          <w:rFonts w:eastAsia="SimSun"/>
          <w:lang w:eastAsia="zh-CN"/>
        </w:rPr>
        <w:t xml:space="preserve"> The primary goal of the MACRA is to decrease Medicare beneficiary vulnerability to identity theft. </w:t>
      </w:r>
      <w:r w:rsidR="00AC5598">
        <w:rPr>
          <w:rFonts w:eastAsia="SimSun"/>
          <w:lang w:eastAsia="zh-CN"/>
        </w:rPr>
        <w:t xml:space="preserve"> </w:t>
      </w:r>
      <w:r w:rsidRPr="00C576CB">
        <w:rPr>
          <w:rFonts w:eastAsia="SimSun"/>
          <w:lang w:eastAsia="zh-CN"/>
        </w:rPr>
        <w:t>The Center for Medicare and Medicaid Services (CMS) replace</w:t>
      </w:r>
      <w:r w:rsidR="007323DB">
        <w:rPr>
          <w:rFonts w:eastAsia="SimSun"/>
          <w:lang w:eastAsia="zh-CN"/>
        </w:rPr>
        <w:t>d</w:t>
      </w:r>
      <w:r w:rsidRPr="00C576CB">
        <w:rPr>
          <w:rFonts w:eastAsia="SimSun"/>
          <w:lang w:eastAsia="zh-CN"/>
        </w:rPr>
        <w:t xml:space="preserve"> the Health Insurance Claim Number (HICN) with a new, randomly generated Medicare Beneficiary Identifier (MBI). </w:t>
      </w:r>
      <w:r w:rsidR="00AC5598">
        <w:rPr>
          <w:rFonts w:eastAsia="SimSun"/>
          <w:lang w:eastAsia="zh-CN"/>
        </w:rPr>
        <w:t xml:space="preserve"> </w:t>
      </w:r>
      <w:r w:rsidRPr="00C576CB">
        <w:rPr>
          <w:rFonts w:eastAsia="SimSun"/>
          <w:lang w:eastAsia="zh-CN"/>
        </w:rPr>
        <w:t>To implement this change, CMS collaborated with SSA to address processes that affect implementation of legislative requirements.</w:t>
      </w:r>
      <w:r w:rsidR="00C1071D" w:rsidRPr="00C1071D">
        <w:rPr>
          <w:rFonts w:eastAsia="SimSun"/>
          <w:lang w:eastAsia="zh-CN"/>
        </w:rPr>
        <w:t xml:space="preserve">  </w:t>
      </w:r>
      <w:r w:rsidRPr="00C576CB">
        <w:t xml:space="preserve">  </w:t>
      </w:r>
    </w:p>
    <w:p w:rsidR="00A713DC" w:rsidRDefault="00A713DC" w:rsidP="003E2C08">
      <w:pPr>
        <w:autoSpaceDE w:val="0"/>
        <w:autoSpaceDN w:val="0"/>
        <w:adjustRightInd w:val="0"/>
      </w:pPr>
    </w:p>
    <w:p w:rsidR="002138AE" w:rsidRDefault="00E81A16" w:rsidP="003E2C08">
      <w:pPr>
        <w:autoSpaceDE w:val="0"/>
        <w:autoSpaceDN w:val="0"/>
        <w:adjustRightInd w:val="0"/>
        <w:rPr>
          <w:b/>
          <w:u w:val="single"/>
        </w:rPr>
      </w:pPr>
      <w:r>
        <w:rPr>
          <w:b/>
          <w:u w:val="single"/>
        </w:rPr>
        <w:t>Revision to the Information Collection</w:t>
      </w:r>
    </w:p>
    <w:p w:rsidR="002138AE" w:rsidRDefault="002138AE" w:rsidP="002138AE">
      <w:pPr>
        <w:pStyle w:val="ListParagraph"/>
        <w:ind w:left="0"/>
        <w:rPr>
          <w:rFonts w:ascii="Times New Roman" w:hAnsi="Times New Roman"/>
          <w:b/>
          <w:i/>
          <w:u w:val="single"/>
        </w:rPr>
      </w:pPr>
    </w:p>
    <w:p w:rsidR="002138AE" w:rsidRDefault="002138AE" w:rsidP="002138AE">
      <w:pPr>
        <w:pStyle w:val="ListParagraph"/>
        <w:ind w:left="0"/>
        <w:rPr>
          <w:rFonts w:ascii="Times New Roman" w:hAnsi="Times New Roman"/>
        </w:rPr>
      </w:pPr>
      <w:r w:rsidRPr="006C4FF3">
        <w:rPr>
          <w:rFonts w:ascii="Times New Roman" w:hAnsi="Times New Roman"/>
          <w:b/>
          <w:i/>
          <w:u w:val="single"/>
        </w:rPr>
        <w:t xml:space="preserve">Change </w:t>
      </w:r>
      <w:r>
        <w:rPr>
          <w:rFonts w:ascii="Times New Roman" w:hAnsi="Times New Roman"/>
          <w:b/>
          <w:i/>
          <w:u w:val="single"/>
        </w:rPr>
        <w:t>1</w:t>
      </w:r>
      <w:r w:rsidRPr="006C4FF3">
        <w:rPr>
          <w:rFonts w:ascii="Times New Roman" w:hAnsi="Times New Roman"/>
          <w:b/>
          <w:i/>
          <w:u w:val="single"/>
        </w:rPr>
        <w:t>:</w:t>
      </w:r>
      <w:r w:rsidRPr="006C4FF3">
        <w:rPr>
          <w:rFonts w:ascii="Times New Roman" w:hAnsi="Times New Roman"/>
          <w:b/>
          <w:u w:val="single"/>
        </w:rPr>
        <w:t xml:space="preserve"> </w:t>
      </w:r>
      <w:r w:rsidRPr="006C4FF3">
        <w:rPr>
          <w:rFonts w:ascii="Times New Roman" w:hAnsi="Times New Roman"/>
        </w:rPr>
        <w:t xml:space="preserve">  </w:t>
      </w:r>
      <w:r>
        <w:rPr>
          <w:rFonts w:ascii="Times New Roman" w:hAnsi="Times New Roman"/>
        </w:rPr>
        <w:t xml:space="preserve">On </w:t>
      </w:r>
      <w:r w:rsidR="002007C6">
        <w:rPr>
          <w:rFonts w:ascii="Times New Roman" w:hAnsi="Times New Roman"/>
        </w:rPr>
        <w:t>page 2, question 1, retitled</w:t>
      </w:r>
      <w:r>
        <w:rPr>
          <w:rFonts w:ascii="Times New Roman" w:hAnsi="Times New Roman"/>
        </w:rPr>
        <w:t xml:space="preserve"> </w:t>
      </w:r>
      <w:r w:rsidR="00B60A24">
        <w:rPr>
          <w:rFonts w:ascii="Times New Roman" w:hAnsi="Times New Roman"/>
        </w:rPr>
        <w:t xml:space="preserve">field from </w:t>
      </w:r>
      <w:r w:rsidR="002007C6">
        <w:rPr>
          <w:rFonts w:ascii="Times New Roman" w:hAnsi="Times New Roman"/>
        </w:rPr>
        <w:t>“Medicare Claim Number” to “Medicare Number” and</w:t>
      </w:r>
      <w:r w:rsidR="00B60A24">
        <w:rPr>
          <w:rFonts w:ascii="Times New Roman" w:hAnsi="Times New Roman"/>
        </w:rPr>
        <w:t xml:space="preserve"> adjusted fillable boxes to accommodate the new Medicare Beneficiary Identifier (MBI)</w:t>
      </w:r>
      <w:r>
        <w:rPr>
          <w:rFonts w:ascii="Times New Roman" w:hAnsi="Times New Roman"/>
        </w:rPr>
        <w:t>.</w:t>
      </w:r>
    </w:p>
    <w:p w:rsidR="002138AE" w:rsidRDefault="002138AE" w:rsidP="002138AE">
      <w:pPr>
        <w:pStyle w:val="ListParagraph"/>
        <w:ind w:left="0"/>
        <w:rPr>
          <w:rFonts w:ascii="Times New Roman" w:hAnsi="Times New Roman"/>
        </w:rPr>
      </w:pPr>
    </w:p>
    <w:p w:rsidR="00267CD4" w:rsidRDefault="002138AE" w:rsidP="002138AE">
      <w:pPr>
        <w:pStyle w:val="ListParagraph"/>
        <w:ind w:left="0"/>
        <w:rPr>
          <w:rFonts w:ascii="Times New Roman" w:hAnsi="Times New Roman" w:cs="Times New Roman"/>
          <w:b/>
          <w:u w:val="single"/>
        </w:rPr>
      </w:pPr>
      <w:r w:rsidRPr="00AA3CB0">
        <w:rPr>
          <w:rFonts w:ascii="Times New Roman" w:hAnsi="Times New Roman" w:cs="Times New Roman"/>
          <w:b/>
          <w:i/>
          <w:u w:val="single"/>
        </w:rPr>
        <w:t>Justification 1:</w:t>
      </w:r>
      <w:r w:rsidR="00F03AE5">
        <w:rPr>
          <w:rFonts w:ascii="Times New Roman" w:hAnsi="Times New Roman" w:cs="Times New Roman"/>
        </w:rPr>
        <w:t xml:space="preserve">  </w:t>
      </w:r>
      <w:r w:rsidR="003042DF" w:rsidRPr="00AA3CB0">
        <w:rPr>
          <w:rFonts w:ascii="Times New Roman" w:hAnsi="Times New Roman" w:cs="Times New Roman"/>
        </w:rPr>
        <w:t>The Medicare Access and CHIP Reauthorization</w:t>
      </w:r>
      <w:r w:rsidR="003042DF">
        <w:rPr>
          <w:rFonts w:ascii="Times New Roman" w:hAnsi="Times New Roman" w:cs="Times New Roman"/>
        </w:rPr>
        <w:t xml:space="preserve"> Act (MACRA) of 2015</w:t>
      </w:r>
      <w:r w:rsidR="003042DF" w:rsidRPr="00AA3CB0">
        <w:rPr>
          <w:rFonts w:ascii="Times New Roman" w:hAnsi="Times New Roman" w:cs="Times New Roman"/>
        </w:rPr>
        <w:t xml:space="preserve"> mandates the</w:t>
      </w:r>
      <w:r w:rsidR="003042DF">
        <w:rPr>
          <w:rFonts w:ascii="Times New Roman" w:hAnsi="Times New Roman" w:cs="Times New Roman"/>
        </w:rPr>
        <w:t xml:space="preserve"> removal of the</w:t>
      </w:r>
      <w:r w:rsidR="003042DF" w:rsidRPr="00AA3CB0">
        <w:rPr>
          <w:rFonts w:ascii="Times New Roman" w:hAnsi="Times New Roman" w:cs="Times New Roman"/>
        </w:rPr>
        <w:t xml:space="preserve"> SSN-based Health Insurance Claim Number (HICN) from all </w:t>
      </w:r>
      <w:r w:rsidR="003042DF" w:rsidRPr="00AA3CB0">
        <w:rPr>
          <w:rFonts w:ascii="Times New Roman" w:hAnsi="Times New Roman" w:cs="Times New Roman"/>
        </w:rPr>
        <w:lastRenderedPageBreak/>
        <w:t xml:space="preserve">Medicare cards. </w:t>
      </w:r>
      <w:r w:rsidR="00AC5598">
        <w:rPr>
          <w:rFonts w:ascii="Times New Roman" w:hAnsi="Times New Roman" w:cs="Times New Roman"/>
        </w:rPr>
        <w:t xml:space="preserve"> </w:t>
      </w:r>
      <w:r w:rsidR="003042DF">
        <w:rPr>
          <w:rFonts w:ascii="Times New Roman" w:hAnsi="Times New Roman" w:cs="Times New Roman"/>
        </w:rPr>
        <w:t xml:space="preserve">CMS replaced the SSN-based HICN with a new randomized 11 digit alpha numeric </w:t>
      </w:r>
      <w:r w:rsidR="003042DF" w:rsidRPr="00AA3CB0">
        <w:rPr>
          <w:rFonts w:ascii="Times New Roman" w:hAnsi="Times New Roman" w:cs="Times New Roman"/>
        </w:rPr>
        <w:t>Medicare Beneficiary Identifier (MBI)</w:t>
      </w:r>
      <w:r w:rsidR="00ED045F">
        <w:rPr>
          <w:rFonts w:ascii="Times New Roman" w:hAnsi="Times New Roman" w:cs="Times New Roman"/>
        </w:rPr>
        <w:t xml:space="preserve">. </w:t>
      </w:r>
      <w:r w:rsidR="00AC5598">
        <w:rPr>
          <w:rFonts w:ascii="Times New Roman" w:hAnsi="Times New Roman" w:cs="Times New Roman"/>
        </w:rPr>
        <w:t xml:space="preserve"> </w:t>
      </w:r>
      <w:r w:rsidR="005D23D2">
        <w:rPr>
          <w:rFonts w:ascii="Times New Roman" w:hAnsi="Times New Roman" w:cs="Times New Roman"/>
        </w:rPr>
        <w:t xml:space="preserve">We are </w:t>
      </w:r>
      <w:r w:rsidR="007323DB">
        <w:rPr>
          <w:rFonts w:ascii="Times New Roman" w:hAnsi="Times New Roman" w:cs="Times New Roman"/>
        </w:rPr>
        <w:t>requesting to</w:t>
      </w:r>
      <w:r w:rsidR="005D23D2">
        <w:rPr>
          <w:rFonts w:ascii="Times New Roman" w:hAnsi="Times New Roman" w:cs="Times New Roman"/>
        </w:rPr>
        <w:t xml:space="preserve"> align with the MACRA mandate by </w:t>
      </w:r>
      <w:r w:rsidR="00E14AE2">
        <w:rPr>
          <w:rFonts w:ascii="Times New Roman" w:hAnsi="Times New Roman" w:cs="Times New Roman"/>
        </w:rPr>
        <w:t>updating</w:t>
      </w:r>
      <w:r w:rsidR="005D23D2">
        <w:rPr>
          <w:rFonts w:ascii="Times New Roman" w:hAnsi="Times New Roman" w:cs="Times New Roman"/>
        </w:rPr>
        <w:t xml:space="preserve"> the title and format of the Medicare Claim Number field on SSA-1026 </w:t>
      </w:r>
      <w:r w:rsidR="00E14AE2">
        <w:rPr>
          <w:rFonts w:ascii="Times New Roman" w:hAnsi="Times New Roman" w:cs="Times New Roman"/>
        </w:rPr>
        <w:t xml:space="preserve">paper application </w:t>
      </w:r>
      <w:r w:rsidR="005D23D2">
        <w:rPr>
          <w:rFonts w:ascii="Times New Roman" w:hAnsi="Times New Roman" w:cs="Times New Roman"/>
        </w:rPr>
        <w:t>forms to accommodate the new MBI</w:t>
      </w:r>
      <w:r w:rsidR="003042DF" w:rsidRPr="008D32B8">
        <w:rPr>
          <w:rFonts w:ascii="Times New Roman" w:hAnsi="Times New Roman" w:cs="Times New Roman"/>
        </w:rPr>
        <w:t>.</w:t>
      </w:r>
    </w:p>
    <w:p w:rsidR="00B60A24" w:rsidRDefault="00B60A24" w:rsidP="002138AE">
      <w:pPr>
        <w:pStyle w:val="ListParagraph"/>
        <w:ind w:left="0"/>
        <w:rPr>
          <w:rFonts w:ascii="Times New Roman" w:hAnsi="Times New Roman" w:cs="Times New Roman"/>
          <w:b/>
          <w:u w:val="single"/>
        </w:rPr>
      </w:pPr>
    </w:p>
    <w:p w:rsidR="00B60A24" w:rsidRDefault="00B60A24" w:rsidP="00B60A24">
      <w:pPr>
        <w:pStyle w:val="ListParagraph"/>
        <w:ind w:left="0"/>
        <w:rPr>
          <w:rFonts w:ascii="Times New Roman" w:hAnsi="Times New Roman"/>
        </w:rPr>
      </w:pPr>
      <w:r w:rsidRPr="006C4FF3">
        <w:rPr>
          <w:rFonts w:ascii="Times New Roman" w:hAnsi="Times New Roman"/>
          <w:b/>
          <w:i/>
          <w:u w:val="single"/>
        </w:rPr>
        <w:t xml:space="preserve">Change </w:t>
      </w:r>
      <w:r w:rsidR="003042DF">
        <w:rPr>
          <w:rFonts w:ascii="Times New Roman" w:hAnsi="Times New Roman"/>
          <w:b/>
          <w:i/>
          <w:u w:val="single"/>
        </w:rPr>
        <w:t>2</w:t>
      </w:r>
      <w:r w:rsidRPr="006C4FF3">
        <w:rPr>
          <w:rFonts w:ascii="Times New Roman" w:hAnsi="Times New Roman"/>
          <w:b/>
          <w:i/>
          <w:u w:val="single"/>
        </w:rPr>
        <w:t>:</w:t>
      </w:r>
      <w:r w:rsidRPr="006C4FF3">
        <w:rPr>
          <w:rFonts w:ascii="Times New Roman" w:hAnsi="Times New Roman"/>
          <w:b/>
          <w:u w:val="single"/>
        </w:rPr>
        <w:t xml:space="preserve"> </w:t>
      </w:r>
      <w:r w:rsidRPr="006C4FF3">
        <w:rPr>
          <w:rFonts w:ascii="Times New Roman" w:hAnsi="Times New Roman"/>
        </w:rPr>
        <w:t xml:space="preserve">  </w:t>
      </w:r>
      <w:r>
        <w:rPr>
          <w:rFonts w:ascii="Times New Roman" w:hAnsi="Times New Roman"/>
        </w:rPr>
        <w:t>On page 2, question 2, retitled field from “Spouse’s Medicare Claim Number” to “Spouse’s Medicare Number” and adjusted fillable boxes to accommodate the new</w:t>
      </w:r>
      <w:r w:rsidR="007323DB">
        <w:rPr>
          <w:rFonts w:ascii="Times New Roman" w:hAnsi="Times New Roman"/>
        </w:rPr>
        <w:t xml:space="preserve"> MBI</w:t>
      </w:r>
      <w:r>
        <w:rPr>
          <w:rFonts w:ascii="Times New Roman" w:hAnsi="Times New Roman"/>
        </w:rPr>
        <w:t>.</w:t>
      </w:r>
    </w:p>
    <w:p w:rsidR="00A74149" w:rsidRDefault="00A74149" w:rsidP="00B60A24">
      <w:pPr>
        <w:pStyle w:val="ListParagraph"/>
        <w:ind w:left="0"/>
        <w:rPr>
          <w:rFonts w:ascii="Times New Roman" w:hAnsi="Times New Roman"/>
        </w:rPr>
      </w:pPr>
    </w:p>
    <w:p w:rsidR="00B60A24" w:rsidRPr="00420E03" w:rsidRDefault="00B60A24" w:rsidP="002138AE">
      <w:pPr>
        <w:pStyle w:val="ListParagraph"/>
        <w:ind w:left="0"/>
        <w:rPr>
          <w:rFonts w:ascii="Times New Roman" w:hAnsi="Times New Roman" w:cs="Times New Roman"/>
          <w:b/>
          <w:u w:val="single"/>
        </w:rPr>
      </w:pPr>
      <w:r>
        <w:rPr>
          <w:rFonts w:ascii="Times New Roman" w:hAnsi="Times New Roman" w:cs="Times New Roman"/>
          <w:b/>
          <w:i/>
          <w:u w:val="single"/>
        </w:rPr>
        <w:t>Justification 2</w:t>
      </w:r>
      <w:r w:rsidRPr="00AA3CB0">
        <w:rPr>
          <w:rFonts w:ascii="Times New Roman" w:hAnsi="Times New Roman" w:cs="Times New Roman"/>
          <w:b/>
          <w:i/>
          <w:u w:val="single"/>
        </w:rPr>
        <w:t>:</w:t>
      </w:r>
      <w:r w:rsidRPr="00AA3CB0">
        <w:rPr>
          <w:rFonts w:ascii="Times New Roman" w:hAnsi="Times New Roman" w:cs="Times New Roman"/>
        </w:rPr>
        <w:t xml:space="preserve">  The Medicare Access and CHIP Reauthorization Act (MACRA) of 2015 legislation mandates the</w:t>
      </w:r>
      <w:r w:rsidR="008D32B8">
        <w:rPr>
          <w:rFonts w:ascii="Times New Roman" w:hAnsi="Times New Roman" w:cs="Times New Roman"/>
        </w:rPr>
        <w:t xml:space="preserve"> removal of the</w:t>
      </w:r>
      <w:r w:rsidRPr="00AA3CB0">
        <w:rPr>
          <w:rFonts w:ascii="Times New Roman" w:hAnsi="Times New Roman" w:cs="Times New Roman"/>
        </w:rPr>
        <w:t xml:space="preserve"> SSN-based Health Insurance Claim Number (HICN) from all Medicare cards. </w:t>
      </w:r>
      <w:r w:rsidR="00AC5598">
        <w:rPr>
          <w:rFonts w:ascii="Times New Roman" w:hAnsi="Times New Roman" w:cs="Times New Roman"/>
        </w:rPr>
        <w:t xml:space="preserve"> </w:t>
      </w:r>
      <w:r w:rsidR="008D32B8">
        <w:rPr>
          <w:rFonts w:ascii="Times New Roman" w:hAnsi="Times New Roman" w:cs="Times New Roman"/>
        </w:rPr>
        <w:t xml:space="preserve">CMS replaced the SSN-based HICN with a new randomized 11 digit alpha numeric </w:t>
      </w:r>
      <w:r w:rsidR="008D32B8" w:rsidRPr="00AA3CB0">
        <w:rPr>
          <w:rFonts w:ascii="Times New Roman" w:hAnsi="Times New Roman" w:cs="Times New Roman"/>
        </w:rPr>
        <w:t>Medicare Beneficiary Identifier (MBI)</w:t>
      </w:r>
      <w:r w:rsidR="00ED045F">
        <w:rPr>
          <w:rFonts w:ascii="Times New Roman" w:hAnsi="Times New Roman" w:cs="Times New Roman"/>
        </w:rPr>
        <w:t xml:space="preserve">. </w:t>
      </w:r>
      <w:r w:rsidR="00AC5598">
        <w:rPr>
          <w:rFonts w:ascii="Times New Roman" w:hAnsi="Times New Roman" w:cs="Times New Roman"/>
        </w:rPr>
        <w:t xml:space="preserve"> </w:t>
      </w:r>
      <w:r w:rsidR="00E14AE2" w:rsidRPr="00E14AE2">
        <w:rPr>
          <w:rFonts w:ascii="Times New Roman" w:hAnsi="Times New Roman" w:cs="Times New Roman"/>
        </w:rPr>
        <w:t xml:space="preserve">We are requesting to align with the MACRA mandate by updating the title and format of the Medicare Claim Number field on </w:t>
      </w:r>
      <w:r w:rsidR="00E14AE2">
        <w:rPr>
          <w:rFonts w:ascii="Times New Roman" w:hAnsi="Times New Roman" w:cs="Times New Roman"/>
        </w:rPr>
        <w:t xml:space="preserve">   </w:t>
      </w:r>
      <w:r w:rsidR="00E14AE2" w:rsidRPr="00E14AE2">
        <w:rPr>
          <w:rFonts w:ascii="Times New Roman" w:hAnsi="Times New Roman" w:cs="Times New Roman"/>
        </w:rPr>
        <w:t>SSA-1026 paper application forms to accommodate the new MBI.</w:t>
      </w:r>
    </w:p>
    <w:p w:rsidR="00396396" w:rsidRDefault="00396396" w:rsidP="003E2C08">
      <w:pPr>
        <w:autoSpaceDE w:val="0"/>
        <w:autoSpaceDN w:val="0"/>
        <w:adjustRightInd w:val="0"/>
      </w:pPr>
    </w:p>
    <w:p w:rsidR="00B60A24" w:rsidRDefault="003E2C08" w:rsidP="00420E03">
      <w:pPr>
        <w:autoSpaceDE w:val="0"/>
        <w:autoSpaceDN w:val="0"/>
        <w:adjustRightInd w:val="0"/>
      </w:pPr>
      <w:r w:rsidRPr="003E2C08">
        <w:t xml:space="preserve">SSA was </w:t>
      </w:r>
      <w:r w:rsidR="004D1A43">
        <w:t>unable to make the proposed</w:t>
      </w:r>
      <w:r w:rsidRPr="003E2C08">
        <w:t xml:space="preserve"> change</w:t>
      </w:r>
      <w:r w:rsidR="004D1A43">
        <w:t>s</w:t>
      </w:r>
      <w:r w:rsidRPr="003E2C08">
        <w:t xml:space="preserve"> prior to the previous submission of the clearance package because </w:t>
      </w:r>
      <w:r w:rsidR="005D23D2">
        <w:t>the a</w:t>
      </w:r>
      <w:r w:rsidR="007D249A">
        <w:t xml:space="preserve">gency needed to conduct </w:t>
      </w:r>
      <w:r w:rsidR="001777B4">
        <w:t>additional research to ensure</w:t>
      </w:r>
      <w:r w:rsidRPr="003E2C08">
        <w:t xml:space="preserve"> </w:t>
      </w:r>
      <w:r w:rsidR="001777B4" w:rsidRPr="001777B4">
        <w:t>the proposed changes</w:t>
      </w:r>
      <w:r w:rsidR="001777B4">
        <w:t xml:space="preserve"> could be systematically implemented with minimal</w:t>
      </w:r>
      <w:r w:rsidR="007D249A">
        <w:t xml:space="preserve"> cost and little to no</w:t>
      </w:r>
      <w:r w:rsidR="001777B4">
        <w:t xml:space="preserve"> downstream processing</w:t>
      </w:r>
      <w:r w:rsidR="007D249A">
        <w:t xml:space="preserve"> effect</w:t>
      </w:r>
      <w:r w:rsidR="00420E03">
        <w:t xml:space="preserve">. </w:t>
      </w:r>
    </w:p>
    <w:p w:rsidR="00B60A24" w:rsidRDefault="00B60A24" w:rsidP="00420E03">
      <w:pPr>
        <w:autoSpaceDE w:val="0"/>
        <w:autoSpaceDN w:val="0"/>
        <w:adjustRightInd w:val="0"/>
      </w:pPr>
    </w:p>
    <w:p w:rsidR="003E2C08" w:rsidRPr="00420E03" w:rsidRDefault="003821F5" w:rsidP="00420E03">
      <w:pPr>
        <w:autoSpaceDE w:val="0"/>
        <w:autoSpaceDN w:val="0"/>
        <w:adjustRightInd w:val="0"/>
      </w:pPr>
      <w:r>
        <w:rPr>
          <w:bCs/>
        </w:rPr>
        <w:t xml:space="preserve">We will implement these changes upon OMB’s approval.  </w:t>
      </w:r>
      <w:r w:rsidR="003E2C08" w:rsidRPr="003E2C08">
        <w:rPr>
          <w:bCs/>
        </w:rPr>
        <w:t>This action does not affect the public reporting burden.</w:t>
      </w:r>
    </w:p>
    <w:sectPr w:rsidR="003E2C08" w:rsidRPr="00420E03" w:rsidSect="008E521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8C4" w:rsidRDefault="00FC68C4">
      <w:r>
        <w:separator/>
      </w:r>
    </w:p>
  </w:endnote>
  <w:endnote w:type="continuationSeparator" w:id="0">
    <w:p w:rsidR="00FC68C4" w:rsidRDefault="00FC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07F" w:rsidRDefault="0063307F">
    <w:pPr>
      <w:pStyle w:val="Footer"/>
      <w:jc w:val="right"/>
    </w:pPr>
    <w:r>
      <w:fldChar w:fldCharType="begin"/>
    </w:r>
    <w:r>
      <w:instrText xml:space="preserve"> PAGE   \* MERGEFORMAT </w:instrText>
    </w:r>
    <w:r>
      <w:fldChar w:fldCharType="separate"/>
    </w:r>
    <w:r w:rsidR="00BB6943">
      <w:rPr>
        <w:noProof/>
      </w:rPr>
      <w:t>1</w:t>
    </w:r>
    <w:r>
      <w:rPr>
        <w:noProof/>
      </w:rPr>
      <w:fldChar w:fldCharType="end"/>
    </w:r>
  </w:p>
  <w:p w:rsidR="00025606" w:rsidRPr="00025606" w:rsidRDefault="00025606" w:rsidP="00025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8C4" w:rsidRDefault="00FC68C4">
      <w:r>
        <w:separator/>
      </w:r>
    </w:p>
  </w:footnote>
  <w:footnote w:type="continuationSeparator" w:id="0">
    <w:p w:rsidR="00FC68C4" w:rsidRDefault="00FC6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1F92"/>
    <w:multiLevelType w:val="hybridMultilevel"/>
    <w:tmpl w:val="E7007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5B2A5B"/>
    <w:multiLevelType w:val="multilevel"/>
    <w:tmpl w:val="E7007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CF51412"/>
    <w:multiLevelType w:val="hybridMultilevel"/>
    <w:tmpl w:val="5B1EF57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3B5089A"/>
    <w:multiLevelType w:val="hybridMultilevel"/>
    <w:tmpl w:val="4E022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025241"/>
    <w:multiLevelType w:val="hybridMultilevel"/>
    <w:tmpl w:val="C89ED58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A1A2791"/>
    <w:multiLevelType w:val="multilevel"/>
    <w:tmpl w:val="4E022D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FA676CC"/>
    <w:multiLevelType w:val="hybridMultilevel"/>
    <w:tmpl w:val="89B43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E253B5"/>
    <w:multiLevelType w:val="hybridMultilevel"/>
    <w:tmpl w:val="33664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53551CF"/>
    <w:multiLevelType w:val="hybridMultilevel"/>
    <w:tmpl w:val="39E809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7B070C12"/>
    <w:multiLevelType w:val="hybridMultilevel"/>
    <w:tmpl w:val="5A4C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3"/>
  </w:num>
  <w:num w:numId="6">
    <w:abstractNumId w:val="5"/>
  </w:num>
  <w:num w:numId="7">
    <w:abstractNumId w:val="2"/>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B94"/>
    <w:rsid w:val="00005ECA"/>
    <w:rsid w:val="00025606"/>
    <w:rsid w:val="0003133E"/>
    <w:rsid w:val="00033B1E"/>
    <w:rsid w:val="00087B03"/>
    <w:rsid w:val="0009147F"/>
    <w:rsid w:val="000A2A54"/>
    <w:rsid w:val="000D44C7"/>
    <w:rsid w:val="00130B42"/>
    <w:rsid w:val="00140E61"/>
    <w:rsid w:val="001777B4"/>
    <w:rsid w:val="001A15BC"/>
    <w:rsid w:val="001A1A81"/>
    <w:rsid w:val="001C3FAD"/>
    <w:rsid w:val="001C5E6B"/>
    <w:rsid w:val="001C6A0B"/>
    <w:rsid w:val="001D3487"/>
    <w:rsid w:val="001F134A"/>
    <w:rsid w:val="002007C6"/>
    <w:rsid w:val="002138AE"/>
    <w:rsid w:val="00221516"/>
    <w:rsid w:val="00234648"/>
    <w:rsid w:val="0023794F"/>
    <w:rsid w:val="002434EC"/>
    <w:rsid w:val="00267CD4"/>
    <w:rsid w:val="00271F6F"/>
    <w:rsid w:val="00275476"/>
    <w:rsid w:val="002A38BB"/>
    <w:rsid w:val="002B14FC"/>
    <w:rsid w:val="002D6A7B"/>
    <w:rsid w:val="002F2457"/>
    <w:rsid w:val="003042DF"/>
    <w:rsid w:val="003055F1"/>
    <w:rsid w:val="003341D6"/>
    <w:rsid w:val="003635DC"/>
    <w:rsid w:val="003821F5"/>
    <w:rsid w:val="00385E9E"/>
    <w:rsid w:val="00396396"/>
    <w:rsid w:val="003C7EA0"/>
    <w:rsid w:val="003D3AE8"/>
    <w:rsid w:val="003E075D"/>
    <w:rsid w:val="003E2C08"/>
    <w:rsid w:val="003E4773"/>
    <w:rsid w:val="003F0C95"/>
    <w:rsid w:val="00402E5A"/>
    <w:rsid w:val="004055F1"/>
    <w:rsid w:val="0041347B"/>
    <w:rsid w:val="00420E03"/>
    <w:rsid w:val="00433520"/>
    <w:rsid w:val="00461D23"/>
    <w:rsid w:val="00475CE7"/>
    <w:rsid w:val="00481B8A"/>
    <w:rsid w:val="004A3B3C"/>
    <w:rsid w:val="004A3B86"/>
    <w:rsid w:val="004A64B5"/>
    <w:rsid w:val="004D1A43"/>
    <w:rsid w:val="00544F94"/>
    <w:rsid w:val="00554175"/>
    <w:rsid w:val="0056072D"/>
    <w:rsid w:val="00576958"/>
    <w:rsid w:val="005C6265"/>
    <w:rsid w:val="005D1D5D"/>
    <w:rsid w:val="005D23D2"/>
    <w:rsid w:val="005E1A47"/>
    <w:rsid w:val="005E4F5F"/>
    <w:rsid w:val="005F6A4D"/>
    <w:rsid w:val="00603422"/>
    <w:rsid w:val="0063307F"/>
    <w:rsid w:val="00635EFA"/>
    <w:rsid w:val="006546A3"/>
    <w:rsid w:val="0067398A"/>
    <w:rsid w:val="00684B52"/>
    <w:rsid w:val="00691A91"/>
    <w:rsid w:val="006A51BB"/>
    <w:rsid w:val="006C10DC"/>
    <w:rsid w:val="006C20C5"/>
    <w:rsid w:val="006C4F89"/>
    <w:rsid w:val="00717049"/>
    <w:rsid w:val="007323DB"/>
    <w:rsid w:val="0076312A"/>
    <w:rsid w:val="00796BA5"/>
    <w:rsid w:val="007B63ED"/>
    <w:rsid w:val="007D19A6"/>
    <w:rsid w:val="007D249A"/>
    <w:rsid w:val="007E1A7D"/>
    <w:rsid w:val="00800F55"/>
    <w:rsid w:val="008509CF"/>
    <w:rsid w:val="00866FE5"/>
    <w:rsid w:val="008914E7"/>
    <w:rsid w:val="008A284F"/>
    <w:rsid w:val="008A7CF6"/>
    <w:rsid w:val="008D32B8"/>
    <w:rsid w:val="008E5213"/>
    <w:rsid w:val="0090330B"/>
    <w:rsid w:val="00917535"/>
    <w:rsid w:val="00970E42"/>
    <w:rsid w:val="009927FB"/>
    <w:rsid w:val="00995FB9"/>
    <w:rsid w:val="009B1ADD"/>
    <w:rsid w:val="009D2553"/>
    <w:rsid w:val="00A32295"/>
    <w:rsid w:val="00A41C4A"/>
    <w:rsid w:val="00A50BCA"/>
    <w:rsid w:val="00A67067"/>
    <w:rsid w:val="00A713DC"/>
    <w:rsid w:val="00A74149"/>
    <w:rsid w:val="00A8203C"/>
    <w:rsid w:val="00AA2F30"/>
    <w:rsid w:val="00AA3CB0"/>
    <w:rsid w:val="00AC0DF6"/>
    <w:rsid w:val="00AC5598"/>
    <w:rsid w:val="00AE1377"/>
    <w:rsid w:val="00AE27B0"/>
    <w:rsid w:val="00B12182"/>
    <w:rsid w:val="00B60A24"/>
    <w:rsid w:val="00B64A8D"/>
    <w:rsid w:val="00BA593C"/>
    <w:rsid w:val="00BB6943"/>
    <w:rsid w:val="00BD3E76"/>
    <w:rsid w:val="00BD5A5A"/>
    <w:rsid w:val="00C1071D"/>
    <w:rsid w:val="00C1580D"/>
    <w:rsid w:val="00C34F70"/>
    <w:rsid w:val="00C40A4B"/>
    <w:rsid w:val="00C576CB"/>
    <w:rsid w:val="00C64F15"/>
    <w:rsid w:val="00C65A20"/>
    <w:rsid w:val="00CB298A"/>
    <w:rsid w:val="00CC7EF1"/>
    <w:rsid w:val="00CE394D"/>
    <w:rsid w:val="00CE567A"/>
    <w:rsid w:val="00D1205F"/>
    <w:rsid w:val="00D22FA9"/>
    <w:rsid w:val="00D2346F"/>
    <w:rsid w:val="00D243E5"/>
    <w:rsid w:val="00D45772"/>
    <w:rsid w:val="00D46503"/>
    <w:rsid w:val="00D466AA"/>
    <w:rsid w:val="00D816E0"/>
    <w:rsid w:val="00DB6DBD"/>
    <w:rsid w:val="00DC00F9"/>
    <w:rsid w:val="00DD0F64"/>
    <w:rsid w:val="00DD46E0"/>
    <w:rsid w:val="00DD549B"/>
    <w:rsid w:val="00DD619F"/>
    <w:rsid w:val="00E11B99"/>
    <w:rsid w:val="00E14AE2"/>
    <w:rsid w:val="00E17BA3"/>
    <w:rsid w:val="00E729C8"/>
    <w:rsid w:val="00E81A16"/>
    <w:rsid w:val="00EB3291"/>
    <w:rsid w:val="00EB7D2E"/>
    <w:rsid w:val="00EC2227"/>
    <w:rsid w:val="00ED045F"/>
    <w:rsid w:val="00EE04D9"/>
    <w:rsid w:val="00EF5B94"/>
    <w:rsid w:val="00F03AE5"/>
    <w:rsid w:val="00F1055D"/>
    <w:rsid w:val="00F10BB5"/>
    <w:rsid w:val="00F20677"/>
    <w:rsid w:val="00F22B03"/>
    <w:rsid w:val="00F2637D"/>
    <w:rsid w:val="00F55ABC"/>
    <w:rsid w:val="00FA134A"/>
    <w:rsid w:val="00FA7BE4"/>
    <w:rsid w:val="00FC68C4"/>
    <w:rsid w:val="00FD64FA"/>
    <w:rsid w:val="00FE0700"/>
    <w:rsid w:val="00FE1204"/>
    <w:rsid w:val="00FE1BD9"/>
    <w:rsid w:val="00FF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284F"/>
    <w:rPr>
      <w:rFonts w:ascii="Tahoma" w:hAnsi="Tahoma" w:cs="Tahoma"/>
      <w:sz w:val="16"/>
      <w:szCs w:val="16"/>
    </w:rPr>
  </w:style>
  <w:style w:type="paragraph" w:styleId="DocumentMap">
    <w:name w:val="Document Map"/>
    <w:basedOn w:val="Normal"/>
    <w:semiHidden/>
    <w:rsid w:val="008A7CF6"/>
    <w:pPr>
      <w:shd w:val="clear" w:color="auto" w:fill="000080"/>
    </w:pPr>
    <w:rPr>
      <w:rFonts w:ascii="Tahoma" w:hAnsi="Tahoma" w:cs="Tahoma"/>
      <w:sz w:val="20"/>
      <w:szCs w:val="20"/>
    </w:rPr>
  </w:style>
  <w:style w:type="paragraph" w:styleId="Header">
    <w:name w:val="header"/>
    <w:basedOn w:val="Normal"/>
    <w:rsid w:val="007B63ED"/>
    <w:pPr>
      <w:tabs>
        <w:tab w:val="center" w:pos="4320"/>
        <w:tab w:val="right" w:pos="8640"/>
      </w:tabs>
    </w:pPr>
  </w:style>
  <w:style w:type="paragraph" w:styleId="Footer">
    <w:name w:val="footer"/>
    <w:basedOn w:val="Normal"/>
    <w:link w:val="FooterChar"/>
    <w:uiPriority w:val="99"/>
    <w:rsid w:val="007B63ED"/>
    <w:pPr>
      <w:tabs>
        <w:tab w:val="center" w:pos="4320"/>
        <w:tab w:val="right" w:pos="8640"/>
      </w:tabs>
    </w:pPr>
  </w:style>
  <w:style w:type="character" w:styleId="PageNumber">
    <w:name w:val="page number"/>
    <w:basedOn w:val="DefaultParagraphFont"/>
    <w:rsid w:val="00FE1204"/>
  </w:style>
  <w:style w:type="paragraph" w:styleId="ListParagraph">
    <w:name w:val="List Paragraph"/>
    <w:basedOn w:val="Normal"/>
    <w:uiPriority w:val="99"/>
    <w:qFormat/>
    <w:rsid w:val="00025606"/>
    <w:pPr>
      <w:widowControl w:val="0"/>
      <w:snapToGrid w:val="0"/>
      <w:ind w:left="720"/>
      <w:contextualSpacing/>
    </w:pPr>
    <w:rPr>
      <w:rFonts w:ascii="Courier" w:hAnsi="Courier" w:cs="Courier"/>
    </w:rPr>
  </w:style>
  <w:style w:type="character" w:customStyle="1" w:styleId="FooterChar">
    <w:name w:val="Footer Char"/>
    <w:link w:val="Footer"/>
    <w:uiPriority w:val="99"/>
    <w:rsid w:val="0063307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284F"/>
    <w:rPr>
      <w:rFonts w:ascii="Tahoma" w:hAnsi="Tahoma" w:cs="Tahoma"/>
      <w:sz w:val="16"/>
      <w:szCs w:val="16"/>
    </w:rPr>
  </w:style>
  <w:style w:type="paragraph" w:styleId="DocumentMap">
    <w:name w:val="Document Map"/>
    <w:basedOn w:val="Normal"/>
    <w:semiHidden/>
    <w:rsid w:val="008A7CF6"/>
    <w:pPr>
      <w:shd w:val="clear" w:color="auto" w:fill="000080"/>
    </w:pPr>
    <w:rPr>
      <w:rFonts w:ascii="Tahoma" w:hAnsi="Tahoma" w:cs="Tahoma"/>
      <w:sz w:val="20"/>
      <w:szCs w:val="20"/>
    </w:rPr>
  </w:style>
  <w:style w:type="paragraph" w:styleId="Header">
    <w:name w:val="header"/>
    <w:basedOn w:val="Normal"/>
    <w:rsid w:val="007B63ED"/>
    <w:pPr>
      <w:tabs>
        <w:tab w:val="center" w:pos="4320"/>
        <w:tab w:val="right" w:pos="8640"/>
      </w:tabs>
    </w:pPr>
  </w:style>
  <w:style w:type="paragraph" w:styleId="Footer">
    <w:name w:val="footer"/>
    <w:basedOn w:val="Normal"/>
    <w:link w:val="FooterChar"/>
    <w:uiPriority w:val="99"/>
    <w:rsid w:val="007B63ED"/>
    <w:pPr>
      <w:tabs>
        <w:tab w:val="center" w:pos="4320"/>
        <w:tab w:val="right" w:pos="8640"/>
      </w:tabs>
    </w:pPr>
  </w:style>
  <w:style w:type="character" w:styleId="PageNumber">
    <w:name w:val="page number"/>
    <w:basedOn w:val="DefaultParagraphFont"/>
    <w:rsid w:val="00FE1204"/>
  </w:style>
  <w:style w:type="paragraph" w:styleId="ListParagraph">
    <w:name w:val="List Paragraph"/>
    <w:basedOn w:val="Normal"/>
    <w:uiPriority w:val="99"/>
    <w:qFormat/>
    <w:rsid w:val="00025606"/>
    <w:pPr>
      <w:widowControl w:val="0"/>
      <w:snapToGrid w:val="0"/>
      <w:ind w:left="720"/>
      <w:contextualSpacing/>
    </w:pPr>
    <w:rPr>
      <w:rFonts w:ascii="Courier" w:hAnsi="Courier" w:cs="Courier"/>
    </w:rPr>
  </w:style>
  <w:style w:type="character" w:customStyle="1" w:styleId="FooterChar">
    <w:name w:val="Footer Char"/>
    <w:link w:val="Footer"/>
    <w:uiPriority w:val="99"/>
    <w:rsid w:val="006330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6F2071095DD747B23DCD8E639CB038" ma:contentTypeVersion="0" ma:contentTypeDescription="Create a new document." ma:contentTypeScope="" ma:versionID="4498e86b131077d3308a837a27c12918">
  <xsd:schema xmlns:xsd="http://www.w3.org/2001/XMLSchema" xmlns:xs="http://www.w3.org/2001/XMLSchema" xmlns:p="http://schemas.microsoft.com/office/2006/metadata/properties" targetNamespace="http://schemas.microsoft.com/office/2006/metadata/properties" ma:root="true" ma:fieldsID="714b2f130a29b82bb1f1658dd79ae1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80E7B-2960-49EB-8B0F-33FBC3D34F09}">
  <ds:schemaRefs>
    <ds:schemaRef ds:uri="http://schemas.microsoft.com/sharepoint/v3/contenttype/forms"/>
  </ds:schemaRefs>
</ds:datastoreItem>
</file>

<file path=customXml/itemProps2.xml><?xml version="1.0" encoding="utf-8"?>
<ds:datastoreItem xmlns:ds="http://schemas.openxmlformats.org/officeDocument/2006/customXml" ds:itemID="{D3A16DA2-0B7E-43DC-9B27-DF99817E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5C5246-8EC4-4C75-AAD7-88A41B04BA7C}">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421887D-804D-40E3-BB56-30AD2EF6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General Note:</vt:lpstr>
    </vt:vector>
  </TitlesOfParts>
  <Company>Social Security Administration</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Note:</dc:title>
  <dc:subject/>
  <dc:creator>055019</dc:creator>
  <cp:keywords/>
  <cp:lastModifiedBy>SYSTEM</cp:lastModifiedBy>
  <cp:revision>2</cp:revision>
  <cp:lastPrinted>2009-07-02T11:06:00Z</cp:lastPrinted>
  <dcterms:created xsi:type="dcterms:W3CDTF">2020-01-03T15:08:00Z</dcterms:created>
  <dcterms:modified xsi:type="dcterms:W3CDTF">2020-01-03T15:08:00Z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-1545986305</vt:i4>
  </property>
  <property fmtid="{D5CDD505-2E9C-101B-9397-08002B2CF9AE}" pid="4" name="_EmailSubject">
    <vt:lpwstr>ACTION: OMB# 0960-0723 (SSA-1026) Non-Substantive Change Request</vt:lpwstr>
  </property>
  <property fmtid="{D5CDD505-2E9C-101B-9397-08002B2CF9AE}" pid="5" name="_AuthorEmail">
    <vt:lpwstr>OISP.OEEMP.Controls@ssa.gov</vt:lpwstr>
  </property>
  <property fmtid="{D5CDD505-2E9C-101B-9397-08002B2CF9AE}" pid="6" name="_AuthorEmailDisplayName">
    <vt:lpwstr>^OISP OEEMP Controls</vt:lpwstr>
  </property>
  <property fmtid="{D5CDD505-2E9C-101B-9397-08002B2CF9AE}" pid="7" name="_ReviewingToolsShownOnce">
    <vt:lpwstr/>
  </property>
</Properties>
</file>