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77777777" w:rsidR="00EA1767" w:rsidRPr="00AD381B"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B56F4D2" w14:textId="72A01991" w:rsidR="00AD381B" w:rsidRDefault="00AD381B" w:rsidP="00AD381B">
      <w:pPr>
        <w:pStyle w:val="ListParagraph"/>
        <w:suppressAutoHyphens/>
        <w:spacing w:line="240" w:lineRule="exact"/>
        <w:rPr>
          <w:rFonts w:ascii="Times New Roman" w:hAnsi="Times New Roman"/>
          <w:szCs w:val="24"/>
        </w:rPr>
      </w:pPr>
    </w:p>
    <w:p w14:paraId="6DC05206" w14:textId="6DC0AEFB" w:rsidR="00986757" w:rsidRPr="00986757" w:rsidRDefault="00986757" w:rsidP="00986757">
      <w:pPr>
        <w:ind w:left="720"/>
        <w:rPr>
          <w:rFonts w:ascii="Times New Roman" w:hAnsi="Times New Roman"/>
          <w:szCs w:val="24"/>
        </w:rPr>
      </w:pPr>
      <w:r w:rsidRPr="00986757">
        <w:rPr>
          <w:rFonts w:ascii="Times New Roman" w:hAnsi="Times New Roman"/>
          <w:szCs w:val="24"/>
        </w:rPr>
        <w:t xml:space="preserve">The Additional Supplemental Appropriations for Disaster Relief Act, 2019 (P.L. 116-20, hereafter referred to as the Disaster Supplemental) was signed into law by President Trump on June 6, 2019.  The law provides $165 million for education-related disaster recovery activities for certain natural disasters in 2018 and 2019 for which a major disaster or emergency (covered disasters) has been declared by the President.  </w:t>
      </w:r>
    </w:p>
    <w:p w14:paraId="0617970F" w14:textId="77777777" w:rsidR="00986757" w:rsidRPr="00986757" w:rsidRDefault="00986757" w:rsidP="00986757">
      <w:pPr>
        <w:ind w:left="720"/>
        <w:rPr>
          <w:rFonts w:ascii="Times New Roman" w:hAnsi="Times New Roman"/>
          <w:szCs w:val="24"/>
        </w:rPr>
      </w:pPr>
    </w:p>
    <w:p w14:paraId="520ADD0F" w14:textId="77777777" w:rsidR="00986757" w:rsidRPr="00986757" w:rsidRDefault="00986757" w:rsidP="00986757">
      <w:pPr>
        <w:ind w:left="720"/>
        <w:rPr>
          <w:rFonts w:ascii="Times New Roman" w:hAnsi="Times New Roman"/>
          <w:szCs w:val="24"/>
        </w:rPr>
      </w:pPr>
      <w:r w:rsidRPr="00986757">
        <w:rPr>
          <w:rFonts w:ascii="Times New Roman" w:hAnsi="Times New Roman"/>
          <w:szCs w:val="24"/>
        </w:rPr>
        <w:t xml:space="preserve">The Department of Education plans to use the discretion afforded to the Secretary by the Disaster Supplemental to implement four programs: Immediate Aid to Restart School Operations program (Restart), Emergency Impact Aid for Displaced Students (EIA), Emergency Assistance to Institutions of Higher Education program (Emergency Assistance to IHEs), and Project School Emergency Response to Violence (Project SERV). </w:t>
      </w:r>
    </w:p>
    <w:p w14:paraId="05CF74A6" w14:textId="77777777" w:rsidR="00986757" w:rsidRPr="00986757" w:rsidRDefault="00986757" w:rsidP="00986757">
      <w:pPr>
        <w:ind w:left="720"/>
        <w:rPr>
          <w:rFonts w:ascii="Times New Roman" w:hAnsi="Times New Roman"/>
          <w:szCs w:val="24"/>
        </w:rPr>
      </w:pPr>
    </w:p>
    <w:p w14:paraId="02BAC2E0" w14:textId="77777777" w:rsidR="00986757" w:rsidRPr="00986757" w:rsidRDefault="00986757" w:rsidP="00986757">
      <w:pPr>
        <w:ind w:left="720"/>
        <w:rPr>
          <w:rFonts w:ascii="Times New Roman" w:hAnsi="Times New Roman"/>
          <w:szCs w:val="24"/>
        </w:rPr>
      </w:pPr>
      <w:r w:rsidRPr="00986757">
        <w:rPr>
          <w:rFonts w:ascii="Times New Roman" w:hAnsi="Times New Roman"/>
          <w:szCs w:val="24"/>
        </w:rPr>
        <w:t xml:space="preserve">The purpose of the Restart program is </w:t>
      </w:r>
      <w:r w:rsidRPr="00986757">
        <w:rPr>
          <w:rFonts w:ascii="Times New Roman" w:hAnsi="Times New Roman"/>
          <w:color w:val="000000"/>
          <w:szCs w:val="24"/>
        </w:rPr>
        <w:t xml:space="preserve">to help local educational agencies (LEAs) and non-public schools </w:t>
      </w:r>
      <w:r w:rsidRPr="00986757">
        <w:rPr>
          <w:rFonts w:ascii="Times New Roman" w:hAnsi="Times New Roman"/>
          <w:szCs w:val="24"/>
        </w:rPr>
        <w:t xml:space="preserve">defray expenses related to the restart of operations in, the reopening of, and the re-enrollment of students in elementary and secondary schools that serve an area affected by a covered disaster. The purpose of the EIA program is to provide funds to assist with the cost of educating public and non-public students displaced as a result of a covered disaster. </w:t>
      </w:r>
      <w:r w:rsidRPr="00986757">
        <w:rPr>
          <w:rFonts w:ascii="Times New Roman" w:hAnsi="Times New Roman"/>
          <w:szCs w:val="24"/>
          <w:lang w:eastAsia="x-none"/>
        </w:rPr>
        <w:t xml:space="preserve">The purpose of the Emergency Assistance to IHEs program is to </w:t>
      </w:r>
      <w:r w:rsidRPr="00986757">
        <w:rPr>
          <w:rFonts w:ascii="Times New Roman" w:hAnsi="Times New Roman"/>
          <w:szCs w:val="24"/>
        </w:rPr>
        <w:t>provide emergency assistance to institutions of higher education and their students in areas directly affected by a covered disaster. Project SERV’s purpose is to fund education-related services for LEAs and IHEs to help them recover from a violent or traumatic event in which the learning environment has been disrupted.</w:t>
      </w:r>
    </w:p>
    <w:p w14:paraId="51D2B230" w14:textId="77777777" w:rsidR="00986757" w:rsidRPr="00986757" w:rsidRDefault="00986757" w:rsidP="00986757">
      <w:pPr>
        <w:spacing w:after="120"/>
        <w:ind w:left="360"/>
        <w:rPr>
          <w:rFonts w:ascii="Times New Roman" w:hAnsi="Times New Roman"/>
          <w:szCs w:val="24"/>
        </w:rPr>
      </w:pPr>
    </w:p>
    <w:p w14:paraId="1B0AB8BA" w14:textId="77777777" w:rsidR="00986757" w:rsidRPr="00986757" w:rsidRDefault="00986757" w:rsidP="00986757">
      <w:pPr>
        <w:spacing w:after="120"/>
        <w:rPr>
          <w:rFonts w:ascii="Times New Roman" w:hAnsi="Times New Roman"/>
          <w:szCs w:val="24"/>
        </w:rPr>
      </w:pPr>
    </w:p>
    <w:p w14:paraId="055D8786" w14:textId="77777777" w:rsidR="00986757" w:rsidRPr="00986757" w:rsidRDefault="00986757" w:rsidP="00986757">
      <w:pPr>
        <w:spacing w:after="120"/>
        <w:rPr>
          <w:rFonts w:ascii="Times New Roman" w:hAnsi="Times New Roman"/>
          <w:szCs w:val="24"/>
        </w:rPr>
      </w:pPr>
    </w:p>
    <w:p w14:paraId="7024CBE3" w14:textId="77777777" w:rsidR="00986757" w:rsidRPr="00986757" w:rsidRDefault="00986757" w:rsidP="00986757">
      <w:pPr>
        <w:spacing w:after="120"/>
        <w:ind w:left="360"/>
        <w:rPr>
          <w:rFonts w:ascii="Times New Roman" w:hAnsi="Times New Roman"/>
          <w:b/>
          <w:szCs w:val="24"/>
          <w:u w:val="single"/>
        </w:rPr>
      </w:pPr>
      <w:r w:rsidRPr="00986757">
        <w:rPr>
          <w:rFonts w:ascii="Times New Roman" w:hAnsi="Times New Roman"/>
          <w:b/>
          <w:szCs w:val="24"/>
          <w:u w:val="single"/>
        </w:rPr>
        <w:t>Funding amounts</w:t>
      </w:r>
    </w:p>
    <w:p w14:paraId="4EAEA3BF" w14:textId="77777777" w:rsidR="00986757" w:rsidRPr="00986757" w:rsidRDefault="00986757" w:rsidP="00986757">
      <w:pPr>
        <w:ind w:left="720"/>
        <w:contextualSpacing/>
        <w:rPr>
          <w:rFonts w:ascii="Times New Roman" w:hAnsi="Times New Roman"/>
          <w:szCs w:val="24"/>
        </w:rPr>
      </w:pPr>
      <w:r w:rsidRPr="00986757">
        <w:rPr>
          <w:rFonts w:ascii="Times New Roman" w:hAnsi="Times New Roman"/>
          <w:szCs w:val="24"/>
        </w:rPr>
        <w:t xml:space="preserve">Of the total $165 million for education-related disaster recovery activities, the Department will set aside $155 million for </w:t>
      </w:r>
      <w:r w:rsidRPr="00986757">
        <w:rPr>
          <w:rFonts w:ascii="Times New Roman" w:hAnsi="Times New Roman"/>
          <w:iCs/>
          <w:szCs w:val="24"/>
        </w:rPr>
        <w:t xml:space="preserve">new awards for the Restart, EIA, and </w:t>
      </w:r>
      <w:r w:rsidRPr="00986757">
        <w:rPr>
          <w:rFonts w:ascii="Times New Roman" w:hAnsi="Times New Roman"/>
          <w:iCs/>
          <w:szCs w:val="24"/>
        </w:rPr>
        <w:lastRenderedPageBreak/>
        <w:t xml:space="preserve">Emergency Assistance for IHEs programs. </w:t>
      </w:r>
      <w:r w:rsidRPr="00986757">
        <w:rPr>
          <w:rFonts w:ascii="Times New Roman" w:hAnsi="Times New Roman"/>
          <w:szCs w:val="24"/>
        </w:rPr>
        <w:t xml:space="preserve"> The amounts awarded under each program will be based on the number of applicants and the impact data and estimated or actual recovery costs provided by applicants. While we do not have sufficient information at this time to determine precisely the amounts to be awarded under each program, our informal outreach to affected areas indicates that the majority of the funds will be needed for the Restart program. </w:t>
      </w:r>
    </w:p>
    <w:p w14:paraId="1CCCBFF7" w14:textId="77777777" w:rsidR="00986757" w:rsidRPr="00986757" w:rsidRDefault="00986757" w:rsidP="00986757">
      <w:pPr>
        <w:ind w:left="720"/>
        <w:contextualSpacing/>
        <w:rPr>
          <w:rFonts w:ascii="Times New Roman" w:hAnsi="Times New Roman"/>
          <w:iCs/>
          <w:szCs w:val="24"/>
        </w:rPr>
      </w:pPr>
    </w:p>
    <w:p w14:paraId="75ED1795" w14:textId="77777777" w:rsidR="00986757" w:rsidRPr="00986757" w:rsidRDefault="00986757" w:rsidP="00986757">
      <w:pPr>
        <w:ind w:left="720"/>
        <w:contextualSpacing/>
        <w:rPr>
          <w:rFonts w:ascii="Times New Roman" w:hAnsi="Times New Roman"/>
          <w:iCs/>
          <w:szCs w:val="24"/>
        </w:rPr>
      </w:pPr>
      <w:r w:rsidRPr="00986757">
        <w:rPr>
          <w:rFonts w:ascii="Times New Roman" w:hAnsi="Times New Roman"/>
          <w:iCs/>
          <w:szCs w:val="24"/>
        </w:rPr>
        <w:t xml:space="preserve">The remaining approximately $10 million will be used to reimburse Project SERV, Office of Inspector General (OIG) oversight activities and Department of Education program administration costs. </w:t>
      </w:r>
    </w:p>
    <w:p w14:paraId="23AE9974" w14:textId="77777777" w:rsidR="00986757" w:rsidRPr="00986757" w:rsidRDefault="00986757" w:rsidP="00986757">
      <w:pPr>
        <w:ind w:left="720"/>
        <w:contextualSpacing/>
        <w:rPr>
          <w:rFonts w:ascii="Times New Roman" w:hAnsi="Times New Roman"/>
          <w:szCs w:val="24"/>
        </w:rPr>
      </w:pPr>
    </w:p>
    <w:p w14:paraId="7C41C763" w14:textId="77777777" w:rsidR="00986757" w:rsidRPr="00986757" w:rsidRDefault="00986757" w:rsidP="00986757">
      <w:pPr>
        <w:ind w:left="720"/>
        <w:rPr>
          <w:rFonts w:ascii="Times New Roman" w:eastAsia="Calibri" w:hAnsi="Times New Roman"/>
          <w:szCs w:val="24"/>
        </w:rPr>
      </w:pPr>
      <w:r w:rsidRPr="00986757">
        <w:rPr>
          <w:rFonts w:ascii="Times New Roman" w:eastAsia="Calibri" w:hAnsi="Times New Roman"/>
          <w:szCs w:val="24"/>
        </w:rPr>
        <w:t xml:space="preserve">Please note that the Department anticipates revising its overall spending plan for the $156.5 million across the four programs named above.  </w:t>
      </w:r>
    </w:p>
    <w:p w14:paraId="028B0F6A" w14:textId="77777777" w:rsidR="00986757" w:rsidRPr="00986757" w:rsidRDefault="00986757" w:rsidP="00986757">
      <w:pPr>
        <w:ind w:left="720"/>
        <w:rPr>
          <w:rFonts w:ascii="Calibri" w:eastAsia="Calibri" w:hAnsi="Calibri"/>
          <w:sz w:val="22"/>
          <w:szCs w:val="22"/>
        </w:rPr>
      </w:pPr>
    </w:p>
    <w:p w14:paraId="2BDAFF18" w14:textId="77777777" w:rsidR="00986757" w:rsidRPr="00986757" w:rsidRDefault="00986757" w:rsidP="00986757">
      <w:pPr>
        <w:ind w:left="720"/>
        <w:rPr>
          <w:rFonts w:ascii="Times New Roman" w:hAnsi="Times New Roman"/>
          <w:color w:val="030A13"/>
          <w:szCs w:val="24"/>
        </w:rPr>
      </w:pPr>
      <w:r w:rsidRPr="00986757">
        <w:rPr>
          <w:rFonts w:ascii="Times New Roman" w:hAnsi="Times New Roman"/>
          <w:color w:val="030A13"/>
          <w:szCs w:val="24"/>
        </w:rPr>
        <w:t>The funding opportunity that requires Paperwork Reduction Act submission clearance under this notice is:</w:t>
      </w:r>
    </w:p>
    <w:p w14:paraId="0B790E4C" w14:textId="77777777" w:rsidR="00986757" w:rsidRPr="00986757" w:rsidRDefault="00986757" w:rsidP="00986757">
      <w:pPr>
        <w:ind w:left="360"/>
        <w:rPr>
          <w:rFonts w:ascii="Times New Roman" w:hAnsi="Times New Roman"/>
          <w:color w:val="000000"/>
          <w:szCs w:val="24"/>
        </w:rPr>
      </w:pPr>
    </w:p>
    <w:p w14:paraId="3E26242B" w14:textId="77777777" w:rsidR="00986757" w:rsidRPr="00986757" w:rsidRDefault="00986757" w:rsidP="00986757">
      <w:pPr>
        <w:numPr>
          <w:ilvl w:val="0"/>
          <w:numId w:val="6"/>
        </w:numPr>
        <w:spacing w:after="120"/>
        <w:ind w:left="1800"/>
        <w:rPr>
          <w:rFonts w:ascii="Times New Roman" w:hAnsi="Times New Roman"/>
          <w:i/>
          <w:iCs/>
          <w:color w:val="000000"/>
          <w:szCs w:val="22"/>
        </w:rPr>
      </w:pPr>
      <w:r w:rsidRPr="00986757">
        <w:rPr>
          <w:rFonts w:ascii="Times New Roman" w:eastAsia="Calibri" w:hAnsi="Times New Roman"/>
          <w:i/>
          <w:iCs/>
          <w:szCs w:val="24"/>
        </w:rPr>
        <w:t>Immediate Aid to Restart School Operations program (Restart)</w:t>
      </w:r>
    </w:p>
    <w:p w14:paraId="5846660D" w14:textId="77777777" w:rsidR="00986757" w:rsidRPr="00986757" w:rsidRDefault="00986757" w:rsidP="00986757">
      <w:pPr>
        <w:ind w:left="1440"/>
        <w:rPr>
          <w:rFonts w:ascii="Times New Roman" w:hAnsi="Times New Roman"/>
          <w:color w:val="000000"/>
          <w:szCs w:val="24"/>
        </w:rPr>
      </w:pPr>
    </w:p>
    <w:p w14:paraId="1FC5F829" w14:textId="77777777" w:rsidR="00986757" w:rsidRPr="00986757" w:rsidRDefault="00986757" w:rsidP="00986757">
      <w:pPr>
        <w:ind w:left="1440"/>
        <w:rPr>
          <w:rFonts w:ascii="Times New Roman" w:hAnsi="Times New Roman"/>
          <w:color w:val="000000"/>
          <w:szCs w:val="24"/>
        </w:rPr>
      </w:pPr>
      <w:r w:rsidRPr="00986757">
        <w:rPr>
          <w:rFonts w:ascii="Times New Roman" w:hAnsi="Times New Roman"/>
          <w:color w:val="000000"/>
          <w:szCs w:val="24"/>
        </w:rPr>
        <w:t>Under this program, the Department will award Restart funding to SEAs, which, in turn, will provide assistance to LEAs to defray expenses related to the restart of operations in, the reopening of, and the re-enrollment of students in elementary and secondary schools that serve an area affected by a covered disaster.</w:t>
      </w:r>
    </w:p>
    <w:p w14:paraId="08CE04E8" w14:textId="77777777" w:rsidR="00986757" w:rsidRPr="00986757" w:rsidRDefault="00986757" w:rsidP="00986757">
      <w:pPr>
        <w:ind w:left="1440"/>
        <w:rPr>
          <w:rFonts w:ascii="Times New Roman" w:hAnsi="Times New Roman"/>
          <w:color w:val="000000"/>
          <w:szCs w:val="24"/>
        </w:rPr>
      </w:pPr>
    </w:p>
    <w:p w14:paraId="629EDABF" w14:textId="77777777" w:rsidR="00986757" w:rsidRPr="00986757" w:rsidRDefault="00986757" w:rsidP="00986757">
      <w:pPr>
        <w:ind w:left="1440"/>
        <w:rPr>
          <w:rFonts w:ascii="Times New Roman" w:hAnsi="Times New Roman"/>
          <w:color w:val="000000"/>
          <w:szCs w:val="24"/>
        </w:rPr>
      </w:pPr>
      <w:r w:rsidRPr="00986757">
        <w:rPr>
          <w:rFonts w:ascii="Times New Roman" w:hAnsi="Times New Roman"/>
          <w:color w:val="000000"/>
          <w:szCs w:val="24"/>
        </w:rPr>
        <w:t>This program is authorized to award funds to the eligible State education agencies (SEAs) that serve the states or territories affected by a covered disaster or emergency. These SEAs, in turn, will provide assistance or services to LEAs, including charter and non-public schools.</w:t>
      </w:r>
    </w:p>
    <w:p w14:paraId="033AC082" w14:textId="77777777" w:rsidR="00986757" w:rsidRPr="00986757" w:rsidRDefault="00986757" w:rsidP="00986757">
      <w:pPr>
        <w:spacing w:after="150"/>
        <w:ind w:left="360"/>
        <w:rPr>
          <w:rFonts w:ascii="Times New Roman" w:hAnsi="Times New Roman"/>
          <w:color w:val="030A13"/>
          <w:szCs w:val="24"/>
          <w:u w:val="single"/>
        </w:rPr>
      </w:pPr>
    </w:p>
    <w:p w14:paraId="7FF7FD03" w14:textId="3F86E3F5" w:rsidR="00986757" w:rsidRDefault="00986757" w:rsidP="00986757">
      <w:pPr>
        <w:spacing w:after="150"/>
        <w:ind w:left="720"/>
        <w:rPr>
          <w:rFonts w:ascii="Times New Roman" w:hAnsi="Times New Roman"/>
          <w:color w:val="030A13"/>
          <w:szCs w:val="24"/>
          <w:u w:val="single"/>
        </w:rPr>
      </w:pPr>
      <w:r w:rsidRPr="00986757">
        <w:rPr>
          <w:rFonts w:ascii="Times New Roman" w:hAnsi="Times New Roman"/>
          <w:color w:val="030A13"/>
          <w:szCs w:val="24"/>
          <w:u w:val="single"/>
        </w:rPr>
        <w:t>Timeline</w:t>
      </w:r>
    </w:p>
    <w:p w14:paraId="0301C17F" w14:textId="2159718A" w:rsidR="00E75AC2" w:rsidRDefault="00827C75" w:rsidP="00827C75">
      <w:pPr>
        <w:ind w:left="720"/>
        <w:rPr>
          <w:rFonts w:ascii="Times New Roman" w:eastAsia="Calibri" w:hAnsi="Times New Roman"/>
          <w:szCs w:val="24"/>
        </w:rPr>
      </w:pPr>
      <w:bookmarkStart w:id="1" w:name="_Hlk27987567"/>
      <w:r w:rsidRPr="006D2436">
        <w:rPr>
          <w:rFonts w:ascii="Times New Roman" w:eastAsia="Calibri" w:hAnsi="Times New Roman"/>
          <w:szCs w:val="24"/>
        </w:rPr>
        <w:t>The Department of Education (Department) is requesting an extension of this information collection.</w:t>
      </w:r>
      <w:bookmarkEnd w:id="1"/>
      <w:r w:rsidRPr="006D2436">
        <w:rPr>
          <w:rFonts w:ascii="Times New Roman" w:eastAsia="Calibri" w:hAnsi="Times New Roman"/>
          <w:szCs w:val="24"/>
        </w:rPr>
        <w:t xml:space="preserve"> This collection</w:t>
      </w:r>
      <w:r w:rsidR="009317E1" w:rsidRPr="009317E1">
        <w:rPr>
          <w:rFonts w:ascii="Times New Roman" w:eastAsia="Calibri" w:hAnsi="Times New Roman"/>
          <w:szCs w:val="24"/>
        </w:rPr>
        <w:t xml:space="preserve"> will be used if this program receives funding in the future. The Department, due to the severe impact (e.g., physical, social, emotional) of the natural disasters for which the Department has received funding previously to minimize the disruption to teaching and learning, has determined that it is critical that these data can be collected quickly. As such, this collection will enable the Department to make timely payments and provide necessary relief without delay.</w:t>
      </w:r>
    </w:p>
    <w:p w14:paraId="76F1C2A9" w14:textId="77777777" w:rsidR="009317E1" w:rsidRDefault="009317E1" w:rsidP="009317E1">
      <w:pPr>
        <w:pStyle w:val="ListParagraph"/>
        <w:suppressAutoHyphens/>
        <w:spacing w:line="240" w:lineRule="exact"/>
        <w:rPr>
          <w:rFonts w:ascii="Times New Roman" w:hAnsi="Times New Roman"/>
          <w:szCs w:val="24"/>
        </w:rPr>
      </w:pPr>
    </w:p>
    <w:p w14:paraId="7F2F1354" w14:textId="77777777" w:rsidR="00AD381B" w:rsidRPr="00AD381B" w:rsidRDefault="00AD381B" w:rsidP="00AD381B">
      <w:pPr>
        <w:pStyle w:val="ListParagraph"/>
        <w:suppressAutoHyphens/>
        <w:spacing w:line="240" w:lineRule="exact"/>
        <w:contextualSpacing w:val="0"/>
        <w:rPr>
          <w:rFonts w:ascii="Times New Roman" w:hAnsi="Times New Roman"/>
          <w:szCs w:val="24"/>
        </w:rPr>
      </w:pPr>
    </w:p>
    <w:p w14:paraId="05B03817" w14:textId="77777777" w:rsidR="00AD381B"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1FB05A72" w14:textId="77777777" w:rsidR="00E75AC2" w:rsidRDefault="00E75AC2" w:rsidP="00E75AC2">
      <w:pPr>
        <w:suppressAutoHyphens/>
        <w:spacing w:line="240" w:lineRule="exact"/>
        <w:ind w:firstLine="720"/>
        <w:rPr>
          <w:rFonts w:ascii="Times New Roman" w:hAnsi="Times New Roman"/>
          <w:szCs w:val="24"/>
        </w:rPr>
      </w:pPr>
    </w:p>
    <w:p w14:paraId="03560D5D" w14:textId="79D73C18" w:rsidR="00043C32" w:rsidRDefault="007F193E" w:rsidP="007F193E">
      <w:pPr>
        <w:suppressAutoHyphens/>
        <w:spacing w:line="240" w:lineRule="exact"/>
        <w:ind w:left="720"/>
        <w:rPr>
          <w:rFonts w:ascii="Times New Roman" w:hAnsi="Times New Roman"/>
          <w:szCs w:val="24"/>
        </w:rPr>
      </w:pPr>
      <w:r w:rsidRPr="007F193E">
        <w:rPr>
          <w:rFonts w:ascii="Times New Roman" w:hAnsi="Times New Roman"/>
          <w:szCs w:val="24"/>
        </w:rPr>
        <w:t>States and LEAs as well as non-public schools in the affected areas have incurred and continue to incur considerable expenses as they seek to reopen schools and are in urgent need of financial assistance. The Department will make payments to SEAs taking into consideration the number of public and non-public students who were enrolled during the school year prior to the eligible covered disaster or emergency, in elementary and secondary schools that were closed as a result of the covered disaster or emergency, as well as on severity of impact and actual needs. SEAs will make payments to assist LEAs and non-public schools with expenses related to the restart of elementary and secondary schools affected by the consequences of covered disasters.</w:t>
      </w:r>
    </w:p>
    <w:p w14:paraId="51297076" w14:textId="77777777" w:rsidR="007F193E" w:rsidRPr="00AD381B" w:rsidRDefault="007F193E"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14C8154F" w14:textId="77777777" w:rsidR="00E75AC2" w:rsidRDefault="00E75AC2" w:rsidP="00E75AC2">
      <w:pPr>
        <w:suppressAutoHyphens/>
        <w:spacing w:line="240" w:lineRule="exact"/>
        <w:ind w:left="720"/>
        <w:rPr>
          <w:rFonts w:ascii="Times New Roman" w:hAnsi="Times New Roman"/>
          <w:szCs w:val="24"/>
        </w:rPr>
      </w:pPr>
    </w:p>
    <w:p w14:paraId="49E5BF2B" w14:textId="1B1BCE5A" w:rsidR="00AD381B" w:rsidRDefault="00E75AC2" w:rsidP="00E75AC2">
      <w:pPr>
        <w:suppressAutoHyphens/>
        <w:spacing w:line="240" w:lineRule="exact"/>
        <w:ind w:left="720"/>
        <w:rPr>
          <w:rFonts w:ascii="Times New Roman" w:hAnsi="Times New Roman"/>
          <w:szCs w:val="24"/>
        </w:rPr>
      </w:pPr>
      <w:r w:rsidRPr="00E75AC2">
        <w:rPr>
          <w:rFonts w:ascii="Times New Roman" w:hAnsi="Times New Roman"/>
          <w:szCs w:val="24"/>
        </w:rPr>
        <w:t>The application package will be available to States electronically. Applicants may include html references, electronic files, or other existing documentation</w:t>
      </w:r>
    </w:p>
    <w:p w14:paraId="7BD21DA6" w14:textId="77777777" w:rsidR="00AD381B" w:rsidRDefault="00AD381B" w:rsidP="00AD381B">
      <w:pPr>
        <w:pStyle w:val="ListParagraph"/>
        <w:tabs>
          <w:tab w:val="left" w:pos="-720"/>
        </w:tabs>
        <w:suppressAutoHyphens/>
        <w:contextualSpacing w:val="0"/>
        <w:rPr>
          <w:rFonts w:ascii="Times New Roman" w:hAnsi="Times New Roman"/>
          <w:szCs w:val="24"/>
        </w:rPr>
      </w:pPr>
    </w:p>
    <w:p w14:paraId="03560D5F" w14:textId="77777777"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3B99ECBC" w14:textId="77777777" w:rsidR="00E75AC2" w:rsidRDefault="00E75AC2" w:rsidP="00E75AC2">
      <w:pPr>
        <w:suppressAutoHyphens/>
        <w:spacing w:line="240" w:lineRule="exact"/>
        <w:ind w:left="720"/>
        <w:rPr>
          <w:rFonts w:ascii="Times New Roman" w:hAnsi="Times New Roman"/>
          <w:szCs w:val="24"/>
        </w:rPr>
      </w:pPr>
    </w:p>
    <w:p w14:paraId="1A84D411" w14:textId="2727C414" w:rsidR="00AD381B" w:rsidRPr="00E75AC2" w:rsidRDefault="00E75AC2" w:rsidP="00E75AC2">
      <w:pPr>
        <w:suppressAutoHyphens/>
        <w:spacing w:line="240" w:lineRule="exact"/>
        <w:ind w:left="720"/>
        <w:rPr>
          <w:rFonts w:ascii="Times New Roman" w:hAnsi="Times New Roman"/>
          <w:szCs w:val="24"/>
        </w:rPr>
      </w:pPr>
      <w:r w:rsidRPr="00E75AC2">
        <w:rPr>
          <w:rFonts w:ascii="Times New Roman" w:hAnsi="Times New Roman"/>
          <w:szCs w:val="24"/>
        </w:rPr>
        <w:t>This application is unique to the programs authorized to assist those areas and students affected by the recent named covered disasters and does not duplicate other efforts.</w:t>
      </w: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5AE63D88" w:rsidR="00AD381B" w:rsidRDefault="00AD381B" w:rsidP="00AD381B">
      <w:pPr>
        <w:pStyle w:val="ListParagraph"/>
        <w:contextualSpacing w:val="0"/>
        <w:rPr>
          <w:rFonts w:ascii="Times New Roman" w:hAnsi="Times New Roman"/>
          <w:szCs w:val="24"/>
        </w:rPr>
      </w:pPr>
    </w:p>
    <w:p w14:paraId="4886FD28" w14:textId="77777777" w:rsidR="00E75AC2" w:rsidRPr="00C8019A" w:rsidDel="00E8227C" w:rsidRDefault="00E75AC2" w:rsidP="00C8019A">
      <w:pPr>
        <w:suppressAutoHyphens/>
        <w:spacing w:line="240" w:lineRule="exact"/>
        <w:ind w:left="720"/>
        <w:rPr>
          <w:rFonts w:ascii="Times New Roman" w:hAnsi="Times New Roman"/>
          <w:szCs w:val="24"/>
        </w:rPr>
      </w:pPr>
      <w:bookmarkStart w:id="2" w:name="_Hlk13668831"/>
      <w:r w:rsidRPr="00C8019A">
        <w:rPr>
          <w:rFonts w:ascii="Times New Roman" w:hAnsi="Times New Roman"/>
          <w:szCs w:val="24"/>
        </w:rPr>
        <w:t xml:space="preserve">Small businesses will not be impacted by this data collection. It is possible that this information collection may impact small LEAs if SEAs reach out for specific impact data.  The Department is limiting impact by only requiring damage and need estimates, so as to minimize burden on SEAs and small LEAs. </w:t>
      </w:r>
    </w:p>
    <w:bookmarkEnd w:id="2"/>
    <w:p w14:paraId="627D16F2" w14:textId="77777777" w:rsidR="00AD381B" w:rsidRDefault="00AD381B" w:rsidP="00AD381B">
      <w:pPr>
        <w:pStyle w:val="ListParagraph"/>
        <w:contextualSpacing w:val="0"/>
        <w:rPr>
          <w:rFonts w:ascii="Times New Roman" w:hAnsi="Times New Roman"/>
          <w:szCs w:val="24"/>
        </w:rPr>
      </w:pPr>
    </w:p>
    <w:p w14:paraId="03560D61"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13239F66" w14:textId="38EE9937" w:rsidR="00AD381B" w:rsidRDefault="00AD381B" w:rsidP="00E75AC2">
      <w:pPr>
        <w:tabs>
          <w:tab w:val="left" w:pos="-720"/>
        </w:tabs>
        <w:suppressAutoHyphens/>
        <w:ind w:firstLine="720"/>
        <w:rPr>
          <w:rFonts w:ascii="Times New Roman" w:hAnsi="Times New Roman"/>
          <w:szCs w:val="24"/>
        </w:rPr>
      </w:pPr>
    </w:p>
    <w:p w14:paraId="161A53FD" w14:textId="0D7DD0C9" w:rsidR="00E75AC2" w:rsidRPr="00987648" w:rsidRDefault="00E75AC2" w:rsidP="00987648">
      <w:pPr>
        <w:suppressAutoHyphens/>
        <w:spacing w:line="240" w:lineRule="exact"/>
        <w:ind w:left="720"/>
        <w:rPr>
          <w:rFonts w:ascii="Times New Roman" w:hAnsi="Times New Roman"/>
          <w:szCs w:val="24"/>
        </w:rPr>
      </w:pPr>
      <w:r w:rsidRPr="00987648">
        <w:rPr>
          <w:rFonts w:ascii="Times New Roman" w:hAnsi="Times New Roman"/>
          <w:szCs w:val="24"/>
        </w:rPr>
        <w:t xml:space="preserve">If </w:t>
      </w:r>
      <w:r w:rsidR="0038282A">
        <w:rPr>
          <w:rFonts w:ascii="Times New Roman" w:hAnsi="Times New Roman"/>
          <w:szCs w:val="24"/>
        </w:rPr>
        <w:t>this data collection</w:t>
      </w:r>
      <w:r w:rsidRPr="00987648">
        <w:rPr>
          <w:rFonts w:ascii="Times New Roman" w:hAnsi="Times New Roman"/>
          <w:szCs w:val="24"/>
        </w:rPr>
        <w:t xml:space="preserve"> is not approved, states could not provide the much needed financial assistance to aid their districts and schools in restoring the learning environment, thus slowing the continuing recovery efforts that have been taking place since Spring 2018.  Those states, districts and schools have been waiting for additional financial support for up to fourteen months. The normal process would result in the Department not being able to provide full awards until early winter 2019, a full year and a half after some of the disasters. </w:t>
      </w:r>
    </w:p>
    <w:p w14:paraId="3478B73C" w14:textId="77777777" w:rsidR="00E75AC2" w:rsidRDefault="00E75AC2" w:rsidP="00E75AC2">
      <w:pPr>
        <w:tabs>
          <w:tab w:val="left" w:pos="-720"/>
        </w:tabs>
        <w:suppressAutoHyphens/>
        <w:ind w:firstLine="720"/>
        <w:rPr>
          <w:rFonts w:ascii="Times New Roman" w:hAnsi="Times New Roman"/>
          <w:szCs w:val="24"/>
        </w:rPr>
      </w:pPr>
    </w:p>
    <w:p w14:paraId="1219BE8B" w14:textId="77777777"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77777777"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144EC8B" w14:textId="31AE0CF2" w:rsidR="00AD381B" w:rsidRPr="00987648" w:rsidRDefault="00AD381B" w:rsidP="00987648">
      <w:pPr>
        <w:suppressAutoHyphens/>
        <w:spacing w:line="240" w:lineRule="exact"/>
        <w:ind w:left="720"/>
        <w:rPr>
          <w:rFonts w:ascii="Times New Roman" w:hAnsi="Times New Roman"/>
          <w:szCs w:val="24"/>
        </w:rPr>
      </w:pPr>
    </w:p>
    <w:p w14:paraId="38856D4C" w14:textId="77777777" w:rsidR="00E75AC2" w:rsidRPr="00987648" w:rsidRDefault="00E75AC2" w:rsidP="00987648">
      <w:pPr>
        <w:suppressAutoHyphens/>
        <w:spacing w:line="240" w:lineRule="exact"/>
        <w:ind w:left="720"/>
        <w:rPr>
          <w:rFonts w:ascii="Times New Roman" w:hAnsi="Times New Roman"/>
          <w:szCs w:val="24"/>
        </w:rPr>
      </w:pPr>
      <w:r w:rsidRPr="00987648">
        <w:rPr>
          <w:rFonts w:ascii="Times New Roman" w:hAnsi="Times New Roman"/>
          <w:szCs w:val="24"/>
        </w:rPr>
        <w:t>There are no special circumstances that would require OMB approval.</w:t>
      </w:r>
    </w:p>
    <w:p w14:paraId="7D336A64" w14:textId="77777777" w:rsidR="00E75AC2" w:rsidRPr="00987648" w:rsidRDefault="00E75AC2" w:rsidP="00987648">
      <w:pPr>
        <w:suppressAutoHyphens/>
        <w:spacing w:line="240" w:lineRule="exact"/>
        <w:ind w:left="720"/>
        <w:rPr>
          <w:rFonts w:ascii="Times New Roman" w:hAnsi="Times New Roman"/>
          <w:szCs w:val="24"/>
        </w:rPr>
      </w:pP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Default="00AD381B" w:rsidP="00AD381B">
      <w:pPr>
        <w:tabs>
          <w:tab w:val="left" w:pos="-720"/>
        </w:tabs>
        <w:suppressAutoHyphens/>
        <w:ind w:left="720"/>
        <w:rPr>
          <w:rFonts w:ascii="Times New Roman" w:hAnsi="Times New Roman"/>
          <w:b/>
          <w:szCs w:val="24"/>
        </w:rPr>
      </w:pPr>
    </w:p>
    <w:p w14:paraId="6FBF6523" w14:textId="0B2EB96B" w:rsidR="00F853C3" w:rsidRPr="007859C2" w:rsidRDefault="00F853C3" w:rsidP="00F853C3">
      <w:pPr>
        <w:tabs>
          <w:tab w:val="left" w:pos="-720"/>
        </w:tabs>
        <w:suppressAutoHyphens/>
        <w:ind w:left="720"/>
        <w:rPr>
          <w:rFonts w:ascii="Times New Roman" w:hAnsi="Times New Roman"/>
          <w:szCs w:val="24"/>
        </w:rPr>
      </w:pPr>
      <w:r w:rsidRPr="007859C2">
        <w:rPr>
          <w:rFonts w:ascii="Times New Roman" w:hAnsi="Times New Roman"/>
          <w:szCs w:val="24"/>
        </w:rPr>
        <w:t xml:space="preserve">On August </w:t>
      </w:r>
      <w:r>
        <w:rPr>
          <w:rFonts w:ascii="Times New Roman" w:hAnsi="Times New Roman"/>
          <w:szCs w:val="24"/>
        </w:rPr>
        <w:t>28</w:t>
      </w:r>
      <w:r w:rsidRPr="007859C2">
        <w:rPr>
          <w:rFonts w:ascii="Times New Roman" w:hAnsi="Times New Roman"/>
          <w:szCs w:val="24"/>
        </w:rPr>
        <w:t>, 2019 a Federal Register Notice was published requesting an emergency/60-day public comment period</w:t>
      </w:r>
      <w:r w:rsidRPr="00941248">
        <w:rPr>
          <w:rFonts w:ascii="Times New Roman" w:hAnsi="Times New Roman"/>
          <w:szCs w:val="24"/>
        </w:rPr>
        <w:t>(</w:t>
      </w:r>
      <w:r w:rsidRPr="006503F2">
        <w:rPr>
          <w:rFonts w:ascii="Times New Roman" w:hAnsi="Times New Roman"/>
          <w:szCs w:val="24"/>
        </w:rPr>
        <w:t xml:space="preserve">Vol. 84, No. </w:t>
      </w:r>
      <w:r>
        <w:rPr>
          <w:rFonts w:ascii="Times New Roman" w:hAnsi="Times New Roman"/>
          <w:szCs w:val="24"/>
        </w:rPr>
        <w:t>167</w:t>
      </w:r>
      <w:r w:rsidRPr="006503F2">
        <w:rPr>
          <w:rFonts w:ascii="Times New Roman" w:hAnsi="Times New Roman"/>
          <w:szCs w:val="24"/>
        </w:rPr>
        <w:t xml:space="preserve">, page </w:t>
      </w:r>
      <w:r>
        <w:rPr>
          <w:rFonts w:ascii="Times New Roman" w:hAnsi="Times New Roman"/>
          <w:szCs w:val="24"/>
        </w:rPr>
        <w:t>45136</w:t>
      </w:r>
      <w:r w:rsidRPr="006503F2">
        <w:rPr>
          <w:rFonts w:ascii="Times New Roman" w:hAnsi="Times New Roman"/>
          <w:szCs w:val="24"/>
        </w:rPr>
        <w:t>).</w:t>
      </w:r>
      <w:r w:rsidRPr="007859C2">
        <w:rPr>
          <w:rFonts w:ascii="Times New Roman" w:hAnsi="Times New Roman"/>
          <w:szCs w:val="24"/>
        </w:rPr>
        <w:t xml:space="preserve">  </w:t>
      </w:r>
      <w:r w:rsidR="00DB620D">
        <w:rPr>
          <w:rFonts w:ascii="Times New Roman" w:hAnsi="Times New Roman"/>
          <w:szCs w:val="24"/>
        </w:rPr>
        <w:t>No comments were received</w:t>
      </w:r>
      <w:r w:rsidRPr="007859C2">
        <w:rPr>
          <w:rFonts w:ascii="Times New Roman" w:hAnsi="Times New Roman"/>
          <w:szCs w:val="24"/>
        </w:rPr>
        <w:t>. This request is for the 30-day comment period.</w:t>
      </w:r>
    </w:p>
    <w:p w14:paraId="28CD1D52" w14:textId="77777777" w:rsidR="00D36C35" w:rsidRDefault="00D36C35" w:rsidP="00E75AC2">
      <w:pPr>
        <w:tabs>
          <w:tab w:val="left" w:pos="-720"/>
        </w:tabs>
        <w:suppressAutoHyphens/>
        <w:ind w:firstLine="720"/>
        <w:rPr>
          <w:rFonts w:ascii="Times New Roman" w:hAnsi="Times New Roman"/>
          <w:szCs w:val="24"/>
        </w:rPr>
      </w:pPr>
    </w:p>
    <w:p w14:paraId="389D26FD" w14:textId="45FDB105" w:rsidR="00E66550" w:rsidRDefault="00E66550" w:rsidP="00AD381B">
      <w:pPr>
        <w:tabs>
          <w:tab w:val="left" w:pos="-720"/>
        </w:tabs>
        <w:suppressAutoHyphens/>
        <w:ind w:left="720"/>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79A34F73" w14:textId="77777777" w:rsidR="00E75AC2" w:rsidRPr="00987648" w:rsidRDefault="00E75AC2" w:rsidP="00987648">
      <w:pPr>
        <w:suppressAutoHyphens/>
        <w:spacing w:line="240" w:lineRule="exact"/>
        <w:ind w:left="720"/>
        <w:rPr>
          <w:rFonts w:ascii="Times New Roman" w:hAnsi="Times New Roman"/>
          <w:szCs w:val="24"/>
        </w:rPr>
      </w:pPr>
      <w:r w:rsidRPr="00987648">
        <w:rPr>
          <w:rFonts w:ascii="Times New Roman" w:hAnsi="Times New Roman"/>
          <w:szCs w:val="24"/>
        </w:rPr>
        <w:t>No payment or gifts will be provided to respondents.</w:t>
      </w: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3F0E855B" w14:textId="77777777" w:rsidR="00920F63" w:rsidRDefault="00920F63" w:rsidP="00920F63">
      <w:pPr>
        <w:tabs>
          <w:tab w:val="left" w:pos="-720"/>
        </w:tabs>
        <w:suppressAutoHyphens/>
        <w:rPr>
          <w:rFonts w:ascii="Times New Roman" w:hAnsi="Times New Roman"/>
          <w:b/>
          <w:szCs w:val="24"/>
        </w:rPr>
      </w:pPr>
    </w:p>
    <w:p w14:paraId="65DFDE42" w14:textId="77777777" w:rsidR="00E75AC2" w:rsidRPr="00987648" w:rsidRDefault="00E75AC2" w:rsidP="00987648">
      <w:pPr>
        <w:suppressAutoHyphens/>
        <w:spacing w:line="240" w:lineRule="exact"/>
        <w:ind w:left="720"/>
        <w:rPr>
          <w:rFonts w:ascii="Times New Roman" w:hAnsi="Times New Roman"/>
          <w:szCs w:val="24"/>
        </w:rPr>
      </w:pPr>
      <w:r w:rsidRPr="00987648">
        <w:rPr>
          <w:rFonts w:ascii="Times New Roman" w:hAnsi="Times New Roman"/>
          <w:szCs w:val="24"/>
        </w:rPr>
        <w:t>There are no assurances of confidentiality; the Department will not collect any personally identifiable information.</w:t>
      </w:r>
    </w:p>
    <w:p w14:paraId="6F26540C" w14:textId="77777777" w:rsidR="00920F63" w:rsidRPr="00920F63" w:rsidRDefault="00920F63" w:rsidP="00E75AC2">
      <w:pPr>
        <w:tabs>
          <w:tab w:val="left" w:pos="-720"/>
        </w:tabs>
        <w:suppressAutoHyphens/>
        <w:ind w:left="173" w:firstLine="720"/>
        <w:rPr>
          <w:rFonts w:ascii="Times New Roman" w:hAnsi="Times New Roman"/>
          <w:szCs w:val="24"/>
        </w:rPr>
      </w:pPr>
    </w:p>
    <w:p w14:paraId="335B86F2" w14:textId="77777777" w:rsidR="00920F63" w:rsidRPr="00920F63" w:rsidRDefault="00920F63" w:rsidP="00E25EBC">
      <w:pPr>
        <w:tabs>
          <w:tab w:val="left" w:pos="-720"/>
        </w:tabs>
        <w:suppressAutoHyphens/>
        <w:rPr>
          <w:rFonts w:ascii="Times New Roman" w:hAnsi="Times New Roman"/>
          <w:szCs w:val="24"/>
        </w:rPr>
      </w:pP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Default="00920F63" w:rsidP="00920F63">
      <w:pPr>
        <w:tabs>
          <w:tab w:val="left" w:pos="-720"/>
        </w:tabs>
        <w:suppressAutoHyphens/>
        <w:rPr>
          <w:rFonts w:ascii="Times New Roman" w:hAnsi="Times New Roman"/>
          <w:b/>
          <w:szCs w:val="24"/>
        </w:rPr>
      </w:pPr>
    </w:p>
    <w:p w14:paraId="01785621" w14:textId="0E0D2265" w:rsidR="00920F63" w:rsidRDefault="00E75AC2" w:rsidP="00920F63">
      <w:pPr>
        <w:tabs>
          <w:tab w:val="left" w:pos="-720"/>
        </w:tabs>
        <w:suppressAutoHyphens/>
        <w:ind w:left="180"/>
        <w:rPr>
          <w:rFonts w:ascii="Times New Roman" w:hAnsi="Times New Roman"/>
          <w:szCs w:val="24"/>
        </w:rPr>
      </w:pPr>
      <w:r>
        <w:rPr>
          <w:rFonts w:ascii="Times New Roman" w:hAnsi="Times New Roman"/>
          <w:szCs w:val="24"/>
        </w:rPr>
        <w:tab/>
      </w:r>
      <w:r w:rsidR="00920F63">
        <w:rPr>
          <w:rFonts w:ascii="Times New Roman" w:hAnsi="Times New Roman"/>
          <w:szCs w:val="24"/>
        </w:rPr>
        <w:t>There are no questions of a sensitive nature</w:t>
      </w:r>
      <w:r>
        <w:rPr>
          <w:rFonts w:ascii="Times New Roman" w:hAnsi="Times New Roman"/>
          <w:szCs w:val="24"/>
        </w:rPr>
        <w:t xml:space="preserve"> in this collection</w:t>
      </w:r>
      <w:r w:rsidR="00920F63">
        <w:rPr>
          <w:rFonts w:ascii="Times New Roman" w:hAnsi="Times New Roman"/>
          <w:szCs w:val="24"/>
        </w:rPr>
        <w:t>.</w:t>
      </w:r>
    </w:p>
    <w:p w14:paraId="008CD30F" w14:textId="77777777" w:rsidR="00920F63" w:rsidRPr="00920F63" w:rsidRDefault="00920F63" w:rsidP="00920F63">
      <w:pPr>
        <w:tabs>
          <w:tab w:val="left" w:pos="-720"/>
        </w:tabs>
        <w:suppressAutoHyphens/>
        <w:ind w:left="18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F4078A3" w14:textId="77777777" w:rsidR="00E75AC2" w:rsidRDefault="00E75AC2" w:rsidP="00E75AC2">
      <w:pPr>
        <w:pStyle w:val="NoSpacing"/>
        <w:rPr>
          <w:rFonts w:ascii="Times New Roman" w:hAnsi="Times New Roman"/>
        </w:rPr>
      </w:pPr>
    </w:p>
    <w:p w14:paraId="10A9BDD6" w14:textId="77777777" w:rsidR="00B50BD4" w:rsidRPr="00360D84" w:rsidRDefault="00B50BD4" w:rsidP="00B50BD4">
      <w:pPr>
        <w:pStyle w:val="NoSpacing"/>
        <w:ind w:left="720"/>
        <w:rPr>
          <w:rFonts w:ascii="Times New Roman" w:hAnsi="Times New Roman"/>
        </w:rPr>
      </w:pPr>
      <w:r w:rsidRPr="00F567F4">
        <w:rPr>
          <w:rFonts w:ascii="Times New Roman" w:hAnsi="Times New Roman"/>
          <w:sz w:val="24"/>
          <w:szCs w:val="24"/>
        </w:rPr>
        <w:t xml:space="preserve">The Department estimates that up to </w:t>
      </w:r>
      <w:r>
        <w:rPr>
          <w:rFonts w:ascii="Times New Roman" w:hAnsi="Times New Roman"/>
          <w:sz w:val="24"/>
          <w:szCs w:val="24"/>
        </w:rPr>
        <w:t xml:space="preserve">31 </w:t>
      </w:r>
      <w:r w:rsidRPr="00F567F4">
        <w:rPr>
          <w:rFonts w:ascii="Times New Roman" w:hAnsi="Times New Roman"/>
          <w:sz w:val="24"/>
          <w:szCs w:val="24"/>
        </w:rPr>
        <w:t xml:space="preserve">SEAs will apply for the </w:t>
      </w:r>
      <w:r>
        <w:rPr>
          <w:rFonts w:ascii="Times New Roman" w:hAnsi="Times New Roman"/>
          <w:sz w:val="24"/>
          <w:szCs w:val="24"/>
        </w:rPr>
        <w:t>Restart</w:t>
      </w:r>
      <w:r w:rsidRPr="00372038">
        <w:rPr>
          <w:rFonts w:ascii="Times New Roman" w:eastAsia="Times New Roman" w:hAnsi="Times New Roman"/>
          <w:color w:val="030A13"/>
          <w:sz w:val="24"/>
          <w:szCs w:val="24"/>
        </w:rPr>
        <w:t xml:space="preserve"> </w:t>
      </w:r>
      <w:r>
        <w:rPr>
          <w:rFonts w:ascii="Times New Roman" w:eastAsia="Times New Roman" w:hAnsi="Times New Roman"/>
          <w:color w:val="030A13"/>
          <w:sz w:val="24"/>
          <w:szCs w:val="24"/>
        </w:rPr>
        <w:t>program.</w:t>
      </w:r>
      <w:r>
        <w:rPr>
          <w:rFonts w:ascii="Times New Roman" w:hAnsi="Times New Roman"/>
        </w:rPr>
        <w:t xml:space="preserve"> Please note, while 31 is the number of eligible applicants under the Disaster Supplemental as of July 2019, the number of applicants could exceed 31 given that the Disaster Supplemental </w:t>
      </w:r>
      <w:r w:rsidRPr="000F158E">
        <w:rPr>
          <w:rFonts w:ascii="Times New Roman" w:hAnsi="Times New Roman"/>
        </w:rPr>
        <w:t>allows for funds to be used for covered disasters that occur through the end of 2019. Given 3</w:t>
      </w:r>
      <w:r>
        <w:rPr>
          <w:rFonts w:ascii="Times New Roman" w:hAnsi="Times New Roman"/>
        </w:rPr>
        <w:t>1</w:t>
      </w:r>
      <w:r w:rsidRPr="000F158E">
        <w:rPr>
          <w:rFonts w:ascii="Times New Roman" w:hAnsi="Times New Roman"/>
        </w:rPr>
        <w:t xml:space="preserve"> applicants,</w:t>
      </w:r>
      <w:r>
        <w:rPr>
          <w:rFonts w:ascii="Times New Roman" w:hAnsi="Times New Roman"/>
        </w:rPr>
        <w:t xml:space="preserve"> the Department estimates </w:t>
      </w:r>
      <w:r w:rsidRPr="00372038">
        <w:rPr>
          <w:rFonts w:ascii="Times New Roman" w:hAnsi="Times New Roman"/>
        </w:rPr>
        <w:t xml:space="preserve">that it </w:t>
      </w:r>
      <w:r w:rsidRPr="00360D84">
        <w:rPr>
          <w:rFonts w:ascii="Times New Roman" w:hAnsi="Times New Roman"/>
        </w:rPr>
        <w:t>will take approximately 40 hours to complete each application</w:t>
      </w:r>
      <w:r>
        <w:rPr>
          <w:rFonts w:ascii="Times New Roman" w:hAnsi="Times New Roman"/>
        </w:rPr>
        <w:t xml:space="preserve"> for a total of 1,240 hours</w:t>
      </w:r>
      <w:r w:rsidRPr="00360D84">
        <w:rPr>
          <w:rFonts w:ascii="Times New Roman" w:hAnsi="Times New Roman"/>
        </w:rPr>
        <w:t>.</w:t>
      </w:r>
      <w:r>
        <w:rPr>
          <w:rFonts w:ascii="Times New Roman" w:hAnsi="Times New Roman"/>
        </w:rPr>
        <w:t xml:space="preserve"> </w:t>
      </w:r>
      <w:r w:rsidRPr="00360D84">
        <w:rPr>
          <w:rFonts w:ascii="Times New Roman" w:hAnsi="Times New Roman"/>
        </w:rPr>
        <w:t>Assuming that individuals at the agencies and institutions of varying career levels work on the project, we estimate an average of about $40/hour, which is roughly equivalent to the Federal GS-12 level.  Accordingly, we anticipate a total cost of $</w:t>
      </w:r>
      <w:r>
        <w:rPr>
          <w:rFonts w:ascii="Times New Roman" w:hAnsi="Times New Roman"/>
        </w:rPr>
        <w:t>49,600</w:t>
      </w:r>
      <w:r w:rsidRPr="00360D84">
        <w:rPr>
          <w:rFonts w:ascii="Times New Roman" w:hAnsi="Times New Roman"/>
        </w:rPr>
        <w:t xml:space="preserve">. </w:t>
      </w:r>
    </w:p>
    <w:p w14:paraId="7AEE75C0" w14:textId="77777777" w:rsidR="00920F63" w:rsidRDefault="00920F63" w:rsidP="00920F63">
      <w:pPr>
        <w:pStyle w:val="ListParagraph"/>
        <w:tabs>
          <w:tab w:val="left" w:pos="-720"/>
        </w:tabs>
        <w:suppressAutoHyphens/>
        <w:rPr>
          <w:rStyle w:val="a"/>
          <w:rFonts w:ascii="Times New Roman" w:hAnsi="Times New Roman"/>
          <w:szCs w:val="24"/>
        </w:rPr>
      </w:pPr>
    </w:p>
    <w:p w14:paraId="400E9725" w14:textId="77777777" w:rsidR="00920F63" w:rsidRDefault="00920F63" w:rsidP="00920F63">
      <w:pPr>
        <w:pStyle w:val="ListParagraph"/>
        <w:tabs>
          <w:tab w:val="left" w:pos="-720"/>
        </w:tabs>
        <w:suppressAutoHyphens/>
        <w:rPr>
          <w:rStyle w:val="a"/>
          <w:rFonts w:ascii="Times New Roman" w:hAnsi="Times New Roman"/>
          <w:szCs w:val="24"/>
        </w:rPr>
      </w:pPr>
    </w:p>
    <w:p w14:paraId="14318AD3" w14:textId="135DF9A4" w:rsid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Style w:val="TableGrid1"/>
        <w:tblW w:w="8882" w:type="dxa"/>
        <w:tblInd w:w="-5" w:type="dxa"/>
        <w:tblLook w:val="04A0" w:firstRow="1" w:lastRow="0" w:firstColumn="1" w:lastColumn="0" w:noHBand="0" w:noVBand="1"/>
      </w:tblPr>
      <w:tblGrid>
        <w:gridCol w:w="1940"/>
        <w:gridCol w:w="1586"/>
        <w:gridCol w:w="1865"/>
        <w:gridCol w:w="1517"/>
        <w:gridCol w:w="1974"/>
      </w:tblGrid>
      <w:tr w:rsidR="006E0B51" w:rsidRPr="006E0B51" w14:paraId="563C8B16" w14:textId="77777777" w:rsidTr="006E0B51">
        <w:tc>
          <w:tcPr>
            <w:tcW w:w="1940" w:type="dxa"/>
          </w:tcPr>
          <w:p w14:paraId="2BBE7237" w14:textId="77777777" w:rsidR="006E0B51" w:rsidRPr="006E0B51" w:rsidRDefault="006E0B51" w:rsidP="006E0B51">
            <w:pPr>
              <w:spacing w:after="120"/>
              <w:ind w:left="360"/>
              <w:rPr>
                <w:rFonts w:ascii="Times New Roman" w:hAnsi="Times New Roman"/>
                <w:i/>
                <w:szCs w:val="24"/>
              </w:rPr>
            </w:pPr>
            <w:bookmarkStart w:id="3" w:name="_Hlk27579274"/>
            <w:r w:rsidRPr="006E0B51">
              <w:rPr>
                <w:rFonts w:ascii="Times New Roman" w:hAnsi="Times New Roman"/>
                <w:i/>
                <w:szCs w:val="24"/>
              </w:rPr>
              <w:t>Respondent Type and Program</w:t>
            </w:r>
          </w:p>
        </w:tc>
        <w:tc>
          <w:tcPr>
            <w:tcW w:w="1586" w:type="dxa"/>
          </w:tcPr>
          <w:p w14:paraId="44306CB1"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Number of Responses</w:t>
            </w:r>
          </w:p>
        </w:tc>
        <w:tc>
          <w:tcPr>
            <w:tcW w:w="1865" w:type="dxa"/>
          </w:tcPr>
          <w:p w14:paraId="10C68B6F"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Estimated Burden Hours per Respondent</w:t>
            </w:r>
          </w:p>
        </w:tc>
        <w:tc>
          <w:tcPr>
            <w:tcW w:w="1517" w:type="dxa"/>
          </w:tcPr>
          <w:p w14:paraId="2BDFDF97"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Total Hours</w:t>
            </w:r>
          </w:p>
        </w:tc>
        <w:tc>
          <w:tcPr>
            <w:tcW w:w="1974" w:type="dxa"/>
          </w:tcPr>
          <w:p w14:paraId="46917B86"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bCs/>
                <w:i/>
                <w:szCs w:val="24"/>
              </w:rPr>
              <w:t>Total Cost (total hours x $40)</w:t>
            </w:r>
          </w:p>
        </w:tc>
      </w:tr>
      <w:tr w:rsidR="006E0B51" w:rsidRPr="006E0B51" w14:paraId="55758E7B" w14:textId="77777777" w:rsidTr="006E0B51">
        <w:tc>
          <w:tcPr>
            <w:tcW w:w="1940" w:type="dxa"/>
          </w:tcPr>
          <w:p w14:paraId="6BB0A8CD"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SEAs- Restart</w:t>
            </w:r>
          </w:p>
        </w:tc>
        <w:tc>
          <w:tcPr>
            <w:tcW w:w="1586" w:type="dxa"/>
          </w:tcPr>
          <w:p w14:paraId="7348AA32"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Up to 31</w:t>
            </w:r>
          </w:p>
        </w:tc>
        <w:tc>
          <w:tcPr>
            <w:tcW w:w="1865" w:type="dxa"/>
          </w:tcPr>
          <w:p w14:paraId="45B62564"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40</w:t>
            </w:r>
          </w:p>
        </w:tc>
        <w:tc>
          <w:tcPr>
            <w:tcW w:w="1517" w:type="dxa"/>
          </w:tcPr>
          <w:p w14:paraId="77C55673"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1,240</w:t>
            </w:r>
          </w:p>
        </w:tc>
        <w:tc>
          <w:tcPr>
            <w:tcW w:w="1974" w:type="dxa"/>
          </w:tcPr>
          <w:p w14:paraId="689273E9" w14:textId="77777777" w:rsidR="006E0B51" w:rsidRPr="006E0B51" w:rsidRDefault="006E0B51" w:rsidP="006E0B51">
            <w:pPr>
              <w:spacing w:after="120"/>
              <w:ind w:left="360"/>
              <w:rPr>
                <w:rFonts w:ascii="Times New Roman" w:hAnsi="Times New Roman"/>
                <w:i/>
                <w:szCs w:val="24"/>
              </w:rPr>
            </w:pPr>
            <w:r w:rsidRPr="006E0B51">
              <w:rPr>
                <w:rFonts w:ascii="Times New Roman" w:hAnsi="Times New Roman"/>
                <w:i/>
                <w:szCs w:val="24"/>
              </w:rPr>
              <w:t>$49,600</w:t>
            </w:r>
          </w:p>
        </w:tc>
      </w:tr>
      <w:bookmarkEnd w:id="3"/>
    </w:tbl>
    <w:p w14:paraId="2A7B7677"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6C31014C" w14:textId="77777777" w:rsidR="00920F63" w:rsidRDefault="00920F63" w:rsidP="00920F63">
      <w:pPr>
        <w:pStyle w:val="ListParagraph"/>
        <w:tabs>
          <w:tab w:val="left" w:pos="-720"/>
        </w:tabs>
        <w:suppressAutoHyphens/>
        <w:rPr>
          <w:rStyle w:val="a"/>
          <w:rFonts w:ascii="Times New Roman" w:hAnsi="Times New Roman"/>
          <w:szCs w:val="24"/>
        </w:rPr>
      </w:pPr>
    </w:p>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14:paraId="03560D8C"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14:paraId="03560D8D"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14:paraId="03560D8E" w14:textId="6D048499" w:rsidR="00043C32" w:rsidRDefault="002F1D45" w:rsidP="002F1D45">
      <w:pPr>
        <w:tabs>
          <w:tab w:val="left" w:pos="-720"/>
          <w:tab w:val="left" w:pos="1365"/>
        </w:tabs>
        <w:suppressAutoHyphens/>
        <w:rPr>
          <w:rFonts w:ascii="Times New Roman" w:hAnsi="Times New Roman"/>
          <w:szCs w:val="24"/>
        </w:rPr>
      </w:pPr>
      <w:r>
        <w:rPr>
          <w:rFonts w:ascii="Times New Roman" w:hAnsi="Times New Roman"/>
          <w:szCs w:val="24"/>
        </w:rPr>
        <w:tab/>
      </w:r>
    </w:p>
    <w:p w14:paraId="2CFADC10" w14:textId="7D2AFB2B" w:rsidR="002F1D45" w:rsidRPr="00A25055" w:rsidRDefault="002F1D45" w:rsidP="00A25055">
      <w:pPr>
        <w:suppressAutoHyphens/>
        <w:spacing w:line="240" w:lineRule="exact"/>
        <w:ind w:left="720"/>
        <w:rPr>
          <w:rFonts w:ascii="Times New Roman" w:hAnsi="Times New Roman"/>
          <w:szCs w:val="24"/>
        </w:rPr>
      </w:pPr>
      <w:r w:rsidRPr="00A25055">
        <w:rPr>
          <w:rFonts w:ascii="Times New Roman" w:hAnsi="Times New Roman"/>
          <w:szCs w:val="24"/>
        </w:rPr>
        <w:t>This collection does not require Capital/Start-up cost or equipment and maintenance costs.</w:t>
      </w:r>
    </w:p>
    <w:p w14:paraId="615FDF63" w14:textId="2ED90FEE" w:rsidR="002F1D45" w:rsidRDefault="002F1D45" w:rsidP="002F1D45">
      <w:pPr>
        <w:tabs>
          <w:tab w:val="left" w:pos="-720"/>
          <w:tab w:val="left" w:pos="1365"/>
        </w:tabs>
        <w:suppressAutoHyphens/>
        <w:rPr>
          <w:rFonts w:ascii="Times New Roman" w:hAnsi="Times New Roman"/>
          <w:szCs w:val="24"/>
        </w:rPr>
      </w:pP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10482247" w:rsidR="00534B4A" w:rsidRDefault="00534B4A" w:rsidP="002F1D45">
      <w:pPr>
        <w:tabs>
          <w:tab w:val="left" w:pos="-720"/>
          <w:tab w:val="left" w:pos="964"/>
        </w:tabs>
        <w:suppressAutoHyphens/>
        <w:ind w:left="900"/>
        <w:rPr>
          <w:rFonts w:ascii="Times New Roman" w:hAnsi="Times New Roman"/>
          <w:szCs w:val="24"/>
        </w:rPr>
      </w:pPr>
    </w:p>
    <w:p w14:paraId="143C8A7C" w14:textId="54FC571A" w:rsidR="00C72C24" w:rsidRPr="00C72C24" w:rsidRDefault="00C72C24" w:rsidP="00C72C24">
      <w:pPr>
        <w:tabs>
          <w:tab w:val="left" w:pos="-720"/>
        </w:tabs>
        <w:suppressAutoHyphens/>
        <w:spacing w:after="120"/>
        <w:ind w:left="720"/>
        <w:rPr>
          <w:rFonts w:ascii="Times New Roman" w:hAnsi="Times New Roman"/>
          <w:szCs w:val="24"/>
        </w:rPr>
      </w:pPr>
      <w:r w:rsidRPr="00C72C24">
        <w:rPr>
          <w:rFonts w:ascii="Times New Roman" w:hAnsi="Times New Roman"/>
          <w:szCs w:val="24"/>
        </w:rPr>
        <w:t>We estimate that Federal staff will spend an average of 3 hours per application to review this information. The total number of applications from SEAs under this program is estimated to be 31. We estimate total hours of review for these applications to be 93.  Different staff members at different pay levels are likely to participate in review, so we will use $40 as the average hourly rate, which is approximately the GS-12 level for a Federal employee in Washington, DC.  At $40 per hour, the total hours of review comes to an annual cost of $3,72</w:t>
      </w:r>
      <w:r w:rsidR="00A40BE9">
        <w:rPr>
          <w:rFonts w:ascii="Times New Roman" w:hAnsi="Times New Roman"/>
          <w:szCs w:val="24"/>
        </w:rPr>
        <w:t>0</w:t>
      </w:r>
      <w:r w:rsidRPr="00C72C24">
        <w:rPr>
          <w:rFonts w:ascii="Times New Roman" w:hAnsi="Times New Roman"/>
          <w:szCs w:val="24"/>
        </w:rPr>
        <w:t xml:space="preserve"> to the Federal government.  </w:t>
      </w:r>
    </w:p>
    <w:p w14:paraId="272D4F4E" w14:textId="247D55F8" w:rsidR="002F1D45" w:rsidRDefault="002F1D45" w:rsidP="002F1D45">
      <w:pPr>
        <w:tabs>
          <w:tab w:val="left" w:pos="-720"/>
          <w:tab w:val="left" w:pos="964"/>
        </w:tabs>
        <w:suppressAutoHyphens/>
        <w:rPr>
          <w:rFonts w:ascii="Times New Roman" w:hAnsi="Times New Roman"/>
          <w:szCs w:val="24"/>
        </w:rPr>
      </w:pPr>
    </w:p>
    <w:p w14:paraId="7F079457" w14:textId="77777777" w:rsidR="00534B4A" w:rsidRDefault="00534B4A"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5B85D05E" w:rsidR="00534B4A" w:rsidRDefault="00534B4A" w:rsidP="002F1D45">
      <w:pPr>
        <w:tabs>
          <w:tab w:val="left" w:pos="-720"/>
          <w:tab w:val="left" w:pos="1002"/>
        </w:tabs>
        <w:suppressAutoHyphens/>
        <w:ind w:left="907"/>
        <w:rPr>
          <w:rFonts w:ascii="Times New Roman" w:hAnsi="Times New Roman"/>
          <w:b/>
          <w:szCs w:val="24"/>
        </w:rPr>
      </w:pPr>
    </w:p>
    <w:p w14:paraId="37977B58" w14:textId="3BB9F020" w:rsidR="002F1D45" w:rsidRPr="00987648" w:rsidRDefault="000F2253" w:rsidP="006D2436">
      <w:pPr>
        <w:tabs>
          <w:tab w:val="left" w:pos="-720"/>
        </w:tabs>
        <w:suppressAutoHyphens/>
        <w:spacing w:after="120"/>
        <w:ind w:left="720"/>
        <w:rPr>
          <w:rFonts w:ascii="Times New Roman" w:hAnsi="Times New Roman"/>
          <w:szCs w:val="24"/>
        </w:rPr>
      </w:pPr>
      <w:r w:rsidRPr="006D2436">
        <w:rPr>
          <w:rFonts w:ascii="Times New Roman" w:hAnsi="Times New Roman"/>
          <w:szCs w:val="24"/>
        </w:rPr>
        <w:t xml:space="preserve">There is no burden change of the collection. The annual burden is an estimated total </w:t>
      </w:r>
      <w:r w:rsidR="009C5F2A" w:rsidRPr="006D2436">
        <w:rPr>
          <w:rFonts w:ascii="Times New Roman" w:hAnsi="Times New Roman"/>
          <w:szCs w:val="24"/>
        </w:rPr>
        <w:t>1</w:t>
      </w:r>
      <w:r w:rsidR="002F1D45" w:rsidRPr="006D2436">
        <w:rPr>
          <w:rFonts w:ascii="Times New Roman" w:hAnsi="Times New Roman"/>
          <w:szCs w:val="24"/>
        </w:rPr>
        <w:t>,240</w:t>
      </w:r>
      <w:r w:rsidR="00A43936" w:rsidRPr="006D2436">
        <w:rPr>
          <w:rFonts w:ascii="Times New Roman" w:hAnsi="Times New Roman"/>
          <w:szCs w:val="24"/>
        </w:rPr>
        <w:t xml:space="preserve"> hours</w:t>
      </w:r>
      <w:r w:rsidR="002F1D45" w:rsidRPr="006D2436">
        <w:rPr>
          <w:rFonts w:ascii="Times New Roman" w:hAnsi="Times New Roman"/>
          <w:szCs w:val="24"/>
        </w:rPr>
        <w:t>.</w:t>
      </w:r>
    </w:p>
    <w:p w14:paraId="06F0B614" w14:textId="77777777" w:rsidR="002F1D45" w:rsidRDefault="002F1D45" w:rsidP="002F1D45">
      <w:pPr>
        <w:tabs>
          <w:tab w:val="left" w:pos="-720"/>
          <w:tab w:val="left" w:pos="1002"/>
        </w:tabs>
        <w:suppressAutoHyphens/>
        <w:rPr>
          <w:rFonts w:ascii="Times New Roman" w:hAnsi="Times New Roman"/>
          <w:b/>
          <w:szCs w:val="24"/>
        </w:rPr>
      </w:pPr>
    </w:p>
    <w:p w14:paraId="6B91F205" w14:textId="77777777" w:rsidR="00534B4A" w:rsidRPr="00534B4A" w:rsidRDefault="00534B4A"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1C6406D" w14:textId="77777777" w:rsidR="00987648" w:rsidRDefault="00987648" w:rsidP="00987648">
      <w:pPr>
        <w:suppressAutoHyphens/>
        <w:spacing w:line="240" w:lineRule="exact"/>
        <w:ind w:left="720"/>
        <w:rPr>
          <w:rFonts w:ascii="Times New Roman" w:hAnsi="Times New Roman"/>
          <w:szCs w:val="24"/>
        </w:rPr>
      </w:pPr>
    </w:p>
    <w:p w14:paraId="7D068E5F" w14:textId="73C46E3E" w:rsidR="002F1D45" w:rsidRPr="00987648" w:rsidRDefault="002F1D45" w:rsidP="00987648">
      <w:pPr>
        <w:suppressAutoHyphens/>
        <w:spacing w:line="240" w:lineRule="exact"/>
        <w:ind w:left="720"/>
        <w:rPr>
          <w:rFonts w:ascii="Times New Roman" w:hAnsi="Times New Roman"/>
          <w:szCs w:val="24"/>
        </w:rPr>
      </w:pPr>
      <w:r w:rsidRPr="00987648">
        <w:rPr>
          <w:rFonts w:ascii="Times New Roman" w:hAnsi="Times New Roman"/>
          <w:szCs w:val="24"/>
        </w:rPr>
        <w:t>The Department will publish the application in full.  There are no plans at this time for publishing complex analyses of the data contained in the application.</w:t>
      </w:r>
    </w:p>
    <w:p w14:paraId="7CCE7144" w14:textId="77777777" w:rsidR="00752496" w:rsidRDefault="00752496" w:rsidP="00987648">
      <w:pPr>
        <w:suppressAutoHyphens/>
        <w:spacing w:line="240" w:lineRule="exact"/>
        <w:ind w:left="720"/>
        <w:rPr>
          <w:rFonts w:ascii="Times New Roman" w:hAnsi="Times New Roman"/>
          <w:szCs w:val="24"/>
        </w:rPr>
      </w:pPr>
    </w:p>
    <w:p w14:paraId="7F90DEEC" w14:textId="441BE289" w:rsidR="002F1D45" w:rsidRPr="00987648" w:rsidRDefault="002F1D45" w:rsidP="00987648">
      <w:pPr>
        <w:suppressAutoHyphens/>
        <w:spacing w:line="240" w:lineRule="exact"/>
        <w:ind w:left="720"/>
        <w:rPr>
          <w:rFonts w:ascii="Times New Roman" w:hAnsi="Times New Roman"/>
          <w:szCs w:val="24"/>
        </w:rPr>
      </w:pPr>
      <w:r w:rsidRPr="00987648">
        <w:rPr>
          <w:rFonts w:ascii="Times New Roman" w:hAnsi="Times New Roman"/>
          <w:szCs w:val="24"/>
        </w:rPr>
        <w:t>The Department anticipates that the application package will be published by September 2019.  The Department anticipates making awards in Fall 2019.</w:t>
      </w:r>
    </w:p>
    <w:p w14:paraId="114E43B9" w14:textId="73C51338" w:rsidR="00534B4A" w:rsidRDefault="00534B4A" w:rsidP="002F1D45">
      <w:pPr>
        <w:tabs>
          <w:tab w:val="left" w:pos="-720"/>
          <w:tab w:val="left" w:pos="1202"/>
        </w:tabs>
        <w:suppressAutoHyphens/>
        <w:rPr>
          <w:rFonts w:ascii="Times New Roman" w:hAnsi="Times New Roman"/>
          <w:szCs w:val="24"/>
        </w:rPr>
      </w:pPr>
    </w:p>
    <w:p w14:paraId="7C8A1CDA" w14:textId="5C8B0B16" w:rsidR="00534B4A" w:rsidRPr="00534B4A" w:rsidRDefault="00534B4A" w:rsidP="00534B4A">
      <w:pPr>
        <w:tabs>
          <w:tab w:val="left" w:pos="-720"/>
        </w:tabs>
        <w:suppressAutoHyphens/>
        <w:rPr>
          <w:rFonts w:ascii="Times New Roman" w:hAnsi="Times New Roman"/>
          <w:szCs w:val="24"/>
        </w:rPr>
      </w:pP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69838AA4" w14:textId="77777777" w:rsidR="00987648" w:rsidRDefault="00987648" w:rsidP="00987648">
      <w:pPr>
        <w:suppressAutoHyphens/>
        <w:spacing w:line="240" w:lineRule="exact"/>
        <w:ind w:left="180" w:firstLine="720"/>
        <w:rPr>
          <w:rFonts w:ascii="Times New Roman" w:hAnsi="Times New Roman"/>
          <w:szCs w:val="24"/>
        </w:rPr>
      </w:pPr>
    </w:p>
    <w:p w14:paraId="18806F02" w14:textId="7CBC93EB" w:rsidR="002F1D45" w:rsidRPr="00987648" w:rsidRDefault="002F1D45" w:rsidP="00987648">
      <w:pPr>
        <w:suppressAutoHyphens/>
        <w:spacing w:line="240" w:lineRule="exact"/>
        <w:ind w:left="180" w:firstLine="720"/>
        <w:rPr>
          <w:rFonts w:ascii="Times New Roman" w:hAnsi="Times New Roman"/>
          <w:szCs w:val="24"/>
        </w:rPr>
      </w:pPr>
      <w:r w:rsidRPr="00987648">
        <w:rPr>
          <w:rFonts w:ascii="Times New Roman" w:hAnsi="Times New Roman"/>
          <w:szCs w:val="24"/>
        </w:rPr>
        <w:t>The expiration date for OMB approval of the information collection will be displayed.</w:t>
      </w:r>
    </w:p>
    <w:p w14:paraId="2AC065BD" w14:textId="77777777" w:rsidR="00534B4A" w:rsidRPr="00987648" w:rsidRDefault="00534B4A" w:rsidP="00987648">
      <w:pPr>
        <w:suppressAutoHyphens/>
        <w:spacing w:line="240" w:lineRule="exact"/>
        <w:ind w:left="720"/>
        <w:rPr>
          <w:rFonts w:ascii="Times New Roman" w:hAnsi="Times New Roman"/>
          <w:szCs w:val="24"/>
        </w:rPr>
      </w:pPr>
    </w:p>
    <w:p w14:paraId="1E9FBCD7" w14:textId="5D353D08" w:rsidR="00534B4A" w:rsidRDefault="00534B4A" w:rsidP="00534B4A">
      <w:pPr>
        <w:tabs>
          <w:tab w:val="left" w:pos="-720"/>
        </w:tabs>
        <w:suppressAutoHyphens/>
        <w:ind w:left="360"/>
        <w:rPr>
          <w:rFonts w:ascii="Times New Roman" w:hAnsi="Times New Roman"/>
          <w:szCs w:val="24"/>
        </w:rPr>
      </w:pPr>
    </w:p>
    <w:p w14:paraId="7F202C47" w14:textId="77777777" w:rsidR="00534B4A" w:rsidRPr="00534B4A" w:rsidRDefault="00534B4A" w:rsidP="00534B4A">
      <w:pPr>
        <w:tabs>
          <w:tab w:val="left" w:pos="-720"/>
        </w:tabs>
        <w:suppressAutoHyphens/>
        <w:ind w:left="360"/>
        <w:rPr>
          <w:rFonts w:ascii="Times New Roman" w:hAnsi="Times New Roman"/>
          <w:szCs w:val="24"/>
        </w:rPr>
      </w:pP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3560D94" w14:textId="5A8BAF8B" w:rsidR="001C73C0" w:rsidRDefault="001C73C0" w:rsidP="00AD381B">
      <w:pPr>
        <w:rPr>
          <w:rFonts w:ascii="Times New Roman" w:hAnsi="Times New Roman"/>
          <w:szCs w:val="24"/>
        </w:rPr>
      </w:pPr>
    </w:p>
    <w:p w14:paraId="3BDA3DBD" w14:textId="78033313" w:rsidR="002F1D45" w:rsidRPr="002F1D45" w:rsidRDefault="002F1D45" w:rsidP="008E589B">
      <w:pPr>
        <w:suppressAutoHyphens/>
        <w:spacing w:line="240" w:lineRule="exact"/>
        <w:ind w:left="900"/>
        <w:rPr>
          <w:rFonts w:ascii="Times New Roman" w:hAnsi="Times New Roman"/>
          <w:szCs w:val="24"/>
        </w:rPr>
      </w:pPr>
      <w:r w:rsidRPr="00987648">
        <w:rPr>
          <w:rFonts w:ascii="Times New Roman" w:hAnsi="Times New Roman"/>
          <w:szCs w:val="24"/>
        </w:rPr>
        <w:t>We do not propose any exceptions to the certification statements identified in the Certification of Paperwork Reduction Act.</w:t>
      </w:r>
    </w:p>
    <w:sectPr w:rsidR="002F1D45" w:rsidRPr="002F1D45"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1456A" w14:textId="77777777" w:rsidR="008E5598" w:rsidRDefault="008E5598" w:rsidP="00043C32">
      <w:r>
        <w:separator/>
      </w:r>
    </w:p>
  </w:endnote>
  <w:endnote w:type="continuationSeparator" w:id="0">
    <w:p w14:paraId="33395FA8" w14:textId="77777777" w:rsidR="008E5598" w:rsidRDefault="008E559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8218D7">
    <w:pPr>
      <w:spacing w:before="140" w:line="100" w:lineRule="exact"/>
      <w:rPr>
        <w:sz w:val="10"/>
      </w:rPr>
    </w:pPr>
  </w:p>
  <w:p w14:paraId="03560D9D" w14:textId="77777777" w:rsidR="00386054" w:rsidRDefault="008218D7">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218D7">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218D7">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5C9C7" w14:textId="77777777" w:rsidR="008E5598" w:rsidRDefault="008E5598" w:rsidP="00043C32">
      <w:r>
        <w:separator/>
      </w:r>
    </w:p>
  </w:footnote>
  <w:footnote w:type="continuationSeparator" w:id="0">
    <w:p w14:paraId="36E3215B" w14:textId="77777777" w:rsidR="008E5598" w:rsidRDefault="008E5598"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43C32"/>
    <w:rsid w:val="00093017"/>
    <w:rsid w:val="000F2253"/>
    <w:rsid w:val="001824F3"/>
    <w:rsid w:val="001C73C0"/>
    <w:rsid w:val="001E0BA4"/>
    <w:rsid w:val="002225CC"/>
    <w:rsid w:val="00224A3B"/>
    <w:rsid w:val="00240A39"/>
    <w:rsid w:val="00250100"/>
    <w:rsid w:val="002D7BC3"/>
    <w:rsid w:val="002F1D45"/>
    <w:rsid w:val="0032078A"/>
    <w:rsid w:val="00371B45"/>
    <w:rsid w:val="0038282A"/>
    <w:rsid w:val="003B1545"/>
    <w:rsid w:val="00442E07"/>
    <w:rsid w:val="00534B4A"/>
    <w:rsid w:val="00575C8A"/>
    <w:rsid w:val="00603456"/>
    <w:rsid w:val="0066467C"/>
    <w:rsid w:val="006D2436"/>
    <w:rsid w:val="006E0B51"/>
    <w:rsid w:val="00752496"/>
    <w:rsid w:val="00755D99"/>
    <w:rsid w:val="00764C03"/>
    <w:rsid w:val="0076783F"/>
    <w:rsid w:val="00790E3E"/>
    <w:rsid w:val="007F193E"/>
    <w:rsid w:val="008218D7"/>
    <w:rsid w:val="00827C75"/>
    <w:rsid w:val="0089522B"/>
    <w:rsid w:val="008E5598"/>
    <w:rsid w:val="008E589B"/>
    <w:rsid w:val="008E5919"/>
    <w:rsid w:val="00905951"/>
    <w:rsid w:val="00912D2C"/>
    <w:rsid w:val="00920F63"/>
    <w:rsid w:val="009317E1"/>
    <w:rsid w:val="00934185"/>
    <w:rsid w:val="00986757"/>
    <w:rsid w:val="00987648"/>
    <w:rsid w:val="009C5F2A"/>
    <w:rsid w:val="00A07DD6"/>
    <w:rsid w:val="00A25055"/>
    <w:rsid w:val="00A40BE9"/>
    <w:rsid w:val="00A43936"/>
    <w:rsid w:val="00A7636D"/>
    <w:rsid w:val="00A9138E"/>
    <w:rsid w:val="00AD381B"/>
    <w:rsid w:val="00AF7BF1"/>
    <w:rsid w:val="00B017F9"/>
    <w:rsid w:val="00B10A05"/>
    <w:rsid w:val="00B50BD4"/>
    <w:rsid w:val="00B53CF4"/>
    <w:rsid w:val="00B54167"/>
    <w:rsid w:val="00B62E06"/>
    <w:rsid w:val="00B6384D"/>
    <w:rsid w:val="00B9671B"/>
    <w:rsid w:val="00BA1D31"/>
    <w:rsid w:val="00C164D3"/>
    <w:rsid w:val="00C5169E"/>
    <w:rsid w:val="00C72C24"/>
    <w:rsid w:val="00C8019A"/>
    <w:rsid w:val="00CC2A72"/>
    <w:rsid w:val="00D36C35"/>
    <w:rsid w:val="00DB620D"/>
    <w:rsid w:val="00E16ACD"/>
    <w:rsid w:val="00E17134"/>
    <w:rsid w:val="00E25EBC"/>
    <w:rsid w:val="00E66550"/>
    <w:rsid w:val="00E75AC2"/>
    <w:rsid w:val="00EA1767"/>
    <w:rsid w:val="00EB0929"/>
    <w:rsid w:val="00EC35E3"/>
    <w:rsid w:val="00ED7195"/>
    <w:rsid w:val="00F0414F"/>
    <w:rsid w:val="00F73131"/>
    <w:rsid w:val="00F853C3"/>
    <w:rsid w:val="00FD4F0B"/>
    <w:rsid w:val="00FF4F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NoSpacing">
    <w:name w:val="No Spacing"/>
    <w:uiPriority w:val="1"/>
    <w:qFormat/>
    <w:rsid w:val="00E75AC2"/>
    <w:rPr>
      <w:rFonts w:ascii="Calibri" w:eastAsia="Calibri" w:hAnsi="Calibri"/>
      <w:sz w:val="22"/>
      <w:szCs w:val="22"/>
    </w:rPr>
  </w:style>
  <w:style w:type="table" w:styleId="TableGrid">
    <w:name w:val="Table Grid"/>
    <w:basedOn w:val="TableNormal"/>
    <w:uiPriority w:val="59"/>
    <w:rsid w:val="002F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67C"/>
    <w:rPr>
      <w:rFonts w:ascii="Segoe UI" w:hAnsi="Segoe UI" w:cs="Segoe UI"/>
      <w:sz w:val="18"/>
      <w:szCs w:val="18"/>
    </w:rPr>
  </w:style>
  <w:style w:type="character" w:styleId="CommentReference">
    <w:name w:val="annotation reference"/>
    <w:basedOn w:val="DefaultParagraphFont"/>
    <w:uiPriority w:val="99"/>
    <w:rsid w:val="00B50BD4"/>
    <w:rPr>
      <w:rFonts w:cs="Times New Roman"/>
      <w:sz w:val="16"/>
      <w:szCs w:val="16"/>
    </w:rPr>
  </w:style>
  <w:style w:type="paragraph" w:styleId="CommentText">
    <w:name w:val="annotation text"/>
    <w:basedOn w:val="Normal"/>
    <w:link w:val="CommentTextChar"/>
    <w:uiPriority w:val="99"/>
    <w:rsid w:val="00B50BD4"/>
    <w:pPr>
      <w:spacing w:after="120"/>
    </w:pPr>
    <w:rPr>
      <w:rFonts w:ascii="Times New Roman" w:hAnsi="Times New Roman"/>
      <w:sz w:val="20"/>
      <w:szCs w:val="24"/>
    </w:rPr>
  </w:style>
  <w:style w:type="character" w:customStyle="1" w:styleId="CommentTextChar">
    <w:name w:val="Comment Text Char"/>
    <w:basedOn w:val="DefaultParagraphFont"/>
    <w:link w:val="CommentText"/>
    <w:uiPriority w:val="99"/>
    <w:rsid w:val="00B50BD4"/>
    <w:rPr>
      <w:szCs w:val="24"/>
    </w:rPr>
  </w:style>
  <w:style w:type="table" w:customStyle="1" w:styleId="TableGrid1">
    <w:name w:val="Table Grid1"/>
    <w:basedOn w:val="TableNormal"/>
    <w:next w:val="TableGrid"/>
    <w:uiPriority w:val="59"/>
    <w:rsid w:val="006E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styleId="NoSpacing">
    <w:name w:val="No Spacing"/>
    <w:uiPriority w:val="1"/>
    <w:qFormat/>
    <w:rsid w:val="00E75AC2"/>
    <w:rPr>
      <w:rFonts w:ascii="Calibri" w:eastAsia="Calibri" w:hAnsi="Calibri"/>
      <w:sz w:val="22"/>
      <w:szCs w:val="22"/>
    </w:rPr>
  </w:style>
  <w:style w:type="table" w:styleId="TableGrid">
    <w:name w:val="Table Grid"/>
    <w:basedOn w:val="TableNormal"/>
    <w:uiPriority w:val="59"/>
    <w:rsid w:val="002F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67C"/>
    <w:rPr>
      <w:rFonts w:ascii="Segoe UI" w:hAnsi="Segoe UI" w:cs="Segoe UI"/>
      <w:sz w:val="18"/>
      <w:szCs w:val="18"/>
    </w:rPr>
  </w:style>
  <w:style w:type="character" w:styleId="CommentReference">
    <w:name w:val="annotation reference"/>
    <w:basedOn w:val="DefaultParagraphFont"/>
    <w:uiPriority w:val="99"/>
    <w:rsid w:val="00B50BD4"/>
    <w:rPr>
      <w:rFonts w:cs="Times New Roman"/>
      <w:sz w:val="16"/>
      <w:szCs w:val="16"/>
    </w:rPr>
  </w:style>
  <w:style w:type="paragraph" w:styleId="CommentText">
    <w:name w:val="annotation text"/>
    <w:basedOn w:val="Normal"/>
    <w:link w:val="CommentTextChar"/>
    <w:uiPriority w:val="99"/>
    <w:rsid w:val="00B50BD4"/>
    <w:pPr>
      <w:spacing w:after="120"/>
    </w:pPr>
    <w:rPr>
      <w:rFonts w:ascii="Times New Roman" w:hAnsi="Times New Roman"/>
      <w:sz w:val="20"/>
      <w:szCs w:val="24"/>
    </w:rPr>
  </w:style>
  <w:style w:type="character" w:customStyle="1" w:styleId="CommentTextChar">
    <w:name w:val="Comment Text Char"/>
    <w:basedOn w:val="DefaultParagraphFont"/>
    <w:link w:val="CommentText"/>
    <w:uiPriority w:val="99"/>
    <w:rsid w:val="00B50BD4"/>
    <w:rPr>
      <w:szCs w:val="24"/>
    </w:rPr>
  </w:style>
  <w:style w:type="table" w:customStyle="1" w:styleId="TableGrid1">
    <w:name w:val="Table Grid1"/>
    <w:basedOn w:val="TableNormal"/>
    <w:next w:val="TableGrid"/>
    <w:uiPriority w:val="59"/>
    <w:rsid w:val="006E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C701-FA56-45DC-A1CA-4BE1C315E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02e41e38-1731-4866-b09a-6257d8bc047f"/>
    <ds:schemaRef ds:uri="http://purl.org/dc/elements/1.1/"/>
    <ds:schemaRef ds:uri="http://schemas.microsoft.com/office/infopath/2007/PartnerControls"/>
    <ds:schemaRef ds:uri="f87c7b8b-c0e7-4b77-a067-2c707fd1239f"/>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71449D58-BC68-4360-92D5-E4B46B1B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cp:lastPrinted>2019-12-20T17:37:00Z</cp:lastPrinted>
  <dcterms:created xsi:type="dcterms:W3CDTF">2019-12-23T16:40:00Z</dcterms:created>
  <dcterms:modified xsi:type="dcterms:W3CDTF">2019-12-23T16:40:00Z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