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03730"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701654">
        <w:rPr>
          <w:b/>
          <w:bCs/>
          <w:sz w:val="32"/>
          <w:szCs w:val="32"/>
        </w:rPr>
        <w:t>Supporting Statement for</w:t>
      </w:r>
    </w:p>
    <w:p w14:paraId="2CD1E1B7" w14:textId="77777777"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ACCE294" w14:textId="3B04FBE5"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01654">
        <w:rPr>
          <w:b/>
          <w:bCs/>
          <w:sz w:val="32"/>
          <w:szCs w:val="32"/>
        </w:rPr>
        <w:t xml:space="preserve">Indian Self-Determination and Education Assistance </w:t>
      </w:r>
      <w:r w:rsidR="006910E5" w:rsidRPr="00701654">
        <w:rPr>
          <w:b/>
          <w:bCs/>
          <w:sz w:val="32"/>
          <w:szCs w:val="32"/>
        </w:rPr>
        <w:t xml:space="preserve">Act </w:t>
      </w:r>
      <w:r w:rsidR="00B34B0B">
        <w:rPr>
          <w:b/>
          <w:bCs/>
          <w:sz w:val="32"/>
          <w:szCs w:val="32"/>
        </w:rPr>
        <w:t>Programs</w:t>
      </w:r>
    </w:p>
    <w:p w14:paraId="711D0AF9"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023AF00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701654">
        <w:rPr>
          <w:b/>
          <w:bCs/>
          <w:sz w:val="32"/>
          <w:szCs w:val="32"/>
        </w:rPr>
        <w:t>OMB Control Number 10</w:t>
      </w:r>
      <w:r w:rsidR="003E3A5A" w:rsidRPr="00701654">
        <w:rPr>
          <w:b/>
          <w:bCs/>
          <w:sz w:val="32"/>
          <w:szCs w:val="32"/>
        </w:rPr>
        <w:t>76</w:t>
      </w:r>
      <w:r w:rsidRPr="00701654">
        <w:rPr>
          <w:b/>
          <w:bCs/>
          <w:sz w:val="32"/>
          <w:szCs w:val="32"/>
        </w:rPr>
        <w:t>-</w:t>
      </w:r>
      <w:r w:rsidR="003E3A5A" w:rsidRPr="00701654">
        <w:rPr>
          <w:b/>
          <w:bCs/>
          <w:sz w:val="32"/>
          <w:szCs w:val="32"/>
        </w:rPr>
        <w:t>0</w:t>
      </w:r>
      <w:r w:rsidR="0071091A" w:rsidRPr="00701654">
        <w:rPr>
          <w:b/>
          <w:bCs/>
          <w:sz w:val="32"/>
          <w:szCs w:val="32"/>
        </w:rPr>
        <w:t>136</w:t>
      </w:r>
    </w:p>
    <w:p w14:paraId="2A177398"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0BA5E65" w14:textId="77777777" w:rsidR="00A14AB0" w:rsidRPr="00701654" w:rsidRDefault="00781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01654">
        <w:rPr>
          <w:b/>
          <w:bCs/>
          <w:sz w:val="28"/>
          <w:szCs w:val="28"/>
        </w:rPr>
        <w:t xml:space="preserve">Terms of Clearance:  </w:t>
      </w:r>
      <w:r w:rsidR="00911BE8" w:rsidRPr="00701654">
        <w:rPr>
          <w:sz w:val="28"/>
          <w:szCs w:val="28"/>
        </w:rPr>
        <w:t>None</w:t>
      </w:r>
    </w:p>
    <w:p w14:paraId="68C420CE" w14:textId="77777777"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2B700D"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b/>
          <w:bCs/>
          <w:sz w:val="24"/>
          <w:szCs w:val="24"/>
        </w:rPr>
        <w:t>General Instructions</w:t>
      </w:r>
      <w:r w:rsidRPr="00701654">
        <w:rPr>
          <w:sz w:val="24"/>
          <w:szCs w:val="24"/>
        </w:rPr>
        <w:t xml:space="preserve"> </w:t>
      </w:r>
    </w:p>
    <w:p w14:paraId="68768E2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38F398" w14:textId="77777777" w:rsidR="00CA7831" w:rsidRPr="000C5DDB"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5DDB">
        <w:rPr>
          <w:b/>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t>
      </w:r>
      <w:r w:rsidR="0078199B" w:rsidRPr="000C5DDB">
        <w:rPr>
          <w:b/>
          <w:sz w:val="24"/>
          <w:szCs w:val="24"/>
        </w:rPr>
        <w:t xml:space="preserve">When statistical information is involved, </w:t>
      </w:r>
      <w:r w:rsidRPr="000C5DDB">
        <w:rPr>
          <w:b/>
          <w:sz w:val="24"/>
          <w:szCs w:val="24"/>
        </w:rPr>
        <w:t>Section B of the Supporting Statement must be completed.  OMB reserves the right to require the submission of additional information with respect to any request for approval.</w:t>
      </w:r>
    </w:p>
    <w:p w14:paraId="4EE5DE3E" w14:textId="77777777"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8BCA10"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701654">
        <w:rPr>
          <w:b/>
          <w:bCs/>
          <w:sz w:val="24"/>
          <w:szCs w:val="24"/>
        </w:rPr>
        <w:t>Specific Instructions</w:t>
      </w:r>
    </w:p>
    <w:p w14:paraId="04D3A3F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46715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01654">
        <w:rPr>
          <w:b/>
          <w:bCs/>
          <w:sz w:val="24"/>
          <w:szCs w:val="24"/>
        </w:rPr>
        <w:t>A.</w:t>
      </w:r>
      <w:r w:rsidRPr="00701654">
        <w:rPr>
          <w:b/>
          <w:bCs/>
          <w:sz w:val="24"/>
          <w:szCs w:val="24"/>
        </w:rPr>
        <w:tab/>
        <w:t>Justification</w:t>
      </w:r>
    </w:p>
    <w:p w14:paraId="1776969C"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3B7C9226"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FF8D7A" w14:textId="77777777" w:rsidR="0022654E" w:rsidRPr="00701654" w:rsidRDefault="0022654E" w:rsidP="002265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AE35AB6" w14:textId="77777777" w:rsidR="009F6C7E" w:rsidRDefault="009F6C7E" w:rsidP="009F6C7E">
      <w:pPr>
        <w:rPr>
          <w:sz w:val="24"/>
          <w:szCs w:val="24"/>
        </w:rPr>
      </w:pPr>
      <w:r>
        <w:rPr>
          <w:sz w:val="24"/>
          <w:szCs w:val="24"/>
        </w:rPr>
        <w:t xml:space="preserve">The </w:t>
      </w:r>
      <w:r w:rsidR="0048430D">
        <w:rPr>
          <w:sz w:val="24"/>
          <w:szCs w:val="24"/>
        </w:rPr>
        <w:t>Indian Self-Determination and Education Assistance Act (</w:t>
      </w:r>
      <w:r>
        <w:rPr>
          <w:sz w:val="24"/>
          <w:szCs w:val="24"/>
        </w:rPr>
        <w:t>ISDEAA</w:t>
      </w:r>
      <w:r w:rsidR="0048430D">
        <w:rPr>
          <w:sz w:val="24"/>
          <w:szCs w:val="24"/>
        </w:rPr>
        <w:t>)</w:t>
      </w:r>
      <w:r>
        <w:rPr>
          <w:sz w:val="24"/>
          <w:szCs w:val="24"/>
        </w:rPr>
        <w:t xml:space="preserve"> authorizes and directs the Bureau of Indian Affairs (BIA) to contract or compact with and fund Indian Tribes and Tribal organizations that choose to take over the operation of programs, services, functions and activities (PSFAs) that would otherwise be operated by the BIA.  These PSFAs include programs such as law enforcement, social services, and tribal priority allocation programs.  The contracts and compacts provide the funding that the BIA would have otherwise used for its direct operation of the programs had they not been contracted or compacted by the Tribe, </w:t>
      </w:r>
      <w:r w:rsidR="0048430D">
        <w:rPr>
          <w:sz w:val="24"/>
          <w:szCs w:val="24"/>
        </w:rPr>
        <w:t xml:space="preserve">as authorized by </w:t>
      </w:r>
      <w:r>
        <w:rPr>
          <w:sz w:val="24"/>
          <w:szCs w:val="24"/>
        </w:rPr>
        <w:t xml:space="preserve">25 U.S.C. </w:t>
      </w:r>
      <w:r>
        <w:rPr>
          <w:rFonts w:ascii="Andalus" w:hAnsi="Andalus" w:cs="Andalus"/>
          <w:sz w:val="24"/>
          <w:szCs w:val="24"/>
        </w:rPr>
        <w:t>§</w:t>
      </w:r>
      <w:r>
        <w:rPr>
          <w:sz w:val="24"/>
          <w:szCs w:val="24"/>
        </w:rPr>
        <w:t xml:space="preserve"> 450</w:t>
      </w:r>
      <w:r w:rsidR="0048430D">
        <w:rPr>
          <w:sz w:val="24"/>
          <w:szCs w:val="24"/>
        </w:rPr>
        <w:t xml:space="preserve"> </w:t>
      </w:r>
      <w:r w:rsidR="0048430D" w:rsidRPr="00FC00B3">
        <w:rPr>
          <w:i/>
          <w:sz w:val="24"/>
          <w:szCs w:val="24"/>
        </w:rPr>
        <w:t>et. seq</w:t>
      </w:r>
      <w:r w:rsidR="0048430D">
        <w:rPr>
          <w:sz w:val="24"/>
          <w:szCs w:val="24"/>
        </w:rPr>
        <w:t xml:space="preserve">.  </w:t>
      </w:r>
      <w:r>
        <w:rPr>
          <w:sz w:val="24"/>
          <w:szCs w:val="24"/>
        </w:rPr>
        <w:t xml:space="preserve">  </w:t>
      </w:r>
    </w:p>
    <w:p w14:paraId="0F1BC658" w14:textId="77777777" w:rsidR="009F6C7E" w:rsidRDefault="009F6C7E" w:rsidP="009F6C7E">
      <w:pPr>
        <w:rPr>
          <w:sz w:val="24"/>
          <w:szCs w:val="24"/>
        </w:rPr>
      </w:pPr>
    </w:p>
    <w:p w14:paraId="3794E9B9" w14:textId="77777777" w:rsidR="0022654E" w:rsidRDefault="009F6C7E" w:rsidP="009F6C7E">
      <w:pPr>
        <w:rPr>
          <w:sz w:val="24"/>
          <w:szCs w:val="24"/>
        </w:rPr>
      </w:pPr>
      <w:r>
        <w:rPr>
          <w:sz w:val="24"/>
          <w:szCs w:val="24"/>
        </w:rPr>
        <w:t>Congressional appropriations are divided among BIA and Tribes and Tribal organizations to pay for both the BIA’s direct operation of programs and for the operation of programs by Tribes and Tribal organizations through Self-Determination contracts and compacts.</w:t>
      </w:r>
      <w:r w:rsidR="0048430D">
        <w:rPr>
          <w:sz w:val="24"/>
          <w:szCs w:val="24"/>
        </w:rPr>
        <w:t xml:space="preserve">  The regulations implementing ISDEAA are at 25 CFR 900.  </w:t>
      </w:r>
      <w:r w:rsidR="00CA49D9" w:rsidRPr="00CA49D9">
        <w:rPr>
          <w:sz w:val="24"/>
          <w:szCs w:val="24"/>
        </w:rPr>
        <w:t xml:space="preserve">   </w:t>
      </w:r>
    </w:p>
    <w:p w14:paraId="66D72A2F" w14:textId="77777777" w:rsidR="004621B7" w:rsidRDefault="004621B7" w:rsidP="009F6C7E">
      <w:pPr>
        <w:rPr>
          <w:sz w:val="24"/>
          <w:szCs w:val="24"/>
        </w:rPr>
      </w:pPr>
    </w:p>
    <w:p w14:paraId="677A2DF4" w14:textId="77777777" w:rsidR="004621B7" w:rsidRDefault="004621B7" w:rsidP="009F6C7E">
      <w:pPr>
        <w:rPr>
          <w:sz w:val="24"/>
          <w:szCs w:val="24"/>
        </w:rPr>
      </w:pPr>
      <w:r>
        <w:rPr>
          <w:sz w:val="24"/>
          <w:szCs w:val="24"/>
        </w:rPr>
        <w:t xml:space="preserve">The following table details </w:t>
      </w:r>
      <w:r w:rsidR="00833ECA">
        <w:rPr>
          <w:sz w:val="24"/>
          <w:szCs w:val="24"/>
        </w:rPr>
        <w:t>the IC req</w:t>
      </w:r>
      <w:r w:rsidR="0095218B">
        <w:rPr>
          <w:sz w:val="24"/>
          <w:szCs w:val="24"/>
        </w:rPr>
        <w:t>uirements in Subparts C, F, G,</w:t>
      </w:r>
      <w:r w:rsidR="00833ECA">
        <w:rPr>
          <w:sz w:val="24"/>
          <w:szCs w:val="24"/>
        </w:rPr>
        <w:t xml:space="preserve"> J, K, L, M, and N of these </w:t>
      </w:r>
      <w:r w:rsidR="00833ECA">
        <w:rPr>
          <w:sz w:val="24"/>
          <w:szCs w:val="24"/>
        </w:rPr>
        <w:lastRenderedPageBreak/>
        <w:t>regulations.</w:t>
      </w:r>
    </w:p>
    <w:p w14:paraId="5541E486" w14:textId="77777777" w:rsidR="00833ECA" w:rsidRDefault="00833ECA" w:rsidP="009F6C7E">
      <w:pPr>
        <w:rPr>
          <w:sz w:val="24"/>
          <w:szCs w:val="24"/>
        </w:rPr>
      </w:pPr>
    </w:p>
    <w:tbl>
      <w:tblPr>
        <w:tblW w:w="10151" w:type="dxa"/>
        <w:tblLayout w:type="fixed"/>
        <w:tblCellMar>
          <w:left w:w="115" w:type="dxa"/>
          <w:right w:w="115" w:type="dxa"/>
        </w:tblCellMar>
        <w:tblLook w:val="04A0" w:firstRow="1" w:lastRow="0" w:firstColumn="1" w:lastColumn="0" w:noHBand="0" w:noVBand="1"/>
      </w:tblPr>
      <w:tblGrid>
        <w:gridCol w:w="945"/>
        <w:gridCol w:w="3615"/>
        <w:gridCol w:w="5591"/>
      </w:tblGrid>
      <w:tr w:rsidR="00833ECA" w14:paraId="0ADA413C" w14:textId="77777777" w:rsidTr="00FC00B3">
        <w:trPr>
          <w:trHeight w:val="368"/>
          <w:tblHeader/>
        </w:trPr>
        <w:tc>
          <w:tcPr>
            <w:tcW w:w="10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E8BE52" w14:textId="77777777" w:rsidR="00833ECA" w:rsidRDefault="00833ECA" w:rsidP="00833ECA">
            <w:pPr>
              <w:jc w:val="center"/>
              <w:rPr>
                <w:rFonts w:ascii="Arial" w:hAnsi="Arial" w:cs="Arial"/>
                <w:b/>
                <w:bCs/>
                <w:sz w:val="18"/>
                <w:szCs w:val="18"/>
              </w:rPr>
            </w:pPr>
            <w:r>
              <w:rPr>
                <w:rFonts w:ascii="Arial" w:hAnsi="Arial" w:cs="Arial"/>
                <w:b/>
                <w:bCs/>
                <w:sz w:val="18"/>
                <w:szCs w:val="18"/>
              </w:rPr>
              <w:t>Table 1 – Information Collections Associated with ISDEAA</w:t>
            </w:r>
          </w:p>
        </w:tc>
      </w:tr>
      <w:tr w:rsidR="00833ECA" w14:paraId="62290E95" w14:textId="77777777" w:rsidTr="00FC00B3">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54E6B" w14:textId="77777777" w:rsidR="00833ECA" w:rsidRDefault="00833ECA" w:rsidP="00C85655">
            <w:pPr>
              <w:jc w:val="center"/>
              <w:rPr>
                <w:rFonts w:ascii="Arial" w:hAnsi="Arial" w:cs="Arial"/>
                <w:b/>
                <w:bCs/>
                <w:sz w:val="18"/>
                <w:szCs w:val="18"/>
              </w:rPr>
            </w:pPr>
            <w:r>
              <w:rPr>
                <w:rFonts w:ascii="Arial" w:hAnsi="Arial" w:cs="Arial"/>
                <w:b/>
                <w:bCs/>
                <w:sz w:val="18"/>
                <w:szCs w:val="18"/>
              </w:rPr>
              <w:t>Citation</w:t>
            </w:r>
          </w:p>
          <w:p w14:paraId="509E64D8" w14:textId="77777777" w:rsidR="00833ECA" w:rsidRDefault="00833ECA" w:rsidP="00C85655">
            <w:pPr>
              <w:jc w:val="center"/>
              <w:rPr>
                <w:rFonts w:ascii="Arial" w:hAnsi="Arial" w:cs="Arial"/>
                <w:b/>
                <w:bCs/>
                <w:sz w:val="18"/>
                <w:szCs w:val="18"/>
              </w:rPr>
            </w:pPr>
            <w:r>
              <w:rPr>
                <w:rFonts w:ascii="Arial" w:hAnsi="Arial" w:cs="Arial"/>
                <w:b/>
                <w:bCs/>
                <w:sz w:val="18"/>
                <w:szCs w:val="18"/>
              </w:rPr>
              <w:t>25 CFR 900</w:t>
            </w:r>
          </w:p>
        </w:tc>
        <w:tc>
          <w:tcPr>
            <w:tcW w:w="3615" w:type="dxa"/>
            <w:tcBorders>
              <w:top w:val="single" w:sz="4" w:space="0" w:color="auto"/>
              <w:left w:val="nil"/>
              <w:bottom w:val="single" w:sz="4" w:space="0" w:color="auto"/>
              <w:right w:val="single" w:sz="4" w:space="0" w:color="auto"/>
            </w:tcBorders>
            <w:shd w:val="clear" w:color="auto" w:fill="FFFFFF"/>
            <w:vAlign w:val="center"/>
            <w:hideMark/>
          </w:tcPr>
          <w:p w14:paraId="678F839D" w14:textId="77777777" w:rsidR="00833ECA" w:rsidRDefault="00833ECA" w:rsidP="00C85655">
            <w:pPr>
              <w:jc w:val="center"/>
              <w:rPr>
                <w:rFonts w:ascii="Arial" w:hAnsi="Arial" w:cs="Arial"/>
                <w:b/>
                <w:bCs/>
                <w:sz w:val="18"/>
                <w:szCs w:val="18"/>
              </w:rPr>
            </w:pPr>
            <w:r>
              <w:rPr>
                <w:rFonts w:ascii="Arial" w:hAnsi="Arial" w:cs="Arial"/>
                <w:b/>
                <w:bCs/>
                <w:sz w:val="18"/>
                <w:szCs w:val="18"/>
              </w:rPr>
              <w:t>Section Title</w:t>
            </w:r>
          </w:p>
        </w:tc>
        <w:tc>
          <w:tcPr>
            <w:tcW w:w="5591" w:type="dxa"/>
            <w:tcBorders>
              <w:top w:val="single" w:sz="4" w:space="0" w:color="auto"/>
              <w:left w:val="nil"/>
              <w:bottom w:val="single" w:sz="4" w:space="0" w:color="auto"/>
              <w:right w:val="single" w:sz="4" w:space="0" w:color="auto"/>
            </w:tcBorders>
            <w:shd w:val="clear" w:color="auto" w:fill="FFFFFF"/>
            <w:vAlign w:val="center"/>
            <w:hideMark/>
          </w:tcPr>
          <w:p w14:paraId="07B91360" w14:textId="77777777" w:rsidR="00833ECA" w:rsidRDefault="00833ECA" w:rsidP="00C85655">
            <w:pPr>
              <w:jc w:val="center"/>
              <w:rPr>
                <w:rFonts w:ascii="Arial" w:hAnsi="Arial" w:cs="Arial"/>
                <w:b/>
                <w:bCs/>
                <w:sz w:val="18"/>
                <w:szCs w:val="18"/>
              </w:rPr>
            </w:pPr>
            <w:r>
              <w:rPr>
                <w:rFonts w:ascii="Arial" w:hAnsi="Arial" w:cs="Arial"/>
                <w:b/>
                <w:bCs/>
                <w:sz w:val="18"/>
                <w:szCs w:val="18"/>
              </w:rPr>
              <w:t>Information Collection Requirement</w:t>
            </w:r>
          </w:p>
        </w:tc>
      </w:tr>
      <w:tr w:rsidR="00833ECA" w14:paraId="06780D65" w14:textId="77777777" w:rsidTr="00FC00B3">
        <w:trPr>
          <w:trHeight w:val="305"/>
        </w:trPr>
        <w:tc>
          <w:tcPr>
            <w:tcW w:w="10151" w:type="dxa"/>
            <w:gridSpan w:val="3"/>
            <w:tcBorders>
              <w:top w:val="nil"/>
              <w:left w:val="single" w:sz="4" w:space="0" w:color="auto"/>
              <w:bottom w:val="single" w:sz="4" w:space="0" w:color="auto"/>
              <w:right w:val="single" w:sz="4" w:space="0" w:color="auto"/>
            </w:tcBorders>
            <w:vAlign w:val="center"/>
            <w:hideMark/>
          </w:tcPr>
          <w:p w14:paraId="5C21599F" w14:textId="77777777" w:rsidR="00833ECA" w:rsidRDefault="00833ECA" w:rsidP="00C85655">
            <w:pPr>
              <w:jc w:val="center"/>
              <w:rPr>
                <w:rFonts w:ascii="Arial" w:hAnsi="Arial" w:cs="Arial"/>
                <w:sz w:val="18"/>
                <w:szCs w:val="18"/>
              </w:rPr>
            </w:pPr>
            <w:r>
              <w:rPr>
                <w:rFonts w:ascii="Arial" w:hAnsi="Arial" w:cs="Arial"/>
                <w:b/>
                <w:bCs/>
                <w:sz w:val="18"/>
                <w:szCs w:val="18"/>
              </w:rPr>
              <w:t>Subpart C — Contract Proposal Contents</w:t>
            </w:r>
          </w:p>
        </w:tc>
      </w:tr>
      <w:tr w:rsidR="00833ECA" w14:paraId="7C13898E" w14:textId="77777777" w:rsidTr="00FC00B3">
        <w:trPr>
          <w:trHeight w:val="1095"/>
        </w:trPr>
        <w:tc>
          <w:tcPr>
            <w:tcW w:w="945" w:type="dxa"/>
            <w:tcBorders>
              <w:top w:val="nil"/>
              <w:left w:val="single" w:sz="4" w:space="0" w:color="auto"/>
              <w:bottom w:val="single" w:sz="4" w:space="0" w:color="auto"/>
              <w:right w:val="single" w:sz="4" w:space="0" w:color="auto"/>
            </w:tcBorders>
            <w:vAlign w:val="center"/>
            <w:hideMark/>
          </w:tcPr>
          <w:p w14:paraId="46A68CFF" w14:textId="77777777" w:rsidR="00833ECA" w:rsidRDefault="00F5452A" w:rsidP="00C85655">
            <w:pPr>
              <w:jc w:val="center"/>
              <w:rPr>
                <w:rFonts w:ascii="Arial" w:hAnsi="Arial" w:cs="Arial"/>
                <w:sz w:val="18"/>
                <w:szCs w:val="18"/>
              </w:rPr>
            </w:pPr>
            <w:r>
              <w:rPr>
                <w:rFonts w:ascii="Arial" w:hAnsi="Arial" w:cs="Arial"/>
                <w:sz w:val="18"/>
                <w:szCs w:val="18"/>
              </w:rPr>
              <w:t>900.8</w:t>
            </w:r>
          </w:p>
        </w:tc>
        <w:tc>
          <w:tcPr>
            <w:tcW w:w="3615" w:type="dxa"/>
            <w:tcBorders>
              <w:top w:val="nil"/>
              <w:left w:val="nil"/>
              <w:bottom w:val="single" w:sz="4" w:space="0" w:color="auto"/>
              <w:right w:val="single" w:sz="4" w:space="0" w:color="auto"/>
            </w:tcBorders>
            <w:vAlign w:val="center"/>
            <w:hideMark/>
          </w:tcPr>
          <w:p w14:paraId="7E7BDA0A" w14:textId="77777777" w:rsidR="00833ECA" w:rsidRDefault="00833ECA" w:rsidP="00F5452A">
            <w:pPr>
              <w:rPr>
                <w:rFonts w:ascii="Arial" w:hAnsi="Arial" w:cs="Arial"/>
                <w:sz w:val="18"/>
                <w:szCs w:val="18"/>
              </w:rPr>
            </w:pPr>
            <w:r>
              <w:rPr>
                <w:rFonts w:ascii="Arial" w:hAnsi="Arial" w:cs="Arial"/>
                <w:sz w:val="18"/>
                <w:szCs w:val="18"/>
              </w:rPr>
              <w:t xml:space="preserve">What must an </w:t>
            </w:r>
            <w:r w:rsidR="00F5452A">
              <w:rPr>
                <w:rFonts w:ascii="Arial" w:hAnsi="Arial" w:cs="Arial"/>
                <w:sz w:val="18"/>
                <w:szCs w:val="18"/>
              </w:rPr>
              <w:t>initial contract proposal contain</w:t>
            </w:r>
            <w:r>
              <w:rPr>
                <w:rFonts w:ascii="Arial" w:hAnsi="Arial" w:cs="Arial"/>
                <w:color w:val="000000"/>
                <w:sz w:val="18"/>
                <w:szCs w:val="18"/>
              </w:rPr>
              <w:t>?</w:t>
            </w:r>
          </w:p>
        </w:tc>
        <w:tc>
          <w:tcPr>
            <w:tcW w:w="5591" w:type="dxa"/>
            <w:tcBorders>
              <w:top w:val="nil"/>
              <w:left w:val="nil"/>
              <w:bottom w:val="single" w:sz="4" w:space="0" w:color="auto"/>
              <w:right w:val="single" w:sz="4" w:space="0" w:color="auto"/>
            </w:tcBorders>
            <w:vAlign w:val="center"/>
            <w:hideMark/>
          </w:tcPr>
          <w:p w14:paraId="7068B5CE" w14:textId="77777777" w:rsidR="00833ECA" w:rsidRPr="00B00C4F" w:rsidRDefault="00B00C4F" w:rsidP="00B00C4F">
            <w:pPr>
              <w:rPr>
                <w:rFonts w:ascii="Arial" w:hAnsi="Arial" w:cs="Arial"/>
                <w:sz w:val="18"/>
                <w:szCs w:val="18"/>
              </w:rPr>
            </w:pPr>
            <w:r w:rsidRPr="00FC00B3">
              <w:rPr>
                <w:rFonts w:ascii="Arial" w:hAnsi="Arial" w:cs="Arial"/>
                <w:sz w:val="18"/>
                <w:szCs w:val="18"/>
              </w:rPr>
              <w:t>The Tribe must provide authorizing resolution along with application package.</w:t>
            </w:r>
          </w:p>
        </w:tc>
      </w:tr>
      <w:tr w:rsidR="00833ECA" w14:paraId="75145441" w14:textId="77777777" w:rsidTr="00FC00B3">
        <w:trPr>
          <w:trHeight w:val="645"/>
        </w:trPr>
        <w:tc>
          <w:tcPr>
            <w:tcW w:w="945" w:type="dxa"/>
            <w:tcBorders>
              <w:top w:val="nil"/>
              <w:left w:val="single" w:sz="4" w:space="0" w:color="auto"/>
              <w:bottom w:val="single" w:sz="4" w:space="0" w:color="auto"/>
              <w:right w:val="single" w:sz="4" w:space="0" w:color="auto"/>
            </w:tcBorders>
            <w:vAlign w:val="center"/>
          </w:tcPr>
          <w:p w14:paraId="1491182E" w14:textId="77777777" w:rsidR="00833ECA" w:rsidRDefault="006D283C" w:rsidP="00C85655">
            <w:pPr>
              <w:jc w:val="center"/>
              <w:rPr>
                <w:rFonts w:ascii="Arial" w:hAnsi="Arial" w:cs="Arial"/>
                <w:sz w:val="18"/>
                <w:szCs w:val="18"/>
              </w:rPr>
            </w:pPr>
            <w:r>
              <w:rPr>
                <w:rFonts w:ascii="Arial" w:hAnsi="Arial" w:cs="Arial"/>
                <w:sz w:val="18"/>
                <w:szCs w:val="18"/>
              </w:rPr>
              <w:t>900.10</w:t>
            </w:r>
          </w:p>
        </w:tc>
        <w:tc>
          <w:tcPr>
            <w:tcW w:w="3615" w:type="dxa"/>
            <w:tcBorders>
              <w:top w:val="nil"/>
              <w:left w:val="nil"/>
              <w:bottom w:val="single" w:sz="4" w:space="0" w:color="auto"/>
              <w:right w:val="single" w:sz="4" w:space="0" w:color="auto"/>
            </w:tcBorders>
            <w:vAlign w:val="center"/>
          </w:tcPr>
          <w:p w14:paraId="1D595F79" w14:textId="77777777" w:rsidR="00833ECA" w:rsidRDefault="006D283C" w:rsidP="006D283C">
            <w:pPr>
              <w:rPr>
                <w:rFonts w:ascii="Arial" w:hAnsi="Arial" w:cs="Arial"/>
                <w:sz w:val="18"/>
                <w:szCs w:val="18"/>
              </w:rPr>
            </w:pPr>
            <w:r>
              <w:rPr>
                <w:rFonts w:ascii="Arial" w:hAnsi="Arial" w:cs="Arial"/>
                <w:sz w:val="18"/>
                <w:szCs w:val="18"/>
              </w:rPr>
              <w:t>How does an Indian tribe or tribal organization secure a list of all Federal property currently in use in carrying out the programs, functions, services, or activities that benefit the Indian tribe or tribal organization to assist in negotiating a contract?</w:t>
            </w:r>
          </w:p>
        </w:tc>
        <w:tc>
          <w:tcPr>
            <w:tcW w:w="5591" w:type="dxa"/>
            <w:tcBorders>
              <w:top w:val="nil"/>
              <w:left w:val="nil"/>
              <w:bottom w:val="single" w:sz="4" w:space="0" w:color="auto"/>
              <w:right w:val="single" w:sz="4" w:space="0" w:color="auto"/>
            </w:tcBorders>
            <w:vAlign w:val="center"/>
            <w:hideMark/>
          </w:tcPr>
          <w:p w14:paraId="08B078BB" w14:textId="77777777" w:rsidR="00833ECA" w:rsidRDefault="00C85655" w:rsidP="00C85655">
            <w:pPr>
              <w:rPr>
                <w:rFonts w:ascii="Arial" w:hAnsi="Arial" w:cs="Arial"/>
                <w:sz w:val="18"/>
                <w:szCs w:val="18"/>
              </w:rPr>
            </w:pPr>
            <w:r>
              <w:rPr>
                <w:rFonts w:ascii="Arial" w:hAnsi="Arial" w:cs="Arial"/>
                <w:sz w:val="18"/>
                <w:szCs w:val="18"/>
              </w:rPr>
              <w:t xml:space="preserve">Tribe must submit a written request asking for a list of all Federal property. </w:t>
            </w:r>
          </w:p>
        </w:tc>
      </w:tr>
      <w:tr w:rsidR="00833ECA" w14:paraId="182BFC98" w14:textId="77777777" w:rsidTr="00FC00B3">
        <w:trPr>
          <w:trHeight w:val="1185"/>
        </w:trPr>
        <w:tc>
          <w:tcPr>
            <w:tcW w:w="945" w:type="dxa"/>
            <w:tcBorders>
              <w:top w:val="nil"/>
              <w:left w:val="single" w:sz="4" w:space="0" w:color="auto"/>
              <w:bottom w:val="single" w:sz="4" w:space="0" w:color="auto"/>
              <w:right w:val="single" w:sz="4" w:space="0" w:color="auto"/>
            </w:tcBorders>
            <w:vAlign w:val="center"/>
          </w:tcPr>
          <w:p w14:paraId="27F135E7" w14:textId="77777777" w:rsidR="00833ECA" w:rsidRDefault="006D283C" w:rsidP="00C85655">
            <w:pPr>
              <w:jc w:val="center"/>
              <w:rPr>
                <w:rFonts w:ascii="Arial" w:hAnsi="Arial" w:cs="Arial"/>
                <w:sz w:val="18"/>
                <w:szCs w:val="18"/>
              </w:rPr>
            </w:pPr>
            <w:r>
              <w:rPr>
                <w:rFonts w:ascii="Arial" w:hAnsi="Arial" w:cs="Arial"/>
                <w:sz w:val="18"/>
                <w:szCs w:val="18"/>
              </w:rPr>
              <w:t>900.11</w:t>
            </w:r>
          </w:p>
        </w:tc>
        <w:tc>
          <w:tcPr>
            <w:tcW w:w="3615" w:type="dxa"/>
            <w:tcBorders>
              <w:top w:val="nil"/>
              <w:left w:val="nil"/>
              <w:bottom w:val="single" w:sz="4" w:space="0" w:color="auto"/>
              <w:right w:val="single" w:sz="4" w:space="0" w:color="auto"/>
            </w:tcBorders>
            <w:vAlign w:val="center"/>
          </w:tcPr>
          <w:p w14:paraId="6BADB528" w14:textId="77777777" w:rsidR="00833ECA" w:rsidRDefault="006D283C" w:rsidP="00C85655">
            <w:pPr>
              <w:rPr>
                <w:rFonts w:ascii="Arial" w:hAnsi="Arial" w:cs="Arial"/>
                <w:sz w:val="18"/>
                <w:szCs w:val="18"/>
              </w:rPr>
            </w:pPr>
            <w:r>
              <w:rPr>
                <w:rFonts w:ascii="Arial" w:hAnsi="Arial" w:cs="Arial"/>
                <w:sz w:val="18"/>
                <w:szCs w:val="18"/>
              </w:rPr>
              <w:t>What should an Indian tribe or tribal organization that is proposing a contract do about specifying the Federal property that the Indian tribe or tribal organization may wish to use in carrying out the contract?</w:t>
            </w:r>
          </w:p>
        </w:tc>
        <w:tc>
          <w:tcPr>
            <w:tcW w:w="5591" w:type="dxa"/>
            <w:tcBorders>
              <w:top w:val="nil"/>
              <w:left w:val="nil"/>
              <w:bottom w:val="single" w:sz="4" w:space="0" w:color="auto"/>
              <w:right w:val="single" w:sz="4" w:space="0" w:color="auto"/>
            </w:tcBorders>
            <w:vAlign w:val="center"/>
            <w:hideMark/>
          </w:tcPr>
          <w:p w14:paraId="020BC25C" w14:textId="77777777" w:rsidR="00833ECA" w:rsidRDefault="00C85655" w:rsidP="00C85655">
            <w:pPr>
              <w:rPr>
                <w:rFonts w:ascii="Arial" w:hAnsi="Arial" w:cs="Arial"/>
                <w:sz w:val="18"/>
                <w:szCs w:val="18"/>
              </w:rPr>
            </w:pPr>
            <w:r>
              <w:rPr>
                <w:rFonts w:ascii="Arial" w:hAnsi="Arial" w:cs="Arial"/>
                <w:sz w:val="18"/>
                <w:szCs w:val="18"/>
              </w:rPr>
              <w:t xml:space="preserve">Tribe must provide a written statement list of Federal property intended for use under a contract and if equipment is to be shared by a contracted or non-contracted program, service, function, or activities. </w:t>
            </w:r>
          </w:p>
        </w:tc>
      </w:tr>
      <w:tr w:rsidR="00833ECA" w14:paraId="228056F3" w14:textId="77777777" w:rsidTr="00FC00B3">
        <w:trPr>
          <w:cantSplit/>
          <w:trHeight w:val="1320"/>
        </w:trPr>
        <w:tc>
          <w:tcPr>
            <w:tcW w:w="945" w:type="dxa"/>
            <w:tcBorders>
              <w:top w:val="nil"/>
              <w:left w:val="single" w:sz="4" w:space="0" w:color="auto"/>
              <w:bottom w:val="single" w:sz="4" w:space="0" w:color="auto"/>
              <w:right w:val="single" w:sz="4" w:space="0" w:color="auto"/>
            </w:tcBorders>
            <w:vAlign w:val="center"/>
          </w:tcPr>
          <w:p w14:paraId="6A861D66" w14:textId="77777777" w:rsidR="00833ECA" w:rsidRDefault="006D283C" w:rsidP="00C85655">
            <w:pPr>
              <w:jc w:val="center"/>
              <w:rPr>
                <w:rFonts w:ascii="Arial" w:hAnsi="Arial" w:cs="Arial"/>
                <w:sz w:val="18"/>
                <w:szCs w:val="18"/>
              </w:rPr>
            </w:pPr>
            <w:r>
              <w:rPr>
                <w:rFonts w:ascii="Arial" w:hAnsi="Arial" w:cs="Arial"/>
                <w:sz w:val="18"/>
                <w:szCs w:val="18"/>
              </w:rPr>
              <w:t>900.12</w:t>
            </w:r>
          </w:p>
        </w:tc>
        <w:tc>
          <w:tcPr>
            <w:tcW w:w="3615" w:type="dxa"/>
            <w:tcBorders>
              <w:top w:val="nil"/>
              <w:left w:val="nil"/>
              <w:bottom w:val="single" w:sz="4" w:space="0" w:color="auto"/>
              <w:right w:val="single" w:sz="4" w:space="0" w:color="auto"/>
            </w:tcBorders>
            <w:vAlign w:val="center"/>
          </w:tcPr>
          <w:p w14:paraId="3622BC27" w14:textId="77777777" w:rsidR="00833ECA" w:rsidRDefault="006D283C" w:rsidP="00C85655">
            <w:pPr>
              <w:rPr>
                <w:rFonts w:ascii="Arial" w:hAnsi="Arial" w:cs="Arial"/>
                <w:sz w:val="18"/>
                <w:szCs w:val="18"/>
              </w:rPr>
            </w:pPr>
            <w:r>
              <w:rPr>
                <w:rFonts w:ascii="Arial" w:hAnsi="Arial" w:cs="Arial"/>
                <w:sz w:val="18"/>
                <w:szCs w:val="18"/>
              </w:rPr>
              <w:t>Are the proposed contents requirements the same for renewal of a contract that is expiring for and securing an annual funding agreement after the first year of the funding agreement?</w:t>
            </w:r>
          </w:p>
        </w:tc>
        <w:tc>
          <w:tcPr>
            <w:tcW w:w="5591" w:type="dxa"/>
            <w:tcBorders>
              <w:top w:val="nil"/>
              <w:left w:val="nil"/>
              <w:bottom w:val="single" w:sz="4" w:space="0" w:color="auto"/>
              <w:right w:val="single" w:sz="4" w:space="0" w:color="auto"/>
            </w:tcBorders>
            <w:vAlign w:val="center"/>
            <w:hideMark/>
          </w:tcPr>
          <w:p w14:paraId="6D9905CC" w14:textId="77777777" w:rsidR="00833ECA" w:rsidRDefault="00C85655" w:rsidP="00C85655">
            <w:pPr>
              <w:rPr>
                <w:rFonts w:ascii="Arial" w:hAnsi="Arial" w:cs="Arial"/>
                <w:sz w:val="18"/>
                <w:szCs w:val="18"/>
              </w:rPr>
            </w:pPr>
            <w:r>
              <w:rPr>
                <w:rFonts w:ascii="Arial" w:hAnsi="Arial" w:cs="Arial"/>
                <w:sz w:val="18"/>
                <w:szCs w:val="18"/>
              </w:rPr>
              <w:t xml:space="preserve">Tribe must submit a renewal proposal (or notification of intent not to renew) or an annual funding agreement proposal before the expiration date of the contract or existing annual funding agreement. </w:t>
            </w:r>
          </w:p>
        </w:tc>
      </w:tr>
      <w:tr w:rsidR="00833ECA" w14:paraId="4B481678" w14:textId="77777777" w:rsidTr="00FC00B3">
        <w:trPr>
          <w:trHeight w:val="467"/>
        </w:trPr>
        <w:tc>
          <w:tcPr>
            <w:tcW w:w="10151" w:type="dxa"/>
            <w:gridSpan w:val="3"/>
            <w:tcBorders>
              <w:top w:val="nil"/>
              <w:left w:val="single" w:sz="4" w:space="0" w:color="auto"/>
              <w:bottom w:val="single" w:sz="4" w:space="0" w:color="auto"/>
              <w:right w:val="single" w:sz="4" w:space="0" w:color="auto"/>
            </w:tcBorders>
            <w:vAlign w:val="center"/>
            <w:hideMark/>
          </w:tcPr>
          <w:p w14:paraId="30947B39" w14:textId="77777777" w:rsidR="00833ECA" w:rsidRDefault="00833ECA" w:rsidP="00C85655">
            <w:pPr>
              <w:jc w:val="center"/>
              <w:rPr>
                <w:rFonts w:ascii="Arial" w:hAnsi="Arial" w:cs="Arial"/>
                <w:sz w:val="18"/>
                <w:szCs w:val="18"/>
              </w:rPr>
            </w:pPr>
            <w:r>
              <w:rPr>
                <w:rFonts w:ascii="Arial" w:hAnsi="Arial" w:cs="Arial"/>
                <w:b/>
                <w:bCs/>
                <w:sz w:val="18"/>
                <w:szCs w:val="18"/>
              </w:rPr>
              <w:t>Subpart F – Standards for Tribal or Tribal Organization Management System</w:t>
            </w:r>
          </w:p>
        </w:tc>
      </w:tr>
      <w:tr w:rsidR="00833ECA" w14:paraId="700A6762" w14:textId="77777777" w:rsidTr="00FC00B3">
        <w:trPr>
          <w:trHeight w:val="675"/>
        </w:trPr>
        <w:tc>
          <w:tcPr>
            <w:tcW w:w="945" w:type="dxa"/>
            <w:tcBorders>
              <w:top w:val="nil"/>
              <w:left w:val="single" w:sz="4" w:space="0" w:color="auto"/>
              <w:bottom w:val="single" w:sz="4" w:space="0" w:color="auto"/>
              <w:right w:val="single" w:sz="4" w:space="0" w:color="auto"/>
            </w:tcBorders>
            <w:vAlign w:val="center"/>
            <w:hideMark/>
          </w:tcPr>
          <w:p w14:paraId="2792CE7D" w14:textId="77777777" w:rsidR="00833ECA" w:rsidRDefault="006D283C" w:rsidP="00C85655">
            <w:pPr>
              <w:jc w:val="center"/>
              <w:rPr>
                <w:rFonts w:ascii="Arial" w:hAnsi="Arial" w:cs="Arial"/>
                <w:sz w:val="18"/>
                <w:szCs w:val="18"/>
              </w:rPr>
            </w:pPr>
            <w:r>
              <w:rPr>
                <w:rFonts w:ascii="Arial" w:hAnsi="Arial" w:cs="Arial"/>
                <w:sz w:val="18"/>
                <w:szCs w:val="18"/>
              </w:rPr>
              <w:t>900.40</w:t>
            </w:r>
          </w:p>
        </w:tc>
        <w:tc>
          <w:tcPr>
            <w:tcW w:w="3615" w:type="dxa"/>
            <w:tcBorders>
              <w:top w:val="nil"/>
              <w:left w:val="nil"/>
              <w:bottom w:val="single" w:sz="4" w:space="0" w:color="auto"/>
              <w:right w:val="single" w:sz="4" w:space="0" w:color="auto"/>
            </w:tcBorders>
            <w:vAlign w:val="center"/>
            <w:hideMark/>
          </w:tcPr>
          <w:p w14:paraId="46086388" w14:textId="77777777" w:rsidR="00833ECA" w:rsidRDefault="006D283C" w:rsidP="00C85655">
            <w:pPr>
              <w:rPr>
                <w:rFonts w:ascii="Arial" w:hAnsi="Arial" w:cs="Arial"/>
                <w:sz w:val="18"/>
                <w:szCs w:val="18"/>
              </w:rPr>
            </w:pPr>
            <w:r>
              <w:rPr>
                <w:rFonts w:ascii="Arial" w:hAnsi="Arial" w:cs="Arial"/>
                <w:sz w:val="18"/>
                <w:szCs w:val="18"/>
              </w:rPr>
              <w:t>When are Indian tribe or tribal organization management standards and management systems evaluated?</w:t>
            </w:r>
          </w:p>
        </w:tc>
        <w:tc>
          <w:tcPr>
            <w:tcW w:w="5591" w:type="dxa"/>
            <w:tcBorders>
              <w:top w:val="nil"/>
              <w:left w:val="nil"/>
              <w:bottom w:val="single" w:sz="4" w:space="0" w:color="auto"/>
              <w:right w:val="single" w:sz="4" w:space="0" w:color="auto"/>
            </w:tcBorders>
            <w:vAlign w:val="center"/>
            <w:hideMark/>
          </w:tcPr>
          <w:p w14:paraId="4ADF353E" w14:textId="77777777" w:rsidR="00833ECA" w:rsidRDefault="00B00C4F" w:rsidP="00C85655">
            <w:pPr>
              <w:rPr>
                <w:rFonts w:ascii="Arial" w:hAnsi="Arial" w:cs="Arial"/>
                <w:sz w:val="18"/>
                <w:szCs w:val="18"/>
              </w:rPr>
            </w:pPr>
            <w:r w:rsidRPr="0070664C">
              <w:rPr>
                <w:rFonts w:ascii="Arial" w:hAnsi="Arial" w:cs="Arial"/>
                <w:sz w:val="18"/>
                <w:szCs w:val="18"/>
              </w:rPr>
              <w:t>When the Tribe submits an initial contract proposal, the management standards are evaluated by the Secretary.</w:t>
            </w:r>
          </w:p>
        </w:tc>
      </w:tr>
      <w:tr w:rsidR="006D283C" w14:paraId="7AF69B79"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5A2D0EF7" w14:textId="77777777" w:rsidR="006D283C" w:rsidRDefault="006D283C" w:rsidP="00C85655">
            <w:pPr>
              <w:jc w:val="center"/>
              <w:rPr>
                <w:rFonts w:ascii="Arial" w:hAnsi="Arial" w:cs="Arial"/>
                <w:sz w:val="18"/>
                <w:szCs w:val="18"/>
              </w:rPr>
            </w:pPr>
            <w:r>
              <w:rPr>
                <w:rFonts w:ascii="Arial" w:hAnsi="Arial" w:cs="Arial"/>
                <w:sz w:val="18"/>
                <w:szCs w:val="18"/>
              </w:rPr>
              <w:t>900.44</w:t>
            </w:r>
          </w:p>
        </w:tc>
        <w:tc>
          <w:tcPr>
            <w:tcW w:w="3615" w:type="dxa"/>
            <w:tcBorders>
              <w:top w:val="nil"/>
              <w:left w:val="nil"/>
              <w:bottom w:val="single" w:sz="4" w:space="0" w:color="auto"/>
              <w:right w:val="single" w:sz="4" w:space="0" w:color="auto"/>
            </w:tcBorders>
            <w:vAlign w:val="center"/>
          </w:tcPr>
          <w:p w14:paraId="0DA3F705" w14:textId="77777777" w:rsidR="006D283C" w:rsidRDefault="006D283C" w:rsidP="00C85655">
            <w:pPr>
              <w:rPr>
                <w:rFonts w:ascii="Arial" w:hAnsi="Arial" w:cs="Arial"/>
                <w:sz w:val="18"/>
                <w:szCs w:val="18"/>
              </w:rPr>
            </w:pPr>
            <w:r>
              <w:rPr>
                <w:rFonts w:ascii="Arial" w:hAnsi="Arial" w:cs="Arial"/>
                <w:sz w:val="18"/>
                <w:szCs w:val="18"/>
              </w:rPr>
              <w:t>What minimum general standards apply to all Indian tribe or tribal organization financial management systems when carrying out a self-determination contract?</w:t>
            </w:r>
          </w:p>
        </w:tc>
        <w:tc>
          <w:tcPr>
            <w:tcW w:w="5591" w:type="dxa"/>
            <w:tcBorders>
              <w:top w:val="nil"/>
              <w:left w:val="nil"/>
              <w:bottom w:val="single" w:sz="4" w:space="0" w:color="auto"/>
              <w:right w:val="single" w:sz="4" w:space="0" w:color="auto"/>
            </w:tcBorders>
            <w:vAlign w:val="center"/>
          </w:tcPr>
          <w:p w14:paraId="664833C3" w14:textId="77777777" w:rsidR="006D283C" w:rsidRDefault="00B00C4F" w:rsidP="00C85655">
            <w:pPr>
              <w:rPr>
                <w:rFonts w:ascii="Arial" w:hAnsi="Arial" w:cs="Arial"/>
                <w:sz w:val="18"/>
                <w:szCs w:val="18"/>
              </w:rPr>
            </w:pPr>
            <w:r w:rsidRPr="0070664C">
              <w:rPr>
                <w:rFonts w:ascii="Arial" w:hAnsi="Arial" w:cs="Arial"/>
                <w:sz w:val="18"/>
                <w:szCs w:val="18"/>
              </w:rPr>
              <w:t>The Tribe shall be sufficient to prepare reports and tracing of contract funds.</w:t>
            </w:r>
          </w:p>
        </w:tc>
      </w:tr>
      <w:tr w:rsidR="006D283C" w14:paraId="13DDCC65"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61B776C7" w14:textId="77777777" w:rsidR="006D283C" w:rsidRDefault="006D283C" w:rsidP="00C85655">
            <w:pPr>
              <w:jc w:val="center"/>
              <w:rPr>
                <w:rFonts w:ascii="Arial" w:hAnsi="Arial" w:cs="Arial"/>
                <w:sz w:val="18"/>
                <w:szCs w:val="18"/>
              </w:rPr>
            </w:pPr>
            <w:r>
              <w:rPr>
                <w:rFonts w:ascii="Arial" w:hAnsi="Arial" w:cs="Arial"/>
                <w:sz w:val="18"/>
                <w:szCs w:val="18"/>
              </w:rPr>
              <w:t>900.48</w:t>
            </w:r>
          </w:p>
        </w:tc>
        <w:tc>
          <w:tcPr>
            <w:tcW w:w="3615" w:type="dxa"/>
            <w:tcBorders>
              <w:top w:val="nil"/>
              <w:left w:val="nil"/>
              <w:bottom w:val="single" w:sz="4" w:space="0" w:color="auto"/>
              <w:right w:val="single" w:sz="4" w:space="0" w:color="auto"/>
            </w:tcBorders>
            <w:vAlign w:val="center"/>
          </w:tcPr>
          <w:p w14:paraId="56549A04" w14:textId="77777777" w:rsidR="006D283C" w:rsidRDefault="006D283C" w:rsidP="00C85655">
            <w:pPr>
              <w:rPr>
                <w:rFonts w:ascii="Arial" w:hAnsi="Arial" w:cs="Arial"/>
                <w:sz w:val="18"/>
                <w:szCs w:val="18"/>
              </w:rPr>
            </w:pPr>
            <w:r>
              <w:rPr>
                <w:rFonts w:ascii="Arial" w:hAnsi="Arial" w:cs="Arial"/>
                <w:sz w:val="18"/>
                <w:szCs w:val="18"/>
              </w:rPr>
              <w:t>If the Indian tribe or tribal organization does not propose different standards, what basic standards shall the Indian tribe or tribal organization follow?</w:t>
            </w:r>
          </w:p>
        </w:tc>
        <w:tc>
          <w:tcPr>
            <w:tcW w:w="5591" w:type="dxa"/>
            <w:tcBorders>
              <w:top w:val="nil"/>
              <w:left w:val="nil"/>
              <w:bottom w:val="single" w:sz="4" w:space="0" w:color="auto"/>
              <w:right w:val="single" w:sz="4" w:space="0" w:color="auto"/>
            </w:tcBorders>
            <w:vAlign w:val="center"/>
          </w:tcPr>
          <w:p w14:paraId="06A5709C" w14:textId="77777777" w:rsidR="006D283C" w:rsidRDefault="00B00C4F" w:rsidP="00C85655">
            <w:pPr>
              <w:rPr>
                <w:rFonts w:ascii="Arial" w:hAnsi="Arial" w:cs="Arial"/>
                <w:sz w:val="18"/>
                <w:szCs w:val="18"/>
              </w:rPr>
            </w:pPr>
            <w:r w:rsidRPr="0070664C">
              <w:rPr>
                <w:rFonts w:ascii="Arial" w:hAnsi="Arial" w:cs="Arial"/>
                <w:sz w:val="18"/>
                <w:szCs w:val="18"/>
              </w:rPr>
              <w:t>The tribe shall ensure its vendors and/or subcontractors perform in accordance with the terms, conditions, and specifications of their contracts.</w:t>
            </w:r>
          </w:p>
        </w:tc>
      </w:tr>
      <w:tr w:rsidR="006D283C" w14:paraId="13294650"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3EF6E940" w14:textId="77777777" w:rsidR="006D283C" w:rsidRDefault="006D283C" w:rsidP="00C85655">
            <w:pPr>
              <w:jc w:val="center"/>
              <w:rPr>
                <w:rFonts w:ascii="Arial" w:hAnsi="Arial" w:cs="Arial"/>
                <w:sz w:val="18"/>
                <w:szCs w:val="18"/>
              </w:rPr>
            </w:pPr>
            <w:r>
              <w:rPr>
                <w:rFonts w:ascii="Arial" w:hAnsi="Arial" w:cs="Arial"/>
                <w:sz w:val="18"/>
                <w:szCs w:val="18"/>
              </w:rPr>
              <w:t>900.49</w:t>
            </w:r>
          </w:p>
        </w:tc>
        <w:tc>
          <w:tcPr>
            <w:tcW w:w="3615" w:type="dxa"/>
            <w:tcBorders>
              <w:top w:val="nil"/>
              <w:left w:val="nil"/>
              <w:bottom w:val="single" w:sz="4" w:space="0" w:color="auto"/>
              <w:right w:val="single" w:sz="4" w:space="0" w:color="auto"/>
            </w:tcBorders>
            <w:vAlign w:val="center"/>
          </w:tcPr>
          <w:p w14:paraId="215F1CAF" w14:textId="77777777" w:rsidR="006D283C" w:rsidRDefault="006D283C" w:rsidP="00C85655">
            <w:pPr>
              <w:rPr>
                <w:rFonts w:ascii="Arial" w:hAnsi="Arial" w:cs="Arial"/>
                <w:sz w:val="18"/>
                <w:szCs w:val="18"/>
              </w:rPr>
            </w:pPr>
            <w:r>
              <w:rPr>
                <w:rFonts w:ascii="Arial" w:hAnsi="Arial" w:cs="Arial"/>
                <w:sz w:val="18"/>
                <w:szCs w:val="18"/>
              </w:rPr>
              <w:t>What procurement standards apply to subcontracts?</w:t>
            </w:r>
          </w:p>
        </w:tc>
        <w:tc>
          <w:tcPr>
            <w:tcW w:w="5591" w:type="dxa"/>
            <w:tcBorders>
              <w:top w:val="nil"/>
              <w:left w:val="nil"/>
              <w:bottom w:val="single" w:sz="4" w:space="0" w:color="auto"/>
              <w:right w:val="single" w:sz="4" w:space="0" w:color="auto"/>
            </w:tcBorders>
            <w:vAlign w:val="center"/>
          </w:tcPr>
          <w:p w14:paraId="58DC36A5" w14:textId="77777777" w:rsidR="006D283C" w:rsidRDefault="00B00C4F" w:rsidP="00C85655">
            <w:pPr>
              <w:rPr>
                <w:rFonts w:ascii="Arial" w:hAnsi="Arial" w:cs="Arial"/>
                <w:sz w:val="18"/>
                <w:szCs w:val="18"/>
              </w:rPr>
            </w:pPr>
            <w:r w:rsidRPr="0070664C">
              <w:rPr>
                <w:rFonts w:ascii="Arial" w:hAnsi="Arial" w:cs="Arial"/>
                <w:sz w:val="18"/>
                <w:szCs w:val="18"/>
              </w:rPr>
              <w:t>Each subcontract entered into shall be in writing by the Tribe.</w:t>
            </w:r>
          </w:p>
        </w:tc>
      </w:tr>
      <w:tr w:rsidR="006D283C" w14:paraId="4D23EE15"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317B33E5" w14:textId="77777777" w:rsidR="006D283C" w:rsidRDefault="006D283C" w:rsidP="00C85655">
            <w:pPr>
              <w:jc w:val="center"/>
              <w:rPr>
                <w:rFonts w:ascii="Arial" w:hAnsi="Arial" w:cs="Arial"/>
                <w:sz w:val="18"/>
                <w:szCs w:val="18"/>
              </w:rPr>
            </w:pPr>
            <w:r>
              <w:rPr>
                <w:rFonts w:ascii="Arial" w:hAnsi="Arial" w:cs="Arial"/>
                <w:sz w:val="18"/>
                <w:szCs w:val="18"/>
              </w:rPr>
              <w:t>900.53</w:t>
            </w:r>
          </w:p>
        </w:tc>
        <w:tc>
          <w:tcPr>
            <w:tcW w:w="3615" w:type="dxa"/>
            <w:tcBorders>
              <w:top w:val="nil"/>
              <w:left w:val="nil"/>
              <w:bottom w:val="single" w:sz="4" w:space="0" w:color="auto"/>
              <w:right w:val="single" w:sz="4" w:space="0" w:color="auto"/>
            </w:tcBorders>
            <w:vAlign w:val="center"/>
          </w:tcPr>
          <w:p w14:paraId="5E82A0F2" w14:textId="77777777" w:rsidR="006D283C" w:rsidRDefault="006D283C" w:rsidP="00C85655">
            <w:pPr>
              <w:rPr>
                <w:rFonts w:ascii="Arial" w:hAnsi="Arial" w:cs="Arial"/>
                <w:sz w:val="18"/>
                <w:szCs w:val="18"/>
              </w:rPr>
            </w:pPr>
            <w:r>
              <w:rPr>
                <w:rFonts w:ascii="Arial" w:hAnsi="Arial" w:cs="Arial"/>
                <w:sz w:val="18"/>
                <w:szCs w:val="18"/>
              </w:rPr>
              <w:t>What kind of records shall the property management system maintain?</w:t>
            </w:r>
          </w:p>
        </w:tc>
        <w:tc>
          <w:tcPr>
            <w:tcW w:w="5591" w:type="dxa"/>
            <w:tcBorders>
              <w:top w:val="nil"/>
              <w:left w:val="nil"/>
              <w:bottom w:val="single" w:sz="4" w:space="0" w:color="auto"/>
              <w:right w:val="single" w:sz="4" w:space="0" w:color="auto"/>
            </w:tcBorders>
            <w:vAlign w:val="center"/>
          </w:tcPr>
          <w:p w14:paraId="54654C10" w14:textId="77777777" w:rsidR="006D283C" w:rsidRDefault="00B00C4F" w:rsidP="00C85655">
            <w:pPr>
              <w:rPr>
                <w:rFonts w:ascii="Arial" w:hAnsi="Arial" w:cs="Arial"/>
                <w:sz w:val="18"/>
                <w:szCs w:val="18"/>
              </w:rPr>
            </w:pPr>
            <w:r w:rsidRPr="0070664C">
              <w:rPr>
                <w:rFonts w:ascii="Arial" w:hAnsi="Arial" w:cs="Arial"/>
                <w:sz w:val="18"/>
                <w:szCs w:val="18"/>
              </w:rPr>
              <w:t>The Tribe shall maintain records that accurately describe the property.</w:t>
            </w:r>
          </w:p>
        </w:tc>
      </w:tr>
      <w:tr w:rsidR="006D283C" w14:paraId="56ECA7C1"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76718786" w14:textId="77777777" w:rsidR="006D283C" w:rsidRDefault="006D283C" w:rsidP="00C85655">
            <w:pPr>
              <w:jc w:val="center"/>
              <w:rPr>
                <w:rFonts w:ascii="Arial" w:hAnsi="Arial" w:cs="Arial"/>
                <w:sz w:val="18"/>
                <w:szCs w:val="18"/>
              </w:rPr>
            </w:pPr>
            <w:r>
              <w:rPr>
                <w:rFonts w:ascii="Arial" w:hAnsi="Arial" w:cs="Arial"/>
                <w:sz w:val="18"/>
                <w:szCs w:val="18"/>
              </w:rPr>
              <w:t>900.55</w:t>
            </w:r>
          </w:p>
        </w:tc>
        <w:tc>
          <w:tcPr>
            <w:tcW w:w="3615" w:type="dxa"/>
            <w:tcBorders>
              <w:top w:val="nil"/>
              <w:left w:val="nil"/>
              <w:bottom w:val="single" w:sz="4" w:space="0" w:color="auto"/>
              <w:right w:val="single" w:sz="4" w:space="0" w:color="auto"/>
            </w:tcBorders>
            <w:vAlign w:val="center"/>
          </w:tcPr>
          <w:p w14:paraId="7C690F18" w14:textId="77777777" w:rsidR="006D283C" w:rsidRDefault="0021617F" w:rsidP="00C85655">
            <w:pPr>
              <w:rPr>
                <w:rFonts w:ascii="Arial" w:hAnsi="Arial" w:cs="Arial"/>
                <w:sz w:val="18"/>
                <w:szCs w:val="18"/>
              </w:rPr>
            </w:pPr>
            <w:r>
              <w:rPr>
                <w:rFonts w:ascii="Arial" w:hAnsi="Arial" w:cs="Arial"/>
                <w:sz w:val="18"/>
                <w:szCs w:val="18"/>
              </w:rPr>
              <w:t>What are the standards for inventories?</w:t>
            </w:r>
          </w:p>
        </w:tc>
        <w:tc>
          <w:tcPr>
            <w:tcW w:w="5591" w:type="dxa"/>
            <w:tcBorders>
              <w:top w:val="nil"/>
              <w:left w:val="nil"/>
              <w:bottom w:val="single" w:sz="4" w:space="0" w:color="auto"/>
              <w:right w:val="single" w:sz="4" w:space="0" w:color="auto"/>
            </w:tcBorders>
            <w:vAlign w:val="center"/>
          </w:tcPr>
          <w:p w14:paraId="65750FD1" w14:textId="77777777" w:rsidR="006D283C" w:rsidRDefault="00504C3A" w:rsidP="00C85655">
            <w:pPr>
              <w:rPr>
                <w:rFonts w:ascii="Arial" w:hAnsi="Arial" w:cs="Arial"/>
                <w:sz w:val="18"/>
                <w:szCs w:val="18"/>
              </w:rPr>
            </w:pPr>
            <w:r>
              <w:rPr>
                <w:rFonts w:ascii="Arial" w:hAnsi="Arial" w:cs="Arial"/>
                <w:sz w:val="18"/>
                <w:szCs w:val="18"/>
              </w:rPr>
              <w:t xml:space="preserve">Tribe is to conduct physical inventory every 2 years. </w:t>
            </w:r>
          </w:p>
        </w:tc>
      </w:tr>
      <w:tr w:rsidR="006D283C" w14:paraId="0147BCFF"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4FEC875B" w14:textId="77777777" w:rsidR="006D283C" w:rsidRDefault="006D283C" w:rsidP="00C85655">
            <w:pPr>
              <w:jc w:val="center"/>
              <w:rPr>
                <w:rFonts w:ascii="Arial" w:hAnsi="Arial" w:cs="Arial"/>
                <w:sz w:val="18"/>
                <w:szCs w:val="18"/>
              </w:rPr>
            </w:pPr>
            <w:r>
              <w:rPr>
                <w:rFonts w:ascii="Arial" w:hAnsi="Arial" w:cs="Arial"/>
                <w:sz w:val="18"/>
                <w:szCs w:val="18"/>
              </w:rPr>
              <w:t>900.60</w:t>
            </w:r>
          </w:p>
        </w:tc>
        <w:tc>
          <w:tcPr>
            <w:tcW w:w="3615" w:type="dxa"/>
            <w:tcBorders>
              <w:top w:val="nil"/>
              <w:left w:val="nil"/>
              <w:bottom w:val="single" w:sz="4" w:space="0" w:color="auto"/>
              <w:right w:val="single" w:sz="4" w:space="0" w:color="auto"/>
            </w:tcBorders>
            <w:vAlign w:val="center"/>
          </w:tcPr>
          <w:p w14:paraId="40118BA5" w14:textId="77777777" w:rsidR="006D283C" w:rsidRDefault="0021617F" w:rsidP="00C85655">
            <w:pPr>
              <w:rPr>
                <w:rFonts w:ascii="Arial" w:hAnsi="Arial" w:cs="Arial"/>
                <w:sz w:val="18"/>
                <w:szCs w:val="18"/>
              </w:rPr>
            </w:pPr>
            <w:r>
              <w:rPr>
                <w:rFonts w:ascii="Arial" w:hAnsi="Arial" w:cs="Arial"/>
                <w:sz w:val="18"/>
                <w:szCs w:val="18"/>
              </w:rPr>
              <w:t>How does an Indian tribe or tribal organization dispose of Federal personal property?</w:t>
            </w:r>
          </w:p>
        </w:tc>
        <w:tc>
          <w:tcPr>
            <w:tcW w:w="5591" w:type="dxa"/>
            <w:tcBorders>
              <w:top w:val="nil"/>
              <w:left w:val="nil"/>
              <w:bottom w:val="single" w:sz="4" w:space="0" w:color="auto"/>
              <w:right w:val="single" w:sz="4" w:space="0" w:color="auto"/>
            </w:tcBorders>
            <w:vAlign w:val="center"/>
          </w:tcPr>
          <w:p w14:paraId="7C270DC2" w14:textId="77777777" w:rsidR="006D283C" w:rsidRDefault="00B00C4F" w:rsidP="00C85655">
            <w:pPr>
              <w:rPr>
                <w:rFonts w:ascii="Arial" w:hAnsi="Arial" w:cs="Arial"/>
                <w:sz w:val="18"/>
                <w:szCs w:val="18"/>
              </w:rPr>
            </w:pPr>
            <w:r w:rsidRPr="0070664C">
              <w:rPr>
                <w:rFonts w:ascii="Arial" w:hAnsi="Arial" w:cs="Arial"/>
                <w:sz w:val="18"/>
                <w:szCs w:val="18"/>
              </w:rPr>
              <w:t xml:space="preserve">The Tribe shall report to the Secretary in writing any Federally-owned property that is worn out, lost, stolen, damaged beyond repair, or no longer needed.  </w:t>
            </w:r>
          </w:p>
        </w:tc>
      </w:tr>
      <w:tr w:rsidR="00833ECA" w14:paraId="477EBBCB" w14:textId="77777777" w:rsidTr="00FC00B3">
        <w:trPr>
          <w:trHeight w:val="422"/>
        </w:trPr>
        <w:tc>
          <w:tcPr>
            <w:tcW w:w="10151" w:type="dxa"/>
            <w:gridSpan w:val="3"/>
            <w:tcBorders>
              <w:top w:val="nil"/>
              <w:left w:val="single" w:sz="4" w:space="0" w:color="auto"/>
              <w:bottom w:val="single" w:sz="4" w:space="0" w:color="auto"/>
              <w:right w:val="single" w:sz="4" w:space="0" w:color="auto"/>
            </w:tcBorders>
            <w:vAlign w:val="center"/>
            <w:hideMark/>
          </w:tcPr>
          <w:p w14:paraId="382A3D4E" w14:textId="77777777" w:rsidR="00833ECA" w:rsidRDefault="00833ECA" w:rsidP="00833ECA">
            <w:pPr>
              <w:jc w:val="center"/>
              <w:rPr>
                <w:rFonts w:ascii="Arial" w:hAnsi="Arial" w:cs="Arial"/>
                <w:sz w:val="18"/>
                <w:szCs w:val="18"/>
              </w:rPr>
            </w:pPr>
            <w:r>
              <w:rPr>
                <w:rFonts w:ascii="Arial" w:hAnsi="Arial" w:cs="Arial"/>
                <w:b/>
                <w:bCs/>
                <w:sz w:val="18"/>
                <w:szCs w:val="18"/>
              </w:rPr>
              <w:lastRenderedPageBreak/>
              <w:t>Subpart G – Programmatic Reports and Data Requirements</w:t>
            </w:r>
          </w:p>
        </w:tc>
      </w:tr>
      <w:tr w:rsidR="00833ECA" w14:paraId="1FD85FE5" w14:textId="77777777" w:rsidTr="00FC00B3">
        <w:trPr>
          <w:trHeight w:val="900"/>
        </w:trPr>
        <w:tc>
          <w:tcPr>
            <w:tcW w:w="945" w:type="dxa"/>
            <w:tcBorders>
              <w:top w:val="nil"/>
              <w:left w:val="single" w:sz="4" w:space="0" w:color="auto"/>
              <w:bottom w:val="single" w:sz="4" w:space="0" w:color="auto"/>
              <w:right w:val="single" w:sz="4" w:space="0" w:color="auto"/>
            </w:tcBorders>
            <w:vAlign w:val="center"/>
            <w:hideMark/>
          </w:tcPr>
          <w:p w14:paraId="63F7339C" w14:textId="77777777" w:rsidR="00833ECA" w:rsidRDefault="0021617F" w:rsidP="00C85655">
            <w:pPr>
              <w:jc w:val="center"/>
              <w:rPr>
                <w:rFonts w:ascii="Arial" w:hAnsi="Arial" w:cs="Arial"/>
                <w:sz w:val="18"/>
                <w:szCs w:val="18"/>
              </w:rPr>
            </w:pPr>
            <w:r>
              <w:rPr>
                <w:rFonts w:ascii="Arial" w:hAnsi="Arial" w:cs="Arial"/>
                <w:sz w:val="18"/>
                <w:szCs w:val="18"/>
              </w:rPr>
              <w:t>900.65</w:t>
            </w:r>
          </w:p>
        </w:tc>
        <w:tc>
          <w:tcPr>
            <w:tcW w:w="3615" w:type="dxa"/>
            <w:tcBorders>
              <w:top w:val="nil"/>
              <w:left w:val="nil"/>
              <w:bottom w:val="single" w:sz="4" w:space="0" w:color="auto"/>
              <w:right w:val="single" w:sz="4" w:space="0" w:color="auto"/>
            </w:tcBorders>
            <w:vAlign w:val="center"/>
            <w:hideMark/>
          </w:tcPr>
          <w:p w14:paraId="1D83D1D9" w14:textId="77777777" w:rsidR="00833ECA" w:rsidRDefault="0021617F" w:rsidP="00C85655">
            <w:pPr>
              <w:rPr>
                <w:rFonts w:ascii="Arial" w:hAnsi="Arial" w:cs="Arial"/>
                <w:sz w:val="18"/>
                <w:szCs w:val="18"/>
              </w:rPr>
            </w:pPr>
            <w:r>
              <w:rPr>
                <w:rFonts w:ascii="Arial" w:hAnsi="Arial" w:cs="Arial"/>
                <w:sz w:val="18"/>
                <w:szCs w:val="18"/>
              </w:rPr>
              <w:t>What programmatic reports and data shall the Indian tribe or tribal organization provide?</w:t>
            </w:r>
          </w:p>
        </w:tc>
        <w:tc>
          <w:tcPr>
            <w:tcW w:w="5591" w:type="dxa"/>
            <w:tcBorders>
              <w:top w:val="nil"/>
              <w:left w:val="nil"/>
              <w:bottom w:val="single" w:sz="4" w:space="0" w:color="auto"/>
              <w:right w:val="single" w:sz="4" w:space="0" w:color="auto"/>
            </w:tcBorders>
            <w:vAlign w:val="center"/>
            <w:hideMark/>
          </w:tcPr>
          <w:p w14:paraId="65163411" w14:textId="77777777" w:rsidR="00833ECA" w:rsidRDefault="00B00C4F" w:rsidP="00C85655">
            <w:pPr>
              <w:rPr>
                <w:rFonts w:ascii="Arial" w:hAnsi="Arial" w:cs="Arial"/>
                <w:sz w:val="18"/>
                <w:szCs w:val="18"/>
              </w:rPr>
            </w:pPr>
            <w:r w:rsidRPr="0070664C">
              <w:rPr>
                <w:rFonts w:ascii="Arial" w:hAnsi="Arial" w:cs="Arial"/>
                <w:sz w:val="18"/>
                <w:szCs w:val="18"/>
              </w:rPr>
              <w:t xml:space="preserve">Each Tribe shall negotiate with the Secretary the type and frequency of program narrative and program data report(s).  </w:t>
            </w:r>
          </w:p>
        </w:tc>
      </w:tr>
      <w:tr w:rsidR="00833ECA" w14:paraId="1A986617" w14:textId="77777777" w:rsidTr="00FC00B3">
        <w:trPr>
          <w:trHeight w:val="413"/>
        </w:trPr>
        <w:tc>
          <w:tcPr>
            <w:tcW w:w="10151" w:type="dxa"/>
            <w:gridSpan w:val="3"/>
            <w:tcBorders>
              <w:top w:val="nil"/>
              <w:left w:val="single" w:sz="4" w:space="0" w:color="auto"/>
              <w:bottom w:val="single" w:sz="4" w:space="0" w:color="auto"/>
              <w:right w:val="single" w:sz="4" w:space="0" w:color="auto"/>
            </w:tcBorders>
            <w:vAlign w:val="center"/>
            <w:hideMark/>
          </w:tcPr>
          <w:p w14:paraId="4AE3A75D" w14:textId="77777777" w:rsidR="00833ECA" w:rsidRDefault="00833ECA" w:rsidP="00833ECA">
            <w:pPr>
              <w:jc w:val="center"/>
              <w:rPr>
                <w:rFonts w:ascii="Arial" w:hAnsi="Arial" w:cs="Arial"/>
                <w:sz w:val="18"/>
                <w:szCs w:val="18"/>
              </w:rPr>
            </w:pPr>
            <w:r>
              <w:rPr>
                <w:rFonts w:ascii="Arial" w:hAnsi="Arial" w:cs="Arial"/>
                <w:b/>
                <w:bCs/>
                <w:sz w:val="18"/>
                <w:szCs w:val="18"/>
              </w:rPr>
              <w:t>Subpart J - Construction</w:t>
            </w:r>
          </w:p>
        </w:tc>
      </w:tr>
      <w:tr w:rsidR="00833ECA" w14:paraId="0BD4AFBE"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639148E2" w14:textId="77777777" w:rsidR="00833ECA" w:rsidRDefault="0021617F" w:rsidP="00C85655">
            <w:pPr>
              <w:jc w:val="center"/>
              <w:rPr>
                <w:rFonts w:ascii="Arial" w:hAnsi="Arial" w:cs="Arial"/>
                <w:sz w:val="18"/>
                <w:szCs w:val="18"/>
              </w:rPr>
            </w:pPr>
            <w:r>
              <w:rPr>
                <w:rFonts w:ascii="Arial" w:hAnsi="Arial" w:cs="Arial"/>
                <w:sz w:val="18"/>
                <w:szCs w:val="18"/>
              </w:rPr>
              <w:t>900.120</w:t>
            </w:r>
          </w:p>
        </w:tc>
        <w:tc>
          <w:tcPr>
            <w:tcW w:w="3615" w:type="dxa"/>
            <w:tcBorders>
              <w:top w:val="nil"/>
              <w:left w:val="nil"/>
              <w:bottom w:val="single" w:sz="4" w:space="0" w:color="auto"/>
              <w:right w:val="single" w:sz="4" w:space="0" w:color="auto"/>
            </w:tcBorders>
            <w:vAlign w:val="center"/>
          </w:tcPr>
          <w:p w14:paraId="57A5FFB6" w14:textId="77777777" w:rsidR="00833ECA" w:rsidRDefault="0021617F" w:rsidP="00C85655">
            <w:pPr>
              <w:rPr>
                <w:rFonts w:ascii="Arial" w:hAnsi="Arial" w:cs="Arial"/>
                <w:sz w:val="18"/>
                <w:szCs w:val="18"/>
              </w:rPr>
            </w:pPr>
            <w:r>
              <w:rPr>
                <w:rFonts w:ascii="Arial" w:hAnsi="Arial" w:cs="Arial"/>
                <w:sz w:val="18"/>
                <w:szCs w:val="18"/>
              </w:rPr>
              <w:t>How does an Indian tribe or tribal organization find out about a construction project?</w:t>
            </w:r>
          </w:p>
        </w:tc>
        <w:tc>
          <w:tcPr>
            <w:tcW w:w="5591" w:type="dxa"/>
            <w:tcBorders>
              <w:top w:val="nil"/>
              <w:left w:val="nil"/>
              <w:bottom w:val="single" w:sz="4" w:space="0" w:color="auto"/>
              <w:right w:val="single" w:sz="4" w:space="0" w:color="auto"/>
            </w:tcBorders>
            <w:vAlign w:val="center"/>
            <w:hideMark/>
          </w:tcPr>
          <w:p w14:paraId="164FBB64" w14:textId="77777777" w:rsidR="00833ECA" w:rsidRDefault="00504C3A" w:rsidP="00C85655">
            <w:pPr>
              <w:rPr>
                <w:rFonts w:ascii="Arial" w:hAnsi="Arial" w:cs="Arial"/>
                <w:sz w:val="18"/>
                <w:szCs w:val="18"/>
              </w:rPr>
            </w:pPr>
            <w:r>
              <w:rPr>
                <w:rFonts w:ascii="Arial" w:hAnsi="Arial" w:cs="Arial"/>
                <w:sz w:val="18"/>
                <w:szCs w:val="18"/>
              </w:rPr>
              <w:t xml:space="preserve">The Secretary will notify the Tribes after allocation of funds for construction. </w:t>
            </w:r>
          </w:p>
        </w:tc>
      </w:tr>
      <w:tr w:rsidR="0021617F" w14:paraId="3F8FD837"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7966B947" w14:textId="77777777" w:rsidR="0021617F" w:rsidRDefault="0021617F" w:rsidP="00C85655">
            <w:pPr>
              <w:jc w:val="center"/>
              <w:rPr>
                <w:rFonts w:ascii="Arial" w:hAnsi="Arial" w:cs="Arial"/>
                <w:sz w:val="18"/>
                <w:szCs w:val="18"/>
              </w:rPr>
            </w:pPr>
            <w:r>
              <w:rPr>
                <w:rFonts w:ascii="Arial" w:hAnsi="Arial" w:cs="Arial"/>
                <w:sz w:val="18"/>
                <w:szCs w:val="18"/>
              </w:rPr>
              <w:t>900.121</w:t>
            </w:r>
          </w:p>
        </w:tc>
        <w:tc>
          <w:tcPr>
            <w:tcW w:w="3615" w:type="dxa"/>
            <w:tcBorders>
              <w:top w:val="nil"/>
              <w:left w:val="nil"/>
              <w:bottom w:val="single" w:sz="4" w:space="0" w:color="auto"/>
              <w:right w:val="single" w:sz="4" w:space="0" w:color="auto"/>
            </w:tcBorders>
            <w:vAlign w:val="center"/>
          </w:tcPr>
          <w:p w14:paraId="74DECDE7" w14:textId="77777777" w:rsidR="0021617F" w:rsidRDefault="0021617F" w:rsidP="00C85655">
            <w:pPr>
              <w:rPr>
                <w:rFonts w:ascii="Arial" w:hAnsi="Arial" w:cs="Arial"/>
                <w:sz w:val="18"/>
                <w:szCs w:val="18"/>
              </w:rPr>
            </w:pPr>
            <w:r>
              <w:rPr>
                <w:rFonts w:ascii="Arial" w:hAnsi="Arial" w:cs="Arial"/>
                <w:sz w:val="18"/>
                <w:szCs w:val="18"/>
              </w:rPr>
              <w:t>What happens during the preplanning phase and can an Indian tribe or tribal organization perform any of the activities involved in this process?</w:t>
            </w:r>
          </w:p>
        </w:tc>
        <w:tc>
          <w:tcPr>
            <w:tcW w:w="5591" w:type="dxa"/>
            <w:tcBorders>
              <w:top w:val="nil"/>
              <w:left w:val="nil"/>
              <w:bottom w:val="single" w:sz="4" w:space="0" w:color="auto"/>
              <w:right w:val="single" w:sz="4" w:space="0" w:color="auto"/>
            </w:tcBorders>
            <w:vAlign w:val="center"/>
          </w:tcPr>
          <w:p w14:paraId="228E1387" w14:textId="77777777" w:rsidR="0021617F" w:rsidRDefault="00B00C4F" w:rsidP="00B00C4F">
            <w:pPr>
              <w:rPr>
                <w:rFonts w:ascii="Arial" w:hAnsi="Arial" w:cs="Arial"/>
                <w:sz w:val="18"/>
                <w:szCs w:val="18"/>
              </w:rPr>
            </w:pPr>
            <w:r>
              <w:rPr>
                <w:rFonts w:ascii="Arial" w:hAnsi="Arial" w:cs="Arial"/>
                <w:sz w:val="18"/>
                <w:szCs w:val="18"/>
              </w:rPr>
              <w:t xml:space="preserve">A Tribe </w:t>
            </w:r>
            <w:r w:rsidRPr="0070664C">
              <w:rPr>
                <w:rFonts w:ascii="Arial" w:hAnsi="Arial" w:cs="Arial"/>
                <w:sz w:val="18"/>
                <w:szCs w:val="18"/>
              </w:rPr>
              <w:t>that wishes to secure a construction project should contact the appropriate agency to determine the specific steps involved in the application and selection process used to fund specific types of projects.</w:t>
            </w:r>
          </w:p>
        </w:tc>
      </w:tr>
      <w:tr w:rsidR="0021617F" w14:paraId="3D686C90"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0C669C56" w14:textId="77777777" w:rsidR="0021617F" w:rsidRDefault="0021617F" w:rsidP="00C85655">
            <w:pPr>
              <w:jc w:val="center"/>
              <w:rPr>
                <w:rFonts w:ascii="Arial" w:hAnsi="Arial" w:cs="Arial"/>
                <w:sz w:val="18"/>
                <w:szCs w:val="18"/>
              </w:rPr>
            </w:pPr>
            <w:r>
              <w:rPr>
                <w:rFonts w:ascii="Arial" w:hAnsi="Arial" w:cs="Arial"/>
                <w:sz w:val="18"/>
                <w:szCs w:val="18"/>
              </w:rPr>
              <w:t>900.126</w:t>
            </w:r>
          </w:p>
        </w:tc>
        <w:tc>
          <w:tcPr>
            <w:tcW w:w="3615" w:type="dxa"/>
            <w:tcBorders>
              <w:top w:val="nil"/>
              <w:left w:val="nil"/>
              <w:bottom w:val="single" w:sz="4" w:space="0" w:color="auto"/>
              <w:right w:val="single" w:sz="4" w:space="0" w:color="auto"/>
            </w:tcBorders>
            <w:vAlign w:val="center"/>
          </w:tcPr>
          <w:p w14:paraId="5788475D" w14:textId="77777777" w:rsidR="0021617F" w:rsidRDefault="0021617F" w:rsidP="00C85655">
            <w:pPr>
              <w:rPr>
                <w:rFonts w:ascii="Arial" w:hAnsi="Arial" w:cs="Arial"/>
                <w:sz w:val="18"/>
                <w:szCs w:val="18"/>
              </w:rPr>
            </w:pPr>
            <w:r>
              <w:rPr>
                <w:rFonts w:ascii="Arial" w:hAnsi="Arial" w:cs="Arial"/>
                <w:sz w:val="18"/>
                <w:szCs w:val="18"/>
              </w:rPr>
              <w:t>Shall a construction contract proposal incorporate provisions of Federal construction guidelines and manuals?</w:t>
            </w:r>
          </w:p>
        </w:tc>
        <w:tc>
          <w:tcPr>
            <w:tcW w:w="5591" w:type="dxa"/>
            <w:tcBorders>
              <w:top w:val="nil"/>
              <w:left w:val="nil"/>
              <w:bottom w:val="single" w:sz="4" w:space="0" w:color="auto"/>
              <w:right w:val="single" w:sz="4" w:space="0" w:color="auto"/>
            </w:tcBorders>
            <w:vAlign w:val="center"/>
          </w:tcPr>
          <w:p w14:paraId="22269680" w14:textId="77777777" w:rsidR="0021617F" w:rsidRDefault="00B00C4F" w:rsidP="00B00C4F">
            <w:pPr>
              <w:rPr>
                <w:rFonts w:ascii="Arial" w:hAnsi="Arial" w:cs="Arial"/>
                <w:sz w:val="18"/>
                <w:szCs w:val="18"/>
              </w:rPr>
            </w:pPr>
            <w:r w:rsidRPr="0070664C">
              <w:rPr>
                <w:rFonts w:ascii="Arial" w:hAnsi="Arial" w:cs="Arial"/>
                <w:sz w:val="18"/>
                <w:szCs w:val="18"/>
              </w:rPr>
              <w:t xml:space="preserve">The </w:t>
            </w:r>
            <w:r>
              <w:rPr>
                <w:rFonts w:ascii="Arial" w:hAnsi="Arial" w:cs="Arial"/>
                <w:sz w:val="18"/>
                <w:szCs w:val="18"/>
              </w:rPr>
              <w:t>T</w:t>
            </w:r>
            <w:r w:rsidRPr="0070664C">
              <w:rPr>
                <w:rFonts w:ascii="Arial" w:hAnsi="Arial" w:cs="Arial"/>
                <w:sz w:val="18"/>
                <w:szCs w:val="18"/>
              </w:rPr>
              <w:t>ribe may request Federal construction guidelines and manuals for consideration in the preparation of its contract proposal.</w:t>
            </w:r>
          </w:p>
        </w:tc>
      </w:tr>
      <w:tr w:rsidR="0021617F" w14:paraId="06F595CB"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6A19B5C3" w14:textId="77777777" w:rsidR="0021617F" w:rsidRDefault="0021617F" w:rsidP="00C85655">
            <w:pPr>
              <w:jc w:val="center"/>
              <w:rPr>
                <w:rFonts w:ascii="Arial" w:hAnsi="Arial" w:cs="Arial"/>
                <w:sz w:val="18"/>
                <w:szCs w:val="18"/>
              </w:rPr>
            </w:pPr>
            <w:r>
              <w:rPr>
                <w:rFonts w:ascii="Arial" w:hAnsi="Arial" w:cs="Arial"/>
                <w:sz w:val="18"/>
                <w:szCs w:val="18"/>
              </w:rPr>
              <w:t>900.133</w:t>
            </w:r>
          </w:p>
        </w:tc>
        <w:tc>
          <w:tcPr>
            <w:tcW w:w="3615" w:type="dxa"/>
            <w:tcBorders>
              <w:top w:val="nil"/>
              <w:left w:val="nil"/>
              <w:bottom w:val="single" w:sz="4" w:space="0" w:color="auto"/>
              <w:right w:val="single" w:sz="4" w:space="0" w:color="auto"/>
            </w:tcBorders>
            <w:vAlign w:val="center"/>
          </w:tcPr>
          <w:p w14:paraId="775EF7CB" w14:textId="77777777" w:rsidR="0021617F" w:rsidRDefault="0021617F" w:rsidP="00C85655">
            <w:pPr>
              <w:rPr>
                <w:rFonts w:ascii="Arial" w:hAnsi="Arial" w:cs="Arial"/>
                <w:sz w:val="18"/>
                <w:szCs w:val="18"/>
              </w:rPr>
            </w:pPr>
            <w:r>
              <w:rPr>
                <w:rFonts w:ascii="Arial" w:hAnsi="Arial" w:cs="Arial"/>
                <w:sz w:val="18"/>
                <w:szCs w:val="18"/>
              </w:rPr>
              <w:t>Does the declination process or the Contract Dispute Act apply to construction contract amendments proposed either by an Indian tribe or tribal organization or the Secretary?</w:t>
            </w:r>
          </w:p>
        </w:tc>
        <w:tc>
          <w:tcPr>
            <w:tcW w:w="5591" w:type="dxa"/>
            <w:tcBorders>
              <w:top w:val="nil"/>
              <w:left w:val="nil"/>
              <w:bottom w:val="single" w:sz="4" w:space="0" w:color="auto"/>
              <w:right w:val="single" w:sz="4" w:space="0" w:color="auto"/>
            </w:tcBorders>
            <w:vAlign w:val="center"/>
          </w:tcPr>
          <w:p w14:paraId="11550D8D" w14:textId="77777777" w:rsidR="0021617F" w:rsidRDefault="003C713A" w:rsidP="00C85655">
            <w:pPr>
              <w:rPr>
                <w:rFonts w:ascii="Arial" w:hAnsi="Arial" w:cs="Arial"/>
                <w:sz w:val="18"/>
                <w:szCs w:val="18"/>
              </w:rPr>
            </w:pPr>
            <w:r w:rsidRPr="0070664C">
              <w:rPr>
                <w:rFonts w:ascii="Arial" w:hAnsi="Arial" w:cs="Arial"/>
                <w:sz w:val="18"/>
                <w:szCs w:val="18"/>
              </w:rPr>
              <w:t>The declination process and the procedures in 900.122 and 900.123 apply to the proposal by an Indian Tribe when the proposal is for a new project, a new phase or discreet stage of a phase of a project, or an expansion of a project resulting from an additional allocation of funds under 900.120.</w:t>
            </w:r>
          </w:p>
        </w:tc>
      </w:tr>
      <w:tr w:rsidR="00833ECA" w14:paraId="537FA19C" w14:textId="77777777" w:rsidTr="00FC00B3">
        <w:trPr>
          <w:trHeight w:val="458"/>
        </w:trPr>
        <w:tc>
          <w:tcPr>
            <w:tcW w:w="10151" w:type="dxa"/>
            <w:gridSpan w:val="3"/>
            <w:tcBorders>
              <w:top w:val="nil"/>
              <w:left w:val="single" w:sz="4" w:space="0" w:color="auto"/>
              <w:bottom w:val="single" w:sz="4" w:space="0" w:color="auto"/>
              <w:right w:val="single" w:sz="4" w:space="0" w:color="auto"/>
            </w:tcBorders>
            <w:vAlign w:val="center"/>
            <w:hideMark/>
          </w:tcPr>
          <w:p w14:paraId="16804FBC" w14:textId="77777777" w:rsidR="00833ECA" w:rsidRDefault="00833ECA" w:rsidP="00833ECA">
            <w:pPr>
              <w:jc w:val="center"/>
              <w:rPr>
                <w:rFonts w:ascii="Arial" w:hAnsi="Arial" w:cs="Arial"/>
                <w:b/>
                <w:bCs/>
                <w:sz w:val="18"/>
                <w:szCs w:val="18"/>
              </w:rPr>
            </w:pPr>
            <w:r>
              <w:rPr>
                <w:rFonts w:ascii="Arial" w:hAnsi="Arial" w:cs="Arial"/>
                <w:b/>
                <w:bCs/>
                <w:sz w:val="18"/>
                <w:szCs w:val="18"/>
              </w:rPr>
              <w:t>Subpart K – Waiver Procedures</w:t>
            </w:r>
          </w:p>
        </w:tc>
      </w:tr>
      <w:tr w:rsidR="00833ECA" w14:paraId="0BAF5F69"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6267ADFE" w14:textId="77777777" w:rsidR="00833ECA" w:rsidRDefault="0021617F" w:rsidP="00C85655">
            <w:pPr>
              <w:jc w:val="center"/>
              <w:rPr>
                <w:rFonts w:ascii="Arial" w:hAnsi="Arial" w:cs="Arial"/>
                <w:sz w:val="18"/>
                <w:szCs w:val="18"/>
              </w:rPr>
            </w:pPr>
            <w:r>
              <w:rPr>
                <w:rFonts w:ascii="Arial" w:hAnsi="Arial" w:cs="Arial"/>
                <w:sz w:val="18"/>
                <w:szCs w:val="18"/>
              </w:rPr>
              <w:t>900.140</w:t>
            </w:r>
          </w:p>
        </w:tc>
        <w:tc>
          <w:tcPr>
            <w:tcW w:w="3615" w:type="dxa"/>
            <w:tcBorders>
              <w:top w:val="nil"/>
              <w:left w:val="nil"/>
              <w:bottom w:val="single" w:sz="4" w:space="0" w:color="auto"/>
              <w:right w:val="single" w:sz="4" w:space="0" w:color="auto"/>
            </w:tcBorders>
            <w:vAlign w:val="center"/>
          </w:tcPr>
          <w:p w14:paraId="3E8ADEB0" w14:textId="77777777" w:rsidR="00833ECA" w:rsidRDefault="0021617F" w:rsidP="00C85655">
            <w:pPr>
              <w:rPr>
                <w:rFonts w:ascii="Arial" w:hAnsi="Arial" w:cs="Arial"/>
                <w:sz w:val="18"/>
                <w:szCs w:val="18"/>
              </w:rPr>
            </w:pPr>
            <w:r>
              <w:rPr>
                <w:rFonts w:ascii="Arial" w:hAnsi="Arial" w:cs="Arial"/>
                <w:sz w:val="18"/>
                <w:szCs w:val="18"/>
              </w:rPr>
              <w:t>Can any provision of the regulations under this part be waived?</w:t>
            </w:r>
          </w:p>
        </w:tc>
        <w:tc>
          <w:tcPr>
            <w:tcW w:w="5591" w:type="dxa"/>
            <w:tcBorders>
              <w:top w:val="nil"/>
              <w:left w:val="nil"/>
              <w:bottom w:val="single" w:sz="4" w:space="0" w:color="auto"/>
              <w:right w:val="single" w:sz="4" w:space="0" w:color="auto"/>
            </w:tcBorders>
            <w:vAlign w:val="center"/>
            <w:hideMark/>
          </w:tcPr>
          <w:p w14:paraId="708DD19D" w14:textId="77777777" w:rsidR="00833ECA" w:rsidRDefault="003C713A" w:rsidP="00C85655">
            <w:pPr>
              <w:rPr>
                <w:rFonts w:ascii="Arial" w:hAnsi="Arial" w:cs="Arial"/>
                <w:sz w:val="18"/>
                <w:szCs w:val="18"/>
              </w:rPr>
            </w:pPr>
            <w:r w:rsidRPr="0070664C">
              <w:rPr>
                <w:rFonts w:ascii="Arial" w:hAnsi="Arial" w:cs="Arial"/>
                <w:sz w:val="18"/>
                <w:szCs w:val="18"/>
              </w:rPr>
              <w:t>Upon the request of a Tribe, the Secretary shall waive any provision of these regulations.</w:t>
            </w:r>
          </w:p>
        </w:tc>
      </w:tr>
      <w:tr w:rsidR="00833ECA" w14:paraId="3576BC09" w14:textId="77777777" w:rsidTr="00FC00B3">
        <w:trPr>
          <w:trHeight w:val="368"/>
        </w:trPr>
        <w:tc>
          <w:tcPr>
            <w:tcW w:w="10151" w:type="dxa"/>
            <w:gridSpan w:val="3"/>
            <w:tcBorders>
              <w:top w:val="nil"/>
              <w:left w:val="single" w:sz="4" w:space="0" w:color="auto"/>
              <w:bottom w:val="single" w:sz="4" w:space="0" w:color="auto"/>
              <w:right w:val="single" w:sz="4" w:space="0" w:color="auto"/>
            </w:tcBorders>
            <w:vAlign w:val="center"/>
            <w:hideMark/>
          </w:tcPr>
          <w:p w14:paraId="61EBFDDC" w14:textId="77777777" w:rsidR="00833ECA" w:rsidRDefault="00833ECA" w:rsidP="00833ECA">
            <w:pPr>
              <w:jc w:val="center"/>
              <w:rPr>
                <w:rFonts w:ascii="Arial" w:hAnsi="Arial" w:cs="Arial"/>
                <w:b/>
                <w:sz w:val="18"/>
                <w:szCs w:val="18"/>
              </w:rPr>
            </w:pPr>
            <w:r>
              <w:rPr>
                <w:rFonts w:ascii="Arial" w:hAnsi="Arial" w:cs="Arial"/>
                <w:b/>
                <w:sz w:val="18"/>
                <w:szCs w:val="18"/>
              </w:rPr>
              <w:t>Subpart L - Appeals</w:t>
            </w:r>
          </w:p>
        </w:tc>
      </w:tr>
      <w:tr w:rsidR="00833ECA" w14:paraId="7DF58A3E" w14:textId="77777777" w:rsidTr="00FC00B3">
        <w:trPr>
          <w:trHeight w:val="675"/>
        </w:trPr>
        <w:tc>
          <w:tcPr>
            <w:tcW w:w="945" w:type="dxa"/>
            <w:tcBorders>
              <w:top w:val="nil"/>
              <w:left w:val="single" w:sz="4" w:space="0" w:color="auto"/>
              <w:bottom w:val="single" w:sz="4" w:space="0" w:color="000000"/>
              <w:right w:val="single" w:sz="4" w:space="0" w:color="auto"/>
            </w:tcBorders>
            <w:vAlign w:val="center"/>
          </w:tcPr>
          <w:p w14:paraId="27187A51" w14:textId="77777777" w:rsidR="00833ECA" w:rsidRDefault="0021617F" w:rsidP="00C85655">
            <w:pPr>
              <w:jc w:val="center"/>
              <w:rPr>
                <w:rFonts w:ascii="Arial" w:hAnsi="Arial" w:cs="Arial"/>
                <w:sz w:val="18"/>
                <w:szCs w:val="18"/>
              </w:rPr>
            </w:pPr>
            <w:r>
              <w:rPr>
                <w:rFonts w:ascii="Arial" w:hAnsi="Arial" w:cs="Arial"/>
                <w:sz w:val="18"/>
                <w:szCs w:val="18"/>
              </w:rPr>
              <w:t>900.158</w:t>
            </w:r>
          </w:p>
        </w:tc>
        <w:tc>
          <w:tcPr>
            <w:tcW w:w="3615" w:type="dxa"/>
            <w:tcBorders>
              <w:top w:val="nil"/>
              <w:left w:val="nil"/>
              <w:bottom w:val="single" w:sz="4" w:space="0" w:color="000000"/>
              <w:right w:val="single" w:sz="4" w:space="0" w:color="auto"/>
            </w:tcBorders>
            <w:vAlign w:val="center"/>
          </w:tcPr>
          <w:p w14:paraId="71192F1E" w14:textId="77777777" w:rsidR="00833ECA" w:rsidRDefault="0021617F" w:rsidP="00C85655">
            <w:pPr>
              <w:rPr>
                <w:rFonts w:ascii="Arial" w:hAnsi="Arial" w:cs="Arial"/>
                <w:sz w:val="18"/>
                <w:szCs w:val="18"/>
              </w:rPr>
            </w:pPr>
            <w:r>
              <w:rPr>
                <w:rFonts w:ascii="Arial" w:hAnsi="Arial" w:cs="Arial"/>
                <w:sz w:val="18"/>
                <w:szCs w:val="18"/>
              </w:rPr>
              <w:t>How does an Indian tribe or tribal organization appeal the initial decision, if it does not request an informal conference or if it does not agree with the recommended decision resulting from the informal conference?</w:t>
            </w:r>
          </w:p>
        </w:tc>
        <w:tc>
          <w:tcPr>
            <w:tcW w:w="5591" w:type="dxa"/>
            <w:tcBorders>
              <w:top w:val="nil"/>
              <w:left w:val="nil"/>
              <w:bottom w:val="single" w:sz="4" w:space="0" w:color="000000"/>
              <w:right w:val="single" w:sz="4" w:space="0" w:color="auto"/>
            </w:tcBorders>
            <w:vAlign w:val="center"/>
            <w:hideMark/>
          </w:tcPr>
          <w:p w14:paraId="6E318CDA" w14:textId="77777777" w:rsidR="00833ECA" w:rsidRDefault="003C713A" w:rsidP="00C85655">
            <w:pPr>
              <w:rPr>
                <w:rFonts w:ascii="Arial" w:hAnsi="Arial" w:cs="Arial"/>
                <w:sz w:val="18"/>
                <w:szCs w:val="18"/>
              </w:rPr>
            </w:pPr>
            <w:r w:rsidRPr="0070664C">
              <w:rPr>
                <w:rFonts w:ascii="Arial" w:hAnsi="Arial" w:cs="Arial"/>
                <w:sz w:val="18"/>
                <w:szCs w:val="18"/>
              </w:rPr>
              <w:t>If the Tribe decides to appeal, it shall file a notice of appeal with the IBIA within 30 days of receiving either the initial decision or the recommended decision.</w:t>
            </w:r>
          </w:p>
        </w:tc>
      </w:tr>
      <w:tr w:rsidR="0021617F" w14:paraId="5C749516" w14:textId="77777777" w:rsidTr="00FC00B3">
        <w:trPr>
          <w:trHeight w:val="675"/>
        </w:trPr>
        <w:tc>
          <w:tcPr>
            <w:tcW w:w="945" w:type="dxa"/>
            <w:tcBorders>
              <w:top w:val="nil"/>
              <w:left w:val="single" w:sz="4" w:space="0" w:color="auto"/>
              <w:bottom w:val="single" w:sz="4" w:space="0" w:color="000000"/>
              <w:right w:val="single" w:sz="4" w:space="0" w:color="auto"/>
            </w:tcBorders>
            <w:vAlign w:val="center"/>
          </w:tcPr>
          <w:p w14:paraId="4FC560E3" w14:textId="77777777" w:rsidR="0021617F" w:rsidRDefault="0021617F" w:rsidP="00C85655">
            <w:pPr>
              <w:jc w:val="center"/>
              <w:rPr>
                <w:rFonts w:ascii="Arial" w:hAnsi="Arial" w:cs="Arial"/>
                <w:sz w:val="18"/>
                <w:szCs w:val="18"/>
              </w:rPr>
            </w:pPr>
            <w:r>
              <w:rPr>
                <w:rFonts w:ascii="Arial" w:hAnsi="Arial" w:cs="Arial"/>
                <w:sz w:val="18"/>
                <w:szCs w:val="18"/>
              </w:rPr>
              <w:t>900.166</w:t>
            </w:r>
          </w:p>
        </w:tc>
        <w:tc>
          <w:tcPr>
            <w:tcW w:w="3615" w:type="dxa"/>
            <w:tcBorders>
              <w:top w:val="nil"/>
              <w:left w:val="nil"/>
              <w:bottom w:val="single" w:sz="4" w:space="0" w:color="000000"/>
              <w:right w:val="single" w:sz="4" w:space="0" w:color="auto"/>
            </w:tcBorders>
            <w:vAlign w:val="center"/>
          </w:tcPr>
          <w:p w14:paraId="6222C1C0" w14:textId="77777777" w:rsidR="0021617F" w:rsidRDefault="0021617F" w:rsidP="00C85655">
            <w:pPr>
              <w:rPr>
                <w:rFonts w:ascii="Arial" w:hAnsi="Arial" w:cs="Arial"/>
                <w:sz w:val="18"/>
                <w:szCs w:val="18"/>
              </w:rPr>
            </w:pPr>
            <w:r>
              <w:rPr>
                <w:rFonts w:ascii="Arial" w:hAnsi="Arial" w:cs="Arial"/>
                <w:sz w:val="18"/>
                <w:szCs w:val="18"/>
              </w:rPr>
              <w:t>Is the recommended decision always final?</w:t>
            </w:r>
          </w:p>
        </w:tc>
        <w:tc>
          <w:tcPr>
            <w:tcW w:w="5591" w:type="dxa"/>
            <w:tcBorders>
              <w:top w:val="nil"/>
              <w:left w:val="nil"/>
              <w:bottom w:val="single" w:sz="4" w:space="0" w:color="000000"/>
              <w:right w:val="single" w:sz="4" w:space="0" w:color="auto"/>
            </w:tcBorders>
            <w:vAlign w:val="center"/>
          </w:tcPr>
          <w:p w14:paraId="6A6FC20E" w14:textId="77777777" w:rsidR="0021617F" w:rsidRDefault="003C713A" w:rsidP="00C85655">
            <w:pPr>
              <w:rPr>
                <w:rFonts w:ascii="Arial" w:hAnsi="Arial" w:cs="Arial"/>
                <w:sz w:val="18"/>
                <w:szCs w:val="18"/>
              </w:rPr>
            </w:pPr>
            <w:r w:rsidRPr="0070664C">
              <w:rPr>
                <w:rFonts w:ascii="Arial" w:hAnsi="Arial" w:cs="Arial"/>
                <w:sz w:val="18"/>
                <w:szCs w:val="18"/>
              </w:rPr>
              <w:t>Any party to the appeal may file precise and specific written objections to the recommended decision, or any other comments, within 30 days of receiving the recommended decision.</w:t>
            </w:r>
          </w:p>
        </w:tc>
      </w:tr>
      <w:tr w:rsidR="00833ECA" w14:paraId="2AE9C15A" w14:textId="77777777" w:rsidTr="00FC00B3">
        <w:trPr>
          <w:trHeight w:val="558"/>
        </w:trPr>
        <w:tc>
          <w:tcPr>
            <w:tcW w:w="10151" w:type="dxa"/>
            <w:gridSpan w:val="3"/>
            <w:tcBorders>
              <w:top w:val="nil"/>
              <w:left w:val="single" w:sz="4" w:space="0" w:color="auto"/>
              <w:bottom w:val="single" w:sz="4" w:space="0" w:color="000000"/>
              <w:right w:val="single" w:sz="4" w:space="0" w:color="auto"/>
            </w:tcBorders>
            <w:vAlign w:val="center"/>
          </w:tcPr>
          <w:p w14:paraId="7F884C73" w14:textId="77777777" w:rsidR="00833ECA" w:rsidRPr="00FC00B3" w:rsidRDefault="00833ECA" w:rsidP="00FC00B3">
            <w:pPr>
              <w:jc w:val="center"/>
              <w:rPr>
                <w:rFonts w:ascii="Arial" w:hAnsi="Arial" w:cs="Arial"/>
                <w:b/>
                <w:sz w:val="18"/>
                <w:szCs w:val="18"/>
              </w:rPr>
            </w:pPr>
            <w:r>
              <w:rPr>
                <w:rFonts w:ascii="Arial" w:hAnsi="Arial" w:cs="Arial"/>
                <w:b/>
                <w:sz w:val="18"/>
                <w:szCs w:val="18"/>
              </w:rPr>
              <w:t>Subpart M – Federal Tort Claims Act Coverage General Provisions</w:t>
            </w:r>
          </w:p>
        </w:tc>
      </w:tr>
      <w:tr w:rsidR="0021617F" w14:paraId="7591DE61" w14:textId="77777777" w:rsidTr="00FC00B3">
        <w:trPr>
          <w:trHeight w:val="675"/>
        </w:trPr>
        <w:tc>
          <w:tcPr>
            <w:tcW w:w="945" w:type="dxa"/>
            <w:tcBorders>
              <w:top w:val="single" w:sz="4" w:space="0" w:color="000000"/>
              <w:left w:val="single" w:sz="4" w:space="0" w:color="auto"/>
              <w:bottom w:val="single" w:sz="4" w:space="0" w:color="000000"/>
              <w:right w:val="single" w:sz="4" w:space="0" w:color="auto"/>
            </w:tcBorders>
            <w:vAlign w:val="center"/>
          </w:tcPr>
          <w:p w14:paraId="64AB70FC" w14:textId="77777777" w:rsidR="0021617F" w:rsidRDefault="0021617F" w:rsidP="00C85655">
            <w:pPr>
              <w:jc w:val="center"/>
              <w:rPr>
                <w:rFonts w:ascii="Arial" w:hAnsi="Arial" w:cs="Arial"/>
                <w:sz w:val="18"/>
                <w:szCs w:val="18"/>
              </w:rPr>
            </w:pPr>
            <w:r>
              <w:rPr>
                <w:rFonts w:ascii="Arial" w:hAnsi="Arial" w:cs="Arial"/>
                <w:sz w:val="18"/>
                <w:szCs w:val="18"/>
              </w:rPr>
              <w:t>900.203</w:t>
            </w:r>
          </w:p>
        </w:tc>
        <w:tc>
          <w:tcPr>
            <w:tcW w:w="3615" w:type="dxa"/>
            <w:tcBorders>
              <w:top w:val="single" w:sz="4" w:space="0" w:color="000000"/>
              <w:left w:val="nil"/>
              <w:bottom w:val="single" w:sz="4" w:space="0" w:color="000000"/>
              <w:right w:val="single" w:sz="4" w:space="0" w:color="auto"/>
            </w:tcBorders>
            <w:vAlign w:val="center"/>
          </w:tcPr>
          <w:p w14:paraId="201A64D7" w14:textId="77777777" w:rsidR="0021617F" w:rsidRDefault="0021617F" w:rsidP="00C85655">
            <w:pPr>
              <w:rPr>
                <w:rFonts w:ascii="Arial" w:hAnsi="Arial" w:cs="Arial"/>
                <w:sz w:val="18"/>
                <w:szCs w:val="18"/>
              </w:rPr>
            </w:pPr>
            <w:r>
              <w:rPr>
                <w:rFonts w:ascii="Arial" w:hAnsi="Arial" w:cs="Arial"/>
                <w:sz w:val="18"/>
                <w:szCs w:val="18"/>
              </w:rPr>
              <w:t>If the contractor or contractor’s employee receives a summons and/or a complaint alleging a tort covered by FTCA, what should the contractor do?</w:t>
            </w:r>
          </w:p>
        </w:tc>
        <w:tc>
          <w:tcPr>
            <w:tcW w:w="5591" w:type="dxa"/>
            <w:tcBorders>
              <w:top w:val="single" w:sz="4" w:space="0" w:color="000000"/>
              <w:left w:val="nil"/>
              <w:bottom w:val="single" w:sz="4" w:space="0" w:color="000000"/>
              <w:right w:val="single" w:sz="4" w:space="0" w:color="auto"/>
            </w:tcBorders>
            <w:vAlign w:val="center"/>
          </w:tcPr>
          <w:p w14:paraId="2F9B5829" w14:textId="77777777" w:rsidR="0021617F" w:rsidRDefault="003C713A" w:rsidP="00C85655">
            <w:pPr>
              <w:rPr>
                <w:rFonts w:ascii="Arial" w:hAnsi="Arial" w:cs="Arial"/>
                <w:sz w:val="18"/>
                <w:szCs w:val="18"/>
              </w:rPr>
            </w:pPr>
            <w:r w:rsidRPr="0070664C">
              <w:rPr>
                <w:rFonts w:ascii="Arial" w:hAnsi="Arial" w:cs="Arial"/>
                <w:sz w:val="18"/>
                <w:szCs w:val="18"/>
              </w:rPr>
              <w:t xml:space="preserve">The contractor should immediately inform the Chief Litigation Brach, and the contractor’s tort claims liaison, and forward required materials.  </w:t>
            </w:r>
          </w:p>
        </w:tc>
      </w:tr>
      <w:tr w:rsidR="00833ECA" w14:paraId="2B77A418" w14:textId="77777777" w:rsidTr="00FC00B3">
        <w:trPr>
          <w:trHeight w:val="558"/>
        </w:trPr>
        <w:tc>
          <w:tcPr>
            <w:tcW w:w="10151" w:type="dxa"/>
            <w:gridSpan w:val="3"/>
            <w:tcBorders>
              <w:top w:val="single" w:sz="4" w:space="0" w:color="000000"/>
              <w:left w:val="single" w:sz="4" w:space="0" w:color="auto"/>
              <w:bottom w:val="single" w:sz="4" w:space="0" w:color="000000"/>
              <w:right w:val="single" w:sz="4" w:space="0" w:color="auto"/>
            </w:tcBorders>
            <w:vAlign w:val="center"/>
          </w:tcPr>
          <w:p w14:paraId="780D25FF" w14:textId="77777777" w:rsidR="00833ECA" w:rsidRPr="00FC00B3" w:rsidRDefault="00833ECA" w:rsidP="00FC00B3">
            <w:pPr>
              <w:jc w:val="center"/>
              <w:rPr>
                <w:rFonts w:ascii="Arial" w:hAnsi="Arial" w:cs="Arial"/>
                <w:b/>
                <w:sz w:val="18"/>
                <w:szCs w:val="18"/>
              </w:rPr>
            </w:pPr>
            <w:r>
              <w:rPr>
                <w:rFonts w:ascii="Arial" w:hAnsi="Arial" w:cs="Arial"/>
                <w:b/>
                <w:sz w:val="18"/>
                <w:szCs w:val="18"/>
              </w:rPr>
              <w:t>Subpart N – Post Award Contract Disputes</w:t>
            </w:r>
          </w:p>
        </w:tc>
      </w:tr>
      <w:tr w:rsidR="00B00C4F" w14:paraId="07CE15FB" w14:textId="77777777" w:rsidTr="00FC00B3">
        <w:trPr>
          <w:trHeight w:val="675"/>
        </w:trPr>
        <w:tc>
          <w:tcPr>
            <w:tcW w:w="945" w:type="dxa"/>
            <w:tcBorders>
              <w:top w:val="single" w:sz="4" w:space="0" w:color="000000"/>
              <w:left w:val="single" w:sz="4" w:space="0" w:color="auto"/>
              <w:bottom w:val="single" w:sz="4" w:space="0" w:color="auto"/>
              <w:right w:val="single" w:sz="4" w:space="0" w:color="auto"/>
            </w:tcBorders>
            <w:vAlign w:val="center"/>
          </w:tcPr>
          <w:p w14:paraId="27DEFB52" w14:textId="77777777" w:rsidR="00B00C4F" w:rsidRDefault="00B00C4F" w:rsidP="00C85655">
            <w:pPr>
              <w:jc w:val="center"/>
              <w:rPr>
                <w:rFonts w:ascii="Arial" w:hAnsi="Arial" w:cs="Arial"/>
                <w:sz w:val="18"/>
                <w:szCs w:val="18"/>
              </w:rPr>
            </w:pPr>
            <w:r>
              <w:rPr>
                <w:rFonts w:ascii="Arial" w:hAnsi="Arial" w:cs="Arial"/>
                <w:sz w:val="18"/>
                <w:szCs w:val="18"/>
              </w:rPr>
              <w:t>900.219</w:t>
            </w:r>
          </w:p>
        </w:tc>
        <w:tc>
          <w:tcPr>
            <w:tcW w:w="3615" w:type="dxa"/>
            <w:tcBorders>
              <w:top w:val="single" w:sz="4" w:space="0" w:color="000000"/>
              <w:left w:val="nil"/>
              <w:bottom w:val="single" w:sz="4" w:space="0" w:color="auto"/>
              <w:right w:val="single" w:sz="4" w:space="0" w:color="auto"/>
            </w:tcBorders>
            <w:vAlign w:val="center"/>
          </w:tcPr>
          <w:p w14:paraId="305C4105" w14:textId="77777777" w:rsidR="00B00C4F" w:rsidRDefault="00B00C4F" w:rsidP="00C85655">
            <w:pPr>
              <w:rPr>
                <w:rFonts w:ascii="Arial" w:hAnsi="Arial" w:cs="Arial"/>
                <w:sz w:val="18"/>
                <w:szCs w:val="18"/>
              </w:rPr>
            </w:pPr>
            <w:r>
              <w:rPr>
                <w:rFonts w:ascii="Arial" w:hAnsi="Arial" w:cs="Arial"/>
                <w:sz w:val="18"/>
                <w:szCs w:val="18"/>
              </w:rPr>
              <w:t>How does an Indian tribe, tribal organization, or Federal agency submit a claim?</w:t>
            </w:r>
          </w:p>
        </w:tc>
        <w:tc>
          <w:tcPr>
            <w:tcW w:w="5591" w:type="dxa"/>
            <w:tcBorders>
              <w:top w:val="single" w:sz="4" w:space="0" w:color="000000"/>
              <w:left w:val="nil"/>
              <w:bottom w:val="single" w:sz="4" w:space="0" w:color="auto"/>
              <w:right w:val="single" w:sz="4" w:space="0" w:color="auto"/>
            </w:tcBorders>
            <w:vAlign w:val="center"/>
          </w:tcPr>
          <w:p w14:paraId="5E373A8D" w14:textId="77777777" w:rsidR="00B00C4F" w:rsidRDefault="003C713A" w:rsidP="00C85655">
            <w:pPr>
              <w:rPr>
                <w:rFonts w:ascii="Arial" w:hAnsi="Arial" w:cs="Arial"/>
                <w:sz w:val="18"/>
                <w:szCs w:val="18"/>
              </w:rPr>
            </w:pPr>
            <w:r w:rsidRPr="0070664C">
              <w:rPr>
                <w:rFonts w:ascii="Arial" w:hAnsi="Arial" w:cs="Arial"/>
                <w:sz w:val="18"/>
                <w:szCs w:val="18"/>
              </w:rPr>
              <w:t>Tribe shall submit its claim in writing to the awarding official.</w:t>
            </w:r>
          </w:p>
        </w:tc>
      </w:tr>
    </w:tbl>
    <w:p w14:paraId="082E0119" w14:textId="77777777" w:rsidR="00833ECA" w:rsidRPr="00FC00B3" w:rsidRDefault="00833ECA" w:rsidP="009F6C7E">
      <w:pPr>
        <w:rPr>
          <w:iCs/>
          <w:sz w:val="24"/>
          <w:szCs w:val="24"/>
        </w:rPr>
      </w:pPr>
    </w:p>
    <w:p w14:paraId="67ECD76C" w14:textId="77777777" w:rsidR="00CA7831" w:rsidRPr="006C0BC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0411450C"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Indicate how, by whom, and for what purpose the informa</w:t>
      </w:r>
      <w:r w:rsidR="00162F65">
        <w:rPr>
          <w:b/>
          <w:bCs/>
          <w:sz w:val="24"/>
          <w:szCs w:val="24"/>
        </w:rPr>
        <w:t xml:space="preserve">tion is to be used.  Except for </w:t>
      </w:r>
      <w:r w:rsidRPr="00701654">
        <w:rPr>
          <w:b/>
          <w:bCs/>
          <w:sz w:val="24"/>
          <w:szCs w:val="24"/>
        </w:rPr>
        <w:t>a new collection, indicate the actual use the agency has made of the information received from the current collection.  [Be specific.  If this collection is a form or a questionnaire, every question needs to be justified.]</w:t>
      </w:r>
    </w:p>
    <w:p w14:paraId="259285AC" w14:textId="77777777" w:rsidR="00C96BB3" w:rsidRPr="00701654" w:rsidRDefault="00C96BB3" w:rsidP="00C96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11EE6B0" w14:textId="77777777" w:rsidR="009F6C7E" w:rsidRDefault="00C96BB3" w:rsidP="00C96BB3">
      <w:pPr>
        <w:rPr>
          <w:sz w:val="24"/>
          <w:szCs w:val="24"/>
        </w:rPr>
      </w:pPr>
      <w:r w:rsidRPr="00701654">
        <w:rPr>
          <w:sz w:val="24"/>
          <w:szCs w:val="24"/>
        </w:rPr>
        <w:t xml:space="preserve">Through the Negotiated Rulemaking process, representatives of the </w:t>
      </w:r>
      <w:r w:rsidR="00F85E63">
        <w:rPr>
          <w:sz w:val="24"/>
          <w:szCs w:val="24"/>
        </w:rPr>
        <w:t>Bureau of Indian Affairs (BIA)</w:t>
      </w:r>
      <w:r w:rsidR="001C5475">
        <w:rPr>
          <w:sz w:val="24"/>
          <w:szCs w:val="24"/>
        </w:rPr>
        <w:t xml:space="preserve">, </w:t>
      </w:r>
      <w:r w:rsidR="003C713A">
        <w:rPr>
          <w:sz w:val="24"/>
          <w:szCs w:val="24"/>
        </w:rPr>
        <w:t>Indian Health Service (I</w:t>
      </w:r>
      <w:r w:rsidR="001C5475">
        <w:rPr>
          <w:sz w:val="24"/>
          <w:szCs w:val="24"/>
        </w:rPr>
        <w:t>HS</w:t>
      </w:r>
      <w:r w:rsidR="003C713A">
        <w:rPr>
          <w:sz w:val="24"/>
          <w:szCs w:val="24"/>
        </w:rPr>
        <w:t>)</w:t>
      </w:r>
      <w:r w:rsidR="001C5475">
        <w:rPr>
          <w:sz w:val="24"/>
          <w:szCs w:val="24"/>
        </w:rPr>
        <w:t>,</w:t>
      </w:r>
      <w:r w:rsidRPr="00701654">
        <w:rPr>
          <w:sz w:val="24"/>
          <w:szCs w:val="24"/>
        </w:rPr>
        <w:t xml:space="preserve"> and </w:t>
      </w:r>
      <w:r w:rsidR="00252ABC">
        <w:rPr>
          <w:sz w:val="24"/>
          <w:szCs w:val="24"/>
        </w:rPr>
        <w:t>Trib</w:t>
      </w:r>
      <w:r w:rsidRPr="00701654">
        <w:rPr>
          <w:sz w:val="24"/>
          <w:szCs w:val="24"/>
        </w:rPr>
        <w:t>es developed a joint rule</w:t>
      </w:r>
      <w:r w:rsidR="0022231E" w:rsidRPr="00701654">
        <w:rPr>
          <w:sz w:val="24"/>
          <w:szCs w:val="24"/>
        </w:rPr>
        <w:t>, at 25 CFR 900,</w:t>
      </w:r>
      <w:r w:rsidRPr="00701654">
        <w:rPr>
          <w:sz w:val="24"/>
          <w:szCs w:val="24"/>
        </w:rPr>
        <w:t xml:space="preserve"> to implement </w:t>
      </w:r>
      <w:r w:rsidR="002C154B">
        <w:rPr>
          <w:sz w:val="24"/>
          <w:szCs w:val="24"/>
        </w:rPr>
        <w:t>the</w:t>
      </w:r>
      <w:r w:rsidRPr="00701654">
        <w:rPr>
          <w:sz w:val="24"/>
          <w:szCs w:val="24"/>
        </w:rPr>
        <w:t xml:space="preserve"> ISDEA</w:t>
      </w:r>
      <w:r w:rsidR="001F763F">
        <w:rPr>
          <w:sz w:val="24"/>
          <w:szCs w:val="24"/>
        </w:rPr>
        <w:t>A</w:t>
      </w:r>
      <w:r w:rsidRPr="00701654">
        <w:rPr>
          <w:sz w:val="24"/>
          <w:szCs w:val="24"/>
        </w:rPr>
        <w:t xml:space="preserve">.  The </w:t>
      </w:r>
      <w:r w:rsidR="00CA49D9">
        <w:rPr>
          <w:sz w:val="24"/>
          <w:szCs w:val="24"/>
        </w:rPr>
        <w:t>respondents</w:t>
      </w:r>
      <w:r w:rsidRPr="00701654">
        <w:rPr>
          <w:sz w:val="24"/>
          <w:szCs w:val="24"/>
        </w:rPr>
        <w:t xml:space="preserve"> that submit information under the regulation</w:t>
      </w:r>
      <w:r w:rsidR="00CA49D9">
        <w:rPr>
          <w:sz w:val="24"/>
          <w:szCs w:val="24"/>
        </w:rPr>
        <w:t>s</w:t>
      </w:r>
      <w:r w:rsidRPr="00701654">
        <w:rPr>
          <w:sz w:val="24"/>
          <w:szCs w:val="24"/>
        </w:rPr>
        <w:t xml:space="preserve"> are </w:t>
      </w:r>
      <w:r w:rsidR="00252ABC">
        <w:rPr>
          <w:sz w:val="24"/>
          <w:szCs w:val="24"/>
        </w:rPr>
        <w:t>Trib</w:t>
      </w:r>
      <w:r w:rsidRPr="00701654">
        <w:rPr>
          <w:sz w:val="24"/>
          <w:szCs w:val="24"/>
        </w:rPr>
        <w:t>es</w:t>
      </w:r>
      <w:r w:rsidR="003C713A">
        <w:rPr>
          <w:sz w:val="24"/>
          <w:szCs w:val="24"/>
        </w:rPr>
        <w:t>,</w:t>
      </w:r>
      <w:r w:rsidRPr="00701654">
        <w:rPr>
          <w:sz w:val="24"/>
          <w:szCs w:val="24"/>
        </w:rPr>
        <w:t xml:space="preserve"> </w:t>
      </w:r>
      <w:r w:rsidR="00252ABC">
        <w:rPr>
          <w:sz w:val="24"/>
          <w:szCs w:val="24"/>
        </w:rPr>
        <w:t>Trib</w:t>
      </w:r>
      <w:r w:rsidRPr="00701654">
        <w:rPr>
          <w:sz w:val="24"/>
          <w:szCs w:val="24"/>
        </w:rPr>
        <w:t>al organizations</w:t>
      </w:r>
      <w:r w:rsidR="003C713A">
        <w:rPr>
          <w:sz w:val="24"/>
          <w:szCs w:val="24"/>
        </w:rPr>
        <w:t>, and contractors</w:t>
      </w:r>
      <w:r w:rsidRPr="00701654">
        <w:rPr>
          <w:sz w:val="24"/>
          <w:szCs w:val="24"/>
        </w:rPr>
        <w:t xml:space="preserve"> authorized by American Indian </w:t>
      </w:r>
      <w:r w:rsidR="001F005C">
        <w:rPr>
          <w:sz w:val="24"/>
          <w:szCs w:val="24"/>
        </w:rPr>
        <w:t xml:space="preserve">and Alaska Native </w:t>
      </w:r>
      <w:r w:rsidR="00252ABC">
        <w:rPr>
          <w:sz w:val="24"/>
          <w:szCs w:val="24"/>
        </w:rPr>
        <w:t>Trib</w:t>
      </w:r>
      <w:r w:rsidR="002018EA">
        <w:rPr>
          <w:sz w:val="24"/>
          <w:szCs w:val="24"/>
        </w:rPr>
        <w:t xml:space="preserve">al </w:t>
      </w:r>
      <w:r w:rsidRPr="00701654">
        <w:rPr>
          <w:sz w:val="24"/>
          <w:szCs w:val="24"/>
        </w:rPr>
        <w:t xml:space="preserve">governments.  </w:t>
      </w:r>
      <w:r w:rsidR="00CA49D9" w:rsidRPr="00CA49D9">
        <w:rPr>
          <w:sz w:val="24"/>
          <w:szCs w:val="24"/>
        </w:rPr>
        <w:t xml:space="preserve">Tribal governments and Tribal organizations provide the information to the </w:t>
      </w:r>
      <w:r w:rsidR="00F85E63">
        <w:rPr>
          <w:sz w:val="24"/>
          <w:szCs w:val="24"/>
        </w:rPr>
        <w:t>BIA</w:t>
      </w:r>
      <w:r w:rsidR="00CA49D9" w:rsidRPr="00CA49D9">
        <w:rPr>
          <w:sz w:val="24"/>
          <w:szCs w:val="24"/>
        </w:rPr>
        <w:t xml:space="preserve"> when submitting documentation required for an ISDEAA contract proposal.  </w:t>
      </w:r>
    </w:p>
    <w:p w14:paraId="1984A131" w14:textId="77777777" w:rsidR="009F6C7E" w:rsidRDefault="009F6C7E" w:rsidP="00C96BB3">
      <w:pPr>
        <w:rPr>
          <w:sz w:val="24"/>
          <w:szCs w:val="24"/>
        </w:rPr>
      </w:pPr>
    </w:p>
    <w:p w14:paraId="10289192" w14:textId="77777777" w:rsidR="00C96BB3" w:rsidRDefault="00CA49D9" w:rsidP="00C96BB3">
      <w:pPr>
        <w:rPr>
          <w:sz w:val="24"/>
          <w:szCs w:val="24"/>
        </w:rPr>
      </w:pPr>
      <w:r w:rsidRPr="00CA49D9">
        <w:rPr>
          <w:sz w:val="24"/>
          <w:szCs w:val="24"/>
        </w:rPr>
        <w:t>The information coll</w:t>
      </w:r>
      <w:r>
        <w:rPr>
          <w:sz w:val="24"/>
          <w:szCs w:val="24"/>
        </w:rPr>
        <w:t xml:space="preserve">ected is used by the </w:t>
      </w:r>
      <w:r w:rsidR="00F85E63">
        <w:rPr>
          <w:sz w:val="24"/>
          <w:szCs w:val="24"/>
        </w:rPr>
        <w:t>BIA</w:t>
      </w:r>
      <w:r w:rsidRPr="00CA49D9">
        <w:rPr>
          <w:sz w:val="24"/>
          <w:szCs w:val="24"/>
        </w:rPr>
        <w:t xml:space="preserve"> to determine applicant eligibility, evaluate applicant capabilities, protect the service population, safeguard Federal funds and resources, and permit the </w:t>
      </w:r>
      <w:r w:rsidR="00F85E63">
        <w:rPr>
          <w:sz w:val="24"/>
          <w:szCs w:val="24"/>
        </w:rPr>
        <w:t>BIA</w:t>
      </w:r>
      <w:r w:rsidRPr="00CA49D9">
        <w:rPr>
          <w:sz w:val="24"/>
          <w:szCs w:val="24"/>
        </w:rPr>
        <w:t xml:space="preserve"> to administer and evaluate Tribal ISDEAA contract programs.</w:t>
      </w:r>
      <w:r>
        <w:rPr>
          <w:sz w:val="24"/>
          <w:szCs w:val="24"/>
        </w:rPr>
        <w:t xml:space="preserve">  </w:t>
      </w:r>
      <w:r w:rsidR="00C96BB3" w:rsidRPr="00701654">
        <w:rPr>
          <w:sz w:val="24"/>
          <w:szCs w:val="24"/>
        </w:rPr>
        <w:t>Subparts of the rule that contain information collection requirements are summarized below.</w:t>
      </w:r>
    </w:p>
    <w:p w14:paraId="7F6558ED" w14:textId="77777777" w:rsidR="009F6C7E" w:rsidRDefault="009F6C7E" w:rsidP="00C96BB3">
      <w:pPr>
        <w:rPr>
          <w:sz w:val="24"/>
          <w:szCs w:val="24"/>
        </w:rPr>
      </w:pPr>
    </w:p>
    <w:p w14:paraId="6E117E35" w14:textId="77777777" w:rsidR="0048430D" w:rsidRPr="00701654" w:rsidRDefault="0048430D" w:rsidP="00C96BB3">
      <w:pPr>
        <w:rPr>
          <w:sz w:val="24"/>
          <w:szCs w:val="24"/>
        </w:rPr>
      </w:pPr>
      <w:r>
        <w:rPr>
          <w:sz w:val="24"/>
          <w:szCs w:val="24"/>
        </w:rPr>
        <w:t xml:space="preserve">The following details the IC requirements in subparts of 25 CFR 900.  </w:t>
      </w:r>
    </w:p>
    <w:p w14:paraId="3023B476" w14:textId="77777777" w:rsidR="00511FB5" w:rsidRPr="00701654" w:rsidRDefault="00511FB5" w:rsidP="00C96BB3">
      <w:pPr>
        <w:rPr>
          <w:sz w:val="24"/>
          <w:szCs w:val="24"/>
        </w:rPr>
      </w:pPr>
    </w:p>
    <w:p w14:paraId="64CEDA6C" w14:textId="77777777" w:rsidR="00511FB5" w:rsidRDefault="00511FB5" w:rsidP="00511FB5">
      <w:pPr>
        <w:rPr>
          <w:sz w:val="24"/>
          <w:szCs w:val="24"/>
        </w:rPr>
      </w:pPr>
      <w:r w:rsidRPr="00701654">
        <w:rPr>
          <w:b/>
          <w:bCs/>
          <w:sz w:val="24"/>
          <w:szCs w:val="24"/>
        </w:rPr>
        <w:t>Subpart C</w:t>
      </w:r>
      <w:r w:rsidRPr="00701654">
        <w:rPr>
          <w:sz w:val="24"/>
          <w:szCs w:val="24"/>
        </w:rPr>
        <w:t xml:space="preserve"> contains provisions relating to the initial contract proposal contents.  The proposal contents essentially consist of a checklist of 13 items that must be addressed in a proposal.  These items include basic information about the respondent and program to be contracted, such as:</w:t>
      </w:r>
      <w:r w:rsidR="00911E68">
        <w:rPr>
          <w:sz w:val="24"/>
          <w:szCs w:val="24"/>
        </w:rPr>
        <w:t xml:space="preserve"> </w:t>
      </w:r>
      <w:r w:rsidRPr="00701654">
        <w:rPr>
          <w:sz w:val="24"/>
          <w:szCs w:val="24"/>
        </w:rPr>
        <w:t xml:space="preserve"> name and address; authorizing resolution; date of submission of proposal; description of geographical service area; estimated number of people to be served; brief statement of program functions, services</w:t>
      </w:r>
      <w:r w:rsidR="00911E68">
        <w:rPr>
          <w:sz w:val="24"/>
          <w:szCs w:val="24"/>
        </w:rPr>
        <w:t>,</w:t>
      </w:r>
      <w:r w:rsidRPr="00701654">
        <w:rPr>
          <w:sz w:val="24"/>
          <w:szCs w:val="24"/>
        </w:rPr>
        <w:t xml:space="preserve"> or activities to be performed; description of the proposed program; financial, procurement, and property management standards; description of reports to be provided; staff qualifications, if any; budget information; and waiver information, as requested.  The information is collected at the time the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makes an initial application to contract a program.</w:t>
      </w:r>
    </w:p>
    <w:p w14:paraId="6E9E4CFB" w14:textId="77777777" w:rsidR="00511FB5" w:rsidRPr="00701654" w:rsidRDefault="00511FB5" w:rsidP="00511FB5">
      <w:pPr>
        <w:rPr>
          <w:sz w:val="24"/>
          <w:szCs w:val="24"/>
        </w:rPr>
      </w:pPr>
    </w:p>
    <w:p w14:paraId="49FC1AAA" w14:textId="77777777" w:rsidR="00511FB5" w:rsidRPr="00701654" w:rsidRDefault="00511FB5" w:rsidP="00511FB5">
      <w:pPr>
        <w:rPr>
          <w:sz w:val="24"/>
          <w:szCs w:val="24"/>
        </w:rPr>
      </w:pPr>
      <w:r w:rsidRPr="00701654">
        <w:rPr>
          <w:b/>
          <w:bCs/>
          <w:sz w:val="24"/>
          <w:szCs w:val="24"/>
        </w:rPr>
        <w:t>Subpart F</w:t>
      </w:r>
      <w:r w:rsidRPr="00701654">
        <w:rPr>
          <w:sz w:val="24"/>
          <w:szCs w:val="24"/>
        </w:rPr>
        <w:t xml:space="preserve"> contains the minimum standards for the management systems used by </w:t>
      </w:r>
      <w:r w:rsidR="00252ABC">
        <w:rPr>
          <w:sz w:val="24"/>
          <w:szCs w:val="24"/>
        </w:rPr>
        <w:t>Trib</w:t>
      </w:r>
      <w:r w:rsidRPr="00701654">
        <w:rPr>
          <w:sz w:val="24"/>
          <w:szCs w:val="24"/>
        </w:rPr>
        <w:t xml:space="preserve">es or </w:t>
      </w:r>
      <w:r w:rsidR="00252ABC">
        <w:rPr>
          <w:sz w:val="24"/>
          <w:szCs w:val="24"/>
        </w:rPr>
        <w:t>Trib</w:t>
      </w:r>
      <w:r w:rsidRPr="00701654">
        <w:rPr>
          <w:sz w:val="24"/>
          <w:szCs w:val="24"/>
        </w:rPr>
        <w:t xml:space="preserve">al organizations when carrying out self-determination contracts.  </w:t>
      </w:r>
      <w:r w:rsidR="007B4BEC">
        <w:rPr>
          <w:sz w:val="24"/>
          <w:szCs w:val="24"/>
        </w:rPr>
        <w:t>The subpart discusses</w:t>
      </w:r>
      <w:r w:rsidRPr="00701654">
        <w:rPr>
          <w:sz w:val="24"/>
          <w:szCs w:val="24"/>
        </w:rPr>
        <w:t xml:space="preserve"> the information and record keeping requirements of contractors regarding the financial, procurement and property management standards.  This information is collected and reported at the time a </w:t>
      </w:r>
      <w:r w:rsidR="00252ABC">
        <w:rPr>
          <w:sz w:val="24"/>
          <w:szCs w:val="24"/>
        </w:rPr>
        <w:t>Trib</w:t>
      </w:r>
      <w:r w:rsidRPr="00701654">
        <w:rPr>
          <w:sz w:val="24"/>
          <w:szCs w:val="24"/>
        </w:rPr>
        <w:t xml:space="preserve">e or </w:t>
      </w:r>
      <w:r w:rsidR="00252ABC">
        <w:rPr>
          <w:sz w:val="24"/>
          <w:szCs w:val="24"/>
        </w:rPr>
        <w:t>Trib</w:t>
      </w:r>
      <w:r w:rsidRPr="00701654">
        <w:rPr>
          <w:sz w:val="24"/>
          <w:szCs w:val="24"/>
        </w:rPr>
        <w:t xml:space="preserve">al organization makes its initial application to contract a program. </w:t>
      </w:r>
    </w:p>
    <w:p w14:paraId="6797D1BC" w14:textId="77777777" w:rsidR="00511FB5" w:rsidRDefault="00511FB5" w:rsidP="00511FB5">
      <w:pPr>
        <w:rPr>
          <w:sz w:val="24"/>
          <w:szCs w:val="24"/>
        </w:rPr>
      </w:pPr>
    </w:p>
    <w:p w14:paraId="4655FB4E" w14:textId="77777777" w:rsidR="008C469D" w:rsidRPr="00701654" w:rsidRDefault="008C469D" w:rsidP="00511FB5">
      <w:pPr>
        <w:rPr>
          <w:sz w:val="24"/>
          <w:szCs w:val="24"/>
        </w:rPr>
      </w:pPr>
    </w:p>
    <w:p w14:paraId="6B96A94A" w14:textId="77777777" w:rsidR="00511FB5" w:rsidRPr="00701654" w:rsidRDefault="00511FB5" w:rsidP="00511FB5">
      <w:pPr>
        <w:rPr>
          <w:sz w:val="24"/>
          <w:szCs w:val="24"/>
        </w:rPr>
      </w:pPr>
      <w:r w:rsidRPr="00701654">
        <w:rPr>
          <w:b/>
          <w:bCs/>
          <w:sz w:val="24"/>
          <w:szCs w:val="24"/>
        </w:rPr>
        <w:t xml:space="preserve">Subpart G </w:t>
      </w:r>
      <w:r w:rsidRPr="00701654">
        <w:rPr>
          <w:sz w:val="24"/>
          <w:szCs w:val="24"/>
        </w:rPr>
        <w:t xml:space="preserve">provides for the negotiation of all reporting and data requirements between the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and the Secretary</w:t>
      </w:r>
      <w:r w:rsidR="001C5475">
        <w:rPr>
          <w:sz w:val="24"/>
          <w:szCs w:val="24"/>
        </w:rPr>
        <w:t xml:space="preserve"> of Interior (Secretary)</w:t>
      </w:r>
      <w:r w:rsidRPr="00701654">
        <w:rPr>
          <w:sz w:val="24"/>
          <w:szCs w:val="24"/>
        </w:rPr>
        <w:t xml:space="preserve">.  The information collected is directly related to the operation of the program and is negotiated on a contract by contract basis.  The </w:t>
      </w:r>
      <w:r w:rsidR="00F85E63">
        <w:rPr>
          <w:sz w:val="24"/>
          <w:szCs w:val="24"/>
        </w:rPr>
        <w:t>BIA</w:t>
      </w:r>
      <w:r w:rsidRPr="00701654">
        <w:rPr>
          <w:sz w:val="24"/>
          <w:szCs w:val="24"/>
        </w:rPr>
        <w:t xml:space="preserve"> use</w:t>
      </w:r>
      <w:r w:rsidR="00911E68">
        <w:rPr>
          <w:sz w:val="24"/>
          <w:szCs w:val="24"/>
        </w:rPr>
        <w:t>s</w:t>
      </w:r>
      <w:r w:rsidRPr="00701654">
        <w:rPr>
          <w:sz w:val="24"/>
          <w:szCs w:val="24"/>
        </w:rPr>
        <w:t xml:space="preserve"> the information to monitor contract operations and determine if satisfactory services are being provided.  The information is collected and reported during the operation of the contract based on the terms negotiated in each contract.</w:t>
      </w:r>
    </w:p>
    <w:p w14:paraId="0DE96071" w14:textId="77777777" w:rsidR="00511FB5" w:rsidRPr="00701654" w:rsidRDefault="00511FB5" w:rsidP="00511FB5">
      <w:pPr>
        <w:rPr>
          <w:sz w:val="24"/>
          <w:szCs w:val="24"/>
        </w:rPr>
      </w:pPr>
    </w:p>
    <w:p w14:paraId="4D257989" w14:textId="77777777" w:rsidR="00511FB5" w:rsidRPr="00701654" w:rsidRDefault="00511FB5" w:rsidP="00511FB5">
      <w:pPr>
        <w:rPr>
          <w:sz w:val="24"/>
          <w:szCs w:val="24"/>
        </w:rPr>
      </w:pPr>
      <w:r w:rsidRPr="00701654">
        <w:rPr>
          <w:b/>
          <w:bCs/>
          <w:sz w:val="24"/>
          <w:szCs w:val="24"/>
        </w:rPr>
        <w:t>Subpart J</w:t>
      </w:r>
      <w:r w:rsidRPr="00701654">
        <w:rPr>
          <w:sz w:val="24"/>
          <w:szCs w:val="24"/>
        </w:rPr>
        <w:t xml:space="preserve"> addresses the process by which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may contract for construction activities, or portion</w:t>
      </w:r>
      <w:r w:rsidR="005B66D8">
        <w:rPr>
          <w:sz w:val="24"/>
          <w:szCs w:val="24"/>
        </w:rPr>
        <w:t>s</w:t>
      </w:r>
      <w:r w:rsidRPr="00701654">
        <w:rPr>
          <w:sz w:val="24"/>
          <w:szCs w:val="24"/>
        </w:rPr>
        <w:t xml:space="preserve"> of it, and sets forth minimum requirements for contract proposals.  The subpart requires the </w:t>
      </w:r>
      <w:r w:rsidR="00252ABC">
        <w:rPr>
          <w:sz w:val="24"/>
          <w:szCs w:val="24"/>
        </w:rPr>
        <w:t>Trib</w:t>
      </w:r>
      <w:r w:rsidRPr="00701654">
        <w:rPr>
          <w:sz w:val="24"/>
          <w:szCs w:val="24"/>
        </w:rPr>
        <w:t xml:space="preserve">e or </w:t>
      </w:r>
      <w:r w:rsidR="00252ABC">
        <w:rPr>
          <w:sz w:val="24"/>
          <w:szCs w:val="24"/>
        </w:rPr>
        <w:t>Trib</w:t>
      </w:r>
      <w:r w:rsidRPr="00701654">
        <w:rPr>
          <w:sz w:val="24"/>
          <w:szCs w:val="24"/>
        </w:rPr>
        <w:t xml:space="preserve">al organization to submit descriptions of standards when proposing to contract a construction project.  These standards include use of licensed and qualified architects and engineers; applicable health and safety standards; adherence to applicable Federal, </w:t>
      </w:r>
      <w:r w:rsidR="00911E68">
        <w:rPr>
          <w:sz w:val="24"/>
          <w:szCs w:val="24"/>
        </w:rPr>
        <w:t>S</w:t>
      </w:r>
      <w:r w:rsidRPr="00701654">
        <w:rPr>
          <w:sz w:val="24"/>
          <w:szCs w:val="24"/>
        </w:rPr>
        <w:t xml:space="preserve">tate, or </w:t>
      </w:r>
      <w:r w:rsidR="00252ABC">
        <w:rPr>
          <w:sz w:val="24"/>
          <w:szCs w:val="24"/>
        </w:rPr>
        <w:t>Trib</w:t>
      </w:r>
      <w:r w:rsidRPr="00701654">
        <w:rPr>
          <w:sz w:val="24"/>
          <w:szCs w:val="24"/>
        </w:rPr>
        <w:t xml:space="preserve">al building codes and engineering standards; structural integrity; accountability for funds; adequate competition for sub-contracting under </w:t>
      </w:r>
      <w:r w:rsidR="00252ABC">
        <w:rPr>
          <w:sz w:val="24"/>
          <w:szCs w:val="24"/>
        </w:rPr>
        <w:t>Trib</w:t>
      </w:r>
      <w:r w:rsidRPr="00701654">
        <w:rPr>
          <w:sz w:val="24"/>
          <w:szCs w:val="24"/>
        </w:rPr>
        <w:t>al or other applicable law; the commencement, performance</w:t>
      </w:r>
      <w:r w:rsidR="00911E68">
        <w:rPr>
          <w:sz w:val="24"/>
          <w:szCs w:val="24"/>
        </w:rPr>
        <w:t>,</w:t>
      </w:r>
      <w:r w:rsidRPr="00701654">
        <w:rPr>
          <w:sz w:val="24"/>
          <w:szCs w:val="24"/>
        </w:rPr>
        <w:t xml:space="preserve"> and completion of the contract; adherence to project plans and specifications (including any applicable Federal construction guidelines and manuals); the use of proper materials and workmanship; necessary inspection and testing; and a process for changes, modifications, stop work</w:t>
      </w:r>
      <w:r w:rsidR="00911E68">
        <w:rPr>
          <w:sz w:val="24"/>
          <w:szCs w:val="24"/>
        </w:rPr>
        <w:t>,</w:t>
      </w:r>
      <w:r w:rsidRPr="00701654">
        <w:rPr>
          <w:sz w:val="24"/>
          <w:szCs w:val="24"/>
        </w:rPr>
        <w:t xml:space="preserve"> and termination of the work when warranted.  In addition to the above, additional information is required when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is proposing to contract design and construction activity.</w:t>
      </w:r>
    </w:p>
    <w:p w14:paraId="31B4563C" w14:textId="77777777" w:rsidR="00511FB5" w:rsidRPr="00701654" w:rsidRDefault="00511FB5" w:rsidP="00511FB5">
      <w:pPr>
        <w:rPr>
          <w:sz w:val="24"/>
          <w:szCs w:val="24"/>
        </w:rPr>
      </w:pPr>
    </w:p>
    <w:p w14:paraId="6E5D10FD" w14:textId="77777777" w:rsidR="00511FB5" w:rsidRPr="00701654" w:rsidRDefault="00511FB5" w:rsidP="00511FB5">
      <w:pPr>
        <w:rPr>
          <w:sz w:val="24"/>
          <w:szCs w:val="24"/>
        </w:rPr>
      </w:pPr>
      <w:r w:rsidRPr="00701654">
        <w:rPr>
          <w:b/>
          <w:bCs/>
          <w:sz w:val="24"/>
          <w:szCs w:val="24"/>
        </w:rPr>
        <w:t>Subpart K</w:t>
      </w:r>
      <w:r w:rsidRPr="00701654">
        <w:rPr>
          <w:sz w:val="24"/>
          <w:szCs w:val="24"/>
        </w:rPr>
        <w:t xml:space="preserve"> authorizes the Secretary to make exceptions in the regulations promulgated to implement the </w:t>
      </w:r>
      <w:r w:rsidR="00911E68">
        <w:rPr>
          <w:sz w:val="24"/>
          <w:szCs w:val="24"/>
        </w:rPr>
        <w:t>ISDEAA</w:t>
      </w:r>
      <w:r w:rsidRPr="00701654">
        <w:rPr>
          <w:sz w:val="24"/>
          <w:szCs w:val="24"/>
        </w:rPr>
        <w:t xml:space="preserve"> or to waive such regulations under certain circumstances and explains how </w:t>
      </w:r>
      <w:r w:rsidR="00252ABC">
        <w:rPr>
          <w:sz w:val="24"/>
          <w:szCs w:val="24"/>
        </w:rPr>
        <w:t>Trib</w:t>
      </w:r>
      <w:r w:rsidRPr="00701654">
        <w:rPr>
          <w:sz w:val="24"/>
          <w:szCs w:val="24"/>
        </w:rPr>
        <w:t xml:space="preserve">es or </w:t>
      </w:r>
      <w:r w:rsidR="00252ABC">
        <w:rPr>
          <w:sz w:val="24"/>
          <w:szCs w:val="24"/>
        </w:rPr>
        <w:t>Trib</w:t>
      </w:r>
      <w:r w:rsidRPr="00701654">
        <w:rPr>
          <w:sz w:val="24"/>
          <w:szCs w:val="24"/>
        </w:rPr>
        <w:t xml:space="preserve">al organizations may apply for a waiver request.  The information is collected and reported when a </w:t>
      </w:r>
      <w:r w:rsidR="00252ABC">
        <w:rPr>
          <w:sz w:val="24"/>
          <w:szCs w:val="24"/>
        </w:rPr>
        <w:t>Trib</w:t>
      </w:r>
      <w:r w:rsidRPr="00701654">
        <w:rPr>
          <w:sz w:val="24"/>
          <w:szCs w:val="24"/>
        </w:rPr>
        <w:t xml:space="preserve">e submits a waiver request. </w:t>
      </w:r>
    </w:p>
    <w:p w14:paraId="0361A7E9" w14:textId="77777777" w:rsidR="00511FB5" w:rsidRPr="00701654" w:rsidRDefault="00511FB5" w:rsidP="00511FB5">
      <w:pPr>
        <w:rPr>
          <w:sz w:val="24"/>
          <w:szCs w:val="24"/>
        </w:rPr>
      </w:pPr>
    </w:p>
    <w:p w14:paraId="54733BA2" w14:textId="77777777" w:rsidR="00511FB5" w:rsidRPr="00701654" w:rsidRDefault="00511FB5" w:rsidP="00511FB5">
      <w:pPr>
        <w:rPr>
          <w:sz w:val="24"/>
          <w:szCs w:val="24"/>
        </w:rPr>
      </w:pPr>
      <w:r w:rsidRPr="00701654">
        <w:rPr>
          <w:b/>
          <w:bCs/>
          <w:sz w:val="24"/>
          <w:szCs w:val="24"/>
        </w:rPr>
        <w:t>Subpart L</w:t>
      </w:r>
      <w:r w:rsidRPr="00701654">
        <w:rPr>
          <w:sz w:val="24"/>
          <w:szCs w:val="24"/>
        </w:rPr>
        <w:t xml:space="preserve"> provides the appeal procedures available to </w:t>
      </w:r>
      <w:r w:rsidR="00252ABC">
        <w:rPr>
          <w:sz w:val="24"/>
          <w:szCs w:val="24"/>
        </w:rPr>
        <w:t>Trib</w:t>
      </w:r>
      <w:r w:rsidRPr="00701654">
        <w:rPr>
          <w:sz w:val="24"/>
          <w:szCs w:val="24"/>
        </w:rPr>
        <w:t xml:space="preserve">es and </w:t>
      </w:r>
      <w:r w:rsidR="00252ABC">
        <w:rPr>
          <w:sz w:val="24"/>
          <w:szCs w:val="24"/>
        </w:rPr>
        <w:t>Trib</w:t>
      </w:r>
      <w:r w:rsidRPr="00701654">
        <w:rPr>
          <w:sz w:val="24"/>
          <w:szCs w:val="24"/>
        </w:rPr>
        <w:t xml:space="preserve">al organizations.  </w:t>
      </w:r>
      <w:r w:rsidR="00906F5B">
        <w:rPr>
          <w:sz w:val="24"/>
          <w:szCs w:val="24"/>
        </w:rPr>
        <w:t>The subpart</w:t>
      </w:r>
      <w:r w:rsidRPr="00701654">
        <w:rPr>
          <w:sz w:val="24"/>
          <w:szCs w:val="24"/>
        </w:rPr>
        <w:t xml:space="preserve"> explains how to file a notice of appeal with the Interior Board of Indian Appeals and what the notice should contain and provides instructions for submitting a written statement of objections concerning a</w:t>
      </w:r>
      <w:r w:rsidR="00906F5B">
        <w:rPr>
          <w:sz w:val="24"/>
          <w:szCs w:val="24"/>
        </w:rPr>
        <w:t>n</w:t>
      </w:r>
      <w:r w:rsidRPr="00701654">
        <w:rPr>
          <w:sz w:val="24"/>
          <w:szCs w:val="24"/>
        </w:rPr>
        <w:t xml:space="preserve"> Administrative Law Judge’s decision.  The </w:t>
      </w:r>
      <w:r w:rsidR="00F85E63">
        <w:rPr>
          <w:sz w:val="24"/>
          <w:szCs w:val="24"/>
        </w:rPr>
        <w:t>BIA</w:t>
      </w:r>
      <w:r w:rsidRPr="00701654">
        <w:rPr>
          <w:sz w:val="24"/>
          <w:szCs w:val="24"/>
        </w:rPr>
        <w:t xml:space="preserve"> use</w:t>
      </w:r>
      <w:r w:rsidR="00F85E63">
        <w:rPr>
          <w:sz w:val="24"/>
          <w:szCs w:val="24"/>
        </w:rPr>
        <w:t>s</w:t>
      </w:r>
      <w:r w:rsidRPr="00701654">
        <w:rPr>
          <w:sz w:val="24"/>
          <w:szCs w:val="24"/>
        </w:rPr>
        <w:t xml:space="preserve"> the information to evaluate and approve/disapprove an applicant’s appeal request.  The information is collected and reported when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requests an appeal conferenc</w:t>
      </w:r>
      <w:r w:rsidR="00911E68">
        <w:rPr>
          <w:sz w:val="24"/>
          <w:szCs w:val="24"/>
        </w:rPr>
        <w:t xml:space="preserve">e, files a notice of appeal, </w:t>
      </w:r>
      <w:r w:rsidRPr="00701654">
        <w:rPr>
          <w:sz w:val="24"/>
          <w:szCs w:val="24"/>
        </w:rPr>
        <w:t>requests an appeal time extension, or submits objections to an Administrative Law Judge’s decision.</w:t>
      </w:r>
    </w:p>
    <w:p w14:paraId="63C39336" w14:textId="77777777" w:rsidR="00511FB5" w:rsidRPr="00701654" w:rsidRDefault="00511FB5" w:rsidP="00511FB5">
      <w:pPr>
        <w:rPr>
          <w:sz w:val="24"/>
          <w:szCs w:val="24"/>
        </w:rPr>
      </w:pPr>
    </w:p>
    <w:p w14:paraId="60F364E5" w14:textId="77777777" w:rsidR="00511FB5" w:rsidRPr="00701654" w:rsidRDefault="00511FB5" w:rsidP="00511FB5">
      <w:pPr>
        <w:rPr>
          <w:sz w:val="24"/>
          <w:szCs w:val="24"/>
        </w:rPr>
      </w:pPr>
      <w:r w:rsidRPr="00701654">
        <w:rPr>
          <w:b/>
          <w:bCs/>
          <w:sz w:val="24"/>
          <w:szCs w:val="24"/>
        </w:rPr>
        <w:t>Subpart M</w:t>
      </w:r>
      <w:r w:rsidRPr="00701654">
        <w:rPr>
          <w:sz w:val="24"/>
          <w:szCs w:val="24"/>
        </w:rPr>
        <w:t xml:space="preserve"> explains the applicability of the Federal Tort Claims Act (FTCA)</w:t>
      </w:r>
      <w:r w:rsidR="00911E68">
        <w:rPr>
          <w:sz w:val="24"/>
          <w:szCs w:val="24"/>
        </w:rPr>
        <w:t xml:space="preserve">, </w:t>
      </w:r>
      <w:r w:rsidR="00911E68" w:rsidRPr="00911E68">
        <w:rPr>
          <w:sz w:val="24"/>
          <w:szCs w:val="24"/>
        </w:rPr>
        <w:t>28 U.S.C. §§ 1346(b),</w:t>
      </w:r>
      <w:r w:rsidR="00911E68">
        <w:rPr>
          <w:sz w:val="24"/>
          <w:szCs w:val="24"/>
        </w:rPr>
        <w:t xml:space="preserve"> </w:t>
      </w:r>
      <w:r w:rsidR="00911E68" w:rsidRPr="00911E68">
        <w:rPr>
          <w:sz w:val="24"/>
          <w:szCs w:val="24"/>
        </w:rPr>
        <w:t>2671-2680</w:t>
      </w:r>
      <w:r w:rsidRPr="00701654">
        <w:rPr>
          <w:sz w:val="24"/>
          <w:szCs w:val="24"/>
        </w:rPr>
        <w:t xml:space="preserve">.  </w:t>
      </w:r>
      <w:r w:rsidR="00807AE2">
        <w:rPr>
          <w:sz w:val="24"/>
          <w:szCs w:val="24"/>
        </w:rPr>
        <w:t>Th</w:t>
      </w:r>
      <w:r w:rsidR="00881C76">
        <w:rPr>
          <w:sz w:val="24"/>
          <w:szCs w:val="24"/>
        </w:rPr>
        <w:t>is</w:t>
      </w:r>
      <w:r w:rsidR="00807AE2">
        <w:rPr>
          <w:sz w:val="24"/>
          <w:szCs w:val="24"/>
        </w:rPr>
        <w:t xml:space="preserve"> subpart</w:t>
      </w:r>
      <w:r w:rsidRPr="00701654">
        <w:rPr>
          <w:sz w:val="24"/>
          <w:szCs w:val="24"/>
        </w:rPr>
        <w:t xml:space="preserve"> explains how to file FTCA claims</w:t>
      </w:r>
      <w:r w:rsidR="00CC5945">
        <w:rPr>
          <w:sz w:val="24"/>
          <w:szCs w:val="24"/>
        </w:rPr>
        <w:t xml:space="preserve"> </w:t>
      </w:r>
      <w:r w:rsidR="00807AE2">
        <w:rPr>
          <w:sz w:val="24"/>
          <w:szCs w:val="24"/>
        </w:rPr>
        <w:t>and</w:t>
      </w:r>
      <w:r w:rsidRPr="00701654">
        <w:rPr>
          <w:sz w:val="24"/>
          <w:szCs w:val="24"/>
        </w:rPr>
        <w:t xml:space="preserve"> describes contractor re</w:t>
      </w:r>
      <w:r w:rsidR="00881C76">
        <w:rPr>
          <w:sz w:val="24"/>
          <w:szCs w:val="24"/>
        </w:rPr>
        <w:t xml:space="preserve">sponsibilities.  The </w:t>
      </w:r>
      <w:r w:rsidR="00F85E63">
        <w:rPr>
          <w:sz w:val="24"/>
          <w:szCs w:val="24"/>
        </w:rPr>
        <w:t>BIA</w:t>
      </w:r>
      <w:r w:rsidRPr="00701654">
        <w:rPr>
          <w:sz w:val="24"/>
          <w:szCs w:val="24"/>
        </w:rPr>
        <w:t xml:space="preserve"> use</w:t>
      </w:r>
      <w:r w:rsidR="00881C76">
        <w:rPr>
          <w:sz w:val="24"/>
          <w:szCs w:val="24"/>
        </w:rPr>
        <w:t>s</w:t>
      </w:r>
      <w:r w:rsidRPr="00701654">
        <w:rPr>
          <w:sz w:val="24"/>
          <w:szCs w:val="24"/>
        </w:rPr>
        <w:t xml:space="preserve"> the information to evaluate and approve/disapprove an FTCA claim.  The information is collected and reported when a</w:t>
      </w:r>
      <w:r w:rsidR="00881C76">
        <w:rPr>
          <w:sz w:val="24"/>
          <w:szCs w:val="24"/>
        </w:rPr>
        <w:t>n</w:t>
      </w:r>
      <w:r w:rsidRPr="00701654">
        <w:rPr>
          <w:sz w:val="24"/>
          <w:szCs w:val="24"/>
        </w:rPr>
        <w:t xml:space="preserve"> FTCA claim is filed.</w:t>
      </w:r>
    </w:p>
    <w:p w14:paraId="74727CB4" w14:textId="77777777" w:rsidR="00511FB5" w:rsidRPr="00701654" w:rsidRDefault="00511FB5" w:rsidP="00511FB5">
      <w:pPr>
        <w:rPr>
          <w:sz w:val="24"/>
          <w:szCs w:val="24"/>
        </w:rPr>
      </w:pPr>
    </w:p>
    <w:p w14:paraId="67270B96" w14:textId="77777777" w:rsidR="00511FB5" w:rsidRPr="00701654" w:rsidRDefault="00511FB5" w:rsidP="00511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b/>
          <w:bCs/>
          <w:sz w:val="24"/>
          <w:szCs w:val="24"/>
        </w:rPr>
        <w:t>Subpart N</w:t>
      </w:r>
      <w:r w:rsidRPr="00701654">
        <w:rPr>
          <w:sz w:val="24"/>
          <w:szCs w:val="24"/>
        </w:rPr>
        <w:t xml:space="preserve"> covers the process for post-award contract disputes.  </w:t>
      </w:r>
      <w:r w:rsidR="00807AE2">
        <w:rPr>
          <w:sz w:val="24"/>
          <w:szCs w:val="24"/>
        </w:rPr>
        <w:t>The subpart</w:t>
      </w:r>
      <w:r w:rsidRPr="00701654">
        <w:rPr>
          <w:sz w:val="24"/>
          <w:szCs w:val="24"/>
        </w:rPr>
        <w:t xml:space="preserve"> explains how </w:t>
      </w:r>
      <w:r w:rsidR="00252ABC">
        <w:rPr>
          <w:sz w:val="24"/>
          <w:szCs w:val="24"/>
        </w:rPr>
        <w:t>Trib</w:t>
      </w:r>
      <w:r w:rsidRPr="00701654">
        <w:rPr>
          <w:sz w:val="24"/>
          <w:szCs w:val="24"/>
        </w:rPr>
        <w:t xml:space="preserve">es or </w:t>
      </w:r>
      <w:r w:rsidR="00252ABC">
        <w:rPr>
          <w:sz w:val="24"/>
          <w:szCs w:val="24"/>
        </w:rPr>
        <w:t>Trib</w:t>
      </w:r>
      <w:r w:rsidRPr="00701654">
        <w:rPr>
          <w:sz w:val="24"/>
          <w:szCs w:val="24"/>
        </w:rPr>
        <w:t>al organizations submit a Contract Disputes Act (CDA)</w:t>
      </w:r>
      <w:r w:rsidR="00881C76">
        <w:rPr>
          <w:sz w:val="24"/>
          <w:szCs w:val="24"/>
        </w:rPr>
        <w:t>,</w:t>
      </w:r>
      <w:r w:rsidR="00881C76" w:rsidRPr="00881C76">
        <w:t xml:space="preserve"> </w:t>
      </w:r>
      <w:r w:rsidR="00881C76" w:rsidRPr="00881C76">
        <w:rPr>
          <w:sz w:val="24"/>
          <w:szCs w:val="24"/>
        </w:rPr>
        <w:t>41 U.S.C. §§ 7101–7109</w:t>
      </w:r>
      <w:r w:rsidR="00881C76">
        <w:rPr>
          <w:sz w:val="24"/>
          <w:szCs w:val="24"/>
        </w:rPr>
        <w:t>,</w:t>
      </w:r>
      <w:r w:rsidRPr="00701654">
        <w:rPr>
          <w:sz w:val="24"/>
          <w:szCs w:val="24"/>
        </w:rPr>
        <w:t xml:space="preserve"> claim.  The </w:t>
      </w:r>
      <w:r w:rsidR="00F85E63">
        <w:rPr>
          <w:sz w:val="24"/>
          <w:szCs w:val="24"/>
        </w:rPr>
        <w:t>BIA</w:t>
      </w:r>
      <w:r w:rsidRPr="00701654">
        <w:rPr>
          <w:sz w:val="24"/>
          <w:szCs w:val="24"/>
        </w:rPr>
        <w:t xml:space="preserve"> need</w:t>
      </w:r>
      <w:r w:rsidR="00881C76">
        <w:rPr>
          <w:sz w:val="24"/>
          <w:szCs w:val="24"/>
        </w:rPr>
        <w:t>s</w:t>
      </w:r>
      <w:r w:rsidRPr="00701654">
        <w:rPr>
          <w:sz w:val="24"/>
          <w:szCs w:val="24"/>
        </w:rPr>
        <w:t xml:space="preserve"> and use</w:t>
      </w:r>
      <w:r w:rsidR="00881C76">
        <w:rPr>
          <w:sz w:val="24"/>
          <w:szCs w:val="24"/>
        </w:rPr>
        <w:t>s</w:t>
      </w:r>
      <w:r w:rsidRPr="00701654">
        <w:rPr>
          <w:sz w:val="24"/>
          <w:szCs w:val="24"/>
        </w:rPr>
        <w:t xml:space="preserve"> the information to evaluate and approve/disapprove a CDA claim.  The information is collected and reported as needed when such a claim is filed</w:t>
      </w:r>
      <w:r w:rsidR="00807AE2">
        <w:rPr>
          <w:sz w:val="24"/>
          <w:szCs w:val="24"/>
        </w:rPr>
        <w:t>.</w:t>
      </w:r>
    </w:p>
    <w:p w14:paraId="5FF45F9E" w14:textId="77777777" w:rsidR="00D32B9D" w:rsidRDefault="00D32B9D" w:rsidP="00D32B9D">
      <w:pPr>
        <w:rPr>
          <w:sz w:val="24"/>
          <w:szCs w:val="24"/>
        </w:rPr>
      </w:pPr>
    </w:p>
    <w:p w14:paraId="3D052058" w14:textId="77777777" w:rsidR="008C469D" w:rsidRPr="00701654" w:rsidRDefault="008C469D" w:rsidP="00D32B9D">
      <w:pPr>
        <w:rPr>
          <w:sz w:val="24"/>
          <w:szCs w:val="24"/>
        </w:rPr>
      </w:pPr>
    </w:p>
    <w:p w14:paraId="08B691AF"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01654">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701654">
        <w:rPr>
          <w:sz w:val="24"/>
          <w:szCs w:val="24"/>
        </w:rPr>
        <w:t>.</w:t>
      </w:r>
    </w:p>
    <w:p w14:paraId="5EFFA583" w14:textId="77777777" w:rsidR="00E620F3" w:rsidRPr="00701654"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7D829C" w14:textId="77777777" w:rsidR="002E572D" w:rsidRDefault="002E572D" w:rsidP="002E57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Tribes or Tribal Organizations are submitting their package back to either the Region or the Agency by both postal mail and by email depending on how the Region/Agency is requesting the information to be returned.  If a Tribe or Tribal Organization is submitting their package by email, it is strongly recommended the attachments to the email are in the PDF format to ensure and protect the contents of the documents.  It seems that the information is submitted 50% by mail and 50% by email; again depending on how the Region/Agency is requesting the information to be returned.  </w:t>
      </w:r>
    </w:p>
    <w:p w14:paraId="3A08635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D854E0"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efforts to identify duplication.  Show specifically why any similar information already available cannot be used or modified for use for the purposes described in Item 2 above.</w:t>
      </w:r>
    </w:p>
    <w:p w14:paraId="7C3D05C4" w14:textId="77777777" w:rsidR="002220F0" w:rsidRPr="00701654"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C131BBA" w14:textId="77777777" w:rsidR="0073185D" w:rsidRDefault="0073185D"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supplied to the BIA by the Tribe or Tribal Organization is not duplicated in any other data collection and is unique to this BIA program.  In keeping with the Paperwork Reduction Act and other statutory requirements, the information collected is the minimum needed for the intended purpose.  The Secretary of the Interior may not require the Tribe or Tribal Organization to submit any other information beyond what is identified in 25 CFR </w:t>
      </w:r>
      <w:r>
        <w:rPr>
          <w:rFonts w:ascii="Andalus" w:hAnsi="Andalus" w:cs="Andalus"/>
          <w:sz w:val="24"/>
          <w:szCs w:val="24"/>
        </w:rPr>
        <w:t>§</w:t>
      </w:r>
      <w:r>
        <w:rPr>
          <w:sz w:val="24"/>
          <w:szCs w:val="24"/>
        </w:rPr>
        <w:t xml:space="preserve"> 900.  </w:t>
      </w:r>
    </w:p>
    <w:p w14:paraId="141B7B3A" w14:textId="77777777" w:rsidR="0073185D" w:rsidRDefault="0073185D"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530C93" w14:textId="77777777" w:rsidR="003C713A" w:rsidRDefault="006910E5"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Since the IHS information collection is new and this is the first time both organizations separated, the BIA will work with IHS to see if there is a way to share Tribal information where applicable</w:t>
      </w:r>
      <w:r w:rsidR="0073185D">
        <w:rPr>
          <w:sz w:val="24"/>
          <w:szCs w:val="24"/>
        </w:rPr>
        <w:t xml:space="preserve">.  </w:t>
      </w:r>
    </w:p>
    <w:p w14:paraId="76165F8E" w14:textId="77777777" w:rsidR="003C713A" w:rsidRDefault="003C713A"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5CCA0A" w14:textId="77777777" w:rsidR="003C713A" w:rsidRDefault="0073185D" w:rsidP="003C713A">
      <w:pPr>
        <w:rPr>
          <w:sz w:val="24"/>
          <w:szCs w:val="24"/>
        </w:rPr>
      </w:pPr>
      <w:r>
        <w:rPr>
          <w:sz w:val="24"/>
          <w:szCs w:val="24"/>
        </w:rPr>
        <w:t xml:space="preserve">The information collected by IHS is covered by OMB Control Number 0917-0037.  </w:t>
      </w:r>
    </w:p>
    <w:p w14:paraId="29BFBA6D" w14:textId="77777777" w:rsidR="005B4A69" w:rsidRPr="00701654" w:rsidRDefault="005B4A69"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5FA471"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sz w:val="24"/>
          <w:szCs w:val="24"/>
        </w:rPr>
        <w:t>I</w:t>
      </w:r>
      <w:r w:rsidRPr="00701654">
        <w:rPr>
          <w:b/>
          <w:bCs/>
          <w:sz w:val="24"/>
          <w:szCs w:val="24"/>
        </w:rPr>
        <w:t>f the collection of information impacts small businesses or other small entities, describe any methods used to minimize burden.</w:t>
      </w:r>
    </w:p>
    <w:p w14:paraId="5F344968" w14:textId="77777777" w:rsidR="003E6246" w:rsidRPr="00701654" w:rsidRDefault="003E6246" w:rsidP="003E62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73F10A1F" w14:textId="77777777" w:rsidR="006C0BC4" w:rsidRDefault="001C5475" w:rsidP="006C0BC4">
      <w:pPr>
        <w:rPr>
          <w:sz w:val="24"/>
          <w:szCs w:val="24"/>
        </w:rPr>
      </w:pPr>
      <w:r w:rsidRPr="001C5475">
        <w:rPr>
          <w:sz w:val="24"/>
          <w:szCs w:val="24"/>
        </w:rPr>
        <w:t xml:space="preserve">Although </w:t>
      </w:r>
      <w:r>
        <w:rPr>
          <w:sz w:val="24"/>
          <w:szCs w:val="24"/>
        </w:rPr>
        <w:t>T</w:t>
      </w:r>
      <w:r w:rsidRPr="001C5475">
        <w:rPr>
          <w:sz w:val="24"/>
          <w:szCs w:val="24"/>
        </w:rPr>
        <w:t>ribes are not considered small businesses, to the extent allowable by the regulations, the BIA has attempted to reduce the burden on small entities.</w:t>
      </w:r>
    </w:p>
    <w:p w14:paraId="011E4452" w14:textId="77777777" w:rsidR="001C5475" w:rsidRPr="00701654" w:rsidRDefault="001C5475" w:rsidP="006C0BC4">
      <w:pPr>
        <w:rPr>
          <w:sz w:val="24"/>
          <w:szCs w:val="24"/>
        </w:rPr>
      </w:pPr>
    </w:p>
    <w:p w14:paraId="012FB76A"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the consequence to Federal program or policy activities if the collection is not conducted or is conducted less frequently, as well as any technical or legal obstacles to reducing burden.</w:t>
      </w:r>
    </w:p>
    <w:p w14:paraId="1E9C04C6" w14:textId="77777777" w:rsidR="001047E1" w:rsidRPr="00701654" w:rsidRDefault="001047E1" w:rsidP="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626FE5CC" w14:textId="77777777" w:rsidR="0095218B" w:rsidRDefault="003D1791"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Congressional appropriations are divided among BIA and Tribes and Tribal organizations to pay for both the BIA’s direct operation of programs and for the operation of programs by Tribes and Tribal organizations through Self-Determination contracts and compacts.  In 25 CFR </w:t>
      </w:r>
      <w:r>
        <w:rPr>
          <w:rFonts w:ascii="Andalus" w:hAnsi="Andalus" w:cs="Andalus"/>
          <w:sz w:val="24"/>
          <w:szCs w:val="24"/>
        </w:rPr>
        <w:t>§</w:t>
      </w:r>
      <w:r>
        <w:rPr>
          <w:sz w:val="24"/>
          <w:szCs w:val="24"/>
        </w:rPr>
        <w:t xml:space="preserve"> 900, Tribes or Tribal Organizations are required to submit requested information to apply for an ISDEAA contract.  If the collection of information is not conducted or is conducted less frequently, the BIA would not have any documentation to review and approve such contracts.  This will leave the Tribal or Tribal Organization unable to properly administer and monitor such contracts or compacts that the Tribes and Tribal organizations choose to take over the operation of programs, services, functions and activities that would otherwise be operated by the BIA.</w:t>
      </w:r>
    </w:p>
    <w:p w14:paraId="79CFA7B3" w14:textId="77777777" w:rsidR="003E3A5A" w:rsidRPr="00701654" w:rsidRDefault="003E3A5A"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61656E"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special circumstances that would cause an information collection to be conducted in a manner:</w:t>
      </w:r>
    </w:p>
    <w:p w14:paraId="697CF9E9" w14:textId="77777777" w:rsidR="001047E1" w:rsidRPr="00701654" w:rsidRDefault="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A8C4E63"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sz w:val="24"/>
          <w:szCs w:val="24"/>
        </w:rPr>
        <w:tab/>
        <w:t>*</w:t>
      </w:r>
      <w:r w:rsidRPr="00701654">
        <w:rPr>
          <w:sz w:val="24"/>
          <w:szCs w:val="24"/>
        </w:rPr>
        <w:tab/>
      </w:r>
      <w:r w:rsidRPr="00701654">
        <w:rPr>
          <w:b/>
          <w:bCs/>
          <w:i/>
          <w:iCs/>
          <w:sz w:val="24"/>
          <w:szCs w:val="24"/>
        </w:rPr>
        <w:t>requiring respondents to report information to the agency more often than quarterly;</w:t>
      </w:r>
    </w:p>
    <w:p w14:paraId="73A817A2"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prepare a written response to a collection of information in fewer than 30 days after receipt of it;</w:t>
      </w:r>
    </w:p>
    <w:p w14:paraId="129FA2CE"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more than an original and two copies of any document;</w:t>
      </w:r>
    </w:p>
    <w:p w14:paraId="1135838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retain records, other than health, medical, government contract, grant-in-aid, or tax records, for more than three years;</w:t>
      </w:r>
    </w:p>
    <w:p w14:paraId="4D0422A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in connection with a statistical survey, that is not designed to produce valid and reliable results that can be generalized to the universe of study;</w:t>
      </w:r>
    </w:p>
    <w:p w14:paraId="32B1E1C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the use of a statistical data classification that has not been reviewed and approved by OMB;</w:t>
      </w:r>
    </w:p>
    <w:p w14:paraId="6D2FF80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4AB866"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1910024" w14:textId="77777777" w:rsidR="008E5A19" w:rsidRPr="00701654" w:rsidRDefault="008E5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p>
    <w:p w14:paraId="52BF2BCF" w14:textId="77777777" w:rsidR="003D1791" w:rsidRDefault="008E5A19" w:rsidP="008E5A19">
      <w:pPr>
        <w:rPr>
          <w:sz w:val="24"/>
          <w:szCs w:val="24"/>
        </w:rPr>
      </w:pPr>
      <w:r w:rsidRPr="00701654">
        <w:rPr>
          <w:sz w:val="24"/>
          <w:szCs w:val="24"/>
        </w:rPr>
        <w:t xml:space="preserve">There are special circumstances that require exceptions to 5 CFR 1320.5(d)(2).  The regulations do require respondents to respond to a collection of information in fewer than 30 days when the original submission is lacking information.  </w:t>
      </w:r>
    </w:p>
    <w:p w14:paraId="0B009006" w14:textId="77777777" w:rsidR="003D1791" w:rsidRDefault="003D1791" w:rsidP="008E5A19">
      <w:pPr>
        <w:rPr>
          <w:sz w:val="24"/>
          <w:szCs w:val="24"/>
        </w:rPr>
      </w:pPr>
    </w:p>
    <w:p w14:paraId="2FA1F845" w14:textId="77777777" w:rsidR="003D1791" w:rsidRDefault="001C5475" w:rsidP="008E5A19">
      <w:pPr>
        <w:rPr>
          <w:sz w:val="24"/>
          <w:szCs w:val="24"/>
        </w:rPr>
      </w:pPr>
      <w:r>
        <w:rPr>
          <w:sz w:val="24"/>
          <w:szCs w:val="24"/>
        </w:rPr>
        <w:t xml:space="preserve">25 CFR </w:t>
      </w:r>
      <w:r w:rsidR="008E5A19" w:rsidRPr="00701654">
        <w:rPr>
          <w:sz w:val="24"/>
          <w:szCs w:val="24"/>
        </w:rPr>
        <w:t>900.1</w:t>
      </w:r>
      <w:r w:rsidR="004C5697">
        <w:rPr>
          <w:sz w:val="24"/>
          <w:szCs w:val="24"/>
        </w:rPr>
        <w:t>5</w:t>
      </w:r>
      <w:r w:rsidR="008E5A19" w:rsidRPr="00701654">
        <w:rPr>
          <w:sz w:val="24"/>
          <w:szCs w:val="24"/>
        </w:rPr>
        <w:t xml:space="preserve"> estab</w:t>
      </w:r>
      <w:r>
        <w:rPr>
          <w:sz w:val="24"/>
          <w:szCs w:val="24"/>
        </w:rPr>
        <w:t xml:space="preserve">lishes procedures the Secretary </w:t>
      </w:r>
      <w:r w:rsidR="008E5A19" w:rsidRPr="00701654">
        <w:rPr>
          <w:sz w:val="24"/>
          <w:szCs w:val="24"/>
        </w:rPr>
        <w:t>must follow upon receiving a proposal for a self-determination contract.  Within 15 days of receiving the proposal, the Secretary must advise the applicant of any items which are missing from the proposal package and request that the applicant provide the missing information within 15 days.  This abbreviated time schedule is necessary, as the ISDEA</w:t>
      </w:r>
      <w:r w:rsidR="00412AC5">
        <w:rPr>
          <w:sz w:val="24"/>
          <w:szCs w:val="24"/>
        </w:rPr>
        <w:t>A</w:t>
      </w:r>
      <w:r w:rsidR="008E5A19" w:rsidRPr="00701654">
        <w:rPr>
          <w:sz w:val="24"/>
          <w:szCs w:val="24"/>
        </w:rPr>
        <w:t xml:space="preserve"> only allows the Secretary a total of 90 days from the receipt of a proposal to decide whether to accept the proposal and award the contract.  </w:t>
      </w:r>
    </w:p>
    <w:p w14:paraId="73BE2A7B" w14:textId="77777777" w:rsidR="003D1791" w:rsidRDefault="003D1791" w:rsidP="008E5A19">
      <w:pPr>
        <w:rPr>
          <w:sz w:val="24"/>
          <w:szCs w:val="24"/>
        </w:rPr>
      </w:pPr>
    </w:p>
    <w:p w14:paraId="6170B275" w14:textId="77777777" w:rsidR="008E5A19" w:rsidRPr="00701654" w:rsidRDefault="008E5A19" w:rsidP="008E5A19">
      <w:pPr>
        <w:rPr>
          <w:sz w:val="24"/>
          <w:szCs w:val="24"/>
        </w:rPr>
      </w:pPr>
      <w:r w:rsidRPr="00701654">
        <w:rPr>
          <w:sz w:val="24"/>
          <w:szCs w:val="24"/>
        </w:rPr>
        <w:t>The 90-day timeframe is mandatory and may not be extended except with the applicant’s written permission</w:t>
      </w:r>
      <w:r w:rsidR="00706751">
        <w:rPr>
          <w:sz w:val="24"/>
          <w:szCs w:val="24"/>
        </w:rPr>
        <w:t xml:space="preserve"> (</w:t>
      </w:r>
      <w:r w:rsidR="001C5475">
        <w:rPr>
          <w:sz w:val="24"/>
          <w:szCs w:val="24"/>
        </w:rPr>
        <w:t>25 CFR</w:t>
      </w:r>
      <w:r w:rsidR="00706751">
        <w:rPr>
          <w:sz w:val="24"/>
          <w:szCs w:val="24"/>
        </w:rPr>
        <w:t xml:space="preserve"> 900.17)</w:t>
      </w:r>
      <w:r w:rsidRPr="00701654">
        <w:rPr>
          <w:sz w:val="24"/>
          <w:szCs w:val="24"/>
        </w:rPr>
        <w:t xml:space="preserve">.  For this reason, the Secretary must have all relevant information and documentation as soon as possible, in order to review and evaluate it </w:t>
      </w:r>
      <w:r w:rsidR="00412AC5">
        <w:rPr>
          <w:sz w:val="24"/>
          <w:szCs w:val="24"/>
        </w:rPr>
        <w:t>before</w:t>
      </w:r>
      <w:r w:rsidRPr="00701654">
        <w:rPr>
          <w:sz w:val="24"/>
          <w:szCs w:val="24"/>
        </w:rPr>
        <w:t xml:space="preserve"> making a decision about approving a contract under the </w:t>
      </w:r>
      <w:r w:rsidR="001C5475">
        <w:rPr>
          <w:sz w:val="24"/>
          <w:szCs w:val="24"/>
        </w:rPr>
        <w:t>ISDEAA</w:t>
      </w:r>
      <w:r w:rsidRPr="00701654">
        <w:rPr>
          <w:sz w:val="24"/>
          <w:szCs w:val="24"/>
        </w:rPr>
        <w:t xml:space="preserve">.  </w:t>
      </w:r>
      <w:r w:rsidR="00412AC5">
        <w:rPr>
          <w:sz w:val="24"/>
          <w:szCs w:val="24"/>
        </w:rPr>
        <w:t>Applicants incur no penalty, however,</w:t>
      </w:r>
      <w:r w:rsidRPr="00701654">
        <w:rPr>
          <w:sz w:val="24"/>
          <w:szCs w:val="24"/>
        </w:rPr>
        <w:t xml:space="preserve"> for failing to respond</w:t>
      </w:r>
      <w:r w:rsidR="00412AC5">
        <w:rPr>
          <w:sz w:val="24"/>
          <w:szCs w:val="24"/>
        </w:rPr>
        <w:t xml:space="preserve"> within 15 days</w:t>
      </w:r>
      <w:r w:rsidRPr="00701654">
        <w:rPr>
          <w:sz w:val="24"/>
          <w:szCs w:val="24"/>
        </w:rPr>
        <w:t>, although failure to provide the information may, in the worst case, prevent the ultimate award of a self-determination contract.</w:t>
      </w:r>
    </w:p>
    <w:p w14:paraId="3B7B236C" w14:textId="77777777" w:rsidR="008E5A19" w:rsidRPr="00701654" w:rsidRDefault="008E5A19" w:rsidP="008E5A19"/>
    <w:p w14:paraId="7E0AB5CE" w14:textId="77777777" w:rsidR="008E5A19" w:rsidRPr="00701654" w:rsidRDefault="008E5A19" w:rsidP="008E5A19">
      <w:pPr>
        <w:rPr>
          <w:sz w:val="24"/>
          <w:szCs w:val="24"/>
        </w:rPr>
      </w:pPr>
      <w:r w:rsidRPr="00701654">
        <w:rPr>
          <w:sz w:val="24"/>
          <w:szCs w:val="24"/>
        </w:rPr>
        <w:t>Respondents usually provide two copies or reports.  Statistics are not used and there is no confidential information or proprietary trade secrets involved with self-determination contracts.</w:t>
      </w:r>
    </w:p>
    <w:p w14:paraId="7BED9C4A" w14:textId="77777777" w:rsidR="00D32B9D" w:rsidRPr="00701654" w:rsidRDefault="00D32B9D" w:rsidP="00D32B9D">
      <w:pPr>
        <w:rPr>
          <w:sz w:val="24"/>
          <w:szCs w:val="24"/>
        </w:rPr>
      </w:pPr>
    </w:p>
    <w:p w14:paraId="6591B7D8"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246C824" w14:textId="77777777" w:rsidR="003E5758" w:rsidRPr="00701654" w:rsidRDefault="003E5758" w:rsidP="003E5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078CB6C" w14:textId="164586F4" w:rsidR="00162F65" w:rsidRDefault="00162F65" w:rsidP="003E5758">
      <w:pPr>
        <w:rPr>
          <w:sz w:val="24"/>
          <w:szCs w:val="24"/>
        </w:rPr>
      </w:pPr>
      <w:r>
        <w:rPr>
          <w:sz w:val="24"/>
          <w:szCs w:val="24"/>
        </w:rPr>
        <w:t xml:space="preserve">A 60-day notice for public comments was published in the Federal Register on </w:t>
      </w:r>
      <w:r w:rsidR="00B34B0B">
        <w:rPr>
          <w:sz w:val="24"/>
          <w:szCs w:val="24"/>
        </w:rPr>
        <w:t>October 2, 2019</w:t>
      </w:r>
      <w:r>
        <w:rPr>
          <w:sz w:val="24"/>
          <w:szCs w:val="24"/>
        </w:rPr>
        <w:t xml:space="preserve"> (</w:t>
      </w:r>
      <w:r w:rsidR="00E23A4F">
        <w:rPr>
          <w:sz w:val="24"/>
          <w:szCs w:val="24"/>
        </w:rPr>
        <w:t>84</w:t>
      </w:r>
      <w:r>
        <w:rPr>
          <w:sz w:val="24"/>
          <w:szCs w:val="24"/>
        </w:rPr>
        <w:t xml:space="preserve"> FR </w:t>
      </w:r>
      <w:r w:rsidR="00B34B0B">
        <w:rPr>
          <w:sz w:val="24"/>
          <w:szCs w:val="24"/>
        </w:rPr>
        <w:t>52529</w:t>
      </w:r>
      <w:r>
        <w:rPr>
          <w:sz w:val="24"/>
          <w:szCs w:val="24"/>
        </w:rPr>
        <w:t xml:space="preserve">).  No comments were received in response to this notice.  </w:t>
      </w:r>
    </w:p>
    <w:p w14:paraId="0520A682" w14:textId="77777777" w:rsidR="003E5758" w:rsidRPr="00701654" w:rsidRDefault="003E5758" w:rsidP="003E5758">
      <w:pPr>
        <w:rPr>
          <w:sz w:val="24"/>
          <w:szCs w:val="24"/>
        </w:rPr>
      </w:pPr>
    </w:p>
    <w:p w14:paraId="50A08C83" w14:textId="77777777" w:rsidR="003E5758" w:rsidRPr="00701654" w:rsidRDefault="00CA7831" w:rsidP="003E5758">
      <w:pPr>
        <w:rPr>
          <w:b/>
          <w:bCs/>
          <w:sz w:val="24"/>
          <w:szCs w:val="24"/>
        </w:rPr>
      </w:pPr>
      <w:r w:rsidRPr="00701654">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A3B5BC6" w14:textId="77777777" w:rsidR="0019492C" w:rsidRDefault="0019492C" w:rsidP="003E5758">
      <w:pPr>
        <w:rPr>
          <w:sz w:val="24"/>
          <w:szCs w:val="24"/>
        </w:rPr>
      </w:pPr>
    </w:p>
    <w:p w14:paraId="123CA123" w14:textId="3C971EA0" w:rsidR="006D6381" w:rsidRDefault="00000CF6"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w:t>
      </w:r>
      <w:r w:rsidR="00D5177B">
        <w:rPr>
          <w:sz w:val="24"/>
          <w:szCs w:val="24"/>
        </w:rPr>
        <w:t xml:space="preserve">reached out to several Tribes within the </w:t>
      </w:r>
      <w:r w:rsidR="00682546">
        <w:rPr>
          <w:sz w:val="24"/>
          <w:szCs w:val="24"/>
        </w:rPr>
        <w:t>Rocky Mountain Region, the Alaska Region, the Navajo Region,</w:t>
      </w:r>
      <w:r w:rsidR="006D6381">
        <w:rPr>
          <w:sz w:val="24"/>
          <w:szCs w:val="24"/>
        </w:rPr>
        <w:t xml:space="preserve"> and the </w:t>
      </w:r>
      <w:r w:rsidR="00682546">
        <w:rPr>
          <w:sz w:val="24"/>
          <w:szCs w:val="24"/>
        </w:rPr>
        <w:t>Eastern Oklahoma Region</w:t>
      </w:r>
      <w:r w:rsidR="00D5177B">
        <w:rPr>
          <w:sz w:val="24"/>
          <w:szCs w:val="24"/>
        </w:rPr>
        <w:t xml:space="preserve">, who would submit a package that could fall into any of the 12 categories indicated in Table 2, under question 13.  </w:t>
      </w:r>
      <w:r w:rsidR="006D6381">
        <w:rPr>
          <w:sz w:val="24"/>
          <w:szCs w:val="24"/>
        </w:rPr>
        <w:t>The feedback received was the following:</w:t>
      </w:r>
    </w:p>
    <w:p w14:paraId="0C7EC31C" w14:textId="77777777" w:rsidR="00682546" w:rsidRDefault="00682546"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F9BE44" w14:textId="3E79005D" w:rsidR="00682546" w:rsidRPr="00682546" w:rsidRDefault="00682546" w:rsidP="00682546">
      <w:pPr>
        <w:pStyle w:val="ListParagraph"/>
        <w:numPr>
          <w:ilvl w:val="0"/>
          <w:numId w:val="18"/>
        </w:numPr>
        <w:rPr>
          <w:rFonts w:ascii="Times New Roman" w:hAnsi="Times New Roman" w:cs="Times New Roman"/>
          <w:sz w:val="24"/>
          <w:szCs w:val="24"/>
        </w:rPr>
      </w:pPr>
      <w:r w:rsidRPr="00682546">
        <w:rPr>
          <w:rFonts w:ascii="Times New Roman" w:hAnsi="Times New Roman" w:cs="Times New Roman"/>
          <w:sz w:val="24"/>
          <w:szCs w:val="24"/>
        </w:rPr>
        <w:t>The reporting frequency is adequate and the information required for the reports are in a basic format.</w:t>
      </w:r>
    </w:p>
    <w:p w14:paraId="2FE7297D" w14:textId="101A0594" w:rsidR="00682546" w:rsidRPr="004F2EAC" w:rsidRDefault="00682546" w:rsidP="004F2EAC">
      <w:pPr>
        <w:pStyle w:val="ListParagraph"/>
        <w:numPr>
          <w:ilvl w:val="0"/>
          <w:numId w:val="18"/>
        </w:numPr>
        <w:rPr>
          <w:rFonts w:ascii="Times New Roman" w:hAnsi="Times New Roman" w:cs="Times New Roman"/>
          <w:sz w:val="24"/>
          <w:szCs w:val="24"/>
        </w:rPr>
      </w:pPr>
      <w:r w:rsidRPr="00682546">
        <w:rPr>
          <w:rFonts w:ascii="Times New Roman" w:hAnsi="Times New Roman" w:cs="Times New Roman"/>
          <w:sz w:val="24"/>
          <w:szCs w:val="24"/>
        </w:rPr>
        <w:t>Financial reporting is standardized and well understood by Tribal contract/grant office in the</w:t>
      </w:r>
      <w:r w:rsidR="004F2EAC">
        <w:rPr>
          <w:rFonts w:ascii="Times New Roman" w:hAnsi="Times New Roman" w:cs="Times New Roman"/>
          <w:sz w:val="24"/>
          <w:szCs w:val="24"/>
        </w:rPr>
        <w:t xml:space="preserve"> </w:t>
      </w:r>
      <w:r w:rsidRPr="004F2EAC">
        <w:rPr>
          <w:rFonts w:ascii="Times New Roman" w:hAnsi="Times New Roman" w:cs="Times New Roman"/>
          <w:sz w:val="24"/>
          <w:szCs w:val="24"/>
        </w:rPr>
        <w:t>various agencies.</w:t>
      </w:r>
    </w:p>
    <w:p w14:paraId="019464E2" w14:textId="54B5FABC" w:rsidR="00682546" w:rsidRPr="004F2EAC" w:rsidRDefault="00682546" w:rsidP="004F2EAC">
      <w:pPr>
        <w:pStyle w:val="ListParagraph"/>
        <w:numPr>
          <w:ilvl w:val="0"/>
          <w:numId w:val="18"/>
        </w:numPr>
        <w:rPr>
          <w:rFonts w:ascii="Times New Roman" w:hAnsi="Times New Roman" w:cs="Times New Roman"/>
          <w:sz w:val="24"/>
          <w:szCs w:val="24"/>
        </w:rPr>
      </w:pPr>
      <w:r w:rsidRPr="00682546">
        <w:rPr>
          <w:rFonts w:ascii="Times New Roman" w:hAnsi="Times New Roman" w:cs="Times New Roman"/>
          <w:sz w:val="24"/>
          <w:szCs w:val="24"/>
        </w:rPr>
        <w:t>BIA has the least program reporting requirements in comparison to other Federal agencies,</w:t>
      </w:r>
      <w:r w:rsidR="004F2EAC">
        <w:rPr>
          <w:rFonts w:ascii="Times New Roman" w:hAnsi="Times New Roman" w:cs="Times New Roman"/>
          <w:sz w:val="24"/>
          <w:szCs w:val="24"/>
        </w:rPr>
        <w:t xml:space="preserve"> </w:t>
      </w:r>
      <w:r w:rsidRPr="004F2EAC">
        <w:rPr>
          <w:rFonts w:ascii="Times New Roman" w:hAnsi="Times New Roman" w:cs="Times New Roman"/>
          <w:sz w:val="24"/>
          <w:szCs w:val="24"/>
        </w:rPr>
        <w:t>thus the amount of time it takes to submit the information is not burdensome.</w:t>
      </w:r>
    </w:p>
    <w:p w14:paraId="430FCB6C" w14:textId="3703EC7A" w:rsidR="00682546" w:rsidRPr="00682546" w:rsidRDefault="00682546" w:rsidP="00682546">
      <w:pPr>
        <w:pStyle w:val="ListParagraph"/>
        <w:numPr>
          <w:ilvl w:val="0"/>
          <w:numId w:val="18"/>
        </w:numPr>
        <w:rPr>
          <w:sz w:val="24"/>
          <w:szCs w:val="24"/>
        </w:rPr>
      </w:pPr>
      <w:r w:rsidRPr="00682546">
        <w:rPr>
          <w:rFonts w:ascii="Times New Roman" w:hAnsi="Times New Roman" w:cs="Times New Roman"/>
          <w:sz w:val="24"/>
          <w:szCs w:val="24"/>
        </w:rPr>
        <w:t>Training is available throughout the year levels of management for BIA contract/grants.</w:t>
      </w:r>
    </w:p>
    <w:p w14:paraId="3AFE65E6" w14:textId="1B24F09F" w:rsidR="006D6381" w:rsidRDefault="006D6381" w:rsidP="00682546">
      <w:pPr>
        <w:rPr>
          <w:sz w:val="24"/>
          <w:szCs w:val="24"/>
        </w:rPr>
      </w:pPr>
    </w:p>
    <w:p w14:paraId="030B3C38"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decision to provide any payment or gift to respondents, other than remuneration of contractors or grantees.</w:t>
      </w:r>
    </w:p>
    <w:p w14:paraId="6111DBA7" w14:textId="77777777"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5246F10" w14:textId="77777777"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sz w:val="24"/>
          <w:szCs w:val="24"/>
        </w:rPr>
        <w:t>The respondents will not receive payment or gifts.</w:t>
      </w:r>
    </w:p>
    <w:p w14:paraId="61C577AD" w14:textId="77777777"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8D10E5"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any assurance of confidentiality provided to respondents and the basis for the assurance in statute, regulation, or agency policy.</w:t>
      </w:r>
    </w:p>
    <w:p w14:paraId="11CE145C" w14:textId="77777777" w:rsidR="007E1042" w:rsidRPr="00701654" w:rsidRDefault="007E1042" w:rsidP="007E1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9EFC7F1" w14:textId="77777777" w:rsidR="007E1042" w:rsidRPr="00701654" w:rsidRDefault="007E1042" w:rsidP="007E1042">
      <w:pPr>
        <w:rPr>
          <w:sz w:val="24"/>
          <w:szCs w:val="24"/>
        </w:rPr>
      </w:pPr>
      <w:r w:rsidRPr="00701654">
        <w:rPr>
          <w:sz w:val="24"/>
          <w:szCs w:val="24"/>
        </w:rPr>
        <w:t xml:space="preserve">There is no assurance of confidentiality provided to respondents concerning this information collection. </w:t>
      </w:r>
    </w:p>
    <w:p w14:paraId="6ED63D11" w14:textId="77777777"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F1B12F" w14:textId="77777777"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272339"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627F4907"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There are no questions of a sensitive nature in this information collection.</w:t>
      </w:r>
    </w:p>
    <w:p w14:paraId="48216D2E"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5665D2B" w14:textId="77777777"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162F65">
        <w:rPr>
          <w:b/>
          <w:bCs/>
          <w:sz w:val="24"/>
          <w:szCs w:val="24"/>
        </w:rPr>
        <w:t>Provide estimates of the hour burden of the collection of information.  The statement should:</w:t>
      </w:r>
    </w:p>
    <w:p w14:paraId="03112433"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A66961"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If this request for approval covers more than one form, provide separate hour burden estimates for each form and aggregate the hour burdens.</w:t>
      </w:r>
    </w:p>
    <w:p w14:paraId="62259890"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75AB37D" w14:textId="77777777" w:rsidR="0009794D" w:rsidRDefault="0009794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4DA4A0D2" w14:textId="6D499DF8" w:rsidR="003F5CDA" w:rsidRDefault="000F21A2"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following table provides the hourly burden estimates, which resulted in an estimated </w:t>
      </w:r>
      <w:r w:rsidR="006D5465">
        <w:rPr>
          <w:bCs/>
          <w:sz w:val="24"/>
          <w:szCs w:val="24"/>
        </w:rPr>
        <w:t xml:space="preserve">total hourly burden of </w:t>
      </w:r>
      <w:r w:rsidR="00031D18">
        <w:rPr>
          <w:bCs/>
          <w:sz w:val="24"/>
          <w:szCs w:val="24"/>
        </w:rPr>
        <w:t>1</w:t>
      </w:r>
      <w:r w:rsidR="00393698">
        <w:rPr>
          <w:bCs/>
          <w:sz w:val="24"/>
          <w:szCs w:val="24"/>
        </w:rPr>
        <w:t>2</w:t>
      </w:r>
      <w:r w:rsidR="0097714B">
        <w:rPr>
          <w:bCs/>
          <w:sz w:val="24"/>
          <w:szCs w:val="24"/>
        </w:rPr>
        <w:t>7,12</w:t>
      </w:r>
      <w:r w:rsidR="00426654">
        <w:rPr>
          <w:bCs/>
          <w:sz w:val="24"/>
          <w:szCs w:val="24"/>
        </w:rPr>
        <w:t>7</w:t>
      </w:r>
      <w:r w:rsidR="006D5465">
        <w:rPr>
          <w:bCs/>
          <w:sz w:val="24"/>
          <w:szCs w:val="24"/>
        </w:rPr>
        <w:t xml:space="preserve"> hours or the amount equivalent to </w:t>
      </w:r>
      <w:r w:rsidR="00886593" w:rsidRPr="00886593">
        <w:rPr>
          <w:bCs/>
          <w:sz w:val="24"/>
          <w:szCs w:val="24"/>
        </w:rPr>
        <w:t>$6,981,816</w:t>
      </w:r>
      <w:r w:rsidR="006D5465">
        <w:rPr>
          <w:bCs/>
          <w:sz w:val="24"/>
          <w:szCs w:val="24"/>
        </w:rPr>
        <w:t>.</w:t>
      </w:r>
    </w:p>
    <w:p w14:paraId="3FBA6D09" w14:textId="77777777" w:rsidR="008C469D" w:rsidRDefault="008C469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tblLook w:val="04A0" w:firstRow="1" w:lastRow="0" w:firstColumn="1" w:lastColumn="0" w:noHBand="0" w:noVBand="1"/>
      </w:tblPr>
      <w:tblGrid>
        <w:gridCol w:w="890"/>
        <w:gridCol w:w="1437"/>
        <w:gridCol w:w="1527"/>
        <w:gridCol w:w="664"/>
        <w:gridCol w:w="720"/>
        <w:gridCol w:w="874"/>
        <w:gridCol w:w="763"/>
        <w:gridCol w:w="1278"/>
        <w:gridCol w:w="1368"/>
      </w:tblGrid>
      <w:tr w:rsidR="00393698" w:rsidRPr="00A81AD6" w14:paraId="06656539" w14:textId="77777777" w:rsidTr="00FC00B3">
        <w:trPr>
          <w:cantSplit/>
          <w:trHeight w:val="377"/>
          <w:tblHeader/>
        </w:trPr>
        <w:tc>
          <w:tcPr>
            <w:tcW w:w="9521" w:type="dxa"/>
            <w:gridSpan w:val="9"/>
            <w:vAlign w:val="center"/>
          </w:tcPr>
          <w:p w14:paraId="6DF5B674" w14:textId="77777777" w:rsidR="00393698" w:rsidRDefault="00393698" w:rsidP="00887A74">
            <w:pPr>
              <w:jc w:val="center"/>
              <w:rPr>
                <w:rFonts w:ascii="Arial" w:hAnsi="Arial" w:cs="Arial"/>
                <w:b/>
                <w:sz w:val="18"/>
                <w:szCs w:val="18"/>
              </w:rPr>
            </w:pPr>
            <w:r>
              <w:rPr>
                <w:rFonts w:ascii="Arial" w:hAnsi="Arial" w:cs="Arial"/>
                <w:b/>
                <w:sz w:val="18"/>
                <w:szCs w:val="18"/>
              </w:rPr>
              <w:t>Table 2 – Tribal Burden</w:t>
            </w:r>
          </w:p>
        </w:tc>
      </w:tr>
      <w:tr w:rsidR="00FC1400" w:rsidRPr="00A81AD6" w14:paraId="3764ECFF" w14:textId="77777777" w:rsidTr="00393698">
        <w:trPr>
          <w:cantSplit/>
          <w:trHeight w:val="1367"/>
          <w:tblHeader/>
        </w:trPr>
        <w:tc>
          <w:tcPr>
            <w:tcW w:w="890" w:type="dxa"/>
            <w:vAlign w:val="center"/>
          </w:tcPr>
          <w:p w14:paraId="7AE8F087" w14:textId="77777777" w:rsidR="00887A74" w:rsidRPr="00A81AD6" w:rsidRDefault="00887A74" w:rsidP="00887A74">
            <w:pPr>
              <w:jc w:val="center"/>
              <w:rPr>
                <w:rFonts w:ascii="Arial" w:hAnsi="Arial" w:cs="Arial"/>
                <w:b/>
                <w:sz w:val="18"/>
                <w:szCs w:val="18"/>
              </w:rPr>
            </w:pPr>
            <w:r>
              <w:rPr>
                <w:rFonts w:ascii="Arial" w:hAnsi="Arial" w:cs="Arial"/>
                <w:b/>
                <w:sz w:val="18"/>
                <w:szCs w:val="18"/>
              </w:rPr>
              <w:t>Citation 25 CFR 900</w:t>
            </w:r>
          </w:p>
        </w:tc>
        <w:tc>
          <w:tcPr>
            <w:tcW w:w="1437" w:type="dxa"/>
            <w:vAlign w:val="center"/>
          </w:tcPr>
          <w:p w14:paraId="55606D6B" w14:textId="77777777" w:rsidR="00887A74" w:rsidRPr="00A81AD6" w:rsidRDefault="00887A74" w:rsidP="00887A74">
            <w:pPr>
              <w:jc w:val="center"/>
              <w:rPr>
                <w:rFonts w:ascii="Arial" w:hAnsi="Arial" w:cs="Arial"/>
                <w:b/>
                <w:sz w:val="18"/>
                <w:szCs w:val="18"/>
              </w:rPr>
            </w:pPr>
            <w:r>
              <w:rPr>
                <w:rFonts w:ascii="Arial" w:hAnsi="Arial" w:cs="Arial"/>
                <w:b/>
                <w:sz w:val="18"/>
                <w:szCs w:val="18"/>
              </w:rPr>
              <w:t>Description</w:t>
            </w:r>
          </w:p>
        </w:tc>
        <w:tc>
          <w:tcPr>
            <w:tcW w:w="1527" w:type="dxa"/>
            <w:vAlign w:val="center"/>
          </w:tcPr>
          <w:p w14:paraId="6F527DCE" w14:textId="77777777" w:rsidR="00887A74" w:rsidRPr="00A81AD6" w:rsidRDefault="00887A74" w:rsidP="00887A74">
            <w:pPr>
              <w:jc w:val="center"/>
              <w:rPr>
                <w:rFonts w:ascii="Arial" w:hAnsi="Arial" w:cs="Arial"/>
                <w:b/>
                <w:sz w:val="18"/>
                <w:szCs w:val="18"/>
              </w:rPr>
            </w:pPr>
            <w:r>
              <w:rPr>
                <w:rFonts w:ascii="Arial" w:hAnsi="Arial" w:cs="Arial"/>
                <w:b/>
                <w:sz w:val="18"/>
                <w:szCs w:val="18"/>
              </w:rPr>
              <w:t>Information Collection Requirement</w:t>
            </w:r>
          </w:p>
        </w:tc>
        <w:tc>
          <w:tcPr>
            <w:tcW w:w="664" w:type="dxa"/>
            <w:textDirection w:val="btLr"/>
            <w:vAlign w:val="center"/>
          </w:tcPr>
          <w:p w14:paraId="4AB1432B" w14:textId="77777777" w:rsidR="00887A74" w:rsidRPr="00A81AD6" w:rsidRDefault="00887A74" w:rsidP="00887A74">
            <w:pPr>
              <w:ind w:left="113" w:right="113"/>
              <w:jc w:val="center"/>
              <w:rPr>
                <w:rFonts w:ascii="Arial" w:hAnsi="Arial" w:cs="Arial"/>
                <w:b/>
                <w:sz w:val="18"/>
                <w:szCs w:val="18"/>
              </w:rPr>
            </w:pPr>
            <w:r>
              <w:rPr>
                <w:rFonts w:ascii="Arial" w:hAnsi="Arial" w:cs="Arial"/>
                <w:b/>
                <w:sz w:val="18"/>
                <w:szCs w:val="18"/>
              </w:rPr>
              <w:t>Respondents</w:t>
            </w:r>
          </w:p>
        </w:tc>
        <w:tc>
          <w:tcPr>
            <w:tcW w:w="720" w:type="dxa"/>
            <w:textDirection w:val="btLr"/>
            <w:vAlign w:val="center"/>
          </w:tcPr>
          <w:p w14:paraId="0D6AA1DD" w14:textId="77777777" w:rsidR="00887A74" w:rsidRDefault="00887A74" w:rsidP="00887A74">
            <w:pPr>
              <w:ind w:left="113" w:right="113"/>
              <w:jc w:val="center"/>
              <w:rPr>
                <w:rFonts w:ascii="Arial" w:hAnsi="Arial" w:cs="Arial"/>
                <w:b/>
                <w:sz w:val="18"/>
                <w:szCs w:val="18"/>
              </w:rPr>
            </w:pPr>
            <w:r>
              <w:rPr>
                <w:rFonts w:ascii="Arial" w:hAnsi="Arial" w:cs="Arial"/>
                <w:b/>
                <w:sz w:val="18"/>
                <w:szCs w:val="18"/>
              </w:rPr>
              <w:t>Responses per Respondent</w:t>
            </w:r>
          </w:p>
        </w:tc>
        <w:tc>
          <w:tcPr>
            <w:tcW w:w="874" w:type="dxa"/>
            <w:textDirection w:val="btLr"/>
            <w:vAlign w:val="center"/>
          </w:tcPr>
          <w:p w14:paraId="4ED05B93" w14:textId="77777777" w:rsidR="00887A74" w:rsidRPr="00A81AD6" w:rsidRDefault="00887A74" w:rsidP="00887A74">
            <w:pPr>
              <w:ind w:left="113" w:right="113"/>
              <w:jc w:val="center"/>
              <w:rPr>
                <w:rFonts w:ascii="Arial" w:hAnsi="Arial" w:cs="Arial"/>
                <w:b/>
                <w:sz w:val="18"/>
                <w:szCs w:val="18"/>
              </w:rPr>
            </w:pPr>
            <w:r>
              <w:rPr>
                <w:rFonts w:ascii="Arial" w:hAnsi="Arial" w:cs="Arial"/>
                <w:b/>
                <w:sz w:val="18"/>
                <w:szCs w:val="18"/>
              </w:rPr>
              <w:t>Responses</w:t>
            </w:r>
          </w:p>
        </w:tc>
        <w:tc>
          <w:tcPr>
            <w:tcW w:w="763" w:type="dxa"/>
            <w:textDirection w:val="btLr"/>
            <w:vAlign w:val="center"/>
          </w:tcPr>
          <w:p w14:paraId="2A55EA66" w14:textId="77777777" w:rsidR="00887A74" w:rsidRDefault="00887A74" w:rsidP="00887A74">
            <w:pPr>
              <w:ind w:left="113" w:right="113"/>
              <w:jc w:val="center"/>
              <w:rPr>
                <w:rFonts w:ascii="Arial" w:hAnsi="Arial" w:cs="Arial"/>
                <w:b/>
                <w:sz w:val="18"/>
                <w:szCs w:val="18"/>
              </w:rPr>
            </w:pPr>
            <w:r>
              <w:rPr>
                <w:rFonts w:ascii="Arial" w:hAnsi="Arial" w:cs="Arial"/>
                <w:b/>
                <w:sz w:val="18"/>
                <w:szCs w:val="18"/>
              </w:rPr>
              <w:t>Time per Response</w:t>
            </w:r>
          </w:p>
        </w:tc>
        <w:tc>
          <w:tcPr>
            <w:tcW w:w="1278" w:type="dxa"/>
            <w:vAlign w:val="center"/>
          </w:tcPr>
          <w:p w14:paraId="3D0E1648" w14:textId="77777777" w:rsidR="00887A74" w:rsidRPr="00A81AD6" w:rsidRDefault="00887A74" w:rsidP="00887A74">
            <w:pPr>
              <w:jc w:val="center"/>
              <w:rPr>
                <w:rFonts w:ascii="Arial" w:hAnsi="Arial" w:cs="Arial"/>
                <w:b/>
                <w:sz w:val="18"/>
                <w:szCs w:val="18"/>
              </w:rPr>
            </w:pPr>
            <w:r>
              <w:rPr>
                <w:rFonts w:ascii="Arial" w:hAnsi="Arial" w:cs="Arial"/>
                <w:b/>
                <w:sz w:val="18"/>
                <w:szCs w:val="18"/>
              </w:rPr>
              <w:t>Total Annual burden Hours for Respondent</w:t>
            </w:r>
          </w:p>
        </w:tc>
        <w:tc>
          <w:tcPr>
            <w:tcW w:w="1368" w:type="dxa"/>
            <w:vAlign w:val="center"/>
          </w:tcPr>
          <w:p w14:paraId="6079B015" w14:textId="77777777" w:rsidR="00887A74" w:rsidRPr="00A81AD6" w:rsidRDefault="00887A74" w:rsidP="00887A74">
            <w:pPr>
              <w:jc w:val="center"/>
              <w:rPr>
                <w:rFonts w:ascii="Arial" w:hAnsi="Arial" w:cs="Arial"/>
                <w:b/>
                <w:sz w:val="18"/>
                <w:szCs w:val="18"/>
              </w:rPr>
            </w:pPr>
            <w:r>
              <w:rPr>
                <w:rFonts w:ascii="Arial" w:hAnsi="Arial" w:cs="Arial"/>
                <w:b/>
                <w:sz w:val="18"/>
                <w:szCs w:val="18"/>
              </w:rPr>
              <w:t>Total Annual Cost (Salary &amp; Benefits)</w:t>
            </w:r>
          </w:p>
        </w:tc>
      </w:tr>
      <w:tr w:rsidR="00887A74" w14:paraId="245483B4" w14:textId="77777777" w:rsidTr="00FC00B3">
        <w:tc>
          <w:tcPr>
            <w:tcW w:w="9521" w:type="dxa"/>
            <w:gridSpan w:val="9"/>
            <w:shd w:val="clear" w:color="auto" w:fill="D9D9D9"/>
            <w:vAlign w:val="center"/>
          </w:tcPr>
          <w:p w14:paraId="35E4C489" w14:textId="77777777" w:rsidR="00887A74" w:rsidRPr="00693218" w:rsidRDefault="00887A74" w:rsidP="00887A74">
            <w:pPr>
              <w:rPr>
                <w:rFonts w:ascii="Arial" w:hAnsi="Arial" w:cs="Arial"/>
                <w:b/>
                <w:sz w:val="18"/>
                <w:szCs w:val="18"/>
              </w:rPr>
            </w:pPr>
          </w:p>
        </w:tc>
      </w:tr>
      <w:tr w:rsidR="00FC1400" w14:paraId="4D07A35A" w14:textId="77777777" w:rsidTr="00393698">
        <w:tc>
          <w:tcPr>
            <w:tcW w:w="890" w:type="dxa"/>
            <w:vAlign w:val="center"/>
          </w:tcPr>
          <w:p w14:paraId="594D5240" w14:textId="77777777" w:rsidR="00887A74" w:rsidRDefault="00887A74" w:rsidP="00887A74">
            <w:pPr>
              <w:rPr>
                <w:rFonts w:ascii="Arial" w:hAnsi="Arial" w:cs="Arial"/>
                <w:sz w:val="18"/>
                <w:szCs w:val="18"/>
              </w:rPr>
            </w:pPr>
            <w:r>
              <w:rPr>
                <w:rFonts w:ascii="Arial" w:hAnsi="Arial" w:cs="Arial"/>
                <w:sz w:val="18"/>
                <w:szCs w:val="18"/>
              </w:rPr>
              <w:t>900.8</w:t>
            </w:r>
          </w:p>
        </w:tc>
        <w:tc>
          <w:tcPr>
            <w:tcW w:w="1437" w:type="dxa"/>
            <w:vMerge w:val="restart"/>
            <w:vAlign w:val="center"/>
          </w:tcPr>
          <w:p w14:paraId="0659547E"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 initial Self-Determination contract proposal</w:t>
            </w:r>
          </w:p>
        </w:tc>
        <w:tc>
          <w:tcPr>
            <w:tcW w:w="1527" w:type="dxa"/>
            <w:vMerge w:val="restart"/>
            <w:vAlign w:val="center"/>
          </w:tcPr>
          <w:p w14:paraId="2C0B2730" w14:textId="77777777" w:rsidR="00887A74" w:rsidRDefault="00393698" w:rsidP="00887A74">
            <w:pPr>
              <w:jc w:val="center"/>
              <w:rPr>
                <w:rFonts w:ascii="Arial" w:hAnsi="Arial" w:cs="Arial"/>
                <w:sz w:val="18"/>
                <w:szCs w:val="18"/>
              </w:rPr>
            </w:pPr>
            <w:r>
              <w:rPr>
                <w:rFonts w:ascii="Arial" w:hAnsi="Arial" w:cs="Arial"/>
                <w:sz w:val="18"/>
                <w:szCs w:val="18"/>
              </w:rPr>
              <w:t xml:space="preserve">(1) </w:t>
            </w:r>
            <w:r w:rsidR="00887A74">
              <w:rPr>
                <w:rFonts w:ascii="Arial" w:hAnsi="Arial" w:cs="Arial"/>
                <w:sz w:val="18"/>
                <w:szCs w:val="18"/>
              </w:rPr>
              <w:t>Contract Proposal Contents</w:t>
            </w:r>
          </w:p>
        </w:tc>
        <w:tc>
          <w:tcPr>
            <w:tcW w:w="664" w:type="dxa"/>
            <w:vMerge w:val="restart"/>
            <w:vAlign w:val="center"/>
          </w:tcPr>
          <w:p w14:paraId="42EB25DE"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Merge w:val="restart"/>
            <w:vAlign w:val="center"/>
          </w:tcPr>
          <w:p w14:paraId="52188FC9" w14:textId="77777777" w:rsidR="00887A74" w:rsidRDefault="00FC1400" w:rsidP="00887A74">
            <w:pPr>
              <w:jc w:val="center"/>
              <w:rPr>
                <w:rFonts w:ascii="Arial" w:hAnsi="Arial" w:cs="Arial"/>
                <w:sz w:val="18"/>
                <w:szCs w:val="18"/>
              </w:rPr>
            </w:pPr>
            <w:r>
              <w:rPr>
                <w:rFonts w:ascii="Arial" w:hAnsi="Arial" w:cs="Arial"/>
                <w:sz w:val="18"/>
                <w:szCs w:val="18"/>
              </w:rPr>
              <w:t>0.94</w:t>
            </w:r>
          </w:p>
        </w:tc>
        <w:tc>
          <w:tcPr>
            <w:tcW w:w="874" w:type="dxa"/>
            <w:vMerge w:val="restart"/>
            <w:vAlign w:val="center"/>
          </w:tcPr>
          <w:p w14:paraId="1350FF91" w14:textId="77777777" w:rsidR="00887A74" w:rsidRDefault="003A6406" w:rsidP="00887A74">
            <w:pPr>
              <w:jc w:val="center"/>
              <w:rPr>
                <w:rFonts w:ascii="Arial" w:hAnsi="Arial" w:cs="Arial"/>
                <w:sz w:val="18"/>
                <w:szCs w:val="18"/>
              </w:rPr>
            </w:pPr>
            <w:r>
              <w:rPr>
                <w:rFonts w:ascii="Arial" w:hAnsi="Arial" w:cs="Arial"/>
                <w:sz w:val="18"/>
                <w:szCs w:val="18"/>
              </w:rPr>
              <w:t>533</w:t>
            </w:r>
          </w:p>
        </w:tc>
        <w:tc>
          <w:tcPr>
            <w:tcW w:w="763" w:type="dxa"/>
            <w:vMerge w:val="restart"/>
            <w:vAlign w:val="center"/>
          </w:tcPr>
          <w:p w14:paraId="25692695" w14:textId="77777777" w:rsidR="00887A74" w:rsidRDefault="00887A74" w:rsidP="00887A74">
            <w:pPr>
              <w:jc w:val="center"/>
              <w:rPr>
                <w:rFonts w:ascii="Arial" w:hAnsi="Arial" w:cs="Arial"/>
                <w:sz w:val="18"/>
                <w:szCs w:val="18"/>
              </w:rPr>
            </w:pPr>
            <w:r>
              <w:rPr>
                <w:rFonts w:ascii="Arial" w:hAnsi="Arial" w:cs="Arial"/>
                <w:sz w:val="18"/>
                <w:szCs w:val="18"/>
              </w:rPr>
              <w:t>28</w:t>
            </w:r>
          </w:p>
        </w:tc>
        <w:tc>
          <w:tcPr>
            <w:tcW w:w="1278" w:type="dxa"/>
            <w:vMerge w:val="restart"/>
            <w:vAlign w:val="center"/>
          </w:tcPr>
          <w:p w14:paraId="4DF9F1DA" w14:textId="77777777" w:rsidR="00887A74" w:rsidRDefault="00FC1400" w:rsidP="00887A74">
            <w:pPr>
              <w:jc w:val="center"/>
              <w:rPr>
                <w:rFonts w:ascii="Arial" w:hAnsi="Arial" w:cs="Arial"/>
                <w:sz w:val="18"/>
                <w:szCs w:val="18"/>
              </w:rPr>
            </w:pPr>
            <w:r>
              <w:rPr>
                <w:rFonts w:ascii="Arial" w:hAnsi="Arial" w:cs="Arial"/>
                <w:sz w:val="18"/>
                <w:szCs w:val="18"/>
              </w:rPr>
              <w:t>14,924</w:t>
            </w:r>
          </w:p>
        </w:tc>
        <w:tc>
          <w:tcPr>
            <w:tcW w:w="1368" w:type="dxa"/>
            <w:vMerge w:val="restart"/>
            <w:vAlign w:val="center"/>
          </w:tcPr>
          <w:p w14:paraId="08C01C3A" w14:textId="1C9CF418"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819,626</w:t>
            </w:r>
          </w:p>
        </w:tc>
      </w:tr>
      <w:tr w:rsidR="00FC1400" w14:paraId="37DBB93C" w14:textId="77777777" w:rsidTr="00393698">
        <w:tc>
          <w:tcPr>
            <w:tcW w:w="890" w:type="dxa"/>
            <w:vAlign w:val="center"/>
          </w:tcPr>
          <w:p w14:paraId="39129C12" w14:textId="77777777" w:rsidR="00887A74" w:rsidRDefault="00887A74" w:rsidP="00887A74">
            <w:pPr>
              <w:rPr>
                <w:rFonts w:ascii="Arial" w:hAnsi="Arial" w:cs="Arial"/>
                <w:sz w:val="18"/>
                <w:szCs w:val="18"/>
              </w:rPr>
            </w:pPr>
            <w:r>
              <w:rPr>
                <w:rFonts w:ascii="Arial" w:hAnsi="Arial" w:cs="Arial"/>
                <w:sz w:val="18"/>
                <w:szCs w:val="18"/>
              </w:rPr>
              <w:t>900.44</w:t>
            </w:r>
          </w:p>
        </w:tc>
        <w:tc>
          <w:tcPr>
            <w:tcW w:w="1437" w:type="dxa"/>
            <w:vMerge/>
          </w:tcPr>
          <w:p w14:paraId="19FA395B" w14:textId="77777777" w:rsidR="00887A74" w:rsidRDefault="00887A74" w:rsidP="00887A74">
            <w:pPr>
              <w:rPr>
                <w:rFonts w:ascii="Arial" w:hAnsi="Arial" w:cs="Arial"/>
                <w:sz w:val="18"/>
                <w:szCs w:val="18"/>
              </w:rPr>
            </w:pPr>
          </w:p>
        </w:tc>
        <w:tc>
          <w:tcPr>
            <w:tcW w:w="1527" w:type="dxa"/>
            <w:vMerge/>
          </w:tcPr>
          <w:p w14:paraId="2F77113B" w14:textId="77777777" w:rsidR="00887A74" w:rsidRDefault="00887A74" w:rsidP="00887A74">
            <w:pPr>
              <w:rPr>
                <w:rFonts w:ascii="Arial" w:hAnsi="Arial" w:cs="Arial"/>
                <w:sz w:val="18"/>
                <w:szCs w:val="18"/>
              </w:rPr>
            </w:pPr>
          </w:p>
        </w:tc>
        <w:tc>
          <w:tcPr>
            <w:tcW w:w="664" w:type="dxa"/>
            <w:vMerge/>
            <w:vAlign w:val="center"/>
          </w:tcPr>
          <w:p w14:paraId="05DCCE9E" w14:textId="77777777" w:rsidR="00887A74" w:rsidRDefault="00887A74" w:rsidP="00887A74">
            <w:pPr>
              <w:jc w:val="center"/>
              <w:rPr>
                <w:rFonts w:ascii="Arial" w:hAnsi="Arial" w:cs="Arial"/>
                <w:sz w:val="18"/>
                <w:szCs w:val="18"/>
              </w:rPr>
            </w:pPr>
          </w:p>
        </w:tc>
        <w:tc>
          <w:tcPr>
            <w:tcW w:w="720" w:type="dxa"/>
            <w:vMerge/>
          </w:tcPr>
          <w:p w14:paraId="02EF3022" w14:textId="77777777" w:rsidR="00887A74" w:rsidRDefault="00887A74" w:rsidP="00887A74">
            <w:pPr>
              <w:jc w:val="center"/>
              <w:rPr>
                <w:rFonts w:ascii="Arial" w:hAnsi="Arial" w:cs="Arial"/>
                <w:sz w:val="18"/>
                <w:szCs w:val="18"/>
              </w:rPr>
            </w:pPr>
          </w:p>
        </w:tc>
        <w:tc>
          <w:tcPr>
            <w:tcW w:w="874" w:type="dxa"/>
            <w:vMerge/>
            <w:vAlign w:val="center"/>
          </w:tcPr>
          <w:p w14:paraId="2D164CB0" w14:textId="77777777" w:rsidR="00887A74" w:rsidRDefault="00887A74" w:rsidP="00887A74">
            <w:pPr>
              <w:jc w:val="center"/>
              <w:rPr>
                <w:rFonts w:ascii="Arial" w:hAnsi="Arial" w:cs="Arial"/>
                <w:sz w:val="18"/>
                <w:szCs w:val="18"/>
              </w:rPr>
            </w:pPr>
          </w:p>
        </w:tc>
        <w:tc>
          <w:tcPr>
            <w:tcW w:w="763" w:type="dxa"/>
            <w:vMerge/>
          </w:tcPr>
          <w:p w14:paraId="4B88C897" w14:textId="77777777" w:rsidR="00887A74" w:rsidRDefault="00887A74" w:rsidP="00887A74">
            <w:pPr>
              <w:jc w:val="center"/>
              <w:rPr>
                <w:rFonts w:ascii="Arial" w:hAnsi="Arial" w:cs="Arial"/>
                <w:sz w:val="18"/>
                <w:szCs w:val="18"/>
              </w:rPr>
            </w:pPr>
          </w:p>
        </w:tc>
        <w:tc>
          <w:tcPr>
            <w:tcW w:w="1278" w:type="dxa"/>
            <w:vMerge/>
            <w:vAlign w:val="center"/>
          </w:tcPr>
          <w:p w14:paraId="598432BA" w14:textId="77777777" w:rsidR="00887A74" w:rsidRDefault="00887A74" w:rsidP="00887A74">
            <w:pPr>
              <w:jc w:val="center"/>
              <w:rPr>
                <w:rFonts w:ascii="Arial" w:hAnsi="Arial" w:cs="Arial"/>
                <w:sz w:val="18"/>
                <w:szCs w:val="18"/>
              </w:rPr>
            </w:pPr>
          </w:p>
        </w:tc>
        <w:tc>
          <w:tcPr>
            <w:tcW w:w="1368" w:type="dxa"/>
            <w:vMerge/>
          </w:tcPr>
          <w:p w14:paraId="3F9AFCA9" w14:textId="77777777" w:rsidR="00887A74" w:rsidRDefault="00887A74" w:rsidP="00887A74">
            <w:pPr>
              <w:rPr>
                <w:rFonts w:ascii="Arial" w:hAnsi="Arial" w:cs="Arial"/>
                <w:sz w:val="18"/>
                <w:szCs w:val="18"/>
              </w:rPr>
            </w:pPr>
          </w:p>
        </w:tc>
      </w:tr>
      <w:tr w:rsidR="00FC1400" w14:paraId="36391851" w14:textId="77777777" w:rsidTr="00393698">
        <w:tc>
          <w:tcPr>
            <w:tcW w:w="890" w:type="dxa"/>
            <w:vAlign w:val="center"/>
          </w:tcPr>
          <w:p w14:paraId="035E0479" w14:textId="77777777" w:rsidR="00887A74" w:rsidRDefault="00887A74" w:rsidP="00887A74">
            <w:pPr>
              <w:rPr>
                <w:rFonts w:ascii="Arial" w:hAnsi="Arial" w:cs="Arial"/>
                <w:sz w:val="18"/>
                <w:szCs w:val="18"/>
              </w:rPr>
            </w:pPr>
            <w:r>
              <w:rPr>
                <w:rFonts w:ascii="Arial" w:hAnsi="Arial" w:cs="Arial"/>
                <w:sz w:val="18"/>
                <w:szCs w:val="18"/>
              </w:rPr>
              <w:t>900.48</w:t>
            </w:r>
          </w:p>
        </w:tc>
        <w:tc>
          <w:tcPr>
            <w:tcW w:w="1437" w:type="dxa"/>
            <w:vMerge/>
          </w:tcPr>
          <w:p w14:paraId="48DE48FC" w14:textId="77777777" w:rsidR="00887A74" w:rsidRDefault="00887A74" w:rsidP="00887A74">
            <w:pPr>
              <w:rPr>
                <w:rFonts w:ascii="Arial" w:hAnsi="Arial" w:cs="Arial"/>
                <w:sz w:val="18"/>
                <w:szCs w:val="18"/>
              </w:rPr>
            </w:pPr>
          </w:p>
        </w:tc>
        <w:tc>
          <w:tcPr>
            <w:tcW w:w="1527" w:type="dxa"/>
            <w:vMerge/>
          </w:tcPr>
          <w:p w14:paraId="12A2B9C6" w14:textId="77777777" w:rsidR="00887A74" w:rsidRDefault="00887A74" w:rsidP="00887A74">
            <w:pPr>
              <w:rPr>
                <w:rFonts w:ascii="Arial" w:hAnsi="Arial" w:cs="Arial"/>
                <w:sz w:val="18"/>
                <w:szCs w:val="18"/>
              </w:rPr>
            </w:pPr>
          </w:p>
        </w:tc>
        <w:tc>
          <w:tcPr>
            <w:tcW w:w="664" w:type="dxa"/>
            <w:vMerge/>
            <w:vAlign w:val="center"/>
          </w:tcPr>
          <w:p w14:paraId="07BDACB0" w14:textId="77777777" w:rsidR="00887A74" w:rsidRDefault="00887A74" w:rsidP="00887A74">
            <w:pPr>
              <w:jc w:val="center"/>
              <w:rPr>
                <w:rFonts w:ascii="Arial" w:hAnsi="Arial" w:cs="Arial"/>
                <w:sz w:val="18"/>
                <w:szCs w:val="18"/>
              </w:rPr>
            </w:pPr>
          </w:p>
        </w:tc>
        <w:tc>
          <w:tcPr>
            <w:tcW w:w="720" w:type="dxa"/>
            <w:vMerge/>
          </w:tcPr>
          <w:p w14:paraId="1296818E" w14:textId="77777777" w:rsidR="00887A74" w:rsidRDefault="00887A74" w:rsidP="00887A74">
            <w:pPr>
              <w:jc w:val="center"/>
              <w:rPr>
                <w:rFonts w:ascii="Arial" w:hAnsi="Arial" w:cs="Arial"/>
                <w:sz w:val="18"/>
                <w:szCs w:val="18"/>
              </w:rPr>
            </w:pPr>
          </w:p>
        </w:tc>
        <w:tc>
          <w:tcPr>
            <w:tcW w:w="874" w:type="dxa"/>
            <w:vMerge/>
            <w:vAlign w:val="center"/>
          </w:tcPr>
          <w:p w14:paraId="32F4DF1B" w14:textId="77777777" w:rsidR="00887A74" w:rsidRDefault="00887A74" w:rsidP="00887A74">
            <w:pPr>
              <w:jc w:val="center"/>
              <w:rPr>
                <w:rFonts w:ascii="Arial" w:hAnsi="Arial" w:cs="Arial"/>
                <w:sz w:val="18"/>
                <w:szCs w:val="18"/>
              </w:rPr>
            </w:pPr>
          </w:p>
        </w:tc>
        <w:tc>
          <w:tcPr>
            <w:tcW w:w="763" w:type="dxa"/>
            <w:vMerge/>
          </w:tcPr>
          <w:p w14:paraId="771FE353" w14:textId="77777777" w:rsidR="00887A74" w:rsidRDefault="00887A74" w:rsidP="00887A74">
            <w:pPr>
              <w:jc w:val="center"/>
              <w:rPr>
                <w:rFonts w:ascii="Arial" w:hAnsi="Arial" w:cs="Arial"/>
                <w:sz w:val="18"/>
                <w:szCs w:val="18"/>
              </w:rPr>
            </w:pPr>
          </w:p>
        </w:tc>
        <w:tc>
          <w:tcPr>
            <w:tcW w:w="1278" w:type="dxa"/>
            <w:vMerge/>
            <w:vAlign w:val="center"/>
          </w:tcPr>
          <w:p w14:paraId="1D60E329" w14:textId="77777777" w:rsidR="00887A74" w:rsidRDefault="00887A74" w:rsidP="00887A74">
            <w:pPr>
              <w:jc w:val="center"/>
              <w:rPr>
                <w:rFonts w:ascii="Arial" w:hAnsi="Arial" w:cs="Arial"/>
                <w:sz w:val="18"/>
                <w:szCs w:val="18"/>
              </w:rPr>
            </w:pPr>
          </w:p>
        </w:tc>
        <w:tc>
          <w:tcPr>
            <w:tcW w:w="1368" w:type="dxa"/>
            <w:vMerge/>
          </w:tcPr>
          <w:p w14:paraId="28F7670D" w14:textId="77777777" w:rsidR="00887A74" w:rsidRDefault="00887A74" w:rsidP="00887A74">
            <w:pPr>
              <w:rPr>
                <w:rFonts w:ascii="Arial" w:hAnsi="Arial" w:cs="Arial"/>
                <w:sz w:val="18"/>
                <w:szCs w:val="18"/>
              </w:rPr>
            </w:pPr>
          </w:p>
        </w:tc>
      </w:tr>
      <w:tr w:rsidR="00FC1400" w14:paraId="7CB4C956" w14:textId="77777777" w:rsidTr="00393698">
        <w:tc>
          <w:tcPr>
            <w:tcW w:w="890" w:type="dxa"/>
            <w:vAlign w:val="center"/>
          </w:tcPr>
          <w:p w14:paraId="4766B6EA" w14:textId="77777777" w:rsidR="00887A74" w:rsidRDefault="00887A74" w:rsidP="00887A74">
            <w:pPr>
              <w:rPr>
                <w:rFonts w:ascii="Arial" w:hAnsi="Arial" w:cs="Arial"/>
                <w:sz w:val="18"/>
                <w:szCs w:val="18"/>
              </w:rPr>
            </w:pPr>
            <w:r>
              <w:rPr>
                <w:rFonts w:ascii="Arial" w:hAnsi="Arial" w:cs="Arial"/>
                <w:sz w:val="18"/>
                <w:szCs w:val="18"/>
              </w:rPr>
              <w:t>900.49</w:t>
            </w:r>
          </w:p>
        </w:tc>
        <w:tc>
          <w:tcPr>
            <w:tcW w:w="1437" w:type="dxa"/>
            <w:vMerge/>
          </w:tcPr>
          <w:p w14:paraId="4A840088" w14:textId="77777777" w:rsidR="00887A74" w:rsidRDefault="00887A74" w:rsidP="00887A74">
            <w:pPr>
              <w:rPr>
                <w:rFonts w:ascii="Arial" w:hAnsi="Arial" w:cs="Arial"/>
                <w:sz w:val="18"/>
                <w:szCs w:val="18"/>
              </w:rPr>
            </w:pPr>
          </w:p>
        </w:tc>
        <w:tc>
          <w:tcPr>
            <w:tcW w:w="1527" w:type="dxa"/>
            <w:vMerge/>
          </w:tcPr>
          <w:p w14:paraId="45152CDC" w14:textId="77777777" w:rsidR="00887A74" w:rsidRDefault="00887A74" w:rsidP="00887A74">
            <w:pPr>
              <w:rPr>
                <w:rFonts w:ascii="Arial" w:hAnsi="Arial" w:cs="Arial"/>
                <w:sz w:val="18"/>
                <w:szCs w:val="18"/>
              </w:rPr>
            </w:pPr>
          </w:p>
        </w:tc>
        <w:tc>
          <w:tcPr>
            <w:tcW w:w="664" w:type="dxa"/>
            <w:vMerge/>
            <w:vAlign w:val="center"/>
          </w:tcPr>
          <w:p w14:paraId="5866CA63" w14:textId="77777777" w:rsidR="00887A74" w:rsidRDefault="00887A74" w:rsidP="00887A74">
            <w:pPr>
              <w:jc w:val="center"/>
              <w:rPr>
                <w:rFonts w:ascii="Arial" w:hAnsi="Arial" w:cs="Arial"/>
                <w:sz w:val="18"/>
                <w:szCs w:val="18"/>
              </w:rPr>
            </w:pPr>
          </w:p>
        </w:tc>
        <w:tc>
          <w:tcPr>
            <w:tcW w:w="720" w:type="dxa"/>
            <w:vMerge/>
          </w:tcPr>
          <w:p w14:paraId="7A6F2954" w14:textId="77777777" w:rsidR="00887A74" w:rsidRDefault="00887A74" w:rsidP="00887A74">
            <w:pPr>
              <w:jc w:val="center"/>
              <w:rPr>
                <w:rFonts w:ascii="Arial" w:hAnsi="Arial" w:cs="Arial"/>
                <w:sz w:val="18"/>
                <w:szCs w:val="18"/>
              </w:rPr>
            </w:pPr>
          </w:p>
        </w:tc>
        <w:tc>
          <w:tcPr>
            <w:tcW w:w="874" w:type="dxa"/>
            <w:vMerge/>
            <w:vAlign w:val="center"/>
          </w:tcPr>
          <w:p w14:paraId="159174E7" w14:textId="77777777" w:rsidR="00887A74" w:rsidRDefault="00887A74" w:rsidP="00887A74">
            <w:pPr>
              <w:jc w:val="center"/>
              <w:rPr>
                <w:rFonts w:ascii="Arial" w:hAnsi="Arial" w:cs="Arial"/>
                <w:sz w:val="18"/>
                <w:szCs w:val="18"/>
              </w:rPr>
            </w:pPr>
          </w:p>
        </w:tc>
        <w:tc>
          <w:tcPr>
            <w:tcW w:w="763" w:type="dxa"/>
            <w:vMerge/>
          </w:tcPr>
          <w:p w14:paraId="083E7F4A" w14:textId="77777777" w:rsidR="00887A74" w:rsidRDefault="00887A74" w:rsidP="00887A74">
            <w:pPr>
              <w:jc w:val="center"/>
              <w:rPr>
                <w:rFonts w:ascii="Arial" w:hAnsi="Arial" w:cs="Arial"/>
                <w:sz w:val="18"/>
                <w:szCs w:val="18"/>
              </w:rPr>
            </w:pPr>
          </w:p>
        </w:tc>
        <w:tc>
          <w:tcPr>
            <w:tcW w:w="1278" w:type="dxa"/>
            <w:vMerge/>
            <w:vAlign w:val="center"/>
          </w:tcPr>
          <w:p w14:paraId="60A5E44A" w14:textId="77777777" w:rsidR="00887A74" w:rsidRDefault="00887A74" w:rsidP="00887A74">
            <w:pPr>
              <w:jc w:val="center"/>
              <w:rPr>
                <w:rFonts w:ascii="Arial" w:hAnsi="Arial" w:cs="Arial"/>
                <w:sz w:val="18"/>
                <w:szCs w:val="18"/>
              </w:rPr>
            </w:pPr>
          </w:p>
        </w:tc>
        <w:tc>
          <w:tcPr>
            <w:tcW w:w="1368" w:type="dxa"/>
            <w:vMerge/>
          </w:tcPr>
          <w:p w14:paraId="5733E3BE" w14:textId="77777777" w:rsidR="00887A74" w:rsidRDefault="00887A74" w:rsidP="00887A74">
            <w:pPr>
              <w:rPr>
                <w:rFonts w:ascii="Arial" w:hAnsi="Arial" w:cs="Arial"/>
                <w:sz w:val="18"/>
                <w:szCs w:val="18"/>
              </w:rPr>
            </w:pPr>
          </w:p>
        </w:tc>
      </w:tr>
      <w:tr w:rsidR="00FC1400" w14:paraId="7DE6642D" w14:textId="77777777" w:rsidTr="00393698">
        <w:tc>
          <w:tcPr>
            <w:tcW w:w="890" w:type="dxa"/>
            <w:vAlign w:val="center"/>
          </w:tcPr>
          <w:p w14:paraId="3E9CD5DD" w14:textId="77777777" w:rsidR="00887A74" w:rsidRDefault="00887A74" w:rsidP="00887A74">
            <w:pPr>
              <w:rPr>
                <w:rFonts w:ascii="Arial" w:hAnsi="Arial" w:cs="Arial"/>
                <w:sz w:val="18"/>
                <w:szCs w:val="18"/>
              </w:rPr>
            </w:pPr>
            <w:r>
              <w:rPr>
                <w:rFonts w:ascii="Arial" w:hAnsi="Arial" w:cs="Arial"/>
                <w:sz w:val="18"/>
                <w:szCs w:val="18"/>
              </w:rPr>
              <w:t>900.53</w:t>
            </w:r>
          </w:p>
        </w:tc>
        <w:tc>
          <w:tcPr>
            <w:tcW w:w="1437" w:type="dxa"/>
            <w:vMerge/>
          </w:tcPr>
          <w:p w14:paraId="21C54F3C" w14:textId="77777777" w:rsidR="00887A74" w:rsidRDefault="00887A74" w:rsidP="00887A74">
            <w:pPr>
              <w:rPr>
                <w:rFonts w:ascii="Arial" w:hAnsi="Arial" w:cs="Arial"/>
                <w:sz w:val="18"/>
                <w:szCs w:val="18"/>
              </w:rPr>
            </w:pPr>
          </w:p>
        </w:tc>
        <w:tc>
          <w:tcPr>
            <w:tcW w:w="1527" w:type="dxa"/>
            <w:vMerge/>
          </w:tcPr>
          <w:p w14:paraId="297D835F" w14:textId="77777777" w:rsidR="00887A74" w:rsidRDefault="00887A74" w:rsidP="00887A74">
            <w:pPr>
              <w:rPr>
                <w:rFonts w:ascii="Arial" w:hAnsi="Arial" w:cs="Arial"/>
                <w:sz w:val="18"/>
                <w:szCs w:val="18"/>
              </w:rPr>
            </w:pPr>
          </w:p>
        </w:tc>
        <w:tc>
          <w:tcPr>
            <w:tcW w:w="664" w:type="dxa"/>
            <w:vMerge/>
            <w:vAlign w:val="center"/>
          </w:tcPr>
          <w:p w14:paraId="4F258D6E" w14:textId="77777777" w:rsidR="00887A74" w:rsidRDefault="00887A74" w:rsidP="00887A74">
            <w:pPr>
              <w:jc w:val="center"/>
              <w:rPr>
                <w:rFonts w:ascii="Arial" w:hAnsi="Arial" w:cs="Arial"/>
                <w:sz w:val="18"/>
                <w:szCs w:val="18"/>
              </w:rPr>
            </w:pPr>
          </w:p>
        </w:tc>
        <w:tc>
          <w:tcPr>
            <w:tcW w:w="720" w:type="dxa"/>
            <w:vMerge/>
          </w:tcPr>
          <w:p w14:paraId="6EAF9E75" w14:textId="77777777" w:rsidR="00887A74" w:rsidRDefault="00887A74" w:rsidP="00887A74">
            <w:pPr>
              <w:jc w:val="center"/>
              <w:rPr>
                <w:rFonts w:ascii="Arial" w:hAnsi="Arial" w:cs="Arial"/>
                <w:sz w:val="18"/>
                <w:szCs w:val="18"/>
              </w:rPr>
            </w:pPr>
          </w:p>
        </w:tc>
        <w:tc>
          <w:tcPr>
            <w:tcW w:w="874" w:type="dxa"/>
            <w:vMerge/>
            <w:vAlign w:val="center"/>
          </w:tcPr>
          <w:p w14:paraId="625EE51D" w14:textId="77777777" w:rsidR="00887A74" w:rsidRDefault="00887A74" w:rsidP="00887A74">
            <w:pPr>
              <w:jc w:val="center"/>
              <w:rPr>
                <w:rFonts w:ascii="Arial" w:hAnsi="Arial" w:cs="Arial"/>
                <w:sz w:val="18"/>
                <w:szCs w:val="18"/>
              </w:rPr>
            </w:pPr>
          </w:p>
        </w:tc>
        <w:tc>
          <w:tcPr>
            <w:tcW w:w="763" w:type="dxa"/>
            <w:vMerge/>
          </w:tcPr>
          <w:p w14:paraId="6D88780D" w14:textId="77777777" w:rsidR="00887A74" w:rsidRDefault="00887A74" w:rsidP="00887A74">
            <w:pPr>
              <w:jc w:val="center"/>
              <w:rPr>
                <w:rFonts w:ascii="Arial" w:hAnsi="Arial" w:cs="Arial"/>
                <w:sz w:val="18"/>
                <w:szCs w:val="18"/>
              </w:rPr>
            </w:pPr>
          </w:p>
        </w:tc>
        <w:tc>
          <w:tcPr>
            <w:tcW w:w="1278" w:type="dxa"/>
            <w:vMerge/>
            <w:vAlign w:val="center"/>
          </w:tcPr>
          <w:p w14:paraId="277287DB" w14:textId="77777777" w:rsidR="00887A74" w:rsidRDefault="00887A74" w:rsidP="00887A74">
            <w:pPr>
              <w:jc w:val="center"/>
              <w:rPr>
                <w:rFonts w:ascii="Arial" w:hAnsi="Arial" w:cs="Arial"/>
                <w:sz w:val="18"/>
                <w:szCs w:val="18"/>
              </w:rPr>
            </w:pPr>
          </w:p>
        </w:tc>
        <w:tc>
          <w:tcPr>
            <w:tcW w:w="1368" w:type="dxa"/>
            <w:vMerge/>
          </w:tcPr>
          <w:p w14:paraId="6FD29D38" w14:textId="77777777" w:rsidR="00887A74" w:rsidRDefault="00887A74" w:rsidP="00887A74">
            <w:pPr>
              <w:rPr>
                <w:rFonts w:ascii="Arial" w:hAnsi="Arial" w:cs="Arial"/>
                <w:sz w:val="18"/>
                <w:szCs w:val="18"/>
              </w:rPr>
            </w:pPr>
          </w:p>
        </w:tc>
      </w:tr>
      <w:tr w:rsidR="00FC1400" w14:paraId="5A74C0D3" w14:textId="77777777" w:rsidTr="00393698">
        <w:tc>
          <w:tcPr>
            <w:tcW w:w="890" w:type="dxa"/>
            <w:vAlign w:val="center"/>
          </w:tcPr>
          <w:p w14:paraId="0A9E15DA" w14:textId="77777777" w:rsidR="00887A74" w:rsidRDefault="00887A74" w:rsidP="00887A74">
            <w:pPr>
              <w:rPr>
                <w:rFonts w:ascii="Arial" w:hAnsi="Arial" w:cs="Arial"/>
                <w:sz w:val="18"/>
                <w:szCs w:val="18"/>
              </w:rPr>
            </w:pPr>
            <w:r>
              <w:rPr>
                <w:rFonts w:ascii="Arial" w:hAnsi="Arial" w:cs="Arial"/>
                <w:sz w:val="18"/>
                <w:szCs w:val="18"/>
              </w:rPr>
              <w:t>900.55</w:t>
            </w:r>
          </w:p>
        </w:tc>
        <w:tc>
          <w:tcPr>
            <w:tcW w:w="1437" w:type="dxa"/>
            <w:vMerge/>
          </w:tcPr>
          <w:p w14:paraId="6DB8F747" w14:textId="77777777" w:rsidR="00887A74" w:rsidRDefault="00887A74" w:rsidP="00887A74">
            <w:pPr>
              <w:rPr>
                <w:rFonts w:ascii="Arial" w:hAnsi="Arial" w:cs="Arial"/>
                <w:sz w:val="18"/>
                <w:szCs w:val="18"/>
              </w:rPr>
            </w:pPr>
          </w:p>
        </w:tc>
        <w:tc>
          <w:tcPr>
            <w:tcW w:w="1527" w:type="dxa"/>
            <w:vMerge/>
          </w:tcPr>
          <w:p w14:paraId="6BF349A3" w14:textId="77777777" w:rsidR="00887A74" w:rsidRDefault="00887A74" w:rsidP="00887A74">
            <w:pPr>
              <w:rPr>
                <w:rFonts w:ascii="Arial" w:hAnsi="Arial" w:cs="Arial"/>
                <w:sz w:val="18"/>
                <w:szCs w:val="18"/>
              </w:rPr>
            </w:pPr>
          </w:p>
        </w:tc>
        <w:tc>
          <w:tcPr>
            <w:tcW w:w="664" w:type="dxa"/>
            <w:vMerge/>
            <w:vAlign w:val="center"/>
          </w:tcPr>
          <w:p w14:paraId="6F5CF350" w14:textId="77777777" w:rsidR="00887A74" w:rsidRDefault="00887A74" w:rsidP="00887A74">
            <w:pPr>
              <w:jc w:val="center"/>
              <w:rPr>
                <w:rFonts w:ascii="Arial" w:hAnsi="Arial" w:cs="Arial"/>
                <w:sz w:val="18"/>
                <w:szCs w:val="18"/>
              </w:rPr>
            </w:pPr>
          </w:p>
        </w:tc>
        <w:tc>
          <w:tcPr>
            <w:tcW w:w="720" w:type="dxa"/>
            <w:vMerge/>
          </w:tcPr>
          <w:p w14:paraId="5BEF4311" w14:textId="77777777" w:rsidR="00887A74" w:rsidRDefault="00887A74" w:rsidP="00887A74">
            <w:pPr>
              <w:jc w:val="center"/>
              <w:rPr>
                <w:rFonts w:ascii="Arial" w:hAnsi="Arial" w:cs="Arial"/>
                <w:sz w:val="18"/>
                <w:szCs w:val="18"/>
              </w:rPr>
            </w:pPr>
          </w:p>
        </w:tc>
        <w:tc>
          <w:tcPr>
            <w:tcW w:w="874" w:type="dxa"/>
            <w:vMerge/>
            <w:vAlign w:val="center"/>
          </w:tcPr>
          <w:p w14:paraId="04ECB886" w14:textId="77777777" w:rsidR="00887A74" w:rsidRDefault="00887A74" w:rsidP="00887A74">
            <w:pPr>
              <w:jc w:val="center"/>
              <w:rPr>
                <w:rFonts w:ascii="Arial" w:hAnsi="Arial" w:cs="Arial"/>
                <w:sz w:val="18"/>
                <w:szCs w:val="18"/>
              </w:rPr>
            </w:pPr>
          </w:p>
        </w:tc>
        <w:tc>
          <w:tcPr>
            <w:tcW w:w="763" w:type="dxa"/>
            <w:vMerge/>
          </w:tcPr>
          <w:p w14:paraId="086F9BE3" w14:textId="77777777" w:rsidR="00887A74" w:rsidRDefault="00887A74" w:rsidP="00887A74">
            <w:pPr>
              <w:jc w:val="center"/>
              <w:rPr>
                <w:rFonts w:ascii="Arial" w:hAnsi="Arial" w:cs="Arial"/>
                <w:sz w:val="18"/>
                <w:szCs w:val="18"/>
              </w:rPr>
            </w:pPr>
          </w:p>
        </w:tc>
        <w:tc>
          <w:tcPr>
            <w:tcW w:w="1278" w:type="dxa"/>
            <w:vMerge/>
            <w:vAlign w:val="center"/>
          </w:tcPr>
          <w:p w14:paraId="3CBC1793" w14:textId="77777777" w:rsidR="00887A74" w:rsidRDefault="00887A74" w:rsidP="00887A74">
            <w:pPr>
              <w:jc w:val="center"/>
              <w:rPr>
                <w:rFonts w:ascii="Arial" w:hAnsi="Arial" w:cs="Arial"/>
                <w:sz w:val="18"/>
                <w:szCs w:val="18"/>
              </w:rPr>
            </w:pPr>
          </w:p>
        </w:tc>
        <w:tc>
          <w:tcPr>
            <w:tcW w:w="1368" w:type="dxa"/>
            <w:vMerge/>
          </w:tcPr>
          <w:p w14:paraId="16E14084" w14:textId="77777777" w:rsidR="00887A74" w:rsidRDefault="00887A74" w:rsidP="00887A74">
            <w:pPr>
              <w:rPr>
                <w:rFonts w:ascii="Arial" w:hAnsi="Arial" w:cs="Arial"/>
                <w:sz w:val="18"/>
                <w:szCs w:val="18"/>
              </w:rPr>
            </w:pPr>
          </w:p>
        </w:tc>
      </w:tr>
      <w:tr w:rsidR="00887A74" w14:paraId="0ABBB45F" w14:textId="77777777" w:rsidTr="00FC00B3">
        <w:tc>
          <w:tcPr>
            <w:tcW w:w="9521" w:type="dxa"/>
            <w:gridSpan w:val="9"/>
            <w:shd w:val="clear" w:color="auto" w:fill="D9D9D9"/>
            <w:vAlign w:val="center"/>
          </w:tcPr>
          <w:p w14:paraId="4C163352" w14:textId="77777777" w:rsidR="00887A74" w:rsidRDefault="00887A74" w:rsidP="00887A74">
            <w:pPr>
              <w:rPr>
                <w:rFonts w:ascii="Arial" w:hAnsi="Arial" w:cs="Arial"/>
                <w:sz w:val="18"/>
                <w:szCs w:val="18"/>
              </w:rPr>
            </w:pPr>
          </w:p>
        </w:tc>
      </w:tr>
      <w:tr w:rsidR="00FC1400" w14:paraId="353E4CAC" w14:textId="77777777" w:rsidTr="00393698">
        <w:tc>
          <w:tcPr>
            <w:tcW w:w="890" w:type="dxa"/>
            <w:vAlign w:val="center"/>
          </w:tcPr>
          <w:p w14:paraId="5E036359" w14:textId="77777777" w:rsidR="00887A74" w:rsidRDefault="00887A74" w:rsidP="00887A74">
            <w:pPr>
              <w:rPr>
                <w:rFonts w:ascii="Arial" w:hAnsi="Arial" w:cs="Arial"/>
                <w:sz w:val="18"/>
                <w:szCs w:val="18"/>
              </w:rPr>
            </w:pPr>
            <w:r>
              <w:rPr>
                <w:rFonts w:ascii="Arial" w:hAnsi="Arial" w:cs="Arial"/>
                <w:sz w:val="18"/>
                <w:szCs w:val="18"/>
              </w:rPr>
              <w:t>900.12</w:t>
            </w:r>
          </w:p>
        </w:tc>
        <w:tc>
          <w:tcPr>
            <w:tcW w:w="1437" w:type="dxa"/>
          </w:tcPr>
          <w:p w14:paraId="43072812" w14:textId="77777777" w:rsidR="00887A74" w:rsidRDefault="00887A74" w:rsidP="00887A74">
            <w:pPr>
              <w:rPr>
                <w:rFonts w:ascii="Arial" w:hAnsi="Arial" w:cs="Arial"/>
                <w:sz w:val="18"/>
                <w:szCs w:val="18"/>
              </w:rPr>
            </w:pPr>
            <w:r>
              <w:rPr>
                <w:rFonts w:ascii="Arial" w:hAnsi="Arial" w:cs="Arial"/>
                <w:sz w:val="18"/>
                <w:szCs w:val="18"/>
              </w:rPr>
              <w:t>Tribes or Tribal organizations submitting a Self-Determination contract renewal/annual funding agreement</w:t>
            </w:r>
          </w:p>
        </w:tc>
        <w:tc>
          <w:tcPr>
            <w:tcW w:w="1527" w:type="dxa"/>
            <w:vAlign w:val="center"/>
          </w:tcPr>
          <w:p w14:paraId="0499131C" w14:textId="77777777" w:rsidR="00887A74" w:rsidRDefault="00393698" w:rsidP="00887A74">
            <w:pPr>
              <w:jc w:val="center"/>
              <w:rPr>
                <w:rFonts w:ascii="Arial" w:hAnsi="Arial" w:cs="Arial"/>
                <w:sz w:val="18"/>
                <w:szCs w:val="18"/>
              </w:rPr>
            </w:pPr>
            <w:r>
              <w:rPr>
                <w:rFonts w:ascii="Arial" w:hAnsi="Arial" w:cs="Arial"/>
                <w:sz w:val="18"/>
                <w:szCs w:val="18"/>
              </w:rPr>
              <w:t xml:space="preserve">(2) </w:t>
            </w:r>
            <w:r w:rsidR="00887A74">
              <w:rPr>
                <w:rFonts w:ascii="Arial" w:hAnsi="Arial" w:cs="Arial"/>
                <w:sz w:val="18"/>
                <w:szCs w:val="18"/>
              </w:rPr>
              <w:t>Self-Determination Contract Renewal/Annual Funding Agreements</w:t>
            </w:r>
          </w:p>
        </w:tc>
        <w:tc>
          <w:tcPr>
            <w:tcW w:w="664" w:type="dxa"/>
            <w:vAlign w:val="center"/>
          </w:tcPr>
          <w:p w14:paraId="7F7EC11B"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Align w:val="center"/>
          </w:tcPr>
          <w:p w14:paraId="3CC321E5" w14:textId="77777777" w:rsidR="00887A74" w:rsidRDefault="00FC1400" w:rsidP="00887A74">
            <w:pPr>
              <w:jc w:val="center"/>
              <w:rPr>
                <w:rFonts w:ascii="Arial" w:hAnsi="Arial" w:cs="Arial"/>
                <w:sz w:val="18"/>
                <w:szCs w:val="18"/>
              </w:rPr>
            </w:pPr>
            <w:r>
              <w:rPr>
                <w:rFonts w:ascii="Arial" w:hAnsi="Arial" w:cs="Arial"/>
                <w:sz w:val="18"/>
                <w:szCs w:val="18"/>
              </w:rPr>
              <w:t>5.64</w:t>
            </w:r>
          </w:p>
        </w:tc>
        <w:tc>
          <w:tcPr>
            <w:tcW w:w="874" w:type="dxa"/>
            <w:vAlign w:val="center"/>
          </w:tcPr>
          <w:p w14:paraId="24F8160D" w14:textId="77777777" w:rsidR="00887A74" w:rsidRDefault="00FC1400" w:rsidP="00887A74">
            <w:pPr>
              <w:jc w:val="center"/>
              <w:rPr>
                <w:rFonts w:ascii="Arial" w:hAnsi="Arial" w:cs="Arial"/>
                <w:sz w:val="18"/>
                <w:szCs w:val="18"/>
              </w:rPr>
            </w:pPr>
            <w:r>
              <w:rPr>
                <w:rFonts w:ascii="Arial" w:hAnsi="Arial" w:cs="Arial"/>
                <w:sz w:val="18"/>
                <w:szCs w:val="18"/>
              </w:rPr>
              <w:t>3,198</w:t>
            </w:r>
          </w:p>
        </w:tc>
        <w:tc>
          <w:tcPr>
            <w:tcW w:w="763" w:type="dxa"/>
            <w:vAlign w:val="center"/>
          </w:tcPr>
          <w:p w14:paraId="5C72AB9D"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1278" w:type="dxa"/>
            <w:vAlign w:val="center"/>
          </w:tcPr>
          <w:p w14:paraId="362E9D66" w14:textId="77777777" w:rsidR="00887A74" w:rsidRDefault="00FC1400" w:rsidP="00887A74">
            <w:pPr>
              <w:jc w:val="center"/>
              <w:rPr>
                <w:rFonts w:ascii="Arial" w:hAnsi="Arial" w:cs="Arial"/>
                <w:sz w:val="18"/>
                <w:szCs w:val="18"/>
              </w:rPr>
            </w:pPr>
            <w:r>
              <w:rPr>
                <w:rFonts w:ascii="Arial" w:hAnsi="Arial" w:cs="Arial"/>
                <w:sz w:val="18"/>
                <w:szCs w:val="18"/>
              </w:rPr>
              <w:t>12,792</w:t>
            </w:r>
          </w:p>
        </w:tc>
        <w:tc>
          <w:tcPr>
            <w:tcW w:w="1368" w:type="dxa"/>
            <w:vAlign w:val="center"/>
          </w:tcPr>
          <w:p w14:paraId="35591318" w14:textId="321E980A" w:rsidR="00887A74" w:rsidRDefault="003A6406"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702,537</w:t>
            </w:r>
          </w:p>
        </w:tc>
      </w:tr>
      <w:tr w:rsidR="00887A74" w14:paraId="31494BF5" w14:textId="77777777" w:rsidTr="00FC00B3">
        <w:tc>
          <w:tcPr>
            <w:tcW w:w="9521" w:type="dxa"/>
            <w:gridSpan w:val="9"/>
            <w:shd w:val="clear" w:color="auto" w:fill="D9D9D9"/>
            <w:vAlign w:val="center"/>
          </w:tcPr>
          <w:p w14:paraId="32102ADE" w14:textId="77777777" w:rsidR="00887A74" w:rsidRDefault="00887A74" w:rsidP="00887A74">
            <w:pPr>
              <w:rPr>
                <w:rFonts w:ascii="Arial" w:hAnsi="Arial" w:cs="Arial"/>
                <w:sz w:val="18"/>
                <w:szCs w:val="18"/>
              </w:rPr>
            </w:pPr>
          </w:p>
        </w:tc>
      </w:tr>
      <w:tr w:rsidR="00FC1400" w14:paraId="32FB8468" w14:textId="77777777" w:rsidTr="00393698">
        <w:tc>
          <w:tcPr>
            <w:tcW w:w="890" w:type="dxa"/>
            <w:vAlign w:val="center"/>
          </w:tcPr>
          <w:p w14:paraId="63F3D084" w14:textId="77777777" w:rsidR="00887A74" w:rsidRDefault="00887A74" w:rsidP="00887A74">
            <w:pPr>
              <w:rPr>
                <w:rFonts w:ascii="Arial" w:hAnsi="Arial" w:cs="Arial"/>
                <w:sz w:val="18"/>
                <w:szCs w:val="18"/>
              </w:rPr>
            </w:pPr>
            <w:r>
              <w:rPr>
                <w:rFonts w:ascii="Arial" w:hAnsi="Arial" w:cs="Arial"/>
                <w:sz w:val="18"/>
                <w:szCs w:val="18"/>
              </w:rPr>
              <w:t>900.120</w:t>
            </w:r>
          </w:p>
        </w:tc>
        <w:tc>
          <w:tcPr>
            <w:tcW w:w="1437" w:type="dxa"/>
            <w:vMerge w:val="restart"/>
            <w:vAlign w:val="center"/>
          </w:tcPr>
          <w:p w14:paraId="1B9341FB" w14:textId="77777777" w:rsidR="00887A74" w:rsidRDefault="00887A74" w:rsidP="00887A74">
            <w:pPr>
              <w:rPr>
                <w:rFonts w:ascii="Arial" w:hAnsi="Arial" w:cs="Arial"/>
                <w:sz w:val="18"/>
                <w:szCs w:val="18"/>
              </w:rPr>
            </w:pPr>
            <w:r>
              <w:rPr>
                <w:rFonts w:ascii="Arial" w:hAnsi="Arial" w:cs="Arial"/>
                <w:sz w:val="18"/>
                <w:szCs w:val="18"/>
              </w:rPr>
              <w:t>Tribes submitting applications for construction projects</w:t>
            </w:r>
          </w:p>
        </w:tc>
        <w:tc>
          <w:tcPr>
            <w:tcW w:w="1527" w:type="dxa"/>
            <w:vMerge w:val="restart"/>
            <w:vAlign w:val="center"/>
          </w:tcPr>
          <w:p w14:paraId="7B56EE7B" w14:textId="77777777" w:rsidR="00887A74" w:rsidRDefault="00393698" w:rsidP="00887A74">
            <w:pPr>
              <w:jc w:val="center"/>
              <w:rPr>
                <w:rFonts w:ascii="Arial" w:hAnsi="Arial" w:cs="Arial"/>
                <w:sz w:val="18"/>
                <w:szCs w:val="18"/>
              </w:rPr>
            </w:pPr>
            <w:r>
              <w:rPr>
                <w:rFonts w:ascii="Arial" w:hAnsi="Arial" w:cs="Arial"/>
                <w:sz w:val="18"/>
                <w:szCs w:val="18"/>
              </w:rPr>
              <w:t xml:space="preserve">(3) </w:t>
            </w:r>
            <w:r w:rsidR="00887A74">
              <w:rPr>
                <w:rFonts w:ascii="Arial" w:hAnsi="Arial" w:cs="Arial"/>
                <w:sz w:val="18"/>
                <w:szCs w:val="18"/>
              </w:rPr>
              <w:t>Construction Projects</w:t>
            </w:r>
          </w:p>
        </w:tc>
        <w:tc>
          <w:tcPr>
            <w:tcW w:w="664" w:type="dxa"/>
            <w:vMerge w:val="restart"/>
            <w:vAlign w:val="center"/>
          </w:tcPr>
          <w:p w14:paraId="5107DCA5"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20" w:type="dxa"/>
            <w:vMerge w:val="restart"/>
            <w:vAlign w:val="center"/>
          </w:tcPr>
          <w:p w14:paraId="35A87870"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874" w:type="dxa"/>
            <w:vMerge w:val="restart"/>
            <w:vAlign w:val="center"/>
          </w:tcPr>
          <w:p w14:paraId="1B213A01" w14:textId="77777777" w:rsidR="00887A74" w:rsidRDefault="00887A74" w:rsidP="00887A74">
            <w:pPr>
              <w:jc w:val="center"/>
              <w:rPr>
                <w:rFonts w:ascii="Arial" w:hAnsi="Arial" w:cs="Arial"/>
                <w:sz w:val="18"/>
                <w:szCs w:val="18"/>
              </w:rPr>
            </w:pPr>
            <w:r>
              <w:rPr>
                <w:rFonts w:ascii="Arial" w:hAnsi="Arial" w:cs="Arial"/>
                <w:sz w:val="18"/>
                <w:szCs w:val="18"/>
              </w:rPr>
              <w:t>1,360</w:t>
            </w:r>
          </w:p>
        </w:tc>
        <w:tc>
          <w:tcPr>
            <w:tcW w:w="763" w:type="dxa"/>
            <w:vMerge w:val="restart"/>
            <w:vAlign w:val="center"/>
          </w:tcPr>
          <w:p w14:paraId="64BAFF9E" w14:textId="77777777" w:rsidR="00887A74" w:rsidRDefault="00887A74" w:rsidP="00887A74">
            <w:pPr>
              <w:jc w:val="center"/>
              <w:rPr>
                <w:rFonts w:ascii="Arial" w:hAnsi="Arial" w:cs="Arial"/>
                <w:sz w:val="18"/>
                <w:szCs w:val="18"/>
              </w:rPr>
            </w:pPr>
            <w:r>
              <w:rPr>
                <w:rFonts w:ascii="Arial" w:hAnsi="Arial" w:cs="Arial"/>
                <w:sz w:val="18"/>
                <w:szCs w:val="18"/>
              </w:rPr>
              <w:t>14</w:t>
            </w:r>
          </w:p>
        </w:tc>
        <w:tc>
          <w:tcPr>
            <w:tcW w:w="1278" w:type="dxa"/>
            <w:vMerge w:val="restart"/>
            <w:vAlign w:val="center"/>
          </w:tcPr>
          <w:p w14:paraId="74ED46A2" w14:textId="77777777" w:rsidR="00887A74" w:rsidRDefault="00887A74" w:rsidP="00887A74">
            <w:pPr>
              <w:jc w:val="center"/>
              <w:rPr>
                <w:rFonts w:ascii="Arial" w:hAnsi="Arial" w:cs="Arial"/>
                <w:sz w:val="18"/>
                <w:szCs w:val="18"/>
              </w:rPr>
            </w:pPr>
            <w:r>
              <w:rPr>
                <w:rFonts w:ascii="Arial" w:hAnsi="Arial" w:cs="Arial"/>
                <w:sz w:val="18"/>
                <w:szCs w:val="18"/>
              </w:rPr>
              <w:t>19,040</w:t>
            </w:r>
          </w:p>
        </w:tc>
        <w:tc>
          <w:tcPr>
            <w:tcW w:w="1368" w:type="dxa"/>
            <w:vMerge w:val="restart"/>
            <w:vAlign w:val="center"/>
          </w:tcPr>
          <w:p w14:paraId="4DBBA6D1" w14:textId="0D236A1B"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1,045,677</w:t>
            </w:r>
          </w:p>
        </w:tc>
      </w:tr>
      <w:tr w:rsidR="00FC1400" w14:paraId="6C485405" w14:textId="77777777" w:rsidTr="00393698">
        <w:tc>
          <w:tcPr>
            <w:tcW w:w="890" w:type="dxa"/>
            <w:vAlign w:val="center"/>
          </w:tcPr>
          <w:p w14:paraId="76135382" w14:textId="77777777" w:rsidR="00887A74" w:rsidRDefault="00887A74" w:rsidP="00887A74">
            <w:pPr>
              <w:rPr>
                <w:rFonts w:ascii="Arial" w:hAnsi="Arial" w:cs="Arial"/>
                <w:sz w:val="18"/>
                <w:szCs w:val="18"/>
              </w:rPr>
            </w:pPr>
            <w:r>
              <w:rPr>
                <w:rFonts w:ascii="Arial" w:hAnsi="Arial" w:cs="Arial"/>
                <w:sz w:val="18"/>
                <w:szCs w:val="18"/>
              </w:rPr>
              <w:t>900.121</w:t>
            </w:r>
          </w:p>
        </w:tc>
        <w:tc>
          <w:tcPr>
            <w:tcW w:w="1437" w:type="dxa"/>
            <w:vMerge/>
          </w:tcPr>
          <w:p w14:paraId="5E77983D" w14:textId="77777777" w:rsidR="00887A74" w:rsidRDefault="00887A74" w:rsidP="00887A74">
            <w:pPr>
              <w:rPr>
                <w:rFonts w:ascii="Arial" w:hAnsi="Arial" w:cs="Arial"/>
                <w:sz w:val="18"/>
                <w:szCs w:val="18"/>
              </w:rPr>
            </w:pPr>
          </w:p>
        </w:tc>
        <w:tc>
          <w:tcPr>
            <w:tcW w:w="1527" w:type="dxa"/>
            <w:vMerge/>
          </w:tcPr>
          <w:p w14:paraId="2D18394C" w14:textId="77777777" w:rsidR="00887A74" w:rsidRDefault="00887A74" w:rsidP="00887A74">
            <w:pPr>
              <w:rPr>
                <w:rFonts w:ascii="Arial" w:hAnsi="Arial" w:cs="Arial"/>
                <w:sz w:val="18"/>
                <w:szCs w:val="18"/>
              </w:rPr>
            </w:pPr>
          </w:p>
        </w:tc>
        <w:tc>
          <w:tcPr>
            <w:tcW w:w="664" w:type="dxa"/>
            <w:vMerge/>
            <w:vAlign w:val="center"/>
          </w:tcPr>
          <w:p w14:paraId="155AE9FC" w14:textId="77777777" w:rsidR="00887A74" w:rsidRDefault="00887A74" w:rsidP="00887A74">
            <w:pPr>
              <w:jc w:val="center"/>
              <w:rPr>
                <w:rFonts w:ascii="Arial" w:hAnsi="Arial" w:cs="Arial"/>
                <w:sz w:val="18"/>
                <w:szCs w:val="18"/>
              </w:rPr>
            </w:pPr>
          </w:p>
        </w:tc>
        <w:tc>
          <w:tcPr>
            <w:tcW w:w="720" w:type="dxa"/>
            <w:vMerge/>
            <w:vAlign w:val="center"/>
          </w:tcPr>
          <w:p w14:paraId="5BCF2610" w14:textId="77777777" w:rsidR="00887A74" w:rsidRDefault="00887A74" w:rsidP="00887A74">
            <w:pPr>
              <w:jc w:val="center"/>
              <w:rPr>
                <w:rFonts w:ascii="Arial" w:hAnsi="Arial" w:cs="Arial"/>
                <w:sz w:val="18"/>
                <w:szCs w:val="18"/>
              </w:rPr>
            </w:pPr>
          </w:p>
        </w:tc>
        <w:tc>
          <w:tcPr>
            <w:tcW w:w="874" w:type="dxa"/>
            <w:vMerge/>
            <w:vAlign w:val="center"/>
          </w:tcPr>
          <w:p w14:paraId="34F41286" w14:textId="77777777" w:rsidR="00887A74" w:rsidRDefault="00887A74" w:rsidP="00887A74">
            <w:pPr>
              <w:jc w:val="center"/>
              <w:rPr>
                <w:rFonts w:ascii="Arial" w:hAnsi="Arial" w:cs="Arial"/>
                <w:sz w:val="18"/>
                <w:szCs w:val="18"/>
              </w:rPr>
            </w:pPr>
          </w:p>
        </w:tc>
        <w:tc>
          <w:tcPr>
            <w:tcW w:w="763" w:type="dxa"/>
            <w:vMerge/>
            <w:vAlign w:val="center"/>
          </w:tcPr>
          <w:p w14:paraId="127768F0" w14:textId="77777777" w:rsidR="00887A74" w:rsidRDefault="00887A74" w:rsidP="00887A74">
            <w:pPr>
              <w:jc w:val="center"/>
              <w:rPr>
                <w:rFonts w:ascii="Arial" w:hAnsi="Arial" w:cs="Arial"/>
                <w:sz w:val="18"/>
                <w:szCs w:val="18"/>
              </w:rPr>
            </w:pPr>
          </w:p>
        </w:tc>
        <w:tc>
          <w:tcPr>
            <w:tcW w:w="1278" w:type="dxa"/>
            <w:vMerge/>
            <w:vAlign w:val="center"/>
          </w:tcPr>
          <w:p w14:paraId="0A0172E4" w14:textId="77777777" w:rsidR="00887A74" w:rsidRDefault="00887A74" w:rsidP="00887A74">
            <w:pPr>
              <w:jc w:val="center"/>
              <w:rPr>
                <w:rFonts w:ascii="Arial" w:hAnsi="Arial" w:cs="Arial"/>
                <w:sz w:val="18"/>
                <w:szCs w:val="18"/>
              </w:rPr>
            </w:pPr>
          </w:p>
        </w:tc>
        <w:tc>
          <w:tcPr>
            <w:tcW w:w="1368" w:type="dxa"/>
            <w:vMerge/>
            <w:vAlign w:val="center"/>
          </w:tcPr>
          <w:p w14:paraId="74A1550A" w14:textId="77777777" w:rsidR="00887A74" w:rsidRDefault="00887A74" w:rsidP="00887A74">
            <w:pPr>
              <w:jc w:val="center"/>
              <w:rPr>
                <w:rFonts w:ascii="Arial" w:hAnsi="Arial" w:cs="Arial"/>
                <w:sz w:val="18"/>
                <w:szCs w:val="18"/>
              </w:rPr>
            </w:pPr>
          </w:p>
        </w:tc>
      </w:tr>
      <w:tr w:rsidR="00FC1400" w14:paraId="5C5E965B" w14:textId="77777777" w:rsidTr="00393698">
        <w:tc>
          <w:tcPr>
            <w:tcW w:w="890" w:type="dxa"/>
            <w:vAlign w:val="center"/>
          </w:tcPr>
          <w:p w14:paraId="2DCC3988" w14:textId="77777777" w:rsidR="00887A74" w:rsidRDefault="00887A74" w:rsidP="00887A74">
            <w:pPr>
              <w:rPr>
                <w:rFonts w:ascii="Arial" w:hAnsi="Arial" w:cs="Arial"/>
                <w:sz w:val="18"/>
                <w:szCs w:val="18"/>
              </w:rPr>
            </w:pPr>
            <w:r>
              <w:rPr>
                <w:rFonts w:ascii="Arial" w:hAnsi="Arial" w:cs="Arial"/>
                <w:sz w:val="18"/>
                <w:szCs w:val="18"/>
              </w:rPr>
              <w:t>900.126</w:t>
            </w:r>
          </w:p>
        </w:tc>
        <w:tc>
          <w:tcPr>
            <w:tcW w:w="1437" w:type="dxa"/>
            <w:vMerge/>
          </w:tcPr>
          <w:p w14:paraId="0EC7D7AC" w14:textId="77777777" w:rsidR="00887A74" w:rsidRDefault="00887A74" w:rsidP="00887A74">
            <w:pPr>
              <w:rPr>
                <w:rFonts w:ascii="Arial" w:hAnsi="Arial" w:cs="Arial"/>
                <w:sz w:val="18"/>
                <w:szCs w:val="18"/>
              </w:rPr>
            </w:pPr>
          </w:p>
        </w:tc>
        <w:tc>
          <w:tcPr>
            <w:tcW w:w="1527" w:type="dxa"/>
            <w:vMerge/>
          </w:tcPr>
          <w:p w14:paraId="23A99CFB" w14:textId="77777777" w:rsidR="00887A74" w:rsidRDefault="00887A74" w:rsidP="00887A74">
            <w:pPr>
              <w:rPr>
                <w:rFonts w:ascii="Arial" w:hAnsi="Arial" w:cs="Arial"/>
                <w:sz w:val="18"/>
                <w:szCs w:val="18"/>
              </w:rPr>
            </w:pPr>
          </w:p>
        </w:tc>
        <w:tc>
          <w:tcPr>
            <w:tcW w:w="664" w:type="dxa"/>
            <w:vMerge/>
            <w:vAlign w:val="center"/>
          </w:tcPr>
          <w:p w14:paraId="3CF80534" w14:textId="77777777" w:rsidR="00887A74" w:rsidRDefault="00887A74" w:rsidP="00887A74">
            <w:pPr>
              <w:jc w:val="center"/>
              <w:rPr>
                <w:rFonts w:ascii="Arial" w:hAnsi="Arial" w:cs="Arial"/>
                <w:sz w:val="18"/>
                <w:szCs w:val="18"/>
              </w:rPr>
            </w:pPr>
          </w:p>
        </w:tc>
        <w:tc>
          <w:tcPr>
            <w:tcW w:w="720" w:type="dxa"/>
            <w:vMerge/>
            <w:vAlign w:val="center"/>
          </w:tcPr>
          <w:p w14:paraId="11EC6254" w14:textId="77777777" w:rsidR="00887A74" w:rsidRDefault="00887A74" w:rsidP="00887A74">
            <w:pPr>
              <w:jc w:val="center"/>
              <w:rPr>
                <w:rFonts w:ascii="Arial" w:hAnsi="Arial" w:cs="Arial"/>
                <w:sz w:val="18"/>
                <w:szCs w:val="18"/>
              </w:rPr>
            </w:pPr>
          </w:p>
        </w:tc>
        <w:tc>
          <w:tcPr>
            <w:tcW w:w="874" w:type="dxa"/>
            <w:vMerge/>
            <w:vAlign w:val="center"/>
          </w:tcPr>
          <w:p w14:paraId="3484DA1A" w14:textId="77777777" w:rsidR="00887A74" w:rsidRDefault="00887A74" w:rsidP="00887A74">
            <w:pPr>
              <w:jc w:val="center"/>
              <w:rPr>
                <w:rFonts w:ascii="Arial" w:hAnsi="Arial" w:cs="Arial"/>
                <w:sz w:val="18"/>
                <w:szCs w:val="18"/>
              </w:rPr>
            </w:pPr>
          </w:p>
        </w:tc>
        <w:tc>
          <w:tcPr>
            <w:tcW w:w="763" w:type="dxa"/>
            <w:vMerge/>
            <w:vAlign w:val="center"/>
          </w:tcPr>
          <w:p w14:paraId="67AFEA04" w14:textId="77777777" w:rsidR="00887A74" w:rsidRDefault="00887A74" w:rsidP="00887A74">
            <w:pPr>
              <w:jc w:val="center"/>
              <w:rPr>
                <w:rFonts w:ascii="Arial" w:hAnsi="Arial" w:cs="Arial"/>
                <w:sz w:val="18"/>
                <w:szCs w:val="18"/>
              </w:rPr>
            </w:pPr>
          </w:p>
        </w:tc>
        <w:tc>
          <w:tcPr>
            <w:tcW w:w="1278" w:type="dxa"/>
            <w:vMerge/>
            <w:vAlign w:val="center"/>
          </w:tcPr>
          <w:p w14:paraId="62B17BBC" w14:textId="77777777" w:rsidR="00887A74" w:rsidRDefault="00887A74" w:rsidP="00887A74">
            <w:pPr>
              <w:jc w:val="center"/>
              <w:rPr>
                <w:rFonts w:ascii="Arial" w:hAnsi="Arial" w:cs="Arial"/>
                <w:sz w:val="18"/>
                <w:szCs w:val="18"/>
              </w:rPr>
            </w:pPr>
          </w:p>
        </w:tc>
        <w:tc>
          <w:tcPr>
            <w:tcW w:w="1368" w:type="dxa"/>
            <w:vMerge/>
            <w:vAlign w:val="center"/>
          </w:tcPr>
          <w:p w14:paraId="4DE4C4CC" w14:textId="77777777" w:rsidR="00887A74" w:rsidRDefault="00887A74" w:rsidP="00887A74">
            <w:pPr>
              <w:jc w:val="center"/>
              <w:rPr>
                <w:rFonts w:ascii="Arial" w:hAnsi="Arial" w:cs="Arial"/>
                <w:sz w:val="18"/>
                <w:szCs w:val="18"/>
              </w:rPr>
            </w:pPr>
          </w:p>
        </w:tc>
      </w:tr>
      <w:tr w:rsidR="00887A74" w14:paraId="2A4E97AA" w14:textId="77777777" w:rsidTr="00FC00B3">
        <w:tc>
          <w:tcPr>
            <w:tcW w:w="9521" w:type="dxa"/>
            <w:gridSpan w:val="9"/>
            <w:shd w:val="clear" w:color="auto" w:fill="D9D9D9"/>
            <w:vAlign w:val="center"/>
          </w:tcPr>
          <w:p w14:paraId="33BB0F81" w14:textId="77777777" w:rsidR="00887A74" w:rsidRDefault="00887A74" w:rsidP="00887A74">
            <w:pPr>
              <w:rPr>
                <w:rFonts w:ascii="Arial" w:hAnsi="Arial" w:cs="Arial"/>
                <w:sz w:val="18"/>
                <w:szCs w:val="18"/>
              </w:rPr>
            </w:pPr>
          </w:p>
        </w:tc>
      </w:tr>
      <w:tr w:rsidR="00FC1400" w14:paraId="07B2F2CA" w14:textId="77777777" w:rsidTr="00393698">
        <w:tc>
          <w:tcPr>
            <w:tcW w:w="890" w:type="dxa"/>
            <w:vAlign w:val="center"/>
          </w:tcPr>
          <w:p w14:paraId="241D1965" w14:textId="77777777" w:rsidR="00887A74" w:rsidRDefault="00887A74" w:rsidP="00887A74">
            <w:pPr>
              <w:rPr>
                <w:rFonts w:ascii="Arial" w:hAnsi="Arial" w:cs="Arial"/>
                <w:sz w:val="18"/>
                <w:szCs w:val="18"/>
              </w:rPr>
            </w:pPr>
            <w:r>
              <w:rPr>
                <w:rFonts w:ascii="Arial" w:hAnsi="Arial" w:cs="Arial"/>
                <w:sz w:val="18"/>
                <w:szCs w:val="18"/>
              </w:rPr>
              <w:t>900.10</w:t>
            </w:r>
          </w:p>
        </w:tc>
        <w:tc>
          <w:tcPr>
            <w:tcW w:w="1437" w:type="dxa"/>
            <w:vMerge w:val="restart"/>
            <w:vAlign w:val="center"/>
          </w:tcPr>
          <w:p w14:paraId="0B63F9DB" w14:textId="77777777" w:rsidR="00887A74" w:rsidRDefault="00887A74" w:rsidP="00887A74">
            <w:pPr>
              <w:rPr>
                <w:rFonts w:ascii="Arial" w:hAnsi="Arial" w:cs="Arial"/>
                <w:sz w:val="18"/>
                <w:szCs w:val="18"/>
              </w:rPr>
            </w:pPr>
            <w:r>
              <w:rPr>
                <w:rFonts w:ascii="Arial" w:hAnsi="Arial" w:cs="Arial"/>
                <w:sz w:val="18"/>
                <w:szCs w:val="18"/>
              </w:rPr>
              <w:t>Tribes or Tribal organizations submitting a written request to secure a list of all Federal property, or request a list of specific excess Federal property intended or currently in use, to the Secretary to carry out PFSAs</w:t>
            </w:r>
          </w:p>
        </w:tc>
        <w:tc>
          <w:tcPr>
            <w:tcW w:w="1527" w:type="dxa"/>
            <w:vMerge w:val="restart"/>
            <w:vAlign w:val="center"/>
          </w:tcPr>
          <w:p w14:paraId="157508F3" w14:textId="77777777" w:rsidR="00887A74" w:rsidRDefault="00393698" w:rsidP="00887A74">
            <w:pPr>
              <w:jc w:val="center"/>
              <w:rPr>
                <w:rFonts w:ascii="Arial" w:hAnsi="Arial" w:cs="Arial"/>
                <w:sz w:val="18"/>
                <w:szCs w:val="18"/>
              </w:rPr>
            </w:pPr>
            <w:r>
              <w:rPr>
                <w:rFonts w:ascii="Arial" w:hAnsi="Arial" w:cs="Arial"/>
                <w:sz w:val="18"/>
                <w:szCs w:val="18"/>
              </w:rPr>
              <w:t xml:space="preserve">(4) </w:t>
            </w:r>
            <w:r w:rsidR="00887A74">
              <w:rPr>
                <w:rFonts w:ascii="Arial" w:hAnsi="Arial" w:cs="Arial"/>
                <w:sz w:val="18"/>
                <w:szCs w:val="18"/>
              </w:rPr>
              <w:t>Federal Property Request</w:t>
            </w:r>
          </w:p>
        </w:tc>
        <w:tc>
          <w:tcPr>
            <w:tcW w:w="664" w:type="dxa"/>
            <w:vMerge w:val="restart"/>
            <w:vAlign w:val="center"/>
          </w:tcPr>
          <w:p w14:paraId="45E50335"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20" w:type="dxa"/>
            <w:vMerge w:val="restart"/>
            <w:vAlign w:val="center"/>
          </w:tcPr>
          <w:p w14:paraId="7DB8D32E"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Merge w:val="restart"/>
            <w:vAlign w:val="center"/>
          </w:tcPr>
          <w:p w14:paraId="368A7E21"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63" w:type="dxa"/>
            <w:vMerge w:val="restart"/>
            <w:vAlign w:val="center"/>
          </w:tcPr>
          <w:p w14:paraId="7A15798C" w14:textId="77777777" w:rsidR="00887A74" w:rsidRDefault="00887A74" w:rsidP="00887A74">
            <w:pPr>
              <w:jc w:val="center"/>
              <w:rPr>
                <w:rFonts w:ascii="Arial" w:hAnsi="Arial" w:cs="Arial"/>
                <w:sz w:val="18"/>
                <w:szCs w:val="18"/>
              </w:rPr>
            </w:pPr>
            <w:r>
              <w:rPr>
                <w:rFonts w:ascii="Arial" w:hAnsi="Arial" w:cs="Arial"/>
                <w:sz w:val="18"/>
                <w:szCs w:val="18"/>
              </w:rPr>
              <w:t>26</w:t>
            </w:r>
          </w:p>
        </w:tc>
        <w:tc>
          <w:tcPr>
            <w:tcW w:w="1278" w:type="dxa"/>
            <w:vMerge w:val="restart"/>
            <w:vAlign w:val="center"/>
          </w:tcPr>
          <w:p w14:paraId="24E4ED97" w14:textId="77777777" w:rsidR="00887A74" w:rsidRDefault="00887A74" w:rsidP="00887A74">
            <w:pPr>
              <w:jc w:val="center"/>
              <w:rPr>
                <w:rFonts w:ascii="Arial" w:hAnsi="Arial" w:cs="Arial"/>
                <w:sz w:val="18"/>
                <w:szCs w:val="18"/>
              </w:rPr>
            </w:pPr>
            <w:r>
              <w:rPr>
                <w:rFonts w:ascii="Arial" w:hAnsi="Arial" w:cs="Arial"/>
                <w:sz w:val="18"/>
                <w:szCs w:val="18"/>
              </w:rPr>
              <w:t>8,840</w:t>
            </w:r>
          </w:p>
        </w:tc>
        <w:tc>
          <w:tcPr>
            <w:tcW w:w="1368" w:type="dxa"/>
            <w:vMerge w:val="restart"/>
            <w:vAlign w:val="center"/>
          </w:tcPr>
          <w:p w14:paraId="7D7B8BE6" w14:textId="569998CD" w:rsidR="00887A74" w:rsidRDefault="0095218B"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485,493</w:t>
            </w:r>
          </w:p>
        </w:tc>
      </w:tr>
      <w:tr w:rsidR="00FC1400" w14:paraId="6E1A68EE" w14:textId="77777777" w:rsidTr="00393698">
        <w:tc>
          <w:tcPr>
            <w:tcW w:w="890" w:type="dxa"/>
            <w:vAlign w:val="center"/>
          </w:tcPr>
          <w:p w14:paraId="7718E926" w14:textId="77777777" w:rsidR="00887A74" w:rsidRDefault="00887A74" w:rsidP="00887A74">
            <w:pPr>
              <w:rPr>
                <w:rFonts w:ascii="Arial" w:hAnsi="Arial" w:cs="Arial"/>
                <w:sz w:val="18"/>
                <w:szCs w:val="18"/>
              </w:rPr>
            </w:pPr>
            <w:r>
              <w:rPr>
                <w:rFonts w:ascii="Arial" w:hAnsi="Arial" w:cs="Arial"/>
                <w:sz w:val="18"/>
                <w:szCs w:val="18"/>
              </w:rPr>
              <w:t>900.11</w:t>
            </w:r>
          </w:p>
        </w:tc>
        <w:tc>
          <w:tcPr>
            <w:tcW w:w="1437" w:type="dxa"/>
            <w:vMerge/>
          </w:tcPr>
          <w:p w14:paraId="11B558BC" w14:textId="77777777" w:rsidR="00887A74" w:rsidRDefault="00887A74" w:rsidP="00887A74">
            <w:pPr>
              <w:rPr>
                <w:rFonts w:ascii="Arial" w:hAnsi="Arial" w:cs="Arial"/>
                <w:sz w:val="18"/>
                <w:szCs w:val="18"/>
              </w:rPr>
            </w:pPr>
          </w:p>
        </w:tc>
        <w:tc>
          <w:tcPr>
            <w:tcW w:w="1527" w:type="dxa"/>
            <w:vMerge/>
            <w:vAlign w:val="center"/>
          </w:tcPr>
          <w:p w14:paraId="7519D692" w14:textId="77777777" w:rsidR="00887A74" w:rsidRDefault="00887A74" w:rsidP="00887A74">
            <w:pPr>
              <w:jc w:val="center"/>
              <w:rPr>
                <w:rFonts w:ascii="Arial" w:hAnsi="Arial" w:cs="Arial"/>
                <w:sz w:val="18"/>
                <w:szCs w:val="18"/>
              </w:rPr>
            </w:pPr>
          </w:p>
        </w:tc>
        <w:tc>
          <w:tcPr>
            <w:tcW w:w="664" w:type="dxa"/>
            <w:vMerge/>
            <w:vAlign w:val="center"/>
          </w:tcPr>
          <w:p w14:paraId="7B499AAB" w14:textId="77777777" w:rsidR="00887A74" w:rsidRDefault="00887A74" w:rsidP="00887A74">
            <w:pPr>
              <w:jc w:val="center"/>
              <w:rPr>
                <w:rFonts w:ascii="Arial" w:hAnsi="Arial" w:cs="Arial"/>
                <w:sz w:val="18"/>
                <w:szCs w:val="18"/>
              </w:rPr>
            </w:pPr>
          </w:p>
        </w:tc>
        <w:tc>
          <w:tcPr>
            <w:tcW w:w="720" w:type="dxa"/>
            <w:vMerge/>
            <w:vAlign w:val="center"/>
          </w:tcPr>
          <w:p w14:paraId="51BF873C" w14:textId="77777777" w:rsidR="00887A74" w:rsidRDefault="00887A74" w:rsidP="00887A74">
            <w:pPr>
              <w:jc w:val="center"/>
              <w:rPr>
                <w:rFonts w:ascii="Arial" w:hAnsi="Arial" w:cs="Arial"/>
                <w:sz w:val="18"/>
                <w:szCs w:val="18"/>
              </w:rPr>
            </w:pPr>
          </w:p>
        </w:tc>
        <w:tc>
          <w:tcPr>
            <w:tcW w:w="874" w:type="dxa"/>
            <w:vMerge/>
            <w:vAlign w:val="center"/>
          </w:tcPr>
          <w:p w14:paraId="3BB3DF0A" w14:textId="77777777" w:rsidR="00887A74" w:rsidRDefault="00887A74" w:rsidP="00887A74">
            <w:pPr>
              <w:jc w:val="center"/>
              <w:rPr>
                <w:rFonts w:ascii="Arial" w:hAnsi="Arial" w:cs="Arial"/>
                <w:sz w:val="18"/>
                <w:szCs w:val="18"/>
              </w:rPr>
            </w:pPr>
          </w:p>
        </w:tc>
        <w:tc>
          <w:tcPr>
            <w:tcW w:w="763" w:type="dxa"/>
            <w:vMerge/>
            <w:vAlign w:val="center"/>
          </w:tcPr>
          <w:p w14:paraId="7E805F17" w14:textId="77777777" w:rsidR="00887A74" w:rsidRDefault="00887A74" w:rsidP="00887A74">
            <w:pPr>
              <w:jc w:val="center"/>
              <w:rPr>
                <w:rFonts w:ascii="Arial" w:hAnsi="Arial" w:cs="Arial"/>
                <w:sz w:val="18"/>
                <w:szCs w:val="18"/>
              </w:rPr>
            </w:pPr>
          </w:p>
        </w:tc>
        <w:tc>
          <w:tcPr>
            <w:tcW w:w="1278" w:type="dxa"/>
            <w:vMerge/>
            <w:vAlign w:val="center"/>
          </w:tcPr>
          <w:p w14:paraId="1DCCFB1B" w14:textId="77777777" w:rsidR="00887A74" w:rsidRDefault="00887A74" w:rsidP="00887A74">
            <w:pPr>
              <w:jc w:val="center"/>
              <w:rPr>
                <w:rFonts w:ascii="Arial" w:hAnsi="Arial" w:cs="Arial"/>
                <w:sz w:val="18"/>
                <w:szCs w:val="18"/>
              </w:rPr>
            </w:pPr>
          </w:p>
        </w:tc>
        <w:tc>
          <w:tcPr>
            <w:tcW w:w="1368" w:type="dxa"/>
            <w:vMerge/>
            <w:vAlign w:val="center"/>
          </w:tcPr>
          <w:p w14:paraId="5BC9F720" w14:textId="77777777" w:rsidR="00887A74" w:rsidRDefault="00887A74" w:rsidP="00887A74">
            <w:pPr>
              <w:jc w:val="center"/>
              <w:rPr>
                <w:rFonts w:ascii="Arial" w:hAnsi="Arial" w:cs="Arial"/>
                <w:sz w:val="18"/>
                <w:szCs w:val="18"/>
              </w:rPr>
            </w:pPr>
          </w:p>
        </w:tc>
      </w:tr>
      <w:tr w:rsidR="00887A74" w14:paraId="3A9FE307" w14:textId="77777777" w:rsidTr="00FC00B3">
        <w:tc>
          <w:tcPr>
            <w:tcW w:w="9521" w:type="dxa"/>
            <w:gridSpan w:val="9"/>
            <w:shd w:val="clear" w:color="auto" w:fill="D9D9D9"/>
            <w:vAlign w:val="center"/>
          </w:tcPr>
          <w:p w14:paraId="0638584B" w14:textId="77777777" w:rsidR="00887A74" w:rsidRDefault="00887A74" w:rsidP="00887A74">
            <w:pPr>
              <w:rPr>
                <w:rFonts w:ascii="Arial" w:hAnsi="Arial" w:cs="Arial"/>
                <w:sz w:val="18"/>
                <w:szCs w:val="18"/>
              </w:rPr>
            </w:pPr>
          </w:p>
        </w:tc>
      </w:tr>
      <w:tr w:rsidR="00FC1400" w14:paraId="44213028" w14:textId="77777777" w:rsidTr="00393698">
        <w:tc>
          <w:tcPr>
            <w:tcW w:w="890" w:type="dxa"/>
            <w:vAlign w:val="center"/>
          </w:tcPr>
          <w:p w14:paraId="22D55CB6" w14:textId="77777777" w:rsidR="00887A74" w:rsidRDefault="00887A74" w:rsidP="00887A74">
            <w:pPr>
              <w:rPr>
                <w:rFonts w:ascii="Arial" w:hAnsi="Arial" w:cs="Arial"/>
                <w:sz w:val="18"/>
                <w:szCs w:val="18"/>
              </w:rPr>
            </w:pPr>
            <w:r>
              <w:rPr>
                <w:rFonts w:ascii="Arial" w:hAnsi="Arial" w:cs="Arial"/>
                <w:sz w:val="18"/>
                <w:szCs w:val="18"/>
              </w:rPr>
              <w:t>900.60</w:t>
            </w:r>
          </w:p>
        </w:tc>
        <w:tc>
          <w:tcPr>
            <w:tcW w:w="1437" w:type="dxa"/>
            <w:vAlign w:val="center"/>
          </w:tcPr>
          <w:p w14:paraId="6E526B6F" w14:textId="77777777" w:rsidR="00887A74" w:rsidRDefault="00887A74" w:rsidP="00887A74">
            <w:pPr>
              <w:rPr>
                <w:rFonts w:ascii="Arial" w:hAnsi="Arial" w:cs="Arial"/>
                <w:sz w:val="18"/>
                <w:szCs w:val="18"/>
              </w:rPr>
            </w:pPr>
            <w:r>
              <w:rPr>
                <w:rFonts w:ascii="Arial" w:hAnsi="Arial" w:cs="Arial"/>
                <w:sz w:val="18"/>
                <w:szCs w:val="18"/>
              </w:rPr>
              <w:t>Tribes submitting written requests to dispose or return Federal property</w:t>
            </w:r>
          </w:p>
        </w:tc>
        <w:tc>
          <w:tcPr>
            <w:tcW w:w="1527" w:type="dxa"/>
            <w:vAlign w:val="center"/>
          </w:tcPr>
          <w:p w14:paraId="6AF07FCD" w14:textId="77777777" w:rsidR="00887A74" w:rsidRDefault="00393698" w:rsidP="00887A74">
            <w:pPr>
              <w:jc w:val="center"/>
              <w:rPr>
                <w:rFonts w:ascii="Arial" w:hAnsi="Arial" w:cs="Arial"/>
                <w:sz w:val="18"/>
                <w:szCs w:val="18"/>
              </w:rPr>
            </w:pPr>
            <w:r>
              <w:rPr>
                <w:rFonts w:ascii="Arial" w:hAnsi="Arial" w:cs="Arial"/>
                <w:sz w:val="18"/>
                <w:szCs w:val="18"/>
              </w:rPr>
              <w:t xml:space="preserve">(5) </w:t>
            </w:r>
            <w:r w:rsidR="00887A74">
              <w:rPr>
                <w:rFonts w:ascii="Arial" w:hAnsi="Arial" w:cs="Arial"/>
                <w:sz w:val="18"/>
                <w:szCs w:val="18"/>
              </w:rPr>
              <w:t>Tribal Disposal of Federal Property</w:t>
            </w:r>
          </w:p>
        </w:tc>
        <w:tc>
          <w:tcPr>
            <w:tcW w:w="664" w:type="dxa"/>
            <w:vAlign w:val="center"/>
          </w:tcPr>
          <w:p w14:paraId="2763CCB1" w14:textId="77777777" w:rsidR="00887A74" w:rsidRDefault="00887A74" w:rsidP="00887A74">
            <w:pPr>
              <w:jc w:val="center"/>
              <w:rPr>
                <w:rFonts w:ascii="Arial" w:hAnsi="Arial" w:cs="Arial"/>
                <w:sz w:val="18"/>
                <w:szCs w:val="18"/>
              </w:rPr>
            </w:pPr>
            <w:r>
              <w:rPr>
                <w:rFonts w:ascii="Arial" w:hAnsi="Arial" w:cs="Arial"/>
                <w:sz w:val="18"/>
                <w:szCs w:val="18"/>
              </w:rPr>
              <w:t>101</w:t>
            </w:r>
          </w:p>
        </w:tc>
        <w:tc>
          <w:tcPr>
            <w:tcW w:w="720" w:type="dxa"/>
            <w:vAlign w:val="center"/>
          </w:tcPr>
          <w:p w14:paraId="3AB06776"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1C7DE672" w14:textId="77777777" w:rsidR="00887A74" w:rsidRDefault="00887A74" w:rsidP="00887A74">
            <w:pPr>
              <w:jc w:val="center"/>
              <w:rPr>
                <w:rFonts w:ascii="Arial" w:hAnsi="Arial" w:cs="Arial"/>
                <w:sz w:val="18"/>
                <w:szCs w:val="18"/>
              </w:rPr>
            </w:pPr>
            <w:r>
              <w:rPr>
                <w:rFonts w:ascii="Arial" w:hAnsi="Arial" w:cs="Arial"/>
                <w:sz w:val="18"/>
                <w:szCs w:val="18"/>
              </w:rPr>
              <w:t>101</w:t>
            </w:r>
          </w:p>
        </w:tc>
        <w:tc>
          <w:tcPr>
            <w:tcW w:w="763" w:type="dxa"/>
            <w:vAlign w:val="center"/>
          </w:tcPr>
          <w:p w14:paraId="24FE6F52" w14:textId="77777777" w:rsidR="00887A74" w:rsidRDefault="00887A74" w:rsidP="00887A74">
            <w:pPr>
              <w:jc w:val="center"/>
              <w:rPr>
                <w:rFonts w:ascii="Arial" w:hAnsi="Arial" w:cs="Arial"/>
                <w:sz w:val="18"/>
                <w:szCs w:val="18"/>
              </w:rPr>
            </w:pPr>
            <w:r>
              <w:rPr>
                <w:rFonts w:ascii="Arial" w:hAnsi="Arial" w:cs="Arial"/>
                <w:sz w:val="18"/>
                <w:szCs w:val="18"/>
              </w:rPr>
              <w:t>9</w:t>
            </w:r>
          </w:p>
        </w:tc>
        <w:tc>
          <w:tcPr>
            <w:tcW w:w="1278" w:type="dxa"/>
            <w:vAlign w:val="center"/>
          </w:tcPr>
          <w:p w14:paraId="50015057" w14:textId="77777777" w:rsidR="00887A74" w:rsidRDefault="00887A74" w:rsidP="00887A74">
            <w:pPr>
              <w:jc w:val="center"/>
              <w:rPr>
                <w:rFonts w:ascii="Arial" w:hAnsi="Arial" w:cs="Arial"/>
                <w:sz w:val="18"/>
                <w:szCs w:val="18"/>
              </w:rPr>
            </w:pPr>
            <w:r>
              <w:rPr>
                <w:rFonts w:ascii="Arial" w:hAnsi="Arial" w:cs="Arial"/>
                <w:sz w:val="18"/>
                <w:szCs w:val="18"/>
              </w:rPr>
              <w:t>909</w:t>
            </w:r>
          </w:p>
        </w:tc>
        <w:tc>
          <w:tcPr>
            <w:tcW w:w="1368" w:type="dxa"/>
            <w:vAlign w:val="center"/>
          </w:tcPr>
          <w:p w14:paraId="5D73F23F" w14:textId="3915FFD0"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49,922</w:t>
            </w:r>
          </w:p>
        </w:tc>
      </w:tr>
      <w:tr w:rsidR="00887A74" w14:paraId="002376DE" w14:textId="77777777" w:rsidTr="00FC00B3">
        <w:tc>
          <w:tcPr>
            <w:tcW w:w="9521" w:type="dxa"/>
            <w:gridSpan w:val="9"/>
            <w:shd w:val="clear" w:color="auto" w:fill="D9D9D9"/>
            <w:vAlign w:val="center"/>
          </w:tcPr>
          <w:p w14:paraId="48413D21" w14:textId="77777777" w:rsidR="00887A74" w:rsidRDefault="00887A74" w:rsidP="00887A74">
            <w:pPr>
              <w:rPr>
                <w:rFonts w:ascii="Arial" w:hAnsi="Arial" w:cs="Arial"/>
                <w:sz w:val="18"/>
                <w:szCs w:val="18"/>
              </w:rPr>
            </w:pPr>
          </w:p>
          <w:p w14:paraId="09D30996" w14:textId="77777777" w:rsidR="008C469D" w:rsidRDefault="008C469D" w:rsidP="00887A74">
            <w:pPr>
              <w:rPr>
                <w:rFonts w:ascii="Arial" w:hAnsi="Arial" w:cs="Arial"/>
                <w:sz w:val="18"/>
                <w:szCs w:val="18"/>
              </w:rPr>
            </w:pPr>
          </w:p>
        </w:tc>
      </w:tr>
      <w:tr w:rsidR="00FC1400" w14:paraId="33BB749B" w14:textId="77777777" w:rsidTr="00393698">
        <w:tc>
          <w:tcPr>
            <w:tcW w:w="890" w:type="dxa"/>
            <w:vAlign w:val="center"/>
          </w:tcPr>
          <w:p w14:paraId="6B93DF0A" w14:textId="77777777" w:rsidR="00887A74" w:rsidRDefault="00887A74" w:rsidP="00887A74">
            <w:pPr>
              <w:rPr>
                <w:rFonts w:ascii="Arial" w:hAnsi="Arial" w:cs="Arial"/>
                <w:sz w:val="18"/>
                <w:szCs w:val="18"/>
              </w:rPr>
            </w:pPr>
            <w:r>
              <w:rPr>
                <w:rFonts w:ascii="Arial" w:hAnsi="Arial" w:cs="Arial"/>
                <w:sz w:val="18"/>
                <w:szCs w:val="18"/>
              </w:rPr>
              <w:t>900.40</w:t>
            </w:r>
          </w:p>
        </w:tc>
        <w:tc>
          <w:tcPr>
            <w:tcW w:w="1437" w:type="dxa"/>
            <w:vAlign w:val="center"/>
          </w:tcPr>
          <w:p w14:paraId="22E06BE9"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annual audits</w:t>
            </w:r>
          </w:p>
        </w:tc>
        <w:tc>
          <w:tcPr>
            <w:tcW w:w="1527" w:type="dxa"/>
            <w:vAlign w:val="center"/>
          </w:tcPr>
          <w:p w14:paraId="16989374" w14:textId="77777777" w:rsidR="00887A74" w:rsidRDefault="00393698" w:rsidP="00887A74">
            <w:pPr>
              <w:jc w:val="center"/>
              <w:rPr>
                <w:rFonts w:ascii="Arial" w:hAnsi="Arial" w:cs="Arial"/>
                <w:sz w:val="18"/>
                <w:szCs w:val="18"/>
              </w:rPr>
            </w:pPr>
            <w:r>
              <w:rPr>
                <w:rFonts w:ascii="Arial" w:hAnsi="Arial" w:cs="Arial"/>
                <w:sz w:val="18"/>
                <w:szCs w:val="18"/>
              </w:rPr>
              <w:t xml:space="preserve">(6) </w:t>
            </w:r>
            <w:r w:rsidR="00887A74">
              <w:rPr>
                <w:rFonts w:ascii="Arial" w:hAnsi="Arial" w:cs="Arial"/>
                <w:sz w:val="18"/>
                <w:szCs w:val="18"/>
              </w:rPr>
              <w:t>Audits</w:t>
            </w:r>
          </w:p>
        </w:tc>
        <w:tc>
          <w:tcPr>
            <w:tcW w:w="664" w:type="dxa"/>
            <w:vAlign w:val="center"/>
          </w:tcPr>
          <w:p w14:paraId="765D7964" w14:textId="77777777" w:rsidR="00887A74" w:rsidRDefault="00887A74" w:rsidP="00887A74">
            <w:pPr>
              <w:jc w:val="center"/>
              <w:rPr>
                <w:rFonts w:ascii="Arial" w:hAnsi="Arial" w:cs="Arial"/>
                <w:sz w:val="18"/>
                <w:szCs w:val="18"/>
              </w:rPr>
            </w:pPr>
            <w:r>
              <w:rPr>
                <w:rFonts w:ascii="Arial" w:hAnsi="Arial" w:cs="Arial"/>
                <w:sz w:val="18"/>
                <w:szCs w:val="18"/>
              </w:rPr>
              <w:t>450</w:t>
            </w:r>
          </w:p>
        </w:tc>
        <w:tc>
          <w:tcPr>
            <w:tcW w:w="720" w:type="dxa"/>
            <w:vAlign w:val="center"/>
          </w:tcPr>
          <w:p w14:paraId="7B06F0A1"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544A41B4" w14:textId="77777777" w:rsidR="00887A74" w:rsidRDefault="00887A74" w:rsidP="00887A74">
            <w:pPr>
              <w:jc w:val="center"/>
              <w:rPr>
                <w:rFonts w:ascii="Arial" w:hAnsi="Arial" w:cs="Arial"/>
                <w:sz w:val="18"/>
                <w:szCs w:val="18"/>
              </w:rPr>
            </w:pPr>
            <w:r>
              <w:rPr>
                <w:rFonts w:ascii="Arial" w:hAnsi="Arial" w:cs="Arial"/>
                <w:sz w:val="18"/>
                <w:szCs w:val="18"/>
              </w:rPr>
              <w:t>450</w:t>
            </w:r>
          </w:p>
        </w:tc>
        <w:tc>
          <w:tcPr>
            <w:tcW w:w="763" w:type="dxa"/>
            <w:vAlign w:val="center"/>
          </w:tcPr>
          <w:p w14:paraId="3FC781EA" w14:textId="77777777" w:rsidR="00887A74" w:rsidRDefault="00887A74" w:rsidP="00887A74">
            <w:pPr>
              <w:jc w:val="center"/>
              <w:rPr>
                <w:rFonts w:ascii="Arial" w:hAnsi="Arial" w:cs="Arial"/>
                <w:sz w:val="18"/>
                <w:szCs w:val="18"/>
              </w:rPr>
            </w:pPr>
            <w:r>
              <w:rPr>
                <w:rFonts w:ascii="Arial" w:hAnsi="Arial" w:cs="Arial"/>
                <w:sz w:val="18"/>
                <w:szCs w:val="18"/>
              </w:rPr>
              <w:t>40</w:t>
            </w:r>
          </w:p>
        </w:tc>
        <w:tc>
          <w:tcPr>
            <w:tcW w:w="1278" w:type="dxa"/>
            <w:vAlign w:val="center"/>
          </w:tcPr>
          <w:p w14:paraId="63CFBA95" w14:textId="77777777" w:rsidR="00887A74" w:rsidRDefault="00887A74" w:rsidP="00887A74">
            <w:pPr>
              <w:jc w:val="center"/>
              <w:rPr>
                <w:rFonts w:ascii="Arial" w:hAnsi="Arial" w:cs="Arial"/>
                <w:sz w:val="18"/>
                <w:szCs w:val="18"/>
              </w:rPr>
            </w:pPr>
            <w:r>
              <w:rPr>
                <w:rFonts w:ascii="Arial" w:hAnsi="Arial" w:cs="Arial"/>
                <w:sz w:val="18"/>
                <w:szCs w:val="18"/>
              </w:rPr>
              <w:t>18,000</w:t>
            </w:r>
          </w:p>
        </w:tc>
        <w:tc>
          <w:tcPr>
            <w:tcW w:w="1368" w:type="dxa"/>
            <w:vAlign w:val="center"/>
          </w:tcPr>
          <w:p w14:paraId="3335D865" w14:textId="789C3591"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988,560</w:t>
            </w:r>
          </w:p>
        </w:tc>
      </w:tr>
      <w:tr w:rsidR="00887A74" w14:paraId="60C9DD8B" w14:textId="77777777" w:rsidTr="00FC00B3">
        <w:tc>
          <w:tcPr>
            <w:tcW w:w="9521" w:type="dxa"/>
            <w:gridSpan w:val="9"/>
            <w:shd w:val="clear" w:color="auto" w:fill="D9D9D9"/>
            <w:vAlign w:val="center"/>
          </w:tcPr>
          <w:p w14:paraId="397536F3" w14:textId="77777777" w:rsidR="00887A74" w:rsidRDefault="00887A74" w:rsidP="00887A74">
            <w:pPr>
              <w:rPr>
                <w:rFonts w:ascii="Arial" w:hAnsi="Arial" w:cs="Arial"/>
                <w:sz w:val="18"/>
                <w:szCs w:val="18"/>
              </w:rPr>
            </w:pPr>
          </w:p>
        </w:tc>
      </w:tr>
      <w:tr w:rsidR="00FC1400" w14:paraId="25178AD2" w14:textId="77777777" w:rsidTr="00393698">
        <w:tc>
          <w:tcPr>
            <w:tcW w:w="890" w:type="dxa"/>
            <w:vAlign w:val="center"/>
          </w:tcPr>
          <w:p w14:paraId="3B451276" w14:textId="77777777" w:rsidR="00887A74" w:rsidRDefault="00887A74" w:rsidP="00887A74">
            <w:pPr>
              <w:rPr>
                <w:rFonts w:ascii="Arial" w:hAnsi="Arial" w:cs="Arial"/>
                <w:sz w:val="18"/>
                <w:szCs w:val="18"/>
              </w:rPr>
            </w:pPr>
            <w:r>
              <w:rPr>
                <w:rFonts w:ascii="Arial" w:hAnsi="Arial" w:cs="Arial"/>
                <w:sz w:val="18"/>
                <w:szCs w:val="18"/>
              </w:rPr>
              <w:t>900.65</w:t>
            </w:r>
          </w:p>
        </w:tc>
        <w:tc>
          <w:tcPr>
            <w:tcW w:w="1437" w:type="dxa"/>
            <w:vAlign w:val="center"/>
          </w:tcPr>
          <w:p w14:paraId="63E20119" w14:textId="77777777" w:rsidR="00887A74" w:rsidRDefault="00887A74" w:rsidP="00887A74">
            <w:pPr>
              <w:rPr>
                <w:rFonts w:ascii="Arial" w:hAnsi="Arial" w:cs="Arial"/>
                <w:sz w:val="18"/>
                <w:szCs w:val="18"/>
              </w:rPr>
            </w:pPr>
            <w:r>
              <w:rPr>
                <w:rFonts w:ascii="Arial" w:hAnsi="Arial" w:cs="Arial"/>
                <w:sz w:val="18"/>
                <w:szCs w:val="18"/>
              </w:rPr>
              <w:t>Tribes or Tribal organizations submitting required reports (i.e., program narrative or program data reports)</w:t>
            </w:r>
          </w:p>
        </w:tc>
        <w:tc>
          <w:tcPr>
            <w:tcW w:w="1527" w:type="dxa"/>
            <w:vAlign w:val="center"/>
          </w:tcPr>
          <w:p w14:paraId="7050F9D1" w14:textId="77777777" w:rsidR="00887A74" w:rsidRDefault="00393698" w:rsidP="00887A74">
            <w:pPr>
              <w:jc w:val="center"/>
              <w:rPr>
                <w:rFonts w:ascii="Arial" w:hAnsi="Arial" w:cs="Arial"/>
                <w:sz w:val="18"/>
                <w:szCs w:val="18"/>
              </w:rPr>
            </w:pPr>
            <w:r>
              <w:rPr>
                <w:rFonts w:ascii="Arial" w:hAnsi="Arial" w:cs="Arial"/>
                <w:sz w:val="18"/>
                <w:szCs w:val="18"/>
              </w:rPr>
              <w:t xml:space="preserve">(7) </w:t>
            </w:r>
            <w:r w:rsidR="00887A74">
              <w:rPr>
                <w:rFonts w:ascii="Arial" w:hAnsi="Arial" w:cs="Arial"/>
                <w:sz w:val="18"/>
                <w:szCs w:val="18"/>
              </w:rPr>
              <w:t>Programmatic Reports and Data from Tribes</w:t>
            </w:r>
          </w:p>
        </w:tc>
        <w:tc>
          <w:tcPr>
            <w:tcW w:w="664" w:type="dxa"/>
            <w:vAlign w:val="center"/>
          </w:tcPr>
          <w:p w14:paraId="6D8CA9AE"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Align w:val="center"/>
          </w:tcPr>
          <w:p w14:paraId="485661A3" w14:textId="77777777" w:rsidR="00887A74" w:rsidRDefault="00FC1400" w:rsidP="00887A74">
            <w:pPr>
              <w:jc w:val="center"/>
              <w:rPr>
                <w:rFonts w:ascii="Arial" w:hAnsi="Arial" w:cs="Arial"/>
                <w:sz w:val="18"/>
                <w:szCs w:val="18"/>
              </w:rPr>
            </w:pPr>
            <w:r>
              <w:rPr>
                <w:rFonts w:ascii="Arial" w:hAnsi="Arial" w:cs="Arial"/>
                <w:sz w:val="18"/>
                <w:szCs w:val="18"/>
              </w:rPr>
              <w:t>0.94</w:t>
            </w:r>
          </w:p>
        </w:tc>
        <w:tc>
          <w:tcPr>
            <w:tcW w:w="874" w:type="dxa"/>
            <w:vAlign w:val="center"/>
          </w:tcPr>
          <w:p w14:paraId="34EC7392" w14:textId="77777777" w:rsidR="00887A74" w:rsidRDefault="003A6406" w:rsidP="00887A74">
            <w:pPr>
              <w:jc w:val="center"/>
              <w:rPr>
                <w:rFonts w:ascii="Arial" w:hAnsi="Arial" w:cs="Arial"/>
                <w:sz w:val="18"/>
                <w:szCs w:val="18"/>
              </w:rPr>
            </w:pPr>
            <w:r>
              <w:rPr>
                <w:rFonts w:ascii="Arial" w:hAnsi="Arial" w:cs="Arial"/>
                <w:sz w:val="18"/>
                <w:szCs w:val="18"/>
              </w:rPr>
              <w:t>533</w:t>
            </w:r>
          </w:p>
        </w:tc>
        <w:tc>
          <w:tcPr>
            <w:tcW w:w="763" w:type="dxa"/>
            <w:vAlign w:val="center"/>
          </w:tcPr>
          <w:p w14:paraId="6E1A7B35" w14:textId="77777777" w:rsidR="00887A74" w:rsidRDefault="00887A74" w:rsidP="00887A74">
            <w:pPr>
              <w:jc w:val="center"/>
              <w:rPr>
                <w:rFonts w:ascii="Arial" w:hAnsi="Arial" w:cs="Arial"/>
                <w:sz w:val="18"/>
                <w:szCs w:val="18"/>
              </w:rPr>
            </w:pPr>
            <w:r>
              <w:rPr>
                <w:rFonts w:ascii="Arial" w:hAnsi="Arial" w:cs="Arial"/>
                <w:sz w:val="18"/>
                <w:szCs w:val="18"/>
              </w:rPr>
              <w:t>32</w:t>
            </w:r>
          </w:p>
        </w:tc>
        <w:tc>
          <w:tcPr>
            <w:tcW w:w="1278" w:type="dxa"/>
            <w:vAlign w:val="center"/>
          </w:tcPr>
          <w:p w14:paraId="08F591EC" w14:textId="77777777" w:rsidR="00887A74" w:rsidRDefault="003A6406" w:rsidP="00887A74">
            <w:pPr>
              <w:jc w:val="center"/>
              <w:rPr>
                <w:rFonts w:ascii="Arial" w:hAnsi="Arial" w:cs="Arial"/>
                <w:sz w:val="18"/>
                <w:szCs w:val="18"/>
              </w:rPr>
            </w:pPr>
            <w:r>
              <w:rPr>
                <w:rFonts w:ascii="Arial" w:hAnsi="Arial" w:cs="Arial"/>
                <w:sz w:val="18"/>
                <w:szCs w:val="18"/>
              </w:rPr>
              <w:t>17,056</w:t>
            </w:r>
          </w:p>
        </w:tc>
        <w:tc>
          <w:tcPr>
            <w:tcW w:w="1368" w:type="dxa"/>
            <w:vAlign w:val="center"/>
          </w:tcPr>
          <w:p w14:paraId="4FEBD357" w14:textId="4E36D4DE" w:rsidR="00887A74" w:rsidRDefault="003A6406"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936,716</w:t>
            </w:r>
          </w:p>
        </w:tc>
      </w:tr>
      <w:tr w:rsidR="00887A74" w14:paraId="02F47BD7" w14:textId="77777777" w:rsidTr="00FC00B3">
        <w:tc>
          <w:tcPr>
            <w:tcW w:w="9521" w:type="dxa"/>
            <w:gridSpan w:val="9"/>
            <w:shd w:val="clear" w:color="auto" w:fill="D9D9D9"/>
            <w:vAlign w:val="center"/>
          </w:tcPr>
          <w:p w14:paraId="13356871" w14:textId="77777777" w:rsidR="00887A74" w:rsidRDefault="00887A74" w:rsidP="00887A74">
            <w:pPr>
              <w:rPr>
                <w:rFonts w:ascii="Arial" w:hAnsi="Arial" w:cs="Arial"/>
                <w:sz w:val="18"/>
                <w:szCs w:val="18"/>
              </w:rPr>
            </w:pPr>
          </w:p>
        </w:tc>
      </w:tr>
      <w:tr w:rsidR="00FC1400" w14:paraId="02704D86" w14:textId="77777777" w:rsidTr="00393698">
        <w:tc>
          <w:tcPr>
            <w:tcW w:w="890" w:type="dxa"/>
            <w:vAlign w:val="center"/>
          </w:tcPr>
          <w:p w14:paraId="783F90D6" w14:textId="77777777" w:rsidR="00887A74" w:rsidRDefault="00887A74" w:rsidP="00887A74">
            <w:pPr>
              <w:rPr>
                <w:rFonts w:ascii="Arial" w:hAnsi="Arial" w:cs="Arial"/>
                <w:sz w:val="18"/>
                <w:szCs w:val="18"/>
              </w:rPr>
            </w:pPr>
            <w:r>
              <w:rPr>
                <w:rFonts w:ascii="Arial" w:hAnsi="Arial" w:cs="Arial"/>
                <w:sz w:val="18"/>
                <w:szCs w:val="18"/>
              </w:rPr>
              <w:t>900.133</w:t>
            </w:r>
          </w:p>
        </w:tc>
        <w:tc>
          <w:tcPr>
            <w:tcW w:w="1437" w:type="dxa"/>
            <w:vMerge w:val="restart"/>
            <w:vAlign w:val="center"/>
          </w:tcPr>
          <w:p w14:paraId="39A4689E" w14:textId="77777777" w:rsidR="00887A74" w:rsidRDefault="00887A74" w:rsidP="00887A74">
            <w:pPr>
              <w:rPr>
                <w:rFonts w:ascii="Arial" w:hAnsi="Arial" w:cs="Arial"/>
                <w:sz w:val="18"/>
                <w:szCs w:val="18"/>
              </w:rPr>
            </w:pPr>
            <w:r>
              <w:rPr>
                <w:rFonts w:ascii="Arial" w:hAnsi="Arial" w:cs="Arial"/>
                <w:sz w:val="18"/>
                <w:szCs w:val="18"/>
              </w:rPr>
              <w:t>Tribes or Tribal organizations submitting a claim under the Contract Disputes Act</w:t>
            </w:r>
          </w:p>
        </w:tc>
        <w:tc>
          <w:tcPr>
            <w:tcW w:w="1527" w:type="dxa"/>
            <w:vMerge w:val="restart"/>
            <w:vAlign w:val="center"/>
          </w:tcPr>
          <w:p w14:paraId="734E3E27" w14:textId="77777777" w:rsidR="00887A74" w:rsidRDefault="00393698" w:rsidP="00887A74">
            <w:pPr>
              <w:jc w:val="center"/>
              <w:rPr>
                <w:rFonts w:ascii="Arial" w:hAnsi="Arial" w:cs="Arial"/>
                <w:sz w:val="18"/>
                <w:szCs w:val="18"/>
              </w:rPr>
            </w:pPr>
            <w:r>
              <w:rPr>
                <w:rFonts w:ascii="Arial" w:hAnsi="Arial" w:cs="Arial"/>
                <w:sz w:val="18"/>
                <w:szCs w:val="18"/>
              </w:rPr>
              <w:t xml:space="preserve">(8) </w:t>
            </w:r>
            <w:r w:rsidR="00887A74">
              <w:rPr>
                <w:rFonts w:ascii="Arial" w:hAnsi="Arial" w:cs="Arial"/>
                <w:sz w:val="18"/>
                <w:szCs w:val="18"/>
              </w:rPr>
              <w:t>Claims</w:t>
            </w:r>
          </w:p>
        </w:tc>
        <w:tc>
          <w:tcPr>
            <w:tcW w:w="664" w:type="dxa"/>
            <w:vMerge w:val="restart"/>
            <w:vAlign w:val="center"/>
          </w:tcPr>
          <w:p w14:paraId="1BB34652" w14:textId="77777777" w:rsidR="00887A74" w:rsidRDefault="00887A74" w:rsidP="00887A74">
            <w:pPr>
              <w:jc w:val="center"/>
              <w:rPr>
                <w:rFonts w:ascii="Arial" w:hAnsi="Arial" w:cs="Arial"/>
                <w:sz w:val="18"/>
                <w:szCs w:val="18"/>
              </w:rPr>
            </w:pPr>
            <w:r>
              <w:rPr>
                <w:rFonts w:ascii="Arial" w:hAnsi="Arial" w:cs="Arial"/>
                <w:sz w:val="18"/>
                <w:szCs w:val="18"/>
              </w:rPr>
              <w:t>93</w:t>
            </w:r>
          </w:p>
        </w:tc>
        <w:tc>
          <w:tcPr>
            <w:tcW w:w="720" w:type="dxa"/>
            <w:vMerge w:val="restart"/>
            <w:vAlign w:val="center"/>
          </w:tcPr>
          <w:p w14:paraId="479D7DD9" w14:textId="77777777" w:rsidR="00887A74" w:rsidRDefault="00887A74" w:rsidP="00887A74">
            <w:pPr>
              <w:jc w:val="center"/>
              <w:rPr>
                <w:rFonts w:ascii="Arial" w:hAnsi="Arial" w:cs="Arial"/>
                <w:sz w:val="18"/>
                <w:szCs w:val="18"/>
              </w:rPr>
            </w:pPr>
            <w:r>
              <w:rPr>
                <w:rFonts w:ascii="Arial" w:hAnsi="Arial" w:cs="Arial"/>
                <w:sz w:val="18"/>
                <w:szCs w:val="18"/>
              </w:rPr>
              <w:t>3</w:t>
            </w:r>
          </w:p>
        </w:tc>
        <w:tc>
          <w:tcPr>
            <w:tcW w:w="874" w:type="dxa"/>
            <w:vMerge w:val="restart"/>
            <w:vAlign w:val="center"/>
          </w:tcPr>
          <w:p w14:paraId="7FF1C14C" w14:textId="77777777" w:rsidR="00887A74" w:rsidRDefault="00887A74" w:rsidP="00887A74">
            <w:pPr>
              <w:jc w:val="center"/>
              <w:rPr>
                <w:rFonts w:ascii="Arial" w:hAnsi="Arial" w:cs="Arial"/>
                <w:sz w:val="18"/>
                <w:szCs w:val="18"/>
              </w:rPr>
            </w:pPr>
            <w:r>
              <w:rPr>
                <w:rFonts w:ascii="Arial" w:hAnsi="Arial" w:cs="Arial"/>
                <w:sz w:val="18"/>
                <w:szCs w:val="18"/>
              </w:rPr>
              <w:t>279</w:t>
            </w:r>
          </w:p>
        </w:tc>
        <w:tc>
          <w:tcPr>
            <w:tcW w:w="763" w:type="dxa"/>
            <w:vMerge w:val="restart"/>
            <w:vAlign w:val="center"/>
          </w:tcPr>
          <w:p w14:paraId="78918E25" w14:textId="77777777" w:rsidR="00887A74" w:rsidRDefault="00887A74" w:rsidP="00887A74">
            <w:pPr>
              <w:jc w:val="center"/>
              <w:rPr>
                <w:rFonts w:ascii="Arial" w:hAnsi="Arial" w:cs="Arial"/>
                <w:sz w:val="18"/>
                <w:szCs w:val="18"/>
              </w:rPr>
            </w:pPr>
            <w:r>
              <w:rPr>
                <w:rFonts w:ascii="Arial" w:hAnsi="Arial" w:cs="Arial"/>
                <w:sz w:val="18"/>
                <w:szCs w:val="18"/>
              </w:rPr>
              <w:t>57</w:t>
            </w:r>
          </w:p>
        </w:tc>
        <w:tc>
          <w:tcPr>
            <w:tcW w:w="1278" w:type="dxa"/>
            <w:vMerge w:val="restart"/>
            <w:vAlign w:val="center"/>
          </w:tcPr>
          <w:p w14:paraId="0307264B" w14:textId="77777777" w:rsidR="00887A74" w:rsidRDefault="00887A74" w:rsidP="00887A74">
            <w:pPr>
              <w:jc w:val="center"/>
              <w:rPr>
                <w:rFonts w:ascii="Arial" w:hAnsi="Arial" w:cs="Arial"/>
                <w:sz w:val="18"/>
                <w:szCs w:val="18"/>
              </w:rPr>
            </w:pPr>
            <w:r>
              <w:rPr>
                <w:rFonts w:ascii="Arial" w:hAnsi="Arial" w:cs="Arial"/>
                <w:sz w:val="18"/>
                <w:szCs w:val="18"/>
              </w:rPr>
              <w:t>15,903</w:t>
            </w:r>
          </w:p>
        </w:tc>
        <w:tc>
          <w:tcPr>
            <w:tcW w:w="1368" w:type="dxa"/>
            <w:vMerge w:val="restart"/>
            <w:vAlign w:val="center"/>
          </w:tcPr>
          <w:p w14:paraId="4454C0AC" w14:textId="22408F64"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873,393</w:t>
            </w:r>
          </w:p>
        </w:tc>
      </w:tr>
      <w:tr w:rsidR="00FC1400" w14:paraId="365B2EFF" w14:textId="77777777" w:rsidTr="00393698">
        <w:tc>
          <w:tcPr>
            <w:tcW w:w="890" w:type="dxa"/>
            <w:vAlign w:val="center"/>
          </w:tcPr>
          <w:p w14:paraId="295AB94A" w14:textId="77777777" w:rsidR="00887A74" w:rsidRDefault="00887A74" w:rsidP="00887A74">
            <w:pPr>
              <w:rPr>
                <w:rFonts w:ascii="Arial" w:hAnsi="Arial" w:cs="Arial"/>
                <w:sz w:val="18"/>
                <w:szCs w:val="18"/>
              </w:rPr>
            </w:pPr>
            <w:r>
              <w:rPr>
                <w:rFonts w:ascii="Arial" w:hAnsi="Arial" w:cs="Arial"/>
                <w:sz w:val="18"/>
                <w:szCs w:val="18"/>
              </w:rPr>
              <w:t>900.219</w:t>
            </w:r>
          </w:p>
        </w:tc>
        <w:tc>
          <w:tcPr>
            <w:tcW w:w="1437" w:type="dxa"/>
            <w:vMerge/>
          </w:tcPr>
          <w:p w14:paraId="18831ACA" w14:textId="77777777" w:rsidR="00887A74" w:rsidRDefault="00887A74" w:rsidP="00887A74">
            <w:pPr>
              <w:rPr>
                <w:rFonts w:ascii="Arial" w:hAnsi="Arial" w:cs="Arial"/>
                <w:sz w:val="18"/>
                <w:szCs w:val="18"/>
              </w:rPr>
            </w:pPr>
          </w:p>
        </w:tc>
        <w:tc>
          <w:tcPr>
            <w:tcW w:w="1527" w:type="dxa"/>
            <w:vMerge/>
            <w:vAlign w:val="center"/>
          </w:tcPr>
          <w:p w14:paraId="78A765C3" w14:textId="77777777" w:rsidR="00887A74" w:rsidRDefault="00887A74" w:rsidP="00887A74">
            <w:pPr>
              <w:jc w:val="center"/>
              <w:rPr>
                <w:rFonts w:ascii="Arial" w:hAnsi="Arial" w:cs="Arial"/>
                <w:sz w:val="18"/>
                <w:szCs w:val="18"/>
              </w:rPr>
            </w:pPr>
          </w:p>
        </w:tc>
        <w:tc>
          <w:tcPr>
            <w:tcW w:w="664" w:type="dxa"/>
            <w:vMerge/>
            <w:vAlign w:val="center"/>
          </w:tcPr>
          <w:p w14:paraId="48F7D463" w14:textId="77777777" w:rsidR="00887A74" w:rsidRDefault="00887A74" w:rsidP="00887A74">
            <w:pPr>
              <w:jc w:val="center"/>
              <w:rPr>
                <w:rFonts w:ascii="Arial" w:hAnsi="Arial" w:cs="Arial"/>
                <w:sz w:val="18"/>
                <w:szCs w:val="18"/>
              </w:rPr>
            </w:pPr>
          </w:p>
        </w:tc>
        <w:tc>
          <w:tcPr>
            <w:tcW w:w="720" w:type="dxa"/>
            <w:vMerge/>
            <w:vAlign w:val="center"/>
          </w:tcPr>
          <w:p w14:paraId="669BBF31" w14:textId="77777777" w:rsidR="00887A74" w:rsidRDefault="00887A74" w:rsidP="00887A74">
            <w:pPr>
              <w:jc w:val="center"/>
              <w:rPr>
                <w:rFonts w:ascii="Arial" w:hAnsi="Arial" w:cs="Arial"/>
                <w:sz w:val="18"/>
                <w:szCs w:val="18"/>
              </w:rPr>
            </w:pPr>
          </w:p>
        </w:tc>
        <w:tc>
          <w:tcPr>
            <w:tcW w:w="874" w:type="dxa"/>
            <w:vMerge/>
            <w:vAlign w:val="center"/>
          </w:tcPr>
          <w:p w14:paraId="0002A3DB" w14:textId="77777777" w:rsidR="00887A74" w:rsidRDefault="00887A74" w:rsidP="00887A74">
            <w:pPr>
              <w:jc w:val="center"/>
              <w:rPr>
                <w:rFonts w:ascii="Arial" w:hAnsi="Arial" w:cs="Arial"/>
                <w:sz w:val="18"/>
                <w:szCs w:val="18"/>
              </w:rPr>
            </w:pPr>
          </w:p>
        </w:tc>
        <w:tc>
          <w:tcPr>
            <w:tcW w:w="763" w:type="dxa"/>
            <w:vMerge/>
            <w:vAlign w:val="center"/>
          </w:tcPr>
          <w:p w14:paraId="0054AF00" w14:textId="77777777" w:rsidR="00887A74" w:rsidRDefault="00887A74" w:rsidP="00887A74">
            <w:pPr>
              <w:jc w:val="center"/>
              <w:rPr>
                <w:rFonts w:ascii="Arial" w:hAnsi="Arial" w:cs="Arial"/>
                <w:sz w:val="18"/>
                <w:szCs w:val="18"/>
              </w:rPr>
            </w:pPr>
          </w:p>
        </w:tc>
        <w:tc>
          <w:tcPr>
            <w:tcW w:w="1278" w:type="dxa"/>
            <w:vMerge/>
            <w:vAlign w:val="center"/>
          </w:tcPr>
          <w:p w14:paraId="4BCA4D72" w14:textId="77777777" w:rsidR="00887A74" w:rsidRDefault="00887A74" w:rsidP="00887A74">
            <w:pPr>
              <w:jc w:val="center"/>
              <w:rPr>
                <w:rFonts w:ascii="Arial" w:hAnsi="Arial" w:cs="Arial"/>
                <w:sz w:val="18"/>
                <w:szCs w:val="18"/>
              </w:rPr>
            </w:pPr>
          </w:p>
        </w:tc>
        <w:tc>
          <w:tcPr>
            <w:tcW w:w="1368" w:type="dxa"/>
            <w:vMerge/>
            <w:vAlign w:val="center"/>
          </w:tcPr>
          <w:p w14:paraId="2B09E9CD" w14:textId="77777777" w:rsidR="00887A74" w:rsidRDefault="00887A74" w:rsidP="00887A74">
            <w:pPr>
              <w:jc w:val="center"/>
              <w:rPr>
                <w:rFonts w:ascii="Arial" w:hAnsi="Arial" w:cs="Arial"/>
                <w:sz w:val="18"/>
                <w:szCs w:val="18"/>
              </w:rPr>
            </w:pPr>
          </w:p>
        </w:tc>
      </w:tr>
      <w:tr w:rsidR="00887A74" w14:paraId="5F7120D2" w14:textId="77777777" w:rsidTr="00FC00B3">
        <w:tc>
          <w:tcPr>
            <w:tcW w:w="9521" w:type="dxa"/>
            <w:gridSpan w:val="9"/>
            <w:shd w:val="clear" w:color="auto" w:fill="D9D9D9"/>
            <w:vAlign w:val="center"/>
          </w:tcPr>
          <w:p w14:paraId="6326B816" w14:textId="77777777" w:rsidR="00887A74" w:rsidRDefault="00887A74" w:rsidP="00887A74">
            <w:pPr>
              <w:rPr>
                <w:rFonts w:ascii="Arial" w:hAnsi="Arial" w:cs="Arial"/>
                <w:sz w:val="18"/>
                <w:szCs w:val="18"/>
              </w:rPr>
            </w:pPr>
          </w:p>
        </w:tc>
      </w:tr>
      <w:tr w:rsidR="00FC1400" w14:paraId="2D56696D" w14:textId="77777777" w:rsidTr="00393698">
        <w:tc>
          <w:tcPr>
            <w:tcW w:w="890" w:type="dxa"/>
            <w:vAlign w:val="center"/>
          </w:tcPr>
          <w:p w14:paraId="120509A9" w14:textId="77777777" w:rsidR="00887A74" w:rsidRDefault="00887A74" w:rsidP="00887A74">
            <w:pPr>
              <w:rPr>
                <w:rFonts w:ascii="Arial" w:hAnsi="Arial" w:cs="Arial"/>
                <w:sz w:val="18"/>
                <w:szCs w:val="18"/>
              </w:rPr>
            </w:pPr>
            <w:r>
              <w:rPr>
                <w:rFonts w:ascii="Arial" w:hAnsi="Arial" w:cs="Arial"/>
                <w:sz w:val="18"/>
                <w:szCs w:val="18"/>
              </w:rPr>
              <w:t>900.140</w:t>
            </w:r>
          </w:p>
        </w:tc>
        <w:tc>
          <w:tcPr>
            <w:tcW w:w="1437" w:type="dxa"/>
            <w:vAlign w:val="center"/>
          </w:tcPr>
          <w:p w14:paraId="6650450D" w14:textId="77777777" w:rsidR="00887A74" w:rsidRDefault="00887A74" w:rsidP="00887A74">
            <w:pPr>
              <w:rPr>
                <w:rFonts w:ascii="Arial" w:hAnsi="Arial" w:cs="Arial"/>
                <w:sz w:val="18"/>
                <w:szCs w:val="18"/>
              </w:rPr>
            </w:pPr>
            <w:r>
              <w:rPr>
                <w:rFonts w:ascii="Arial" w:hAnsi="Arial" w:cs="Arial"/>
                <w:sz w:val="18"/>
                <w:szCs w:val="18"/>
              </w:rPr>
              <w:t>Tribes or Tribal organizations submitting waivers for any provisions under 25 CFR 900</w:t>
            </w:r>
          </w:p>
        </w:tc>
        <w:tc>
          <w:tcPr>
            <w:tcW w:w="1527" w:type="dxa"/>
            <w:vAlign w:val="center"/>
          </w:tcPr>
          <w:p w14:paraId="3075E774" w14:textId="77777777" w:rsidR="00887A74" w:rsidRDefault="00393698" w:rsidP="00887A74">
            <w:pPr>
              <w:jc w:val="center"/>
              <w:rPr>
                <w:rFonts w:ascii="Arial" w:hAnsi="Arial" w:cs="Arial"/>
                <w:sz w:val="18"/>
                <w:szCs w:val="18"/>
              </w:rPr>
            </w:pPr>
            <w:r>
              <w:rPr>
                <w:rFonts w:ascii="Arial" w:hAnsi="Arial" w:cs="Arial"/>
                <w:sz w:val="18"/>
                <w:szCs w:val="18"/>
              </w:rPr>
              <w:t xml:space="preserve">(9) </w:t>
            </w:r>
            <w:r w:rsidR="00887A74">
              <w:rPr>
                <w:rFonts w:ascii="Arial" w:hAnsi="Arial" w:cs="Arial"/>
                <w:sz w:val="18"/>
                <w:szCs w:val="18"/>
              </w:rPr>
              <w:t>Ability to Waive Provisions</w:t>
            </w:r>
          </w:p>
        </w:tc>
        <w:tc>
          <w:tcPr>
            <w:tcW w:w="664" w:type="dxa"/>
            <w:vAlign w:val="center"/>
          </w:tcPr>
          <w:p w14:paraId="363D1DEA" w14:textId="77777777" w:rsidR="00887A74" w:rsidRDefault="00887A74" w:rsidP="00887A74">
            <w:pPr>
              <w:jc w:val="center"/>
              <w:rPr>
                <w:rFonts w:ascii="Arial" w:hAnsi="Arial" w:cs="Arial"/>
                <w:sz w:val="18"/>
                <w:szCs w:val="18"/>
              </w:rPr>
            </w:pPr>
            <w:r>
              <w:rPr>
                <w:rFonts w:ascii="Arial" w:hAnsi="Arial" w:cs="Arial"/>
                <w:sz w:val="18"/>
                <w:szCs w:val="18"/>
              </w:rPr>
              <w:t>49</w:t>
            </w:r>
          </w:p>
        </w:tc>
        <w:tc>
          <w:tcPr>
            <w:tcW w:w="720" w:type="dxa"/>
            <w:vAlign w:val="center"/>
          </w:tcPr>
          <w:p w14:paraId="61B16C81"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6E9C6A2D" w14:textId="77777777" w:rsidR="00887A74" w:rsidRDefault="00887A74" w:rsidP="00887A74">
            <w:pPr>
              <w:jc w:val="center"/>
              <w:rPr>
                <w:rFonts w:ascii="Arial" w:hAnsi="Arial" w:cs="Arial"/>
                <w:sz w:val="18"/>
                <w:szCs w:val="18"/>
              </w:rPr>
            </w:pPr>
            <w:r>
              <w:rPr>
                <w:rFonts w:ascii="Arial" w:hAnsi="Arial" w:cs="Arial"/>
                <w:sz w:val="18"/>
                <w:szCs w:val="18"/>
              </w:rPr>
              <w:t>49</w:t>
            </w:r>
          </w:p>
        </w:tc>
        <w:tc>
          <w:tcPr>
            <w:tcW w:w="763" w:type="dxa"/>
            <w:vAlign w:val="center"/>
          </w:tcPr>
          <w:p w14:paraId="01A22DF9"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1278" w:type="dxa"/>
            <w:vAlign w:val="center"/>
          </w:tcPr>
          <w:p w14:paraId="45CA530B" w14:textId="77777777" w:rsidR="00887A74" w:rsidRDefault="00887A74" w:rsidP="00887A74">
            <w:pPr>
              <w:jc w:val="center"/>
              <w:rPr>
                <w:rFonts w:ascii="Arial" w:hAnsi="Arial" w:cs="Arial"/>
                <w:sz w:val="18"/>
                <w:szCs w:val="18"/>
              </w:rPr>
            </w:pPr>
            <w:r>
              <w:rPr>
                <w:rFonts w:ascii="Arial" w:hAnsi="Arial" w:cs="Arial"/>
                <w:sz w:val="18"/>
                <w:szCs w:val="18"/>
              </w:rPr>
              <w:t>196</w:t>
            </w:r>
          </w:p>
        </w:tc>
        <w:tc>
          <w:tcPr>
            <w:tcW w:w="1368" w:type="dxa"/>
            <w:vAlign w:val="center"/>
          </w:tcPr>
          <w:p w14:paraId="7DE09F91" w14:textId="1591AA16"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10,764</w:t>
            </w:r>
          </w:p>
        </w:tc>
      </w:tr>
      <w:tr w:rsidR="00887A74" w14:paraId="007A5321" w14:textId="77777777" w:rsidTr="00FC00B3">
        <w:tc>
          <w:tcPr>
            <w:tcW w:w="9521" w:type="dxa"/>
            <w:gridSpan w:val="9"/>
            <w:shd w:val="clear" w:color="auto" w:fill="D9D9D9"/>
            <w:vAlign w:val="center"/>
          </w:tcPr>
          <w:p w14:paraId="671735DD" w14:textId="77777777" w:rsidR="00887A74" w:rsidRDefault="00887A74" w:rsidP="00887A74">
            <w:pPr>
              <w:rPr>
                <w:rFonts w:ascii="Arial" w:hAnsi="Arial" w:cs="Arial"/>
                <w:sz w:val="18"/>
                <w:szCs w:val="18"/>
              </w:rPr>
            </w:pPr>
          </w:p>
        </w:tc>
      </w:tr>
      <w:tr w:rsidR="00FC1400" w14:paraId="2E9E64A8" w14:textId="77777777" w:rsidTr="00393698">
        <w:tc>
          <w:tcPr>
            <w:tcW w:w="890" w:type="dxa"/>
            <w:vAlign w:val="center"/>
          </w:tcPr>
          <w:p w14:paraId="6FD3C56B" w14:textId="77777777" w:rsidR="00887A74" w:rsidRDefault="00887A74" w:rsidP="00887A74">
            <w:pPr>
              <w:rPr>
                <w:rFonts w:ascii="Arial" w:hAnsi="Arial" w:cs="Arial"/>
                <w:sz w:val="18"/>
                <w:szCs w:val="18"/>
              </w:rPr>
            </w:pPr>
            <w:r>
              <w:rPr>
                <w:rFonts w:ascii="Arial" w:hAnsi="Arial" w:cs="Arial"/>
                <w:sz w:val="18"/>
                <w:szCs w:val="18"/>
              </w:rPr>
              <w:t>900.158</w:t>
            </w:r>
          </w:p>
        </w:tc>
        <w:tc>
          <w:tcPr>
            <w:tcW w:w="1437" w:type="dxa"/>
            <w:vAlign w:val="center"/>
          </w:tcPr>
          <w:p w14:paraId="2A498F10"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 appeal in response to an Agency declination</w:t>
            </w:r>
          </w:p>
        </w:tc>
        <w:tc>
          <w:tcPr>
            <w:tcW w:w="1527" w:type="dxa"/>
            <w:vAlign w:val="center"/>
          </w:tcPr>
          <w:p w14:paraId="63021B1F" w14:textId="77777777" w:rsidR="00887A74" w:rsidRDefault="00393698" w:rsidP="00887A74">
            <w:pPr>
              <w:jc w:val="center"/>
              <w:rPr>
                <w:rFonts w:ascii="Arial" w:hAnsi="Arial" w:cs="Arial"/>
                <w:sz w:val="18"/>
                <w:szCs w:val="18"/>
              </w:rPr>
            </w:pPr>
            <w:r>
              <w:rPr>
                <w:rFonts w:ascii="Arial" w:hAnsi="Arial" w:cs="Arial"/>
                <w:sz w:val="18"/>
                <w:szCs w:val="18"/>
              </w:rPr>
              <w:t xml:space="preserve">(10) </w:t>
            </w:r>
            <w:r w:rsidR="00887A74">
              <w:rPr>
                <w:rFonts w:ascii="Arial" w:hAnsi="Arial" w:cs="Arial"/>
                <w:sz w:val="18"/>
                <w:szCs w:val="18"/>
              </w:rPr>
              <w:t>Appeal Process for Initial Decisions</w:t>
            </w:r>
          </w:p>
        </w:tc>
        <w:tc>
          <w:tcPr>
            <w:tcW w:w="664" w:type="dxa"/>
            <w:vAlign w:val="center"/>
          </w:tcPr>
          <w:p w14:paraId="62D76AF2" w14:textId="77777777" w:rsidR="00887A74" w:rsidRDefault="00887A74" w:rsidP="00887A74">
            <w:pPr>
              <w:jc w:val="center"/>
              <w:rPr>
                <w:rFonts w:ascii="Arial" w:hAnsi="Arial" w:cs="Arial"/>
                <w:sz w:val="18"/>
                <w:szCs w:val="18"/>
              </w:rPr>
            </w:pPr>
            <w:r>
              <w:rPr>
                <w:rFonts w:ascii="Arial" w:hAnsi="Arial" w:cs="Arial"/>
                <w:sz w:val="18"/>
                <w:szCs w:val="18"/>
              </w:rPr>
              <w:t>85</w:t>
            </w:r>
          </w:p>
        </w:tc>
        <w:tc>
          <w:tcPr>
            <w:tcW w:w="720" w:type="dxa"/>
            <w:vAlign w:val="center"/>
          </w:tcPr>
          <w:p w14:paraId="7D2EBB53"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04D55132" w14:textId="77777777" w:rsidR="00887A74" w:rsidRDefault="00887A74" w:rsidP="00887A74">
            <w:pPr>
              <w:jc w:val="center"/>
              <w:rPr>
                <w:rFonts w:ascii="Arial" w:hAnsi="Arial" w:cs="Arial"/>
                <w:sz w:val="18"/>
                <w:szCs w:val="18"/>
              </w:rPr>
            </w:pPr>
            <w:r>
              <w:rPr>
                <w:rFonts w:ascii="Arial" w:hAnsi="Arial" w:cs="Arial"/>
                <w:sz w:val="18"/>
                <w:szCs w:val="18"/>
              </w:rPr>
              <w:t>85</w:t>
            </w:r>
          </w:p>
        </w:tc>
        <w:tc>
          <w:tcPr>
            <w:tcW w:w="763" w:type="dxa"/>
            <w:vAlign w:val="center"/>
          </w:tcPr>
          <w:p w14:paraId="0698B054" w14:textId="77777777" w:rsidR="00887A74" w:rsidRDefault="00887A74" w:rsidP="00887A74">
            <w:pPr>
              <w:jc w:val="center"/>
              <w:rPr>
                <w:rFonts w:ascii="Arial" w:hAnsi="Arial" w:cs="Arial"/>
                <w:sz w:val="18"/>
                <w:szCs w:val="18"/>
              </w:rPr>
            </w:pPr>
            <w:r>
              <w:rPr>
                <w:rFonts w:ascii="Arial" w:hAnsi="Arial" w:cs="Arial"/>
                <w:sz w:val="18"/>
                <w:szCs w:val="18"/>
              </w:rPr>
              <w:t>54</w:t>
            </w:r>
          </w:p>
        </w:tc>
        <w:tc>
          <w:tcPr>
            <w:tcW w:w="1278" w:type="dxa"/>
            <w:vAlign w:val="center"/>
          </w:tcPr>
          <w:p w14:paraId="2AB12CBB" w14:textId="77777777" w:rsidR="00887A74" w:rsidRDefault="00887A74" w:rsidP="00887A74">
            <w:pPr>
              <w:jc w:val="center"/>
              <w:rPr>
                <w:rFonts w:ascii="Arial" w:hAnsi="Arial" w:cs="Arial"/>
                <w:sz w:val="18"/>
                <w:szCs w:val="18"/>
              </w:rPr>
            </w:pPr>
            <w:r>
              <w:rPr>
                <w:rFonts w:ascii="Arial" w:hAnsi="Arial" w:cs="Arial"/>
                <w:sz w:val="18"/>
                <w:szCs w:val="18"/>
              </w:rPr>
              <w:t>4,590</w:t>
            </w:r>
          </w:p>
        </w:tc>
        <w:tc>
          <w:tcPr>
            <w:tcW w:w="1368" w:type="dxa"/>
            <w:vAlign w:val="center"/>
          </w:tcPr>
          <w:p w14:paraId="6A0DCDD5" w14:textId="2DC9CCD0"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252,083</w:t>
            </w:r>
          </w:p>
        </w:tc>
      </w:tr>
      <w:tr w:rsidR="00887A74" w14:paraId="42E4F0C1" w14:textId="77777777" w:rsidTr="00FC00B3">
        <w:tc>
          <w:tcPr>
            <w:tcW w:w="9521" w:type="dxa"/>
            <w:gridSpan w:val="9"/>
            <w:shd w:val="clear" w:color="auto" w:fill="D9D9D9"/>
            <w:vAlign w:val="center"/>
          </w:tcPr>
          <w:p w14:paraId="0D8859AD" w14:textId="77777777" w:rsidR="00887A74" w:rsidRDefault="00887A74" w:rsidP="00887A74">
            <w:pPr>
              <w:rPr>
                <w:rFonts w:ascii="Arial" w:hAnsi="Arial" w:cs="Arial"/>
                <w:sz w:val="18"/>
                <w:szCs w:val="18"/>
              </w:rPr>
            </w:pPr>
          </w:p>
        </w:tc>
      </w:tr>
      <w:tr w:rsidR="00FC1400" w14:paraId="0D179A90" w14:textId="77777777" w:rsidTr="00393698">
        <w:tc>
          <w:tcPr>
            <w:tcW w:w="890" w:type="dxa"/>
            <w:vAlign w:val="center"/>
          </w:tcPr>
          <w:p w14:paraId="63F4EAB6" w14:textId="77777777" w:rsidR="00887A74" w:rsidRDefault="00887A74" w:rsidP="00887A74">
            <w:pPr>
              <w:rPr>
                <w:rFonts w:ascii="Arial" w:hAnsi="Arial" w:cs="Arial"/>
                <w:sz w:val="18"/>
                <w:szCs w:val="18"/>
              </w:rPr>
            </w:pPr>
            <w:r>
              <w:rPr>
                <w:rFonts w:ascii="Arial" w:hAnsi="Arial" w:cs="Arial"/>
                <w:sz w:val="18"/>
                <w:szCs w:val="18"/>
              </w:rPr>
              <w:t>900.166</w:t>
            </w:r>
          </w:p>
        </w:tc>
        <w:tc>
          <w:tcPr>
            <w:tcW w:w="1437" w:type="dxa"/>
            <w:vAlign w:val="center"/>
          </w:tcPr>
          <w:p w14:paraId="45DD36B6" w14:textId="77777777" w:rsidR="00887A74" w:rsidRDefault="00887A74" w:rsidP="00887A74">
            <w:pPr>
              <w:rPr>
                <w:rFonts w:ascii="Arial" w:hAnsi="Arial" w:cs="Arial"/>
                <w:sz w:val="18"/>
                <w:szCs w:val="18"/>
              </w:rPr>
            </w:pPr>
            <w:r>
              <w:rPr>
                <w:rFonts w:ascii="Arial" w:hAnsi="Arial" w:cs="Arial"/>
                <w:sz w:val="18"/>
                <w:szCs w:val="18"/>
              </w:rPr>
              <w:t>Tribes or Tribal organizations filing a written statement of objections to the recommended decision from the Administrative Law Judge (ALJ), within 30 days</w:t>
            </w:r>
          </w:p>
        </w:tc>
        <w:tc>
          <w:tcPr>
            <w:tcW w:w="1527" w:type="dxa"/>
            <w:vAlign w:val="center"/>
          </w:tcPr>
          <w:p w14:paraId="5288C1DA" w14:textId="77777777" w:rsidR="00887A74" w:rsidRDefault="00393698" w:rsidP="00887A74">
            <w:pPr>
              <w:jc w:val="center"/>
              <w:rPr>
                <w:rFonts w:ascii="Arial" w:hAnsi="Arial" w:cs="Arial"/>
                <w:sz w:val="18"/>
                <w:szCs w:val="18"/>
              </w:rPr>
            </w:pPr>
            <w:r>
              <w:rPr>
                <w:rFonts w:ascii="Arial" w:hAnsi="Arial" w:cs="Arial"/>
                <w:sz w:val="18"/>
                <w:szCs w:val="18"/>
              </w:rPr>
              <w:t xml:space="preserve">(11) </w:t>
            </w:r>
            <w:r w:rsidR="00887A74">
              <w:rPr>
                <w:rFonts w:ascii="Arial" w:hAnsi="Arial" w:cs="Arial"/>
                <w:sz w:val="18"/>
                <w:szCs w:val="18"/>
              </w:rPr>
              <w:t>Finality of Recommended Decision</w:t>
            </w:r>
          </w:p>
        </w:tc>
        <w:tc>
          <w:tcPr>
            <w:tcW w:w="664" w:type="dxa"/>
            <w:vAlign w:val="center"/>
          </w:tcPr>
          <w:p w14:paraId="6381AAF3"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20" w:type="dxa"/>
            <w:vAlign w:val="center"/>
          </w:tcPr>
          <w:p w14:paraId="0088158E"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7FAFA3ED"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63" w:type="dxa"/>
            <w:vAlign w:val="center"/>
          </w:tcPr>
          <w:p w14:paraId="1030B5E9" w14:textId="77777777" w:rsidR="00887A74" w:rsidRDefault="00887A74" w:rsidP="00887A74">
            <w:pPr>
              <w:jc w:val="center"/>
              <w:rPr>
                <w:rFonts w:ascii="Arial" w:hAnsi="Arial" w:cs="Arial"/>
                <w:sz w:val="18"/>
                <w:szCs w:val="18"/>
              </w:rPr>
            </w:pPr>
            <w:r>
              <w:rPr>
                <w:rFonts w:ascii="Arial" w:hAnsi="Arial" w:cs="Arial"/>
                <w:sz w:val="18"/>
                <w:szCs w:val="18"/>
              </w:rPr>
              <w:t>63</w:t>
            </w:r>
          </w:p>
        </w:tc>
        <w:tc>
          <w:tcPr>
            <w:tcW w:w="1278" w:type="dxa"/>
            <w:vAlign w:val="center"/>
          </w:tcPr>
          <w:p w14:paraId="37BF5F92" w14:textId="77777777" w:rsidR="00887A74" w:rsidRDefault="00887A74" w:rsidP="00887A74">
            <w:pPr>
              <w:jc w:val="center"/>
              <w:rPr>
                <w:rFonts w:ascii="Arial" w:hAnsi="Arial" w:cs="Arial"/>
                <w:sz w:val="18"/>
                <w:szCs w:val="18"/>
              </w:rPr>
            </w:pPr>
            <w:r>
              <w:rPr>
                <w:rFonts w:ascii="Arial" w:hAnsi="Arial" w:cs="Arial"/>
                <w:sz w:val="18"/>
                <w:szCs w:val="18"/>
              </w:rPr>
              <w:t>1,701</w:t>
            </w:r>
          </w:p>
        </w:tc>
        <w:tc>
          <w:tcPr>
            <w:tcW w:w="1368" w:type="dxa"/>
            <w:vAlign w:val="center"/>
          </w:tcPr>
          <w:p w14:paraId="43C23928" w14:textId="550BEE69"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93,419</w:t>
            </w:r>
          </w:p>
        </w:tc>
      </w:tr>
      <w:tr w:rsidR="00887A74" w14:paraId="25FB7C39" w14:textId="77777777" w:rsidTr="00FC00B3">
        <w:tc>
          <w:tcPr>
            <w:tcW w:w="9521" w:type="dxa"/>
            <w:gridSpan w:val="9"/>
            <w:shd w:val="clear" w:color="auto" w:fill="D9D9D9"/>
            <w:vAlign w:val="center"/>
          </w:tcPr>
          <w:p w14:paraId="5D91306C" w14:textId="77777777" w:rsidR="00887A74" w:rsidRDefault="00887A74" w:rsidP="00887A74">
            <w:pPr>
              <w:rPr>
                <w:rFonts w:ascii="Arial" w:hAnsi="Arial" w:cs="Arial"/>
                <w:sz w:val="18"/>
                <w:szCs w:val="18"/>
              </w:rPr>
            </w:pPr>
          </w:p>
        </w:tc>
      </w:tr>
      <w:tr w:rsidR="00FC1400" w14:paraId="67F94A8A" w14:textId="77777777" w:rsidTr="00393698">
        <w:tc>
          <w:tcPr>
            <w:tcW w:w="890" w:type="dxa"/>
            <w:vAlign w:val="center"/>
          </w:tcPr>
          <w:p w14:paraId="3BD95A25" w14:textId="77777777" w:rsidR="00887A74" w:rsidRDefault="00887A74" w:rsidP="00887A74">
            <w:pPr>
              <w:rPr>
                <w:rFonts w:ascii="Arial" w:hAnsi="Arial" w:cs="Arial"/>
                <w:sz w:val="18"/>
                <w:szCs w:val="18"/>
              </w:rPr>
            </w:pPr>
            <w:r>
              <w:rPr>
                <w:rFonts w:ascii="Arial" w:hAnsi="Arial" w:cs="Arial"/>
                <w:sz w:val="18"/>
                <w:szCs w:val="18"/>
              </w:rPr>
              <w:t>900.203</w:t>
            </w:r>
          </w:p>
        </w:tc>
        <w:tc>
          <w:tcPr>
            <w:tcW w:w="1437" w:type="dxa"/>
            <w:vAlign w:val="center"/>
          </w:tcPr>
          <w:p w14:paraId="1C640334" w14:textId="77777777" w:rsidR="00887A74" w:rsidRDefault="00887A74" w:rsidP="00887A74">
            <w:pPr>
              <w:rPr>
                <w:rFonts w:ascii="Arial" w:hAnsi="Arial" w:cs="Arial"/>
                <w:sz w:val="18"/>
                <w:szCs w:val="18"/>
              </w:rPr>
            </w:pPr>
            <w:r>
              <w:rPr>
                <w:rFonts w:ascii="Arial" w:hAnsi="Arial" w:cs="Arial"/>
                <w:sz w:val="18"/>
                <w:szCs w:val="18"/>
              </w:rPr>
              <w:t>Tribes or Tribal organizations submitting notification to the BIA when an employee or subcontractor is involved in an alleged tort</w:t>
            </w:r>
          </w:p>
        </w:tc>
        <w:tc>
          <w:tcPr>
            <w:tcW w:w="1527" w:type="dxa"/>
            <w:vAlign w:val="center"/>
          </w:tcPr>
          <w:p w14:paraId="43DB997D" w14:textId="77777777" w:rsidR="00887A74" w:rsidRDefault="00393698" w:rsidP="00887A74">
            <w:pPr>
              <w:jc w:val="center"/>
              <w:rPr>
                <w:rFonts w:ascii="Arial" w:hAnsi="Arial" w:cs="Arial"/>
                <w:sz w:val="18"/>
                <w:szCs w:val="18"/>
              </w:rPr>
            </w:pPr>
            <w:r>
              <w:rPr>
                <w:rFonts w:ascii="Arial" w:hAnsi="Arial" w:cs="Arial"/>
                <w:sz w:val="18"/>
                <w:szCs w:val="18"/>
              </w:rPr>
              <w:t xml:space="preserve">(12) </w:t>
            </w:r>
            <w:r w:rsidR="00887A74">
              <w:rPr>
                <w:rFonts w:ascii="Arial" w:hAnsi="Arial" w:cs="Arial"/>
                <w:sz w:val="18"/>
                <w:szCs w:val="18"/>
              </w:rPr>
              <w:t>Contractor’s Role in Alleged Tort by Employee or Subcontractor</w:t>
            </w:r>
          </w:p>
        </w:tc>
        <w:tc>
          <w:tcPr>
            <w:tcW w:w="664" w:type="dxa"/>
            <w:vAlign w:val="center"/>
          </w:tcPr>
          <w:p w14:paraId="5A9C21B5"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20" w:type="dxa"/>
            <w:vAlign w:val="center"/>
          </w:tcPr>
          <w:p w14:paraId="32C5F9AB"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874" w:type="dxa"/>
            <w:vAlign w:val="center"/>
          </w:tcPr>
          <w:p w14:paraId="7007D196" w14:textId="77777777" w:rsidR="00887A74" w:rsidRDefault="00887A74" w:rsidP="00887A74">
            <w:pPr>
              <w:jc w:val="center"/>
              <w:rPr>
                <w:rFonts w:ascii="Arial" w:hAnsi="Arial" w:cs="Arial"/>
                <w:sz w:val="18"/>
                <w:szCs w:val="18"/>
              </w:rPr>
            </w:pPr>
            <w:r>
              <w:rPr>
                <w:rFonts w:ascii="Arial" w:hAnsi="Arial" w:cs="Arial"/>
                <w:sz w:val="18"/>
                <w:szCs w:val="18"/>
              </w:rPr>
              <w:t>108</w:t>
            </w:r>
          </w:p>
        </w:tc>
        <w:tc>
          <w:tcPr>
            <w:tcW w:w="763" w:type="dxa"/>
            <w:vAlign w:val="center"/>
          </w:tcPr>
          <w:p w14:paraId="770057BB" w14:textId="77777777" w:rsidR="00887A74" w:rsidRDefault="00887A74" w:rsidP="00887A74">
            <w:pPr>
              <w:jc w:val="center"/>
              <w:rPr>
                <w:rFonts w:ascii="Arial" w:hAnsi="Arial" w:cs="Arial"/>
                <w:sz w:val="18"/>
                <w:szCs w:val="18"/>
              </w:rPr>
            </w:pPr>
            <w:r>
              <w:rPr>
                <w:rFonts w:ascii="Arial" w:hAnsi="Arial" w:cs="Arial"/>
                <w:sz w:val="18"/>
                <w:szCs w:val="18"/>
              </w:rPr>
              <w:t>122</w:t>
            </w:r>
          </w:p>
        </w:tc>
        <w:tc>
          <w:tcPr>
            <w:tcW w:w="1278" w:type="dxa"/>
            <w:vAlign w:val="center"/>
          </w:tcPr>
          <w:p w14:paraId="6332A508" w14:textId="77777777" w:rsidR="00887A74" w:rsidRDefault="00887A74" w:rsidP="00887A74">
            <w:pPr>
              <w:jc w:val="center"/>
              <w:rPr>
                <w:rFonts w:ascii="Arial" w:hAnsi="Arial" w:cs="Arial"/>
                <w:sz w:val="18"/>
                <w:szCs w:val="18"/>
              </w:rPr>
            </w:pPr>
            <w:r>
              <w:rPr>
                <w:rFonts w:ascii="Arial" w:hAnsi="Arial" w:cs="Arial"/>
                <w:sz w:val="18"/>
                <w:szCs w:val="18"/>
              </w:rPr>
              <w:t>13,176</w:t>
            </w:r>
          </w:p>
        </w:tc>
        <w:tc>
          <w:tcPr>
            <w:tcW w:w="1368" w:type="dxa"/>
            <w:vAlign w:val="center"/>
          </w:tcPr>
          <w:p w14:paraId="28F206BD" w14:textId="6347F428"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723,626</w:t>
            </w:r>
          </w:p>
        </w:tc>
      </w:tr>
      <w:tr w:rsidR="00FC1400" w14:paraId="676D7BFC" w14:textId="77777777" w:rsidTr="00393698">
        <w:trPr>
          <w:trHeight w:val="512"/>
        </w:trPr>
        <w:tc>
          <w:tcPr>
            <w:tcW w:w="3854" w:type="dxa"/>
            <w:gridSpan w:val="3"/>
            <w:vAlign w:val="center"/>
          </w:tcPr>
          <w:p w14:paraId="61AD6DB7" w14:textId="77777777" w:rsidR="00887A74" w:rsidRPr="00127EC2" w:rsidRDefault="00887A74" w:rsidP="00887A74">
            <w:pPr>
              <w:rPr>
                <w:rFonts w:ascii="Arial" w:hAnsi="Arial" w:cs="Arial"/>
                <w:b/>
                <w:sz w:val="18"/>
                <w:szCs w:val="18"/>
              </w:rPr>
            </w:pPr>
            <w:r>
              <w:rPr>
                <w:rFonts w:ascii="Arial" w:hAnsi="Arial" w:cs="Arial"/>
                <w:b/>
                <w:sz w:val="18"/>
                <w:szCs w:val="18"/>
              </w:rPr>
              <w:t>Totals</w:t>
            </w:r>
          </w:p>
        </w:tc>
        <w:tc>
          <w:tcPr>
            <w:tcW w:w="664" w:type="dxa"/>
            <w:shd w:val="clear" w:color="auto" w:fill="D9D9D9"/>
            <w:vAlign w:val="center"/>
          </w:tcPr>
          <w:p w14:paraId="555700A9" w14:textId="77777777" w:rsidR="00887A74" w:rsidRDefault="00887A74" w:rsidP="00887A74">
            <w:pPr>
              <w:jc w:val="center"/>
              <w:rPr>
                <w:rFonts w:ascii="Arial" w:hAnsi="Arial" w:cs="Arial"/>
                <w:sz w:val="18"/>
                <w:szCs w:val="18"/>
              </w:rPr>
            </w:pPr>
          </w:p>
        </w:tc>
        <w:tc>
          <w:tcPr>
            <w:tcW w:w="720" w:type="dxa"/>
            <w:shd w:val="clear" w:color="auto" w:fill="D9D9D9"/>
            <w:vAlign w:val="center"/>
          </w:tcPr>
          <w:p w14:paraId="05C144EA" w14:textId="77777777" w:rsidR="00887A74" w:rsidRDefault="00887A74" w:rsidP="00887A74">
            <w:pPr>
              <w:jc w:val="center"/>
              <w:rPr>
                <w:rFonts w:ascii="Arial" w:hAnsi="Arial" w:cs="Arial"/>
                <w:sz w:val="18"/>
                <w:szCs w:val="18"/>
              </w:rPr>
            </w:pPr>
          </w:p>
        </w:tc>
        <w:tc>
          <w:tcPr>
            <w:tcW w:w="874" w:type="dxa"/>
            <w:vAlign w:val="center"/>
          </w:tcPr>
          <w:p w14:paraId="627D7F9A" w14:textId="77777777" w:rsidR="00887A74" w:rsidRDefault="0097714B" w:rsidP="00887A74">
            <w:pPr>
              <w:jc w:val="center"/>
              <w:rPr>
                <w:rFonts w:ascii="Arial" w:hAnsi="Arial" w:cs="Arial"/>
                <w:sz w:val="18"/>
                <w:szCs w:val="18"/>
              </w:rPr>
            </w:pPr>
            <w:r>
              <w:rPr>
                <w:rFonts w:ascii="Arial" w:hAnsi="Arial" w:cs="Arial"/>
                <w:sz w:val="18"/>
                <w:szCs w:val="18"/>
              </w:rPr>
              <w:t>7,063</w:t>
            </w:r>
          </w:p>
        </w:tc>
        <w:tc>
          <w:tcPr>
            <w:tcW w:w="763" w:type="dxa"/>
            <w:vAlign w:val="center"/>
          </w:tcPr>
          <w:p w14:paraId="03951270" w14:textId="77777777" w:rsidR="00887A74" w:rsidRDefault="00393698" w:rsidP="00887A74">
            <w:pPr>
              <w:jc w:val="center"/>
              <w:rPr>
                <w:rFonts w:ascii="Arial" w:hAnsi="Arial" w:cs="Arial"/>
                <w:sz w:val="18"/>
                <w:szCs w:val="18"/>
              </w:rPr>
            </w:pPr>
            <w:r>
              <w:rPr>
                <w:rFonts w:ascii="Arial" w:hAnsi="Arial" w:cs="Arial"/>
                <w:sz w:val="18"/>
                <w:szCs w:val="18"/>
              </w:rPr>
              <w:t>453</w:t>
            </w:r>
          </w:p>
        </w:tc>
        <w:tc>
          <w:tcPr>
            <w:tcW w:w="1278" w:type="dxa"/>
            <w:vAlign w:val="center"/>
          </w:tcPr>
          <w:p w14:paraId="08F0FDDA" w14:textId="77777777" w:rsidR="00887A74" w:rsidRDefault="00887A74" w:rsidP="0097714B">
            <w:pPr>
              <w:jc w:val="center"/>
              <w:rPr>
                <w:rFonts w:ascii="Arial" w:hAnsi="Arial" w:cs="Arial"/>
                <w:sz w:val="18"/>
                <w:szCs w:val="18"/>
              </w:rPr>
            </w:pPr>
            <w:r>
              <w:rPr>
                <w:rFonts w:ascii="Arial" w:hAnsi="Arial" w:cs="Arial"/>
                <w:sz w:val="18"/>
                <w:szCs w:val="18"/>
              </w:rPr>
              <w:t>12</w:t>
            </w:r>
            <w:r w:rsidR="0097714B">
              <w:rPr>
                <w:rFonts w:ascii="Arial" w:hAnsi="Arial" w:cs="Arial"/>
                <w:sz w:val="18"/>
                <w:szCs w:val="18"/>
              </w:rPr>
              <w:t>7</w:t>
            </w:r>
            <w:r>
              <w:rPr>
                <w:rFonts w:ascii="Arial" w:hAnsi="Arial" w:cs="Arial"/>
                <w:sz w:val="18"/>
                <w:szCs w:val="18"/>
              </w:rPr>
              <w:t>,</w:t>
            </w:r>
            <w:r w:rsidR="00426654">
              <w:rPr>
                <w:rFonts w:ascii="Arial" w:hAnsi="Arial" w:cs="Arial"/>
                <w:sz w:val="18"/>
                <w:szCs w:val="18"/>
              </w:rPr>
              <w:t>127</w:t>
            </w:r>
          </w:p>
        </w:tc>
        <w:tc>
          <w:tcPr>
            <w:tcW w:w="1368" w:type="dxa"/>
            <w:vAlign w:val="center"/>
          </w:tcPr>
          <w:p w14:paraId="20473949" w14:textId="42BA6064" w:rsidR="00887A74" w:rsidRDefault="00887A74" w:rsidP="00B34B0B">
            <w:pPr>
              <w:jc w:val="center"/>
              <w:rPr>
                <w:rFonts w:ascii="Arial" w:hAnsi="Arial" w:cs="Arial"/>
                <w:sz w:val="18"/>
                <w:szCs w:val="18"/>
              </w:rPr>
            </w:pPr>
            <w:r>
              <w:rPr>
                <w:rFonts w:ascii="Arial" w:hAnsi="Arial" w:cs="Arial"/>
                <w:sz w:val="18"/>
                <w:szCs w:val="18"/>
              </w:rPr>
              <w:t>$</w:t>
            </w:r>
            <w:r w:rsidR="00B020FB">
              <w:rPr>
                <w:rFonts w:ascii="Arial" w:hAnsi="Arial" w:cs="Arial"/>
                <w:sz w:val="18"/>
                <w:szCs w:val="18"/>
              </w:rPr>
              <w:t>6,981,816</w:t>
            </w:r>
          </w:p>
        </w:tc>
      </w:tr>
    </w:tbl>
    <w:p w14:paraId="6E3A63E9" w14:textId="77777777" w:rsidR="00741555" w:rsidRDefault="00741555"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117DB07" w14:textId="6C5291EE" w:rsidR="00162F65" w:rsidRPr="0009794D" w:rsidRDefault="00E861EB" w:rsidP="00A4100D">
      <w:pPr>
        <w:widowControl/>
        <w:rPr>
          <w:i/>
          <w:sz w:val="24"/>
        </w:rPr>
      </w:pPr>
      <w:r w:rsidRPr="00A4100D">
        <w:rPr>
          <w:sz w:val="24"/>
        </w:rPr>
        <w:t xml:space="preserve">*To obtain the hourly rate, we used </w:t>
      </w:r>
      <w:r w:rsidRPr="00910C4D">
        <w:rPr>
          <w:sz w:val="24"/>
        </w:rPr>
        <w:t>$</w:t>
      </w:r>
      <w:r w:rsidR="00910C4D" w:rsidRPr="00910C4D">
        <w:rPr>
          <w:sz w:val="24"/>
        </w:rPr>
        <w:t>36.61</w:t>
      </w:r>
      <w:r w:rsidRPr="00A4100D">
        <w:rPr>
          <w:b/>
          <w:sz w:val="24"/>
        </w:rPr>
        <w:t xml:space="preserve">, </w:t>
      </w:r>
      <w:r w:rsidR="00910C4D">
        <w:rPr>
          <w:sz w:val="24"/>
        </w:rPr>
        <w:t>with</w:t>
      </w:r>
      <w:r w:rsidR="00031D18">
        <w:rPr>
          <w:sz w:val="24"/>
        </w:rPr>
        <w:t xml:space="preserve"> a </w:t>
      </w:r>
      <w:r w:rsidR="00910C4D">
        <w:rPr>
          <w:sz w:val="24"/>
        </w:rPr>
        <w:t xml:space="preserve">1.5 </w:t>
      </w:r>
      <w:r w:rsidR="00031D18">
        <w:rPr>
          <w:sz w:val="24"/>
        </w:rPr>
        <w:t>benefits multiplier</w:t>
      </w:r>
      <w:r w:rsidR="00910C4D">
        <w:rPr>
          <w:sz w:val="24"/>
        </w:rPr>
        <w:t xml:space="preserve">, or an hourly rate of </w:t>
      </w:r>
      <w:r w:rsidR="00910C4D" w:rsidRPr="00910C4D">
        <w:rPr>
          <w:b/>
          <w:sz w:val="24"/>
        </w:rPr>
        <w:t>$54.92</w:t>
      </w:r>
      <w:r w:rsidR="00031D18">
        <w:rPr>
          <w:sz w:val="24"/>
        </w:rPr>
        <w:t>.  This estimate is based on</w:t>
      </w:r>
      <w:r w:rsidR="00B020FB">
        <w:rPr>
          <w:sz w:val="24"/>
        </w:rPr>
        <w:t xml:space="preserve"> the Bureau of Labor Statistics</w:t>
      </w:r>
      <w:r w:rsidRPr="00A4100D">
        <w:rPr>
          <w:sz w:val="24"/>
        </w:rPr>
        <w:t xml:space="preserve">, </w:t>
      </w:r>
      <w:r w:rsidR="00910C4D" w:rsidRPr="00910C4D">
        <w:rPr>
          <w:i/>
          <w:sz w:val="24"/>
        </w:rPr>
        <w:t>Employer Costs for Employee Compensation for civilian workers by occupational and industry group</w:t>
      </w:r>
      <w:r w:rsidRPr="00A4100D">
        <w:rPr>
          <w:i/>
          <w:sz w:val="24"/>
        </w:rPr>
        <w:t xml:space="preserve">, </w:t>
      </w:r>
      <w:r w:rsidR="00B020FB">
        <w:rPr>
          <w:i/>
          <w:sz w:val="24"/>
        </w:rPr>
        <w:t>June 2019, USDL 19</w:t>
      </w:r>
      <w:r w:rsidR="00031D18">
        <w:rPr>
          <w:i/>
          <w:sz w:val="24"/>
        </w:rPr>
        <w:t>-</w:t>
      </w:r>
      <w:r w:rsidR="00B020FB">
        <w:rPr>
          <w:i/>
          <w:sz w:val="24"/>
        </w:rPr>
        <w:t>1649</w:t>
      </w:r>
      <w:r w:rsidRPr="00A4100D">
        <w:rPr>
          <w:i/>
          <w:sz w:val="24"/>
        </w:rPr>
        <w:t xml:space="preserve">.  </w:t>
      </w:r>
      <w:r w:rsidR="00031D18">
        <w:rPr>
          <w:sz w:val="24"/>
        </w:rPr>
        <w:t xml:space="preserve">The document can be referenced at </w:t>
      </w:r>
      <w:hyperlink r:id="rId9" w:history="1">
        <w:r w:rsidR="00031D18" w:rsidRPr="000D353F">
          <w:rPr>
            <w:rStyle w:val="Hyperlink"/>
            <w:sz w:val="24"/>
          </w:rPr>
          <w:t>http://www.bls.gov/news.release/archives/ecec_03102016.pdf</w:t>
        </w:r>
      </w:hyperlink>
      <w:r w:rsidR="00031D18">
        <w:rPr>
          <w:sz w:val="24"/>
        </w:rPr>
        <w:t xml:space="preserve">.  </w:t>
      </w:r>
      <w:r w:rsidRPr="00A4100D">
        <w:rPr>
          <w:sz w:val="24"/>
        </w:rPr>
        <w:t xml:space="preserve">  </w:t>
      </w:r>
    </w:p>
    <w:p w14:paraId="1B3A7F46"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E317134" w14:textId="77777777" w:rsidR="00CA7831" w:rsidRPr="00CC5945" w:rsidRDefault="00CA7831" w:rsidP="00CC5945">
      <w:pPr>
        <w:pStyle w:val="ListParagraph"/>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cs="Times New Roman"/>
          <w:b/>
          <w:bCs/>
          <w:sz w:val="24"/>
          <w:szCs w:val="24"/>
        </w:rPr>
      </w:pPr>
      <w:r w:rsidRPr="00CC5945">
        <w:rPr>
          <w:rFonts w:ascii="Times New Roman" w:hAnsi="Times New Roman" w:cs="Times New Roman"/>
          <w:b/>
          <w:bCs/>
          <w:sz w:val="24"/>
          <w:szCs w:val="24"/>
        </w:rPr>
        <w:t>Provide an estimate of the total annual [non-hour] cost burden to respondents or recordkeepers resulting from the collection of information.  (Do not include the cost of any hour burden shown in Items 12 and 14).</w:t>
      </w:r>
    </w:p>
    <w:p w14:paraId="39D0AA63" w14:textId="77777777"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5257148" w14:textId="77777777"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779E69" w14:textId="77777777"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C30339">
        <w:rPr>
          <w:b/>
          <w:bCs/>
          <w:sz w:val="24"/>
          <w:szCs w:val="24"/>
        </w:rPr>
        <w:tab/>
        <w:t>*</w:t>
      </w:r>
      <w:r w:rsidRPr="00C30339">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051863" w14:textId="77777777" w:rsidR="006312A2" w:rsidRDefault="0063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14:paraId="5E853334" w14:textId="77777777" w:rsidR="006312A2" w:rsidRPr="00162F65" w:rsidRDefault="004C21AC" w:rsidP="006312A2">
      <w:pPr>
        <w:rPr>
          <w:sz w:val="24"/>
          <w:szCs w:val="24"/>
        </w:rPr>
      </w:pPr>
      <w:r>
        <w:rPr>
          <w:sz w:val="24"/>
          <w:szCs w:val="24"/>
        </w:rPr>
        <w:t xml:space="preserve">There is no non-hour cost burden associated with this information collection. </w:t>
      </w:r>
    </w:p>
    <w:p w14:paraId="370A364C" w14:textId="77777777" w:rsidR="004C3ECC" w:rsidRDefault="004C3ECC" w:rsidP="004C3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D1D23C"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7B0C5C" w14:textId="77777777" w:rsidR="00CD32E0" w:rsidRDefault="00CD32E0" w:rsidP="00B71634">
      <w:pPr>
        <w:widowControl/>
        <w:autoSpaceDE/>
        <w:autoSpaceDN/>
        <w:adjustRightInd/>
        <w:rPr>
          <w:rFonts w:ascii="Arial" w:hAnsi="Arial" w:cs="Arial"/>
          <w:sz w:val="24"/>
          <w:szCs w:val="24"/>
        </w:rPr>
      </w:pPr>
    </w:p>
    <w:p w14:paraId="2C95E09E" w14:textId="4F297854" w:rsidR="00F5758B" w:rsidRPr="00393698" w:rsidRDefault="00F5758B" w:rsidP="00162F65">
      <w:pPr>
        <w:widowControl/>
        <w:autoSpaceDE/>
        <w:autoSpaceDN/>
        <w:adjustRightInd/>
        <w:rPr>
          <w:sz w:val="24"/>
          <w:szCs w:val="24"/>
        </w:rPr>
      </w:pPr>
      <w:r>
        <w:rPr>
          <w:sz w:val="24"/>
          <w:szCs w:val="24"/>
        </w:rPr>
        <w:t>We estimate the salary for a GS-11, Step 7, employee implem</w:t>
      </w:r>
      <w:r w:rsidR="00154A90">
        <w:rPr>
          <w:sz w:val="24"/>
          <w:szCs w:val="24"/>
        </w:rPr>
        <w:t>enting this program to be $35.79</w:t>
      </w:r>
      <w:r>
        <w:rPr>
          <w:sz w:val="24"/>
          <w:szCs w:val="24"/>
        </w:rPr>
        <w:t xml:space="preserve"> per hour.  This estimate is based on the Office of Person</w:t>
      </w:r>
      <w:r w:rsidR="002B7544">
        <w:rPr>
          <w:sz w:val="24"/>
          <w:szCs w:val="24"/>
        </w:rPr>
        <w:t>nel Management Salary Table 2019</w:t>
      </w:r>
      <w:r>
        <w:rPr>
          <w:sz w:val="24"/>
          <w:szCs w:val="24"/>
        </w:rPr>
        <w:t xml:space="preserve"> – GS at </w:t>
      </w:r>
      <w:r w:rsidR="00154A90" w:rsidRPr="00154A90">
        <w:rPr>
          <w:sz w:val="24"/>
          <w:szCs w:val="24"/>
        </w:rPr>
        <w:t>https://www.opm.gov/policy-data-oversight/pay-leave/salaries-wages/salary-tables/19Tables/html/RUS_h.aspx</w:t>
      </w:r>
      <w:r w:rsidRPr="00BB3D2F">
        <w:rPr>
          <w:sz w:val="24"/>
        </w:rPr>
        <w:t xml:space="preserve">. </w:t>
      </w:r>
      <w:r w:rsidR="002B7544">
        <w:rPr>
          <w:sz w:val="24"/>
        </w:rPr>
        <w:t>Including</w:t>
      </w:r>
      <w:r>
        <w:rPr>
          <w:sz w:val="24"/>
        </w:rPr>
        <w:t xml:space="preserve"> a </w:t>
      </w:r>
      <w:r w:rsidRPr="00BB3D2F">
        <w:rPr>
          <w:sz w:val="24"/>
        </w:rPr>
        <w:t>multiplier of 1.</w:t>
      </w:r>
      <w:r>
        <w:rPr>
          <w:sz w:val="24"/>
        </w:rPr>
        <w:t>6</w:t>
      </w:r>
      <w:r w:rsidRPr="00BB3D2F">
        <w:rPr>
          <w:sz w:val="24"/>
        </w:rPr>
        <w:t xml:space="preserve"> for benefits, this result in a total salary of </w:t>
      </w:r>
      <w:r w:rsidRPr="00154A90">
        <w:rPr>
          <w:b/>
          <w:sz w:val="24"/>
        </w:rPr>
        <w:t>$</w:t>
      </w:r>
      <w:r w:rsidR="00154A90" w:rsidRPr="00154A90">
        <w:rPr>
          <w:b/>
          <w:sz w:val="24"/>
        </w:rPr>
        <w:t>57.26</w:t>
      </w:r>
      <w:r w:rsidRPr="00BB3D2F">
        <w:rPr>
          <w:sz w:val="24"/>
        </w:rPr>
        <w:t xml:space="preserve"> per hour.  </w:t>
      </w:r>
    </w:p>
    <w:p w14:paraId="0CD6D3E9" w14:textId="77777777" w:rsidR="00F5758B" w:rsidRDefault="00F5758B" w:rsidP="00162F65">
      <w:pPr>
        <w:widowControl/>
        <w:autoSpaceDE/>
        <w:autoSpaceDN/>
        <w:adjustRightInd/>
        <w:rPr>
          <w:sz w:val="24"/>
          <w:szCs w:val="24"/>
        </w:rPr>
      </w:pPr>
    </w:p>
    <w:p w14:paraId="288C4233" w14:textId="2B91FE10" w:rsidR="00F06634" w:rsidRDefault="00A4100D" w:rsidP="00162F65">
      <w:pPr>
        <w:widowControl/>
        <w:autoSpaceDE/>
        <w:autoSpaceDN/>
        <w:adjustRightInd/>
        <w:rPr>
          <w:sz w:val="24"/>
          <w:szCs w:val="24"/>
        </w:rPr>
      </w:pPr>
      <w:r>
        <w:rPr>
          <w:sz w:val="24"/>
          <w:szCs w:val="24"/>
        </w:rPr>
        <w:t xml:space="preserve">The average work time is estimated at 2.5 hours per response.  The formula used is </w:t>
      </w:r>
      <w:r w:rsidR="00F06634">
        <w:rPr>
          <w:sz w:val="24"/>
          <w:szCs w:val="24"/>
        </w:rPr>
        <w:t>the sum of Responses, multiplied by the Government hourly rate of $</w:t>
      </w:r>
      <w:r w:rsidR="00154A90">
        <w:rPr>
          <w:sz w:val="24"/>
          <w:szCs w:val="24"/>
        </w:rPr>
        <w:t>57.26</w:t>
      </w:r>
      <w:r w:rsidR="00F06634">
        <w:rPr>
          <w:sz w:val="24"/>
          <w:szCs w:val="24"/>
        </w:rPr>
        <w:t xml:space="preserve"> per hour, multiplied by the estimate of 2.5 hours per response.</w:t>
      </w:r>
    </w:p>
    <w:p w14:paraId="27D46CFB" w14:textId="77777777" w:rsidR="00F06634" w:rsidRDefault="00F06634" w:rsidP="00162F65">
      <w:pPr>
        <w:widowControl/>
        <w:autoSpaceDE/>
        <w:autoSpaceDN/>
        <w:adjustRightInd/>
        <w:rPr>
          <w:sz w:val="24"/>
          <w:szCs w:val="24"/>
        </w:rPr>
      </w:pPr>
    </w:p>
    <w:p w14:paraId="1B65937B" w14:textId="015BE9EA" w:rsidR="00F06634" w:rsidRDefault="00A4100D" w:rsidP="00162F65">
      <w:pPr>
        <w:widowControl/>
        <w:autoSpaceDE/>
        <w:autoSpaceDN/>
        <w:adjustRightInd/>
        <w:rPr>
          <w:sz w:val="24"/>
          <w:szCs w:val="24"/>
        </w:rPr>
      </w:pPr>
      <w:r>
        <w:rPr>
          <w:sz w:val="24"/>
          <w:szCs w:val="24"/>
        </w:rPr>
        <w:t>7,</w:t>
      </w:r>
      <w:r w:rsidR="007811DB">
        <w:rPr>
          <w:sz w:val="24"/>
          <w:szCs w:val="24"/>
        </w:rPr>
        <w:t>063</w:t>
      </w:r>
      <w:r>
        <w:rPr>
          <w:sz w:val="24"/>
          <w:szCs w:val="24"/>
        </w:rPr>
        <w:t xml:space="preserve"> X $</w:t>
      </w:r>
      <w:r w:rsidR="00154A90">
        <w:rPr>
          <w:sz w:val="24"/>
          <w:szCs w:val="24"/>
        </w:rPr>
        <w:t>57.26</w:t>
      </w:r>
      <w:r w:rsidR="00F06634">
        <w:rPr>
          <w:sz w:val="24"/>
          <w:szCs w:val="24"/>
        </w:rPr>
        <w:t xml:space="preserve"> = $</w:t>
      </w:r>
      <w:r w:rsidR="00154A90">
        <w:rPr>
          <w:sz w:val="24"/>
          <w:szCs w:val="24"/>
        </w:rPr>
        <w:t>4</w:t>
      </w:r>
      <w:r w:rsidR="008348DC">
        <w:rPr>
          <w:sz w:val="24"/>
          <w:szCs w:val="24"/>
        </w:rPr>
        <w:t>04,427</w:t>
      </w:r>
    </w:p>
    <w:p w14:paraId="22D7954D" w14:textId="54285E15" w:rsidR="00A4100D" w:rsidRDefault="00A4100D" w:rsidP="00162F65">
      <w:pPr>
        <w:widowControl/>
        <w:autoSpaceDE/>
        <w:autoSpaceDN/>
        <w:adjustRightInd/>
        <w:rPr>
          <w:sz w:val="24"/>
          <w:szCs w:val="24"/>
        </w:rPr>
      </w:pPr>
      <w:r>
        <w:rPr>
          <w:sz w:val="24"/>
          <w:szCs w:val="24"/>
        </w:rPr>
        <w:t xml:space="preserve"> </w:t>
      </w:r>
      <w:r w:rsidR="00F06634">
        <w:rPr>
          <w:sz w:val="24"/>
          <w:szCs w:val="24"/>
        </w:rPr>
        <w:t>$</w:t>
      </w:r>
      <w:r w:rsidR="00154A90">
        <w:rPr>
          <w:sz w:val="24"/>
          <w:szCs w:val="24"/>
        </w:rPr>
        <w:t>4</w:t>
      </w:r>
      <w:r w:rsidR="008348DC">
        <w:rPr>
          <w:sz w:val="24"/>
          <w:szCs w:val="24"/>
        </w:rPr>
        <w:t>04,427</w:t>
      </w:r>
      <w:r w:rsidR="00F06634">
        <w:rPr>
          <w:sz w:val="24"/>
          <w:szCs w:val="24"/>
        </w:rPr>
        <w:t xml:space="preserve"> </w:t>
      </w:r>
      <w:r>
        <w:rPr>
          <w:sz w:val="24"/>
          <w:szCs w:val="24"/>
        </w:rPr>
        <w:t>X 2.5</w:t>
      </w:r>
      <w:r w:rsidR="00F06634">
        <w:rPr>
          <w:sz w:val="24"/>
          <w:szCs w:val="24"/>
        </w:rPr>
        <w:t xml:space="preserve"> hours per response </w:t>
      </w:r>
      <w:r>
        <w:rPr>
          <w:sz w:val="24"/>
          <w:szCs w:val="24"/>
        </w:rPr>
        <w:t xml:space="preserve">= </w:t>
      </w:r>
      <w:r w:rsidRPr="00154A90">
        <w:rPr>
          <w:b/>
          <w:sz w:val="24"/>
          <w:szCs w:val="24"/>
        </w:rPr>
        <w:t>$</w:t>
      </w:r>
      <w:r w:rsidR="00154A90" w:rsidRPr="00154A90">
        <w:rPr>
          <w:b/>
          <w:sz w:val="24"/>
          <w:szCs w:val="24"/>
        </w:rPr>
        <w:t>1</w:t>
      </w:r>
      <w:r w:rsidR="00A21FDE">
        <w:rPr>
          <w:b/>
          <w:sz w:val="24"/>
          <w:szCs w:val="24"/>
        </w:rPr>
        <w:t>,</w:t>
      </w:r>
      <w:r w:rsidR="00154A90" w:rsidRPr="00154A90">
        <w:rPr>
          <w:b/>
          <w:sz w:val="24"/>
          <w:szCs w:val="24"/>
        </w:rPr>
        <w:t>0</w:t>
      </w:r>
      <w:r w:rsidR="008348DC">
        <w:rPr>
          <w:b/>
          <w:sz w:val="24"/>
          <w:szCs w:val="24"/>
        </w:rPr>
        <w:t>11,067</w:t>
      </w:r>
    </w:p>
    <w:p w14:paraId="4387669E" w14:textId="77777777" w:rsidR="00A4100D" w:rsidRDefault="00A4100D" w:rsidP="00162F65">
      <w:pPr>
        <w:widowControl/>
        <w:autoSpaceDE/>
        <w:autoSpaceDN/>
        <w:adjustRightInd/>
        <w:rPr>
          <w:sz w:val="24"/>
          <w:szCs w:val="24"/>
        </w:rPr>
      </w:pPr>
    </w:p>
    <w:p w14:paraId="3C78855A" w14:textId="77777777" w:rsidR="00F06634" w:rsidRDefault="00033331" w:rsidP="00162F65">
      <w:pPr>
        <w:widowControl/>
        <w:autoSpaceDE/>
        <w:autoSpaceDN/>
        <w:adjustRightInd/>
        <w:rPr>
          <w:sz w:val="24"/>
          <w:szCs w:val="24"/>
        </w:rPr>
      </w:pPr>
      <w:r>
        <w:rPr>
          <w:sz w:val="24"/>
          <w:szCs w:val="24"/>
        </w:rPr>
        <w:t xml:space="preserve">The BIA employee located at either the Region or Agency is reviewing all the applicable documents received from the Tribes or Tribal Organizations.  </w:t>
      </w:r>
    </w:p>
    <w:p w14:paraId="76A0B23F" w14:textId="77777777" w:rsidR="00F06634" w:rsidRDefault="00F06634" w:rsidP="00162F65">
      <w:pPr>
        <w:widowControl/>
        <w:autoSpaceDE/>
        <w:autoSpaceDN/>
        <w:adjustRightInd/>
        <w:rPr>
          <w:sz w:val="24"/>
          <w:szCs w:val="24"/>
        </w:rPr>
      </w:pPr>
    </w:p>
    <w:p w14:paraId="0DE311F3"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r w:rsidRPr="00C30339">
        <w:rPr>
          <w:b/>
          <w:bCs/>
          <w:sz w:val="24"/>
          <w:szCs w:val="24"/>
        </w:rPr>
        <w:t>Explain the reasons for any program changes or adjustments</w:t>
      </w:r>
      <w:r>
        <w:rPr>
          <w:sz w:val="24"/>
          <w:szCs w:val="24"/>
        </w:rPr>
        <w:t>.</w:t>
      </w:r>
    </w:p>
    <w:p w14:paraId="5B3462E1" w14:textId="77777777" w:rsidR="00CE51E7" w:rsidRDefault="00CE51E7" w:rsidP="00CE51E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C23625" w14:textId="02523B17" w:rsidR="006910E5" w:rsidRDefault="00A21FDE" w:rsidP="006910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salary costs for respondents and the federal government increased because of increases in base salaries. No other changes were made to this information collection.</w:t>
      </w:r>
    </w:p>
    <w:p w14:paraId="4CA3EC34" w14:textId="77777777" w:rsidR="00A4100D" w:rsidRDefault="00A4100D" w:rsidP="00A4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95AA9"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707E215" w14:textId="77777777" w:rsidR="0010027F" w:rsidRDefault="0010027F" w:rsidP="00100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4790D8F" w14:textId="77777777" w:rsidR="0010027F" w:rsidRPr="00162F65" w:rsidRDefault="0010027F" w:rsidP="00D7380F">
      <w:pPr>
        <w:rPr>
          <w:sz w:val="24"/>
          <w:szCs w:val="24"/>
        </w:rPr>
      </w:pPr>
      <w:r w:rsidRPr="00162F65">
        <w:rPr>
          <w:sz w:val="24"/>
          <w:szCs w:val="24"/>
        </w:rPr>
        <w:t xml:space="preserve">There is no intention to publish </w:t>
      </w:r>
      <w:r w:rsidR="00CA45F3">
        <w:rPr>
          <w:sz w:val="24"/>
          <w:szCs w:val="24"/>
        </w:rPr>
        <w:t xml:space="preserve">the results of </w:t>
      </w:r>
      <w:r w:rsidRPr="00162F65">
        <w:rPr>
          <w:sz w:val="24"/>
          <w:szCs w:val="24"/>
        </w:rPr>
        <w:t>this information collection.</w:t>
      </w:r>
    </w:p>
    <w:p w14:paraId="0309D6D5" w14:textId="77777777" w:rsidR="00D32B9D"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835F7B"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If seeking approval to not display the expiration date for OMB approval of the information collection, explain the reasons that display would be inappropriate.</w:t>
      </w:r>
    </w:p>
    <w:p w14:paraId="69F2AAB4" w14:textId="77777777" w:rsidR="00220D48" w:rsidRDefault="00220D48" w:rsidP="00220D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14:paraId="1D8BB500" w14:textId="43C24529" w:rsidR="00393698" w:rsidRDefault="007F0E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forms used for this information collection.  Everything requir</w:t>
      </w:r>
      <w:r w:rsidR="00800D55">
        <w:rPr>
          <w:sz w:val="24"/>
          <w:szCs w:val="24"/>
        </w:rPr>
        <w:t>ed is all spelled out in 25 CFR</w:t>
      </w:r>
      <w:r>
        <w:rPr>
          <w:sz w:val="24"/>
          <w:szCs w:val="24"/>
        </w:rPr>
        <w:t xml:space="preserve"> 900.  In 25 CFR 900.2(f) cites the OMB has approved, the information collection requirements in part 900 under assigned OMB control number 1076-0136.</w:t>
      </w:r>
    </w:p>
    <w:p w14:paraId="13AB9346" w14:textId="77777777"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3DA8D7"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Explain each exception to the certification statement identified in "Certification for Paperwork Reduction Act Submissions</w:t>
      </w:r>
      <w:r w:rsidR="0031612D">
        <w:rPr>
          <w:b/>
          <w:bCs/>
          <w:sz w:val="24"/>
          <w:szCs w:val="24"/>
        </w:rPr>
        <w:t>.”</w:t>
      </w:r>
      <w:r w:rsidRPr="00C30339">
        <w:rPr>
          <w:b/>
          <w:bCs/>
          <w:sz w:val="24"/>
          <w:szCs w:val="24"/>
        </w:rPr>
        <w:t>.</w:t>
      </w:r>
    </w:p>
    <w:p w14:paraId="308313BA" w14:textId="77777777" w:rsidR="00E53864" w:rsidRDefault="00E53864" w:rsidP="00E538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F989552" w14:textId="77777777" w:rsidR="00CA7831" w:rsidRDefault="00E53864" w:rsidP="00610E08">
      <w:pPr>
        <w:spacing w:line="480" w:lineRule="auto"/>
        <w:rPr>
          <w:sz w:val="24"/>
          <w:szCs w:val="24"/>
        </w:rPr>
      </w:pPr>
      <w:r w:rsidRPr="00162F65">
        <w:rPr>
          <w:sz w:val="24"/>
          <w:szCs w:val="24"/>
        </w:rPr>
        <w:t xml:space="preserve">The </w:t>
      </w:r>
      <w:r w:rsidR="00F85E63">
        <w:rPr>
          <w:sz w:val="24"/>
          <w:szCs w:val="24"/>
        </w:rPr>
        <w:t>BIA</w:t>
      </w:r>
      <w:r w:rsidRPr="00162F65">
        <w:rPr>
          <w:sz w:val="24"/>
          <w:szCs w:val="24"/>
        </w:rPr>
        <w:t xml:space="preserve"> </w:t>
      </w:r>
      <w:r w:rsidR="00ED0336">
        <w:rPr>
          <w:sz w:val="24"/>
          <w:szCs w:val="24"/>
        </w:rPr>
        <w:t>is</w:t>
      </w:r>
      <w:r w:rsidRPr="00162F65">
        <w:rPr>
          <w:sz w:val="24"/>
          <w:szCs w:val="24"/>
        </w:rPr>
        <w:t xml:space="preserve"> not seeking any exceptions.</w:t>
      </w:r>
    </w:p>
    <w:sectPr w:rsidR="00CA7831" w:rsidSect="005120B6">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40A60" w14:textId="77777777" w:rsidR="008F5952" w:rsidRDefault="008F5952">
      <w:r>
        <w:separator/>
      </w:r>
    </w:p>
  </w:endnote>
  <w:endnote w:type="continuationSeparator" w:id="0">
    <w:p w14:paraId="6901F5F2" w14:textId="77777777" w:rsidR="008F5952" w:rsidRDefault="008F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7589" w14:textId="7801A3DE" w:rsidR="006910E5" w:rsidRDefault="006910E5" w:rsidP="001C54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E627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1940D" w14:textId="77777777" w:rsidR="008F5952" w:rsidRDefault="008F5952">
      <w:r>
        <w:separator/>
      </w:r>
    </w:p>
  </w:footnote>
  <w:footnote w:type="continuationSeparator" w:id="0">
    <w:p w14:paraId="4ED54E5B" w14:textId="77777777" w:rsidR="008F5952" w:rsidRDefault="008F5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C7D"/>
    <w:multiLevelType w:val="hybridMultilevel"/>
    <w:tmpl w:val="844278FA"/>
    <w:lvl w:ilvl="0" w:tplc="A336EA32">
      <w:start w:val="8"/>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D54EBA"/>
    <w:multiLevelType w:val="hybridMultilevel"/>
    <w:tmpl w:val="0CAC65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EE8192D"/>
    <w:multiLevelType w:val="hybridMultilevel"/>
    <w:tmpl w:val="08D2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6209E"/>
    <w:multiLevelType w:val="hybridMultilevel"/>
    <w:tmpl w:val="EC0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E5675"/>
    <w:multiLevelType w:val="hybridMultilevel"/>
    <w:tmpl w:val="2A4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C4690"/>
    <w:multiLevelType w:val="hybridMultilevel"/>
    <w:tmpl w:val="9F980B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400168"/>
    <w:multiLevelType w:val="hybridMultilevel"/>
    <w:tmpl w:val="39D038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BA2173D"/>
    <w:multiLevelType w:val="hybridMultilevel"/>
    <w:tmpl w:val="50E4BCBC"/>
    <w:lvl w:ilvl="0" w:tplc="FB2E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22465"/>
    <w:multiLevelType w:val="hybridMultilevel"/>
    <w:tmpl w:val="B494069E"/>
    <w:lvl w:ilvl="0" w:tplc="89F02B1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56A59DF"/>
    <w:multiLevelType w:val="hybridMultilevel"/>
    <w:tmpl w:val="1660A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1271C"/>
    <w:multiLevelType w:val="hybridMultilevel"/>
    <w:tmpl w:val="3F1C8126"/>
    <w:lvl w:ilvl="0" w:tplc="B08C7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772E9"/>
    <w:multiLevelType w:val="hybridMultilevel"/>
    <w:tmpl w:val="2F3EE17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FCD63DA"/>
    <w:multiLevelType w:val="hybridMultilevel"/>
    <w:tmpl w:val="BD6EB72A"/>
    <w:lvl w:ilvl="0" w:tplc="52A88654">
      <w:start w:val="1"/>
      <w:numFmt w:val="decimal"/>
      <w:lvlText w:val="%1."/>
      <w:lvlJc w:val="left"/>
      <w:pPr>
        <w:ind w:left="720" w:hanging="360"/>
      </w:pPr>
      <w:rPr>
        <w:rFonts w:eastAsia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53CA5"/>
    <w:multiLevelType w:val="hybridMultilevel"/>
    <w:tmpl w:val="59E04F3A"/>
    <w:lvl w:ilvl="0" w:tplc="F9DE6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2479D"/>
    <w:multiLevelType w:val="hybridMultilevel"/>
    <w:tmpl w:val="3B882A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B595609"/>
    <w:multiLevelType w:val="hybridMultilevel"/>
    <w:tmpl w:val="73F84A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F23366E"/>
    <w:multiLevelType w:val="hybridMultilevel"/>
    <w:tmpl w:val="62C829FC"/>
    <w:lvl w:ilvl="0" w:tplc="0409000F">
      <w:start w:val="14"/>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15"/>
  </w:num>
  <w:num w:numId="4">
    <w:abstractNumId w:val="16"/>
  </w:num>
  <w:num w:numId="5">
    <w:abstractNumId w:val="0"/>
  </w:num>
  <w:num w:numId="6">
    <w:abstractNumId w:val="17"/>
  </w:num>
  <w:num w:numId="7">
    <w:abstractNumId w:val="8"/>
  </w:num>
  <w:num w:numId="8">
    <w:abstractNumId w:val="13"/>
  </w:num>
  <w:num w:numId="9">
    <w:abstractNumId w:val="12"/>
  </w:num>
  <w:num w:numId="10">
    <w:abstractNumId w:val="7"/>
  </w:num>
  <w:num w:numId="11">
    <w:abstractNumId w:val="10"/>
  </w:num>
  <w:num w:numId="12">
    <w:abstractNumId w:val="4"/>
  </w:num>
  <w:num w:numId="13">
    <w:abstractNumId w:val="5"/>
  </w:num>
  <w:num w:numId="14">
    <w:abstractNumId w:val="11"/>
  </w:num>
  <w:num w:numId="15">
    <w:abstractNumId w:val="2"/>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31"/>
    <w:rsid w:val="00000CF6"/>
    <w:rsid w:val="00006263"/>
    <w:rsid w:val="00010AC5"/>
    <w:rsid w:val="00027426"/>
    <w:rsid w:val="00030144"/>
    <w:rsid w:val="00031D18"/>
    <w:rsid w:val="00033331"/>
    <w:rsid w:val="00033823"/>
    <w:rsid w:val="00034861"/>
    <w:rsid w:val="00040BBF"/>
    <w:rsid w:val="000607F3"/>
    <w:rsid w:val="000639B3"/>
    <w:rsid w:val="00066F88"/>
    <w:rsid w:val="00067C90"/>
    <w:rsid w:val="000828F2"/>
    <w:rsid w:val="00087616"/>
    <w:rsid w:val="00093818"/>
    <w:rsid w:val="00095657"/>
    <w:rsid w:val="0009794D"/>
    <w:rsid w:val="000B6BA9"/>
    <w:rsid w:val="000C39C2"/>
    <w:rsid w:val="000C5DDB"/>
    <w:rsid w:val="000D4298"/>
    <w:rsid w:val="000D5E93"/>
    <w:rsid w:val="000E2EBB"/>
    <w:rsid w:val="000F21A2"/>
    <w:rsid w:val="000F7FAB"/>
    <w:rsid w:val="0010027F"/>
    <w:rsid w:val="0010140D"/>
    <w:rsid w:val="001047E1"/>
    <w:rsid w:val="00105650"/>
    <w:rsid w:val="001076CC"/>
    <w:rsid w:val="001221ED"/>
    <w:rsid w:val="00130BF2"/>
    <w:rsid w:val="00135B58"/>
    <w:rsid w:val="00135FCB"/>
    <w:rsid w:val="0014556A"/>
    <w:rsid w:val="00154A90"/>
    <w:rsid w:val="00162F65"/>
    <w:rsid w:val="0018321D"/>
    <w:rsid w:val="0019492C"/>
    <w:rsid w:val="001A0A5B"/>
    <w:rsid w:val="001A5DC6"/>
    <w:rsid w:val="001C5460"/>
    <w:rsid w:val="001C5475"/>
    <w:rsid w:val="001E31A1"/>
    <w:rsid w:val="001E612D"/>
    <w:rsid w:val="001F005C"/>
    <w:rsid w:val="001F763F"/>
    <w:rsid w:val="002018EA"/>
    <w:rsid w:val="002077CF"/>
    <w:rsid w:val="0021617F"/>
    <w:rsid w:val="00220D48"/>
    <w:rsid w:val="002220F0"/>
    <w:rsid w:val="0022231E"/>
    <w:rsid w:val="0022654E"/>
    <w:rsid w:val="00232E6F"/>
    <w:rsid w:val="00234AFA"/>
    <w:rsid w:val="00241BC9"/>
    <w:rsid w:val="00252ABC"/>
    <w:rsid w:val="00256DA5"/>
    <w:rsid w:val="00267942"/>
    <w:rsid w:val="002768A0"/>
    <w:rsid w:val="0028338E"/>
    <w:rsid w:val="00292B72"/>
    <w:rsid w:val="00297C93"/>
    <w:rsid w:val="002B6FE6"/>
    <w:rsid w:val="002B7544"/>
    <w:rsid w:val="002B7C58"/>
    <w:rsid w:val="002C154B"/>
    <w:rsid w:val="002C5F1C"/>
    <w:rsid w:val="002D4978"/>
    <w:rsid w:val="002E178F"/>
    <w:rsid w:val="002E572D"/>
    <w:rsid w:val="002E797E"/>
    <w:rsid w:val="0031612D"/>
    <w:rsid w:val="00320B4F"/>
    <w:rsid w:val="00331DCF"/>
    <w:rsid w:val="00334E07"/>
    <w:rsid w:val="00360972"/>
    <w:rsid w:val="00363AFB"/>
    <w:rsid w:val="003641B2"/>
    <w:rsid w:val="0037545A"/>
    <w:rsid w:val="00375727"/>
    <w:rsid w:val="00386468"/>
    <w:rsid w:val="00393698"/>
    <w:rsid w:val="003949D3"/>
    <w:rsid w:val="00397BD3"/>
    <w:rsid w:val="003A5B80"/>
    <w:rsid w:val="003A6406"/>
    <w:rsid w:val="003C216B"/>
    <w:rsid w:val="003C65B7"/>
    <w:rsid w:val="003C713A"/>
    <w:rsid w:val="003D1791"/>
    <w:rsid w:val="003D3EED"/>
    <w:rsid w:val="003D6C3F"/>
    <w:rsid w:val="003E020E"/>
    <w:rsid w:val="003E3A5A"/>
    <w:rsid w:val="003E5577"/>
    <w:rsid w:val="003E5758"/>
    <w:rsid w:val="003E6246"/>
    <w:rsid w:val="003F5CDA"/>
    <w:rsid w:val="00412AC5"/>
    <w:rsid w:val="00412F71"/>
    <w:rsid w:val="00414177"/>
    <w:rsid w:val="00416383"/>
    <w:rsid w:val="0042186D"/>
    <w:rsid w:val="00425651"/>
    <w:rsid w:val="00425D4D"/>
    <w:rsid w:val="00426654"/>
    <w:rsid w:val="00440DC7"/>
    <w:rsid w:val="0044368D"/>
    <w:rsid w:val="0044444E"/>
    <w:rsid w:val="0045427D"/>
    <w:rsid w:val="00454D97"/>
    <w:rsid w:val="004621B7"/>
    <w:rsid w:val="00465306"/>
    <w:rsid w:val="00465A0E"/>
    <w:rsid w:val="00476883"/>
    <w:rsid w:val="0048430D"/>
    <w:rsid w:val="0049421A"/>
    <w:rsid w:val="004A1CE9"/>
    <w:rsid w:val="004A27A4"/>
    <w:rsid w:val="004C21AC"/>
    <w:rsid w:val="004C2C23"/>
    <w:rsid w:val="004C3ECC"/>
    <w:rsid w:val="004C5697"/>
    <w:rsid w:val="004D4580"/>
    <w:rsid w:val="004F0071"/>
    <w:rsid w:val="004F2EAC"/>
    <w:rsid w:val="004F677D"/>
    <w:rsid w:val="00503D80"/>
    <w:rsid w:val="005044FC"/>
    <w:rsid w:val="00504C3A"/>
    <w:rsid w:val="0051009D"/>
    <w:rsid w:val="005102EC"/>
    <w:rsid w:val="00511FB5"/>
    <w:rsid w:val="005120B6"/>
    <w:rsid w:val="00515C20"/>
    <w:rsid w:val="00542663"/>
    <w:rsid w:val="0055131B"/>
    <w:rsid w:val="00551894"/>
    <w:rsid w:val="005521E2"/>
    <w:rsid w:val="005B4A69"/>
    <w:rsid w:val="005B66D8"/>
    <w:rsid w:val="005B71F6"/>
    <w:rsid w:val="005C034F"/>
    <w:rsid w:val="005C6481"/>
    <w:rsid w:val="005C73DA"/>
    <w:rsid w:val="005D27BE"/>
    <w:rsid w:val="005D57F1"/>
    <w:rsid w:val="005D6A77"/>
    <w:rsid w:val="005E5037"/>
    <w:rsid w:val="005F3F35"/>
    <w:rsid w:val="00610CF0"/>
    <w:rsid w:val="00610E08"/>
    <w:rsid w:val="00626C8D"/>
    <w:rsid w:val="006312A2"/>
    <w:rsid w:val="006328CE"/>
    <w:rsid w:val="006433F1"/>
    <w:rsid w:val="00652878"/>
    <w:rsid w:val="00665087"/>
    <w:rsid w:val="0067119C"/>
    <w:rsid w:val="0068079B"/>
    <w:rsid w:val="00682546"/>
    <w:rsid w:val="006842C2"/>
    <w:rsid w:val="006910E5"/>
    <w:rsid w:val="00693A59"/>
    <w:rsid w:val="006941F7"/>
    <w:rsid w:val="006C0BC4"/>
    <w:rsid w:val="006C39D5"/>
    <w:rsid w:val="006D283C"/>
    <w:rsid w:val="006D5465"/>
    <w:rsid w:val="006D6381"/>
    <w:rsid w:val="006D6E32"/>
    <w:rsid w:val="006E7A13"/>
    <w:rsid w:val="006F6DC2"/>
    <w:rsid w:val="006F7E83"/>
    <w:rsid w:val="00701654"/>
    <w:rsid w:val="007019F7"/>
    <w:rsid w:val="00706751"/>
    <w:rsid w:val="0071091A"/>
    <w:rsid w:val="00712393"/>
    <w:rsid w:val="007124A7"/>
    <w:rsid w:val="007175A8"/>
    <w:rsid w:val="0073185D"/>
    <w:rsid w:val="00733A9D"/>
    <w:rsid w:val="00741555"/>
    <w:rsid w:val="00741C8A"/>
    <w:rsid w:val="00761BB7"/>
    <w:rsid w:val="00773F48"/>
    <w:rsid w:val="007811DB"/>
    <w:rsid w:val="0078159D"/>
    <w:rsid w:val="0078199B"/>
    <w:rsid w:val="00781CCD"/>
    <w:rsid w:val="007835B2"/>
    <w:rsid w:val="007B4BEC"/>
    <w:rsid w:val="007D4331"/>
    <w:rsid w:val="007D6C27"/>
    <w:rsid w:val="007E1042"/>
    <w:rsid w:val="007E146C"/>
    <w:rsid w:val="007F0E2E"/>
    <w:rsid w:val="00800D55"/>
    <w:rsid w:val="00804B02"/>
    <w:rsid w:val="008071EF"/>
    <w:rsid w:val="00807AE2"/>
    <w:rsid w:val="0082576C"/>
    <w:rsid w:val="00833ECA"/>
    <w:rsid w:val="008348DC"/>
    <w:rsid w:val="00847573"/>
    <w:rsid w:val="008608A3"/>
    <w:rsid w:val="008626A3"/>
    <w:rsid w:val="008763E6"/>
    <w:rsid w:val="00880363"/>
    <w:rsid w:val="00880818"/>
    <w:rsid w:val="00880EBA"/>
    <w:rsid w:val="00881C76"/>
    <w:rsid w:val="00884B4F"/>
    <w:rsid w:val="00886593"/>
    <w:rsid w:val="00887A74"/>
    <w:rsid w:val="008A4EDC"/>
    <w:rsid w:val="008C2A5D"/>
    <w:rsid w:val="008C469D"/>
    <w:rsid w:val="008C5C7F"/>
    <w:rsid w:val="008C709F"/>
    <w:rsid w:val="008C73EB"/>
    <w:rsid w:val="008D20DF"/>
    <w:rsid w:val="008D39E1"/>
    <w:rsid w:val="008E0B4C"/>
    <w:rsid w:val="008E5A19"/>
    <w:rsid w:val="008F56FF"/>
    <w:rsid w:val="008F5952"/>
    <w:rsid w:val="00901137"/>
    <w:rsid w:val="00902685"/>
    <w:rsid w:val="00906F5B"/>
    <w:rsid w:val="00910C4D"/>
    <w:rsid w:val="00911BE8"/>
    <w:rsid w:val="00911E68"/>
    <w:rsid w:val="00917E07"/>
    <w:rsid w:val="00946D0D"/>
    <w:rsid w:val="0094737C"/>
    <w:rsid w:val="0095218B"/>
    <w:rsid w:val="00965D08"/>
    <w:rsid w:val="0097714B"/>
    <w:rsid w:val="009C21C8"/>
    <w:rsid w:val="009D2C7B"/>
    <w:rsid w:val="009D7DBB"/>
    <w:rsid w:val="009E4C62"/>
    <w:rsid w:val="009E6272"/>
    <w:rsid w:val="009F6C7E"/>
    <w:rsid w:val="00A01AB3"/>
    <w:rsid w:val="00A06E28"/>
    <w:rsid w:val="00A14AB0"/>
    <w:rsid w:val="00A21FDE"/>
    <w:rsid w:val="00A31E5E"/>
    <w:rsid w:val="00A35DD7"/>
    <w:rsid w:val="00A37E4C"/>
    <w:rsid w:val="00A4100D"/>
    <w:rsid w:val="00A45CD8"/>
    <w:rsid w:val="00A47221"/>
    <w:rsid w:val="00A56CD0"/>
    <w:rsid w:val="00A67810"/>
    <w:rsid w:val="00A70A08"/>
    <w:rsid w:val="00A769DB"/>
    <w:rsid w:val="00A84D94"/>
    <w:rsid w:val="00A85B12"/>
    <w:rsid w:val="00A91519"/>
    <w:rsid w:val="00A96690"/>
    <w:rsid w:val="00AA22C4"/>
    <w:rsid w:val="00AC0BD6"/>
    <w:rsid w:val="00AC0F2F"/>
    <w:rsid w:val="00AC4E53"/>
    <w:rsid w:val="00AC642A"/>
    <w:rsid w:val="00AF7109"/>
    <w:rsid w:val="00AF713A"/>
    <w:rsid w:val="00AF7FFD"/>
    <w:rsid w:val="00B00C4F"/>
    <w:rsid w:val="00B020FB"/>
    <w:rsid w:val="00B113A0"/>
    <w:rsid w:val="00B12966"/>
    <w:rsid w:val="00B33F6F"/>
    <w:rsid w:val="00B34B0B"/>
    <w:rsid w:val="00B46685"/>
    <w:rsid w:val="00B71634"/>
    <w:rsid w:val="00B73FEA"/>
    <w:rsid w:val="00B7544C"/>
    <w:rsid w:val="00B764A0"/>
    <w:rsid w:val="00BA3E73"/>
    <w:rsid w:val="00BB2EC2"/>
    <w:rsid w:val="00BB3492"/>
    <w:rsid w:val="00BC45A3"/>
    <w:rsid w:val="00BC4E5D"/>
    <w:rsid w:val="00BC75CF"/>
    <w:rsid w:val="00BD39D1"/>
    <w:rsid w:val="00BF07D3"/>
    <w:rsid w:val="00BF160B"/>
    <w:rsid w:val="00BF7501"/>
    <w:rsid w:val="00C10F3A"/>
    <w:rsid w:val="00C239ED"/>
    <w:rsid w:val="00C24550"/>
    <w:rsid w:val="00C30339"/>
    <w:rsid w:val="00C37E16"/>
    <w:rsid w:val="00C416FA"/>
    <w:rsid w:val="00C6091F"/>
    <w:rsid w:val="00C71BFC"/>
    <w:rsid w:val="00C74723"/>
    <w:rsid w:val="00C75F20"/>
    <w:rsid w:val="00C85655"/>
    <w:rsid w:val="00C8668D"/>
    <w:rsid w:val="00C938DD"/>
    <w:rsid w:val="00C96594"/>
    <w:rsid w:val="00C96BB3"/>
    <w:rsid w:val="00CA14F0"/>
    <w:rsid w:val="00CA45F3"/>
    <w:rsid w:val="00CA49D9"/>
    <w:rsid w:val="00CA5092"/>
    <w:rsid w:val="00CA7831"/>
    <w:rsid w:val="00CB516A"/>
    <w:rsid w:val="00CB5631"/>
    <w:rsid w:val="00CB5FF1"/>
    <w:rsid w:val="00CC5945"/>
    <w:rsid w:val="00CD1552"/>
    <w:rsid w:val="00CD32E0"/>
    <w:rsid w:val="00CE51E7"/>
    <w:rsid w:val="00D10592"/>
    <w:rsid w:val="00D22801"/>
    <w:rsid w:val="00D32B9D"/>
    <w:rsid w:val="00D350F3"/>
    <w:rsid w:val="00D5177B"/>
    <w:rsid w:val="00D665F0"/>
    <w:rsid w:val="00D71B92"/>
    <w:rsid w:val="00D7380F"/>
    <w:rsid w:val="00DC1EC7"/>
    <w:rsid w:val="00DC58FE"/>
    <w:rsid w:val="00DE021A"/>
    <w:rsid w:val="00DE3CE7"/>
    <w:rsid w:val="00E0560E"/>
    <w:rsid w:val="00E123A6"/>
    <w:rsid w:val="00E23A4F"/>
    <w:rsid w:val="00E30944"/>
    <w:rsid w:val="00E36938"/>
    <w:rsid w:val="00E51CF0"/>
    <w:rsid w:val="00E53864"/>
    <w:rsid w:val="00E620F3"/>
    <w:rsid w:val="00E861EB"/>
    <w:rsid w:val="00ED0336"/>
    <w:rsid w:val="00ED6B89"/>
    <w:rsid w:val="00EE6164"/>
    <w:rsid w:val="00F06634"/>
    <w:rsid w:val="00F32F09"/>
    <w:rsid w:val="00F527F0"/>
    <w:rsid w:val="00F5452A"/>
    <w:rsid w:val="00F56A37"/>
    <w:rsid w:val="00F5758B"/>
    <w:rsid w:val="00F61B9F"/>
    <w:rsid w:val="00F834EC"/>
    <w:rsid w:val="00F84A1C"/>
    <w:rsid w:val="00F85E63"/>
    <w:rsid w:val="00FA278F"/>
    <w:rsid w:val="00FC00B3"/>
    <w:rsid w:val="00FC1400"/>
    <w:rsid w:val="00FC75A1"/>
    <w:rsid w:val="00FE5B4B"/>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9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 w:type="table" w:styleId="TableGrid">
    <w:name w:val="Table Grid"/>
    <w:basedOn w:val="TableNormal"/>
    <w:uiPriority w:val="59"/>
    <w:locked/>
    <w:rsid w:val="00887A7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 w:type="table" w:styleId="TableGrid">
    <w:name w:val="Table Grid"/>
    <w:basedOn w:val="TableNormal"/>
    <w:uiPriority w:val="59"/>
    <w:locked/>
    <w:rsid w:val="00887A7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658">
      <w:bodyDiv w:val="1"/>
      <w:marLeft w:val="0"/>
      <w:marRight w:val="0"/>
      <w:marTop w:val="0"/>
      <w:marBottom w:val="0"/>
      <w:divBdr>
        <w:top w:val="none" w:sz="0" w:space="0" w:color="auto"/>
        <w:left w:val="none" w:sz="0" w:space="0" w:color="auto"/>
        <w:bottom w:val="none" w:sz="0" w:space="0" w:color="auto"/>
        <w:right w:val="none" w:sz="0" w:space="0" w:color="auto"/>
      </w:divBdr>
      <w:divsChild>
        <w:div w:id="1497065611">
          <w:marLeft w:val="0"/>
          <w:marRight w:val="0"/>
          <w:marTop w:val="0"/>
          <w:marBottom w:val="0"/>
          <w:divBdr>
            <w:top w:val="none" w:sz="0" w:space="0" w:color="auto"/>
            <w:left w:val="none" w:sz="0" w:space="0" w:color="auto"/>
            <w:bottom w:val="none" w:sz="0" w:space="0" w:color="auto"/>
            <w:right w:val="none" w:sz="0" w:space="0" w:color="auto"/>
          </w:divBdr>
        </w:div>
        <w:div w:id="1103108071">
          <w:marLeft w:val="0"/>
          <w:marRight w:val="0"/>
          <w:marTop w:val="0"/>
          <w:marBottom w:val="0"/>
          <w:divBdr>
            <w:top w:val="none" w:sz="0" w:space="0" w:color="auto"/>
            <w:left w:val="none" w:sz="0" w:space="0" w:color="auto"/>
            <w:bottom w:val="none" w:sz="0" w:space="0" w:color="auto"/>
            <w:right w:val="none" w:sz="0" w:space="0" w:color="auto"/>
          </w:divBdr>
        </w:div>
        <w:div w:id="263391866">
          <w:marLeft w:val="0"/>
          <w:marRight w:val="0"/>
          <w:marTop w:val="0"/>
          <w:marBottom w:val="0"/>
          <w:divBdr>
            <w:top w:val="none" w:sz="0" w:space="0" w:color="auto"/>
            <w:left w:val="none" w:sz="0" w:space="0" w:color="auto"/>
            <w:bottom w:val="none" w:sz="0" w:space="0" w:color="auto"/>
            <w:right w:val="none" w:sz="0" w:space="0" w:color="auto"/>
          </w:divBdr>
        </w:div>
        <w:div w:id="2085175240">
          <w:marLeft w:val="0"/>
          <w:marRight w:val="0"/>
          <w:marTop w:val="0"/>
          <w:marBottom w:val="0"/>
          <w:divBdr>
            <w:top w:val="none" w:sz="0" w:space="0" w:color="auto"/>
            <w:left w:val="none" w:sz="0" w:space="0" w:color="auto"/>
            <w:bottom w:val="none" w:sz="0" w:space="0" w:color="auto"/>
            <w:right w:val="none" w:sz="0" w:space="0" w:color="auto"/>
          </w:divBdr>
        </w:div>
        <w:div w:id="1810591214">
          <w:marLeft w:val="0"/>
          <w:marRight w:val="0"/>
          <w:marTop w:val="0"/>
          <w:marBottom w:val="0"/>
          <w:divBdr>
            <w:top w:val="none" w:sz="0" w:space="0" w:color="auto"/>
            <w:left w:val="none" w:sz="0" w:space="0" w:color="auto"/>
            <w:bottom w:val="none" w:sz="0" w:space="0" w:color="auto"/>
            <w:right w:val="none" w:sz="0" w:space="0" w:color="auto"/>
          </w:divBdr>
        </w:div>
        <w:div w:id="1643270732">
          <w:marLeft w:val="0"/>
          <w:marRight w:val="0"/>
          <w:marTop w:val="0"/>
          <w:marBottom w:val="0"/>
          <w:divBdr>
            <w:top w:val="none" w:sz="0" w:space="0" w:color="auto"/>
            <w:left w:val="none" w:sz="0" w:space="0" w:color="auto"/>
            <w:bottom w:val="none" w:sz="0" w:space="0" w:color="auto"/>
            <w:right w:val="none" w:sz="0" w:space="0" w:color="auto"/>
          </w:divBdr>
        </w:div>
        <w:div w:id="1552881039">
          <w:marLeft w:val="0"/>
          <w:marRight w:val="0"/>
          <w:marTop w:val="0"/>
          <w:marBottom w:val="0"/>
          <w:divBdr>
            <w:top w:val="none" w:sz="0" w:space="0" w:color="auto"/>
            <w:left w:val="none" w:sz="0" w:space="0" w:color="auto"/>
            <w:bottom w:val="none" w:sz="0" w:space="0" w:color="auto"/>
            <w:right w:val="none" w:sz="0" w:space="0" w:color="auto"/>
          </w:divBdr>
        </w:div>
        <w:div w:id="416906456">
          <w:marLeft w:val="0"/>
          <w:marRight w:val="0"/>
          <w:marTop w:val="0"/>
          <w:marBottom w:val="0"/>
          <w:divBdr>
            <w:top w:val="none" w:sz="0" w:space="0" w:color="auto"/>
            <w:left w:val="none" w:sz="0" w:space="0" w:color="auto"/>
            <w:bottom w:val="none" w:sz="0" w:space="0" w:color="auto"/>
            <w:right w:val="none" w:sz="0" w:space="0" w:color="auto"/>
          </w:divBdr>
        </w:div>
      </w:divsChild>
    </w:div>
    <w:div w:id="14192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archives/ecec_031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C052-39FA-42F5-8237-F34A029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32238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Ruth Bajema</dc:creator>
  <cp:lastModifiedBy>SYSTEM</cp:lastModifiedBy>
  <cp:revision>2</cp:revision>
  <cp:lastPrinted>2016-07-26T16:54:00Z</cp:lastPrinted>
  <dcterms:created xsi:type="dcterms:W3CDTF">2019-12-17T16:56:00Z</dcterms:created>
  <dcterms:modified xsi:type="dcterms:W3CDTF">2019-12-17T16:56:00Z</dcterms:modified>
</cp:coreProperties>
</file>