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6E" w:rsidRDefault="00D57F58">
      <w:pPr>
        <w:pStyle w:val="Heading1"/>
        <w:spacing w:before="76" w:line="274" w:lineRule="exact"/>
        <w:ind w:left="702" w:right="643" w:firstLine="0"/>
        <w:jc w:val="center"/>
      </w:pPr>
      <w:bookmarkStart w:id="0" w:name="_GoBack"/>
      <w:bookmarkEnd w:id="0"/>
      <w:r>
        <w:rPr>
          <w:u w:val="single"/>
        </w:rPr>
        <w:t>Supporting Sta</w:t>
      </w:r>
      <w:r w:rsidR="00D8401B">
        <w:rPr>
          <w:u w:val="single"/>
        </w:rPr>
        <w:t>tement Part A for Paperwork Re</w:t>
      </w:r>
      <w:r>
        <w:rPr>
          <w:u w:val="single"/>
        </w:rPr>
        <w:t>duction Act (PRA) Submissions</w:t>
      </w:r>
    </w:p>
    <w:p w:rsidR="00E4676E" w:rsidRDefault="00D57F58">
      <w:pPr>
        <w:pStyle w:val="BodyText"/>
        <w:spacing w:line="274" w:lineRule="exact"/>
        <w:ind w:left="702" w:right="636"/>
        <w:jc w:val="center"/>
      </w:pPr>
      <w:r>
        <w:t>PRA for Notification of MACs and CMS of Co-Located Medicare Providers</w:t>
      </w:r>
    </w:p>
    <w:p w:rsidR="00D57F58" w:rsidRDefault="00D57F58">
      <w:pPr>
        <w:pStyle w:val="BodyText"/>
        <w:spacing w:line="274" w:lineRule="exact"/>
        <w:ind w:left="702" w:right="636"/>
        <w:jc w:val="center"/>
      </w:pPr>
      <w:r>
        <w:t>OMB#0938-0897; CMS-10088</w:t>
      </w:r>
    </w:p>
    <w:p w:rsidR="00E4676E" w:rsidRDefault="00E4676E">
      <w:pPr>
        <w:pStyle w:val="BodyText"/>
        <w:spacing w:before="5"/>
        <w:rPr>
          <w:sz w:val="27"/>
        </w:rPr>
      </w:pPr>
    </w:p>
    <w:p w:rsidR="00E4676E" w:rsidRDefault="00D57F58">
      <w:pPr>
        <w:pStyle w:val="Heading1"/>
        <w:numPr>
          <w:ilvl w:val="0"/>
          <w:numId w:val="1"/>
        </w:numPr>
        <w:tabs>
          <w:tab w:val="left" w:pos="552"/>
        </w:tabs>
      </w:pPr>
      <w:r>
        <w:rPr>
          <w:u w:val="single"/>
        </w:rPr>
        <w:t>Background</w:t>
      </w:r>
    </w:p>
    <w:p w:rsidR="00E4676E" w:rsidRDefault="00E4676E">
      <w:pPr>
        <w:pStyle w:val="BodyText"/>
        <w:spacing w:before="9"/>
        <w:rPr>
          <w:b/>
          <w:sz w:val="16"/>
        </w:rPr>
      </w:pPr>
    </w:p>
    <w:p w:rsidR="00E4676E" w:rsidRDefault="00D57F58">
      <w:pPr>
        <w:pStyle w:val="BodyText"/>
        <w:spacing w:before="90" w:line="264" w:lineRule="auto"/>
        <w:ind w:left="119" w:right="182"/>
      </w:pPr>
      <w:r>
        <w:rPr>
          <w:spacing w:val="-3"/>
        </w:rPr>
        <w:t xml:space="preserve">Many </w:t>
      </w:r>
      <w:r>
        <w:rPr>
          <w:spacing w:val="-5"/>
        </w:rPr>
        <w:t xml:space="preserve">long-term </w:t>
      </w:r>
      <w:r>
        <w:rPr>
          <w:spacing w:val="2"/>
        </w:rPr>
        <w:t xml:space="preserve">care </w:t>
      </w:r>
      <w:r>
        <w:rPr>
          <w:spacing w:val="-7"/>
        </w:rPr>
        <w:t xml:space="preserve">hospitals </w:t>
      </w:r>
      <w:r>
        <w:t xml:space="preserve">(LTCHs) are co-located </w:t>
      </w:r>
      <w:r>
        <w:rPr>
          <w:spacing w:val="-5"/>
        </w:rPr>
        <w:t xml:space="preserve">with </w:t>
      </w:r>
      <w:r>
        <w:rPr>
          <w:spacing w:val="-3"/>
        </w:rPr>
        <w:t xml:space="preserve">other Medicare </w:t>
      </w:r>
      <w:r>
        <w:rPr>
          <w:spacing w:val="-6"/>
        </w:rPr>
        <w:t xml:space="preserve">providers </w:t>
      </w:r>
      <w:r>
        <w:t xml:space="preserve">(acute </w:t>
      </w:r>
      <w:r>
        <w:rPr>
          <w:spacing w:val="2"/>
        </w:rPr>
        <w:t xml:space="preserve">care </w:t>
      </w:r>
      <w:r>
        <w:rPr>
          <w:spacing w:val="-6"/>
        </w:rPr>
        <w:t xml:space="preserve">hospitals, </w:t>
      </w:r>
      <w:r>
        <w:rPr>
          <w:spacing w:val="-7"/>
        </w:rPr>
        <w:t xml:space="preserve">inpatient rehabilitation facilities </w:t>
      </w:r>
      <w:r>
        <w:t xml:space="preserve">(IRFs), </w:t>
      </w:r>
      <w:r>
        <w:rPr>
          <w:spacing w:val="-9"/>
        </w:rPr>
        <w:t xml:space="preserve">skilled </w:t>
      </w:r>
      <w:r>
        <w:rPr>
          <w:spacing w:val="-6"/>
        </w:rPr>
        <w:t xml:space="preserve">nursing </w:t>
      </w:r>
      <w:r>
        <w:rPr>
          <w:spacing w:val="-7"/>
        </w:rPr>
        <w:t xml:space="preserve">facilities </w:t>
      </w:r>
      <w:r>
        <w:t xml:space="preserve">(SNFs), </w:t>
      </w:r>
      <w:r>
        <w:rPr>
          <w:spacing w:val="-7"/>
        </w:rPr>
        <w:t xml:space="preserve">inpatient </w:t>
      </w:r>
      <w:r>
        <w:rPr>
          <w:spacing w:val="-5"/>
        </w:rPr>
        <w:t xml:space="preserve">psychiatric </w:t>
      </w:r>
      <w:r>
        <w:rPr>
          <w:spacing w:val="-7"/>
        </w:rPr>
        <w:t xml:space="preserve">facilities </w:t>
      </w:r>
      <w:r>
        <w:t xml:space="preserve">(IPFs)), </w:t>
      </w:r>
      <w:r>
        <w:rPr>
          <w:spacing w:val="-4"/>
        </w:rPr>
        <w:t xml:space="preserve">which </w:t>
      </w:r>
      <w:r>
        <w:rPr>
          <w:spacing w:val="-6"/>
        </w:rPr>
        <w:t xml:space="preserve">could </w:t>
      </w:r>
      <w:r>
        <w:rPr>
          <w:spacing w:val="-3"/>
        </w:rPr>
        <w:t xml:space="preserve">lead </w:t>
      </w:r>
      <w:r>
        <w:t xml:space="preserve">to </w:t>
      </w:r>
      <w:r>
        <w:rPr>
          <w:spacing w:val="-5"/>
        </w:rPr>
        <w:t xml:space="preserve">potential </w:t>
      </w:r>
      <w:r>
        <w:rPr>
          <w:spacing w:val="-7"/>
        </w:rPr>
        <w:t xml:space="preserve">gaming </w:t>
      </w:r>
      <w:r>
        <w:rPr>
          <w:spacing w:val="-4"/>
        </w:rPr>
        <w:t xml:space="preserve">of the </w:t>
      </w:r>
      <w:r>
        <w:rPr>
          <w:spacing w:val="-3"/>
        </w:rPr>
        <w:t xml:space="preserve">Medicare </w:t>
      </w:r>
      <w:r>
        <w:t xml:space="preserve">system based </w:t>
      </w:r>
      <w:r w:rsidR="00D8401B">
        <w:rPr>
          <w:spacing w:val="-8"/>
        </w:rPr>
        <w:t xml:space="preserve">on </w:t>
      </w:r>
      <w:r>
        <w:rPr>
          <w:spacing w:val="-6"/>
        </w:rPr>
        <w:t xml:space="preserve">inappropriate </w:t>
      </w:r>
      <w:r>
        <w:rPr>
          <w:spacing w:val="-4"/>
        </w:rPr>
        <w:t xml:space="preserve">patient </w:t>
      </w:r>
      <w:r>
        <w:rPr>
          <w:spacing w:val="-7"/>
        </w:rPr>
        <w:t xml:space="preserve">shifting. </w:t>
      </w:r>
      <w:r>
        <w:t xml:space="preserve">In </w:t>
      </w:r>
      <w:r>
        <w:rPr>
          <w:spacing w:val="-6"/>
        </w:rPr>
        <w:t xml:space="preserve">regulations </w:t>
      </w:r>
      <w:r>
        <w:rPr>
          <w:spacing w:val="2"/>
        </w:rPr>
        <w:t xml:space="preserve">at </w:t>
      </w:r>
      <w:r>
        <w:rPr>
          <w:spacing w:val="-4"/>
        </w:rPr>
        <w:t xml:space="preserve">42 </w:t>
      </w:r>
      <w:r>
        <w:rPr>
          <w:spacing w:val="-3"/>
        </w:rPr>
        <w:t xml:space="preserve">CFR </w:t>
      </w:r>
      <w:r>
        <w:rPr>
          <w:spacing w:val="-4"/>
        </w:rPr>
        <w:t xml:space="preserve">412.22(e)(3) </w:t>
      </w:r>
      <w:r>
        <w:t xml:space="preserve">and </w:t>
      </w:r>
      <w:r>
        <w:rPr>
          <w:spacing w:val="-3"/>
        </w:rPr>
        <w:t xml:space="preserve">(h)(6) CMS requires   </w:t>
      </w:r>
      <w:r>
        <w:t xml:space="preserve">LTCHs to </w:t>
      </w:r>
      <w:r>
        <w:rPr>
          <w:spacing w:val="-7"/>
        </w:rPr>
        <w:t xml:space="preserve">notify </w:t>
      </w:r>
      <w:r>
        <w:rPr>
          <w:spacing w:val="-3"/>
        </w:rPr>
        <w:t xml:space="preserve">Medicare </w:t>
      </w:r>
      <w:r>
        <w:rPr>
          <w:spacing w:val="-7"/>
        </w:rPr>
        <w:t xml:space="preserve">Administrative </w:t>
      </w:r>
      <w:r>
        <w:t xml:space="preserve">Contractors (MACs) and </w:t>
      </w:r>
      <w:r>
        <w:rPr>
          <w:spacing w:val="-3"/>
        </w:rPr>
        <w:t xml:space="preserve">CMS </w:t>
      </w:r>
      <w:r>
        <w:rPr>
          <w:spacing w:val="-4"/>
        </w:rPr>
        <w:t xml:space="preserve">of </w:t>
      </w:r>
      <w:r>
        <w:t>co-located</w:t>
      </w:r>
      <w:r>
        <w:rPr>
          <w:spacing w:val="17"/>
        </w:rPr>
        <w:t xml:space="preserve"> </w:t>
      </w:r>
      <w:r>
        <w:rPr>
          <w:spacing w:val="-5"/>
        </w:rPr>
        <w:t>providers.</w:t>
      </w:r>
    </w:p>
    <w:p w:rsidR="00E4676E" w:rsidRDefault="00E4676E">
      <w:pPr>
        <w:pStyle w:val="BodyText"/>
        <w:spacing w:before="5"/>
        <w:rPr>
          <w:sz w:val="26"/>
        </w:rPr>
      </w:pPr>
    </w:p>
    <w:p w:rsidR="00E4676E" w:rsidRDefault="00D57F58">
      <w:pPr>
        <w:pStyle w:val="Heading1"/>
        <w:numPr>
          <w:ilvl w:val="0"/>
          <w:numId w:val="1"/>
        </w:numPr>
        <w:tabs>
          <w:tab w:val="left" w:pos="552"/>
        </w:tabs>
      </w:pPr>
      <w:r>
        <w:rPr>
          <w:u w:val="single"/>
        </w:rPr>
        <w:t>Justification</w:t>
      </w:r>
    </w:p>
    <w:p w:rsidR="00E4676E" w:rsidRDefault="00E4676E">
      <w:pPr>
        <w:pStyle w:val="BodyText"/>
        <w:spacing w:before="9"/>
        <w:rPr>
          <w:b/>
          <w:sz w:val="16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51"/>
          <w:tab w:val="left" w:pos="552"/>
        </w:tabs>
        <w:spacing w:before="90"/>
        <w:rPr>
          <w:sz w:val="24"/>
        </w:rPr>
      </w:pPr>
      <w:r>
        <w:rPr>
          <w:spacing w:val="3"/>
          <w:sz w:val="24"/>
          <w:u w:val="single"/>
        </w:rPr>
        <w:t xml:space="preserve">Need </w:t>
      </w:r>
      <w:r>
        <w:rPr>
          <w:sz w:val="24"/>
          <w:u w:val="single"/>
        </w:rPr>
        <w:t>and Legal</w:t>
      </w:r>
      <w:r>
        <w:rPr>
          <w:spacing w:val="-2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Basis</w:t>
      </w:r>
    </w:p>
    <w:p w:rsidR="00E4676E" w:rsidRDefault="00E4676E">
      <w:pPr>
        <w:pStyle w:val="BodyText"/>
        <w:spacing w:before="2"/>
        <w:rPr>
          <w:sz w:val="18"/>
        </w:rPr>
      </w:pPr>
    </w:p>
    <w:p w:rsidR="00E4676E" w:rsidRDefault="00D57F58">
      <w:pPr>
        <w:pStyle w:val="BodyText"/>
        <w:spacing w:before="90" w:line="249" w:lineRule="auto"/>
        <w:ind w:left="120" w:right="238"/>
      </w:pPr>
      <w:r>
        <w:rPr>
          <w:spacing w:val="-3"/>
        </w:rPr>
        <w:t xml:space="preserve">Many </w:t>
      </w:r>
      <w:r>
        <w:t xml:space="preserve">LTCHs are co-located </w:t>
      </w:r>
      <w:r>
        <w:rPr>
          <w:spacing w:val="-5"/>
        </w:rPr>
        <w:t xml:space="preserve">with </w:t>
      </w:r>
      <w:r>
        <w:rPr>
          <w:spacing w:val="-3"/>
        </w:rPr>
        <w:t xml:space="preserve">other Medicare </w:t>
      </w:r>
      <w:r>
        <w:rPr>
          <w:spacing w:val="-6"/>
        </w:rPr>
        <w:t xml:space="preserve">providers </w:t>
      </w:r>
      <w:r>
        <w:t xml:space="preserve">(acute </w:t>
      </w:r>
      <w:r>
        <w:rPr>
          <w:spacing w:val="2"/>
        </w:rPr>
        <w:t xml:space="preserve">care </w:t>
      </w:r>
      <w:r>
        <w:rPr>
          <w:spacing w:val="-6"/>
        </w:rPr>
        <w:t xml:space="preserve">hospitals, </w:t>
      </w:r>
      <w:r>
        <w:t xml:space="preserve">IRFs, SNFs, </w:t>
      </w:r>
      <w:r>
        <w:rPr>
          <w:spacing w:val="-5"/>
        </w:rPr>
        <w:t xml:space="preserve">psychiatric </w:t>
      </w:r>
      <w:r>
        <w:rPr>
          <w:spacing w:val="-6"/>
        </w:rPr>
        <w:t xml:space="preserve">facilities), </w:t>
      </w:r>
      <w:r>
        <w:rPr>
          <w:spacing w:val="-4"/>
        </w:rPr>
        <w:t xml:space="preserve">which </w:t>
      </w:r>
      <w:r>
        <w:rPr>
          <w:spacing w:val="-6"/>
        </w:rPr>
        <w:t xml:space="preserve">could </w:t>
      </w:r>
      <w:r>
        <w:rPr>
          <w:spacing w:val="-3"/>
        </w:rPr>
        <w:t xml:space="preserve">lead </w:t>
      </w:r>
      <w:r>
        <w:t xml:space="preserve">to </w:t>
      </w:r>
      <w:r>
        <w:rPr>
          <w:spacing w:val="-5"/>
        </w:rPr>
        <w:t xml:space="preserve">potential </w:t>
      </w:r>
      <w:r>
        <w:rPr>
          <w:spacing w:val="-7"/>
        </w:rPr>
        <w:t xml:space="preserve">gaming </w:t>
      </w:r>
      <w:r>
        <w:rPr>
          <w:spacing w:val="-4"/>
        </w:rPr>
        <w:t xml:space="preserve">of the </w:t>
      </w:r>
      <w:r>
        <w:rPr>
          <w:spacing w:val="-3"/>
        </w:rPr>
        <w:t xml:space="preserve">Medicare </w:t>
      </w:r>
      <w:r>
        <w:t xml:space="preserve">system based </w:t>
      </w:r>
      <w:r>
        <w:rPr>
          <w:spacing w:val="-4"/>
        </w:rPr>
        <w:t xml:space="preserve">on </w:t>
      </w:r>
      <w:r>
        <w:rPr>
          <w:spacing w:val="-6"/>
        </w:rPr>
        <w:t xml:space="preserve">patient </w:t>
      </w:r>
      <w:r>
        <w:rPr>
          <w:spacing w:val="-7"/>
        </w:rPr>
        <w:t xml:space="preserve">shifting. </w:t>
      </w:r>
      <w:r>
        <w:t xml:space="preserve">Under </w:t>
      </w:r>
      <w:r>
        <w:rPr>
          <w:spacing w:val="-4"/>
        </w:rPr>
        <w:t xml:space="preserve">the </w:t>
      </w:r>
      <w:r>
        <w:rPr>
          <w:spacing w:val="-6"/>
        </w:rPr>
        <w:t xml:space="preserve">regulations, </w:t>
      </w:r>
      <w:r>
        <w:rPr>
          <w:spacing w:val="-3"/>
        </w:rPr>
        <w:t xml:space="preserve">CMS </w:t>
      </w:r>
      <w:r>
        <w:rPr>
          <w:spacing w:val="-4"/>
        </w:rPr>
        <w:t xml:space="preserve">requires </w:t>
      </w:r>
      <w:r>
        <w:t xml:space="preserve">LTCHs to </w:t>
      </w:r>
      <w:r>
        <w:rPr>
          <w:spacing w:val="-7"/>
        </w:rPr>
        <w:t xml:space="preserve">notify </w:t>
      </w:r>
      <w:r>
        <w:t xml:space="preserve">MACs and </w:t>
      </w:r>
      <w:r>
        <w:rPr>
          <w:spacing w:val="-3"/>
        </w:rPr>
        <w:t xml:space="preserve">CMS </w:t>
      </w:r>
      <w:r>
        <w:rPr>
          <w:spacing w:val="-4"/>
        </w:rPr>
        <w:t xml:space="preserve">of </w:t>
      </w:r>
      <w:r>
        <w:t xml:space="preserve">co-located </w:t>
      </w:r>
      <w:r>
        <w:rPr>
          <w:spacing w:val="-5"/>
        </w:rPr>
        <w:t>providers.</w:t>
      </w:r>
    </w:p>
    <w:p w:rsidR="00E4676E" w:rsidRDefault="00E4676E">
      <w:pPr>
        <w:pStyle w:val="BodyText"/>
        <w:spacing w:before="1"/>
        <w:rPr>
          <w:sz w:val="25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51"/>
          <w:tab w:val="left" w:pos="552"/>
        </w:tabs>
        <w:rPr>
          <w:sz w:val="24"/>
        </w:rPr>
      </w:pPr>
      <w:r>
        <w:rPr>
          <w:spacing w:val="-5"/>
          <w:sz w:val="24"/>
          <w:u w:val="single"/>
        </w:rPr>
        <w:t>Information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Users</w:t>
      </w:r>
    </w:p>
    <w:p w:rsidR="00E4676E" w:rsidRDefault="00E4676E">
      <w:pPr>
        <w:pStyle w:val="BodyText"/>
        <w:spacing w:before="2"/>
        <w:rPr>
          <w:sz w:val="18"/>
        </w:rPr>
      </w:pPr>
    </w:p>
    <w:p w:rsidR="00E4676E" w:rsidRDefault="00D57F58">
      <w:pPr>
        <w:pStyle w:val="BodyText"/>
        <w:spacing w:before="90" w:line="249" w:lineRule="auto"/>
        <w:ind w:left="119" w:right="238"/>
      </w:pPr>
      <w:r>
        <w:rPr>
          <w:spacing w:val="-8"/>
        </w:rPr>
        <w:t xml:space="preserve">This </w:t>
      </w:r>
      <w:r>
        <w:rPr>
          <w:spacing w:val="-5"/>
        </w:rPr>
        <w:t xml:space="preserve">co-location </w:t>
      </w:r>
      <w:r>
        <w:rPr>
          <w:spacing w:val="-7"/>
        </w:rPr>
        <w:t xml:space="preserve">information </w:t>
      </w:r>
      <w:r>
        <w:rPr>
          <w:spacing w:val="-9"/>
        </w:rPr>
        <w:t xml:space="preserve">will allow </w:t>
      </w:r>
      <w:r>
        <w:t xml:space="preserve">MACs and </w:t>
      </w:r>
      <w:r>
        <w:rPr>
          <w:spacing w:val="-3"/>
        </w:rPr>
        <w:t xml:space="preserve">CMS </w:t>
      </w:r>
      <w:r>
        <w:t xml:space="preserve">to </w:t>
      </w:r>
      <w:r>
        <w:rPr>
          <w:spacing w:val="-4"/>
        </w:rPr>
        <w:t xml:space="preserve">be </w:t>
      </w:r>
      <w:r>
        <w:rPr>
          <w:spacing w:val="-6"/>
        </w:rPr>
        <w:t xml:space="preserve">able </w:t>
      </w:r>
      <w:r>
        <w:t xml:space="preserve">to track </w:t>
      </w:r>
      <w:r>
        <w:rPr>
          <w:spacing w:val="-4"/>
        </w:rPr>
        <w:t xml:space="preserve">patient </w:t>
      </w:r>
      <w:r>
        <w:rPr>
          <w:spacing w:val="-6"/>
        </w:rPr>
        <w:t xml:space="preserve">movement </w:t>
      </w:r>
      <w:r>
        <w:t xml:space="preserve">between LTCHs and </w:t>
      </w:r>
      <w:r>
        <w:rPr>
          <w:spacing w:val="-3"/>
        </w:rPr>
        <w:t xml:space="preserve">other </w:t>
      </w:r>
      <w:r>
        <w:t xml:space="preserve">co-located </w:t>
      </w:r>
      <w:r>
        <w:rPr>
          <w:spacing w:val="-7"/>
        </w:rPr>
        <w:t xml:space="preserve">inpatient </w:t>
      </w:r>
      <w:r>
        <w:rPr>
          <w:spacing w:val="-6"/>
        </w:rPr>
        <w:t xml:space="preserve">providers </w:t>
      </w:r>
      <w:r>
        <w:rPr>
          <w:spacing w:val="-4"/>
        </w:rPr>
        <w:t xml:space="preserve">which </w:t>
      </w:r>
      <w:r>
        <w:rPr>
          <w:spacing w:val="-9"/>
        </w:rPr>
        <w:t xml:space="preserve">will allow </w:t>
      </w:r>
      <w:r>
        <w:rPr>
          <w:spacing w:val="-3"/>
        </w:rPr>
        <w:t xml:space="preserve">CMS </w:t>
      </w:r>
      <w:r>
        <w:t xml:space="preserve">to </w:t>
      </w:r>
      <w:r>
        <w:rPr>
          <w:spacing w:val="-7"/>
        </w:rPr>
        <w:t xml:space="preserve">identify </w:t>
      </w:r>
      <w:r>
        <w:rPr>
          <w:spacing w:val="-4"/>
        </w:rPr>
        <w:t xml:space="preserve">and </w:t>
      </w:r>
      <w:r>
        <w:rPr>
          <w:spacing w:val="-8"/>
        </w:rPr>
        <w:t xml:space="preserve">modify </w:t>
      </w:r>
      <w:r>
        <w:rPr>
          <w:spacing w:val="-9"/>
        </w:rPr>
        <w:t xml:space="preserve">policy </w:t>
      </w:r>
      <w:r>
        <w:t xml:space="preserve">to </w:t>
      </w:r>
      <w:r>
        <w:rPr>
          <w:spacing w:val="-14"/>
        </w:rPr>
        <w:t xml:space="preserve">limit </w:t>
      </w:r>
      <w:r>
        <w:rPr>
          <w:spacing w:val="-4"/>
        </w:rPr>
        <w:t xml:space="preserve">payment </w:t>
      </w:r>
      <w:r>
        <w:t xml:space="preserve">abuse </w:t>
      </w:r>
      <w:r>
        <w:rPr>
          <w:spacing w:val="2"/>
        </w:rPr>
        <w:t xml:space="preserve">as </w:t>
      </w:r>
      <w:r>
        <w:t>needed.</w:t>
      </w:r>
    </w:p>
    <w:p w:rsidR="00E4676E" w:rsidRDefault="00E4676E">
      <w:pPr>
        <w:pStyle w:val="BodyText"/>
        <w:spacing w:before="1"/>
        <w:rPr>
          <w:sz w:val="25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51"/>
          <w:tab w:val="left" w:pos="552"/>
        </w:tabs>
        <w:rPr>
          <w:sz w:val="24"/>
        </w:rPr>
      </w:pPr>
      <w:r>
        <w:rPr>
          <w:sz w:val="24"/>
          <w:u w:val="single"/>
        </w:rPr>
        <w:t xml:space="preserve">Use </w:t>
      </w:r>
      <w:r>
        <w:rPr>
          <w:spacing w:val="-4"/>
          <w:sz w:val="24"/>
          <w:u w:val="single"/>
        </w:rPr>
        <w:t xml:space="preserve">of </w:t>
      </w:r>
      <w:r>
        <w:rPr>
          <w:spacing w:val="-5"/>
          <w:sz w:val="24"/>
          <w:u w:val="single"/>
        </w:rPr>
        <w:t>Information</w:t>
      </w:r>
      <w:r>
        <w:rPr>
          <w:spacing w:val="20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Technology</w:t>
      </w:r>
    </w:p>
    <w:p w:rsidR="00E4676E" w:rsidRDefault="00E4676E">
      <w:pPr>
        <w:pStyle w:val="BodyText"/>
        <w:spacing w:before="3"/>
        <w:rPr>
          <w:sz w:val="18"/>
        </w:rPr>
      </w:pPr>
    </w:p>
    <w:p w:rsidR="00E4676E" w:rsidRDefault="00D57F58">
      <w:pPr>
        <w:pStyle w:val="BodyText"/>
        <w:spacing w:before="90" w:line="264" w:lineRule="auto"/>
        <w:ind w:left="120" w:right="238"/>
      </w:pPr>
      <w:r>
        <w:rPr>
          <w:spacing w:val="-3"/>
        </w:rPr>
        <w:t xml:space="preserve">CMS </w:t>
      </w:r>
      <w:r>
        <w:rPr>
          <w:spacing w:val="-10"/>
        </w:rPr>
        <w:t xml:space="preserve">is </w:t>
      </w:r>
      <w:r>
        <w:rPr>
          <w:spacing w:val="-7"/>
        </w:rPr>
        <w:t xml:space="preserve">requiring </w:t>
      </w:r>
      <w:r>
        <w:t xml:space="preserve">that MACs </w:t>
      </w:r>
      <w:r>
        <w:rPr>
          <w:spacing w:val="-9"/>
        </w:rPr>
        <w:t xml:space="preserve">monitor </w:t>
      </w:r>
      <w:r>
        <w:rPr>
          <w:spacing w:val="-5"/>
        </w:rPr>
        <w:t xml:space="preserve">co-location among their </w:t>
      </w:r>
      <w:r>
        <w:t xml:space="preserve">LTCHs </w:t>
      </w:r>
      <w:r>
        <w:rPr>
          <w:spacing w:val="-6"/>
        </w:rPr>
        <w:t xml:space="preserve">but </w:t>
      </w:r>
      <w:r>
        <w:t xml:space="preserve">has </w:t>
      </w:r>
      <w:r>
        <w:rPr>
          <w:spacing w:val="-6"/>
        </w:rPr>
        <w:t xml:space="preserve">not </w:t>
      </w:r>
      <w:r>
        <w:rPr>
          <w:spacing w:val="-4"/>
        </w:rPr>
        <w:t xml:space="preserve">established any </w:t>
      </w:r>
      <w:r>
        <w:rPr>
          <w:spacing w:val="-3"/>
        </w:rPr>
        <w:t xml:space="preserve">format for </w:t>
      </w:r>
      <w:r>
        <w:rPr>
          <w:spacing w:val="-7"/>
        </w:rPr>
        <w:t xml:space="preserve">information </w:t>
      </w:r>
      <w:r>
        <w:t>storage.</w:t>
      </w:r>
    </w:p>
    <w:p w:rsidR="00E4676E" w:rsidRDefault="00E4676E">
      <w:pPr>
        <w:pStyle w:val="BodyText"/>
        <w:spacing w:before="2"/>
        <w:rPr>
          <w:sz w:val="25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51"/>
          <w:tab w:val="left" w:pos="552"/>
        </w:tabs>
        <w:rPr>
          <w:sz w:val="24"/>
        </w:rPr>
      </w:pPr>
      <w:r>
        <w:rPr>
          <w:spacing w:val="-7"/>
          <w:sz w:val="24"/>
          <w:u w:val="single"/>
        </w:rPr>
        <w:t xml:space="preserve">Duplication </w:t>
      </w:r>
      <w:r>
        <w:rPr>
          <w:spacing w:val="-4"/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Efforts</w:t>
      </w:r>
    </w:p>
    <w:p w:rsidR="00E4676E" w:rsidRDefault="00E4676E">
      <w:pPr>
        <w:pStyle w:val="BodyText"/>
        <w:spacing w:before="3"/>
        <w:rPr>
          <w:sz w:val="18"/>
        </w:rPr>
      </w:pPr>
    </w:p>
    <w:p w:rsidR="00E4676E" w:rsidRDefault="00D57F58">
      <w:pPr>
        <w:pStyle w:val="BodyText"/>
        <w:spacing w:before="90" w:line="264" w:lineRule="auto"/>
        <w:ind w:left="120" w:right="238"/>
      </w:pPr>
      <w:r>
        <w:t xml:space="preserve">These </w:t>
      </w:r>
      <w:r>
        <w:rPr>
          <w:spacing w:val="-7"/>
        </w:rPr>
        <w:t xml:space="preserve">information collections </w:t>
      </w:r>
      <w:r>
        <w:rPr>
          <w:spacing w:val="-4"/>
        </w:rPr>
        <w:t xml:space="preserve">do </w:t>
      </w:r>
      <w:r>
        <w:rPr>
          <w:spacing w:val="-6"/>
        </w:rPr>
        <w:t xml:space="preserve">not </w:t>
      </w:r>
      <w:r>
        <w:rPr>
          <w:spacing w:val="-7"/>
        </w:rPr>
        <w:t xml:space="preserve">duplicate </w:t>
      </w:r>
      <w:r>
        <w:t xml:space="preserve">any </w:t>
      </w:r>
      <w:r>
        <w:rPr>
          <w:spacing w:val="-3"/>
        </w:rPr>
        <w:t xml:space="preserve">other </w:t>
      </w:r>
      <w:r>
        <w:t xml:space="preserve">effort and </w:t>
      </w:r>
      <w:r>
        <w:rPr>
          <w:spacing w:val="-4"/>
        </w:rPr>
        <w:t xml:space="preserve">the </w:t>
      </w:r>
      <w:r>
        <w:rPr>
          <w:spacing w:val="-7"/>
        </w:rPr>
        <w:t xml:space="preserve">information </w:t>
      </w:r>
      <w:r>
        <w:rPr>
          <w:spacing w:val="-3"/>
        </w:rPr>
        <w:t xml:space="preserve">cannot </w:t>
      </w:r>
      <w:r>
        <w:rPr>
          <w:spacing w:val="-8"/>
        </w:rPr>
        <w:t xml:space="preserve">be </w:t>
      </w:r>
      <w:r>
        <w:rPr>
          <w:spacing w:val="-5"/>
        </w:rPr>
        <w:t xml:space="preserve">obtained </w:t>
      </w:r>
      <w:r>
        <w:t xml:space="preserve">from any </w:t>
      </w:r>
      <w:r>
        <w:rPr>
          <w:spacing w:val="-3"/>
        </w:rPr>
        <w:t xml:space="preserve">other </w:t>
      </w:r>
      <w:r>
        <w:t>source.</w:t>
      </w:r>
    </w:p>
    <w:p w:rsidR="00E4676E" w:rsidRDefault="00E4676E">
      <w:pPr>
        <w:pStyle w:val="BodyText"/>
        <w:spacing w:before="1"/>
        <w:rPr>
          <w:sz w:val="25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51"/>
          <w:tab w:val="left" w:pos="552"/>
        </w:tabs>
        <w:spacing w:before="1"/>
        <w:rPr>
          <w:sz w:val="24"/>
        </w:rPr>
      </w:pPr>
      <w:r>
        <w:rPr>
          <w:spacing w:val="-7"/>
          <w:sz w:val="24"/>
          <w:u w:val="single"/>
        </w:rPr>
        <w:t>Small</w:t>
      </w: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Businesses</w:t>
      </w:r>
    </w:p>
    <w:p w:rsidR="00E4676E" w:rsidRDefault="00E4676E">
      <w:pPr>
        <w:pStyle w:val="BodyText"/>
        <w:spacing w:before="3"/>
        <w:rPr>
          <w:sz w:val="18"/>
        </w:rPr>
      </w:pPr>
    </w:p>
    <w:p w:rsidR="00E4676E" w:rsidRDefault="00D57F58">
      <w:pPr>
        <w:pStyle w:val="BodyText"/>
        <w:spacing w:before="90"/>
        <w:ind w:left="120"/>
      </w:pPr>
      <w:r>
        <w:t>This does not have a significant economic impact on small  businesses.</w:t>
      </w:r>
    </w:p>
    <w:p w:rsidR="00E4676E" w:rsidRDefault="00E4676E">
      <w:pPr>
        <w:pStyle w:val="BodyText"/>
        <w:rPr>
          <w:sz w:val="26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51"/>
          <w:tab w:val="left" w:pos="552"/>
        </w:tabs>
        <w:spacing w:before="1"/>
        <w:rPr>
          <w:sz w:val="24"/>
        </w:rPr>
      </w:pPr>
      <w:r>
        <w:rPr>
          <w:sz w:val="24"/>
          <w:u w:val="single"/>
        </w:rPr>
        <w:t xml:space="preserve">Less </w:t>
      </w:r>
      <w:r>
        <w:rPr>
          <w:spacing w:val="-3"/>
          <w:sz w:val="24"/>
          <w:u w:val="single"/>
        </w:rPr>
        <w:t>Frequent</w:t>
      </w:r>
      <w:r>
        <w:rPr>
          <w:spacing w:val="19"/>
          <w:sz w:val="24"/>
          <w:u w:val="single"/>
        </w:rPr>
        <w:t xml:space="preserve"> </w:t>
      </w:r>
      <w:r>
        <w:rPr>
          <w:spacing w:val="-8"/>
          <w:sz w:val="24"/>
          <w:u w:val="single"/>
        </w:rPr>
        <w:t>Collection</w:t>
      </w:r>
    </w:p>
    <w:p w:rsidR="00E4676E" w:rsidRDefault="00E4676E">
      <w:pPr>
        <w:rPr>
          <w:sz w:val="24"/>
        </w:rPr>
        <w:sectPr w:rsidR="00E4676E">
          <w:footerReference w:type="default" r:id="rId8"/>
          <w:type w:val="continuous"/>
          <w:pgSz w:w="12240" w:h="15840"/>
          <w:pgMar w:top="1380" w:right="1260" w:bottom="1700" w:left="1320" w:header="720" w:footer="1518" w:gutter="0"/>
          <w:pgNumType w:start="1"/>
          <w:cols w:space="720"/>
        </w:sectPr>
      </w:pPr>
    </w:p>
    <w:p w:rsidR="00E4676E" w:rsidRDefault="00D57F58">
      <w:pPr>
        <w:pStyle w:val="BodyText"/>
        <w:spacing w:before="60" w:line="264" w:lineRule="auto"/>
        <w:ind w:left="100" w:right="282"/>
      </w:pPr>
      <w:r>
        <w:lastRenderedPageBreak/>
        <w:t xml:space="preserve">LTCHs are </w:t>
      </w:r>
      <w:r>
        <w:rPr>
          <w:spacing w:val="-4"/>
        </w:rPr>
        <w:t xml:space="preserve">required </w:t>
      </w:r>
      <w:r>
        <w:t xml:space="preserve">to report </w:t>
      </w:r>
      <w:r>
        <w:rPr>
          <w:spacing w:val="-5"/>
        </w:rPr>
        <w:t xml:space="preserve">their </w:t>
      </w:r>
      <w:r>
        <w:t xml:space="preserve">present co-located status </w:t>
      </w:r>
      <w:r>
        <w:rPr>
          <w:spacing w:val="-5"/>
        </w:rPr>
        <w:t xml:space="preserve">with </w:t>
      </w:r>
      <w:r>
        <w:rPr>
          <w:spacing w:val="-7"/>
        </w:rPr>
        <w:t xml:space="preserve">information </w:t>
      </w:r>
      <w:r>
        <w:rPr>
          <w:spacing w:val="-5"/>
        </w:rPr>
        <w:t xml:space="preserve">describing </w:t>
      </w:r>
      <w:r>
        <w:rPr>
          <w:spacing w:val="-7"/>
        </w:rPr>
        <w:t xml:space="preserve">the facilities </w:t>
      </w:r>
      <w:r>
        <w:rPr>
          <w:spacing w:val="-5"/>
        </w:rPr>
        <w:t xml:space="preserve">with </w:t>
      </w:r>
      <w:r>
        <w:rPr>
          <w:spacing w:val="-4"/>
        </w:rPr>
        <w:t xml:space="preserve">which </w:t>
      </w:r>
      <w:r>
        <w:t xml:space="preserve">they are </w:t>
      </w:r>
      <w:r>
        <w:rPr>
          <w:spacing w:val="-3"/>
        </w:rPr>
        <w:t xml:space="preserve">co-located. </w:t>
      </w:r>
      <w:r>
        <w:t xml:space="preserve">If </w:t>
      </w:r>
      <w:r>
        <w:rPr>
          <w:spacing w:val="-8"/>
        </w:rPr>
        <w:t xml:space="preserve">this </w:t>
      </w:r>
      <w:r>
        <w:t xml:space="preserve">status changes, i.e., </w:t>
      </w:r>
      <w:r>
        <w:rPr>
          <w:spacing w:val="-3"/>
        </w:rPr>
        <w:t xml:space="preserve">another </w:t>
      </w:r>
      <w:r>
        <w:rPr>
          <w:spacing w:val="-5"/>
        </w:rPr>
        <w:t xml:space="preserve">hospital </w:t>
      </w:r>
      <w:r>
        <w:rPr>
          <w:spacing w:val="-10"/>
        </w:rPr>
        <w:t xml:space="preserve">is </w:t>
      </w:r>
      <w:r>
        <w:rPr>
          <w:spacing w:val="-11"/>
        </w:rPr>
        <w:t xml:space="preserve">built </w:t>
      </w:r>
      <w:r>
        <w:rPr>
          <w:spacing w:val="-3"/>
        </w:rPr>
        <w:t xml:space="preserve">adjacent </w:t>
      </w:r>
      <w:r>
        <w:t xml:space="preserve">to </w:t>
      </w:r>
      <w:r>
        <w:rPr>
          <w:spacing w:val="-4"/>
        </w:rPr>
        <w:t xml:space="preserve">the </w:t>
      </w:r>
      <w:r>
        <w:t xml:space="preserve">LTCH, </w:t>
      </w:r>
      <w:r>
        <w:rPr>
          <w:spacing w:val="-4"/>
        </w:rPr>
        <w:t xml:space="preserve">the </w:t>
      </w:r>
      <w:r>
        <w:t xml:space="preserve">LTCH </w:t>
      </w:r>
      <w:r>
        <w:rPr>
          <w:spacing w:val="-10"/>
        </w:rPr>
        <w:t xml:space="preserve">is </w:t>
      </w:r>
      <w:r>
        <w:rPr>
          <w:spacing w:val="-4"/>
        </w:rPr>
        <w:t xml:space="preserve">required </w:t>
      </w:r>
      <w:r>
        <w:t xml:space="preserve">to </w:t>
      </w:r>
      <w:r>
        <w:rPr>
          <w:spacing w:val="-7"/>
        </w:rPr>
        <w:t xml:space="preserve">notify </w:t>
      </w:r>
      <w:r>
        <w:rPr>
          <w:spacing w:val="-8"/>
        </w:rPr>
        <w:t xml:space="preserve">its </w:t>
      </w:r>
      <w:r>
        <w:t xml:space="preserve">MAC and </w:t>
      </w:r>
      <w:r>
        <w:rPr>
          <w:spacing w:val="-3"/>
        </w:rPr>
        <w:t xml:space="preserve">CMS </w:t>
      </w:r>
      <w:r>
        <w:rPr>
          <w:spacing w:val="-10"/>
        </w:rPr>
        <w:t xml:space="preserve">in </w:t>
      </w:r>
      <w:r>
        <w:rPr>
          <w:spacing w:val="-7"/>
        </w:rPr>
        <w:t xml:space="preserve">writing prior </w:t>
      </w:r>
      <w:r>
        <w:t xml:space="preserve">to </w:t>
      </w:r>
      <w:r>
        <w:rPr>
          <w:spacing w:val="-4"/>
        </w:rPr>
        <w:t xml:space="preserve">the </w:t>
      </w:r>
      <w:r>
        <w:t xml:space="preserve">end </w:t>
      </w:r>
      <w:r>
        <w:rPr>
          <w:spacing w:val="-4"/>
        </w:rPr>
        <w:t xml:space="preserve">of </w:t>
      </w:r>
      <w:r>
        <w:rPr>
          <w:spacing w:val="-7"/>
        </w:rPr>
        <w:t xml:space="preserve">the </w:t>
      </w:r>
      <w:r>
        <w:t xml:space="preserve">cost </w:t>
      </w:r>
      <w:r>
        <w:rPr>
          <w:spacing w:val="-5"/>
        </w:rPr>
        <w:t xml:space="preserve">reporting </w:t>
      </w:r>
      <w:r>
        <w:rPr>
          <w:spacing w:val="-6"/>
        </w:rPr>
        <w:t xml:space="preserve">period. Specific </w:t>
      </w:r>
      <w:r>
        <w:rPr>
          <w:spacing w:val="-4"/>
        </w:rPr>
        <w:t xml:space="preserve">payment </w:t>
      </w:r>
      <w:r>
        <w:rPr>
          <w:spacing w:val="-8"/>
        </w:rPr>
        <w:t xml:space="preserve">policies </w:t>
      </w:r>
      <w:r>
        <w:rPr>
          <w:spacing w:val="-9"/>
        </w:rPr>
        <w:t xml:space="preserve">will </w:t>
      </w:r>
      <w:r>
        <w:rPr>
          <w:spacing w:val="-4"/>
        </w:rPr>
        <w:t xml:space="preserve">be </w:t>
      </w:r>
      <w:r>
        <w:rPr>
          <w:spacing w:val="-8"/>
        </w:rPr>
        <w:t xml:space="preserve">difficult </w:t>
      </w:r>
      <w:r>
        <w:t xml:space="preserve">to </w:t>
      </w:r>
      <w:r>
        <w:rPr>
          <w:spacing w:val="-9"/>
        </w:rPr>
        <w:t xml:space="preserve">monitor </w:t>
      </w:r>
      <w:r>
        <w:t xml:space="preserve">and enforce </w:t>
      </w:r>
      <w:r>
        <w:rPr>
          <w:spacing w:val="-8"/>
        </w:rPr>
        <w:t xml:space="preserve">without </w:t>
      </w:r>
      <w:r>
        <w:rPr>
          <w:spacing w:val="-7"/>
        </w:rPr>
        <w:t xml:space="preserve">collection </w:t>
      </w:r>
      <w:r>
        <w:rPr>
          <w:spacing w:val="-4"/>
        </w:rPr>
        <w:t xml:space="preserve">of </w:t>
      </w:r>
      <w:r>
        <w:rPr>
          <w:spacing w:val="-8"/>
        </w:rPr>
        <w:t xml:space="preserve">this </w:t>
      </w:r>
      <w:r>
        <w:t xml:space="preserve">data.  </w:t>
      </w:r>
      <w:r>
        <w:rPr>
          <w:spacing w:val="-5"/>
        </w:rPr>
        <w:t xml:space="preserve">Reducing </w:t>
      </w:r>
      <w:r>
        <w:rPr>
          <w:spacing w:val="-4"/>
        </w:rPr>
        <w:t xml:space="preserve">or </w:t>
      </w:r>
      <w:r>
        <w:rPr>
          <w:spacing w:val="-9"/>
        </w:rPr>
        <w:t xml:space="preserve">eliminating </w:t>
      </w:r>
      <w:r>
        <w:rPr>
          <w:spacing w:val="-8"/>
        </w:rPr>
        <w:t xml:space="preserve">this </w:t>
      </w:r>
      <w:r>
        <w:rPr>
          <w:spacing w:val="-7"/>
        </w:rPr>
        <w:t xml:space="preserve">collection would </w:t>
      </w:r>
      <w:r>
        <w:rPr>
          <w:spacing w:val="-4"/>
        </w:rPr>
        <w:t xml:space="preserve">contradict the  </w:t>
      </w:r>
      <w:r>
        <w:rPr>
          <w:spacing w:val="21"/>
        </w:rPr>
        <w:t xml:space="preserve"> </w:t>
      </w:r>
      <w:r>
        <w:rPr>
          <w:spacing w:val="-7"/>
        </w:rPr>
        <w:t>regulation.</w:t>
      </w:r>
    </w:p>
    <w:p w:rsidR="00E4676E" w:rsidRDefault="00E4676E">
      <w:pPr>
        <w:pStyle w:val="BodyText"/>
        <w:spacing w:before="1"/>
        <w:rPr>
          <w:sz w:val="25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31"/>
          <w:tab w:val="left" w:pos="532"/>
        </w:tabs>
        <w:ind w:left="532"/>
        <w:rPr>
          <w:sz w:val="24"/>
        </w:rPr>
      </w:pPr>
      <w:r>
        <w:rPr>
          <w:spacing w:val="-3"/>
          <w:sz w:val="24"/>
          <w:u w:val="single"/>
        </w:rPr>
        <w:t>Special</w:t>
      </w:r>
      <w:r>
        <w:rPr>
          <w:spacing w:val="-36"/>
          <w:sz w:val="24"/>
          <w:u w:val="single"/>
        </w:rPr>
        <w:t xml:space="preserve"> </w:t>
      </w:r>
      <w:r>
        <w:rPr>
          <w:sz w:val="24"/>
          <w:u w:val="single"/>
        </w:rPr>
        <w:t>Circumstances</w:t>
      </w:r>
    </w:p>
    <w:p w:rsidR="00E4676E" w:rsidRDefault="00E4676E">
      <w:pPr>
        <w:pStyle w:val="BodyText"/>
        <w:spacing w:before="2"/>
        <w:rPr>
          <w:sz w:val="18"/>
        </w:rPr>
      </w:pPr>
    </w:p>
    <w:p w:rsidR="00E4676E" w:rsidRDefault="00D57F58">
      <w:pPr>
        <w:pStyle w:val="BodyText"/>
        <w:spacing w:before="90"/>
        <w:ind w:left="100"/>
      </w:pPr>
      <w:r>
        <w:t>There are no special circumstances.</w:t>
      </w:r>
    </w:p>
    <w:p w:rsidR="00E4676E" w:rsidRDefault="00E4676E">
      <w:pPr>
        <w:pStyle w:val="BodyText"/>
        <w:rPr>
          <w:sz w:val="26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31"/>
          <w:tab w:val="left" w:pos="532"/>
        </w:tabs>
        <w:ind w:left="532"/>
        <w:rPr>
          <w:sz w:val="24"/>
        </w:rPr>
      </w:pPr>
      <w:r>
        <w:rPr>
          <w:sz w:val="24"/>
          <w:u w:val="single"/>
        </w:rPr>
        <w:t xml:space="preserve">Federal </w:t>
      </w:r>
      <w:r>
        <w:rPr>
          <w:spacing w:val="-4"/>
          <w:sz w:val="24"/>
          <w:u w:val="single"/>
        </w:rPr>
        <w:t>Register/Outside</w:t>
      </w:r>
      <w:r>
        <w:rPr>
          <w:spacing w:val="9"/>
          <w:sz w:val="24"/>
          <w:u w:val="single"/>
        </w:rPr>
        <w:t xml:space="preserve"> </w:t>
      </w:r>
      <w:r>
        <w:rPr>
          <w:spacing w:val="-7"/>
          <w:sz w:val="24"/>
          <w:u w:val="single"/>
        </w:rPr>
        <w:t>Consultation</w:t>
      </w:r>
    </w:p>
    <w:p w:rsidR="00E4676E" w:rsidRDefault="00E4676E">
      <w:pPr>
        <w:pStyle w:val="BodyText"/>
        <w:spacing w:before="2"/>
        <w:rPr>
          <w:sz w:val="18"/>
        </w:rPr>
      </w:pPr>
    </w:p>
    <w:p w:rsidR="00E4676E" w:rsidRDefault="00D57F58">
      <w:pPr>
        <w:pStyle w:val="BodyText"/>
        <w:spacing w:before="90" w:line="249" w:lineRule="auto"/>
        <w:ind w:left="100" w:right="282"/>
      </w:pPr>
      <w:r>
        <w:t>The 60-day Federal Register no</w:t>
      </w:r>
      <w:r w:rsidR="00482485">
        <w:t>tice published on September 17, 2019(84FR48933)</w:t>
      </w:r>
      <w:r>
        <w:t>. The 30-day Federal Register</w:t>
      </w:r>
      <w:r w:rsidR="00482485">
        <w:t xml:space="preserve"> Notice Published on December 17, 2019(84FR68936) with no comments received</w:t>
      </w:r>
      <w:r>
        <w:t>.</w:t>
      </w:r>
    </w:p>
    <w:p w:rsidR="00E4676E" w:rsidRDefault="00E4676E">
      <w:pPr>
        <w:pStyle w:val="BodyText"/>
        <w:spacing w:before="1"/>
        <w:rPr>
          <w:sz w:val="25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31"/>
          <w:tab w:val="left" w:pos="532"/>
        </w:tabs>
        <w:ind w:left="532"/>
        <w:rPr>
          <w:sz w:val="24"/>
        </w:rPr>
      </w:pPr>
      <w:r>
        <w:rPr>
          <w:spacing w:val="-4"/>
          <w:sz w:val="24"/>
          <w:u w:val="single"/>
        </w:rPr>
        <w:t xml:space="preserve">Payments/Gifts </w:t>
      </w:r>
      <w:r>
        <w:rPr>
          <w:sz w:val="24"/>
          <w:u w:val="single"/>
        </w:rPr>
        <w:t>to</w:t>
      </w:r>
      <w:r>
        <w:rPr>
          <w:spacing w:val="12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Respondents</w:t>
      </w:r>
    </w:p>
    <w:p w:rsidR="00E4676E" w:rsidRDefault="00E4676E">
      <w:pPr>
        <w:pStyle w:val="BodyText"/>
        <w:spacing w:before="2"/>
        <w:rPr>
          <w:sz w:val="18"/>
        </w:rPr>
      </w:pPr>
    </w:p>
    <w:p w:rsidR="00E4676E" w:rsidRDefault="00D57F58">
      <w:pPr>
        <w:pStyle w:val="BodyText"/>
        <w:spacing w:before="90"/>
        <w:ind w:left="100"/>
      </w:pPr>
      <w:r>
        <w:t>Ther</w:t>
      </w:r>
      <w:r w:rsidR="00482485">
        <w:t xml:space="preserve">e are no payments or gifts to </w:t>
      </w:r>
      <w:r>
        <w:t>respondents.</w:t>
      </w:r>
    </w:p>
    <w:p w:rsidR="00E4676E" w:rsidRDefault="00E4676E">
      <w:pPr>
        <w:pStyle w:val="BodyText"/>
        <w:rPr>
          <w:sz w:val="26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32"/>
        </w:tabs>
        <w:ind w:left="532"/>
        <w:rPr>
          <w:sz w:val="24"/>
        </w:rPr>
      </w:pPr>
      <w:r>
        <w:rPr>
          <w:spacing w:val="-7"/>
          <w:sz w:val="24"/>
          <w:u w:val="single"/>
        </w:rPr>
        <w:t>Confidentiality</w:t>
      </w:r>
    </w:p>
    <w:p w:rsidR="00E4676E" w:rsidRDefault="00E4676E">
      <w:pPr>
        <w:pStyle w:val="BodyText"/>
        <w:spacing w:before="2"/>
        <w:rPr>
          <w:sz w:val="18"/>
        </w:rPr>
      </w:pPr>
    </w:p>
    <w:p w:rsidR="00E4676E" w:rsidRDefault="00D57F58">
      <w:pPr>
        <w:pStyle w:val="BodyText"/>
        <w:spacing w:before="90"/>
        <w:ind w:left="100"/>
      </w:pPr>
      <w:r>
        <w:t>We pledge confidentiality to the extent provided by law.</w:t>
      </w:r>
    </w:p>
    <w:p w:rsidR="00E4676E" w:rsidRDefault="00E4676E">
      <w:pPr>
        <w:pStyle w:val="BodyText"/>
        <w:rPr>
          <w:sz w:val="26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32"/>
        </w:tabs>
        <w:ind w:left="532"/>
        <w:rPr>
          <w:sz w:val="24"/>
        </w:rPr>
      </w:pPr>
      <w:r>
        <w:rPr>
          <w:spacing w:val="-7"/>
          <w:sz w:val="24"/>
          <w:u w:val="single"/>
        </w:rPr>
        <w:t>Sensitive</w:t>
      </w:r>
      <w:r>
        <w:rPr>
          <w:spacing w:val="1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Questions</w:t>
      </w:r>
    </w:p>
    <w:p w:rsidR="00E4676E" w:rsidRDefault="00E4676E">
      <w:pPr>
        <w:pStyle w:val="BodyText"/>
        <w:spacing w:before="2"/>
        <w:rPr>
          <w:sz w:val="18"/>
        </w:rPr>
      </w:pPr>
    </w:p>
    <w:p w:rsidR="00E4676E" w:rsidRDefault="00D57F58">
      <w:pPr>
        <w:pStyle w:val="BodyText"/>
        <w:spacing w:before="90"/>
        <w:ind w:left="100"/>
        <w:rPr>
          <w:sz w:val="19"/>
        </w:rPr>
      </w:pPr>
      <w:r>
        <w:t>There are no questions of a sensitive  nature</w:t>
      </w:r>
      <w:r>
        <w:rPr>
          <w:sz w:val="19"/>
        </w:rPr>
        <w:t>.</w:t>
      </w:r>
    </w:p>
    <w:p w:rsidR="00E4676E" w:rsidRDefault="00E4676E">
      <w:pPr>
        <w:pStyle w:val="BodyText"/>
        <w:rPr>
          <w:sz w:val="26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32"/>
        </w:tabs>
        <w:ind w:left="532"/>
        <w:rPr>
          <w:sz w:val="24"/>
        </w:rPr>
      </w:pPr>
      <w:r>
        <w:rPr>
          <w:spacing w:val="-2"/>
          <w:sz w:val="24"/>
          <w:u w:val="single"/>
        </w:rPr>
        <w:t xml:space="preserve">Burden </w:t>
      </w:r>
      <w:r>
        <w:rPr>
          <w:spacing w:val="-3"/>
          <w:sz w:val="24"/>
          <w:u w:val="single"/>
        </w:rPr>
        <w:t xml:space="preserve">Estimates (Hours </w:t>
      </w:r>
      <w:r>
        <w:rPr>
          <w:sz w:val="24"/>
          <w:u w:val="single"/>
        </w:rPr>
        <w:t>&amp;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>Wages)</w:t>
      </w:r>
    </w:p>
    <w:p w:rsidR="00E4676E" w:rsidRDefault="00E4676E">
      <w:pPr>
        <w:pStyle w:val="BodyText"/>
        <w:spacing w:before="2"/>
        <w:rPr>
          <w:sz w:val="18"/>
        </w:rPr>
      </w:pPr>
    </w:p>
    <w:p w:rsidR="00E4676E" w:rsidRDefault="00D57F58">
      <w:pPr>
        <w:pStyle w:val="BodyText"/>
        <w:spacing w:before="90" w:line="249" w:lineRule="auto"/>
        <w:ind w:left="100" w:right="282"/>
      </w:pPr>
      <w:r>
        <w:rPr>
          <w:spacing w:val="-4"/>
        </w:rPr>
        <w:t xml:space="preserve">The requirement regarding </w:t>
      </w:r>
      <w:r>
        <w:rPr>
          <w:spacing w:val="-7"/>
        </w:rPr>
        <w:t xml:space="preserve">collection </w:t>
      </w:r>
      <w:r>
        <w:rPr>
          <w:spacing w:val="-4"/>
        </w:rPr>
        <w:t xml:space="preserve">of </w:t>
      </w:r>
      <w:r>
        <w:rPr>
          <w:spacing w:val="-7"/>
        </w:rPr>
        <w:t xml:space="preserve">information </w:t>
      </w:r>
      <w:r>
        <w:rPr>
          <w:spacing w:val="2"/>
        </w:rPr>
        <w:t xml:space="preserve">at </w:t>
      </w:r>
      <w:r>
        <w:rPr>
          <w:spacing w:val="-3"/>
        </w:rPr>
        <w:t xml:space="preserve">§412.22 </w:t>
      </w:r>
      <w:r>
        <w:rPr>
          <w:spacing w:val="-4"/>
        </w:rPr>
        <w:t xml:space="preserve">concerning </w:t>
      </w:r>
      <w:r>
        <w:t xml:space="preserve">a LTCH's </w:t>
      </w:r>
      <w:r>
        <w:rPr>
          <w:spacing w:val="-3"/>
        </w:rPr>
        <w:t xml:space="preserve">(or </w:t>
      </w:r>
      <w:r>
        <w:t xml:space="preserve">a LTCH </w:t>
      </w:r>
      <w:r>
        <w:rPr>
          <w:spacing w:val="-4"/>
        </w:rPr>
        <w:t xml:space="preserve">satellite's) </w:t>
      </w:r>
      <w:r>
        <w:rPr>
          <w:spacing w:val="-7"/>
        </w:rPr>
        <w:t xml:space="preserve">notification </w:t>
      </w:r>
      <w:r>
        <w:t xml:space="preserve">to </w:t>
      </w:r>
      <w:r>
        <w:rPr>
          <w:spacing w:val="-8"/>
        </w:rPr>
        <w:t xml:space="preserve">its </w:t>
      </w:r>
      <w:r>
        <w:t xml:space="preserve">MAC and </w:t>
      </w:r>
      <w:r>
        <w:rPr>
          <w:spacing w:val="-3"/>
        </w:rPr>
        <w:t xml:space="preserve">CMS </w:t>
      </w:r>
      <w:r>
        <w:rPr>
          <w:spacing w:val="-4"/>
        </w:rPr>
        <w:t xml:space="preserve">of </w:t>
      </w:r>
      <w:r>
        <w:rPr>
          <w:spacing w:val="-8"/>
        </w:rPr>
        <w:t xml:space="preserve">its </w:t>
      </w:r>
      <w:r>
        <w:t xml:space="preserve">co-located status </w:t>
      </w:r>
      <w:r>
        <w:rPr>
          <w:spacing w:val="-10"/>
        </w:rPr>
        <w:t xml:space="preserve">is </w:t>
      </w:r>
      <w:r>
        <w:t xml:space="preserve">needed </w:t>
      </w:r>
      <w:r>
        <w:rPr>
          <w:spacing w:val="-10"/>
        </w:rPr>
        <w:t xml:space="preserve">in </w:t>
      </w:r>
      <w:r>
        <w:rPr>
          <w:spacing w:val="-3"/>
        </w:rPr>
        <w:t xml:space="preserve">order for Medicare </w:t>
      </w:r>
      <w:r>
        <w:t xml:space="preserve">to </w:t>
      </w:r>
      <w:r>
        <w:rPr>
          <w:spacing w:val="-5"/>
        </w:rPr>
        <w:t xml:space="preserve">appropriately </w:t>
      </w:r>
      <w:r>
        <w:t xml:space="preserve">pay co-located </w:t>
      </w:r>
      <w:r>
        <w:rPr>
          <w:spacing w:val="-7"/>
        </w:rPr>
        <w:t xml:space="preserve">hospitals-within-hospitals </w:t>
      </w:r>
      <w:r>
        <w:t xml:space="preserve">(HwHs) and </w:t>
      </w:r>
      <w:r>
        <w:rPr>
          <w:spacing w:val="-4"/>
        </w:rPr>
        <w:t>satellites.</w:t>
      </w:r>
      <w:r>
        <w:t xml:space="preserve"> Under</w:t>
      </w:r>
    </w:p>
    <w:p w:rsidR="00E4676E" w:rsidRDefault="00D57F58">
      <w:pPr>
        <w:pStyle w:val="BodyText"/>
        <w:spacing w:before="1" w:line="249" w:lineRule="auto"/>
        <w:ind w:left="100" w:right="179" w:hanging="1"/>
      </w:pPr>
      <w:r>
        <w:t xml:space="preserve">§§412.22(e)(3) and </w:t>
      </w:r>
      <w:r>
        <w:rPr>
          <w:spacing w:val="-3"/>
        </w:rPr>
        <w:t xml:space="preserve">(h)(6), </w:t>
      </w:r>
      <w:r>
        <w:rPr>
          <w:spacing w:val="2"/>
        </w:rPr>
        <w:t xml:space="preserve">an </w:t>
      </w:r>
      <w:r>
        <w:t xml:space="preserve">LTCH </w:t>
      </w:r>
      <w:r>
        <w:rPr>
          <w:spacing w:val="-4"/>
        </w:rPr>
        <w:t xml:space="preserve">or </w:t>
      </w:r>
      <w:r>
        <w:t xml:space="preserve">a </w:t>
      </w:r>
      <w:r>
        <w:rPr>
          <w:spacing w:val="-6"/>
        </w:rPr>
        <w:t xml:space="preserve">satellite </w:t>
      </w:r>
      <w:r>
        <w:rPr>
          <w:spacing w:val="-4"/>
        </w:rPr>
        <w:t xml:space="preserve">of </w:t>
      </w:r>
      <w:r>
        <w:t xml:space="preserve">an LTCH that </w:t>
      </w:r>
      <w:r>
        <w:rPr>
          <w:spacing w:val="-4"/>
        </w:rPr>
        <w:t xml:space="preserve">occupies </w:t>
      </w:r>
      <w:r>
        <w:t xml:space="preserve">space </w:t>
      </w:r>
      <w:r>
        <w:rPr>
          <w:spacing w:val="-10"/>
        </w:rPr>
        <w:t xml:space="preserve">in </w:t>
      </w:r>
      <w:r>
        <w:t xml:space="preserve">a </w:t>
      </w:r>
      <w:r>
        <w:rPr>
          <w:spacing w:val="-12"/>
        </w:rPr>
        <w:t xml:space="preserve">building </w:t>
      </w:r>
      <w:r>
        <w:t xml:space="preserve">used </w:t>
      </w:r>
      <w:r>
        <w:rPr>
          <w:spacing w:val="-4"/>
        </w:rPr>
        <w:t xml:space="preserve">by </w:t>
      </w:r>
      <w:r>
        <w:rPr>
          <w:spacing w:val="-3"/>
        </w:rPr>
        <w:t xml:space="preserve">another </w:t>
      </w:r>
      <w:r>
        <w:rPr>
          <w:spacing w:val="-7"/>
        </w:rPr>
        <w:t xml:space="preserve">hospital, </w:t>
      </w:r>
      <w:r>
        <w:rPr>
          <w:spacing w:val="-4"/>
        </w:rPr>
        <w:t xml:space="preserve">or </w:t>
      </w:r>
      <w:r>
        <w:rPr>
          <w:spacing w:val="-10"/>
        </w:rPr>
        <w:t xml:space="preserve">in </w:t>
      </w:r>
      <w:r>
        <w:rPr>
          <w:spacing w:val="-6"/>
        </w:rPr>
        <w:t xml:space="preserve">one </w:t>
      </w:r>
      <w:r>
        <w:rPr>
          <w:spacing w:val="-4"/>
        </w:rPr>
        <w:t xml:space="preserve">or </w:t>
      </w:r>
      <w:r>
        <w:rPr>
          <w:spacing w:val="-5"/>
        </w:rPr>
        <w:t xml:space="preserve">more entire </w:t>
      </w:r>
      <w:r>
        <w:rPr>
          <w:spacing w:val="-11"/>
        </w:rPr>
        <w:t xml:space="preserve">buildings </w:t>
      </w:r>
      <w:r>
        <w:rPr>
          <w:spacing w:val="-3"/>
        </w:rPr>
        <w:t xml:space="preserve">located </w:t>
      </w:r>
      <w:r>
        <w:rPr>
          <w:spacing w:val="-4"/>
        </w:rPr>
        <w:t xml:space="preserve">on the </w:t>
      </w:r>
      <w:r>
        <w:t xml:space="preserve">same </w:t>
      </w:r>
      <w:r>
        <w:rPr>
          <w:spacing w:val="-3"/>
        </w:rPr>
        <w:t xml:space="preserve">campus </w:t>
      </w:r>
      <w:r>
        <w:rPr>
          <w:spacing w:val="2"/>
        </w:rPr>
        <w:t xml:space="preserve">as </w:t>
      </w:r>
      <w:r>
        <w:rPr>
          <w:spacing w:val="-11"/>
        </w:rPr>
        <w:t xml:space="preserve">buildings </w:t>
      </w:r>
      <w:r>
        <w:t xml:space="preserve">used   </w:t>
      </w:r>
      <w:r>
        <w:rPr>
          <w:spacing w:val="-4"/>
        </w:rPr>
        <w:t xml:space="preserve">by </w:t>
      </w:r>
      <w:r>
        <w:rPr>
          <w:spacing w:val="-3"/>
        </w:rPr>
        <w:t xml:space="preserve">another </w:t>
      </w:r>
      <w:r>
        <w:rPr>
          <w:spacing w:val="-5"/>
        </w:rPr>
        <w:t xml:space="preserve">hospital must </w:t>
      </w:r>
      <w:r>
        <w:rPr>
          <w:spacing w:val="-7"/>
        </w:rPr>
        <w:t xml:space="preserve">notify </w:t>
      </w:r>
      <w:r>
        <w:rPr>
          <w:spacing w:val="-8"/>
        </w:rPr>
        <w:t xml:space="preserve">its </w:t>
      </w:r>
      <w:r>
        <w:t xml:space="preserve">MAC and </w:t>
      </w:r>
      <w:r>
        <w:rPr>
          <w:spacing w:val="-3"/>
        </w:rPr>
        <w:t xml:space="preserve">CMS </w:t>
      </w:r>
      <w:r>
        <w:rPr>
          <w:spacing w:val="-10"/>
        </w:rPr>
        <w:t xml:space="preserve">in </w:t>
      </w:r>
      <w:r>
        <w:rPr>
          <w:spacing w:val="-7"/>
        </w:rPr>
        <w:t xml:space="preserve">writing </w:t>
      </w:r>
      <w:r>
        <w:rPr>
          <w:spacing w:val="-4"/>
        </w:rPr>
        <w:t xml:space="preserve">of </w:t>
      </w:r>
      <w:r>
        <w:rPr>
          <w:spacing w:val="-8"/>
        </w:rPr>
        <w:t xml:space="preserve">its </w:t>
      </w:r>
      <w:r>
        <w:rPr>
          <w:spacing w:val="-5"/>
        </w:rPr>
        <w:t xml:space="preserve">co-location </w:t>
      </w:r>
      <w:r>
        <w:rPr>
          <w:spacing w:val="-8"/>
        </w:rPr>
        <w:t xml:space="preserve">within </w:t>
      </w:r>
      <w:r>
        <w:rPr>
          <w:spacing w:val="-4"/>
        </w:rPr>
        <w:t xml:space="preserve">60 </w:t>
      </w:r>
      <w:r>
        <w:rPr>
          <w:spacing w:val="-3"/>
        </w:rPr>
        <w:t xml:space="preserve">days </w:t>
      </w:r>
      <w:r>
        <w:rPr>
          <w:spacing w:val="-4"/>
        </w:rPr>
        <w:t xml:space="preserve">of </w:t>
      </w:r>
      <w:r>
        <w:rPr>
          <w:spacing w:val="-8"/>
        </w:rPr>
        <w:t xml:space="preserve">its </w:t>
      </w:r>
      <w:r>
        <w:rPr>
          <w:spacing w:val="-4"/>
        </w:rPr>
        <w:t xml:space="preserve">first </w:t>
      </w:r>
      <w:r>
        <w:t xml:space="preserve">cost </w:t>
      </w:r>
      <w:r>
        <w:rPr>
          <w:spacing w:val="-5"/>
        </w:rPr>
        <w:t xml:space="preserve">reporting period </w:t>
      </w:r>
      <w:r>
        <w:t xml:space="preserve">that began </w:t>
      </w:r>
      <w:r>
        <w:rPr>
          <w:spacing w:val="-4"/>
        </w:rPr>
        <w:t xml:space="preserve">on or </w:t>
      </w:r>
      <w:r>
        <w:t xml:space="preserve">after October </w:t>
      </w:r>
      <w:r>
        <w:rPr>
          <w:spacing w:val="-4"/>
        </w:rPr>
        <w:t>1,</w:t>
      </w:r>
      <w:r>
        <w:rPr>
          <w:spacing w:val="7"/>
        </w:rPr>
        <w:t xml:space="preserve"> </w:t>
      </w:r>
      <w:r>
        <w:rPr>
          <w:spacing w:val="-8"/>
        </w:rPr>
        <w:t>2002.</w:t>
      </w:r>
    </w:p>
    <w:p w:rsidR="00E4676E" w:rsidRDefault="00E4676E">
      <w:pPr>
        <w:pStyle w:val="BodyText"/>
        <w:spacing w:before="1"/>
        <w:rPr>
          <w:sz w:val="25"/>
        </w:rPr>
      </w:pPr>
    </w:p>
    <w:p w:rsidR="00E4676E" w:rsidRDefault="00D57F58">
      <w:pPr>
        <w:pStyle w:val="BodyText"/>
        <w:spacing w:before="1" w:line="249" w:lineRule="auto"/>
        <w:ind w:left="100" w:right="327"/>
      </w:pPr>
      <w:r>
        <w:t xml:space="preserve">We </w:t>
      </w:r>
      <w:r>
        <w:rPr>
          <w:spacing w:val="-3"/>
        </w:rPr>
        <w:t xml:space="preserve">estimate </w:t>
      </w:r>
      <w:r>
        <w:t xml:space="preserve">that </w:t>
      </w:r>
      <w:r>
        <w:rPr>
          <w:spacing w:val="-4"/>
        </w:rPr>
        <w:t xml:space="preserve">the burden </w:t>
      </w:r>
      <w:r>
        <w:t xml:space="preserve">associated </w:t>
      </w:r>
      <w:r>
        <w:rPr>
          <w:spacing w:val="-5"/>
        </w:rPr>
        <w:t xml:space="preserve">with </w:t>
      </w:r>
      <w:r>
        <w:rPr>
          <w:spacing w:val="-8"/>
        </w:rPr>
        <w:t xml:space="preserve">this provision </w:t>
      </w:r>
      <w:r>
        <w:rPr>
          <w:spacing w:val="-10"/>
        </w:rPr>
        <w:t xml:space="preserve">is </w:t>
      </w:r>
      <w:r>
        <w:rPr>
          <w:spacing w:val="-4"/>
        </w:rPr>
        <w:t xml:space="preserve">the </w:t>
      </w:r>
      <w:r>
        <w:rPr>
          <w:spacing w:val="-9"/>
        </w:rPr>
        <w:t xml:space="preserve">time </w:t>
      </w:r>
      <w:r>
        <w:rPr>
          <w:spacing w:val="-10"/>
        </w:rPr>
        <w:t xml:space="preserve">it </w:t>
      </w:r>
      <w:r>
        <w:rPr>
          <w:spacing w:val="-7"/>
        </w:rPr>
        <w:t xml:space="preserve">would </w:t>
      </w:r>
      <w:r>
        <w:t xml:space="preserve">take </w:t>
      </w:r>
      <w:r>
        <w:rPr>
          <w:spacing w:val="-3"/>
        </w:rPr>
        <w:t xml:space="preserve">for </w:t>
      </w:r>
      <w:r>
        <w:t xml:space="preserve">an LTCH </w:t>
      </w:r>
      <w:r>
        <w:rPr>
          <w:spacing w:val="-4"/>
        </w:rPr>
        <w:t>or</w:t>
      </w:r>
      <w:r>
        <w:rPr>
          <w:spacing w:val="52"/>
        </w:rPr>
        <w:t xml:space="preserve"> </w:t>
      </w:r>
      <w:r>
        <w:t xml:space="preserve">a </w:t>
      </w:r>
      <w:r>
        <w:rPr>
          <w:spacing w:val="-6"/>
        </w:rPr>
        <w:t xml:space="preserve">satellite </w:t>
      </w:r>
      <w:r>
        <w:rPr>
          <w:spacing w:val="-4"/>
        </w:rPr>
        <w:t xml:space="preserve">of </w:t>
      </w:r>
      <w:r>
        <w:rPr>
          <w:spacing w:val="2"/>
        </w:rPr>
        <w:t xml:space="preserve">an </w:t>
      </w:r>
      <w:r>
        <w:t xml:space="preserve">LTCH to prepare and </w:t>
      </w:r>
      <w:r>
        <w:rPr>
          <w:spacing w:val="-8"/>
        </w:rPr>
        <w:t xml:space="preserve">submit its </w:t>
      </w:r>
      <w:r>
        <w:rPr>
          <w:spacing w:val="-7"/>
        </w:rPr>
        <w:t xml:space="preserve">notification </w:t>
      </w:r>
      <w:r>
        <w:t xml:space="preserve">to </w:t>
      </w:r>
      <w:r>
        <w:rPr>
          <w:spacing w:val="-8"/>
        </w:rPr>
        <w:t xml:space="preserve">its </w:t>
      </w:r>
      <w:r>
        <w:t xml:space="preserve">MAC and </w:t>
      </w:r>
      <w:r>
        <w:rPr>
          <w:spacing w:val="-4"/>
        </w:rPr>
        <w:t xml:space="preserve">CMS. </w:t>
      </w:r>
      <w:r>
        <w:t xml:space="preserve">At </w:t>
      </w:r>
      <w:r>
        <w:rPr>
          <w:spacing w:val="-8"/>
        </w:rPr>
        <w:t xml:space="preserve">this </w:t>
      </w:r>
      <w:r>
        <w:rPr>
          <w:spacing w:val="-6"/>
        </w:rPr>
        <w:t xml:space="preserve">time, </w:t>
      </w:r>
      <w:r>
        <w:t xml:space="preserve">we </w:t>
      </w:r>
      <w:r>
        <w:rPr>
          <w:spacing w:val="-3"/>
        </w:rPr>
        <w:t xml:space="preserve">estimate </w:t>
      </w:r>
      <w:r>
        <w:t xml:space="preserve">that </w:t>
      </w:r>
      <w:r>
        <w:rPr>
          <w:spacing w:val="-4"/>
        </w:rPr>
        <w:t xml:space="preserve">25 </w:t>
      </w:r>
      <w:r>
        <w:t xml:space="preserve">LTCHs and </w:t>
      </w:r>
      <w:r>
        <w:rPr>
          <w:spacing w:val="-5"/>
        </w:rPr>
        <w:t xml:space="preserve">satellites </w:t>
      </w:r>
      <w:r>
        <w:rPr>
          <w:spacing w:val="-4"/>
        </w:rPr>
        <w:t xml:space="preserve">of </w:t>
      </w:r>
      <w:r>
        <w:t xml:space="preserve">LTCHs </w:t>
      </w:r>
      <w:r>
        <w:rPr>
          <w:spacing w:val="-9"/>
        </w:rPr>
        <w:t xml:space="preserve">will </w:t>
      </w:r>
      <w:r>
        <w:t xml:space="preserve">take </w:t>
      </w:r>
      <w:r>
        <w:rPr>
          <w:spacing w:val="-4"/>
        </w:rPr>
        <w:t xml:space="preserve">15 </w:t>
      </w:r>
      <w:r>
        <w:rPr>
          <w:spacing w:val="-7"/>
        </w:rPr>
        <w:t xml:space="preserve">minutes </w:t>
      </w:r>
      <w:r>
        <w:rPr>
          <w:spacing w:val="3"/>
        </w:rPr>
        <w:t xml:space="preserve">each </w:t>
      </w:r>
      <w:r>
        <w:t xml:space="preserve">to </w:t>
      </w:r>
      <w:r>
        <w:rPr>
          <w:spacing w:val="-7"/>
        </w:rPr>
        <w:t xml:space="preserve">comply </w:t>
      </w:r>
      <w:r>
        <w:rPr>
          <w:spacing w:val="-5"/>
        </w:rPr>
        <w:t xml:space="preserve">with </w:t>
      </w:r>
      <w:r>
        <w:t xml:space="preserve">these </w:t>
      </w:r>
      <w:r>
        <w:rPr>
          <w:spacing w:val="-8"/>
        </w:rPr>
        <w:t xml:space="preserve">provisions </w:t>
      </w:r>
      <w:r>
        <w:rPr>
          <w:spacing w:val="-3"/>
        </w:rPr>
        <w:t xml:space="preserve">for </w:t>
      </w:r>
      <w:r>
        <w:t xml:space="preserve">a total </w:t>
      </w:r>
      <w:r>
        <w:rPr>
          <w:spacing w:val="-4"/>
        </w:rPr>
        <w:t xml:space="preserve">burden of </w:t>
      </w:r>
      <w:r>
        <w:rPr>
          <w:spacing w:val="-3"/>
        </w:rPr>
        <w:t xml:space="preserve">6.25 </w:t>
      </w:r>
      <w:r>
        <w:rPr>
          <w:spacing w:val="-4"/>
        </w:rPr>
        <w:t xml:space="preserve">hours. The </w:t>
      </w:r>
      <w:r>
        <w:rPr>
          <w:spacing w:val="-9"/>
        </w:rPr>
        <w:t xml:space="preserve">time </w:t>
      </w:r>
      <w:r>
        <w:rPr>
          <w:spacing w:val="-3"/>
        </w:rPr>
        <w:t xml:space="preserve">estimate for preparation </w:t>
      </w:r>
      <w:r>
        <w:rPr>
          <w:spacing w:val="-4"/>
        </w:rPr>
        <w:t xml:space="preserve">of </w:t>
      </w:r>
      <w:r>
        <w:rPr>
          <w:spacing w:val="2"/>
        </w:rPr>
        <w:t xml:space="preserve">an </w:t>
      </w:r>
      <w:r>
        <w:t xml:space="preserve">attestation </w:t>
      </w:r>
      <w:r>
        <w:rPr>
          <w:spacing w:val="-10"/>
        </w:rPr>
        <w:t xml:space="preserve">is </w:t>
      </w:r>
      <w:r>
        <w:t xml:space="preserve">based </w:t>
      </w:r>
      <w:r>
        <w:rPr>
          <w:spacing w:val="-6"/>
        </w:rPr>
        <w:t xml:space="preserve">upon </w:t>
      </w:r>
      <w:r>
        <w:rPr>
          <w:spacing w:val="-4"/>
        </w:rPr>
        <w:t xml:space="preserve">the professional </w:t>
      </w:r>
      <w:r>
        <w:rPr>
          <w:spacing w:val="-8"/>
        </w:rPr>
        <w:t xml:space="preserve">judgment </w:t>
      </w:r>
      <w:r>
        <w:rPr>
          <w:spacing w:val="-4"/>
        </w:rPr>
        <w:t xml:space="preserve">of </w:t>
      </w:r>
      <w:r>
        <w:t xml:space="preserve">staff </w:t>
      </w:r>
      <w:r>
        <w:rPr>
          <w:spacing w:val="-3"/>
        </w:rPr>
        <w:t xml:space="preserve">members </w:t>
      </w:r>
      <w:r>
        <w:rPr>
          <w:spacing w:val="2"/>
        </w:rPr>
        <w:t xml:space="preserve">at </w:t>
      </w:r>
      <w:r>
        <w:rPr>
          <w:spacing w:val="-4"/>
        </w:rPr>
        <w:t xml:space="preserve">the </w:t>
      </w:r>
      <w:r>
        <w:t xml:space="preserve">Centers </w:t>
      </w:r>
      <w:r>
        <w:rPr>
          <w:spacing w:val="-3"/>
        </w:rPr>
        <w:t xml:space="preserve">for Medicare </w:t>
      </w:r>
      <w:r>
        <w:t xml:space="preserve">and </w:t>
      </w:r>
      <w:r>
        <w:rPr>
          <w:spacing w:val="35"/>
        </w:rPr>
        <w:t xml:space="preserve"> </w:t>
      </w:r>
      <w:r>
        <w:rPr>
          <w:spacing w:val="-5"/>
        </w:rPr>
        <w:t>Medicaid</w:t>
      </w:r>
    </w:p>
    <w:p w:rsidR="00E4676E" w:rsidRDefault="00E4676E">
      <w:pPr>
        <w:spacing w:line="249" w:lineRule="auto"/>
        <w:sectPr w:rsidR="00E4676E">
          <w:pgSz w:w="12240" w:h="15840"/>
          <w:pgMar w:top="1380" w:right="1220" w:bottom="1700" w:left="1340" w:header="0" w:footer="1518" w:gutter="0"/>
          <w:cols w:space="720"/>
        </w:sectPr>
      </w:pPr>
    </w:p>
    <w:p w:rsidR="00E4676E" w:rsidRDefault="00D57F58">
      <w:pPr>
        <w:pStyle w:val="BodyText"/>
        <w:spacing w:before="60" w:line="249" w:lineRule="auto"/>
        <w:ind w:left="120" w:right="138"/>
        <w:jc w:val="both"/>
      </w:pPr>
      <w:r>
        <w:lastRenderedPageBreak/>
        <w:t xml:space="preserve">Services. We </w:t>
      </w:r>
      <w:r>
        <w:rPr>
          <w:spacing w:val="-7"/>
        </w:rPr>
        <w:t xml:space="preserve">believe </w:t>
      </w:r>
      <w:r>
        <w:t xml:space="preserve">that </w:t>
      </w:r>
      <w:r>
        <w:rPr>
          <w:spacing w:val="2"/>
        </w:rPr>
        <w:t xml:space="preserve">an </w:t>
      </w:r>
      <w:r>
        <w:rPr>
          <w:spacing w:val="-7"/>
        </w:rPr>
        <w:t xml:space="preserve">administrative </w:t>
      </w:r>
      <w:r>
        <w:t xml:space="preserve">assistant </w:t>
      </w:r>
      <w:r>
        <w:rPr>
          <w:spacing w:val="-9"/>
        </w:rPr>
        <w:t xml:space="preserve">will </w:t>
      </w:r>
      <w:r>
        <w:rPr>
          <w:spacing w:val="-4"/>
        </w:rPr>
        <w:t xml:space="preserve">be </w:t>
      </w:r>
      <w:r>
        <w:rPr>
          <w:spacing w:val="-6"/>
        </w:rPr>
        <w:t xml:space="preserve">sending </w:t>
      </w:r>
      <w:r>
        <w:rPr>
          <w:spacing w:val="-4"/>
        </w:rPr>
        <w:t xml:space="preserve">the </w:t>
      </w:r>
      <w:r>
        <w:rPr>
          <w:spacing w:val="-3"/>
        </w:rPr>
        <w:t xml:space="preserve">written </w:t>
      </w:r>
      <w:r>
        <w:rPr>
          <w:spacing w:val="-7"/>
        </w:rPr>
        <w:t xml:space="preserve">notification. </w:t>
      </w:r>
      <w:r>
        <w:rPr>
          <w:spacing w:val="3"/>
        </w:rPr>
        <w:t xml:space="preserve">Based </w:t>
      </w:r>
      <w:r>
        <w:rPr>
          <w:spacing w:val="-4"/>
        </w:rPr>
        <w:t xml:space="preserve">on the </w:t>
      </w:r>
      <w:r>
        <w:rPr>
          <w:spacing w:val="-5"/>
        </w:rPr>
        <w:t xml:space="preserve">most </w:t>
      </w:r>
      <w:r>
        <w:t xml:space="preserve">recent Bureau </w:t>
      </w:r>
      <w:r>
        <w:rPr>
          <w:spacing w:val="-4"/>
        </w:rPr>
        <w:t xml:space="preserve">of </w:t>
      </w:r>
      <w:r>
        <w:rPr>
          <w:spacing w:val="-3"/>
        </w:rPr>
        <w:t xml:space="preserve">Labor </w:t>
      </w:r>
      <w:r>
        <w:t xml:space="preserve">and </w:t>
      </w:r>
      <w:r>
        <w:rPr>
          <w:spacing w:val="-5"/>
        </w:rPr>
        <w:t xml:space="preserve">Statistics </w:t>
      </w:r>
      <w:r>
        <w:rPr>
          <w:spacing w:val="-3"/>
        </w:rPr>
        <w:t xml:space="preserve">Occupational </w:t>
      </w:r>
      <w:r>
        <w:t xml:space="preserve">and </w:t>
      </w:r>
      <w:r>
        <w:rPr>
          <w:spacing w:val="-8"/>
        </w:rPr>
        <w:t xml:space="preserve">Employment </w:t>
      </w:r>
      <w:r>
        <w:t xml:space="preserve">Data (May </w:t>
      </w:r>
      <w:r>
        <w:rPr>
          <w:spacing w:val="-7"/>
        </w:rPr>
        <w:t xml:space="preserve">2018) </w:t>
      </w:r>
      <w:r>
        <w:rPr>
          <w:spacing w:val="2"/>
        </w:rPr>
        <w:t xml:space="preserve">at </w:t>
      </w:r>
      <w:hyperlink r:id="rId9">
        <w:r>
          <w:rPr>
            <w:color w:val="0563C1"/>
            <w:spacing w:val="-3"/>
            <w:u w:val="single" w:color="0563C1"/>
          </w:rPr>
          <w:t xml:space="preserve">https://www.bls.gov/oes/current/oes_nat.htm </w:t>
        </w:r>
      </w:hyperlink>
      <w:r>
        <w:rPr>
          <w:spacing w:val="-3"/>
        </w:rPr>
        <w:t xml:space="preserve">for </w:t>
      </w:r>
      <w:r>
        <w:t xml:space="preserve">Category </w:t>
      </w:r>
      <w:r>
        <w:rPr>
          <w:spacing w:val="-6"/>
        </w:rPr>
        <w:t xml:space="preserve">43-6010 </w:t>
      </w:r>
      <w:r>
        <w:rPr>
          <w:spacing w:val="-3"/>
        </w:rPr>
        <w:t xml:space="preserve">for </w:t>
      </w:r>
      <w:r>
        <w:rPr>
          <w:spacing w:val="-4"/>
        </w:rPr>
        <w:t xml:space="preserve">the </w:t>
      </w:r>
      <w:r>
        <w:rPr>
          <w:spacing w:val="-8"/>
        </w:rPr>
        <w:t>position of</w:t>
      </w:r>
    </w:p>
    <w:p w:rsidR="00E4676E" w:rsidRDefault="00D57F58">
      <w:pPr>
        <w:pStyle w:val="BodyText"/>
        <w:spacing w:before="1"/>
        <w:ind w:left="120"/>
        <w:jc w:val="both"/>
      </w:pPr>
      <w:r>
        <w:t xml:space="preserve">Secretaries and </w:t>
      </w:r>
      <w:r>
        <w:rPr>
          <w:spacing w:val="-7"/>
        </w:rPr>
        <w:t xml:space="preserve">Administrative </w:t>
      </w:r>
      <w:r>
        <w:t xml:space="preserve">Assistants, </w:t>
      </w:r>
      <w:r>
        <w:rPr>
          <w:spacing w:val="-4"/>
        </w:rPr>
        <w:t xml:space="preserve">the </w:t>
      </w:r>
      <w:r>
        <w:t xml:space="preserve">mean </w:t>
      </w:r>
      <w:r>
        <w:rPr>
          <w:spacing w:val="-8"/>
        </w:rPr>
        <w:t xml:space="preserve">hourly </w:t>
      </w:r>
      <w:r>
        <w:t xml:space="preserve">wage </w:t>
      </w:r>
      <w:r>
        <w:rPr>
          <w:spacing w:val="-3"/>
        </w:rPr>
        <w:t xml:space="preserve">for </w:t>
      </w:r>
      <w:r>
        <w:rPr>
          <w:spacing w:val="2"/>
        </w:rPr>
        <w:t xml:space="preserve">an </w:t>
      </w:r>
      <w:r>
        <w:rPr>
          <w:spacing w:val="-7"/>
        </w:rPr>
        <w:t xml:space="preserve">administrative </w:t>
      </w:r>
      <w:r>
        <w:t xml:space="preserve">assistant </w:t>
      </w:r>
      <w:r w:rsidR="00D8401B">
        <w:rPr>
          <w:spacing w:val="-10"/>
        </w:rPr>
        <w:t xml:space="preserve">is </w:t>
      </w:r>
      <w:r>
        <w:t>$</w:t>
      </w:r>
    </w:p>
    <w:p w:rsidR="00E4676E" w:rsidRDefault="00D57F58">
      <w:pPr>
        <w:pStyle w:val="BodyText"/>
        <w:spacing w:before="11" w:line="249" w:lineRule="auto"/>
        <w:ind w:left="120" w:right="126"/>
        <w:jc w:val="both"/>
      </w:pPr>
      <w:r>
        <w:rPr>
          <w:spacing w:val="-5"/>
        </w:rPr>
        <w:t xml:space="preserve">20.34. </w:t>
      </w:r>
      <w:r>
        <w:t xml:space="preserve">We </w:t>
      </w:r>
      <w:r>
        <w:rPr>
          <w:spacing w:val="-3"/>
        </w:rPr>
        <w:t xml:space="preserve">have </w:t>
      </w:r>
      <w:r>
        <w:t xml:space="preserve">added </w:t>
      </w:r>
      <w:r>
        <w:rPr>
          <w:spacing w:val="-6"/>
        </w:rPr>
        <w:t xml:space="preserve">100 </w:t>
      </w:r>
      <w:r>
        <w:t xml:space="preserve">percent </w:t>
      </w:r>
      <w:r>
        <w:rPr>
          <w:spacing w:val="-3"/>
        </w:rPr>
        <w:t xml:space="preserve">for </w:t>
      </w:r>
      <w:r>
        <w:rPr>
          <w:spacing w:val="-6"/>
        </w:rPr>
        <w:t xml:space="preserve">fringe </w:t>
      </w:r>
      <w:r>
        <w:t xml:space="preserve">and overhead </w:t>
      </w:r>
      <w:r>
        <w:rPr>
          <w:spacing w:val="-4"/>
        </w:rPr>
        <w:t xml:space="preserve">benefits, which </w:t>
      </w:r>
      <w:r>
        <w:rPr>
          <w:spacing w:val="-3"/>
        </w:rPr>
        <w:t xml:space="preserve">calculates </w:t>
      </w:r>
      <w:r>
        <w:t xml:space="preserve">to </w:t>
      </w:r>
      <w:r>
        <w:rPr>
          <w:spacing w:val="-5"/>
        </w:rPr>
        <w:t xml:space="preserve">$40.68 </w:t>
      </w:r>
      <w:r>
        <w:t xml:space="preserve">per </w:t>
      </w:r>
      <w:r>
        <w:rPr>
          <w:spacing w:val="-5"/>
        </w:rPr>
        <w:t xml:space="preserve">hour. </w:t>
      </w:r>
      <w:r>
        <w:t xml:space="preserve">We </w:t>
      </w:r>
      <w:r>
        <w:rPr>
          <w:spacing w:val="-3"/>
        </w:rPr>
        <w:t xml:space="preserve">estimate </w:t>
      </w:r>
      <w:r>
        <w:rPr>
          <w:spacing w:val="-4"/>
        </w:rPr>
        <w:t xml:space="preserve">the </w:t>
      </w:r>
      <w:r>
        <w:t xml:space="preserve">total </w:t>
      </w:r>
      <w:r>
        <w:rPr>
          <w:spacing w:val="-3"/>
        </w:rPr>
        <w:t xml:space="preserve">annual </w:t>
      </w:r>
      <w:r>
        <w:t xml:space="preserve">cost </w:t>
      </w:r>
      <w:r>
        <w:rPr>
          <w:spacing w:val="-10"/>
        </w:rPr>
        <w:t xml:space="preserve">is </w:t>
      </w:r>
      <w:r>
        <w:rPr>
          <w:spacing w:val="-6"/>
        </w:rPr>
        <w:t xml:space="preserve">$254.25 </w:t>
      </w:r>
      <w:r>
        <w:rPr>
          <w:spacing w:val="-3"/>
        </w:rPr>
        <w:t xml:space="preserve">(6.25 </w:t>
      </w:r>
      <w:r>
        <w:rPr>
          <w:spacing w:val="-5"/>
        </w:rPr>
        <w:t xml:space="preserve">hours </w:t>
      </w:r>
      <w:r>
        <w:t xml:space="preserve">x </w:t>
      </w:r>
      <w:r>
        <w:rPr>
          <w:spacing w:val="-5"/>
        </w:rPr>
        <w:t xml:space="preserve">$40.68 </w:t>
      </w:r>
      <w:r>
        <w:t xml:space="preserve">per </w:t>
      </w:r>
      <w:r>
        <w:rPr>
          <w:spacing w:val="-4"/>
        </w:rPr>
        <w:t>hour).</w:t>
      </w:r>
    </w:p>
    <w:p w:rsidR="00E4676E" w:rsidRDefault="00E4676E">
      <w:pPr>
        <w:pStyle w:val="BodyText"/>
        <w:spacing w:before="1"/>
        <w:rPr>
          <w:sz w:val="25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52"/>
        </w:tabs>
        <w:jc w:val="both"/>
        <w:rPr>
          <w:sz w:val="24"/>
        </w:rPr>
      </w:pPr>
      <w:r>
        <w:rPr>
          <w:spacing w:val="-3"/>
          <w:sz w:val="24"/>
          <w:u w:val="single"/>
        </w:rPr>
        <w:t>Capital</w:t>
      </w:r>
      <w:r>
        <w:rPr>
          <w:spacing w:val="-25"/>
          <w:sz w:val="24"/>
          <w:u w:val="single"/>
        </w:rPr>
        <w:t xml:space="preserve"> </w:t>
      </w:r>
      <w:r>
        <w:rPr>
          <w:sz w:val="24"/>
          <w:u w:val="single"/>
        </w:rPr>
        <w:t>Costs</w:t>
      </w:r>
    </w:p>
    <w:p w:rsidR="00E4676E" w:rsidRDefault="00E4676E">
      <w:pPr>
        <w:pStyle w:val="BodyText"/>
        <w:spacing w:before="2"/>
        <w:rPr>
          <w:sz w:val="18"/>
        </w:rPr>
      </w:pPr>
    </w:p>
    <w:p w:rsidR="00E4676E" w:rsidRDefault="00D57F58">
      <w:pPr>
        <w:pStyle w:val="BodyText"/>
        <w:spacing w:before="90"/>
        <w:ind w:left="120"/>
      </w:pPr>
      <w:r>
        <w:t>There are no capital</w:t>
      </w:r>
      <w:r w:rsidR="00482485">
        <w:t xml:space="preserve"> </w:t>
      </w:r>
      <w:r>
        <w:t>costs.</w:t>
      </w:r>
    </w:p>
    <w:p w:rsidR="00E4676E" w:rsidRDefault="00E4676E">
      <w:pPr>
        <w:pStyle w:val="BodyText"/>
        <w:rPr>
          <w:sz w:val="26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52"/>
        </w:tabs>
        <w:rPr>
          <w:sz w:val="24"/>
        </w:rPr>
      </w:pPr>
      <w:r>
        <w:rPr>
          <w:sz w:val="24"/>
          <w:u w:val="single"/>
        </w:rPr>
        <w:t>Cost to Federal</w:t>
      </w:r>
      <w:r>
        <w:rPr>
          <w:spacing w:val="-22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Government</w:t>
      </w:r>
    </w:p>
    <w:p w:rsidR="00E4676E" w:rsidRDefault="00E4676E">
      <w:pPr>
        <w:pStyle w:val="BodyText"/>
        <w:spacing w:before="2"/>
        <w:rPr>
          <w:sz w:val="18"/>
        </w:rPr>
      </w:pPr>
    </w:p>
    <w:p w:rsidR="00E4676E" w:rsidRDefault="00D57F58">
      <w:pPr>
        <w:pStyle w:val="BodyText"/>
        <w:spacing w:before="90"/>
        <w:ind w:left="120"/>
      </w:pPr>
      <w:r>
        <w:rPr>
          <w:spacing w:val="-4"/>
        </w:rPr>
        <w:t xml:space="preserve">The </w:t>
      </w:r>
      <w:r>
        <w:rPr>
          <w:spacing w:val="-5"/>
        </w:rPr>
        <w:t xml:space="preserve">reporting </w:t>
      </w:r>
      <w:r>
        <w:rPr>
          <w:spacing w:val="-4"/>
        </w:rPr>
        <w:t xml:space="preserve">requirements do </w:t>
      </w:r>
      <w:r>
        <w:rPr>
          <w:spacing w:val="-6"/>
        </w:rPr>
        <w:t xml:space="preserve">not </w:t>
      </w:r>
      <w:r>
        <w:rPr>
          <w:spacing w:val="-4"/>
        </w:rPr>
        <w:t xml:space="preserve">entail </w:t>
      </w:r>
      <w:r>
        <w:t xml:space="preserve">any costs to </w:t>
      </w:r>
      <w:r>
        <w:rPr>
          <w:spacing w:val="-4"/>
        </w:rPr>
        <w:t>the</w:t>
      </w:r>
      <w:r>
        <w:rPr>
          <w:spacing w:val="50"/>
        </w:rPr>
        <w:t xml:space="preserve"> </w:t>
      </w:r>
      <w:r>
        <w:rPr>
          <w:spacing w:val="-3"/>
        </w:rPr>
        <w:t>Federal</w:t>
      </w:r>
      <w:r w:rsidR="00482485">
        <w:rPr>
          <w:spacing w:val="-3"/>
        </w:rPr>
        <w:t xml:space="preserve"> </w:t>
      </w:r>
      <w:r>
        <w:rPr>
          <w:spacing w:val="-3"/>
        </w:rPr>
        <w:t>Government.</w:t>
      </w:r>
    </w:p>
    <w:p w:rsidR="00E4676E" w:rsidRDefault="00E4676E">
      <w:pPr>
        <w:pStyle w:val="BodyText"/>
        <w:rPr>
          <w:sz w:val="26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52"/>
        </w:tabs>
        <w:rPr>
          <w:sz w:val="24"/>
        </w:rPr>
      </w:pPr>
      <w:r>
        <w:rPr>
          <w:spacing w:val="-3"/>
          <w:sz w:val="24"/>
          <w:u w:val="single"/>
        </w:rPr>
        <w:t xml:space="preserve">Changes </w:t>
      </w:r>
      <w:r>
        <w:rPr>
          <w:sz w:val="24"/>
          <w:u w:val="single"/>
        </w:rPr>
        <w:t>to</w:t>
      </w:r>
      <w:r>
        <w:rPr>
          <w:spacing w:val="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Burden</w:t>
      </w:r>
    </w:p>
    <w:p w:rsidR="00E4676E" w:rsidRDefault="00E4676E">
      <w:pPr>
        <w:pStyle w:val="BodyText"/>
        <w:spacing w:before="2"/>
        <w:rPr>
          <w:sz w:val="18"/>
        </w:rPr>
      </w:pPr>
    </w:p>
    <w:p w:rsidR="00E4676E" w:rsidRDefault="00D57F58">
      <w:pPr>
        <w:pStyle w:val="BodyText"/>
        <w:spacing w:before="90"/>
        <w:ind w:left="120"/>
      </w:pPr>
      <w:r>
        <w:t>There are no changes to burden.</w:t>
      </w:r>
    </w:p>
    <w:p w:rsidR="00E4676E" w:rsidRDefault="00E4676E">
      <w:pPr>
        <w:pStyle w:val="BodyText"/>
        <w:rPr>
          <w:sz w:val="26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52"/>
        </w:tabs>
        <w:rPr>
          <w:sz w:val="24"/>
        </w:rPr>
      </w:pPr>
      <w:r>
        <w:rPr>
          <w:spacing w:val="-7"/>
          <w:sz w:val="24"/>
          <w:u w:val="single"/>
        </w:rPr>
        <w:t>Publication/Tabulation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Dates</w:t>
      </w:r>
    </w:p>
    <w:p w:rsidR="00E4676E" w:rsidRDefault="00E4676E">
      <w:pPr>
        <w:pStyle w:val="BodyText"/>
        <w:spacing w:before="2"/>
        <w:rPr>
          <w:sz w:val="18"/>
        </w:rPr>
      </w:pPr>
    </w:p>
    <w:p w:rsidR="00E4676E" w:rsidRDefault="00D57F58">
      <w:pPr>
        <w:pStyle w:val="BodyText"/>
        <w:spacing w:before="90" w:line="249" w:lineRule="auto"/>
        <w:ind w:left="119" w:right="994"/>
      </w:pPr>
      <w:r>
        <w:t xml:space="preserve">MACs and </w:t>
      </w:r>
      <w:r>
        <w:rPr>
          <w:spacing w:val="-3"/>
        </w:rPr>
        <w:t xml:space="preserve">CMS </w:t>
      </w:r>
      <w:r>
        <w:rPr>
          <w:spacing w:val="-5"/>
        </w:rPr>
        <w:t xml:space="preserve">Regional </w:t>
      </w:r>
      <w:r>
        <w:t xml:space="preserve">Offices keep records </w:t>
      </w:r>
      <w:r>
        <w:rPr>
          <w:spacing w:val="-4"/>
        </w:rPr>
        <w:t xml:space="preserve">on </w:t>
      </w:r>
      <w:r>
        <w:t xml:space="preserve">co-located LTCHs </w:t>
      </w:r>
      <w:r>
        <w:rPr>
          <w:spacing w:val="-3"/>
        </w:rPr>
        <w:t xml:space="preserve">for </w:t>
      </w:r>
      <w:r>
        <w:rPr>
          <w:spacing w:val="-5"/>
        </w:rPr>
        <w:t xml:space="preserve">which </w:t>
      </w:r>
      <w:r>
        <w:t xml:space="preserve">they are </w:t>
      </w:r>
      <w:r>
        <w:rPr>
          <w:spacing w:val="-5"/>
        </w:rPr>
        <w:t>responsible.</w:t>
      </w:r>
    </w:p>
    <w:p w:rsidR="00E4676E" w:rsidRDefault="00E4676E">
      <w:pPr>
        <w:pStyle w:val="BodyText"/>
        <w:spacing w:before="1"/>
        <w:rPr>
          <w:sz w:val="25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52"/>
        </w:tabs>
        <w:rPr>
          <w:sz w:val="24"/>
        </w:rPr>
      </w:pPr>
      <w:r>
        <w:rPr>
          <w:spacing w:val="-7"/>
          <w:sz w:val="24"/>
          <w:u w:val="single"/>
        </w:rPr>
        <w:t>Expiration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Date</w:t>
      </w:r>
    </w:p>
    <w:p w:rsidR="00E4676E" w:rsidRDefault="00E4676E">
      <w:pPr>
        <w:pStyle w:val="BodyText"/>
        <w:spacing w:before="3"/>
        <w:rPr>
          <w:sz w:val="18"/>
        </w:rPr>
      </w:pPr>
    </w:p>
    <w:p w:rsidR="00E4676E" w:rsidRDefault="00D57F58">
      <w:pPr>
        <w:pStyle w:val="BodyText"/>
        <w:spacing w:before="89" w:line="249" w:lineRule="auto"/>
        <w:ind w:left="120" w:right="36"/>
      </w:pPr>
      <w:r>
        <w:t xml:space="preserve">There </w:t>
      </w:r>
      <w:r>
        <w:rPr>
          <w:spacing w:val="-10"/>
        </w:rPr>
        <w:t xml:space="preserve">is </w:t>
      </w:r>
      <w:r>
        <w:rPr>
          <w:spacing w:val="-4"/>
        </w:rPr>
        <w:t xml:space="preserve">no </w:t>
      </w:r>
      <w:r>
        <w:rPr>
          <w:spacing w:val="-7"/>
        </w:rPr>
        <w:t xml:space="preserve">collection </w:t>
      </w:r>
      <w:r>
        <w:t xml:space="preserve">data </w:t>
      </w:r>
      <w:r>
        <w:rPr>
          <w:spacing w:val="-5"/>
        </w:rPr>
        <w:t xml:space="preserve">instrument </w:t>
      </w:r>
      <w:r>
        <w:t xml:space="preserve">used </w:t>
      </w:r>
      <w:r>
        <w:rPr>
          <w:spacing w:val="-10"/>
        </w:rPr>
        <w:t xml:space="preserve">in </w:t>
      </w:r>
      <w:r>
        <w:rPr>
          <w:spacing w:val="-4"/>
        </w:rPr>
        <w:t xml:space="preserve">the </w:t>
      </w:r>
      <w:r>
        <w:rPr>
          <w:spacing w:val="-7"/>
        </w:rPr>
        <w:t xml:space="preserve">collection </w:t>
      </w:r>
      <w:r>
        <w:rPr>
          <w:spacing w:val="-4"/>
        </w:rPr>
        <w:t xml:space="preserve">of </w:t>
      </w:r>
      <w:r>
        <w:rPr>
          <w:spacing w:val="-8"/>
        </w:rPr>
        <w:t xml:space="preserve">this </w:t>
      </w:r>
      <w:r>
        <w:rPr>
          <w:spacing w:val="-7"/>
        </w:rPr>
        <w:t xml:space="preserve">information. </w:t>
      </w:r>
      <w:r>
        <w:t xml:space="preserve">However, </w:t>
      </w:r>
      <w:r>
        <w:rPr>
          <w:spacing w:val="-8"/>
        </w:rPr>
        <w:t xml:space="preserve">upon </w:t>
      </w:r>
      <w:r>
        <w:rPr>
          <w:spacing w:val="-5"/>
        </w:rPr>
        <w:t xml:space="preserve">receiving </w:t>
      </w:r>
      <w:r>
        <w:t xml:space="preserve">OMB </w:t>
      </w:r>
      <w:r>
        <w:rPr>
          <w:spacing w:val="-5"/>
        </w:rPr>
        <w:t xml:space="preserve">approval, </w:t>
      </w:r>
      <w:r>
        <w:rPr>
          <w:spacing w:val="-3"/>
        </w:rPr>
        <w:t xml:space="preserve">CMS </w:t>
      </w:r>
      <w:r>
        <w:rPr>
          <w:spacing w:val="-9"/>
        </w:rPr>
        <w:t xml:space="preserve">will publish </w:t>
      </w:r>
      <w:r>
        <w:t xml:space="preserve">a </w:t>
      </w:r>
      <w:r>
        <w:rPr>
          <w:spacing w:val="-6"/>
        </w:rPr>
        <w:t xml:space="preserve">notice </w:t>
      </w:r>
      <w:r>
        <w:rPr>
          <w:spacing w:val="-10"/>
        </w:rPr>
        <w:t xml:space="preserve">in </w:t>
      </w:r>
      <w:r>
        <w:rPr>
          <w:spacing w:val="-4"/>
        </w:rPr>
        <w:t xml:space="preserve">the </w:t>
      </w:r>
      <w:r>
        <w:t xml:space="preserve">Federal </w:t>
      </w:r>
      <w:r>
        <w:rPr>
          <w:spacing w:val="-3"/>
        </w:rPr>
        <w:t xml:space="preserve">Register </w:t>
      </w:r>
      <w:r>
        <w:t xml:space="preserve">to </w:t>
      </w:r>
      <w:r>
        <w:rPr>
          <w:spacing w:val="-6"/>
        </w:rPr>
        <w:t xml:space="preserve">inform </w:t>
      </w:r>
      <w:r>
        <w:rPr>
          <w:spacing w:val="-4"/>
        </w:rPr>
        <w:t xml:space="preserve">the </w:t>
      </w:r>
      <w:r>
        <w:rPr>
          <w:spacing w:val="-11"/>
        </w:rPr>
        <w:t xml:space="preserve">public </w:t>
      </w:r>
      <w:r>
        <w:rPr>
          <w:spacing w:val="-8"/>
        </w:rPr>
        <w:t xml:space="preserve">of </w:t>
      </w:r>
      <w:r>
        <w:rPr>
          <w:spacing w:val="-5"/>
        </w:rPr>
        <w:t xml:space="preserve">both </w:t>
      </w:r>
      <w:r>
        <w:rPr>
          <w:spacing w:val="-4"/>
        </w:rPr>
        <w:t xml:space="preserve">the </w:t>
      </w:r>
      <w:r>
        <w:rPr>
          <w:spacing w:val="-3"/>
        </w:rPr>
        <w:t xml:space="preserve">approval </w:t>
      </w:r>
      <w:r>
        <w:rPr>
          <w:spacing w:val="2"/>
        </w:rPr>
        <w:t xml:space="preserve">as </w:t>
      </w:r>
      <w:r>
        <w:rPr>
          <w:spacing w:val="-3"/>
        </w:rPr>
        <w:t xml:space="preserve">well </w:t>
      </w:r>
      <w:r>
        <w:rPr>
          <w:spacing w:val="2"/>
        </w:rPr>
        <w:t xml:space="preserve">as </w:t>
      </w:r>
      <w:r>
        <w:rPr>
          <w:spacing w:val="-4"/>
        </w:rPr>
        <w:t xml:space="preserve">the </w:t>
      </w:r>
      <w:r>
        <w:rPr>
          <w:spacing w:val="-6"/>
        </w:rPr>
        <w:t xml:space="preserve">expiration </w:t>
      </w:r>
      <w:r>
        <w:t>date.</w:t>
      </w:r>
    </w:p>
    <w:p w:rsidR="00E4676E" w:rsidRDefault="00E4676E">
      <w:pPr>
        <w:pStyle w:val="BodyText"/>
        <w:spacing w:before="1"/>
        <w:rPr>
          <w:sz w:val="25"/>
        </w:rPr>
      </w:pPr>
    </w:p>
    <w:p w:rsidR="00E4676E" w:rsidRDefault="00D57F58">
      <w:pPr>
        <w:pStyle w:val="ListParagraph"/>
        <w:numPr>
          <w:ilvl w:val="1"/>
          <w:numId w:val="1"/>
        </w:numPr>
        <w:tabs>
          <w:tab w:val="left" w:pos="552"/>
        </w:tabs>
        <w:rPr>
          <w:sz w:val="24"/>
        </w:rPr>
      </w:pPr>
      <w:r>
        <w:rPr>
          <w:spacing w:val="-5"/>
          <w:sz w:val="24"/>
          <w:u w:val="single"/>
        </w:rPr>
        <w:t>Certification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Statement</w:t>
      </w:r>
    </w:p>
    <w:p w:rsidR="00E4676E" w:rsidRDefault="00E4676E">
      <w:pPr>
        <w:pStyle w:val="BodyText"/>
        <w:spacing w:before="3"/>
        <w:rPr>
          <w:sz w:val="18"/>
        </w:rPr>
      </w:pPr>
    </w:p>
    <w:p w:rsidR="00E4676E" w:rsidRDefault="00D57F58">
      <w:pPr>
        <w:pStyle w:val="BodyText"/>
        <w:spacing w:before="90"/>
        <w:ind w:left="120"/>
      </w:pPr>
      <w:r>
        <w:t>There are no exceptions to the certification statement.</w:t>
      </w:r>
    </w:p>
    <w:sectPr w:rsidR="00E4676E">
      <w:pgSz w:w="12240" w:h="15840"/>
      <w:pgMar w:top="1380" w:right="1360" w:bottom="1700" w:left="1320" w:header="0" w:footer="15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51A" w:rsidRDefault="00D57F58">
      <w:r>
        <w:separator/>
      </w:r>
    </w:p>
  </w:endnote>
  <w:endnote w:type="continuationSeparator" w:id="0">
    <w:p w:rsidR="00BE451A" w:rsidRDefault="00D5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76E" w:rsidRDefault="00B0642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4pt;margin-top:705.1pt;width:10pt;height:15.3pt;z-index:-251658752;mso-position-horizontal-relative:page;mso-position-vertical-relative:page" filled="f" stroked="f">
          <v:textbox inset="0,0,0,0">
            <w:txbxContent>
              <w:p w:rsidR="00E4676E" w:rsidRDefault="00D57F58">
                <w:pPr>
                  <w:pStyle w:val="Body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0642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51A" w:rsidRDefault="00D57F58">
      <w:r>
        <w:separator/>
      </w:r>
    </w:p>
  </w:footnote>
  <w:footnote w:type="continuationSeparator" w:id="0">
    <w:p w:rsidR="00BE451A" w:rsidRDefault="00D5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4CA8"/>
    <w:multiLevelType w:val="hybridMultilevel"/>
    <w:tmpl w:val="FB268D1C"/>
    <w:lvl w:ilvl="0" w:tplc="D986A8FC">
      <w:start w:val="1"/>
      <w:numFmt w:val="upperLetter"/>
      <w:lvlText w:val="%1."/>
      <w:lvlJc w:val="left"/>
      <w:pPr>
        <w:ind w:left="552" w:hanging="432"/>
        <w:jc w:val="left"/>
      </w:pPr>
      <w:rPr>
        <w:rFonts w:hint="default"/>
        <w:spacing w:val="0"/>
        <w:w w:val="99"/>
        <w:u w:val="single" w:color="000000"/>
      </w:rPr>
    </w:lvl>
    <w:lvl w:ilvl="1" w:tplc="7D2A262A">
      <w:start w:val="1"/>
      <w:numFmt w:val="decimal"/>
      <w:lvlText w:val="%2."/>
      <w:lvlJc w:val="left"/>
      <w:pPr>
        <w:ind w:left="552" w:hanging="432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2" w:tplc="64F47B3E">
      <w:numFmt w:val="bullet"/>
      <w:lvlText w:val="•"/>
      <w:lvlJc w:val="left"/>
      <w:pPr>
        <w:ind w:left="2380" w:hanging="432"/>
      </w:pPr>
      <w:rPr>
        <w:rFonts w:hint="default"/>
      </w:rPr>
    </w:lvl>
    <w:lvl w:ilvl="3" w:tplc="592081B2">
      <w:numFmt w:val="bullet"/>
      <w:lvlText w:val="•"/>
      <w:lvlJc w:val="left"/>
      <w:pPr>
        <w:ind w:left="3290" w:hanging="432"/>
      </w:pPr>
      <w:rPr>
        <w:rFonts w:hint="default"/>
      </w:rPr>
    </w:lvl>
    <w:lvl w:ilvl="4" w:tplc="F252E6A6">
      <w:numFmt w:val="bullet"/>
      <w:lvlText w:val="•"/>
      <w:lvlJc w:val="left"/>
      <w:pPr>
        <w:ind w:left="4200" w:hanging="432"/>
      </w:pPr>
      <w:rPr>
        <w:rFonts w:hint="default"/>
      </w:rPr>
    </w:lvl>
    <w:lvl w:ilvl="5" w:tplc="FBE87DCA">
      <w:numFmt w:val="bullet"/>
      <w:lvlText w:val="•"/>
      <w:lvlJc w:val="left"/>
      <w:pPr>
        <w:ind w:left="5110" w:hanging="432"/>
      </w:pPr>
      <w:rPr>
        <w:rFonts w:hint="default"/>
      </w:rPr>
    </w:lvl>
    <w:lvl w:ilvl="6" w:tplc="0FF8F820">
      <w:numFmt w:val="bullet"/>
      <w:lvlText w:val="•"/>
      <w:lvlJc w:val="left"/>
      <w:pPr>
        <w:ind w:left="6020" w:hanging="432"/>
      </w:pPr>
      <w:rPr>
        <w:rFonts w:hint="default"/>
      </w:rPr>
    </w:lvl>
    <w:lvl w:ilvl="7" w:tplc="AAE0E4FA">
      <w:numFmt w:val="bullet"/>
      <w:lvlText w:val="•"/>
      <w:lvlJc w:val="left"/>
      <w:pPr>
        <w:ind w:left="6930" w:hanging="432"/>
      </w:pPr>
      <w:rPr>
        <w:rFonts w:hint="default"/>
      </w:rPr>
    </w:lvl>
    <w:lvl w:ilvl="8" w:tplc="D08884B2">
      <w:numFmt w:val="bullet"/>
      <w:lvlText w:val="•"/>
      <w:lvlJc w:val="left"/>
      <w:pPr>
        <w:ind w:left="7840" w:hanging="4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4676E"/>
    <w:rsid w:val="00482485"/>
    <w:rsid w:val="00B06423"/>
    <w:rsid w:val="00BE451A"/>
    <w:rsid w:val="00D57F58"/>
    <w:rsid w:val="00D8401B"/>
    <w:rsid w:val="00E4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2" w:hanging="4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52" w:hanging="43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4388</Characters>
  <Application>Microsoft Office Word</Application>
  <DocSecurity>0</DocSecurity>
  <Lines>36</Lines>
  <Paragraphs>10</Paragraphs>
  <ScaleCrop>false</ScaleCrop>
  <Company>CMS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SYSTEM</cp:lastModifiedBy>
  <cp:revision>2</cp:revision>
  <dcterms:created xsi:type="dcterms:W3CDTF">2019-12-19T21:02:00Z</dcterms:created>
  <dcterms:modified xsi:type="dcterms:W3CDTF">2019-12-19T21:02:00Z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2019-12-19T00:00:00Z</vt:filetime>
  </property>
</Properties>
</file>