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01C" w:rsidRDefault="00951BB7">
      <w:pPr>
        <w:pStyle w:val="Heading1"/>
        <w:ind w:left="1166" w:right="295"/>
      </w:pPr>
      <w:bookmarkStart w:id="0" w:name="_GoBack"/>
      <w:bookmarkEnd w:id="0"/>
      <w:r>
        <w:t xml:space="preserve">Supporting Statement Part A </w:t>
      </w:r>
    </w:p>
    <w:p w:rsidR="0003201C" w:rsidRDefault="00951BB7">
      <w:pPr>
        <w:spacing w:after="0" w:line="259" w:lineRule="auto"/>
        <w:ind w:left="4128" w:hanging="2640"/>
        <w:jc w:val="left"/>
      </w:pPr>
      <w:r>
        <w:rPr>
          <w:b/>
        </w:rPr>
        <w:t xml:space="preserve">Solicitation for Applications for Medicare Prescription Drug Plan 2021 Contracts CMS-10137, OMB 0938-0936 </w:t>
      </w:r>
    </w:p>
    <w:p w:rsidR="0003201C" w:rsidRDefault="00951BB7">
      <w:pPr>
        <w:spacing w:after="0" w:line="259" w:lineRule="auto"/>
        <w:ind w:left="0" w:firstLine="0"/>
        <w:jc w:val="left"/>
      </w:pPr>
      <w:r>
        <w:rPr>
          <w:b/>
        </w:rPr>
        <w:t xml:space="preserve"> </w:t>
      </w:r>
    </w:p>
    <w:p w:rsidR="0003201C" w:rsidRDefault="00951BB7">
      <w:pPr>
        <w:spacing w:after="0" w:line="259" w:lineRule="auto"/>
        <w:ind w:left="843"/>
        <w:jc w:val="left"/>
      </w:pPr>
      <w:r>
        <w:rPr>
          <w:b/>
        </w:rPr>
        <w:t xml:space="preserve">Background </w:t>
      </w:r>
    </w:p>
    <w:p w:rsidR="0003201C" w:rsidRDefault="00951BB7">
      <w:pPr>
        <w:spacing w:after="0" w:line="259" w:lineRule="auto"/>
        <w:ind w:left="0" w:firstLine="0"/>
        <w:jc w:val="left"/>
      </w:pPr>
      <w:r>
        <w:rPr>
          <w:b/>
          <w:sz w:val="22"/>
        </w:rPr>
        <w:t xml:space="preserve"> </w:t>
      </w:r>
    </w:p>
    <w:p w:rsidR="0003201C" w:rsidRDefault="00951BB7">
      <w:pPr>
        <w:ind w:left="843" w:right="45"/>
      </w:pPr>
      <w:r>
        <w:t xml:space="preserve">The Medicare Prescription Drug Benefit program was established by section 101 of the Medicare </w:t>
      </w:r>
    </w:p>
    <w:p w:rsidR="0003201C" w:rsidRDefault="00951BB7">
      <w:pPr>
        <w:ind w:left="843" w:right="45"/>
      </w:pPr>
      <w:r>
        <w:t xml:space="preserve">Prescription Drug, Improvement, and Modernization Act of 2003 (MMA) and is codified in section </w:t>
      </w:r>
    </w:p>
    <w:p w:rsidR="0003201C" w:rsidRDefault="00951BB7">
      <w:pPr>
        <w:ind w:left="843" w:right="45"/>
      </w:pPr>
      <w:r>
        <w:t xml:space="preserve">1860D of the Social Security Act (the Act). Section 101 of the MMA amended Title XVIII of the Social Security Act by redesignating Part D as Part E and inserting a new Part D, which establishes the voluntary Prescription Drug Benefit Program (“Part D”). The MMA was amended on July 15, 2008 by the enactment of the Medicare Improvements for Patients and Providers Act of 2008 (MIPPA), on March 23, 2010 by the enactment of the Patient Protection and Affordable Care Act and on March 30, 2010 by the enactment the Health Care and Education Reconciliation Act of 2010 (collectively the Affordable Care Act). </w:t>
      </w:r>
    </w:p>
    <w:p w:rsidR="0003201C" w:rsidRDefault="00951BB7">
      <w:pPr>
        <w:spacing w:after="0" w:line="259" w:lineRule="auto"/>
        <w:ind w:left="0" w:firstLine="0"/>
        <w:jc w:val="left"/>
      </w:pPr>
      <w:r>
        <w:t xml:space="preserve"> </w:t>
      </w:r>
    </w:p>
    <w:p w:rsidR="0003201C" w:rsidRDefault="00951BB7">
      <w:pPr>
        <w:ind w:left="843" w:right="45"/>
      </w:pPr>
      <w:r>
        <w:t xml:space="preserve">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 Organizations wishing to provide services under the Prescription Drug Benefit Program must complete an application, negotiate rates, and receive final approval from CMS. Existing Part D Sponsors may also expand their contracted service area by completing the Service Area Expansion (SAE) application. </w:t>
      </w:r>
    </w:p>
    <w:p w:rsidR="0003201C" w:rsidRDefault="00951BB7">
      <w:pPr>
        <w:spacing w:after="0" w:line="259" w:lineRule="auto"/>
        <w:ind w:left="0" w:firstLine="0"/>
        <w:jc w:val="left"/>
      </w:pPr>
      <w:r>
        <w:t xml:space="preserve"> </w:t>
      </w:r>
    </w:p>
    <w:p w:rsidR="0003201C" w:rsidRDefault="00951BB7">
      <w:pPr>
        <w:ind w:left="843" w:right="565"/>
      </w:pPr>
      <w:r>
        <w:t xml:space="preserve">In this package iteration, the only changes to the 2021 Application were technical changes and removal of certain attestations that decreased burden. Certain attestations that Service Area Expansion (SAE) applicants do not need to complete were also removed from the application requirements for those applicants, thereby further reducing burden. </w:t>
      </w:r>
    </w:p>
    <w:p w:rsidR="0003201C" w:rsidRDefault="00951BB7">
      <w:pPr>
        <w:spacing w:after="0" w:line="259" w:lineRule="auto"/>
        <w:ind w:left="0" w:firstLine="0"/>
        <w:jc w:val="left"/>
      </w:pPr>
      <w:r>
        <w:rPr>
          <w:sz w:val="22"/>
        </w:rPr>
        <w:t xml:space="preserve"> </w:t>
      </w:r>
    </w:p>
    <w:p w:rsidR="0003201C" w:rsidRDefault="00951BB7">
      <w:pPr>
        <w:ind w:left="843" w:right="275"/>
      </w:pPr>
      <w:r>
        <w:t xml:space="preserve">The reduction in required attestations and requirements for SAE applicants decreased the average time burden per applicant decreased from 11.46 hours in 2020 to 7.2 hours in 2021 and a 966 hours reduction in the estimated time for completing the prescription drug applications. </w:t>
      </w:r>
    </w:p>
    <w:p w:rsidR="0003201C" w:rsidRDefault="00951BB7">
      <w:pPr>
        <w:spacing w:after="0" w:line="259" w:lineRule="auto"/>
        <w:ind w:left="0" w:firstLine="0"/>
        <w:jc w:val="left"/>
      </w:pPr>
      <w:r>
        <w:t xml:space="preserve"> </w:t>
      </w:r>
    </w:p>
    <w:p w:rsidR="0003201C" w:rsidRDefault="00951BB7">
      <w:pPr>
        <w:ind w:left="843" w:right="451"/>
      </w:pPr>
      <w:r>
        <w:t xml:space="preserve">We estimate that we will receive about 127 fewer applicants for 2021 than we actually received for 2020, with an estimated 2,380 hour reduction in the time burden compared to the actual burden for 2020. The estimate is based on a 5 year average of applications received and is significantly lower than the actual number of applications received for 2020 because there were an unusually high number of applications received for 2020. </w:t>
      </w:r>
    </w:p>
    <w:p w:rsidR="0003201C" w:rsidRDefault="00951BB7">
      <w:pPr>
        <w:spacing w:after="0" w:line="259" w:lineRule="auto"/>
        <w:ind w:left="0" w:firstLine="0"/>
        <w:jc w:val="left"/>
      </w:pPr>
      <w:r>
        <w:rPr>
          <w:sz w:val="22"/>
        </w:rPr>
        <w:t xml:space="preserve"> </w:t>
      </w:r>
    </w:p>
    <w:p w:rsidR="0003201C" w:rsidRDefault="00951BB7">
      <w:pPr>
        <w:ind w:left="119" w:right="45" w:firstLine="713"/>
      </w:pPr>
      <w:r>
        <w:t xml:space="preserve">We are requesting a Revision approval from Office of Management and Budget (OMB) for CMS- </w:t>
      </w:r>
      <w:r>
        <w:rPr>
          <w:rFonts w:ascii="Calibri" w:eastAsia="Calibri" w:hAnsi="Calibri" w:cs="Calibri"/>
          <w:noProof/>
          <w:sz w:val="22"/>
        </w:rPr>
        <mc:AlternateContent>
          <mc:Choice Requires="wpg">
            <w:drawing>
              <wp:inline distT="0" distB="0" distL="0" distR="0" wp14:anchorId="01B89222" wp14:editId="20CAE20B">
                <wp:extent cx="10160" cy="175260"/>
                <wp:effectExtent l="0" t="0" r="0" b="0"/>
                <wp:docPr id="18902" name="Group 18902"/>
                <wp:cNvGraphicFramePr/>
                <a:graphic xmlns:a="http://schemas.openxmlformats.org/drawingml/2006/main">
                  <a:graphicData uri="http://schemas.microsoft.com/office/word/2010/wordprocessingGroup">
                    <wpg:wgp>
                      <wpg:cNvGrpSpPr/>
                      <wpg:grpSpPr>
                        <a:xfrm>
                          <a:off x="0" y="0"/>
                          <a:ext cx="10160" cy="175260"/>
                          <a:chOff x="0" y="0"/>
                          <a:chExt cx="10160" cy="175260"/>
                        </a:xfrm>
                      </wpg:grpSpPr>
                      <wps:wsp>
                        <wps:cNvPr id="55" name="Shape 55"/>
                        <wps:cNvSpPr/>
                        <wps:spPr>
                          <a:xfrm>
                            <a:off x="0" y="0"/>
                            <a:ext cx="0" cy="175260"/>
                          </a:xfrm>
                          <a:custGeom>
                            <a:avLst/>
                            <a:gdLst/>
                            <a:ahLst/>
                            <a:cxnLst/>
                            <a:rect l="0" t="0" r="0" b="0"/>
                            <a:pathLst>
                              <a:path h="175260">
                                <a:moveTo>
                                  <a:pt x="0" y="0"/>
                                </a:moveTo>
                                <a:lnTo>
                                  <a:pt x="0" y="175260"/>
                                </a:lnTo>
                              </a:path>
                            </a:pathLst>
                          </a:custGeom>
                          <a:ln w="101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8902" style="width:0.8pt;height:13.8pt;mso-position-horizontal-relative:char;mso-position-vertical-relative:line" coordsize="101,1752">
                <v:shape id="Shape 55" style="position:absolute;width:0;height:1752;left:0;top:0;" coordsize="0,175260" path="m0,0l0,175260">
                  <v:stroke weight="0.8pt" endcap="flat" joinstyle="round" on="true" color="#000000"/>
                  <v:fill on="false" color="#000000" opacity="0"/>
                </v:shape>
              </v:group>
            </w:pict>
          </mc:Fallback>
        </mc:AlternateContent>
      </w:r>
      <w:r>
        <w:t xml:space="preserve"> 10137 with no change in substance and a decrease in burden hours </w:t>
      </w:r>
    </w:p>
    <w:p w:rsidR="0003201C" w:rsidRDefault="00951BB7">
      <w:pPr>
        <w:spacing w:after="0" w:line="259" w:lineRule="auto"/>
        <w:ind w:left="0" w:firstLine="0"/>
        <w:jc w:val="left"/>
      </w:pPr>
      <w:r>
        <w:t xml:space="preserve"> </w:t>
      </w:r>
    </w:p>
    <w:p w:rsidR="0003201C" w:rsidRDefault="00951BB7">
      <w:pPr>
        <w:tabs>
          <w:tab w:val="center" w:pos="948"/>
          <w:tab w:val="center" w:pos="2187"/>
        </w:tabs>
        <w:spacing w:after="239" w:line="259" w:lineRule="auto"/>
        <w:ind w:left="0" w:firstLine="0"/>
        <w:jc w:val="left"/>
      </w:pPr>
      <w:r>
        <w:rPr>
          <w:rFonts w:ascii="Calibri" w:eastAsia="Calibri" w:hAnsi="Calibri" w:cs="Calibri"/>
          <w:sz w:val="22"/>
        </w:rPr>
        <w:lastRenderedPageBreak/>
        <w:tab/>
      </w:r>
      <w:r>
        <w:rPr>
          <w:b/>
        </w:rPr>
        <w:t>A.</w:t>
      </w:r>
      <w:r>
        <w:rPr>
          <w:rFonts w:ascii="Arial" w:eastAsia="Arial" w:hAnsi="Arial" w:cs="Arial"/>
          <w:b/>
        </w:rPr>
        <w:t xml:space="preserve"> </w:t>
      </w:r>
      <w:r>
        <w:rPr>
          <w:rFonts w:ascii="Arial" w:eastAsia="Arial" w:hAnsi="Arial" w:cs="Arial"/>
          <w:b/>
        </w:rPr>
        <w:tab/>
      </w:r>
      <w:r>
        <w:rPr>
          <w:b/>
        </w:rPr>
        <w:t xml:space="preserve">Justification </w:t>
      </w:r>
    </w:p>
    <w:p w:rsidR="0003201C" w:rsidRDefault="00951BB7">
      <w:pPr>
        <w:spacing w:after="0" w:line="259" w:lineRule="auto"/>
        <w:ind w:left="0" w:firstLine="0"/>
        <w:jc w:val="left"/>
      </w:pPr>
      <w:r>
        <w:rPr>
          <w:sz w:val="21"/>
        </w:rPr>
        <w:t xml:space="preserve"> </w:t>
      </w:r>
    </w:p>
    <w:p w:rsidR="0003201C" w:rsidRDefault="00951BB7">
      <w:pPr>
        <w:pStyle w:val="Heading2"/>
      </w:pPr>
      <w:r>
        <w:rPr>
          <w:u w:val="none"/>
        </w:rPr>
        <w:t>1.</w:t>
      </w:r>
      <w:r>
        <w:rPr>
          <w:rFonts w:ascii="Arial" w:eastAsia="Arial" w:hAnsi="Arial" w:cs="Arial"/>
          <w:u w:val="none"/>
        </w:rPr>
        <w:t xml:space="preserve"> </w:t>
      </w:r>
      <w:r>
        <w:t>Need and Legal Basis</w:t>
      </w:r>
      <w:r>
        <w:rPr>
          <w:u w:val="none"/>
        </w:rPr>
        <w:t xml:space="preserve"> </w:t>
      </w:r>
    </w:p>
    <w:p w:rsidR="0003201C" w:rsidRDefault="00951BB7">
      <w:pPr>
        <w:spacing w:after="156" w:line="259" w:lineRule="auto"/>
        <w:ind w:left="720" w:firstLine="0"/>
        <w:jc w:val="left"/>
      </w:pPr>
      <w:r>
        <w:rPr>
          <w:b/>
          <w:sz w:val="14"/>
        </w:rPr>
        <w:t xml:space="preserve"> </w:t>
      </w:r>
    </w:p>
    <w:p w:rsidR="0003201C" w:rsidRDefault="00951BB7">
      <w:pPr>
        <w:ind w:left="843" w:right="45"/>
      </w:pPr>
      <w:r>
        <w:t xml:space="preserve">Collection of this information is mandated in Part D of the Medicare Prescription Drug, </w:t>
      </w:r>
    </w:p>
    <w:p w:rsidR="0003201C" w:rsidRDefault="00951BB7">
      <w:pPr>
        <w:ind w:left="843" w:right="45"/>
      </w:pPr>
      <w:r>
        <w:t>Improvement, and Modernization Act of 2003 (MMA) in Subpart 3. The application requirements are codified in Subpart K of 42 CFR 423 entitled “</w:t>
      </w:r>
      <w:r>
        <w:rPr>
          <w:i/>
        </w:rPr>
        <w:t xml:space="preserve">Application Procedures and Contracts with PDP Sponsors.” </w:t>
      </w:r>
    </w:p>
    <w:p w:rsidR="0003201C" w:rsidRDefault="00951BB7">
      <w:pPr>
        <w:spacing w:after="0" w:line="259" w:lineRule="auto"/>
        <w:ind w:left="720" w:firstLine="0"/>
        <w:jc w:val="left"/>
      </w:pPr>
      <w:r>
        <w:rPr>
          <w:i/>
        </w:rPr>
        <w:t xml:space="preserve"> </w:t>
      </w:r>
    </w:p>
    <w:p w:rsidR="0003201C" w:rsidRDefault="00951BB7">
      <w:pPr>
        <w:ind w:left="843" w:right="45"/>
      </w:pPr>
      <w:r>
        <w:t xml:space="preserve">Effective January 1, 2006, the Part D program established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may also provide a Part D benefit. If any of the contracting organizations meet basic requirements, they may also offer supplemental benefits through enhanced alternative coverage for an additional premium. </w:t>
      </w:r>
    </w:p>
    <w:p w:rsidR="0003201C" w:rsidRDefault="00951BB7">
      <w:pPr>
        <w:spacing w:after="0" w:line="259" w:lineRule="auto"/>
        <w:ind w:left="720" w:firstLine="0"/>
        <w:jc w:val="left"/>
      </w:pPr>
      <w:r>
        <w:rPr>
          <w:sz w:val="22"/>
        </w:rPr>
        <w:t xml:space="preserve"> </w:t>
      </w:r>
    </w:p>
    <w:p w:rsidR="0003201C" w:rsidRDefault="00951BB7">
      <w:pPr>
        <w:ind w:left="843" w:right="435"/>
      </w:pPr>
      <w:r>
        <w:t xml:space="preserve">Applicants may offer either a PDP or MA-PD plan with a service area covering the nation (i.e., offering a plan in every region) or covering a limited number of regions. MA-PD and Cost Plan applicants may offer local plans. </w:t>
      </w:r>
    </w:p>
    <w:p w:rsidR="0003201C" w:rsidRDefault="00951BB7">
      <w:pPr>
        <w:spacing w:after="0" w:line="259" w:lineRule="auto"/>
        <w:ind w:left="720" w:firstLine="0"/>
        <w:jc w:val="left"/>
      </w:pPr>
      <w:r>
        <w:rPr>
          <w:sz w:val="22"/>
        </w:rPr>
        <w:t xml:space="preserve"> </w:t>
      </w:r>
    </w:p>
    <w:p w:rsidR="0003201C" w:rsidRDefault="00951BB7">
      <w:pPr>
        <w:spacing w:after="29" w:line="238" w:lineRule="auto"/>
        <w:ind w:left="843"/>
        <w:jc w:val="left"/>
      </w:pPr>
      <w:r>
        <w:t xml:space="preserve">There are 34 PDP regions and 26 MA regions in which PDPs or regional MA-PDs may be offered respectively. The MMA requires that each region have at least two Medicare prescription drug plans from which to choose, and at least one of those must be a PDP. </w:t>
      </w:r>
    </w:p>
    <w:p w:rsidR="0003201C" w:rsidRDefault="00951BB7">
      <w:pPr>
        <w:spacing w:after="0" w:line="259" w:lineRule="auto"/>
        <w:ind w:left="720" w:firstLine="0"/>
        <w:jc w:val="left"/>
      </w:pPr>
      <w:r>
        <w:rPr>
          <w:sz w:val="22"/>
        </w:rPr>
        <w:t xml:space="preserve"> </w:t>
      </w:r>
    </w:p>
    <w:p w:rsidR="0003201C" w:rsidRDefault="00951BB7">
      <w:pPr>
        <w:ind w:left="843" w:right="45"/>
      </w:pPr>
      <w:r>
        <w:t xml:space="preserve">Requirements for contracting with Part D Sponsors are defined in Part 423 of 42 C.F.R. </w:t>
      </w:r>
    </w:p>
    <w:p w:rsidR="0003201C" w:rsidRDefault="00951BB7">
      <w:pPr>
        <w:spacing w:after="0" w:line="259" w:lineRule="auto"/>
        <w:ind w:left="720" w:firstLine="0"/>
        <w:jc w:val="left"/>
      </w:pPr>
      <w:r>
        <w:t xml:space="preserve"> </w:t>
      </w:r>
    </w:p>
    <w:p w:rsidR="0003201C" w:rsidRDefault="00951BB7">
      <w:pPr>
        <w:ind w:left="843" w:right="45"/>
      </w:pPr>
      <w:r>
        <w:t xml:space="preserve">This clearance request is for the information collected to ensure applicant compliance with CMS requirements and to gather data used to support determination of contract awards. </w:t>
      </w:r>
    </w:p>
    <w:p w:rsidR="0003201C" w:rsidRDefault="00951BB7">
      <w:pPr>
        <w:spacing w:after="0" w:line="259" w:lineRule="auto"/>
        <w:ind w:left="720" w:firstLine="0"/>
        <w:jc w:val="left"/>
      </w:pPr>
      <w:r>
        <w:t xml:space="preserve"> </w:t>
      </w:r>
    </w:p>
    <w:p w:rsidR="0003201C" w:rsidRDefault="00951BB7">
      <w:pPr>
        <w:pStyle w:val="Heading2"/>
      </w:pPr>
      <w:r>
        <w:rPr>
          <w:u w:val="none"/>
        </w:rPr>
        <w:t>2.</w:t>
      </w:r>
      <w:r>
        <w:rPr>
          <w:rFonts w:ascii="Arial" w:eastAsia="Arial" w:hAnsi="Arial" w:cs="Arial"/>
          <w:u w:val="none"/>
        </w:rPr>
        <w:t xml:space="preserve"> </w:t>
      </w:r>
      <w:r>
        <w:t>Information Users</w:t>
      </w:r>
      <w:r>
        <w:rPr>
          <w:u w:val="none"/>
        </w:rPr>
        <w:t xml:space="preserve"> </w:t>
      </w:r>
    </w:p>
    <w:p w:rsidR="0003201C" w:rsidRDefault="00951BB7">
      <w:pPr>
        <w:spacing w:after="156" w:line="259" w:lineRule="auto"/>
        <w:ind w:left="720" w:firstLine="0"/>
        <w:jc w:val="left"/>
      </w:pPr>
      <w:r>
        <w:rPr>
          <w:b/>
          <w:sz w:val="14"/>
        </w:rPr>
        <w:t xml:space="preserve"> </w:t>
      </w:r>
    </w:p>
    <w:p w:rsidR="0003201C" w:rsidRDefault="00951BB7">
      <w:pPr>
        <w:ind w:left="843" w:right="45"/>
      </w:pPr>
      <w:r>
        <w:t xml:space="preserve">The information will be collected under the solicitation of proposals from PDP, MA-PD, Cost Plan, Program of All Inclusive Care for the Elderly (PACE), and EGWP applicants. The collected information will be used by CMS to: (1) ensure that applicants meet CMS requirements for offering Part D plans (including network adequacy, contracting requirements, and compliance </w:t>
      </w:r>
      <w:r>
        <w:lastRenderedPageBreak/>
        <w:t xml:space="preserve">program requirements, as described in the application), (2) support the determination of contract awards. </w:t>
      </w:r>
    </w:p>
    <w:p w:rsidR="0003201C" w:rsidRDefault="00951BB7">
      <w:pPr>
        <w:spacing w:after="0" w:line="259" w:lineRule="auto"/>
        <w:ind w:left="720" w:firstLine="0"/>
        <w:jc w:val="left"/>
      </w:pPr>
      <w:r>
        <w:t xml:space="preserve"> </w:t>
      </w:r>
    </w:p>
    <w:p w:rsidR="0003201C" w:rsidRDefault="00951BB7">
      <w:pPr>
        <w:pStyle w:val="Heading2"/>
      </w:pPr>
      <w:r>
        <w:rPr>
          <w:u w:val="none"/>
        </w:rPr>
        <w:t>3.</w:t>
      </w:r>
      <w:r>
        <w:rPr>
          <w:rFonts w:ascii="Arial" w:eastAsia="Arial" w:hAnsi="Arial" w:cs="Arial"/>
          <w:u w:val="none"/>
        </w:rPr>
        <w:t xml:space="preserve"> </w:t>
      </w:r>
      <w:r>
        <w:t>Use of Information Technology</w:t>
      </w:r>
      <w:r>
        <w:rPr>
          <w:u w:val="none"/>
        </w:rPr>
        <w:t xml:space="preserve"> </w:t>
      </w:r>
    </w:p>
    <w:p w:rsidR="0003201C" w:rsidRDefault="00951BB7">
      <w:pPr>
        <w:spacing w:after="156" w:line="259" w:lineRule="auto"/>
        <w:ind w:left="720" w:firstLine="0"/>
        <w:jc w:val="left"/>
      </w:pPr>
      <w:r>
        <w:rPr>
          <w:b/>
          <w:sz w:val="14"/>
        </w:rPr>
        <w:t xml:space="preserve"> </w:t>
      </w:r>
    </w:p>
    <w:p w:rsidR="0003201C" w:rsidRDefault="00951BB7">
      <w:pPr>
        <w:ind w:left="843" w:right="45"/>
      </w:pPr>
      <w:r>
        <w:t xml:space="preserve">Applicants are asked to complete the application through CMS’ online Health Plan Management </w:t>
      </w:r>
    </w:p>
    <w:p w:rsidR="0003201C" w:rsidRDefault="00951BB7">
      <w:pPr>
        <w:spacing w:after="0" w:line="238" w:lineRule="auto"/>
        <w:ind w:left="843"/>
        <w:jc w:val="left"/>
      </w:pPr>
      <w:r>
        <w:t xml:space="preserve">System (HPMS). This will entail clicking checkboxes, completing some minor text fields electronically, and uploading certain supporting documentation. Applicants are not asked to provide any documentation by CD or hardcopy. </w:t>
      </w:r>
    </w:p>
    <w:p w:rsidR="0003201C" w:rsidRDefault="00951BB7">
      <w:pPr>
        <w:spacing w:after="0" w:line="259" w:lineRule="auto"/>
        <w:ind w:left="736" w:firstLine="0"/>
        <w:jc w:val="left"/>
      </w:pPr>
      <w:r>
        <w:t xml:space="preserve"> </w:t>
      </w:r>
    </w:p>
    <w:p w:rsidR="0003201C" w:rsidRDefault="00951BB7">
      <w:pPr>
        <w:pStyle w:val="Heading2"/>
        <w:ind w:left="827"/>
      </w:pPr>
      <w:r>
        <w:rPr>
          <w:u w:val="none"/>
        </w:rPr>
        <w:t>4.</w:t>
      </w:r>
      <w:r>
        <w:rPr>
          <w:rFonts w:ascii="Arial" w:eastAsia="Arial" w:hAnsi="Arial" w:cs="Arial"/>
          <w:u w:val="none"/>
        </w:rPr>
        <w:t xml:space="preserve"> </w:t>
      </w:r>
      <w:r>
        <w:t>Duplication of Efforts</w:t>
      </w:r>
      <w:r>
        <w:rPr>
          <w:u w:val="none"/>
        </w:rPr>
        <w:t xml:space="preserve"> </w:t>
      </w:r>
    </w:p>
    <w:p w:rsidR="0003201C" w:rsidRDefault="00951BB7">
      <w:pPr>
        <w:spacing w:after="140" w:line="259" w:lineRule="auto"/>
        <w:ind w:left="736" w:firstLine="0"/>
        <w:jc w:val="left"/>
      </w:pPr>
      <w:r>
        <w:rPr>
          <w:b/>
          <w:sz w:val="14"/>
        </w:rPr>
        <w:t xml:space="preserve"> </w:t>
      </w:r>
    </w:p>
    <w:p w:rsidR="0003201C" w:rsidRDefault="00951BB7">
      <w:pPr>
        <w:ind w:left="843" w:right="219"/>
      </w:pPr>
      <w:r>
        <w:t xml:space="preserve">This form does not duplicate any information currently collected. It contains information essential to the operation and implementation of the Medicare Prescription Drug Benefit program. It is the only standardized mechanism available to record data from organizations interested in contracting with CMS. </w:t>
      </w:r>
    </w:p>
    <w:p w:rsidR="0003201C" w:rsidRDefault="00951BB7">
      <w:pPr>
        <w:spacing w:after="0" w:line="259" w:lineRule="auto"/>
        <w:ind w:left="736" w:firstLine="0"/>
        <w:jc w:val="left"/>
      </w:pPr>
      <w:r>
        <w:t xml:space="preserve"> </w:t>
      </w:r>
    </w:p>
    <w:p w:rsidR="0003201C" w:rsidRDefault="00951BB7">
      <w:pPr>
        <w:pStyle w:val="Heading2"/>
        <w:ind w:left="827"/>
      </w:pPr>
      <w:r>
        <w:rPr>
          <w:u w:val="none"/>
        </w:rPr>
        <w:t>5.</w:t>
      </w:r>
      <w:r>
        <w:rPr>
          <w:rFonts w:ascii="Arial" w:eastAsia="Arial" w:hAnsi="Arial" w:cs="Arial"/>
          <w:u w:val="none"/>
        </w:rPr>
        <w:t xml:space="preserve"> </w:t>
      </w:r>
      <w:r>
        <w:t>Small Businesses</w:t>
      </w:r>
      <w:r>
        <w:rPr>
          <w:u w:val="none"/>
        </w:rPr>
        <w:t xml:space="preserve"> </w:t>
      </w:r>
    </w:p>
    <w:p w:rsidR="0003201C" w:rsidRDefault="00951BB7">
      <w:pPr>
        <w:spacing w:after="156" w:line="259" w:lineRule="auto"/>
        <w:ind w:left="736" w:firstLine="0"/>
        <w:jc w:val="left"/>
      </w:pPr>
      <w:r>
        <w:rPr>
          <w:b/>
          <w:sz w:val="14"/>
        </w:rPr>
        <w:t xml:space="preserve"> </w:t>
      </w:r>
    </w:p>
    <w:p w:rsidR="0003201C" w:rsidRDefault="00951BB7">
      <w:pPr>
        <w:ind w:left="843" w:right="186"/>
      </w:pPr>
      <w:r>
        <w:t xml:space="preserve">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 </w:t>
      </w:r>
    </w:p>
    <w:p w:rsidR="0003201C" w:rsidRDefault="00951BB7">
      <w:pPr>
        <w:spacing w:after="0" w:line="259" w:lineRule="auto"/>
        <w:ind w:left="736" w:firstLine="0"/>
        <w:jc w:val="left"/>
      </w:pPr>
      <w:r>
        <w:t xml:space="preserve"> </w:t>
      </w:r>
    </w:p>
    <w:p w:rsidR="0003201C" w:rsidRDefault="00951BB7">
      <w:pPr>
        <w:pStyle w:val="Heading2"/>
        <w:ind w:left="827"/>
      </w:pPr>
      <w:r>
        <w:rPr>
          <w:u w:val="none"/>
        </w:rPr>
        <w:t>6.</w:t>
      </w:r>
      <w:r>
        <w:rPr>
          <w:rFonts w:ascii="Arial" w:eastAsia="Arial" w:hAnsi="Arial" w:cs="Arial"/>
          <w:u w:val="none"/>
        </w:rPr>
        <w:t xml:space="preserve"> </w:t>
      </w:r>
      <w:r>
        <w:t>Less Frequent Collection</w:t>
      </w:r>
      <w:r>
        <w:rPr>
          <w:u w:val="none"/>
        </w:rPr>
        <w:t xml:space="preserve"> </w:t>
      </w:r>
    </w:p>
    <w:p w:rsidR="0003201C" w:rsidRDefault="00951BB7">
      <w:pPr>
        <w:spacing w:after="156" w:line="259" w:lineRule="auto"/>
        <w:ind w:left="736" w:firstLine="0"/>
        <w:jc w:val="left"/>
      </w:pPr>
      <w:r>
        <w:rPr>
          <w:b/>
          <w:sz w:val="14"/>
        </w:rPr>
        <w:t xml:space="preserve"> </w:t>
      </w:r>
    </w:p>
    <w:p w:rsidR="0003201C" w:rsidRDefault="00951BB7">
      <w:pPr>
        <w:ind w:left="843" w:right="45"/>
      </w:pPr>
      <w:r>
        <w:t xml:space="preserve">CMS is currently required by statute to provide an opportunity for organizations to apply for new or expanded contracts annually, so CMS cannot reduce the frequency of this collection. If this information is not collected CMS will have no mechanism to: (1) ensure that applicants meet CMS requirements, (2) to support determination of new or expanding contract awards. </w:t>
      </w:r>
    </w:p>
    <w:p w:rsidR="0003201C" w:rsidRDefault="00951BB7">
      <w:pPr>
        <w:spacing w:after="0" w:line="259" w:lineRule="auto"/>
        <w:ind w:left="736" w:firstLine="0"/>
        <w:jc w:val="left"/>
      </w:pPr>
      <w:r>
        <w:t xml:space="preserve"> </w:t>
      </w:r>
    </w:p>
    <w:p w:rsidR="0003201C" w:rsidRDefault="00951BB7">
      <w:pPr>
        <w:pStyle w:val="Heading2"/>
        <w:ind w:left="827"/>
      </w:pPr>
      <w:r>
        <w:rPr>
          <w:u w:val="none"/>
        </w:rPr>
        <w:t>7.</w:t>
      </w:r>
      <w:r>
        <w:rPr>
          <w:rFonts w:ascii="Arial" w:eastAsia="Arial" w:hAnsi="Arial" w:cs="Arial"/>
          <w:u w:val="none"/>
        </w:rPr>
        <w:t xml:space="preserve"> </w:t>
      </w:r>
      <w:r>
        <w:t>Special Circumstances</w:t>
      </w:r>
      <w:r>
        <w:rPr>
          <w:u w:val="none"/>
        </w:rPr>
        <w:t xml:space="preserve"> </w:t>
      </w:r>
    </w:p>
    <w:p w:rsidR="0003201C" w:rsidRDefault="00951BB7">
      <w:pPr>
        <w:spacing w:after="156" w:line="259" w:lineRule="auto"/>
        <w:ind w:left="736" w:firstLine="0"/>
        <w:jc w:val="left"/>
      </w:pPr>
      <w:r>
        <w:rPr>
          <w:b/>
          <w:sz w:val="14"/>
        </w:rPr>
        <w:t xml:space="preserve"> </w:t>
      </w:r>
    </w:p>
    <w:p w:rsidR="0003201C" w:rsidRDefault="00951BB7">
      <w:pPr>
        <w:ind w:left="843" w:right="119"/>
      </w:pPr>
      <w:r>
        <w:t xml:space="preserve">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communications. Applicants are expected to ensure the accuracy of the collected information on an ongoing basis. </w:t>
      </w:r>
    </w:p>
    <w:p w:rsidR="0003201C" w:rsidRDefault="00951BB7">
      <w:pPr>
        <w:spacing w:after="0" w:line="259" w:lineRule="auto"/>
        <w:ind w:left="736" w:firstLine="0"/>
        <w:jc w:val="left"/>
      </w:pPr>
      <w:r>
        <w:t xml:space="preserve"> </w:t>
      </w:r>
    </w:p>
    <w:p w:rsidR="0003201C" w:rsidRDefault="00951BB7">
      <w:pPr>
        <w:pStyle w:val="Heading2"/>
        <w:ind w:left="827"/>
      </w:pPr>
      <w:r>
        <w:rPr>
          <w:u w:val="none"/>
        </w:rPr>
        <w:t>8.</w:t>
      </w:r>
      <w:r>
        <w:rPr>
          <w:rFonts w:ascii="Arial" w:eastAsia="Arial" w:hAnsi="Arial" w:cs="Arial"/>
          <w:u w:val="none"/>
        </w:rPr>
        <w:t xml:space="preserve"> </w:t>
      </w:r>
      <w:r>
        <w:t>Federal Register Notice/Outside Consultation</w:t>
      </w:r>
      <w:r>
        <w:rPr>
          <w:u w:val="none"/>
        </w:rPr>
        <w:t xml:space="preserve"> </w:t>
      </w:r>
    </w:p>
    <w:p w:rsidR="0003201C" w:rsidRDefault="00951BB7">
      <w:pPr>
        <w:spacing w:after="172" w:line="259" w:lineRule="auto"/>
        <w:ind w:left="736" w:firstLine="0"/>
        <w:jc w:val="left"/>
      </w:pPr>
      <w:r>
        <w:rPr>
          <w:b/>
          <w:sz w:val="14"/>
        </w:rPr>
        <w:t xml:space="preserve"> </w:t>
      </w:r>
    </w:p>
    <w:p w:rsidR="0003201C" w:rsidRDefault="00951BB7">
      <w:pPr>
        <w:spacing w:after="0" w:line="238" w:lineRule="auto"/>
        <w:ind w:left="843" w:right="165"/>
        <w:jc w:val="left"/>
      </w:pPr>
      <w:r>
        <w:t xml:space="preserve">The 60-day notice published in the Federal Register 08/16/2019 ( 84 FR 41991 ). One comment was received.  The commenter believed that the attestation on page 26 of the application relating to covered persons incorrectly asked whether any covered persons (as defined in  42 CFR § 423.503(b)(4)) had been a covered person for a contract that had terminated or nonrenewed on or after January 1, 2017.  The commenter noted that the date seemed incorrect because the regulations cited (42 CFR §§ 423.507(a), 423.508, and 423.510) prohibited contracting with a plan who had such covered person for two years, rather than the 38 months that apply to contracts terminated by CMS pursuant to 42 CFR § 423.509 or nonrenewed pursuant to 42 CFR § </w:t>
      </w:r>
    </w:p>
    <w:p w:rsidR="0003201C" w:rsidRDefault="00951BB7">
      <w:pPr>
        <w:spacing w:after="83"/>
        <w:ind w:left="843" w:right="45"/>
      </w:pPr>
      <w:r>
        <w:t xml:space="preserve">423.507(b).  CMS acknowledges the error and has corrected the attestation to include nonrenewals and terminations pursuant to 42 CFR §§ 423.507(b) and 423.509.  CMS notes that it reviews the history of any organization answering “yes” to the attestation to ensure that no application is denied based on an incorrect timetable.  For example, if an organization mutually terminated a contract pursuant to 42 CFR § 423.508 on December 31, 2017 and therefore attested “yes”, CMS would not deny the application based on the attestation. </w:t>
      </w:r>
    </w:p>
    <w:p w:rsidR="0003201C" w:rsidRDefault="00951BB7">
      <w:pPr>
        <w:ind w:left="843" w:right="45"/>
      </w:pPr>
      <w:r>
        <w:t xml:space="preserve">The 30-day notice published in the Federal Register TBD ( FR ). </w:t>
      </w:r>
    </w:p>
    <w:p w:rsidR="0003201C" w:rsidRDefault="00951BB7">
      <w:pPr>
        <w:spacing w:after="0" w:line="259" w:lineRule="auto"/>
        <w:ind w:left="736" w:firstLine="0"/>
        <w:jc w:val="left"/>
      </w:pPr>
      <w:r>
        <w:rPr>
          <w:sz w:val="26"/>
        </w:rPr>
        <w:t xml:space="preserve"> </w:t>
      </w:r>
    </w:p>
    <w:p w:rsidR="0003201C" w:rsidRDefault="00951BB7">
      <w:pPr>
        <w:spacing w:after="0" w:line="259" w:lineRule="auto"/>
        <w:ind w:left="736" w:firstLine="0"/>
        <w:jc w:val="left"/>
      </w:pPr>
      <w:r>
        <w:rPr>
          <w:sz w:val="22"/>
        </w:rPr>
        <w:t xml:space="preserve"> </w:t>
      </w:r>
    </w:p>
    <w:p w:rsidR="0003201C" w:rsidRDefault="00951BB7">
      <w:pPr>
        <w:spacing w:after="3" w:line="259" w:lineRule="auto"/>
        <w:ind w:left="827"/>
        <w:jc w:val="left"/>
      </w:pPr>
      <w:r>
        <w:rPr>
          <w:b/>
        </w:rPr>
        <w:t>9.</w:t>
      </w:r>
      <w:r>
        <w:rPr>
          <w:rFonts w:ascii="Arial" w:eastAsia="Arial" w:hAnsi="Arial" w:cs="Arial"/>
          <w:b/>
        </w:rPr>
        <w:t xml:space="preserve"> </w:t>
      </w:r>
      <w:r>
        <w:rPr>
          <w:b/>
          <w:u w:val="single" w:color="000000"/>
        </w:rPr>
        <w:t>Payment/Gift To Respondent</w:t>
      </w:r>
      <w:r>
        <w:rPr>
          <w:b/>
        </w:rPr>
        <w:t xml:space="preserve"> </w:t>
      </w:r>
    </w:p>
    <w:p w:rsidR="0003201C" w:rsidRDefault="00951BB7">
      <w:pPr>
        <w:spacing w:after="156" w:line="259" w:lineRule="auto"/>
        <w:ind w:left="736" w:firstLine="0"/>
        <w:jc w:val="left"/>
      </w:pPr>
      <w:r>
        <w:rPr>
          <w:b/>
          <w:sz w:val="14"/>
        </w:rPr>
        <w:t xml:space="preserve"> </w:t>
      </w:r>
    </w:p>
    <w:p w:rsidR="0003201C" w:rsidRDefault="00951BB7">
      <w:pPr>
        <w:ind w:left="843" w:right="45"/>
      </w:pPr>
      <w:r>
        <w:t xml:space="preserve">There are no payments or gifts associated with this collection. </w:t>
      </w:r>
    </w:p>
    <w:p w:rsidR="0003201C" w:rsidRDefault="00951BB7">
      <w:pPr>
        <w:spacing w:after="0" w:line="259" w:lineRule="auto"/>
        <w:ind w:left="736" w:firstLine="0"/>
        <w:jc w:val="left"/>
      </w:pPr>
      <w:r>
        <w:t xml:space="preserve"> </w:t>
      </w:r>
    </w:p>
    <w:p w:rsidR="0003201C" w:rsidRDefault="00951BB7">
      <w:pPr>
        <w:pStyle w:val="Heading2"/>
        <w:ind w:left="827"/>
      </w:pPr>
      <w:r>
        <w:rPr>
          <w:u w:val="none"/>
        </w:rPr>
        <w:t>10.</w:t>
      </w:r>
      <w:r>
        <w:rPr>
          <w:rFonts w:ascii="Arial" w:eastAsia="Arial" w:hAnsi="Arial" w:cs="Arial"/>
          <w:u w:val="none"/>
        </w:rPr>
        <w:t xml:space="preserve"> </w:t>
      </w:r>
      <w:r>
        <w:t>Confidentiality</w:t>
      </w:r>
      <w:r>
        <w:rPr>
          <w:u w:val="none"/>
        </w:rPr>
        <w:t xml:space="preserve"> </w:t>
      </w:r>
      <w:r>
        <w:br w:type="page"/>
      </w:r>
    </w:p>
    <w:p w:rsidR="0003201C" w:rsidRDefault="00951BB7">
      <w:pPr>
        <w:ind w:left="843" w:right="45"/>
      </w:pPr>
      <w:r>
        <w:t xml:space="preserve">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 will be protected from release by CMS under 5 U.S.C. 552(b)(4). Information not labeled as trade secret, privileged, or confidential or not including an explanation of why it meets one of the FOIA exceptions in 45 CFR Part 5 will not be withheld from release under 5 U.S.C. 552(b)(4). </w:t>
      </w:r>
    </w:p>
    <w:p w:rsidR="0003201C" w:rsidRDefault="00951BB7">
      <w:pPr>
        <w:spacing w:after="0" w:line="259" w:lineRule="auto"/>
        <w:ind w:left="736" w:firstLine="0"/>
        <w:jc w:val="left"/>
      </w:pPr>
      <w:r>
        <w:t xml:space="preserve"> </w:t>
      </w:r>
    </w:p>
    <w:p w:rsidR="0003201C" w:rsidRDefault="00951BB7">
      <w:pPr>
        <w:pStyle w:val="Heading2"/>
        <w:ind w:left="827"/>
      </w:pPr>
      <w:r>
        <w:rPr>
          <w:u w:val="none"/>
        </w:rPr>
        <w:t>11.</w:t>
      </w:r>
      <w:r>
        <w:rPr>
          <w:rFonts w:ascii="Arial" w:eastAsia="Arial" w:hAnsi="Arial" w:cs="Arial"/>
          <w:u w:val="none"/>
        </w:rPr>
        <w:t xml:space="preserve"> </w:t>
      </w:r>
      <w:r>
        <w:t>Sensitive Questions</w:t>
      </w:r>
      <w:r>
        <w:rPr>
          <w:u w:val="none"/>
        </w:rPr>
        <w:t xml:space="preserve"> </w:t>
      </w:r>
    </w:p>
    <w:p w:rsidR="0003201C" w:rsidRDefault="00951BB7">
      <w:pPr>
        <w:spacing w:after="172" w:line="259" w:lineRule="auto"/>
        <w:ind w:left="736" w:firstLine="0"/>
        <w:jc w:val="left"/>
      </w:pPr>
      <w:r>
        <w:rPr>
          <w:b/>
          <w:sz w:val="14"/>
        </w:rPr>
        <w:t xml:space="preserve"> </w:t>
      </w:r>
    </w:p>
    <w:p w:rsidR="0003201C" w:rsidRDefault="00951BB7">
      <w:pPr>
        <w:ind w:left="843" w:right="45"/>
      </w:pPr>
      <w:r>
        <w:t>Other than the labeled information noted above in section 10, there are no sensitive questions included in the information request</w:t>
      </w:r>
      <w:r>
        <w:rPr>
          <w:sz w:val="21"/>
        </w:rPr>
        <w:t xml:space="preserve">. </w:t>
      </w:r>
    </w:p>
    <w:p w:rsidR="0003201C" w:rsidRDefault="00951BB7">
      <w:pPr>
        <w:spacing w:after="0" w:line="259" w:lineRule="auto"/>
        <w:ind w:left="736" w:firstLine="0"/>
        <w:jc w:val="left"/>
      </w:pPr>
      <w:r>
        <w:t xml:space="preserve"> </w:t>
      </w:r>
    </w:p>
    <w:p w:rsidR="0003201C" w:rsidRDefault="00951BB7">
      <w:pPr>
        <w:spacing w:after="3" w:line="259" w:lineRule="auto"/>
        <w:ind w:left="827"/>
        <w:jc w:val="left"/>
      </w:pPr>
      <w:r>
        <w:rPr>
          <w:b/>
        </w:rPr>
        <w:t>12.</w:t>
      </w:r>
      <w:r>
        <w:rPr>
          <w:rFonts w:ascii="Arial" w:eastAsia="Arial" w:hAnsi="Arial" w:cs="Arial"/>
          <w:b/>
        </w:rPr>
        <w:t xml:space="preserve"> </w:t>
      </w:r>
      <w:r>
        <w:rPr>
          <w:b/>
          <w:u w:val="single" w:color="000000"/>
        </w:rPr>
        <w:t>Burden Estimates (Hours &amp; Costs)</w:t>
      </w:r>
      <w:r>
        <w:rPr>
          <w:b/>
        </w:rPr>
        <w:t xml:space="preserve"> </w:t>
      </w:r>
    </w:p>
    <w:p w:rsidR="0003201C" w:rsidRDefault="00951BB7">
      <w:pPr>
        <w:spacing w:after="156" w:line="259" w:lineRule="auto"/>
        <w:ind w:left="736" w:firstLine="0"/>
        <w:jc w:val="left"/>
      </w:pPr>
      <w:r>
        <w:rPr>
          <w:b/>
          <w:sz w:val="14"/>
        </w:rPr>
        <w:t xml:space="preserve"> </w:t>
      </w:r>
    </w:p>
    <w:p w:rsidR="0003201C" w:rsidRDefault="00951BB7">
      <w:pPr>
        <w:pStyle w:val="Heading2"/>
        <w:spacing w:after="0"/>
        <w:ind w:left="827"/>
      </w:pPr>
      <w:r>
        <w:rPr>
          <w:b w:val="0"/>
          <w:i/>
          <w:u w:val="none"/>
        </w:rPr>
        <w:t xml:space="preserve">Wages </w:t>
      </w:r>
    </w:p>
    <w:p w:rsidR="0003201C" w:rsidRDefault="00951BB7">
      <w:pPr>
        <w:spacing w:after="0" w:line="259" w:lineRule="auto"/>
        <w:ind w:left="736" w:firstLine="0"/>
        <w:jc w:val="left"/>
      </w:pPr>
      <w:r>
        <w:rPr>
          <w:i/>
          <w:sz w:val="22"/>
        </w:rPr>
        <w:t xml:space="preserve"> </w:t>
      </w:r>
    </w:p>
    <w:p w:rsidR="0003201C" w:rsidRDefault="00951BB7">
      <w:pPr>
        <w:ind w:left="843" w:right="45"/>
      </w:pPr>
      <w:r>
        <w:t xml:space="preserve">To derive average costs, we used data from the U.S. Bureau of Labor Statistics’ May 2018 National </w:t>
      </w:r>
    </w:p>
    <w:p w:rsidR="0003201C" w:rsidRDefault="00951BB7">
      <w:pPr>
        <w:ind w:left="843" w:right="45"/>
      </w:pPr>
      <w:r>
        <w:t xml:space="preserve">Occupational Employment and Wage Estimates for all salary estimates </w:t>
      </w:r>
    </w:p>
    <w:p w:rsidR="0003201C" w:rsidRDefault="00765D7D">
      <w:pPr>
        <w:ind w:left="843" w:right="45"/>
      </w:pPr>
      <w:hyperlink r:id="rId7">
        <w:r w:rsidR="00951BB7">
          <w:t>(</w:t>
        </w:r>
      </w:hyperlink>
      <w:hyperlink r:id="rId8">
        <w:r w:rsidR="00951BB7">
          <w:rPr>
            <w:color w:val="0000FF"/>
            <w:u w:val="single" w:color="0000FF"/>
          </w:rPr>
          <w:t>http://www.bls.gov/oes/current/oes_nat.htm</w:t>
        </w:r>
      </w:hyperlink>
      <w:hyperlink r:id="rId9">
        <w:r w:rsidR="00951BB7">
          <w:t>).</w:t>
        </w:r>
      </w:hyperlink>
      <w:r w:rsidR="00951BB7">
        <w:t xml:space="preserve"> In this regard, the following table presents the mean hourly wage, the cost of fringe benefits (calculated at 100 percent of salary), and the adjusted hourly wage. </w:t>
      </w:r>
    </w:p>
    <w:p w:rsidR="0003201C" w:rsidRDefault="00951BB7">
      <w:pPr>
        <w:spacing w:after="0" w:line="259" w:lineRule="auto"/>
        <w:ind w:left="736" w:right="776" w:firstLine="0"/>
        <w:jc w:val="left"/>
      </w:pPr>
      <w:r>
        <w:rPr>
          <w:sz w:val="26"/>
        </w:rPr>
        <w:t xml:space="preserve"> </w:t>
      </w:r>
    </w:p>
    <w:tbl>
      <w:tblPr>
        <w:tblStyle w:val="TableGrid"/>
        <w:tblW w:w="8848" w:type="dxa"/>
        <w:tblInd w:w="840" w:type="dxa"/>
        <w:tblCellMar>
          <w:left w:w="104" w:type="dxa"/>
          <w:right w:w="188" w:type="dxa"/>
        </w:tblCellMar>
        <w:tblLook w:val="04A0" w:firstRow="1" w:lastRow="0" w:firstColumn="1" w:lastColumn="0" w:noHBand="0" w:noVBand="1"/>
      </w:tblPr>
      <w:tblGrid>
        <w:gridCol w:w="1808"/>
        <w:gridCol w:w="1808"/>
        <w:gridCol w:w="1728"/>
        <w:gridCol w:w="1744"/>
        <w:gridCol w:w="1760"/>
      </w:tblGrid>
      <w:tr w:rsidR="0003201C">
        <w:trPr>
          <w:trHeight w:val="848"/>
        </w:trPr>
        <w:tc>
          <w:tcPr>
            <w:tcW w:w="180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left"/>
            </w:pPr>
            <w:r>
              <w:t xml:space="preserve">Occupation </w:t>
            </w:r>
          </w:p>
          <w:p w:rsidR="0003201C" w:rsidRDefault="00951BB7">
            <w:pPr>
              <w:spacing w:after="0" w:line="259" w:lineRule="auto"/>
              <w:ind w:left="0" w:firstLine="0"/>
              <w:jc w:val="left"/>
            </w:pPr>
            <w:r>
              <w:t xml:space="preserve">Title </w:t>
            </w:r>
          </w:p>
        </w:tc>
        <w:tc>
          <w:tcPr>
            <w:tcW w:w="180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left"/>
            </w:pPr>
            <w:r>
              <w:t xml:space="preserve">Occupation Code </w:t>
            </w:r>
          </w:p>
        </w:tc>
        <w:tc>
          <w:tcPr>
            <w:tcW w:w="172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6" w:firstLine="0"/>
            </w:pPr>
            <w:r>
              <w:t xml:space="preserve">Mean Hourly Wage ($/hr) </w:t>
            </w:r>
          </w:p>
        </w:tc>
        <w:tc>
          <w:tcPr>
            <w:tcW w:w="1744"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6" w:firstLine="0"/>
              <w:jc w:val="left"/>
            </w:pPr>
            <w:r>
              <w:t xml:space="preserve">Fringe Benefit ($/hr) </w:t>
            </w:r>
          </w:p>
        </w:tc>
        <w:tc>
          <w:tcPr>
            <w:tcW w:w="176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6" w:firstLine="0"/>
              <w:jc w:val="left"/>
            </w:pPr>
            <w:r>
              <w:t xml:space="preserve">Adjusted </w:t>
            </w:r>
          </w:p>
          <w:p w:rsidR="0003201C" w:rsidRDefault="00951BB7">
            <w:pPr>
              <w:spacing w:after="0" w:line="259" w:lineRule="auto"/>
              <w:ind w:left="16" w:firstLine="0"/>
              <w:jc w:val="left"/>
            </w:pPr>
            <w:r>
              <w:t xml:space="preserve">Hourly Wage </w:t>
            </w:r>
          </w:p>
          <w:p w:rsidR="0003201C" w:rsidRDefault="00951BB7">
            <w:pPr>
              <w:spacing w:after="0" w:line="259" w:lineRule="auto"/>
              <w:ind w:left="16" w:firstLine="0"/>
              <w:jc w:val="left"/>
            </w:pPr>
            <w:r>
              <w:t xml:space="preserve">($/hr) </w:t>
            </w:r>
          </w:p>
        </w:tc>
      </w:tr>
      <w:tr w:rsidR="0003201C">
        <w:trPr>
          <w:trHeight w:val="544"/>
        </w:trPr>
        <w:tc>
          <w:tcPr>
            <w:tcW w:w="180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left"/>
            </w:pPr>
            <w:r>
              <w:t xml:space="preserve">Compliance Officers </w:t>
            </w:r>
          </w:p>
        </w:tc>
        <w:tc>
          <w:tcPr>
            <w:tcW w:w="180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left"/>
            </w:pPr>
            <w:r>
              <w:t xml:space="preserve">13-1041 </w:t>
            </w:r>
          </w:p>
        </w:tc>
        <w:tc>
          <w:tcPr>
            <w:tcW w:w="172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6" w:firstLine="0"/>
              <w:jc w:val="left"/>
            </w:pPr>
            <w:r>
              <w:t xml:space="preserve">34.86 </w:t>
            </w:r>
          </w:p>
        </w:tc>
        <w:tc>
          <w:tcPr>
            <w:tcW w:w="1744"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6" w:firstLine="0"/>
              <w:jc w:val="left"/>
            </w:pPr>
            <w:r>
              <w:t xml:space="preserve">34.86 </w:t>
            </w:r>
          </w:p>
        </w:tc>
        <w:tc>
          <w:tcPr>
            <w:tcW w:w="176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6" w:firstLine="0"/>
              <w:jc w:val="left"/>
            </w:pPr>
            <w:r>
              <w:t xml:space="preserve">69.72 </w:t>
            </w:r>
          </w:p>
        </w:tc>
      </w:tr>
    </w:tbl>
    <w:p w:rsidR="0003201C" w:rsidRDefault="00951BB7">
      <w:pPr>
        <w:spacing w:after="0" w:line="259" w:lineRule="auto"/>
        <w:ind w:left="736" w:right="776" w:firstLine="0"/>
        <w:jc w:val="left"/>
      </w:pPr>
      <w:r>
        <w:rPr>
          <w:sz w:val="22"/>
        </w:rPr>
        <w:t xml:space="preserve"> </w:t>
      </w:r>
    </w:p>
    <w:p w:rsidR="0003201C" w:rsidRDefault="00951BB7">
      <w:pPr>
        <w:ind w:left="843" w:right="4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03201C" w:rsidRDefault="00951BB7">
      <w:pPr>
        <w:spacing w:after="0" w:line="259" w:lineRule="auto"/>
        <w:ind w:left="736" w:firstLine="0"/>
        <w:jc w:val="left"/>
      </w:pPr>
      <w:r>
        <w:rPr>
          <w:sz w:val="22"/>
        </w:rPr>
        <w:t xml:space="preserve"> </w:t>
      </w:r>
    </w:p>
    <w:p w:rsidR="0003201C" w:rsidRDefault="00951BB7">
      <w:pPr>
        <w:pStyle w:val="Heading2"/>
        <w:spacing w:after="0"/>
        <w:ind w:left="827"/>
      </w:pPr>
      <w:r>
        <w:rPr>
          <w:b w:val="0"/>
          <w:i/>
          <w:u w:val="none"/>
        </w:rPr>
        <w:t xml:space="preserve">Requirements and Associated Burden Estimates </w:t>
      </w:r>
    </w:p>
    <w:p w:rsidR="0003201C" w:rsidRDefault="00951BB7">
      <w:pPr>
        <w:spacing w:after="0" w:line="259" w:lineRule="auto"/>
        <w:ind w:left="736" w:firstLine="0"/>
        <w:jc w:val="left"/>
      </w:pPr>
      <w:r>
        <w:rPr>
          <w:i/>
          <w:sz w:val="22"/>
        </w:rPr>
        <w:t xml:space="preserve"> </w:t>
      </w:r>
    </w:p>
    <w:p w:rsidR="0003201C" w:rsidRDefault="00951BB7">
      <w:pPr>
        <w:ind w:left="843" w:right="45"/>
      </w:pPr>
      <w:r>
        <w:t xml:space="preserve">Tables 1 and 2 provide an estimate of the total hours and costs by activity related to the application processes, including organizations that complete the Notice of Intent to Apply but do not submit an application. The time for reviewing the instructions and completing the NOIA is separated from time for completing the application. Many more organizations do the former than the latter, as indicated in Tables 3 and 4. </w:t>
      </w:r>
    </w:p>
    <w:p w:rsidR="0003201C" w:rsidRDefault="00951BB7">
      <w:pPr>
        <w:spacing w:after="0" w:line="259" w:lineRule="auto"/>
        <w:ind w:left="736" w:firstLine="0"/>
        <w:jc w:val="left"/>
      </w:pPr>
      <w:r>
        <w:t xml:space="preserve"> </w:t>
      </w:r>
    </w:p>
    <w:p w:rsidR="0003201C" w:rsidRDefault="00951BB7">
      <w:pPr>
        <w:pStyle w:val="Heading1"/>
        <w:ind w:left="1166" w:right="332"/>
      </w:pPr>
      <w:r>
        <w:t xml:space="preserve">Table 1 </w:t>
      </w:r>
    </w:p>
    <w:p w:rsidR="0003201C" w:rsidRDefault="00951BB7">
      <w:pPr>
        <w:spacing w:after="0" w:line="259" w:lineRule="auto"/>
        <w:ind w:left="2522"/>
        <w:jc w:val="left"/>
      </w:pPr>
      <w:r>
        <w:rPr>
          <w:b/>
        </w:rPr>
        <w:t xml:space="preserve">Summary of Time (Hours) by Type of Applicant and Process </w:t>
      </w:r>
    </w:p>
    <w:tbl>
      <w:tblPr>
        <w:tblStyle w:val="TableGrid"/>
        <w:tblW w:w="9628" w:type="dxa"/>
        <w:tblInd w:w="842" w:type="dxa"/>
        <w:tblCellMar>
          <w:left w:w="6" w:type="dxa"/>
          <w:right w:w="28" w:type="dxa"/>
        </w:tblCellMar>
        <w:tblLook w:val="04A0" w:firstRow="1" w:lastRow="0" w:firstColumn="1" w:lastColumn="0" w:noHBand="0" w:noVBand="1"/>
      </w:tblPr>
      <w:tblGrid>
        <w:gridCol w:w="1806"/>
        <w:gridCol w:w="640"/>
        <w:gridCol w:w="992"/>
        <w:gridCol w:w="736"/>
        <w:gridCol w:w="768"/>
        <w:gridCol w:w="768"/>
        <w:gridCol w:w="864"/>
        <w:gridCol w:w="1152"/>
        <w:gridCol w:w="1902"/>
      </w:tblGrid>
      <w:tr w:rsidR="0003201C">
        <w:trPr>
          <w:trHeight w:val="832"/>
        </w:trPr>
        <w:tc>
          <w:tcPr>
            <w:tcW w:w="1806"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left"/>
            </w:pPr>
            <w:r>
              <w:rPr>
                <w:b/>
                <w:sz w:val="27"/>
              </w:rPr>
              <w:t xml:space="preserve"> </w:t>
            </w:r>
          </w:p>
          <w:p w:rsidR="0003201C" w:rsidRDefault="00951BB7">
            <w:pPr>
              <w:spacing w:after="0" w:line="259" w:lineRule="auto"/>
              <w:ind w:left="45" w:firstLine="0"/>
              <w:jc w:val="center"/>
            </w:pPr>
            <w:r>
              <w:rPr>
                <w:b/>
                <w:sz w:val="18"/>
              </w:rPr>
              <w:t xml:space="preserve">Activity </w:t>
            </w:r>
          </w:p>
        </w:tc>
        <w:tc>
          <w:tcPr>
            <w:tcW w:w="6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18"/>
              </w:rPr>
              <w:t xml:space="preserve"> </w:t>
            </w:r>
          </w:p>
          <w:p w:rsidR="0003201C" w:rsidRDefault="00951BB7">
            <w:pPr>
              <w:spacing w:after="0" w:line="259" w:lineRule="auto"/>
              <w:ind w:left="130" w:firstLine="0"/>
              <w:jc w:val="left"/>
            </w:pPr>
            <w:r>
              <w:rPr>
                <w:b/>
                <w:sz w:val="18"/>
              </w:rPr>
              <w:t xml:space="preserve">PDP </w:t>
            </w:r>
          </w:p>
        </w:tc>
        <w:tc>
          <w:tcPr>
            <w:tcW w:w="99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27"/>
              </w:rPr>
              <w:t xml:space="preserve"> </w:t>
            </w:r>
          </w:p>
          <w:p w:rsidR="0003201C" w:rsidRDefault="00951BB7">
            <w:pPr>
              <w:spacing w:after="0" w:line="259" w:lineRule="auto"/>
              <w:ind w:left="194" w:firstLine="0"/>
              <w:jc w:val="left"/>
            </w:pPr>
            <w:r>
              <w:rPr>
                <w:b/>
                <w:sz w:val="18"/>
              </w:rPr>
              <w:t xml:space="preserve">MA-PD </w:t>
            </w:r>
          </w:p>
        </w:tc>
        <w:tc>
          <w:tcPr>
            <w:tcW w:w="736"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18"/>
              </w:rPr>
              <w:t xml:space="preserve"> </w:t>
            </w:r>
          </w:p>
          <w:p w:rsidR="0003201C" w:rsidRDefault="00951BB7">
            <w:pPr>
              <w:spacing w:after="0" w:line="259" w:lineRule="auto"/>
              <w:ind w:left="65" w:firstLine="0"/>
              <w:jc w:val="center"/>
            </w:pPr>
            <w:r>
              <w:rPr>
                <w:b/>
                <w:sz w:val="18"/>
              </w:rPr>
              <w:t xml:space="preserve">Cost </w:t>
            </w:r>
          </w:p>
          <w:p w:rsidR="0003201C" w:rsidRDefault="00951BB7">
            <w:pPr>
              <w:spacing w:after="0" w:line="259" w:lineRule="auto"/>
              <w:ind w:left="43" w:firstLine="0"/>
              <w:jc w:val="center"/>
            </w:pPr>
            <w:r>
              <w:rPr>
                <w:b/>
                <w:sz w:val="18"/>
              </w:rPr>
              <w:t xml:space="preserve">Plans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18"/>
              </w:rPr>
              <w:t xml:space="preserve"> </w:t>
            </w:r>
          </w:p>
          <w:p w:rsidR="0003201C" w:rsidRDefault="00951BB7">
            <w:pPr>
              <w:spacing w:after="0" w:line="259" w:lineRule="auto"/>
              <w:ind w:left="0" w:right="81" w:firstLine="0"/>
              <w:jc w:val="right"/>
            </w:pPr>
            <w:r>
              <w:rPr>
                <w:b/>
                <w:sz w:val="18"/>
              </w:rPr>
              <w:t xml:space="preserve">Direct </w:t>
            </w:r>
          </w:p>
          <w:p w:rsidR="0003201C" w:rsidRDefault="00951BB7">
            <w:pPr>
              <w:spacing w:after="0" w:line="259" w:lineRule="auto"/>
              <w:ind w:left="98" w:firstLine="0"/>
            </w:pPr>
            <w:r>
              <w:rPr>
                <w:b/>
                <w:sz w:val="18"/>
              </w:rPr>
              <w:t xml:space="preserve">EGWP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0" w:firstLine="0"/>
              <w:jc w:val="center"/>
            </w:pPr>
            <w:r>
              <w:rPr>
                <w:b/>
                <w:sz w:val="18"/>
              </w:rPr>
              <w:t xml:space="preserve">800 </w:t>
            </w:r>
          </w:p>
          <w:p w:rsidR="0003201C" w:rsidRDefault="00951BB7">
            <w:pPr>
              <w:spacing w:after="0" w:line="259" w:lineRule="auto"/>
              <w:ind w:left="0" w:right="87" w:firstLine="0"/>
              <w:jc w:val="right"/>
            </w:pPr>
            <w:r>
              <w:rPr>
                <w:b/>
                <w:sz w:val="18"/>
              </w:rPr>
              <w:t xml:space="preserve">Series </w:t>
            </w:r>
          </w:p>
          <w:p w:rsidR="0003201C" w:rsidRDefault="00951BB7">
            <w:pPr>
              <w:spacing w:after="0" w:line="259" w:lineRule="auto"/>
              <w:ind w:left="98" w:firstLine="0"/>
              <w:jc w:val="left"/>
            </w:pPr>
            <w:r>
              <w:rPr>
                <w:b/>
                <w:sz w:val="18"/>
              </w:rPr>
              <w:t xml:space="preserve">Only </w:t>
            </w:r>
          </w:p>
          <w:p w:rsidR="0003201C" w:rsidRDefault="00951BB7">
            <w:pPr>
              <w:spacing w:after="0" w:line="259" w:lineRule="auto"/>
              <w:ind w:left="98" w:firstLine="0"/>
            </w:pPr>
            <w:r>
              <w:rPr>
                <w:b/>
                <w:sz w:val="18"/>
              </w:rPr>
              <w:t xml:space="preserve">EGWP </w:t>
            </w:r>
          </w:p>
        </w:tc>
        <w:tc>
          <w:tcPr>
            <w:tcW w:w="864"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27"/>
              </w:rPr>
              <w:t xml:space="preserve"> </w:t>
            </w:r>
          </w:p>
          <w:p w:rsidR="0003201C" w:rsidRDefault="00951BB7">
            <w:pPr>
              <w:spacing w:after="0" w:line="259" w:lineRule="auto"/>
              <w:ind w:left="44" w:firstLine="0"/>
              <w:jc w:val="center"/>
            </w:pPr>
            <w:r>
              <w:rPr>
                <w:b/>
                <w:sz w:val="18"/>
              </w:rPr>
              <w:t xml:space="preserve">SAE </w:t>
            </w:r>
          </w:p>
        </w:tc>
        <w:tc>
          <w:tcPr>
            <w:tcW w:w="115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27"/>
              </w:rPr>
              <w:t xml:space="preserve"> </w:t>
            </w:r>
          </w:p>
          <w:p w:rsidR="0003201C" w:rsidRDefault="00951BB7">
            <w:pPr>
              <w:spacing w:after="0" w:line="259" w:lineRule="auto"/>
              <w:ind w:left="28" w:firstLine="0"/>
              <w:jc w:val="center"/>
            </w:pPr>
            <w:r>
              <w:rPr>
                <w:b/>
                <w:sz w:val="18"/>
              </w:rPr>
              <w:t xml:space="preserve">PACE </w:t>
            </w:r>
          </w:p>
        </w:tc>
        <w:tc>
          <w:tcPr>
            <w:tcW w:w="190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27"/>
              </w:rPr>
              <w:t xml:space="preserve"> </w:t>
            </w:r>
          </w:p>
          <w:p w:rsidR="0003201C" w:rsidRDefault="00951BB7">
            <w:pPr>
              <w:spacing w:after="0" w:line="259" w:lineRule="auto"/>
              <w:ind w:left="45" w:firstLine="0"/>
              <w:jc w:val="center"/>
            </w:pPr>
            <w:r>
              <w:rPr>
                <w:b/>
                <w:sz w:val="18"/>
              </w:rPr>
              <w:t xml:space="preserve">Total Hours </w:t>
            </w:r>
          </w:p>
        </w:tc>
      </w:tr>
      <w:tr w:rsidR="0003201C">
        <w:trPr>
          <w:trHeight w:val="432"/>
        </w:trPr>
        <w:tc>
          <w:tcPr>
            <w:tcW w:w="1806"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Review of </w:t>
            </w:r>
          </w:p>
          <w:p w:rsidR="0003201C" w:rsidRDefault="00951BB7">
            <w:pPr>
              <w:spacing w:after="0" w:line="259" w:lineRule="auto"/>
              <w:ind w:left="96" w:firstLine="0"/>
              <w:jc w:val="left"/>
            </w:pPr>
            <w:r>
              <w:rPr>
                <w:sz w:val="18"/>
              </w:rPr>
              <w:t xml:space="preserve">Instructions* </w:t>
            </w:r>
          </w:p>
        </w:tc>
        <w:tc>
          <w:tcPr>
            <w:tcW w:w="6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8" w:firstLine="0"/>
              <w:jc w:val="left"/>
            </w:pPr>
            <w:r>
              <w:rPr>
                <w:sz w:val="18"/>
              </w:rPr>
              <w:t xml:space="preserve">24 </w:t>
            </w:r>
          </w:p>
        </w:tc>
        <w:tc>
          <w:tcPr>
            <w:tcW w:w="99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8" w:firstLine="0"/>
              <w:jc w:val="left"/>
            </w:pPr>
            <w:r>
              <w:rPr>
                <w:sz w:val="18"/>
              </w:rPr>
              <w:t xml:space="preserve">227 </w:t>
            </w:r>
          </w:p>
        </w:tc>
        <w:tc>
          <w:tcPr>
            <w:tcW w:w="736"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8" w:firstLine="0"/>
              <w:jc w:val="left"/>
            </w:pPr>
            <w:r>
              <w:rPr>
                <w:sz w:val="18"/>
              </w:rPr>
              <w:t xml:space="preserve">0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8" w:firstLine="0"/>
              <w:jc w:val="left"/>
            </w:pPr>
            <w:r>
              <w:rPr>
                <w:sz w:val="18"/>
              </w:rPr>
              <w:t xml:space="preserve">0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8" w:firstLine="0"/>
              <w:jc w:val="left"/>
            </w:pPr>
            <w:r>
              <w:rPr>
                <w:sz w:val="18"/>
              </w:rPr>
              <w:t xml:space="preserve">2 </w:t>
            </w:r>
          </w:p>
        </w:tc>
        <w:tc>
          <w:tcPr>
            <w:tcW w:w="864"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8" w:firstLine="0"/>
              <w:jc w:val="left"/>
            </w:pPr>
            <w:r>
              <w:rPr>
                <w:sz w:val="18"/>
              </w:rPr>
              <w:t xml:space="preserve">347 </w:t>
            </w:r>
          </w:p>
        </w:tc>
        <w:tc>
          <w:tcPr>
            <w:tcW w:w="115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8" w:firstLine="0"/>
              <w:jc w:val="left"/>
            </w:pPr>
            <w:r>
              <w:rPr>
                <w:sz w:val="18"/>
              </w:rPr>
              <w:t xml:space="preserve">10 </w:t>
            </w:r>
          </w:p>
        </w:tc>
        <w:tc>
          <w:tcPr>
            <w:tcW w:w="190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8" w:firstLine="0"/>
              <w:jc w:val="left"/>
            </w:pPr>
            <w:r>
              <w:rPr>
                <w:sz w:val="18"/>
              </w:rPr>
              <w:t xml:space="preserve">610 </w:t>
            </w:r>
          </w:p>
        </w:tc>
      </w:tr>
      <w:tr w:rsidR="0003201C">
        <w:trPr>
          <w:trHeight w:val="546"/>
        </w:trPr>
        <w:tc>
          <w:tcPr>
            <w:tcW w:w="1806" w:type="dxa"/>
            <w:tcBorders>
              <w:top w:val="single" w:sz="6" w:space="0" w:color="000000"/>
              <w:left w:val="single" w:sz="6" w:space="0" w:color="000000"/>
              <w:bottom w:val="single" w:sz="6" w:space="0" w:color="000000"/>
              <w:right w:val="single" w:sz="6" w:space="0" w:color="000000"/>
            </w:tcBorders>
            <w:vAlign w:val="center"/>
          </w:tcPr>
          <w:p w:rsidR="0003201C" w:rsidRDefault="00951BB7">
            <w:pPr>
              <w:spacing w:after="0" w:line="259" w:lineRule="auto"/>
              <w:ind w:left="96" w:firstLine="0"/>
              <w:jc w:val="left"/>
            </w:pPr>
            <w:r>
              <w:rPr>
                <w:sz w:val="18"/>
              </w:rPr>
              <w:t xml:space="preserve">Complete Application </w:t>
            </w:r>
          </w:p>
        </w:tc>
        <w:tc>
          <w:tcPr>
            <w:tcW w:w="640" w:type="dxa"/>
            <w:tcBorders>
              <w:top w:val="single" w:sz="6" w:space="0" w:color="000000"/>
              <w:left w:val="single" w:sz="6" w:space="0" w:color="000000"/>
              <w:bottom w:val="single" w:sz="6" w:space="0" w:color="000000"/>
              <w:right w:val="single" w:sz="6" w:space="0" w:color="000000"/>
            </w:tcBorders>
            <w:vAlign w:val="center"/>
          </w:tcPr>
          <w:p w:rsidR="0003201C" w:rsidRDefault="00951BB7">
            <w:pPr>
              <w:spacing w:after="0" w:line="259" w:lineRule="auto"/>
              <w:ind w:left="98" w:firstLine="0"/>
              <w:jc w:val="left"/>
            </w:pPr>
            <w:r>
              <w:rPr>
                <w:sz w:val="18"/>
              </w:rPr>
              <w:t xml:space="preserve">37.38 </w:t>
            </w:r>
          </w:p>
        </w:tc>
        <w:tc>
          <w:tcPr>
            <w:tcW w:w="992" w:type="dxa"/>
            <w:tcBorders>
              <w:top w:val="single" w:sz="6" w:space="0" w:color="000000"/>
              <w:left w:val="single" w:sz="6" w:space="0" w:color="000000"/>
              <w:bottom w:val="single" w:sz="6" w:space="0" w:color="000000"/>
              <w:right w:val="single" w:sz="6" w:space="0" w:color="000000"/>
            </w:tcBorders>
            <w:vAlign w:val="center"/>
          </w:tcPr>
          <w:p w:rsidR="0003201C" w:rsidRDefault="00951BB7">
            <w:pPr>
              <w:spacing w:after="0" w:line="259" w:lineRule="auto"/>
              <w:ind w:left="98" w:firstLine="0"/>
              <w:jc w:val="left"/>
            </w:pPr>
            <w:r>
              <w:rPr>
                <w:sz w:val="18"/>
              </w:rPr>
              <w:t xml:space="preserve">433.83 </w:t>
            </w:r>
          </w:p>
        </w:tc>
        <w:tc>
          <w:tcPr>
            <w:tcW w:w="736" w:type="dxa"/>
            <w:tcBorders>
              <w:top w:val="single" w:sz="6" w:space="0" w:color="000000"/>
              <w:left w:val="single" w:sz="6" w:space="0" w:color="000000"/>
              <w:bottom w:val="single" w:sz="6" w:space="0" w:color="000000"/>
              <w:right w:val="single" w:sz="6" w:space="0" w:color="000000"/>
            </w:tcBorders>
            <w:vAlign w:val="center"/>
          </w:tcPr>
          <w:p w:rsidR="0003201C" w:rsidRDefault="00951BB7">
            <w:pPr>
              <w:spacing w:after="0" w:line="259" w:lineRule="auto"/>
              <w:ind w:left="98" w:firstLine="0"/>
              <w:jc w:val="left"/>
            </w:pPr>
            <w:r>
              <w:rPr>
                <w:sz w:val="18"/>
              </w:rPr>
              <w:t xml:space="preserve">0 </w:t>
            </w:r>
          </w:p>
        </w:tc>
        <w:tc>
          <w:tcPr>
            <w:tcW w:w="768" w:type="dxa"/>
            <w:tcBorders>
              <w:top w:val="single" w:sz="6" w:space="0" w:color="000000"/>
              <w:left w:val="single" w:sz="6" w:space="0" w:color="000000"/>
              <w:bottom w:val="single" w:sz="6" w:space="0" w:color="000000"/>
              <w:right w:val="single" w:sz="6" w:space="0" w:color="000000"/>
            </w:tcBorders>
            <w:vAlign w:val="center"/>
          </w:tcPr>
          <w:p w:rsidR="0003201C" w:rsidRDefault="00951BB7">
            <w:pPr>
              <w:spacing w:after="0" w:line="259" w:lineRule="auto"/>
              <w:ind w:left="98" w:firstLine="0"/>
              <w:jc w:val="left"/>
            </w:pPr>
            <w:r>
              <w:rPr>
                <w:sz w:val="18"/>
              </w:rPr>
              <w:t xml:space="preserve">0 </w:t>
            </w:r>
          </w:p>
        </w:tc>
        <w:tc>
          <w:tcPr>
            <w:tcW w:w="768" w:type="dxa"/>
            <w:tcBorders>
              <w:top w:val="single" w:sz="6" w:space="0" w:color="000000"/>
              <w:left w:val="single" w:sz="6" w:space="0" w:color="000000"/>
              <w:bottom w:val="single" w:sz="6" w:space="0" w:color="000000"/>
              <w:right w:val="single" w:sz="6" w:space="0" w:color="000000"/>
            </w:tcBorders>
            <w:vAlign w:val="center"/>
          </w:tcPr>
          <w:p w:rsidR="0003201C" w:rsidRDefault="00951BB7">
            <w:pPr>
              <w:spacing w:after="0" w:line="259" w:lineRule="auto"/>
              <w:ind w:left="98" w:firstLine="0"/>
              <w:jc w:val="left"/>
            </w:pPr>
            <w:r>
              <w:rPr>
                <w:sz w:val="18"/>
              </w:rPr>
              <w:t xml:space="preserve">7.48 </w:t>
            </w:r>
          </w:p>
        </w:tc>
        <w:tc>
          <w:tcPr>
            <w:tcW w:w="864" w:type="dxa"/>
            <w:tcBorders>
              <w:top w:val="single" w:sz="6" w:space="0" w:color="000000"/>
              <w:left w:val="single" w:sz="6" w:space="0" w:color="000000"/>
              <w:bottom w:val="single" w:sz="6" w:space="0" w:color="000000"/>
              <w:right w:val="single" w:sz="6" w:space="0" w:color="000000"/>
            </w:tcBorders>
            <w:vAlign w:val="center"/>
          </w:tcPr>
          <w:p w:rsidR="0003201C" w:rsidRDefault="00951BB7">
            <w:pPr>
              <w:spacing w:after="0" w:line="259" w:lineRule="auto"/>
              <w:ind w:left="98" w:firstLine="0"/>
              <w:jc w:val="left"/>
            </w:pPr>
            <w:r>
              <w:rPr>
                <w:sz w:val="18"/>
              </w:rPr>
              <w:t xml:space="preserve">256.21 </w:t>
            </w:r>
          </w:p>
        </w:tc>
        <w:tc>
          <w:tcPr>
            <w:tcW w:w="115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8" w:firstLine="0"/>
              <w:jc w:val="left"/>
            </w:pPr>
            <w:r>
              <w:rPr>
                <w:sz w:val="18"/>
              </w:rPr>
              <w:t xml:space="preserve">39.89 </w:t>
            </w:r>
          </w:p>
        </w:tc>
        <w:tc>
          <w:tcPr>
            <w:tcW w:w="1902" w:type="dxa"/>
            <w:tcBorders>
              <w:top w:val="single" w:sz="6" w:space="0" w:color="000000"/>
              <w:left w:val="single" w:sz="6" w:space="0" w:color="000000"/>
              <w:bottom w:val="single" w:sz="6" w:space="0" w:color="000000"/>
              <w:right w:val="single" w:sz="6" w:space="0" w:color="000000"/>
            </w:tcBorders>
            <w:vAlign w:val="center"/>
          </w:tcPr>
          <w:p w:rsidR="0003201C" w:rsidRDefault="00951BB7">
            <w:pPr>
              <w:spacing w:after="0" w:line="259" w:lineRule="auto"/>
              <w:ind w:left="98" w:firstLine="0"/>
              <w:jc w:val="left"/>
            </w:pPr>
            <w:r>
              <w:rPr>
                <w:sz w:val="18"/>
              </w:rPr>
              <w:t xml:space="preserve">774.79 </w:t>
            </w:r>
          </w:p>
        </w:tc>
      </w:tr>
      <w:tr w:rsidR="0003201C">
        <w:trPr>
          <w:trHeight w:val="336"/>
        </w:trPr>
        <w:tc>
          <w:tcPr>
            <w:tcW w:w="1806"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6" w:firstLine="0"/>
              <w:jc w:val="left"/>
            </w:pPr>
            <w:r>
              <w:rPr>
                <w:b/>
                <w:sz w:val="18"/>
              </w:rPr>
              <w:t xml:space="preserve">Total </w:t>
            </w:r>
          </w:p>
        </w:tc>
        <w:tc>
          <w:tcPr>
            <w:tcW w:w="640"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8" w:firstLine="0"/>
              <w:jc w:val="left"/>
            </w:pPr>
            <w:r>
              <w:rPr>
                <w:b/>
                <w:sz w:val="18"/>
              </w:rPr>
              <w:t xml:space="preserve">61.38 </w:t>
            </w:r>
          </w:p>
        </w:tc>
        <w:tc>
          <w:tcPr>
            <w:tcW w:w="992"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8" w:firstLine="0"/>
              <w:jc w:val="left"/>
            </w:pPr>
            <w:r>
              <w:rPr>
                <w:b/>
                <w:sz w:val="18"/>
              </w:rPr>
              <w:t xml:space="preserve">660.83 </w:t>
            </w:r>
          </w:p>
        </w:tc>
        <w:tc>
          <w:tcPr>
            <w:tcW w:w="736"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8" w:firstLine="0"/>
              <w:jc w:val="left"/>
            </w:pPr>
            <w:r>
              <w:rPr>
                <w:b/>
                <w:sz w:val="18"/>
              </w:rPr>
              <w:t xml:space="preserve">0 </w:t>
            </w:r>
          </w:p>
        </w:tc>
        <w:tc>
          <w:tcPr>
            <w:tcW w:w="76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8" w:firstLine="0"/>
              <w:jc w:val="left"/>
            </w:pPr>
            <w:r>
              <w:rPr>
                <w:b/>
                <w:sz w:val="18"/>
              </w:rPr>
              <w:t xml:space="preserve">0 </w:t>
            </w:r>
          </w:p>
        </w:tc>
        <w:tc>
          <w:tcPr>
            <w:tcW w:w="76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8" w:firstLine="0"/>
              <w:jc w:val="left"/>
            </w:pPr>
            <w:r>
              <w:rPr>
                <w:b/>
                <w:sz w:val="18"/>
              </w:rPr>
              <w:t xml:space="preserve">9.48 </w:t>
            </w:r>
          </w:p>
        </w:tc>
        <w:tc>
          <w:tcPr>
            <w:tcW w:w="864"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8" w:firstLine="0"/>
              <w:jc w:val="left"/>
            </w:pPr>
            <w:r>
              <w:rPr>
                <w:b/>
                <w:sz w:val="18"/>
              </w:rPr>
              <w:t xml:space="preserve">603.21 </w:t>
            </w:r>
          </w:p>
        </w:tc>
        <w:tc>
          <w:tcPr>
            <w:tcW w:w="1152"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8" w:firstLine="0"/>
              <w:jc w:val="left"/>
            </w:pPr>
            <w:r>
              <w:rPr>
                <w:b/>
                <w:sz w:val="18"/>
              </w:rPr>
              <w:t xml:space="preserve">49.89 </w:t>
            </w:r>
          </w:p>
        </w:tc>
        <w:tc>
          <w:tcPr>
            <w:tcW w:w="1902"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8" w:firstLine="0"/>
              <w:jc w:val="left"/>
            </w:pPr>
            <w:r>
              <w:rPr>
                <w:b/>
                <w:sz w:val="18"/>
              </w:rPr>
              <w:t xml:space="preserve">1,384.79 </w:t>
            </w:r>
          </w:p>
        </w:tc>
      </w:tr>
    </w:tbl>
    <w:p w:rsidR="0003201C" w:rsidRDefault="00951BB7">
      <w:pPr>
        <w:spacing w:after="27" w:line="252" w:lineRule="auto"/>
        <w:ind w:left="843" w:right="95"/>
      </w:pPr>
      <w:r>
        <w:rPr>
          <w:b/>
          <w:sz w:val="18"/>
        </w:rPr>
        <w:t xml:space="preserve">* </w:t>
      </w:r>
      <w:r>
        <w:rPr>
          <w:sz w:val="18"/>
        </w:rPr>
        <w:t xml:space="preserve">Includes organizations that complete a Notice of Intent to Apply but do not file an application. </w:t>
      </w:r>
    </w:p>
    <w:p w:rsidR="0003201C" w:rsidRDefault="00951BB7">
      <w:pPr>
        <w:spacing w:after="4" w:line="259" w:lineRule="auto"/>
        <w:ind w:left="736" w:firstLine="0"/>
        <w:jc w:val="left"/>
      </w:pPr>
      <w:r>
        <w:t xml:space="preserve"> </w:t>
      </w:r>
    </w:p>
    <w:p w:rsidR="0003201C" w:rsidRDefault="00951BB7">
      <w:pPr>
        <w:pStyle w:val="Heading1"/>
        <w:ind w:left="1166" w:right="332"/>
      </w:pPr>
      <w:r>
        <w:t xml:space="preserve">Table 2 </w:t>
      </w:r>
    </w:p>
    <w:p w:rsidR="0003201C" w:rsidRDefault="00951BB7">
      <w:pPr>
        <w:spacing w:after="0" w:line="259" w:lineRule="auto"/>
        <w:ind w:left="3712" w:right="991" w:hanging="1136"/>
        <w:jc w:val="left"/>
      </w:pPr>
      <w:r>
        <w:rPr>
          <w:b/>
        </w:rPr>
        <w:t xml:space="preserve">Summary of Labor Costs by Type of Applicant and Process (based on adjusted wage of $69.72/hr) </w:t>
      </w:r>
    </w:p>
    <w:tbl>
      <w:tblPr>
        <w:tblStyle w:val="TableGrid"/>
        <w:tblW w:w="9708" w:type="dxa"/>
        <w:tblInd w:w="842" w:type="dxa"/>
        <w:tblCellMar>
          <w:left w:w="8" w:type="dxa"/>
          <w:right w:w="44" w:type="dxa"/>
        </w:tblCellMar>
        <w:tblLook w:val="04A0" w:firstRow="1" w:lastRow="0" w:firstColumn="1" w:lastColumn="0" w:noHBand="0" w:noVBand="1"/>
      </w:tblPr>
      <w:tblGrid>
        <w:gridCol w:w="1678"/>
        <w:gridCol w:w="1008"/>
        <w:gridCol w:w="1088"/>
        <w:gridCol w:w="720"/>
        <w:gridCol w:w="800"/>
        <w:gridCol w:w="992"/>
        <w:gridCol w:w="1088"/>
        <w:gridCol w:w="1072"/>
        <w:gridCol w:w="1262"/>
      </w:tblGrid>
      <w:tr w:rsidR="0003201C">
        <w:trPr>
          <w:trHeight w:val="720"/>
        </w:trPr>
        <w:tc>
          <w:tcPr>
            <w:tcW w:w="167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4" w:firstLine="0"/>
              <w:jc w:val="left"/>
            </w:pPr>
            <w:r>
              <w:rPr>
                <w:b/>
                <w:sz w:val="18"/>
              </w:rPr>
              <w:t xml:space="preserve">Activity </w:t>
            </w:r>
          </w:p>
        </w:tc>
        <w:tc>
          <w:tcPr>
            <w:tcW w:w="100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b/>
                <w:sz w:val="18"/>
              </w:rPr>
              <w:t xml:space="preserve">PDP </w:t>
            </w:r>
          </w:p>
        </w:tc>
        <w:tc>
          <w:tcPr>
            <w:tcW w:w="10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b/>
                <w:sz w:val="18"/>
              </w:rPr>
              <w:t xml:space="preserve">MA-PD </w:t>
            </w:r>
          </w:p>
        </w:tc>
        <w:tc>
          <w:tcPr>
            <w:tcW w:w="72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b/>
                <w:sz w:val="18"/>
              </w:rPr>
              <w:t xml:space="preserve">Cost Plans </w:t>
            </w:r>
          </w:p>
        </w:tc>
        <w:tc>
          <w:tcPr>
            <w:tcW w:w="80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b/>
                <w:sz w:val="18"/>
              </w:rPr>
              <w:t xml:space="preserve">Direct </w:t>
            </w:r>
          </w:p>
          <w:p w:rsidR="0003201C" w:rsidRDefault="00951BB7">
            <w:pPr>
              <w:spacing w:after="0" w:line="259" w:lineRule="auto"/>
              <w:ind w:left="96" w:firstLine="0"/>
            </w:pPr>
            <w:r>
              <w:rPr>
                <w:b/>
                <w:sz w:val="18"/>
              </w:rPr>
              <w:t xml:space="preserve">EGWP </w:t>
            </w:r>
          </w:p>
        </w:tc>
        <w:tc>
          <w:tcPr>
            <w:tcW w:w="99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b/>
                <w:sz w:val="18"/>
              </w:rPr>
              <w:t xml:space="preserve">800 Series </w:t>
            </w:r>
          </w:p>
          <w:p w:rsidR="0003201C" w:rsidRDefault="00951BB7">
            <w:pPr>
              <w:spacing w:after="0" w:line="259" w:lineRule="auto"/>
              <w:ind w:left="96" w:firstLine="0"/>
              <w:jc w:val="left"/>
            </w:pPr>
            <w:r>
              <w:rPr>
                <w:b/>
                <w:sz w:val="18"/>
              </w:rPr>
              <w:t xml:space="preserve">Only </w:t>
            </w:r>
          </w:p>
          <w:p w:rsidR="0003201C" w:rsidRDefault="00951BB7">
            <w:pPr>
              <w:spacing w:after="0" w:line="259" w:lineRule="auto"/>
              <w:ind w:left="96" w:firstLine="0"/>
              <w:jc w:val="left"/>
            </w:pPr>
            <w:r>
              <w:rPr>
                <w:b/>
                <w:sz w:val="18"/>
              </w:rPr>
              <w:t xml:space="preserve">EGWP </w:t>
            </w:r>
          </w:p>
        </w:tc>
        <w:tc>
          <w:tcPr>
            <w:tcW w:w="10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b/>
                <w:sz w:val="18"/>
              </w:rPr>
              <w:t xml:space="preserve">SAE </w:t>
            </w:r>
          </w:p>
        </w:tc>
        <w:tc>
          <w:tcPr>
            <w:tcW w:w="10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left"/>
            </w:pPr>
            <w:r>
              <w:rPr>
                <w:b/>
                <w:sz w:val="21"/>
              </w:rPr>
              <w:t xml:space="preserve"> </w:t>
            </w:r>
          </w:p>
          <w:p w:rsidR="0003201C" w:rsidRDefault="00951BB7">
            <w:pPr>
              <w:spacing w:after="0" w:line="259" w:lineRule="auto"/>
              <w:ind w:left="57" w:firstLine="0"/>
              <w:jc w:val="center"/>
            </w:pPr>
            <w:r>
              <w:rPr>
                <w:b/>
                <w:sz w:val="18"/>
              </w:rPr>
              <w:t xml:space="preserve">PACE </w:t>
            </w:r>
          </w:p>
        </w:tc>
        <w:tc>
          <w:tcPr>
            <w:tcW w:w="126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b/>
                <w:sz w:val="18"/>
              </w:rPr>
              <w:t xml:space="preserve">Labor Costs </w:t>
            </w:r>
          </w:p>
        </w:tc>
      </w:tr>
      <w:tr w:rsidR="0003201C">
        <w:trPr>
          <w:trHeight w:val="416"/>
        </w:trPr>
        <w:tc>
          <w:tcPr>
            <w:tcW w:w="167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4" w:firstLine="0"/>
              <w:jc w:val="left"/>
            </w:pPr>
            <w:r>
              <w:rPr>
                <w:sz w:val="18"/>
              </w:rPr>
              <w:t xml:space="preserve">Review of </w:t>
            </w:r>
          </w:p>
          <w:p w:rsidR="0003201C" w:rsidRDefault="00951BB7">
            <w:pPr>
              <w:spacing w:after="0" w:line="259" w:lineRule="auto"/>
              <w:ind w:left="94" w:firstLine="0"/>
              <w:jc w:val="left"/>
            </w:pPr>
            <w:r>
              <w:rPr>
                <w:sz w:val="18"/>
              </w:rPr>
              <w:t xml:space="preserve">Instructions* </w:t>
            </w:r>
          </w:p>
        </w:tc>
        <w:tc>
          <w:tcPr>
            <w:tcW w:w="100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$1,673.28 </w:t>
            </w:r>
          </w:p>
        </w:tc>
        <w:tc>
          <w:tcPr>
            <w:tcW w:w="10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$15,826.44 </w:t>
            </w:r>
          </w:p>
        </w:tc>
        <w:tc>
          <w:tcPr>
            <w:tcW w:w="72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$0 </w:t>
            </w:r>
          </w:p>
        </w:tc>
        <w:tc>
          <w:tcPr>
            <w:tcW w:w="80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$0 </w:t>
            </w:r>
          </w:p>
        </w:tc>
        <w:tc>
          <w:tcPr>
            <w:tcW w:w="99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$139.44 </w:t>
            </w:r>
          </w:p>
        </w:tc>
        <w:tc>
          <w:tcPr>
            <w:tcW w:w="10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$24,192.84 </w:t>
            </w:r>
          </w:p>
        </w:tc>
        <w:tc>
          <w:tcPr>
            <w:tcW w:w="10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$697.20 </w:t>
            </w:r>
          </w:p>
        </w:tc>
        <w:tc>
          <w:tcPr>
            <w:tcW w:w="126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$42,529.20 </w:t>
            </w:r>
          </w:p>
        </w:tc>
      </w:tr>
      <w:tr w:rsidR="0003201C">
        <w:trPr>
          <w:trHeight w:val="430"/>
        </w:trPr>
        <w:tc>
          <w:tcPr>
            <w:tcW w:w="167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4" w:firstLine="0"/>
              <w:jc w:val="left"/>
            </w:pPr>
            <w:r>
              <w:rPr>
                <w:sz w:val="18"/>
              </w:rPr>
              <w:t xml:space="preserve">Complete Application </w:t>
            </w:r>
          </w:p>
        </w:tc>
        <w:tc>
          <w:tcPr>
            <w:tcW w:w="100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$2,606.12 </w:t>
            </w:r>
          </w:p>
        </w:tc>
        <w:tc>
          <w:tcPr>
            <w:tcW w:w="10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$30,246.83 </w:t>
            </w:r>
          </w:p>
        </w:tc>
        <w:tc>
          <w:tcPr>
            <w:tcW w:w="72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$0 </w:t>
            </w:r>
          </w:p>
        </w:tc>
        <w:tc>
          <w:tcPr>
            <w:tcW w:w="80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$0 </w:t>
            </w:r>
          </w:p>
        </w:tc>
        <w:tc>
          <w:tcPr>
            <w:tcW w:w="99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$521.22 </w:t>
            </w:r>
          </w:p>
        </w:tc>
        <w:tc>
          <w:tcPr>
            <w:tcW w:w="10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$17,862.79 </w:t>
            </w:r>
          </w:p>
        </w:tc>
        <w:tc>
          <w:tcPr>
            <w:tcW w:w="10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$2,781.29 </w:t>
            </w:r>
          </w:p>
        </w:tc>
        <w:tc>
          <w:tcPr>
            <w:tcW w:w="126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8"/>
              </w:rPr>
              <w:t xml:space="preserve">$54,018.25 </w:t>
            </w:r>
          </w:p>
        </w:tc>
      </w:tr>
      <w:tr w:rsidR="0003201C">
        <w:trPr>
          <w:trHeight w:val="208"/>
        </w:trPr>
        <w:tc>
          <w:tcPr>
            <w:tcW w:w="167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4" w:firstLine="0"/>
              <w:jc w:val="left"/>
            </w:pPr>
            <w:r>
              <w:rPr>
                <w:b/>
                <w:sz w:val="18"/>
              </w:rPr>
              <w:t xml:space="preserve">Total </w:t>
            </w:r>
          </w:p>
        </w:tc>
        <w:tc>
          <w:tcPr>
            <w:tcW w:w="100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6" w:firstLine="0"/>
              <w:jc w:val="left"/>
            </w:pPr>
            <w:r>
              <w:rPr>
                <w:b/>
                <w:sz w:val="18"/>
              </w:rPr>
              <w:t xml:space="preserve">$4,279.40 </w:t>
            </w:r>
          </w:p>
        </w:tc>
        <w:tc>
          <w:tcPr>
            <w:tcW w:w="108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6" w:firstLine="0"/>
              <w:jc w:val="left"/>
            </w:pPr>
            <w:r>
              <w:rPr>
                <w:b/>
                <w:sz w:val="18"/>
              </w:rPr>
              <w:t xml:space="preserve">$46,073.27 </w:t>
            </w:r>
          </w:p>
        </w:tc>
        <w:tc>
          <w:tcPr>
            <w:tcW w:w="720"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6" w:firstLine="0"/>
              <w:jc w:val="left"/>
            </w:pPr>
            <w:r>
              <w:rPr>
                <w:b/>
                <w:sz w:val="18"/>
              </w:rPr>
              <w:t xml:space="preserve">$0 </w:t>
            </w:r>
          </w:p>
        </w:tc>
        <w:tc>
          <w:tcPr>
            <w:tcW w:w="800"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6" w:firstLine="0"/>
              <w:jc w:val="left"/>
            </w:pPr>
            <w:r>
              <w:rPr>
                <w:b/>
                <w:sz w:val="18"/>
              </w:rPr>
              <w:t xml:space="preserve">$0 </w:t>
            </w:r>
          </w:p>
        </w:tc>
        <w:tc>
          <w:tcPr>
            <w:tcW w:w="992"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6" w:firstLine="0"/>
              <w:jc w:val="left"/>
            </w:pPr>
            <w:r>
              <w:rPr>
                <w:b/>
                <w:sz w:val="18"/>
              </w:rPr>
              <w:t xml:space="preserve">$660.66 </w:t>
            </w:r>
          </w:p>
        </w:tc>
        <w:tc>
          <w:tcPr>
            <w:tcW w:w="108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6" w:firstLine="0"/>
              <w:jc w:val="left"/>
            </w:pPr>
            <w:r>
              <w:rPr>
                <w:b/>
                <w:sz w:val="18"/>
              </w:rPr>
              <w:t xml:space="preserve">$42.055.63 </w:t>
            </w:r>
          </w:p>
        </w:tc>
        <w:tc>
          <w:tcPr>
            <w:tcW w:w="1072"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6" w:firstLine="0"/>
              <w:jc w:val="left"/>
            </w:pPr>
            <w:r>
              <w:rPr>
                <w:b/>
                <w:sz w:val="18"/>
              </w:rPr>
              <w:t xml:space="preserve">$3,748.49 </w:t>
            </w:r>
          </w:p>
        </w:tc>
        <w:tc>
          <w:tcPr>
            <w:tcW w:w="1262"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6" w:firstLine="0"/>
              <w:jc w:val="left"/>
            </w:pPr>
            <w:r>
              <w:rPr>
                <w:b/>
                <w:sz w:val="18"/>
              </w:rPr>
              <w:t xml:space="preserve">$96,547.45 </w:t>
            </w:r>
          </w:p>
        </w:tc>
      </w:tr>
    </w:tbl>
    <w:p w:rsidR="0003201C" w:rsidRDefault="00951BB7">
      <w:pPr>
        <w:spacing w:after="61" w:line="252" w:lineRule="auto"/>
        <w:ind w:left="843" w:right="95"/>
      </w:pPr>
      <w:r>
        <w:rPr>
          <w:b/>
          <w:sz w:val="18"/>
        </w:rPr>
        <w:t xml:space="preserve">* </w:t>
      </w:r>
      <w:r>
        <w:rPr>
          <w:sz w:val="18"/>
        </w:rPr>
        <w:t xml:space="preserve">Includes organizations that complete a Notice of Intent to Apply but do not file an application. </w:t>
      </w:r>
    </w:p>
    <w:p w:rsidR="0003201C" w:rsidRDefault="00951BB7">
      <w:pPr>
        <w:spacing w:after="0" w:line="259" w:lineRule="auto"/>
        <w:ind w:left="736" w:firstLine="0"/>
        <w:jc w:val="left"/>
      </w:pPr>
      <w:r>
        <w:rPr>
          <w:sz w:val="22"/>
        </w:rPr>
        <w:t xml:space="preserve"> </w:t>
      </w:r>
    </w:p>
    <w:p w:rsidR="0003201C" w:rsidRDefault="00951BB7">
      <w:pPr>
        <w:ind w:left="843" w:right="118"/>
      </w:pPr>
      <w:r>
        <w:t xml:space="preserve">Tables 3 provides an estimate of the total hours for applicants who we anticipate will complete the application. Table 4 provides an estimate of the total hours for organizations that we anticipate will file a Notice of Intent to Apply (and thus incur burden in reviewing instructions, etc.) but ultimately do not complete the application. The burden hours represent the time it takes for an applicant to complete the Part D solicitation and not the time that applicants spend drafting and negotiating contracts with downstream and related entities to perform key Part D functions on their behalf. </w:t>
      </w:r>
    </w:p>
    <w:p w:rsidR="0003201C" w:rsidRDefault="00951BB7">
      <w:pPr>
        <w:spacing w:after="212" w:line="259" w:lineRule="auto"/>
        <w:ind w:left="720" w:firstLine="0"/>
        <w:jc w:val="left"/>
      </w:pPr>
      <w:r>
        <w:rPr>
          <w:sz w:val="11"/>
        </w:rPr>
        <w:t xml:space="preserve"> </w:t>
      </w:r>
    </w:p>
    <w:p w:rsidR="0003201C" w:rsidRDefault="00951BB7">
      <w:pPr>
        <w:spacing w:after="0" w:line="259" w:lineRule="auto"/>
        <w:ind w:left="1166" w:right="492"/>
        <w:jc w:val="center"/>
      </w:pPr>
      <w:r>
        <w:rPr>
          <w:b/>
        </w:rPr>
        <w:t xml:space="preserve">Table 3 </w:t>
      </w:r>
    </w:p>
    <w:p w:rsidR="0003201C" w:rsidRDefault="00951BB7">
      <w:pPr>
        <w:pStyle w:val="Heading1"/>
        <w:ind w:left="1166" w:right="440"/>
      </w:pPr>
      <w:r>
        <w:t xml:space="preserve">Summary of Time (Hours per Application) by Type of Application For Applicants who Complete the Application </w:t>
      </w:r>
    </w:p>
    <w:p w:rsidR="0003201C" w:rsidRDefault="00951BB7">
      <w:pPr>
        <w:spacing w:after="0" w:line="259" w:lineRule="auto"/>
        <w:ind w:left="2090"/>
        <w:jc w:val="left"/>
      </w:pPr>
      <w:r>
        <w:rPr>
          <w:b/>
        </w:rPr>
        <w:t xml:space="preserve">(Includes Both Review of Instructions and Completion of Application) </w:t>
      </w:r>
    </w:p>
    <w:p w:rsidR="0003201C" w:rsidRDefault="00951BB7">
      <w:pPr>
        <w:spacing w:after="0" w:line="259" w:lineRule="auto"/>
        <w:ind w:left="720" w:right="3880" w:firstLine="0"/>
        <w:jc w:val="left"/>
      </w:pPr>
      <w:r>
        <w:rPr>
          <w:b/>
        </w:rPr>
        <w:t xml:space="preserve"> </w:t>
      </w:r>
    </w:p>
    <w:tbl>
      <w:tblPr>
        <w:tblStyle w:val="TableGrid"/>
        <w:tblW w:w="5520" w:type="dxa"/>
        <w:tblInd w:w="1064" w:type="dxa"/>
        <w:tblCellMar>
          <w:left w:w="8" w:type="dxa"/>
          <w:right w:w="124" w:type="dxa"/>
        </w:tblCellMar>
        <w:tblLook w:val="04A0" w:firstRow="1" w:lastRow="0" w:firstColumn="1" w:lastColumn="0" w:noHBand="0" w:noVBand="1"/>
      </w:tblPr>
      <w:tblGrid>
        <w:gridCol w:w="1840"/>
        <w:gridCol w:w="1840"/>
        <w:gridCol w:w="1840"/>
      </w:tblGrid>
      <w:tr w:rsidR="0003201C">
        <w:trPr>
          <w:trHeight w:val="1280"/>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104" w:line="259" w:lineRule="auto"/>
              <w:ind w:left="0" w:firstLine="0"/>
              <w:jc w:val="left"/>
            </w:pPr>
            <w:r>
              <w:rPr>
                <w:b/>
                <w:sz w:val="22"/>
              </w:rPr>
              <w:t xml:space="preserve"> </w:t>
            </w:r>
          </w:p>
          <w:p w:rsidR="0003201C" w:rsidRDefault="00951BB7">
            <w:pPr>
              <w:spacing w:after="0" w:line="259" w:lineRule="auto"/>
              <w:ind w:left="0" w:firstLine="0"/>
              <w:jc w:val="center"/>
            </w:pPr>
            <w:r>
              <w:rPr>
                <w:b/>
                <w:sz w:val="21"/>
              </w:rPr>
              <w:t xml:space="preserve">Type of Part D Application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76" w:firstLine="0"/>
              <w:jc w:val="left"/>
            </w:pPr>
            <w:r>
              <w:rPr>
                <w:b/>
                <w:sz w:val="21"/>
              </w:rPr>
              <w:t xml:space="preserve">2021 Burden per </w:t>
            </w:r>
          </w:p>
          <w:p w:rsidR="0003201C" w:rsidRDefault="00951BB7">
            <w:pPr>
              <w:spacing w:after="0" w:line="259" w:lineRule="auto"/>
              <w:ind w:left="120" w:firstLine="0"/>
              <w:jc w:val="center"/>
            </w:pPr>
            <w:r>
              <w:rPr>
                <w:b/>
                <w:sz w:val="21"/>
              </w:rPr>
              <w:t xml:space="preserve">Applicant </w:t>
            </w:r>
          </w:p>
          <w:p w:rsidR="0003201C" w:rsidRDefault="00951BB7">
            <w:pPr>
              <w:spacing w:after="0" w:line="259" w:lineRule="auto"/>
              <w:ind w:left="123" w:firstLine="0"/>
              <w:jc w:val="center"/>
            </w:pPr>
            <w:r>
              <w:rPr>
                <w:b/>
                <w:sz w:val="21"/>
              </w:rPr>
              <w:t xml:space="preserve">(rounded to </w:t>
            </w:r>
          </w:p>
          <w:p w:rsidR="0003201C" w:rsidRDefault="00951BB7">
            <w:pPr>
              <w:spacing w:after="0" w:line="259" w:lineRule="auto"/>
              <w:ind w:left="0" w:firstLine="0"/>
              <w:jc w:val="center"/>
            </w:pPr>
            <w:r>
              <w:rPr>
                <w:b/>
                <w:sz w:val="21"/>
              </w:rPr>
              <w:t xml:space="preserve">nearest quarter hour)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48" w:right="105" w:hanging="192"/>
            </w:pPr>
            <w:r>
              <w:rPr>
                <w:b/>
                <w:sz w:val="21"/>
              </w:rPr>
              <w:t xml:space="preserve">2021 Estimated Number of Applicants </w:t>
            </w:r>
          </w:p>
        </w:tc>
      </w:tr>
      <w:tr w:rsidR="0003201C">
        <w:trPr>
          <w:trHeight w:val="512"/>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49" w:firstLine="0"/>
              <w:jc w:val="center"/>
            </w:pPr>
            <w:r>
              <w:rPr>
                <w:sz w:val="18"/>
              </w:rPr>
              <w:t xml:space="preserve">PDP Initial </w:t>
            </w:r>
          </w:p>
          <w:p w:rsidR="0003201C" w:rsidRDefault="00951BB7">
            <w:pPr>
              <w:spacing w:after="0" w:line="259" w:lineRule="auto"/>
              <w:ind w:left="512" w:firstLine="0"/>
              <w:jc w:val="left"/>
            </w:pPr>
            <w:r>
              <w:rPr>
                <w:sz w:val="18"/>
              </w:rPr>
              <w:t xml:space="preserve">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4" w:firstLine="0"/>
              <w:jc w:val="center"/>
            </w:pPr>
            <w:r>
              <w:rPr>
                <w:sz w:val="18"/>
              </w:rPr>
              <w:t xml:space="preserve">9.48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5 </w:t>
            </w:r>
          </w:p>
        </w:tc>
      </w:tr>
      <w:tr w:rsidR="0003201C">
        <w:trPr>
          <w:trHeight w:val="512"/>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center"/>
            </w:pPr>
            <w:r>
              <w:rPr>
                <w:sz w:val="18"/>
              </w:rPr>
              <w:t xml:space="preserve">MA-PD Initial 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20" w:firstLine="0"/>
              <w:jc w:val="center"/>
            </w:pPr>
            <w:r>
              <w:rPr>
                <w:sz w:val="18"/>
              </w:rPr>
              <w:t xml:space="preserve">6.37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81 </w:t>
            </w:r>
          </w:p>
        </w:tc>
      </w:tr>
      <w:tr w:rsidR="0003201C">
        <w:trPr>
          <w:trHeight w:val="512"/>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48" w:hanging="128"/>
              <w:jc w:val="left"/>
            </w:pPr>
            <w:r>
              <w:rPr>
                <w:sz w:val="18"/>
              </w:rPr>
              <w:t xml:space="preserve">Cost Plan Initial 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20" w:firstLine="0"/>
              <w:jc w:val="center"/>
            </w:pPr>
            <w:r>
              <w:rPr>
                <w:sz w:val="18"/>
              </w:rPr>
              <w:t xml:space="preserve">6.30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0 </w:t>
            </w:r>
          </w:p>
        </w:tc>
      </w:tr>
      <w:tr w:rsidR="0003201C">
        <w:trPr>
          <w:trHeight w:val="512"/>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center"/>
            </w:pPr>
            <w:r>
              <w:rPr>
                <w:sz w:val="18"/>
              </w:rPr>
              <w:t xml:space="preserve">Direct EGWP Initial 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56" w:firstLine="0"/>
              <w:jc w:val="center"/>
            </w:pPr>
            <w:r>
              <w:rPr>
                <w:sz w:val="18"/>
              </w:rPr>
              <w:t xml:space="preserve">10.48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0 </w:t>
            </w:r>
          </w:p>
        </w:tc>
      </w:tr>
      <w:tr w:rsidR="0003201C">
        <w:trPr>
          <w:trHeight w:val="736"/>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45" w:lineRule="auto"/>
              <w:ind w:left="416" w:hanging="80"/>
            </w:pPr>
            <w:r>
              <w:rPr>
                <w:sz w:val="18"/>
              </w:rPr>
              <w:t xml:space="preserve">800 Series Only EGWP Initial </w:t>
            </w:r>
          </w:p>
          <w:p w:rsidR="0003201C" w:rsidRDefault="00951BB7">
            <w:pPr>
              <w:spacing w:after="0" w:line="259" w:lineRule="auto"/>
              <w:ind w:left="136" w:firstLine="0"/>
              <w:jc w:val="center"/>
            </w:pPr>
            <w:r>
              <w:rPr>
                <w:sz w:val="18"/>
              </w:rPr>
              <w:t xml:space="preserve">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20" w:firstLine="0"/>
              <w:jc w:val="center"/>
            </w:pPr>
            <w:r>
              <w:rPr>
                <w:sz w:val="18"/>
              </w:rPr>
              <w:t xml:space="preserve">9.48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 </w:t>
            </w:r>
          </w:p>
        </w:tc>
      </w:tr>
      <w:tr w:rsidR="0003201C">
        <w:trPr>
          <w:trHeight w:val="704"/>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30" w:firstLine="0"/>
              <w:jc w:val="center"/>
            </w:pPr>
            <w:r>
              <w:rPr>
                <w:sz w:val="18"/>
              </w:rPr>
              <w:t xml:space="preserve">Service Area </w:t>
            </w:r>
          </w:p>
          <w:p w:rsidR="0003201C" w:rsidRDefault="00951BB7">
            <w:pPr>
              <w:spacing w:after="0" w:line="259" w:lineRule="auto"/>
              <w:ind w:left="132" w:firstLine="0"/>
              <w:jc w:val="center"/>
            </w:pPr>
            <w:r>
              <w:rPr>
                <w:sz w:val="18"/>
              </w:rPr>
              <w:t xml:space="preserve">Expansions (All </w:t>
            </w:r>
          </w:p>
          <w:p w:rsidR="0003201C" w:rsidRDefault="00951BB7">
            <w:pPr>
              <w:spacing w:after="0" w:line="259" w:lineRule="auto"/>
              <w:ind w:left="158" w:firstLine="0"/>
              <w:jc w:val="center"/>
            </w:pPr>
            <w:r>
              <w:rPr>
                <w:sz w:val="18"/>
              </w:rPr>
              <w:t xml:space="preserve">Contract Types)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56" w:firstLine="0"/>
              <w:jc w:val="center"/>
            </w:pPr>
            <w:r>
              <w:rPr>
                <w:sz w:val="18"/>
              </w:rPr>
              <w:t xml:space="preserve">3.34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193 </w:t>
            </w:r>
          </w:p>
        </w:tc>
      </w:tr>
      <w:tr w:rsidR="0003201C">
        <w:trPr>
          <w:trHeight w:val="512"/>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68" w:firstLine="0"/>
              <w:jc w:val="center"/>
            </w:pPr>
            <w:r>
              <w:rPr>
                <w:sz w:val="18"/>
              </w:rPr>
              <w:t xml:space="preserve">PACE 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right="4" w:firstLine="0"/>
              <w:jc w:val="center"/>
            </w:pPr>
            <w:r>
              <w:rPr>
                <w:sz w:val="18"/>
              </w:rPr>
              <w:t xml:space="preserve">4.99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10 </w:t>
            </w:r>
          </w:p>
        </w:tc>
      </w:tr>
    </w:tbl>
    <w:p w:rsidR="0003201C" w:rsidRDefault="00951BB7">
      <w:pPr>
        <w:spacing w:after="27" w:line="252" w:lineRule="auto"/>
        <w:ind w:left="843" w:right="95"/>
      </w:pPr>
      <w:r>
        <w:rPr>
          <w:sz w:val="18"/>
        </w:rPr>
        <w:t xml:space="preserve">* 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 </w:t>
      </w:r>
    </w:p>
    <w:p w:rsidR="0003201C" w:rsidRDefault="00951BB7">
      <w:pPr>
        <w:pStyle w:val="Heading1"/>
        <w:ind w:left="1166" w:right="332"/>
      </w:pPr>
      <w:r>
        <w:t xml:space="preserve">Table 4 </w:t>
      </w:r>
    </w:p>
    <w:p w:rsidR="0003201C" w:rsidRDefault="00951BB7">
      <w:pPr>
        <w:spacing w:after="0" w:line="259" w:lineRule="auto"/>
        <w:ind w:left="4400" w:hanging="3456"/>
        <w:jc w:val="left"/>
      </w:pPr>
      <w:r>
        <w:rPr>
          <w:b/>
        </w:rPr>
        <w:t xml:space="preserve">Summary of Time (Hours per Notice of Intent) to Apply for Entities that Submit Notices but Do Not File Applications </w:t>
      </w:r>
    </w:p>
    <w:p w:rsidR="0003201C" w:rsidRDefault="00951BB7">
      <w:pPr>
        <w:spacing w:after="0" w:line="259" w:lineRule="auto"/>
        <w:ind w:left="891" w:right="33"/>
        <w:jc w:val="center"/>
      </w:pPr>
      <w:r>
        <w:t xml:space="preserve">(Includes only Review of Instructions) </w:t>
      </w:r>
    </w:p>
    <w:tbl>
      <w:tblPr>
        <w:tblStyle w:val="TableGrid"/>
        <w:tblW w:w="5520" w:type="dxa"/>
        <w:tblInd w:w="1064" w:type="dxa"/>
        <w:tblCellMar>
          <w:left w:w="8" w:type="dxa"/>
          <w:right w:w="124" w:type="dxa"/>
        </w:tblCellMar>
        <w:tblLook w:val="04A0" w:firstRow="1" w:lastRow="0" w:firstColumn="1" w:lastColumn="0" w:noHBand="0" w:noVBand="1"/>
      </w:tblPr>
      <w:tblGrid>
        <w:gridCol w:w="1840"/>
        <w:gridCol w:w="1840"/>
        <w:gridCol w:w="1840"/>
      </w:tblGrid>
      <w:tr w:rsidR="0003201C">
        <w:trPr>
          <w:trHeight w:val="916"/>
        </w:trPr>
        <w:tc>
          <w:tcPr>
            <w:tcW w:w="1840" w:type="dxa"/>
            <w:tcBorders>
              <w:top w:val="single" w:sz="6" w:space="0" w:color="000000"/>
              <w:left w:val="single" w:sz="6" w:space="0" w:color="000000"/>
              <w:bottom w:val="nil"/>
              <w:right w:val="single" w:sz="6" w:space="0" w:color="000000"/>
            </w:tcBorders>
          </w:tcPr>
          <w:p w:rsidR="0003201C" w:rsidRDefault="00951BB7">
            <w:pPr>
              <w:spacing w:after="0" w:line="259" w:lineRule="auto"/>
              <w:ind w:left="0" w:firstLine="0"/>
              <w:jc w:val="left"/>
            </w:pPr>
            <w:r>
              <w:rPr>
                <w:sz w:val="29"/>
              </w:rPr>
              <w:t xml:space="preserve"> </w:t>
            </w:r>
          </w:p>
          <w:p w:rsidR="0003201C" w:rsidRDefault="00951BB7">
            <w:pPr>
              <w:spacing w:after="0" w:line="259" w:lineRule="auto"/>
              <w:ind w:left="0" w:firstLine="0"/>
              <w:jc w:val="center"/>
            </w:pPr>
            <w:r>
              <w:rPr>
                <w:b/>
                <w:sz w:val="21"/>
              </w:rPr>
              <w:t xml:space="preserve">Type of Part D Application </w:t>
            </w:r>
          </w:p>
        </w:tc>
        <w:tc>
          <w:tcPr>
            <w:tcW w:w="1840" w:type="dxa"/>
            <w:tcBorders>
              <w:top w:val="single" w:sz="6" w:space="0" w:color="000000"/>
              <w:left w:val="single" w:sz="6" w:space="0" w:color="000000"/>
              <w:bottom w:val="nil"/>
              <w:right w:val="single" w:sz="6" w:space="0" w:color="000000"/>
            </w:tcBorders>
          </w:tcPr>
          <w:p w:rsidR="0003201C" w:rsidRDefault="00951BB7">
            <w:pPr>
              <w:spacing w:after="23" w:line="216" w:lineRule="auto"/>
              <w:ind w:left="0" w:firstLine="0"/>
              <w:jc w:val="center"/>
            </w:pPr>
            <w:r>
              <w:rPr>
                <w:b/>
                <w:sz w:val="21"/>
              </w:rPr>
              <w:t xml:space="preserve">2021 Burden per Entity </w:t>
            </w:r>
          </w:p>
          <w:p w:rsidR="0003201C" w:rsidRDefault="00951BB7">
            <w:pPr>
              <w:spacing w:after="0" w:line="259" w:lineRule="auto"/>
              <w:ind w:left="124" w:firstLine="0"/>
              <w:jc w:val="center"/>
            </w:pPr>
            <w:r>
              <w:rPr>
                <w:b/>
                <w:sz w:val="21"/>
              </w:rPr>
              <w:t xml:space="preserve">(rounded to </w:t>
            </w:r>
          </w:p>
          <w:p w:rsidR="0003201C" w:rsidRDefault="00951BB7">
            <w:pPr>
              <w:spacing w:after="0" w:line="259" w:lineRule="auto"/>
              <w:ind w:left="144" w:firstLine="0"/>
              <w:jc w:val="center"/>
            </w:pPr>
            <w:r>
              <w:rPr>
                <w:b/>
                <w:sz w:val="21"/>
              </w:rPr>
              <w:t xml:space="preserve">nearest quarter </w:t>
            </w:r>
          </w:p>
        </w:tc>
        <w:tc>
          <w:tcPr>
            <w:tcW w:w="1840" w:type="dxa"/>
            <w:tcBorders>
              <w:top w:val="single" w:sz="6" w:space="0" w:color="000000"/>
              <w:left w:val="single" w:sz="6" w:space="0" w:color="000000"/>
              <w:bottom w:val="nil"/>
              <w:right w:val="single" w:sz="6" w:space="0" w:color="000000"/>
            </w:tcBorders>
          </w:tcPr>
          <w:p w:rsidR="0003201C" w:rsidRDefault="00951BB7">
            <w:pPr>
              <w:spacing w:after="23" w:line="216" w:lineRule="auto"/>
              <w:ind w:left="448" w:hanging="208"/>
            </w:pPr>
            <w:r>
              <w:rPr>
                <w:b/>
                <w:sz w:val="21"/>
              </w:rPr>
              <w:t xml:space="preserve">2021 Estimated Number of </w:t>
            </w:r>
          </w:p>
          <w:p w:rsidR="0003201C" w:rsidRDefault="00951BB7">
            <w:pPr>
              <w:spacing w:after="0" w:line="259" w:lineRule="auto"/>
              <w:ind w:left="400" w:firstLine="0"/>
              <w:jc w:val="left"/>
            </w:pPr>
            <w:r>
              <w:rPr>
                <w:b/>
                <w:sz w:val="21"/>
              </w:rPr>
              <w:t xml:space="preserve">Entities Not Completing </w:t>
            </w:r>
          </w:p>
        </w:tc>
      </w:tr>
      <w:tr w:rsidR="0003201C">
        <w:trPr>
          <w:trHeight w:val="236"/>
        </w:trPr>
        <w:tc>
          <w:tcPr>
            <w:tcW w:w="1840" w:type="dxa"/>
            <w:tcBorders>
              <w:top w:val="nil"/>
              <w:left w:val="single" w:sz="6" w:space="0" w:color="000000"/>
              <w:bottom w:val="single" w:sz="6" w:space="0" w:color="000000"/>
              <w:right w:val="single" w:sz="6" w:space="0" w:color="000000"/>
            </w:tcBorders>
          </w:tcPr>
          <w:p w:rsidR="0003201C" w:rsidRDefault="0003201C">
            <w:pPr>
              <w:spacing w:after="160" w:line="259" w:lineRule="auto"/>
              <w:ind w:left="0" w:firstLine="0"/>
              <w:jc w:val="left"/>
            </w:pPr>
          </w:p>
        </w:tc>
        <w:tc>
          <w:tcPr>
            <w:tcW w:w="1840" w:type="dxa"/>
            <w:tcBorders>
              <w:top w:val="nil"/>
              <w:left w:val="single" w:sz="6" w:space="0" w:color="000000"/>
              <w:bottom w:val="single" w:sz="6" w:space="0" w:color="000000"/>
              <w:right w:val="single" w:sz="6" w:space="0" w:color="000000"/>
            </w:tcBorders>
          </w:tcPr>
          <w:p w:rsidR="0003201C" w:rsidRDefault="00951BB7">
            <w:pPr>
              <w:spacing w:after="0" w:line="259" w:lineRule="auto"/>
              <w:ind w:left="121" w:firstLine="0"/>
              <w:jc w:val="center"/>
            </w:pPr>
            <w:r>
              <w:rPr>
                <w:b/>
                <w:sz w:val="21"/>
              </w:rPr>
              <w:t xml:space="preserve">hour) </w:t>
            </w:r>
          </w:p>
        </w:tc>
        <w:tc>
          <w:tcPr>
            <w:tcW w:w="1840" w:type="dxa"/>
            <w:tcBorders>
              <w:top w:val="nil"/>
              <w:left w:val="single" w:sz="6" w:space="0" w:color="000000"/>
              <w:bottom w:val="single" w:sz="6" w:space="0" w:color="000000"/>
              <w:right w:val="single" w:sz="6" w:space="0" w:color="000000"/>
            </w:tcBorders>
          </w:tcPr>
          <w:p w:rsidR="0003201C" w:rsidRDefault="00951BB7">
            <w:pPr>
              <w:spacing w:after="0" w:line="259" w:lineRule="auto"/>
              <w:ind w:left="101" w:firstLine="0"/>
              <w:jc w:val="center"/>
            </w:pPr>
            <w:r>
              <w:rPr>
                <w:b/>
                <w:sz w:val="21"/>
              </w:rPr>
              <w:t xml:space="preserve">Applications </w:t>
            </w:r>
          </w:p>
        </w:tc>
      </w:tr>
      <w:tr w:rsidR="0003201C">
        <w:trPr>
          <w:trHeight w:val="432"/>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8" w:firstLine="0"/>
              <w:jc w:val="center"/>
            </w:pPr>
            <w:r>
              <w:rPr>
                <w:sz w:val="18"/>
              </w:rPr>
              <w:t xml:space="preserve">PDP Initial 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19 </w:t>
            </w:r>
          </w:p>
        </w:tc>
      </w:tr>
      <w:tr w:rsidR="0003201C">
        <w:trPr>
          <w:trHeight w:val="416"/>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center"/>
            </w:pPr>
            <w:r>
              <w:rPr>
                <w:sz w:val="18"/>
              </w:rPr>
              <w:t xml:space="preserve">MA-PD Initial 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146 </w:t>
            </w:r>
          </w:p>
        </w:tc>
      </w:tr>
      <w:tr w:rsidR="0003201C">
        <w:trPr>
          <w:trHeight w:val="432"/>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48" w:hanging="128"/>
              <w:jc w:val="left"/>
            </w:pPr>
            <w:r>
              <w:rPr>
                <w:sz w:val="18"/>
              </w:rPr>
              <w:t xml:space="preserve">Cost Plan Initial 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0 </w:t>
            </w:r>
          </w:p>
        </w:tc>
      </w:tr>
      <w:tr w:rsidR="0003201C">
        <w:trPr>
          <w:trHeight w:val="416"/>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center"/>
            </w:pPr>
            <w:r>
              <w:rPr>
                <w:sz w:val="18"/>
              </w:rPr>
              <w:t xml:space="preserve">Direct EGWP Initial 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0 </w:t>
            </w:r>
          </w:p>
        </w:tc>
      </w:tr>
      <w:tr w:rsidR="0003201C">
        <w:trPr>
          <w:trHeight w:val="704"/>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45" w:lineRule="auto"/>
              <w:ind w:left="416" w:hanging="80"/>
            </w:pPr>
            <w:r>
              <w:rPr>
                <w:sz w:val="18"/>
              </w:rPr>
              <w:t xml:space="preserve">800 Series Only EGWP Initial </w:t>
            </w:r>
          </w:p>
          <w:p w:rsidR="0003201C" w:rsidRDefault="00951BB7">
            <w:pPr>
              <w:spacing w:after="0" w:line="259" w:lineRule="auto"/>
              <w:ind w:left="136" w:firstLine="0"/>
              <w:jc w:val="center"/>
            </w:pPr>
            <w:r>
              <w:rPr>
                <w:sz w:val="18"/>
              </w:rPr>
              <w:t xml:space="preserve">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 </w:t>
            </w:r>
          </w:p>
        </w:tc>
      </w:tr>
      <w:tr w:rsidR="0003201C">
        <w:trPr>
          <w:trHeight w:val="624"/>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30" w:firstLine="0"/>
              <w:jc w:val="center"/>
            </w:pPr>
            <w:r>
              <w:rPr>
                <w:sz w:val="18"/>
              </w:rPr>
              <w:t xml:space="preserve">Service Area </w:t>
            </w:r>
          </w:p>
          <w:p w:rsidR="0003201C" w:rsidRDefault="00951BB7">
            <w:pPr>
              <w:spacing w:after="0" w:line="259" w:lineRule="auto"/>
              <w:ind w:left="132" w:firstLine="0"/>
              <w:jc w:val="center"/>
            </w:pPr>
            <w:r>
              <w:rPr>
                <w:sz w:val="18"/>
              </w:rPr>
              <w:t xml:space="preserve">Expansions (All </w:t>
            </w:r>
          </w:p>
          <w:p w:rsidR="0003201C" w:rsidRDefault="00951BB7">
            <w:pPr>
              <w:spacing w:after="0" w:line="259" w:lineRule="auto"/>
              <w:ind w:left="158" w:firstLine="0"/>
              <w:jc w:val="center"/>
            </w:pPr>
            <w:r>
              <w:rPr>
                <w:sz w:val="18"/>
              </w:rPr>
              <w:t xml:space="preserve">Contract Types)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154 </w:t>
            </w:r>
          </w:p>
        </w:tc>
      </w:tr>
      <w:tr w:rsidR="0003201C">
        <w:trPr>
          <w:trHeight w:val="400"/>
        </w:trPr>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68" w:firstLine="0"/>
              <w:jc w:val="center"/>
            </w:pPr>
            <w:r>
              <w:rPr>
                <w:sz w:val="18"/>
              </w:rPr>
              <w:t xml:space="preserve">PACE Applications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1 </w:t>
            </w:r>
          </w:p>
        </w:tc>
        <w:tc>
          <w:tcPr>
            <w:tcW w:w="18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8" w:firstLine="0"/>
              <w:jc w:val="center"/>
            </w:pPr>
            <w:r>
              <w:rPr>
                <w:sz w:val="18"/>
              </w:rPr>
              <w:t xml:space="preserve">0 </w:t>
            </w:r>
          </w:p>
        </w:tc>
      </w:tr>
    </w:tbl>
    <w:p w:rsidR="0003201C" w:rsidRDefault="00951BB7">
      <w:pPr>
        <w:spacing w:after="0" w:line="259" w:lineRule="auto"/>
        <w:ind w:left="720" w:right="3880" w:firstLine="0"/>
        <w:jc w:val="left"/>
      </w:pPr>
      <w:r>
        <w:rPr>
          <w:sz w:val="22"/>
        </w:rPr>
        <w:t xml:space="preserve"> </w:t>
      </w:r>
    </w:p>
    <w:p w:rsidR="0003201C" w:rsidRDefault="00951BB7">
      <w:pPr>
        <w:ind w:left="843" w:right="117"/>
      </w:pPr>
      <w:r>
        <w:t xml:space="preserve">Our estimates include the review of application instructions and completion of the application. The completion of the application encompasses completing attestations and uploading supporting documentation. Overall, the estimated time for completing the prescription drug applications is 1,385 hours for 290 applicants. PACE applicants complete the Medicare Part D Application for New PACE Organizations. All others complete the Solicitation for Applications for Medicare Prescription Drug Plan 2021 Contracts. </w:t>
      </w:r>
    </w:p>
    <w:p w:rsidR="0003201C" w:rsidRDefault="00951BB7">
      <w:pPr>
        <w:spacing w:after="0" w:line="259" w:lineRule="auto"/>
        <w:ind w:left="720" w:firstLine="0"/>
        <w:jc w:val="left"/>
      </w:pPr>
      <w:r>
        <w:rPr>
          <w:sz w:val="22"/>
        </w:rPr>
        <w:t xml:space="preserve"> </w:t>
      </w:r>
    </w:p>
    <w:p w:rsidR="0003201C" w:rsidRDefault="00951BB7">
      <w:pPr>
        <w:pStyle w:val="Heading2"/>
        <w:spacing w:after="68"/>
        <w:ind w:left="827"/>
      </w:pPr>
      <w:r>
        <w:rPr>
          <w:b w:val="0"/>
          <w:i/>
          <w:u w:val="none"/>
        </w:rPr>
        <w:t xml:space="preserve">Annual Burden Summary (Totals) </w:t>
      </w:r>
    </w:p>
    <w:p w:rsidR="0003201C" w:rsidRDefault="00951BB7">
      <w:pPr>
        <w:spacing w:after="0" w:line="259" w:lineRule="auto"/>
        <w:ind w:left="720" w:firstLine="0"/>
        <w:jc w:val="left"/>
      </w:pPr>
      <w:r>
        <w:rPr>
          <w:i/>
          <w:sz w:val="32"/>
        </w:rPr>
        <w:t xml:space="preserve"> </w:t>
      </w:r>
    </w:p>
    <w:p w:rsidR="0003201C" w:rsidRDefault="00951BB7">
      <w:pPr>
        <w:ind w:left="843" w:right="604"/>
      </w:pPr>
      <w:r>
        <w:rPr>
          <w:b/>
        </w:rPr>
        <w:t xml:space="preserve">Number of Respondents: </w:t>
      </w:r>
      <w:r>
        <w:t xml:space="preserve">610 (includes 320 organizations that submit a Notice of Intent to Apply but do not file applications) </w:t>
      </w:r>
    </w:p>
    <w:p w:rsidR="0003201C" w:rsidRDefault="00951BB7">
      <w:pPr>
        <w:tabs>
          <w:tab w:val="center" w:pos="2008"/>
          <w:tab w:val="center" w:pos="6728"/>
        </w:tabs>
        <w:ind w:left="0" w:firstLine="0"/>
        <w:jc w:val="left"/>
      </w:pPr>
      <w:r>
        <w:rPr>
          <w:rFonts w:ascii="Calibri" w:eastAsia="Calibri" w:hAnsi="Calibri" w:cs="Calibri"/>
          <w:sz w:val="22"/>
        </w:rPr>
        <w:tab/>
      </w:r>
      <w:r>
        <w:rPr>
          <w:b/>
        </w:rPr>
        <w:t xml:space="preserve">Number of Responses: </w:t>
      </w:r>
      <w:r>
        <w:rPr>
          <w:b/>
        </w:rPr>
        <w:tab/>
      </w:r>
      <w:r>
        <w:t xml:space="preserve">290 (includes only those organizations that submit applications) </w:t>
      </w:r>
    </w:p>
    <w:p w:rsidR="0003201C" w:rsidRDefault="00951BB7">
      <w:pPr>
        <w:tabs>
          <w:tab w:val="center" w:pos="1200"/>
          <w:tab w:val="center" w:pos="3964"/>
        </w:tabs>
        <w:spacing w:after="0" w:line="259" w:lineRule="auto"/>
        <w:ind w:left="0" w:firstLine="0"/>
        <w:jc w:val="left"/>
      </w:pPr>
      <w:r>
        <w:rPr>
          <w:rFonts w:ascii="Calibri" w:eastAsia="Calibri" w:hAnsi="Calibri" w:cs="Calibri"/>
          <w:sz w:val="22"/>
        </w:rPr>
        <w:tab/>
      </w:r>
      <w:r>
        <w:rPr>
          <w:b/>
        </w:rPr>
        <w:t xml:space="preserve">Hours: </w:t>
      </w:r>
      <w:r>
        <w:rPr>
          <w:b/>
        </w:rPr>
        <w:tab/>
      </w:r>
      <w:r>
        <w:t xml:space="preserve">1,385 </w:t>
      </w:r>
    </w:p>
    <w:p w:rsidR="0003201C" w:rsidRDefault="00951BB7">
      <w:pPr>
        <w:tabs>
          <w:tab w:val="center" w:pos="1120"/>
          <w:tab w:val="center" w:pos="4221"/>
        </w:tabs>
        <w:ind w:left="0" w:firstLine="0"/>
        <w:jc w:val="left"/>
      </w:pPr>
      <w:r>
        <w:rPr>
          <w:rFonts w:ascii="Calibri" w:eastAsia="Calibri" w:hAnsi="Calibri" w:cs="Calibri"/>
          <w:sz w:val="22"/>
        </w:rPr>
        <w:tab/>
      </w:r>
      <w:r>
        <w:rPr>
          <w:b/>
        </w:rPr>
        <w:t xml:space="preserve">Cost: </w:t>
      </w:r>
      <w:r>
        <w:rPr>
          <w:b/>
        </w:rPr>
        <w:tab/>
      </w:r>
      <w:r>
        <w:t xml:space="preserve">$96,547.45 </w:t>
      </w:r>
    </w:p>
    <w:p w:rsidR="0003201C" w:rsidRDefault="00951BB7">
      <w:pPr>
        <w:spacing w:after="0" w:line="259" w:lineRule="auto"/>
        <w:ind w:left="720" w:firstLine="0"/>
        <w:jc w:val="left"/>
      </w:pPr>
      <w:r>
        <w:t xml:space="preserve"> </w:t>
      </w:r>
    </w:p>
    <w:p w:rsidR="0003201C" w:rsidRDefault="00951BB7">
      <w:pPr>
        <w:pStyle w:val="Heading2"/>
        <w:spacing w:after="0"/>
        <w:ind w:left="827"/>
      </w:pPr>
      <w:r>
        <w:rPr>
          <w:b w:val="0"/>
          <w:i/>
          <w:u w:val="none"/>
        </w:rPr>
        <w:t xml:space="preserve">Information Collection Attachments </w:t>
      </w:r>
    </w:p>
    <w:p w:rsidR="0003201C" w:rsidRDefault="00951BB7">
      <w:pPr>
        <w:spacing w:after="0" w:line="259" w:lineRule="auto"/>
        <w:ind w:left="720" w:firstLine="0"/>
        <w:jc w:val="left"/>
      </w:pPr>
      <w:r>
        <w:rPr>
          <w:i/>
        </w:rPr>
        <w:t xml:space="preserve"> </w:t>
      </w:r>
    </w:p>
    <w:p w:rsidR="0003201C" w:rsidRDefault="00951BB7">
      <w:pPr>
        <w:spacing w:after="384"/>
        <w:ind w:left="843" w:right="45"/>
      </w:pPr>
      <w:r>
        <w:t xml:space="preserve">Solicitation for Applications for Medicare Prescription Drug Plan 2020 Contracts </w:t>
      </w:r>
    </w:p>
    <w:p w:rsidR="0003201C" w:rsidRDefault="00951BB7">
      <w:pPr>
        <w:ind w:left="843" w:right="45"/>
      </w:pPr>
      <w:r>
        <w:t xml:space="preserve">Medicare Part D Application for New PACE Organizations, 2020Contract Year </w:t>
      </w:r>
    </w:p>
    <w:p w:rsidR="0003201C" w:rsidRDefault="00951BB7">
      <w:pPr>
        <w:pStyle w:val="Heading2"/>
        <w:spacing w:after="0"/>
        <w:ind w:left="827"/>
      </w:pPr>
      <w:r>
        <w:rPr>
          <w:b w:val="0"/>
          <w:i/>
          <w:u w:val="none"/>
        </w:rPr>
        <w:t xml:space="preserve">Supporting Statement Attachments (by Application Type) </w:t>
      </w:r>
    </w:p>
    <w:p w:rsidR="0003201C" w:rsidRDefault="00951BB7">
      <w:pPr>
        <w:spacing w:after="0" w:line="259" w:lineRule="auto"/>
        <w:ind w:left="608" w:firstLine="0"/>
        <w:jc w:val="left"/>
      </w:pPr>
      <w:r>
        <w:rPr>
          <w:i/>
          <w:sz w:val="22"/>
        </w:rPr>
        <w:t xml:space="preserve"> </w:t>
      </w:r>
    </w:p>
    <w:p w:rsidR="0003201C" w:rsidRDefault="00951BB7">
      <w:pPr>
        <w:ind w:left="843" w:right="670"/>
      </w:pPr>
      <w:r>
        <w:t xml:space="preserve">The following Attachments provide summaries of requirements that are waived in the Part D application for certain types of applicants. Everyone else has to fulfill everything. The title of the attachment indicates the type of application. </w:t>
      </w:r>
    </w:p>
    <w:p w:rsidR="0003201C" w:rsidRDefault="00951BB7">
      <w:pPr>
        <w:spacing w:after="0" w:line="259" w:lineRule="auto"/>
        <w:ind w:left="608" w:firstLine="0"/>
        <w:jc w:val="left"/>
      </w:pPr>
      <w:r>
        <w:rPr>
          <w:sz w:val="22"/>
        </w:rPr>
        <w:t xml:space="preserve"> </w:t>
      </w:r>
    </w:p>
    <w:p w:rsidR="0003201C" w:rsidRDefault="00951BB7">
      <w:pPr>
        <w:ind w:left="843" w:right="508"/>
      </w:pPr>
      <w:r>
        <w:t xml:space="preserve">Please note that the PDP and PACE applications are listed above under </w:t>
      </w:r>
      <w:r>
        <w:rPr>
          <w:i/>
        </w:rPr>
        <w:t>Information Collection Attachments</w:t>
      </w:r>
      <w:r>
        <w:t xml:space="preserve">. </w:t>
      </w:r>
    </w:p>
    <w:p w:rsidR="0003201C" w:rsidRDefault="00951BB7">
      <w:pPr>
        <w:spacing w:after="0" w:line="259" w:lineRule="auto"/>
        <w:ind w:left="608" w:firstLine="0"/>
        <w:jc w:val="left"/>
      </w:pPr>
      <w:r>
        <w:rPr>
          <w:sz w:val="22"/>
        </w:rPr>
        <w:t xml:space="preserve"> </w:t>
      </w:r>
    </w:p>
    <w:p w:rsidR="0003201C" w:rsidRDefault="00951BB7">
      <w:pPr>
        <w:ind w:left="843" w:right="760"/>
      </w:pPr>
      <w:r>
        <w:t xml:space="preserve">Attachment 1: Summary of Medicare Part D Regulatory Requirements Waived for Medicare Advantage Prescription Drug (MA-PD) Applicants </w:t>
      </w:r>
    </w:p>
    <w:p w:rsidR="0003201C" w:rsidRDefault="00951BB7">
      <w:pPr>
        <w:spacing w:after="0" w:line="259" w:lineRule="auto"/>
        <w:ind w:left="608" w:firstLine="0"/>
        <w:jc w:val="left"/>
      </w:pPr>
      <w:r>
        <w:rPr>
          <w:sz w:val="22"/>
        </w:rPr>
        <w:t xml:space="preserve"> </w:t>
      </w:r>
    </w:p>
    <w:p w:rsidR="0003201C" w:rsidRDefault="00951BB7">
      <w:pPr>
        <w:ind w:left="843" w:right="268"/>
      </w:pPr>
      <w:r>
        <w:t xml:space="preserve">Attachment 2: Summary of Part D Application Requirements Fulfilled under Part C for Cost Plan Prescription Drug Applicants </w:t>
      </w:r>
    </w:p>
    <w:p w:rsidR="0003201C" w:rsidRDefault="00951BB7">
      <w:pPr>
        <w:spacing w:after="0" w:line="259" w:lineRule="auto"/>
        <w:ind w:left="608" w:firstLine="0"/>
        <w:jc w:val="left"/>
      </w:pPr>
      <w:r>
        <w:rPr>
          <w:sz w:val="22"/>
        </w:rPr>
        <w:t xml:space="preserve"> </w:t>
      </w:r>
    </w:p>
    <w:p w:rsidR="0003201C" w:rsidRDefault="00951BB7">
      <w:pPr>
        <w:ind w:left="843" w:right="1458"/>
      </w:pPr>
      <w:r>
        <w:t xml:space="preserve">Attachment 3: Summary of Part D Application Requirements Waived or Modified for Employer/Union-Only Group Waiver Plan (EGWP) Applicants </w:t>
      </w:r>
    </w:p>
    <w:p w:rsidR="0003201C" w:rsidRDefault="00951BB7">
      <w:pPr>
        <w:spacing w:after="0" w:line="259" w:lineRule="auto"/>
        <w:ind w:left="608" w:firstLine="0"/>
        <w:jc w:val="left"/>
      </w:pPr>
      <w:r>
        <w:rPr>
          <w:sz w:val="26"/>
        </w:rPr>
        <w:t xml:space="preserve"> </w:t>
      </w:r>
    </w:p>
    <w:p w:rsidR="0003201C" w:rsidRDefault="00951BB7">
      <w:pPr>
        <w:spacing w:after="0" w:line="259" w:lineRule="auto"/>
        <w:ind w:left="608" w:firstLine="0"/>
        <w:jc w:val="left"/>
      </w:pPr>
      <w:r>
        <w:rPr>
          <w:sz w:val="22"/>
        </w:rPr>
        <w:t xml:space="preserve"> </w:t>
      </w:r>
    </w:p>
    <w:p w:rsidR="0003201C" w:rsidRDefault="00951BB7">
      <w:pPr>
        <w:pStyle w:val="Heading3"/>
        <w:ind w:left="730"/>
      </w:pPr>
      <w:r>
        <w:rPr>
          <w:u w:val="none"/>
        </w:rPr>
        <w:t>13.</w:t>
      </w:r>
      <w:r>
        <w:rPr>
          <w:rFonts w:ascii="Arial" w:eastAsia="Arial" w:hAnsi="Arial" w:cs="Arial"/>
          <w:u w:val="none"/>
        </w:rPr>
        <w:t xml:space="preserve"> </w:t>
      </w:r>
      <w:r>
        <w:t>Capital Costs (Maintenance of Capital Costs)</w:t>
      </w:r>
      <w:r>
        <w:rPr>
          <w:u w:val="none"/>
        </w:rPr>
        <w:t xml:space="preserve"> </w:t>
      </w:r>
    </w:p>
    <w:p w:rsidR="0003201C" w:rsidRDefault="00951BB7">
      <w:pPr>
        <w:spacing w:after="156" w:line="259" w:lineRule="auto"/>
        <w:ind w:left="608" w:firstLine="0"/>
        <w:jc w:val="left"/>
      </w:pPr>
      <w:r>
        <w:rPr>
          <w:b/>
          <w:sz w:val="14"/>
        </w:rPr>
        <w:t xml:space="preserve"> </w:t>
      </w:r>
    </w:p>
    <w:p w:rsidR="0003201C" w:rsidRDefault="00951BB7">
      <w:pPr>
        <w:ind w:left="730" w:right="45"/>
      </w:pPr>
      <w:r>
        <w:t xml:space="preserve">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 </w:t>
      </w:r>
    </w:p>
    <w:p w:rsidR="0003201C" w:rsidRDefault="00951BB7">
      <w:pPr>
        <w:spacing w:after="0" w:line="259" w:lineRule="auto"/>
        <w:ind w:left="608" w:firstLine="0"/>
        <w:jc w:val="left"/>
      </w:pPr>
      <w:r>
        <w:rPr>
          <w:sz w:val="22"/>
        </w:rPr>
        <w:t xml:space="preserve"> </w:t>
      </w:r>
    </w:p>
    <w:p w:rsidR="0003201C" w:rsidRDefault="00951BB7">
      <w:pPr>
        <w:spacing w:after="3587"/>
        <w:ind w:left="730" w:right="45"/>
      </w:pPr>
      <w:r>
        <w:t xml:space="preserve">System requirements for submitting HPMS applicant information are minimal. PDPs will need the following to access HPMS: (1) Internet or Medicare Data Communications Network (MDCN) connectivity, (2) use of a Microsoft Internet Explorer web browser (version 5.1 or higher) with 128- bit encryption, and (3) a CMS-issued user ID and password with access rights to HPMS for each user within the PDP organization who will require such access. CMS anticipates that all qualified applicants meet these systems requirements and will not incur additional capital costs. </w:t>
      </w:r>
    </w:p>
    <w:p w:rsidR="0003201C" w:rsidRDefault="00951BB7">
      <w:pPr>
        <w:spacing w:after="0" w:line="259" w:lineRule="auto"/>
        <w:ind w:left="608" w:firstLine="0"/>
        <w:jc w:val="left"/>
      </w:pPr>
      <w:r>
        <w:rPr>
          <w:sz w:val="21"/>
        </w:rPr>
        <w:t xml:space="preserve"> </w:t>
      </w:r>
    </w:p>
    <w:p w:rsidR="0003201C" w:rsidRDefault="00951BB7">
      <w:pPr>
        <w:spacing w:after="12" w:line="259" w:lineRule="auto"/>
        <w:ind w:left="16" w:firstLine="0"/>
        <w:jc w:val="left"/>
      </w:pPr>
      <w:r>
        <w:rPr>
          <w:sz w:val="21"/>
        </w:rPr>
        <w:t xml:space="preserve"> </w:t>
      </w:r>
    </w:p>
    <w:p w:rsidR="0003201C" w:rsidRDefault="00951BB7">
      <w:pPr>
        <w:spacing w:after="84" w:line="259" w:lineRule="auto"/>
        <w:ind w:left="16" w:firstLine="0"/>
        <w:jc w:val="left"/>
      </w:pPr>
      <w:r>
        <w:t xml:space="preserve"> </w:t>
      </w:r>
    </w:p>
    <w:p w:rsidR="0003201C" w:rsidRDefault="00951BB7">
      <w:pPr>
        <w:pStyle w:val="Heading3"/>
        <w:ind w:left="827"/>
      </w:pPr>
      <w:r>
        <w:rPr>
          <w:u w:val="none"/>
        </w:rPr>
        <w:t>14.</w:t>
      </w:r>
      <w:r>
        <w:rPr>
          <w:rFonts w:ascii="Arial" w:eastAsia="Arial" w:hAnsi="Arial" w:cs="Arial"/>
          <w:u w:val="none"/>
        </w:rPr>
        <w:t xml:space="preserve"> </w:t>
      </w:r>
      <w:r>
        <w:t>Cost to Federal Government</w:t>
      </w:r>
      <w:r>
        <w:rPr>
          <w:u w:val="none"/>
        </w:rPr>
        <w:t xml:space="preserve"> </w:t>
      </w:r>
    </w:p>
    <w:p w:rsidR="0003201C" w:rsidRDefault="00951BB7">
      <w:pPr>
        <w:spacing w:after="156" w:line="259" w:lineRule="auto"/>
        <w:ind w:left="16" w:firstLine="0"/>
        <w:jc w:val="left"/>
      </w:pPr>
      <w:r>
        <w:rPr>
          <w:b/>
          <w:sz w:val="14"/>
        </w:rPr>
        <w:t xml:space="preserve"> </w:t>
      </w:r>
    </w:p>
    <w:p w:rsidR="0003201C" w:rsidRDefault="00951BB7">
      <w:pPr>
        <w:ind w:left="843" w:right="45"/>
      </w:pPr>
      <w:r>
        <w:t xml:space="preserve">The estimated cost for preparation, review, and evaluation of the prescription drug applications is approximately $140,000.00. This estimated cost is based on the budgeted amount for application review and support and is inclusive of wages, operational expenses (equipment, overhead, and support staff), and other expenses incurred in the application effort. Due to increased efficiencies in the application review process, the cost to the Federal Government remains unchanged from 2013. </w:t>
      </w:r>
    </w:p>
    <w:p w:rsidR="0003201C" w:rsidRDefault="00951BB7">
      <w:pPr>
        <w:spacing w:after="0" w:line="259" w:lineRule="auto"/>
        <w:ind w:left="16" w:firstLine="0"/>
        <w:jc w:val="left"/>
      </w:pPr>
      <w:r>
        <w:t xml:space="preserve"> </w:t>
      </w:r>
    </w:p>
    <w:p w:rsidR="0003201C" w:rsidRDefault="00951BB7">
      <w:pPr>
        <w:pStyle w:val="Heading3"/>
        <w:ind w:left="827"/>
      </w:pPr>
      <w:r>
        <w:rPr>
          <w:u w:val="none"/>
        </w:rPr>
        <w:t>15.</w:t>
      </w:r>
      <w:r>
        <w:rPr>
          <w:rFonts w:ascii="Arial" w:eastAsia="Arial" w:hAnsi="Arial" w:cs="Arial"/>
          <w:u w:val="none"/>
        </w:rPr>
        <w:t xml:space="preserve"> </w:t>
      </w:r>
      <w:r>
        <w:t>Changes to Burden</w:t>
      </w:r>
      <w:r>
        <w:rPr>
          <w:u w:val="none"/>
        </w:rPr>
        <w:t xml:space="preserve"> </w:t>
      </w:r>
    </w:p>
    <w:p w:rsidR="0003201C" w:rsidRDefault="00951BB7">
      <w:pPr>
        <w:spacing w:after="0" w:line="259" w:lineRule="auto"/>
        <w:ind w:left="16" w:firstLine="0"/>
        <w:jc w:val="left"/>
      </w:pPr>
      <w:r>
        <w:rPr>
          <w:b/>
          <w:sz w:val="21"/>
        </w:rPr>
        <w:t xml:space="preserve"> </w:t>
      </w:r>
    </w:p>
    <w:p w:rsidR="0003201C" w:rsidRDefault="00951BB7">
      <w:pPr>
        <w:spacing w:after="112" w:line="259" w:lineRule="auto"/>
        <w:ind w:left="16" w:firstLine="0"/>
        <w:jc w:val="left"/>
      </w:pPr>
      <w:r>
        <w:rPr>
          <w:b/>
          <w:sz w:val="19"/>
        </w:rPr>
        <w:t xml:space="preserve"> </w:t>
      </w:r>
    </w:p>
    <w:p w:rsidR="0003201C" w:rsidRDefault="00951BB7">
      <w:pPr>
        <w:ind w:left="843" w:right="277"/>
      </w:pPr>
      <w:r>
        <w:t xml:space="preserve">The burden per applicant has decreased since the 2020 application cycle due to a reduction in the number of attestations and an adjustment to the requirements for SAE applicants that significantly reduced the number of attestations that they need to complete. On average, we anticipate that it will take each applicant 7.2 hours to complete their application (this represents an average of the number of hours spent on the application by each type of applicant). </w:t>
      </w:r>
    </w:p>
    <w:p w:rsidR="0003201C" w:rsidRDefault="00951BB7">
      <w:pPr>
        <w:spacing w:after="0" w:line="259" w:lineRule="auto"/>
        <w:ind w:left="16" w:firstLine="0"/>
        <w:jc w:val="left"/>
      </w:pPr>
      <w:r>
        <w:rPr>
          <w:sz w:val="22"/>
        </w:rPr>
        <w:t xml:space="preserve"> </w:t>
      </w:r>
    </w:p>
    <w:p w:rsidR="0003201C" w:rsidRDefault="00951BB7">
      <w:pPr>
        <w:ind w:left="843" w:right="1046"/>
      </w:pPr>
      <w:r>
        <w:t xml:space="preserve">There were minimal substantive changes to the application for 2021. We removed certain attestations that were no longer necessary or that were not mandated by the regulation. In response to comments, we edited the regulatory citations in an attestation related to how long certain organizations and persons are barred from new Part D contracts after certain terminations and nonrenewals.   </w:t>
      </w:r>
    </w:p>
    <w:p w:rsidR="0003201C" w:rsidRDefault="00951BB7">
      <w:pPr>
        <w:spacing w:after="0" w:line="259" w:lineRule="auto"/>
        <w:ind w:left="144" w:firstLine="0"/>
        <w:jc w:val="left"/>
      </w:pPr>
      <w:r>
        <w:rPr>
          <w:sz w:val="21"/>
        </w:rPr>
        <w:t xml:space="preserve"> </w:t>
      </w:r>
      <w:r>
        <w:rPr>
          <w:rFonts w:ascii="Calibri" w:eastAsia="Calibri" w:hAnsi="Calibri" w:cs="Calibri"/>
          <w:noProof/>
          <w:sz w:val="22"/>
        </w:rPr>
        <mc:AlternateContent>
          <mc:Choice Requires="wpg">
            <w:drawing>
              <wp:inline distT="0" distB="0" distL="0" distR="0" wp14:anchorId="224E829D" wp14:editId="38F57782">
                <wp:extent cx="10160" cy="175260"/>
                <wp:effectExtent l="0" t="0" r="0" b="0"/>
                <wp:docPr id="23122" name="Group 23122"/>
                <wp:cNvGraphicFramePr/>
                <a:graphic xmlns:a="http://schemas.openxmlformats.org/drawingml/2006/main">
                  <a:graphicData uri="http://schemas.microsoft.com/office/word/2010/wordprocessingGroup">
                    <wpg:wgp>
                      <wpg:cNvGrpSpPr/>
                      <wpg:grpSpPr>
                        <a:xfrm>
                          <a:off x="0" y="0"/>
                          <a:ext cx="10160" cy="175260"/>
                          <a:chOff x="0" y="0"/>
                          <a:chExt cx="10160" cy="175260"/>
                        </a:xfrm>
                      </wpg:grpSpPr>
                      <wps:wsp>
                        <wps:cNvPr id="1599" name="Shape 1599"/>
                        <wps:cNvSpPr/>
                        <wps:spPr>
                          <a:xfrm>
                            <a:off x="0" y="0"/>
                            <a:ext cx="0" cy="175260"/>
                          </a:xfrm>
                          <a:custGeom>
                            <a:avLst/>
                            <a:gdLst/>
                            <a:ahLst/>
                            <a:cxnLst/>
                            <a:rect l="0" t="0" r="0" b="0"/>
                            <a:pathLst>
                              <a:path h="175260">
                                <a:moveTo>
                                  <a:pt x="0" y="0"/>
                                </a:moveTo>
                                <a:lnTo>
                                  <a:pt x="0" y="175260"/>
                                </a:lnTo>
                              </a:path>
                            </a:pathLst>
                          </a:custGeom>
                          <a:ln w="101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3122" style="width:0.8pt;height:13.8pt;mso-position-horizontal-relative:char;mso-position-vertical-relative:line" coordsize="101,1752">
                <v:shape id="Shape 1599" style="position:absolute;width:0;height:1752;left:0;top:0;" coordsize="0,175260" path="m0,0l0,175260">
                  <v:stroke weight="0.8pt" endcap="flat" joinstyle="round" on="true" color="#000000"/>
                  <v:fill on="false" color="#000000" opacity="0"/>
                </v:shape>
              </v:group>
            </w:pict>
          </mc:Fallback>
        </mc:AlternateContent>
      </w:r>
    </w:p>
    <w:p w:rsidR="0003201C" w:rsidRDefault="00951BB7">
      <w:pPr>
        <w:ind w:left="843" w:right="45"/>
      </w:pPr>
      <w:r>
        <w:t xml:space="preserve">Overall, the estimated time for completing the prescription drug applications is 1,384.79 hours. This is a </w:t>
      </w:r>
      <w:r>
        <w:rPr>
          <w:b/>
        </w:rPr>
        <w:t xml:space="preserve">966.29 hour </w:t>
      </w:r>
      <w:r>
        <w:t xml:space="preserve">decrease from the estimate of 2,351.08 hours for the 2020 prescription drug application. However, the </w:t>
      </w:r>
      <w:r>
        <w:rPr>
          <w:i/>
        </w:rPr>
        <w:t xml:space="preserve">actual </w:t>
      </w:r>
      <w:r>
        <w:t xml:space="preserve">number of 2020 applicants was much higher than anticipated and much higher than previous years, so the burden for the number of applications received for 2020 was 3,764.46 hours, 2,379.67 hours more than the estimated burden for 2021. </w:t>
      </w:r>
    </w:p>
    <w:p w:rsidR="0003201C" w:rsidRDefault="00951BB7">
      <w:pPr>
        <w:spacing w:after="0" w:line="259" w:lineRule="auto"/>
        <w:ind w:left="16" w:firstLine="0"/>
        <w:jc w:val="left"/>
      </w:pPr>
      <w:r>
        <w:rPr>
          <w:sz w:val="26"/>
        </w:rPr>
        <w:t xml:space="preserve"> </w:t>
      </w:r>
    </w:p>
    <w:p w:rsidR="0003201C" w:rsidRDefault="00951BB7">
      <w:pPr>
        <w:spacing w:after="0" w:line="259" w:lineRule="auto"/>
        <w:ind w:left="2298"/>
        <w:jc w:val="left"/>
      </w:pPr>
      <w:r>
        <w:rPr>
          <w:b/>
        </w:rPr>
        <w:t xml:space="preserve">Burden Changes: Time (Hours) by Type of Applicant and Process </w:t>
      </w:r>
    </w:p>
    <w:p w:rsidR="0003201C" w:rsidRDefault="00951BB7">
      <w:pPr>
        <w:spacing w:after="0" w:line="259" w:lineRule="auto"/>
        <w:ind w:left="16" w:right="214" w:firstLine="0"/>
        <w:jc w:val="left"/>
      </w:pPr>
      <w:r>
        <w:rPr>
          <w:b/>
        </w:rPr>
        <w:t xml:space="preserve"> </w:t>
      </w:r>
    </w:p>
    <w:tbl>
      <w:tblPr>
        <w:tblStyle w:val="TableGrid"/>
        <w:tblW w:w="9200" w:type="dxa"/>
        <w:tblInd w:w="1050" w:type="dxa"/>
        <w:tblCellMar>
          <w:left w:w="6" w:type="dxa"/>
          <w:right w:w="12" w:type="dxa"/>
        </w:tblCellMar>
        <w:tblLook w:val="04A0" w:firstRow="1" w:lastRow="0" w:firstColumn="1" w:lastColumn="0" w:noHBand="0" w:noVBand="1"/>
      </w:tblPr>
      <w:tblGrid>
        <w:gridCol w:w="1630"/>
        <w:gridCol w:w="666"/>
        <w:gridCol w:w="838"/>
        <w:gridCol w:w="640"/>
        <w:gridCol w:w="768"/>
        <w:gridCol w:w="768"/>
        <w:gridCol w:w="992"/>
        <w:gridCol w:w="1232"/>
        <w:gridCol w:w="1666"/>
      </w:tblGrid>
      <w:tr w:rsidR="0003201C">
        <w:trPr>
          <w:trHeight w:val="848"/>
        </w:trPr>
        <w:tc>
          <w:tcPr>
            <w:tcW w:w="163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left"/>
            </w:pPr>
            <w:r>
              <w:rPr>
                <w:b/>
                <w:sz w:val="27"/>
              </w:rPr>
              <w:t xml:space="preserve"> </w:t>
            </w:r>
          </w:p>
          <w:p w:rsidR="0003201C" w:rsidRDefault="00951BB7">
            <w:pPr>
              <w:spacing w:after="0" w:line="259" w:lineRule="auto"/>
              <w:ind w:left="12" w:firstLine="0"/>
              <w:jc w:val="center"/>
            </w:pPr>
            <w:r>
              <w:rPr>
                <w:b/>
                <w:sz w:val="18"/>
              </w:rPr>
              <w:t xml:space="preserve">Activity </w:t>
            </w:r>
          </w:p>
        </w:tc>
        <w:tc>
          <w:tcPr>
            <w:tcW w:w="666"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18"/>
              </w:rPr>
              <w:t xml:space="preserve"> </w:t>
            </w:r>
          </w:p>
          <w:p w:rsidR="0003201C" w:rsidRDefault="00951BB7">
            <w:pPr>
              <w:spacing w:after="0" w:line="259" w:lineRule="auto"/>
              <w:ind w:left="146" w:firstLine="0"/>
              <w:jc w:val="left"/>
            </w:pPr>
            <w:r>
              <w:rPr>
                <w:b/>
                <w:sz w:val="18"/>
              </w:rPr>
              <w:t xml:space="preserve">PDP </w:t>
            </w:r>
          </w:p>
        </w:tc>
        <w:tc>
          <w:tcPr>
            <w:tcW w:w="83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 w:firstLine="0"/>
              <w:jc w:val="left"/>
            </w:pPr>
            <w:r>
              <w:rPr>
                <w:b/>
                <w:sz w:val="27"/>
              </w:rPr>
              <w:t xml:space="preserve"> </w:t>
            </w:r>
          </w:p>
          <w:p w:rsidR="0003201C" w:rsidRDefault="00951BB7">
            <w:pPr>
              <w:spacing w:after="0" w:line="259" w:lineRule="auto"/>
              <w:ind w:left="120" w:firstLine="0"/>
              <w:jc w:val="left"/>
            </w:pPr>
            <w:r>
              <w:rPr>
                <w:b/>
                <w:sz w:val="18"/>
              </w:rPr>
              <w:t xml:space="preserve">MA-PD </w:t>
            </w:r>
          </w:p>
        </w:tc>
        <w:tc>
          <w:tcPr>
            <w:tcW w:w="6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18"/>
              </w:rPr>
              <w:t xml:space="preserve"> </w:t>
            </w:r>
          </w:p>
          <w:p w:rsidR="0003201C" w:rsidRDefault="00951BB7">
            <w:pPr>
              <w:spacing w:after="0" w:line="259" w:lineRule="auto"/>
              <w:ind w:left="146" w:firstLine="0"/>
              <w:jc w:val="left"/>
            </w:pPr>
            <w:r>
              <w:rPr>
                <w:b/>
                <w:sz w:val="18"/>
              </w:rPr>
              <w:t xml:space="preserve">Cost </w:t>
            </w:r>
          </w:p>
          <w:p w:rsidR="0003201C" w:rsidRDefault="00951BB7">
            <w:pPr>
              <w:spacing w:after="0" w:line="259" w:lineRule="auto"/>
              <w:ind w:left="114" w:firstLine="0"/>
              <w:jc w:val="left"/>
            </w:pPr>
            <w:r>
              <w:rPr>
                <w:b/>
                <w:sz w:val="18"/>
              </w:rPr>
              <w:t xml:space="preserve">Plans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18"/>
              </w:rPr>
              <w:t xml:space="preserve"> </w:t>
            </w:r>
          </w:p>
          <w:p w:rsidR="0003201C" w:rsidRDefault="00951BB7">
            <w:pPr>
              <w:spacing w:after="0" w:line="259" w:lineRule="auto"/>
              <w:ind w:left="0" w:right="97" w:firstLine="0"/>
              <w:jc w:val="right"/>
            </w:pPr>
            <w:r>
              <w:rPr>
                <w:b/>
                <w:sz w:val="18"/>
              </w:rPr>
              <w:t xml:space="preserve">Direct </w:t>
            </w:r>
          </w:p>
          <w:p w:rsidR="0003201C" w:rsidRDefault="00951BB7">
            <w:pPr>
              <w:spacing w:after="0" w:line="259" w:lineRule="auto"/>
              <w:ind w:left="114" w:firstLine="0"/>
              <w:jc w:val="left"/>
            </w:pPr>
            <w:r>
              <w:rPr>
                <w:b/>
                <w:sz w:val="18"/>
              </w:rPr>
              <w:t xml:space="preserve">EGWP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4" w:firstLine="0"/>
              <w:jc w:val="center"/>
            </w:pPr>
            <w:r>
              <w:rPr>
                <w:b/>
                <w:sz w:val="18"/>
              </w:rPr>
              <w:t xml:space="preserve">800 </w:t>
            </w:r>
          </w:p>
          <w:p w:rsidR="0003201C" w:rsidRDefault="00951BB7">
            <w:pPr>
              <w:spacing w:after="0" w:line="245" w:lineRule="auto"/>
              <w:ind w:left="114" w:firstLine="32"/>
              <w:jc w:val="left"/>
            </w:pPr>
            <w:r>
              <w:rPr>
                <w:b/>
                <w:sz w:val="18"/>
              </w:rPr>
              <w:t xml:space="preserve">Series Only </w:t>
            </w:r>
          </w:p>
          <w:p w:rsidR="0003201C" w:rsidRDefault="00951BB7">
            <w:pPr>
              <w:spacing w:after="0" w:line="259" w:lineRule="auto"/>
              <w:ind w:left="114" w:firstLine="0"/>
              <w:jc w:val="left"/>
            </w:pPr>
            <w:r>
              <w:rPr>
                <w:b/>
                <w:sz w:val="18"/>
              </w:rPr>
              <w:t xml:space="preserve">EGWP </w:t>
            </w:r>
          </w:p>
        </w:tc>
        <w:tc>
          <w:tcPr>
            <w:tcW w:w="99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27"/>
              </w:rPr>
              <w:t xml:space="preserve"> </w:t>
            </w:r>
          </w:p>
          <w:p w:rsidR="0003201C" w:rsidRDefault="00951BB7">
            <w:pPr>
              <w:spacing w:after="0" w:line="259" w:lineRule="auto"/>
              <w:ind w:left="27" w:firstLine="0"/>
              <w:jc w:val="center"/>
            </w:pPr>
            <w:r>
              <w:rPr>
                <w:b/>
                <w:sz w:val="18"/>
              </w:rPr>
              <w:t xml:space="preserve">SAE </w:t>
            </w:r>
          </w:p>
        </w:tc>
        <w:tc>
          <w:tcPr>
            <w:tcW w:w="123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27"/>
              </w:rPr>
              <w:t xml:space="preserve"> </w:t>
            </w:r>
          </w:p>
          <w:p w:rsidR="0003201C" w:rsidRDefault="00951BB7">
            <w:pPr>
              <w:spacing w:after="0" w:line="259" w:lineRule="auto"/>
              <w:ind w:left="27" w:firstLine="0"/>
              <w:jc w:val="center"/>
            </w:pPr>
            <w:r>
              <w:rPr>
                <w:b/>
                <w:sz w:val="18"/>
              </w:rPr>
              <w:t xml:space="preserve">PACE </w:t>
            </w:r>
          </w:p>
        </w:tc>
        <w:tc>
          <w:tcPr>
            <w:tcW w:w="1666"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 w:firstLine="0"/>
              <w:jc w:val="left"/>
            </w:pPr>
            <w:r>
              <w:rPr>
                <w:b/>
                <w:sz w:val="27"/>
              </w:rPr>
              <w:t xml:space="preserve"> </w:t>
            </w:r>
          </w:p>
          <w:p w:rsidR="0003201C" w:rsidRDefault="00951BB7">
            <w:pPr>
              <w:spacing w:after="0" w:line="259" w:lineRule="auto"/>
              <w:ind w:left="0" w:right="23" w:firstLine="0"/>
              <w:jc w:val="center"/>
            </w:pPr>
            <w:r>
              <w:rPr>
                <w:b/>
                <w:sz w:val="18"/>
              </w:rPr>
              <w:t xml:space="preserve">Total Hours </w:t>
            </w:r>
          </w:p>
        </w:tc>
      </w:tr>
      <w:tr w:rsidR="0003201C">
        <w:trPr>
          <w:trHeight w:val="544"/>
        </w:trPr>
        <w:tc>
          <w:tcPr>
            <w:tcW w:w="163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6"/>
              </w:rPr>
              <w:t xml:space="preserve">2020 (in approved </w:t>
            </w:r>
          </w:p>
          <w:p w:rsidR="0003201C" w:rsidRDefault="00951BB7">
            <w:pPr>
              <w:spacing w:after="0" w:line="259" w:lineRule="auto"/>
              <w:ind w:left="96" w:firstLine="0"/>
              <w:jc w:val="left"/>
            </w:pPr>
            <w:r>
              <w:rPr>
                <w:sz w:val="16"/>
              </w:rPr>
              <w:t xml:space="preserve">PRA package) </w:t>
            </w:r>
          </w:p>
        </w:tc>
        <w:tc>
          <w:tcPr>
            <w:tcW w:w="666"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 w:firstLine="0"/>
              <w:jc w:val="center"/>
            </w:pPr>
            <w:r>
              <w:rPr>
                <w:sz w:val="16"/>
              </w:rPr>
              <w:t xml:space="preserve">82.31 </w:t>
            </w:r>
          </w:p>
        </w:tc>
        <w:tc>
          <w:tcPr>
            <w:tcW w:w="83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8" w:firstLine="0"/>
              <w:jc w:val="center"/>
            </w:pPr>
            <w:r>
              <w:rPr>
                <w:sz w:val="16"/>
              </w:rPr>
              <w:t xml:space="preserve">793.97 </w:t>
            </w:r>
          </w:p>
        </w:tc>
        <w:tc>
          <w:tcPr>
            <w:tcW w:w="6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8" w:firstLine="0"/>
              <w:jc w:val="center"/>
            </w:pPr>
            <w:r>
              <w:rPr>
                <w:sz w:val="16"/>
              </w:rPr>
              <w:t xml:space="preserve">0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6" w:firstLine="0"/>
              <w:jc w:val="center"/>
            </w:pPr>
            <w:r>
              <w:rPr>
                <w:sz w:val="16"/>
              </w:rPr>
              <w:t xml:space="preserve">0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8" w:firstLine="0"/>
              <w:jc w:val="center"/>
            </w:pPr>
            <w:r>
              <w:rPr>
                <w:sz w:val="16"/>
              </w:rPr>
              <w:t xml:space="preserve">13.33 </w:t>
            </w:r>
          </w:p>
        </w:tc>
        <w:tc>
          <w:tcPr>
            <w:tcW w:w="99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right="10" w:firstLine="0"/>
              <w:jc w:val="center"/>
            </w:pPr>
            <w:r>
              <w:rPr>
                <w:sz w:val="16"/>
              </w:rPr>
              <w:t xml:space="preserve">1,362.14 </w:t>
            </w:r>
          </w:p>
        </w:tc>
        <w:tc>
          <w:tcPr>
            <w:tcW w:w="123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2" w:firstLine="0"/>
              <w:jc w:val="center"/>
            </w:pPr>
            <w:r>
              <w:rPr>
                <w:sz w:val="16"/>
              </w:rPr>
              <w:t xml:space="preserve">99.32 </w:t>
            </w:r>
          </w:p>
        </w:tc>
        <w:tc>
          <w:tcPr>
            <w:tcW w:w="1666"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right="12" w:firstLine="0"/>
              <w:jc w:val="center"/>
            </w:pPr>
            <w:r>
              <w:rPr>
                <w:sz w:val="16"/>
              </w:rPr>
              <w:t xml:space="preserve">2,351.08 </w:t>
            </w:r>
          </w:p>
        </w:tc>
      </w:tr>
      <w:tr w:rsidR="0003201C">
        <w:trPr>
          <w:trHeight w:val="338"/>
        </w:trPr>
        <w:tc>
          <w:tcPr>
            <w:tcW w:w="163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left"/>
            </w:pPr>
            <w:r>
              <w:rPr>
                <w:sz w:val="16"/>
              </w:rPr>
              <w:t xml:space="preserve">2021 </w:t>
            </w:r>
          </w:p>
        </w:tc>
        <w:tc>
          <w:tcPr>
            <w:tcW w:w="666"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 w:firstLine="0"/>
              <w:jc w:val="center"/>
            </w:pPr>
            <w:r>
              <w:rPr>
                <w:sz w:val="16"/>
              </w:rPr>
              <w:t xml:space="preserve">61.38 </w:t>
            </w:r>
          </w:p>
        </w:tc>
        <w:tc>
          <w:tcPr>
            <w:tcW w:w="83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8" w:firstLine="0"/>
              <w:jc w:val="center"/>
            </w:pPr>
            <w:r>
              <w:rPr>
                <w:sz w:val="16"/>
              </w:rPr>
              <w:t xml:space="preserve">660.83 </w:t>
            </w:r>
          </w:p>
        </w:tc>
        <w:tc>
          <w:tcPr>
            <w:tcW w:w="6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8" w:firstLine="0"/>
              <w:jc w:val="center"/>
            </w:pPr>
            <w:r>
              <w:rPr>
                <w:sz w:val="16"/>
              </w:rPr>
              <w:t xml:space="preserve">0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6" w:firstLine="0"/>
              <w:jc w:val="center"/>
            </w:pPr>
            <w:r>
              <w:rPr>
                <w:sz w:val="16"/>
              </w:rPr>
              <w:t xml:space="preserve">0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2" w:firstLine="0"/>
              <w:jc w:val="center"/>
            </w:pPr>
            <w:r>
              <w:rPr>
                <w:sz w:val="16"/>
              </w:rPr>
              <w:t xml:space="preserve">9.48 </w:t>
            </w:r>
          </w:p>
        </w:tc>
        <w:tc>
          <w:tcPr>
            <w:tcW w:w="99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right="10" w:firstLine="0"/>
              <w:jc w:val="center"/>
            </w:pPr>
            <w:r>
              <w:rPr>
                <w:sz w:val="16"/>
              </w:rPr>
              <w:t xml:space="preserve">603.21 </w:t>
            </w:r>
          </w:p>
        </w:tc>
        <w:tc>
          <w:tcPr>
            <w:tcW w:w="123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2" w:firstLine="0"/>
              <w:jc w:val="center"/>
            </w:pPr>
            <w:r>
              <w:rPr>
                <w:sz w:val="16"/>
              </w:rPr>
              <w:t xml:space="preserve">49.89 </w:t>
            </w:r>
          </w:p>
        </w:tc>
        <w:tc>
          <w:tcPr>
            <w:tcW w:w="1666"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right="12" w:firstLine="0"/>
              <w:jc w:val="center"/>
            </w:pPr>
            <w:r>
              <w:rPr>
                <w:sz w:val="16"/>
              </w:rPr>
              <w:t xml:space="preserve">1,384.79 </w:t>
            </w:r>
          </w:p>
        </w:tc>
      </w:tr>
      <w:tr w:rsidR="0003201C">
        <w:trPr>
          <w:trHeight w:val="336"/>
        </w:trPr>
        <w:tc>
          <w:tcPr>
            <w:tcW w:w="1630"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96" w:firstLine="0"/>
              <w:jc w:val="left"/>
            </w:pPr>
            <w:r>
              <w:rPr>
                <w:b/>
                <w:sz w:val="16"/>
              </w:rPr>
              <w:t xml:space="preserve">DIFFERENCE </w:t>
            </w:r>
          </w:p>
        </w:tc>
        <w:tc>
          <w:tcPr>
            <w:tcW w:w="666"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14" w:firstLine="0"/>
              <w:jc w:val="left"/>
            </w:pPr>
            <w:r>
              <w:rPr>
                <w:b/>
                <w:sz w:val="16"/>
              </w:rPr>
              <w:t xml:space="preserve">-20.93 </w:t>
            </w:r>
          </w:p>
        </w:tc>
        <w:tc>
          <w:tcPr>
            <w:tcW w:w="83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2" w:firstLine="0"/>
              <w:jc w:val="center"/>
            </w:pPr>
            <w:r>
              <w:rPr>
                <w:b/>
                <w:sz w:val="16"/>
              </w:rPr>
              <w:t xml:space="preserve">-133.14 </w:t>
            </w:r>
          </w:p>
        </w:tc>
        <w:tc>
          <w:tcPr>
            <w:tcW w:w="640"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38" w:firstLine="0"/>
              <w:jc w:val="center"/>
            </w:pPr>
            <w:r>
              <w:rPr>
                <w:b/>
                <w:sz w:val="16"/>
              </w:rPr>
              <w:t xml:space="preserve">0 </w:t>
            </w:r>
          </w:p>
        </w:tc>
        <w:tc>
          <w:tcPr>
            <w:tcW w:w="76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6" w:firstLine="0"/>
              <w:jc w:val="center"/>
            </w:pPr>
            <w:r>
              <w:rPr>
                <w:b/>
                <w:sz w:val="16"/>
              </w:rPr>
              <w:t xml:space="preserve">0 </w:t>
            </w:r>
          </w:p>
        </w:tc>
        <w:tc>
          <w:tcPr>
            <w:tcW w:w="76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6" w:firstLine="0"/>
              <w:jc w:val="center"/>
            </w:pPr>
            <w:r>
              <w:rPr>
                <w:b/>
                <w:sz w:val="16"/>
              </w:rPr>
              <w:t xml:space="preserve">-3.85 </w:t>
            </w:r>
          </w:p>
        </w:tc>
        <w:tc>
          <w:tcPr>
            <w:tcW w:w="992"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6" w:firstLine="0"/>
              <w:jc w:val="center"/>
            </w:pPr>
            <w:r>
              <w:rPr>
                <w:b/>
                <w:sz w:val="16"/>
              </w:rPr>
              <w:t xml:space="preserve">-758.93 </w:t>
            </w:r>
          </w:p>
        </w:tc>
        <w:tc>
          <w:tcPr>
            <w:tcW w:w="1232"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 w:firstLine="0"/>
              <w:jc w:val="center"/>
            </w:pPr>
            <w:r>
              <w:rPr>
                <w:b/>
                <w:sz w:val="16"/>
              </w:rPr>
              <w:t xml:space="preserve">= </w:t>
            </w:r>
          </w:p>
        </w:tc>
        <w:tc>
          <w:tcPr>
            <w:tcW w:w="1666"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4" w:firstLine="0"/>
              <w:jc w:val="center"/>
            </w:pPr>
            <w:r>
              <w:rPr>
                <w:b/>
                <w:sz w:val="16"/>
              </w:rPr>
              <w:t xml:space="preserve">-966.29 </w:t>
            </w:r>
          </w:p>
        </w:tc>
      </w:tr>
    </w:tbl>
    <w:p w:rsidR="0003201C" w:rsidRDefault="00951BB7">
      <w:pPr>
        <w:spacing w:after="0" w:line="259" w:lineRule="auto"/>
        <w:ind w:left="16" w:firstLine="0"/>
        <w:jc w:val="left"/>
      </w:pPr>
      <w:r>
        <w:rPr>
          <w:sz w:val="21"/>
        </w:rPr>
        <w:t xml:space="preserve"> </w:t>
      </w:r>
    </w:p>
    <w:p w:rsidR="0003201C" w:rsidRDefault="00951BB7">
      <w:pPr>
        <w:spacing w:after="0" w:line="259" w:lineRule="auto"/>
        <w:ind w:left="2506"/>
        <w:jc w:val="left"/>
      </w:pPr>
      <w:r>
        <w:rPr>
          <w:b/>
        </w:rPr>
        <w:t xml:space="preserve">Burden Changes: Labor Costs by Type of Applicant and Process </w:t>
      </w:r>
    </w:p>
    <w:p w:rsidR="0003201C" w:rsidRDefault="00951BB7">
      <w:pPr>
        <w:spacing w:after="0" w:line="259" w:lineRule="auto"/>
        <w:ind w:left="720" w:right="106" w:firstLine="0"/>
        <w:jc w:val="left"/>
      </w:pPr>
      <w:r>
        <w:rPr>
          <w:b/>
          <w:sz w:val="18"/>
        </w:rPr>
        <w:t xml:space="preserve"> </w:t>
      </w:r>
    </w:p>
    <w:tbl>
      <w:tblPr>
        <w:tblStyle w:val="TableGrid"/>
        <w:tblW w:w="9452" w:type="dxa"/>
        <w:tblInd w:w="906" w:type="dxa"/>
        <w:tblCellMar>
          <w:right w:w="60" w:type="dxa"/>
        </w:tblCellMar>
        <w:tblLook w:val="04A0" w:firstRow="1" w:lastRow="0" w:firstColumn="1" w:lastColumn="0" w:noHBand="0" w:noVBand="1"/>
      </w:tblPr>
      <w:tblGrid>
        <w:gridCol w:w="1438"/>
        <w:gridCol w:w="960"/>
        <w:gridCol w:w="1040"/>
        <w:gridCol w:w="688"/>
        <w:gridCol w:w="768"/>
        <w:gridCol w:w="944"/>
        <w:gridCol w:w="1040"/>
        <w:gridCol w:w="1024"/>
        <w:gridCol w:w="1550"/>
      </w:tblGrid>
      <w:tr w:rsidR="0003201C">
        <w:trPr>
          <w:trHeight w:val="832"/>
        </w:trPr>
        <w:tc>
          <w:tcPr>
            <w:tcW w:w="143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2" w:firstLine="0"/>
              <w:jc w:val="left"/>
            </w:pPr>
            <w:r>
              <w:rPr>
                <w:b/>
                <w:sz w:val="18"/>
              </w:rPr>
              <w:t xml:space="preserve">Activity </w:t>
            </w:r>
          </w:p>
        </w:tc>
        <w:tc>
          <w:tcPr>
            <w:tcW w:w="96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b/>
                <w:sz w:val="18"/>
              </w:rPr>
              <w:t xml:space="preserve">PDP </w:t>
            </w:r>
          </w:p>
        </w:tc>
        <w:tc>
          <w:tcPr>
            <w:tcW w:w="10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b/>
                <w:sz w:val="18"/>
              </w:rPr>
              <w:t xml:space="preserve">MA-PD </w:t>
            </w:r>
          </w:p>
        </w:tc>
        <w:tc>
          <w:tcPr>
            <w:tcW w:w="6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b/>
                <w:sz w:val="18"/>
              </w:rPr>
              <w:t xml:space="preserve">Cost Plans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4" w:firstLine="0"/>
              <w:jc w:val="left"/>
            </w:pPr>
            <w:r>
              <w:rPr>
                <w:b/>
                <w:sz w:val="18"/>
              </w:rPr>
              <w:t xml:space="preserve">Direct </w:t>
            </w:r>
          </w:p>
          <w:p w:rsidR="0003201C" w:rsidRDefault="00951BB7">
            <w:pPr>
              <w:spacing w:after="0" w:line="259" w:lineRule="auto"/>
              <w:ind w:left="104" w:firstLine="0"/>
            </w:pPr>
            <w:r>
              <w:rPr>
                <w:b/>
                <w:sz w:val="18"/>
              </w:rPr>
              <w:t xml:space="preserve">EGWP </w:t>
            </w:r>
          </w:p>
        </w:tc>
        <w:tc>
          <w:tcPr>
            <w:tcW w:w="944"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b/>
                <w:sz w:val="18"/>
              </w:rPr>
              <w:t xml:space="preserve">800 </w:t>
            </w:r>
          </w:p>
          <w:p w:rsidR="0003201C" w:rsidRDefault="00951BB7">
            <w:pPr>
              <w:spacing w:after="0" w:line="259" w:lineRule="auto"/>
              <w:ind w:left="120" w:firstLine="0"/>
              <w:jc w:val="left"/>
            </w:pPr>
            <w:r>
              <w:rPr>
                <w:b/>
                <w:sz w:val="18"/>
              </w:rPr>
              <w:t xml:space="preserve">Series </w:t>
            </w:r>
          </w:p>
          <w:p w:rsidR="0003201C" w:rsidRDefault="00951BB7">
            <w:pPr>
              <w:spacing w:after="0" w:line="259" w:lineRule="auto"/>
              <w:ind w:left="120" w:firstLine="0"/>
              <w:jc w:val="left"/>
            </w:pPr>
            <w:r>
              <w:rPr>
                <w:b/>
                <w:sz w:val="18"/>
              </w:rPr>
              <w:t xml:space="preserve">Only </w:t>
            </w:r>
          </w:p>
          <w:p w:rsidR="0003201C" w:rsidRDefault="00951BB7">
            <w:pPr>
              <w:spacing w:after="0" w:line="259" w:lineRule="auto"/>
              <w:ind w:left="120" w:firstLine="0"/>
              <w:jc w:val="left"/>
            </w:pPr>
            <w:r>
              <w:rPr>
                <w:b/>
                <w:sz w:val="18"/>
              </w:rPr>
              <w:t xml:space="preserve">EGWP </w:t>
            </w:r>
          </w:p>
        </w:tc>
        <w:tc>
          <w:tcPr>
            <w:tcW w:w="10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b/>
                <w:sz w:val="18"/>
              </w:rPr>
              <w:t xml:space="preserve">SAE </w:t>
            </w:r>
          </w:p>
        </w:tc>
        <w:tc>
          <w:tcPr>
            <w:tcW w:w="1024"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 w:firstLine="0"/>
              <w:jc w:val="left"/>
            </w:pPr>
            <w:r>
              <w:rPr>
                <w:b/>
                <w:sz w:val="27"/>
              </w:rPr>
              <w:t xml:space="preserve"> </w:t>
            </w:r>
          </w:p>
          <w:p w:rsidR="0003201C" w:rsidRDefault="00951BB7">
            <w:pPr>
              <w:spacing w:after="0" w:line="259" w:lineRule="auto"/>
              <w:ind w:left="65" w:firstLine="0"/>
              <w:jc w:val="center"/>
            </w:pPr>
            <w:r>
              <w:rPr>
                <w:b/>
                <w:sz w:val="18"/>
              </w:rPr>
              <w:t xml:space="preserve">PACE </w:t>
            </w:r>
          </w:p>
        </w:tc>
        <w:tc>
          <w:tcPr>
            <w:tcW w:w="155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4" w:firstLine="0"/>
              <w:jc w:val="left"/>
            </w:pPr>
            <w:r>
              <w:rPr>
                <w:b/>
                <w:sz w:val="18"/>
              </w:rPr>
              <w:t xml:space="preserve">Labor Costs </w:t>
            </w:r>
          </w:p>
        </w:tc>
      </w:tr>
      <w:tr w:rsidR="0003201C">
        <w:trPr>
          <w:trHeight w:val="192"/>
        </w:trPr>
        <w:tc>
          <w:tcPr>
            <w:tcW w:w="143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2" w:firstLine="0"/>
              <w:jc w:val="left"/>
            </w:pPr>
            <w:r>
              <w:rPr>
                <w:sz w:val="16"/>
              </w:rPr>
              <w:t xml:space="preserve">2020* </w:t>
            </w:r>
          </w:p>
        </w:tc>
        <w:tc>
          <w:tcPr>
            <w:tcW w:w="96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sz w:val="16"/>
              </w:rPr>
              <w:t xml:space="preserve">5,661.01 </w:t>
            </w:r>
          </w:p>
        </w:tc>
        <w:tc>
          <w:tcPr>
            <w:tcW w:w="10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sz w:val="16"/>
              </w:rPr>
              <w:t xml:space="preserve">54,609.24 </w:t>
            </w:r>
          </w:p>
        </w:tc>
        <w:tc>
          <w:tcPr>
            <w:tcW w:w="6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sz w:val="16"/>
              </w:rPr>
              <w:t xml:space="preserve">0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4" w:firstLine="0"/>
              <w:jc w:val="left"/>
            </w:pPr>
            <w:r>
              <w:rPr>
                <w:sz w:val="16"/>
              </w:rPr>
              <w:t xml:space="preserve">0 </w:t>
            </w:r>
          </w:p>
        </w:tc>
        <w:tc>
          <w:tcPr>
            <w:tcW w:w="944"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sz w:val="16"/>
              </w:rPr>
              <w:t xml:space="preserve">917.09 </w:t>
            </w:r>
          </w:p>
        </w:tc>
        <w:tc>
          <w:tcPr>
            <w:tcW w:w="10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sz w:val="16"/>
              </w:rPr>
              <w:t xml:space="preserve">93,688.20 </w:t>
            </w:r>
          </w:p>
        </w:tc>
        <w:tc>
          <w:tcPr>
            <w:tcW w:w="1024"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4" w:firstLine="0"/>
              <w:jc w:val="left"/>
            </w:pPr>
            <w:r>
              <w:rPr>
                <w:sz w:val="16"/>
              </w:rPr>
              <w:t xml:space="preserve">6,831.50 </w:t>
            </w:r>
          </w:p>
        </w:tc>
        <w:tc>
          <w:tcPr>
            <w:tcW w:w="155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4" w:firstLine="0"/>
              <w:jc w:val="left"/>
            </w:pPr>
            <w:r>
              <w:rPr>
                <w:sz w:val="16"/>
              </w:rPr>
              <w:t xml:space="preserve">161,707.04 </w:t>
            </w:r>
          </w:p>
        </w:tc>
      </w:tr>
      <w:tr w:rsidR="0003201C">
        <w:trPr>
          <w:trHeight w:val="194"/>
        </w:trPr>
        <w:tc>
          <w:tcPr>
            <w:tcW w:w="143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2" w:firstLine="0"/>
              <w:jc w:val="left"/>
            </w:pPr>
            <w:r>
              <w:rPr>
                <w:sz w:val="16"/>
              </w:rPr>
              <w:t xml:space="preserve">2021** </w:t>
            </w:r>
          </w:p>
        </w:tc>
        <w:tc>
          <w:tcPr>
            <w:tcW w:w="96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sz w:val="16"/>
              </w:rPr>
              <w:t xml:space="preserve">4,279.40 </w:t>
            </w:r>
          </w:p>
        </w:tc>
        <w:tc>
          <w:tcPr>
            <w:tcW w:w="10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sz w:val="16"/>
              </w:rPr>
              <w:t xml:space="preserve">46,073.27 </w:t>
            </w:r>
          </w:p>
        </w:tc>
        <w:tc>
          <w:tcPr>
            <w:tcW w:w="6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sz w:val="16"/>
              </w:rPr>
              <w:t xml:space="preserve">0 </w:t>
            </w:r>
          </w:p>
        </w:tc>
        <w:tc>
          <w:tcPr>
            <w:tcW w:w="76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4" w:firstLine="0"/>
              <w:jc w:val="left"/>
            </w:pPr>
            <w:r>
              <w:rPr>
                <w:sz w:val="16"/>
              </w:rPr>
              <w:t xml:space="preserve">0 </w:t>
            </w:r>
          </w:p>
        </w:tc>
        <w:tc>
          <w:tcPr>
            <w:tcW w:w="944"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sz w:val="16"/>
              </w:rPr>
              <w:t xml:space="preserve">660.66 </w:t>
            </w:r>
          </w:p>
        </w:tc>
        <w:tc>
          <w:tcPr>
            <w:tcW w:w="104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20" w:firstLine="0"/>
              <w:jc w:val="left"/>
            </w:pPr>
            <w:r>
              <w:rPr>
                <w:sz w:val="16"/>
              </w:rPr>
              <w:t xml:space="preserve">42,055.63 </w:t>
            </w:r>
          </w:p>
        </w:tc>
        <w:tc>
          <w:tcPr>
            <w:tcW w:w="1024"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4" w:firstLine="0"/>
              <w:jc w:val="left"/>
            </w:pPr>
            <w:r>
              <w:rPr>
                <w:sz w:val="16"/>
              </w:rPr>
              <w:t xml:space="preserve">3,478.49 </w:t>
            </w:r>
          </w:p>
        </w:tc>
        <w:tc>
          <w:tcPr>
            <w:tcW w:w="1550"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4" w:firstLine="0"/>
              <w:jc w:val="left"/>
            </w:pPr>
            <w:r>
              <w:rPr>
                <w:sz w:val="16"/>
              </w:rPr>
              <w:t xml:space="preserve">96,547.45 </w:t>
            </w:r>
          </w:p>
        </w:tc>
      </w:tr>
      <w:tr w:rsidR="0003201C">
        <w:trPr>
          <w:trHeight w:val="188"/>
        </w:trPr>
        <w:tc>
          <w:tcPr>
            <w:tcW w:w="143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02" w:firstLine="0"/>
              <w:jc w:val="left"/>
            </w:pPr>
            <w:r>
              <w:rPr>
                <w:b/>
                <w:sz w:val="16"/>
              </w:rPr>
              <w:t xml:space="preserve">DIFFERENCE </w:t>
            </w:r>
          </w:p>
        </w:tc>
        <w:tc>
          <w:tcPr>
            <w:tcW w:w="960"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20" w:firstLine="0"/>
              <w:jc w:val="left"/>
            </w:pPr>
            <w:r>
              <w:rPr>
                <w:sz w:val="16"/>
              </w:rPr>
              <w:t xml:space="preserve">-1,381,61 </w:t>
            </w:r>
          </w:p>
        </w:tc>
        <w:tc>
          <w:tcPr>
            <w:tcW w:w="1040"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20" w:firstLine="0"/>
              <w:jc w:val="left"/>
            </w:pPr>
            <w:r>
              <w:rPr>
                <w:sz w:val="16"/>
              </w:rPr>
              <w:t xml:space="preserve">-8,565.97 </w:t>
            </w:r>
          </w:p>
        </w:tc>
        <w:tc>
          <w:tcPr>
            <w:tcW w:w="68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20" w:firstLine="0"/>
              <w:jc w:val="left"/>
            </w:pPr>
            <w:r>
              <w:rPr>
                <w:sz w:val="16"/>
              </w:rPr>
              <w:t xml:space="preserve">0 </w:t>
            </w:r>
          </w:p>
        </w:tc>
        <w:tc>
          <w:tcPr>
            <w:tcW w:w="768"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04" w:firstLine="0"/>
              <w:jc w:val="left"/>
            </w:pPr>
            <w:r>
              <w:rPr>
                <w:sz w:val="16"/>
              </w:rPr>
              <w:t xml:space="preserve">0 </w:t>
            </w:r>
          </w:p>
        </w:tc>
        <w:tc>
          <w:tcPr>
            <w:tcW w:w="944"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20" w:firstLine="0"/>
              <w:jc w:val="left"/>
            </w:pPr>
            <w:r>
              <w:rPr>
                <w:sz w:val="16"/>
              </w:rPr>
              <w:t xml:space="preserve">-256,43 </w:t>
            </w:r>
          </w:p>
        </w:tc>
        <w:tc>
          <w:tcPr>
            <w:tcW w:w="1040"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20" w:firstLine="0"/>
              <w:jc w:val="left"/>
            </w:pPr>
            <w:r>
              <w:rPr>
                <w:sz w:val="16"/>
              </w:rPr>
              <w:t xml:space="preserve">-51,632.57 </w:t>
            </w:r>
          </w:p>
        </w:tc>
        <w:tc>
          <w:tcPr>
            <w:tcW w:w="1024"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04" w:firstLine="0"/>
              <w:jc w:val="left"/>
            </w:pPr>
            <w:r>
              <w:rPr>
                <w:sz w:val="16"/>
              </w:rPr>
              <w:t xml:space="preserve">-3,353.01 </w:t>
            </w:r>
          </w:p>
        </w:tc>
        <w:tc>
          <w:tcPr>
            <w:tcW w:w="1550" w:type="dxa"/>
            <w:tcBorders>
              <w:top w:val="single" w:sz="6" w:space="0" w:color="000000"/>
              <w:left w:val="single" w:sz="6" w:space="0" w:color="000000"/>
              <w:bottom w:val="single" w:sz="6" w:space="0" w:color="000000"/>
              <w:right w:val="single" w:sz="6" w:space="0" w:color="000000"/>
            </w:tcBorders>
            <w:shd w:val="clear" w:color="auto" w:fill="F2F2F2"/>
          </w:tcPr>
          <w:p w:rsidR="0003201C" w:rsidRDefault="00951BB7">
            <w:pPr>
              <w:spacing w:after="0" w:line="259" w:lineRule="auto"/>
              <w:ind w:left="104" w:firstLine="0"/>
              <w:jc w:val="left"/>
            </w:pPr>
            <w:r>
              <w:rPr>
                <w:sz w:val="16"/>
              </w:rPr>
              <w:t xml:space="preserve">-65,159.59 </w:t>
            </w:r>
          </w:p>
        </w:tc>
      </w:tr>
    </w:tbl>
    <w:p w:rsidR="0003201C" w:rsidRDefault="00951BB7">
      <w:pPr>
        <w:spacing w:after="27" w:line="252" w:lineRule="auto"/>
        <w:ind w:left="1082" w:right="4661"/>
      </w:pPr>
      <w:r>
        <w:rPr>
          <w:sz w:val="18"/>
        </w:rPr>
        <w:t xml:space="preserve">*Based on a 2016 BLS adjusted wage of $67.54/hr. **Based on a 2017 BLS adjusted wage of $68.78/hr (see Wages). </w:t>
      </w:r>
    </w:p>
    <w:p w:rsidR="0003201C" w:rsidRDefault="00951BB7">
      <w:pPr>
        <w:spacing w:after="0" w:line="259" w:lineRule="auto"/>
        <w:ind w:left="720" w:firstLine="0"/>
        <w:jc w:val="left"/>
      </w:pPr>
      <w:r>
        <w:rPr>
          <w:sz w:val="22"/>
        </w:rPr>
        <w:t xml:space="preserve"> </w:t>
      </w:r>
    </w:p>
    <w:p w:rsidR="0003201C" w:rsidRDefault="00951BB7">
      <w:pPr>
        <w:spacing w:after="0" w:line="238" w:lineRule="auto"/>
        <w:ind w:left="843"/>
        <w:jc w:val="left"/>
      </w:pPr>
      <w:r>
        <w:t xml:space="preserve">The overall estimated paperwork burden is increased for PDP, MA-PD, Cost Plan, EGWP Plan, PACE, and SAE applicants because of the increase in the estimated number of applicants. The hourly burden per applicant has remained the same for all types of applicants. </w:t>
      </w:r>
    </w:p>
    <w:p w:rsidR="0003201C" w:rsidRDefault="00951BB7">
      <w:pPr>
        <w:spacing w:after="0" w:line="259" w:lineRule="auto"/>
        <w:ind w:left="720" w:firstLine="0"/>
        <w:jc w:val="left"/>
      </w:pPr>
      <w:r>
        <w:t xml:space="preserve"> </w:t>
      </w:r>
    </w:p>
    <w:p w:rsidR="0003201C" w:rsidRDefault="00951BB7">
      <w:pPr>
        <w:pStyle w:val="Heading1"/>
        <w:ind w:left="1166" w:right="425"/>
      </w:pPr>
      <w:r>
        <w:t xml:space="preserve">Summary of Time (Hours per Application) by Type of Application For Applicants who Complete the Application </w:t>
      </w:r>
    </w:p>
    <w:p w:rsidR="0003201C" w:rsidRDefault="00951BB7">
      <w:pPr>
        <w:ind w:left="2330" w:right="45"/>
      </w:pPr>
      <w:r>
        <w:t xml:space="preserve">(Includes Both Review of Instructions and Completion of Application) </w:t>
      </w:r>
    </w:p>
    <w:tbl>
      <w:tblPr>
        <w:tblStyle w:val="TableGrid"/>
        <w:tblW w:w="9408" w:type="dxa"/>
        <w:tblInd w:w="952" w:type="dxa"/>
        <w:tblCellMar>
          <w:right w:w="124" w:type="dxa"/>
        </w:tblCellMar>
        <w:tblLook w:val="04A0" w:firstRow="1" w:lastRow="0" w:firstColumn="1" w:lastColumn="0" w:noHBand="0" w:noVBand="1"/>
      </w:tblPr>
      <w:tblGrid>
        <w:gridCol w:w="1872"/>
        <w:gridCol w:w="1888"/>
        <w:gridCol w:w="1888"/>
        <w:gridCol w:w="1888"/>
        <w:gridCol w:w="1872"/>
      </w:tblGrid>
      <w:tr w:rsidR="0003201C">
        <w:trPr>
          <w:trHeight w:val="1280"/>
        </w:trPr>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104" w:line="259" w:lineRule="auto"/>
              <w:ind w:left="8" w:firstLine="0"/>
              <w:jc w:val="left"/>
            </w:pPr>
            <w:r>
              <w:rPr>
                <w:sz w:val="22"/>
              </w:rPr>
              <w:t xml:space="preserve"> </w:t>
            </w:r>
          </w:p>
          <w:p w:rsidR="0003201C" w:rsidRDefault="00951BB7">
            <w:pPr>
              <w:spacing w:after="0" w:line="259" w:lineRule="auto"/>
              <w:ind w:left="0" w:firstLine="0"/>
              <w:jc w:val="center"/>
            </w:pPr>
            <w:r>
              <w:rPr>
                <w:b/>
                <w:sz w:val="21"/>
              </w:rPr>
              <w:t xml:space="preserve">Type of Part D Application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 w:firstLine="0"/>
              <w:jc w:val="left"/>
            </w:pPr>
            <w:r>
              <w:t xml:space="preserve"> </w:t>
            </w:r>
          </w:p>
          <w:p w:rsidR="0003201C" w:rsidRDefault="00951BB7">
            <w:pPr>
              <w:spacing w:after="0" w:line="259" w:lineRule="auto"/>
              <w:ind w:left="116" w:firstLine="0"/>
              <w:jc w:val="center"/>
            </w:pPr>
            <w:r>
              <w:rPr>
                <w:sz w:val="21"/>
              </w:rPr>
              <w:t xml:space="preserve">2020 Burden </w:t>
            </w:r>
          </w:p>
          <w:p w:rsidR="0003201C" w:rsidRDefault="00951BB7">
            <w:pPr>
              <w:spacing w:after="0" w:line="259" w:lineRule="auto"/>
              <w:ind w:left="0" w:firstLine="0"/>
              <w:jc w:val="center"/>
            </w:pPr>
            <w:r>
              <w:rPr>
                <w:sz w:val="21"/>
              </w:rPr>
              <w:t xml:space="preserve">Estimates per Applicant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 w:firstLine="0"/>
              <w:jc w:val="left"/>
            </w:pPr>
            <w:r>
              <w:t xml:space="preserve"> </w:t>
            </w:r>
          </w:p>
          <w:p w:rsidR="0003201C" w:rsidRDefault="00951BB7">
            <w:pPr>
              <w:spacing w:after="16" w:line="223" w:lineRule="auto"/>
              <w:ind w:left="504" w:hanging="192"/>
            </w:pPr>
            <w:r>
              <w:rPr>
                <w:sz w:val="21"/>
              </w:rPr>
              <w:t xml:space="preserve">2020 Estimated Number of </w:t>
            </w:r>
          </w:p>
          <w:p w:rsidR="0003201C" w:rsidRDefault="00951BB7">
            <w:pPr>
              <w:spacing w:after="0" w:line="259" w:lineRule="auto"/>
              <w:ind w:left="157" w:firstLine="0"/>
              <w:jc w:val="center"/>
            </w:pPr>
            <w:r>
              <w:rPr>
                <w:sz w:val="21"/>
              </w:rPr>
              <w:t xml:space="preserve">Applicants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 w:firstLine="0"/>
              <w:jc w:val="left"/>
            </w:pPr>
            <w:r>
              <w:rPr>
                <w:sz w:val="26"/>
              </w:rPr>
              <w:t xml:space="preserve"> </w:t>
            </w:r>
          </w:p>
          <w:p w:rsidR="0003201C" w:rsidRDefault="00951BB7">
            <w:pPr>
              <w:spacing w:after="0" w:line="259" w:lineRule="auto"/>
              <w:ind w:left="127" w:firstLine="0"/>
              <w:jc w:val="center"/>
            </w:pPr>
            <w:r>
              <w:rPr>
                <w:b/>
                <w:sz w:val="21"/>
              </w:rPr>
              <w:t xml:space="preserve">2021 Burden </w:t>
            </w:r>
          </w:p>
          <w:p w:rsidR="0003201C" w:rsidRDefault="00951BB7">
            <w:pPr>
              <w:spacing w:after="0" w:line="259" w:lineRule="auto"/>
              <w:ind w:left="0" w:firstLine="0"/>
              <w:jc w:val="center"/>
            </w:pPr>
            <w:r>
              <w:rPr>
                <w:b/>
                <w:sz w:val="21"/>
              </w:rPr>
              <w:t xml:space="preserve">Estimates per Applicant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 w:firstLine="0"/>
              <w:jc w:val="left"/>
            </w:pPr>
            <w:r>
              <w:rPr>
                <w:sz w:val="26"/>
              </w:rPr>
              <w:t xml:space="preserve"> </w:t>
            </w:r>
          </w:p>
          <w:p w:rsidR="0003201C" w:rsidRDefault="00951BB7">
            <w:pPr>
              <w:spacing w:after="0" w:line="259" w:lineRule="auto"/>
              <w:ind w:left="472" w:right="137" w:hanging="208"/>
            </w:pPr>
            <w:r>
              <w:rPr>
                <w:b/>
                <w:sz w:val="21"/>
              </w:rPr>
              <w:t xml:space="preserve">2021 Estimated Number of Applicants </w:t>
            </w:r>
          </w:p>
        </w:tc>
      </w:tr>
      <w:tr w:rsidR="0003201C">
        <w:trPr>
          <w:trHeight w:val="416"/>
        </w:trPr>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20" w:firstLine="0"/>
              <w:jc w:val="center"/>
            </w:pPr>
            <w:r>
              <w:rPr>
                <w:sz w:val="18"/>
              </w:rPr>
              <w:t xml:space="preserve">PDP Initial Applications*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48" w:firstLine="0"/>
              <w:jc w:val="center"/>
            </w:pPr>
            <w:r>
              <w:rPr>
                <w:sz w:val="18"/>
              </w:rPr>
              <w:t xml:space="preserve">13.26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0" w:firstLine="0"/>
              <w:jc w:val="center"/>
            </w:pPr>
            <w:r>
              <w:rPr>
                <w:sz w:val="18"/>
              </w:rPr>
              <w:t xml:space="preserve">6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52" w:firstLine="0"/>
              <w:jc w:val="center"/>
            </w:pPr>
            <w:r>
              <w:rPr>
                <w:sz w:val="18"/>
              </w:rPr>
              <w:t xml:space="preserve">9.48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4" w:firstLine="0"/>
              <w:jc w:val="center"/>
            </w:pPr>
            <w:r>
              <w:rPr>
                <w:sz w:val="18"/>
              </w:rPr>
              <w:t xml:space="preserve">5 </w:t>
            </w:r>
          </w:p>
        </w:tc>
      </w:tr>
      <w:tr w:rsidR="0003201C">
        <w:trPr>
          <w:trHeight w:val="432"/>
        </w:trPr>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88" w:hanging="80"/>
              <w:jc w:val="left"/>
            </w:pPr>
            <w:r>
              <w:rPr>
                <w:sz w:val="18"/>
              </w:rPr>
              <w:t xml:space="preserve">MA-PD Initial Applications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48" w:firstLine="0"/>
              <w:jc w:val="center"/>
            </w:pPr>
            <w:r>
              <w:rPr>
                <w:sz w:val="18"/>
              </w:rPr>
              <w:t xml:space="preserve">10.18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0" w:firstLine="0"/>
              <w:jc w:val="center"/>
            </w:pPr>
            <w:r>
              <w:rPr>
                <w:sz w:val="18"/>
              </w:rPr>
              <w:t xml:space="preserve">66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52" w:firstLine="0"/>
              <w:jc w:val="center"/>
            </w:pPr>
            <w:r>
              <w:rPr>
                <w:sz w:val="18"/>
              </w:rPr>
              <w:t xml:space="preserve">6.37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4" w:firstLine="0"/>
              <w:jc w:val="center"/>
            </w:pPr>
            <w:r>
              <w:rPr>
                <w:sz w:val="18"/>
              </w:rPr>
              <w:t xml:space="preserve">81 </w:t>
            </w:r>
          </w:p>
        </w:tc>
      </w:tr>
      <w:tr w:rsidR="0003201C">
        <w:trPr>
          <w:trHeight w:val="416"/>
        </w:trPr>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88" w:hanging="128"/>
              <w:jc w:val="left"/>
            </w:pPr>
            <w:r>
              <w:rPr>
                <w:sz w:val="18"/>
              </w:rPr>
              <w:t xml:space="preserve">Cost Plan Initial Applications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48" w:firstLine="0"/>
              <w:jc w:val="center"/>
            </w:pPr>
            <w:r>
              <w:rPr>
                <w:sz w:val="18"/>
              </w:rPr>
              <w:t xml:space="preserve">10.17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0" w:firstLine="0"/>
              <w:jc w:val="center"/>
            </w:pPr>
            <w:r>
              <w:rPr>
                <w:sz w:val="18"/>
              </w:rPr>
              <w:t xml:space="preserve">0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52" w:firstLine="0"/>
              <w:jc w:val="center"/>
            </w:pPr>
            <w:r>
              <w:rPr>
                <w:sz w:val="18"/>
              </w:rPr>
              <w:t xml:space="preserve">6.30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4" w:firstLine="0"/>
              <w:jc w:val="center"/>
            </w:pPr>
            <w:r>
              <w:rPr>
                <w:sz w:val="18"/>
              </w:rPr>
              <w:t xml:space="preserve">0 </w:t>
            </w:r>
          </w:p>
        </w:tc>
      </w:tr>
      <w:tr w:rsidR="0003201C">
        <w:trPr>
          <w:trHeight w:val="432"/>
        </w:trPr>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88" w:hanging="288"/>
              <w:jc w:val="left"/>
            </w:pPr>
            <w:r>
              <w:rPr>
                <w:sz w:val="18"/>
              </w:rPr>
              <w:t xml:space="preserve">Direct EGWP Initial Applications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48" w:firstLine="0"/>
              <w:jc w:val="center"/>
            </w:pPr>
            <w:r>
              <w:rPr>
                <w:sz w:val="18"/>
              </w:rPr>
              <w:t xml:space="preserve">14.33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0" w:firstLine="0"/>
              <w:jc w:val="center"/>
            </w:pPr>
            <w:r>
              <w:rPr>
                <w:sz w:val="18"/>
              </w:rPr>
              <w:t xml:space="preserve">0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48" w:firstLine="0"/>
              <w:jc w:val="center"/>
            </w:pPr>
            <w:r>
              <w:rPr>
                <w:sz w:val="18"/>
              </w:rPr>
              <w:t xml:space="preserve">10.48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4" w:firstLine="0"/>
              <w:jc w:val="center"/>
            </w:pPr>
            <w:r>
              <w:rPr>
                <w:sz w:val="18"/>
              </w:rPr>
              <w:t xml:space="preserve">0 </w:t>
            </w:r>
          </w:p>
        </w:tc>
      </w:tr>
      <w:tr w:rsidR="0003201C">
        <w:trPr>
          <w:trHeight w:val="624"/>
        </w:trPr>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45" w:lineRule="auto"/>
              <w:ind w:left="440" w:hanging="80"/>
            </w:pPr>
            <w:r>
              <w:rPr>
                <w:sz w:val="18"/>
              </w:rPr>
              <w:t xml:space="preserve">800 Series Only EGWP Initial </w:t>
            </w:r>
          </w:p>
          <w:p w:rsidR="0003201C" w:rsidRDefault="00951BB7">
            <w:pPr>
              <w:spacing w:after="0" w:line="259" w:lineRule="auto"/>
              <w:ind w:left="144" w:firstLine="0"/>
              <w:jc w:val="center"/>
            </w:pPr>
            <w:r>
              <w:rPr>
                <w:sz w:val="18"/>
              </w:rPr>
              <w:t xml:space="preserve">Applications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48" w:firstLine="0"/>
              <w:jc w:val="center"/>
            </w:pPr>
            <w:r>
              <w:rPr>
                <w:sz w:val="18"/>
              </w:rPr>
              <w:t xml:space="preserve">14.33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0" w:firstLine="0"/>
              <w:jc w:val="center"/>
            </w:pPr>
            <w:r>
              <w:rPr>
                <w:sz w:val="18"/>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52" w:firstLine="0"/>
              <w:jc w:val="center"/>
            </w:pPr>
            <w:r>
              <w:rPr>
                <w:sz w:val="18"/>
              </w:rPr>
              <w:t xml:space="preserve">9.48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4" w:firstLine="0"/>
              <w:jc w:val="center"/>
            </w:pPr>
            <w:r>
              <w:rPr>
                <w:sz w:val="18"/>
              </w:rPr>
              <w:t xml:space="preserve">1 </w:t>
            </w:r>
          </w:p>
        </w:tc>
      </w:tr>
      <w:tr w:rsidR="0003201C">
        <w:trPr>
          <w:trHeight w:val="624"/>
        </w:trPr>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38" w:firstLine="0"/>
              <w:jc w:val="center"/>
            </w:pPr>
            <w:r>
              <w:rPr>
                <w:sz w:val="18"/>
              </w:rPr>
              <w:t xml:space="preserve">Service Area </w:t>
            </w:r>
          </w:p>
          <w:p w:rsidR="0003201C" w:rsidRDefault="00951BB7">
            <w:pPr>
              <w:spacing w:after="0" w:line="259" w:lineRule="auto"/>
              <w:ind w:left="140" w:firstLine="0"/>
              <w:jc w:val="center"/>
            </w:pPr>
            <w:r>
              <w:rPr>
                <w:sz w:val="18"/>
              </w:rPr>
              <w:t xml:space="preserve">Expansions (All </w:t>
            </w:r>
          </w:p>
          <w:p w:rsidR="0003201C" w:rsidRDefault="00951BB7">
            <w:pPr>
              <w:spacing w:after="0" w:line="259" w:lineRule="auto"/>
              <w:ind w:left="166" w:firstLine="0"/>
              <w:jc w:val="center"/>
            </w:pPr>
            <w:r>
              <w:rPr>
                <w:sz w:val="18"/>
              </w:rPr>
              <w:t xml:space="preserve">Contract Types)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48" w:firstLine="0"/>
              <w:jc w:val="center"/>
            </w:pPr>
            <w:r>
              <w:rPr>
                <w:sz w:val="18"/>
              </w:rPr>
              <w:t xml:space="preserve">7.98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0" w:firstLine="0"/>
              <w:jc w:val="center"/>
            </w:pPr>
            <w:r>
              <w:rPr>
                <w:sz w:val="18"/>
              </w:rPr>
              <w:t xml:space="preserve">173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48" w:firstLine="0"/>
              <w:jc w:val="center"/>
            </w:pPr>
            <w:r>
              <w:rPr>
                <w:sz w:val="18"/>
              </w:rPr>
              <w:t xml:space="preserve">3.34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4" w:firstLine="0"/>
              <w:jc w:val="center"/>
            </w:pPr>
            <w:r>
              <w:rPr>
                <w:sz w:val="18"/>
              </w:rPr>
              <w:t xml:space="preserve">193 </w:t>
            </w:r>
          </w:p>
        </w:tc>
      </w:tr>
      <w:tr w:rsidR="0003201C">
        <w:trPr>
          <w:trHeight w:val="224"/>
        </w:trPr>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76" w:firstLine="0"/>
              <w:jc w:val="center"/>
            </w:pPr>
            <w:r>
              <w:rPr>
                <w:sz w:val="18"/>
              </w:rPr>
              <w:t xml:space="preserve">PACE Applications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48" w:firstLine="0"/>
              <w:jc w:val="center"/>
            </w:pPr>
            <w:r>
              <w:rPr>
                <w:sz w:val="18"/>
              </w:rPr>
              <w:t xml:space="preserve">9.83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00" w:firstLine="0"/>
              <w:jc w:val="center"/>
            </w:pPr>
            <w:r>
              <w:rPr>
                <w:sz w:val="18"/>
              </w:rPr>
              <w:t xml:space="preserve">10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196" w:firstLine="0"/>
              <w:jc w:val="center"/>
            </w:pPr>
            <w:r>
              <w:rPr>
                <w:sz w:val="18"/>
              </w:rPr>
              <w:t xml:space="preserve">4,.99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84" w:firstLine="0"/>
              <w:jc w:val="center"/>
            </w:pPr>
            <w:r>
              <w:rPr>
                <w:sz w:val="18"/>
              </w:rPr>
              <w:t xml:space="preserve">10 </w:t>
            </w:r>
          </w:p>
        </w:tc>
      </w:tr>
    </w:tbl>
    <w:p w:rsidR="0003201C" w:rsidRDefault="00951BB7">
      <w:pPr>
        <w:spacing w:after="2683" w:line="252" w:lineRule="auto"/>
        <w:ind w:left="843" w:right="95"/>
      </w:pPr>
      <w:r>
        <w:rPr>
          <w:sz w:val="18"/>
        </w:rPr>
        <w:t xml:space="preserve">*Includes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 </w:t>
      </w:r>
    </w:p>
    <w:p w:rsidR="0003201C" w:rsidRDefault="00951BB7">
      <w:pPr>
        <w:spacing w:after="0" w:line="259" w:lineRule="auto"/>
        <w:ind w:left="720" w:firstLine="0"/>
        <w:jc w:val="left"/>
      </w:pPr>
      <w:r>
        <w:rPr>
          <w:sz w:val="21"/>
        </w:rPr>
        <w:t xml:space="preserve"> </w:t>
      </w:r>
    </w:p>
    <w:p w:rsidR="0003201C" w:rsidRDefault="00951BB7">
      <w:pPr>
        <w:spacing w:after="0" w:line="259" w:lineRule="auto"/>
        <w:ind w:left="4416" w:hanging="3456"/>
        <w:jc w:val="left"/>
      </w:pPr>
      <w:r>
        <w:rPr>
          <w:b/>
        </w:rPr>
        <w:t xml:space="preserve">Summary of Time (Hours per Notice of Intent) to Apply for Entities that Submit Notices but Do Not File Applications </w:t>
      </w:r>
    </w:p>
    <w:p w:rsidR="0003201C" w:rsidRDefault="00951BB7">
      <w:pPr>
        <w:spacing w:after="0" w:line="259" w:lineRule="auto"/>
        <w:ind w:left="891"/>
        <w:jc w:val="center"/>
      </w:pPr>
      <w:r>
        <w:t xml:space="preserve">(Includes only Review of Instructions) </w:t>
      </w:r>
    </w:p>
    <w:tbl>
      <w:tblPr>
        <w:tblStyle w:val="TableGrid"/>
        <w:tblW w:w="9424" w:type="dxa"/>
        <w:tblInd w:w="936" w:type="dxa"/>
        <w:tblCellMar>
          <w:left w:w="24" w:type="dxa"/>
          <w:right w:w="52" w:type="dxa"/>
        </w:tblCellMar>
        <w:tblLook w:val="04A0" w:firstRow="1" w:lastRow="0" w:firstColumn="1" w:lastColumn="0" w:noHBand="0" w:noVBand="1"/>
      </w:tblPr>
      <w:tblGrid>
        <w:gridCol w:w="1888"/>
        <w:gridCol w:w="1888"/>
        <w:gridCol w:w="1888"/>
        <w:gridCol w:w="1872"/>
        <w:gridCol w:w="1888"/>
      </w:tblGrid>
      <w:tr w:rsidR="0003201C">
        <w:trPr>
          <w:trHeight w:val="928"/>
        </w:trPr>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left"/>
            </w:pPr>
            <w:r>
              <w:rPr>
                <w:sz w:val="21"/>
              </w:rPr>
              <w:t xml:space="preserve"> </w:t>
            </w:r>
          </w:p>
          <w:p w:rsidR="0003201C" w:rsidRDefault="00951BB7">
            <w:pPr>
              <w:spacing w:after="0" w:line="259" w:lineRule="auto"/>
              <w:ind w:left="432" w:hanging="128"/>
              <w:jc w:val="left"/>
            </w:pPr>
            <w:r>
              <w:rPr>
                <w:b/>
                <w:sz w:val="21"/>
              </w:rPr>
              <w:t xml:space="preserve">Type of Part D Application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1" w:firstLine="0"/>
              <w:jc w:val="center"/>
            </w:pPr>
            <w:r>
              <w:rPr>
                <w:b/>
                <w:sz w:val="21"/>
              </w:rPr>
              <w:t xml:space="preserve">2020 Burden </w:t>
            </w:r>
          </w:p>
          <w:p w:rsidR="0003201C" w:rsidRDefault="00951BB7">
            <w:pPr>
              <w:spacing w:after="0" w:line="259" w:lineRule="auto"/>
              <w:ind w:left="92" w:firstLine="0"/>
              <w:jc w:val="center"/>
            </w:pPr>
            <w:r>
              <w:rPr>
                <w:b/>
                <w:sz w:val="21"/>
              </w:rPr>
              <w:t xml:space="preserve">Estimates per Entity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7" w:firstLine="0"/>
              <w:jc w:val="center"/>
            </w:pPr>
            <w:r>
              <w:rPr>
                <w:b/>
                <w:sz w:val="21"/>
              </w:rPr>
              <w:t xml:space="preserve">2020 Estimated </w:t>
            </w:r>
          </w:p>
          <w:p w:rsidR="0003201C" w:rsidRDefault="00951BB7">
            <w:pPr>
              <w:spacing w:after="0" w:line="259" w:lineRule="auto"/>
              <w:ind w:left="112" w:firstLine="0"/>
              <w:jc w:val="left"/>
            </w:pPr>
            <w:r>
              <w:rPr>
                <w:b/>
                <w:sz w:val="21"/>
              </w:rPr>
              <w:t xml:space="preserve">Number of Entities </w:t>
            </w:r>
          </w:p>
          <w:p w:rsidR="0003201C" w:rsidRDefault="00951BB7">
            <w:pPr>
              <w:spacing w:after="0" w:line="259" w:lineRule="auto"/>
              <w:ind w:left="0" w:firstLine="0"/>
              <w:jc w:val="center"/>
            </w:pPr>
            <w:r>
              <w:rPr>
                <w:b/>
                <w:sz w:val="21"/>
              </w:rPr>
              <w:t xml:space="preserve">Not Completing Applications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7" w:firstLine="0"/>
              <w:jc w:val="center"/>
            </w:pPr>
            <w:r>
              <w:rPr>
                <w:b/>
                <w:sz w:val="21"/>
              </w:rPr>
              <w:t xml:space="preserve">2021 Burden </w:t>
            </w:r>
          </w:p>
          <w:p w:rsidR="0003201C" w:rsidRDefault="00951BB7">
            <w:pPr>
              <w:spacing w:after="0" w:line="259" w:lineRule="auto"/>
              <w:ind w:left="76" w:firstLine="0"/>
              <w:jc w:val="center"/>
            </w:pPr>
            <w:r>
              <w:rPr>
                <w:b/>
                <w:sz w:val="21"/>
              </w:rPr>
              <w:t xml:space="preserve">Estimates per Entity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79" w:firstLine="0"/>
              <w:jc w:val="center"/>
            </w:pPr>
            <w:r>
              <w:rPr>
                <w:b/>
                <w:sz w:val="21"/>
              </w:rPr>
              <w:t xml:space="preserve">2021 Estimated </w:t>
            </w:r>
          </w:p>
          <w:p w:rsidR="0003201C" w:rsidRDefault="00951BB7">
            <w:pPr>
              <w:spacing w:after="0" w:line="259" w:lineRule="auto"/>
              <w:ind w:left="112" w:firstLine="0"/>
              <w:jc w:val="left"/>
            </w:pPr>
            <w:r>
              <w:rPr>
                <w:b/>
                <w:sz w:val="21"/>
              </w:rPr>
              <w:t xml:space="preserve">Number of Entities </w:t>
            </w:r>
          </w:p>
          <w:p w:rsidR="0003201C" w:rsidRDefault="00951BB7">
            <w:pPr>
              <w:spacing w:after="0" w:line="259" w:lineRule="auto"/>
              <w:ind w:left="0" w:firstLine="0"/>
              <w:jc w:val="center"/>
            </w:pPr>
            <w:r>
              <w:rPr>
                <w:b/>
                <w:sz w:val="21"/>
              </w:rPr>
              <w:t xml:space="preserve">Not Completing Applications </w:t>
            </w:r>
          </w:p>
        </w:tc>
      </w:tr>
      <w:tr w:rsidR="0003201C">
        <w:trPr>
          <w:trHeight w:val="416"/>
        </w:trPr>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80" w:firstLine="48"/>
              <w:jc w:val="left"/>
            </w:pPr>
            <w:r>
              <w:rPr>
                <w:sz w:val="18"/>
              </w:rPr>
              <w:t xml:space="preserve">PDP Initial Applications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right="1" w:firstLine="0"/>
              <w:jc w:val="center"/>
            </w:pPr>
            <w:r>
              <w:rPr>
                <w:sz w:val="21"/>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6" w:firstLine="0"/>
              <w:jc w:val="center"/>
            </w:pPr>
            <w:r>
              <w:rPr>
                <w:sz w:val="18"/>
              </w:rPr>
              <w:t xml:space="preserve">20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52" w:firstLine="0"/>
              <w:jc w:val="center"/>
            </w:pPr>
            <w:r>
              <w:rPr>
                <w:sz w:val="18"/>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68" w:firstLine="0"/>
              <w:jc w:val="center"/>
            </w:pPr>
            <w:r>
              <w:rPr>
                <w:sz w:val="18"/>
              </w:rPr>
              <w:t xml:space="preserve">19 </w:t>
            </w:r>
          </w:p>
        </w:tc>
      </w:tr>
      <w:tr w:rsidR="0003201C">
        <w:trPr>
          <w:trHeight w:val="432"/>
        </w:trPr>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center"/>
            </w:pPr>
            <w:r>
              <w:rPr>
                <w:sz w:val="18"/>
              </w:rPr>
              <w:t xml:space="preserve">MA-PD Initial Applications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right="1" w:firstLine="0"/>
              <w:jc w:val="center"/>
            </w:pPr>
            <w:r>
              <w:rPr>
                <w:sz w:val="21"/>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6" w:firstLine="0"/>
              <w:jc w:val="center"/>
            </w:pPr>
            <w:r>
              <w:rPr>
                <w:sz w:val="18"/>
              </w:rPr>
              <w:t xml:space="preserve">123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52" w:firstLine="0"/>
              <w:jc w:val="center"/>
            </w:pPr>
            <w:r>
              <w:rPr>
                <w:sz w:val="18"/>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68" w:firstLine="0"/>
              <w:jc w:val="center"/>
            </w:pPr>
            <w:r>
              <w:rPr>
                <w:sz w:val="18"/>
              </w:rPr>
              <w:t xml:space="preserve">146 </w:t>
            </w:r>
          </w:p>
        </w:tc>
      </w:tr>
      <w:tr w:rsidR="0003201C">
        <w:trPr>
          <w:trHeight w:val="416"/>
        </w:trPr>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80" w:hanging="128"/>
              <w:jc w:val="left"/>
            </w:pPr>
            <w:r>
              <w:rPr>
                <w:sz w:val="18"/>
              </w:rPr>
              <w:t xml:space="preserve">Cost Plan Initial Applications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right="1" w:firstLine="0"/>
              <w:jc w:val="center"/>
            </w:pPr>
            <w:r>
              <w:rPr>
                <w:sz w:val="21"/>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 w:firstLine="0"/>
              <w:jc w:val="center"/>
            </w:pPr>
            <w:r>
              <w:rPr>
                <w:sz w:val="18"/>
              </w:rPr>
              <w:t xml:space="preserve">0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52" w:firstLine="0"/>
              <w:jc w:val="center"/>
            </w:pPr>
            <w:r>
              <w:rPr>
                <w:sz w:val="18"/>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6" w:firstLine="0"/>
              <w:jc w:val="center"/>
            </w:pPr>
            <w:r>
              <w:rPr>
                <w:sz w:val="18"/>
              </w:rPr>
              <w:t xml:space="preserve">0 </w:t>
            </w:r>
          </w:p>
        </w:tc>
      </w:tr>
      <w:tr w:rsidR="0003201C">
        <w:trPr>
          <w:trHeight w:val="432"/>
        </w:trPr>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80" w:hanging="288"/>
              <w:jc w:val="left"/>
            </w:pPr>
            <w:r>
              <w:rPr>
                <w:sz w:val="18"/>
              </w:rPr>
              <w:t xml:space="preserve">Direct EGWP Initial Applications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right="1" w:firstLine="0"/>
              <w:jc w:val="center"/>
            </w:pPr>
            <w:r>
              <w:rPr>
                <w:sz w:val="21"/>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 w:firstLine="0"/>
              <w:jc w:val="center"/>
            </w:pPr>
            <w:r>
              <w:rPr>
                <w:sz w:val="18"/>
              </w:rPr>
              <w:t xml:space="preserve">0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52" w:firstLine="0"/>
              <w:jc w:val="center"/>
            </w:pPr>
            <w:r>
              <w:rPr>
                <w:sz w:val="18"/>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6" w:firstLine="0"/>
              <w:jc w:val="center"/>
            </w:pPr>
            <w:r>
              <w:rPr>
                <w:sz w:val="18"/>
              </w:rPr>
              <w:t xml:space="preserve">0 </w:t>
            </w:r>
          </w:p>
        </w:tc>
      </w:tr>
      <w:tr w:rsidR="0003201C">
        <w:trPr>
          <w:trHeight w:val="432"/>
        </w:trPr>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48" w:hanging="80"/>
            </w:pPr>
            <w:r>
              <w:rPr>
                <w:sz w:val="18"/>
              </w:rPr>
              <w:t xml:space="preserve">800 Series Only EGWP Initial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6" w:firstLine="0"/>
              <w:jc w:val="center"/>
            </w:pPr>
            <w:r>
              <w:rPr>
                <w:sz w:val="18"/>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 w:firstLine="0"/>
              <w:jc w:val="center"/>
            </w:pPr>
            <w:r>
              <w:rPr>
                <w:sz w:val="18"/>
              </w:rPr>
              <w:t xml:space="preserve">1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52" w:firstLine="0"/>
              <w:jc w:val="center"/>
            </w:pPr>
            <w:r>
              <w:rPr>
                <w:sz w:val="18"/>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6" w:firstLine="0"/>
              <w:jc w:val="center"/>
            </w:pPr>
            <w:r>
              <w:rPr>
                <w:sz w:val="18"/>
              </w:rPr>
              <w:t xml:space="preserve">1 </w:t>
            </w:r>
          </w:p>
        </w:tc>
      </w:tr>
      <w:tr w:rsidR="0003201C">
        <w:trPr>
          <w:trHeight w:val="416"/>
        </w:trPr>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52" w:firstLine="112"/>
            </w:pPr>
            <w:r>
              <w:rPr>
                <w:sz w:val="18"/>
              </w:rPr>
              <w:t xml:space="preserve">Service Area Expansions (All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6" w:firstLine="0"/>
              <w:jc w:val="center"/>
            </w:pPr>
            <w:r>
              <w:rPr>
                <w:sz w:val="18"/>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6" w:firstLine="0"/>
              <w:jc w:val="center"/>
            </w:pPr>
            <w:r>
              <w:rPr>
                <w:sz w:val="18"/>
              </w:rPr>
              <w:t xml:space="preserve">157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52" w:firstLine="0"/>
              <w:jc w:val="center"/>
            </w:pPr>
            <w:r>
              <w:rPr>
                <w:sz w:val="18"/>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68" w:firstLine="0"/>
              <w:jc w:val="center"/>
            </w:pPr>
            <w:r>
              <w:rPr>
                <w:sz w:val="18"/>
              </w:rPr>
              <w:t xml:space="preserve">154 </w:t>
            </w:r>
          </w:p>
        </w:tc>
      </w:tr>
      <w:tr w:rsidR="0003201C">
        <w:trPr>
          <w:trHeight w:val="416"/>
        </w:trPr>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96" w:firstLine="0"/>
              <w:jc w:val="center"/>
            </w:pPr>
            <w:r>
              <w:rPr>
                <w:sz w:val="18"/>
              </w:rPr>
              <w:t xml:space="preserve">PACE Applications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36" w:firstLine="0"/>
              <w:jc w:val="center"/>
            </w:pPr>
            <w:r>
              <w:rPr>
                <w:sz w:val="18"/>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4" w:firstLine="0"/>
              <w:jc w:val="center"/>
            </w:pPr>
            <w:r>
              <w:rPr>
                <w:sz w:val="18"/>
              </w:rPr>
              <w:t xml:space="preserve">0 </w:t>
            </w:r>
          </w:p>
        </w:tc>
        <w:tc>
          <w:tcPr>
            <w:tcW w:w="1872"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52" w:firstLine="0"/>
              <w:jc w:val="center"/>
            </w:pPr>
            <w:r>
              <w:rPr>
                <w:sz w:val="18"/>
              </w:rPr>
              <w:t xml:space="preserve">1 </w:t>
            </w:r>
          </w:p>
        </w:tc>
        <w:tc>
          <w:tcPr>
            <w:tcW w:w="1888" w:type="dxa"/>
            <w:tcBorders>
              <w:top w:val="single" w:sz="6" w:space="0" w:color="000000"/>
              <w:left w:val="single" w:sz="6" w:space="0" w:color="000000"/>
              <w:bottom w:val="single" w:sz="6" w:space="0" w:color="000000"/>
              <w:right w:val="single" w:sz="6" w:space="0" w:color="000000"/>
            </w:tcBorders>
          </w:tcPr>
          <w:p w:rsidR="0003201C" w:rsidRDefault="00951BB7">
            <w:pPr>
              <w:spacing w:after="0" w:line="259" w:lineRule="auto"/>
              <w:ind w:left="0" w:firstLine="0"/>
              <w:jc w:val="left"/>
            </w:pPr>
            <w:r>
              <w:rPr>
                <w:sz w:val="22"/>
              </w:rPr>
              <w:t xml:space="preserve"> </w:t>
            </w:r>
          </w:p>
        </w:tc>
      </w:tr>
    </w:tbl>
    <w:p w:rsidR="0003201C" w:rsidRDefault="00951BB7">
      <w:pPr>
        <w:spacing w:after="0" w:line="259" w:lineRule="auto"/>
        <w:ind w:left="736" w:right="104" w:firstLine="0"/>
        <w:jc w:val="left"/>
      </w:pPr>
      <w:r>
        <w:rPr>
          <w:sz w:val="38"/>
        </w:rPr>
        <w:t xml:space="preserve"> </w:t>
      </w:r>
    </w:p>
    <w:p w:rsidR="0003201C" w:rsidRDefault="00951BB7">
      <w:pPr>
        <w:ind w:left="843" w:right="45"/>
      </w:pPr>
      <w:r>
        <w:t xml:space="preserve">Based on more recent BLS wage data, we have also increased our wage estimate by $.94/hr (from $68.78/hr to $69.72). </w:t>
      </w:r>
    </w:p>
    <w:p w:rsidR="0003201C" w:rsidRDefault="00951BB7">
      <w:pPr>
        <w:spacing w:after="0" w:line="259" w:lineRule="auto"/>
        <w:ind w:left="736" w:firstLine="0"/>
        <w:jc w:val="left"/>
      </w:pPr>
      <w:r>
        <w:t xml:space="preserve"> </w:t>
      </w:r>
    </w:p>
    <w:p w:rsidR="0003201C" w:rsidRDefault="00951BB7">
      <w:pPr>
        <w:spacing w:after="3" w:line="259" w:lineRule="auto"/>
        <w:ind w:left="827"/>
        <w:jc w:val="left"/>
      </w:pPr>
      <w:r>
        <w:rPr>
          <w:b/>
        </w:rPr>
        <w:t>16.</w:t>
      </w:r>
      <w:r>
        <w:rPr>
          <w:rFonts w:ascii="Arial" w:eastAsia="Arial" w:hAnsi="Arial" w:cs="Arial"/>
          <w:b/>
        </w:rPr>
        <w:t xml:space="preserve"> </w:t>
      </w:r>
      <w:r>
        <w:rPr>
          <w:b/>
          <w:u w:val="single" w:color="000000"/>
        </w:rPr>
        <w:t>Publication and Tabulation Dates</w:t>
      </w:r>
      <w:r>
        <w:rPr>
          <w:b/>
        </w:rPr>
        <w:t xml:space="preserve"> </w:t>
      </w:r>
    </w:p>
    <w:p w:rsidR="0003201C" w:rsidRDefault="00951BB7">
      <w:pPr>
        <w:spacing w:after="156" w:line="259" w:lineRule="auto"/>
        <w:ind w:left="736" w:firstLine="0"/>
        <w:jc w:val="left"/>
      </w:pPr>
      <w:r>
        <w:rPr>
          <w:b/>
          <w:sz w:val="14"/>
        </w:rPr>
        <w:t xml:space="preserve"> </w:t>
      </w:r>
    </w:p>
    <w:p w:rsidR="0003201C" w:rsidRDefault="00951BB7">
      <w:pPr>
        <w:ind w:left="843" w:right="45"/>
      </w:pPr>
      <w:r>
        <w:t xml:space="preserve">This information is not published or tabulated. </w:t>
      </w:r>
    </w:p>
    <w:p w:rsidR="0003201C" w:rsidRDefault="00951BB7">
      <w:pPr>
        <w:spacing w:after="0" w:line="259" w:lineRule="auto"/>
        <w:ind w:left="736" w:firstLine="0"/>
        <w:jc w:val="left"/>
      </w:pPr>
      <w:r>
        <w:t xml:space="preserve"> </w:t>
      </w:r>
    </w:p>
    <w:p w:rsidR="0003201C" w:rsidRDefault="00951BB7">
      <w:pPr>
        <w:pStyle w:val="Heading2"/>
        <w:ind w:left="827"/>
      </w:pPr>
      <w:r>
        <w:rPr>
          <w:u w:val="none"/>
        </w:rPr>
        <w:t>17.</w:t>
      </w:r>
      <w:r>
        <w:rPr>
          <w:rFonts w:ascii="Arial" w:eastAsia="Arial" w:hAnsi="Arial" w:cs="Arial"/>
          <w:u w:val="none"/>
        </w:rPr>
        <w:t xml:space="preserve"> </w:t>
      </w:r>
      <w:r>
        <w:t>Expiration Date</w:t>
      </w:r>
      <w:r>
        <w:rPr>
          <w:u w:val="none"/>
        </w:rPr>
        <w:t xml:space="preserve"> </w:t>
      </w:r>
    </w:p>
    <w:p w:rsidR="0003201C" w:rsidRDefault="00951BB7">
      <w:pPr>
        <w:spacing w:after="172" w:line="259" w:lineRule="auto"/>
        <w:ind w:left="736" w:firstLine="0"/>
        <w:jc w:val="left"/>
      </w:pPr>
      <w:r>
        <w:rPr>
          <w:b/>
          <w:sz w:val="14"/>
        </w:rPr>
        <w:t xml:space="preserve"> </w:t>
      </w:r>
    </w:p>
    <w:p w:rsidR="0003201C" w:rsidRDefault="00951BB7">
      <w:pPr>
        <w:ind w:left="843" w:right="45"/>
      </w:pPr>
      <w:r>
        <w:t xml:space="preserve">CMS will display the expiration date and OMB control number on the cover of the print application guidance, as indicated in the document to be posted. . </w:t>
      </w:r>
    </w:p>
    <w:p w:rsidR="0003201C" w:rsidRDefault="00951BB7">
      <w:pPr>
        <w:spacing w:after="0" w:line="259" w:lineRule="auto"/>
        <w:ind w:left="736" w:firstLine="0"/>
        <w:jc w:val="left"/>
      </w:pPr>
      <w:r>
        <w:t xml:space="preserve"> </w:t>
      </w:r>
    </w:p>
    <w:p w:rsidR="0003201C" w:rsidRDefault="00951BB7">
      <w:pPr>
        <w:spacing w:after="3" w:line="259" w:lineRule="auto"/>
        <w:ind w:left="827"/>
        <w:jc w:val="left"/>
      </w:pPr>
      <w:r>
        <w:rPr>
          <w:b/>
        </w:rPr>
        <w:t>18.</w:t>
      </w:r>
      <w:r>
        <w:rPr>
          <w:rFonts w:ascii="Arial" w:eastAsia="Arial" w:hAnsi="Arial" w:cs="Arial"/>
          <w:b/>
        </w:rPr>
        <w:t xml:space="preserve"> </w:t>
      </w:r>
      <w:r>
        <w:rPr>
          <w:b/>
          <w:u w:val="single" w:color="000000"/>
        </w:rPr>
        <w:t>Certification Statement</w:t>
      </w:r>
      <w:r>
        <w:rPr>
          <w:b/>
        </w:rPr>
        <w:t xml:space="preserve"> </w:t>
      </w:r>
    </w:p>
    <w:p w:rsidR="0003201C" w:rsidRDefault="00951BB7">
      <w:pPr>
        <w:spacing w:after="156" w:line="259" w:lineRule="auto"/>
        <w:ind w:left="736" w:firstLine="0"/>
        <w:jc w:val="left"/>
      </w:pPr>
      <w:r>
        <w:rPr>
          <w:b/>
          <w:sz w:val="14"/>
        </w:rPr>
        <w:t xml:space="preserve"> </w:t>
      </w:r>
    </w:p>
    <w:p w:rsidR="0003201C" w:rsidRDefault="00951BB7">
      <w:pPr>
        <w:ind w:left="843" w:right="45"/>
      </w:pPr>
      <w:r>
        <w:t xml:space="preserve">There are no exceptions to the certification statement. </w:t>
      </w:r>
    </w:p>
    <w:p w:rsidR="0003201C" w:rsidRDefault="00951BB7">
      <w:pPr>
        <w:spacing w:after="0" w:line="259" w:lineRule="auto"/>
        <w:ind w:left="736" w:firstLine="0"/>
        <w:jc w:val="left"/>
      </w:pPr>
      <w:r>
        <w:t xml:space="preserve"> </w:t>
      </w:r>
    </w:p>
    <w:p w:rsidR="0003201C" w:rsidRDefault="00951BB7">
      <w:pPr>
        <w:pStyle w:val="Heading1"/>
        <w:tabs>
          <w:tab w:val="center" w:pos="932"/>
          <w:tab w:val="center" w:pos="4463"/>
        </w:tabs>
        <w:spacing w:after="3"/>
        <w:ind w:left="0" w:firstLine="0"/>
        <w:jc w:val="left"/>
      </w:pPr>
      <w:r>
        <w:rPr>
          <w:rFonts w:ascii="Calibri" w:eastAsia="Calibri" w:hAnsi="Calibri" w:cs="Calibri"/>
          <w:b w:val="0"/>
          <w:sz w:val="22"/>
        </w:rPr>
        <w:tab/>
      </w:r>
      <w:r>
        <w:t>B.</w:t>
      </w:r>
      <w:r>
        <w:rPr>
          <w:rFonts w:ascii="Arial" w:eastAsia="Arial" w:hAnsi="Arial" w:cs="Arial"/>
        </w:rPr>
        <w:t xml:space="preserve"> </w:t>
      </w:r>
      <w:r>
        <w:rPr>
          <w:rFonts w:ascii="Arial" w:eastAsia="Arial" w:hAnsi="Arial" w:cs="Arial"/>
        </w:rPr>
        <w:tab/>
      </w:r>
      <w:r>
        <w:rPr>
          <w:u w:val="single" w:color="000000"/>
        </w:rPr>
        <w:t>Collection of Information Employing Statistical Methods</w:t>
      </w:r>
      <w:r>
        <w:t xml:space="preserve"> </w:t>
      </w:r>
    </w:p>
    <w:p w:rsidR="0003201C" w:rsidRDefault="00951BB7">
      <w:pPr>
        <w:spacing w:after="156" w:line="259" w:lineRule="auto"/>
        <w:ind w:left="736" w:firstLine="0"/>
        <w:jc w:val="left"/>
      </w:pPr>
      <w:r>
        <w:rPr>
          <w:b/>
          <w:sz w:val="14"/>
        </w:rPr>
        <w:t xml:space="preserve"> </w:t>
      </w:r>
    </w:p>
    <w:p w:rsidR="0003201C" w:rsidRDefault="00951BB7">
      <w:pPr>
        <w:spacing w:after="1968"/>
        <w:ind w:left="843" w:right="45"/>
      </w:pPr>
      <w:r>
        <w:t xml:space="preserve">There have been no statistical methods employed in this collection. </w:t>
      </w:r>
    </w:p>
    <w:p w:rsidR="0003201C" w:rsidRDefault="00951BB7">
      <w:pPr>
        <w:spacing w:after="0" w:line="259" w:lineRule="auto"/>
        <w:ind w:left="736" w:firstLine="0"/>
        <w:jc w:val="left"/>
      </w:pPr>
      <w:r>
        <w:rPr>
          <w:sz w:val="21"/>
        </w:rPr>
        <w:t xml:space="preserve"> </w:t>
      </w:r>
    </w:p>
    <w:sectPr w:rsidR="0003201C">
      <w:footerReference w:type="even" r:id="rId10"/>
      <w:footerReference w:type="default" r:id="rId11"/>
      <w:footerReference w:type="first" r:id="rId12"/>
      <w:pgSz w:w="12240" w:h="15840"/>
      <w:pgMar w:top="1318" w:right="1168" w:bottom="1728" w:left="608" w:header="720" w:footer="168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E6" w:rsidRDefault="00951BB7">
      <w:pPr>
        <w:spacing w:after="0" w:line="240" w:lineRule="auto"/>
      </w:pPr>
      <w:r>
        <w:separator/>
      </w:r>
    </w:p>
  </w:endnote>
  <w:endnote w:type="continuationSeparator" w:id="0">
    <w:p w:rsidR="006316E6" w:rsidRDefault="0095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1C" w:rsidRDefault="00951BB7">
    <w:pPr>
      <w:tabs>
        <w:tab w:val="center" w:pos="720"/>
        <w:tab w:val="center" w:pos="5468"/>
      </w:tabs>
      <w:spacing w:after="0" w:line="259" w:lineRule="auto"/>
      <w:ind w:left="0" w:firstLine="0"/>
      <w:jc w:val="left"/>
    </w:pPr>
    <w:r>
      <w:rPr>
        <w:rFonts w:ascii="Calibri" w:eastAsia="Calibri" w:hAnsi="Calibri" w:cs="Calibri"/>
        <w:sz w:val="22"/>
      </w:rPr>
      <w:tab/>
    </w:r>
    <w:r>
      <w:rPr>
        <w:sz w:val="21"/>
      </w:rPr>
      <w:t xml:space="preserve"> </w:t>
    </w:r>
    <w:r>
      <w:rPr>
        <w:sz w:val="21"/>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1C" w:rsidRDefault="00951BB7">
    <w:pPr>
      <w:tabs>
        <w:tab w:val="center" w:pos="720"/>
        <w:tab w:val="center" w:pos="5468"/>
      </w:tabs>
      <w:spacing w:after="0" w:line="259" w:lineRule="auto"/>
      <w:ind w:left="0" w:firstLine="0"/>
      <w:jc w:val="left"/>
    </w:pPr>
    <w:r>
      <w:rPr>
        <w:rFonts w:ascii="Calibri" w:eastAsia="Calibri" w:hAnsi="Calibri" w:cs="Calibri"/>
        <w:sz w:val="22"/>
      </w:rPr>
      <w:tab/>
    </w:r>
    <w:r>
      <w:rPr>
        <w:sz w:val="21"/>
      </w:rPr>
      <w:t xml:space="preserve"> </w:t>
    </w:r>
    <w:r>
      <w:rPr>
        <w:sz w:val="21"/>
      </w:rPr>
      <w:tab/>
    </w:r>
    <w:r>
      <w:fldChar w:fldCharType="begin"/>
    </w:r>
    <w:r>
      <w:instrText xml:space="preserve"> PAGE   \* MERGEFORMAT </w:instrText>
    </w:r>
    <w:r>
      <w:fldChar w:fldCharType="separate"/>
    </w:r>
    <w:r w:rsidR="00765D7D">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1C" w:rsidRDefault="00951BB7">
    <w:pPr>
      <w:spacing w:after="0" w:line="259" w:lineRule="auto"/>
      <w:ind w:left="472" w:firstLine="0"/>
      <w:jc w:val="center"/>
    </w:pPr>
    <w:r>
      <w:fldChar w:fldCharType="begin"/>
    </w:r>
    <w:r>
      <w:instrText xml:space="preserve"> PAGE   \* MERGEFORMAT </w:instrText>
    </w:r>
    <w:r>
      <w:fldChar w:fldCharType="separate"/>
    </w:r>
    <w:r w:rsidR="00765D7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E6" w:rsidRDefault="00951BB7">
      <w:pPr>
        <w:spacing w:after="0" w:line="240" w:lineRule="auto"/>
      </w:pPr>
      <w:r>
        <w:separator/>
      </w:r>
    </w:p>
  </w:footnote>
  <w:footnote w:type="continuationSeparator" w:id="0">
    <w:p w:rsidR="006316E6" w:rsidRDefault="00951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01C"/>
    <w:rsid w:val="0003201C"/>
    <w:rsid w:val="006316E6"/>
    <w:rsid w:val="00765D7D"/>
    <w:rsid w:val="0095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7" w:lineRule="auto"/>
      <w:ind w:left="84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87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
      <w:ind w:left="1722"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3"/>
      <w:ind w:left="1722" w:hanging="10"/>
      <w:outlineLvl w:val="2"/>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7" w:lineRule="auto"/>
      <w:ind w:left="84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87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
      <w:ind w:left="1722"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3"/>
      <w:ind w:left="1722" w:hanging="10"/>
      <w:outlineLvl w:val="2"/>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3438</Words>
  <Characters>19599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22992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CMS</dc:creator>
  <cp:keywords/>
  <cp:lastModifiedBy>SYSTEM</cp:lastModifiedBy>
  <cp:revision>2</cp:revision>
  <dcterms:created xsi:type="dcterms:W3CDTF">2019-12-11T14:41:00Z</dcterms:created>
  <dcterms:modified xsi:type="dcterms:W3CDTF">2019-12-11T14:41:00Z</dcterms:modified>
</cp:coreProperties>
</file>