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3BFC" w:rsidP="00E73D66" w:rsidRDefault="00CF57FA" w14:paraId="560ECB5A" w14:textId="627E1337">
      <w:pPr>
        <w:spacing w:line="480" w:lineRule="auto"/>
        <w:jc w:val="center"/>
        <w:rPr>
          <w:b/>
        </w:rPr>
      </w:pPr>
      <w:proofErr w:type="spellStart"/>
      <w:r>
        <w:rPr>
          <w:b/>
        </w:rPr>
        <w:t>GenIC</w:t>
      </w:r>
      <w:proofErr w:type="spellEnd"/>
      <w:r>
        <w:rPr>
          <w:b/>
        </w:rPr>
        <w:t xml:space="preserve"> Clearance for CDC/ATSDR</w:t>
      </w:r>
    </w:p>
    <w:p w:rsidR="00CF57FA" w:rsidP="00E73D66" w:rsidRDefault="00CF57FA" w14:paraId="19B40710" w14:textId="3DBB7CBA">
      <w:pPr>
        <w:spacing w:line="480" w:lineRule="auto"/>
        <w:jc w:val="center"/>
        <w:rPr>
          <w:b/>
        </w:rPr>
      </w:pPr>
      <w:r>
        <w:rPr>
          <w:b/>
        </w:rPr>
        <w:t>Formative Research and Tool Development</w:t>
      </w:r>
    </w:p>
    <w:p w:rsidRPr="0003414F" w:rsidR="00E73D66" w:rsidP="00E73D66" w:rsidRDefault="00E73D66" w14:paraId="4BBD8482" w14:textId="3DF70E8C">
      <w:pPr>
        <w:spacing w:line="480" w:lineRule="auto"/>
        <w:jc w:val="center"/>
        <w:rPr>
          <w:b/>
        </w:rPr>
      </w:pPr>
      <w:r>
        <w:rPr>
          <w:b/>
        </w:rPr>
        <w:t xml:space="preserve">Supporting </w:t>
      </w:r>
      <w:proofErr w:type="gramStart"/>
      <w:r>
        <w:rPr>
          <w:b/>
        </w:rPr>
        <w:t>Statement</w:t>
      </w:r>
      <w:proofErr w:type="gramEnd"/>
      <w:r>
        <w:rPr>
          <w:b/>
        </w:rPr>
        <w:t xml:space="preserve"> A</w:t>
      </w:r>
    </w:p>
    <w:p w:rsidRPr="0003414F" w:rsidR="00140D7A" w:rsidP="00140D7A" w:rsidRDefault="00140D7A" w14:paraId="5534D079" w14:textId="77777777">
      <w:pPr>
        <w:jc w:val="center"/>
        <w:rPr>
          <w:b/>
        </w:rPr>
      </w:pPr>
    </w:p>
    <w:p w:rsidRPr="0003414F" w:rsidR="00DD1B3D" w:rsidP="00DD1B3D" w:rsidRDefault="00DD1B3D" w14:paraId="0CD362A7" w14:textId="77777777">
      <w:pPr>
        <w:jc w:val="center"/>
        <w:rPr>
          <w:b/>
        </w:rPr>
      </w:pPr>
    </w:p>
    <w:p w:rsidR="001714CD" w:rsidP="001714CD" w:rsidRDefault="001714CD" w14:paraId="607B17A5" w14:textId="18674CFE">
      <w:pPr>
        <w:pStyle w:val="TableParagraph"/>
        <w:tabs>
          <w:tab w:val="left" w:pos="1162"/>
        </w:tabs>
        <w:spacing w:before="121"/>
        <w:ind w:left="1166" w:hanging="1166"/>
        <w:jc w:val="center"/>
        <w:rPr>
          <w:rFonts w:ascii="Times New Roman" w:hAnsi="Times New Roman" w:cs="Times New Roman"/>
          <w:b/>
          <w:bCs/>
          <w:sz w:val="28"/>
          <w:szCs w:val="24"/>
        </w:rPr>
      </w:pPr>
      <w:r w:rsidRPr="00E829BF">
        <w:rPr>
          <w:rFonts w:ascii="Times New Roman" w:hAnsi="Times New Roman" w:cs="Times New Roman"/>
          <w:b/>
          <w:bCs/>
          <w:sz w:val="28"/>
          <w:szCs w:val="24"/>
        </w:rPr>
        <w:t xml:space="preserve">American Academy of Pediatrics Neurodevelopmental ECHO </w:t>
      </w:r>
      <w:r>
        <w:rPr>
          <w:rFonts w:ascii="Times New Roman" w:hAnsi="Times New Roman" w:cs="Times New Roman"/>
          <w:b/>
          <w:bCs/>
          <w:sz w:val="28"/>
          <w:szCs w:val="24"/>
        </w:rPr>
        <w:br/>
      </w:r>
      <w:r w:rsidRPr="00E829BF">
        <w:rPr>
          <w:rFonts w:ascii="Times New Roman" w:hAnsi="Times New Roman" w:cs="Times New Roman"/>
          <w:b/>
          <w:bCs/>
          <w:sz w:val="28"/>
          <w:szCs w:val="24"/>
        </w:rPr>
        <w:t>(Extension for Community Health Outcomes)</w:t>
      </w:r>
    </w:p>
    <w:p w:rsidRPr="00E829BF" w:rsidR="001714CD" w:rsidP="001714CD" w:rsidRDefault="001714CD" w14:paraId="4E01703C" w14:textId="77777777">
      <w:pPr>
        <w:pStyle w:val="TableParagraph"/>
        <w:tabs>
          <w:tab w:val="left" w:pos="1162"/>
        </w:tabs>
        <w:spacing w:before="121"/>
        <w:ind w:left="1166" w:hanging="1166"/>
        <w:jc w:val="center"/>
        <w:rPr>
          <w:rFonts w:ascii="Times New Roman" w:hAnsi="Times New Roman" w:cs="Times New Roman"/>
          <w:sz w:val="24"/>
          <w:szCs w:val="24"/>
        </w:rPr>
      </w:pPr>
    </w:p>
    <w:p w:rsidRPr="0003414F" w:rsidR="00DD1B3D" w:rsidP="00976E3F" w:rsidRDefault="00DD1B3D" w14:paraId="50CEBFF3" w14:textId="6C346AC3">
      <w:pPr>
        <w:spacing w:line="480" w:lineRule="auto"/>
        <w:jc w:val="center"/>
        <w:rPr>
          <w:b/>
        </w:rPr>
      </w:pPr>
      <w:r w:rsidRPr="0003414F">
        <w:rPr>
          <w:b/>
        </w:rPr>
        <w:t xml:space="preserve">OMB # </w:t>
      </w:r>
      <w:r w:rsidR="00976E3F">
        <w:rPr>
          <w:b/>
        </w:rPr>
        <w:t>0920-1154</w:t>
      </w:r>
    </w:p>
    <w:p w:rsidRPr="0003414F" w:rsidR="00DD1B3D" w:rsidP="00976E3F" w:rsidRDefault="00DD1B3D" w14:paraId="26A6A7F1" w14:textId="77777777">
      <w:pPr>
        <w:spacing w:line="480" w:lineRule="auto"/>
        <w:jc w:val="center"/>
        <w:rPr>
          <w:b/>
        </w:rPr>
      </w:pPr>
    </w:p>
    <w:p w:rsidRPr="0003414F" w:rsidR="00DD1B3D" w:rsidP="00DD1B3D" w:rsidRDefault="00DD1B3D" w14:paraId="13FF616B" w14:textId="77777777">
      <w:pPr>
        <w:jc w:val="center"/>
        <w:rPr>
          <w:b/>
        </w:rPr>
      </w:pPr>
      <w:r w:rsidRPr="0003414F">
        <w:rPr>
          <w:b/>
        </w:rPr>
        <w:t xml:space="preserve">Supporting Statement </w:t>
      </w:r>
      <w:proofErr w:type="gramStart"/>
      <w:r w:rsidRPr="0003414F">
        <w:rPr>
          <w:b/>
        </w:rPr>
        <w:t>Part</w:t>
      </w:r>
      <w:proofErr w:type="gramEnd"/>
      <w:r w:rsidRPr="0003414F">
        <w:rPr>
          <w:b/>
        </w:rPr>
        <w:t xml:space="preserve"> A</w:t>
      </w:r>
    </w:p>
    <w:p w:rsidR="00DD1B3D" w:rsidP="00DD1B3D" w:rsidRDefault="00DD1B3D" w14:paraId="47491140" w14:textId="13EAA31A">
      <w:pPr>
        <w:jc w:val="center"/>
        <w:rPr>
          <w:b/>
        </w:rPr>
      </w:pPr>
    </w:p>
    <w:p w:rsidR="00E73D66" w:rsidP="00DD1B3D" w:rsidRDefault="00E73D66" w14:paraId="2B7FD6BE" w14:textId="625DF6A3">
      <w:pPr>
        <w:jc w:val="center"/>
        <w:rPr>
          <w:b/>
        </w:rPr>
      </w:pPr>
    </w:p>
    <w:p w:rsidR="00E73D66" w:rsidP="00DD1B3D" w:rsidRDefault="00E73D66" w14:paraId="49CBAD39" w14:textId="25C12DAA">
      <w:pPr>
        <w:jc w:val="center"/>
        <w:rPr>
          <w:b/>
        </w:rPr>
      </w:pPr>
    </w:p>
    <w:p w:rsidRPr="0003414F" w:rsidR="00E73D66" w:rsidP="00DD1B3D" w:rsidRDefault="00E73D66" w14:paraId="7F0190F2" w14:textId="77777777">
      <w:pPr>
        <w:jc w:val="center"/>
        <w:rPr>
          <w:b/>
        </w:rPr>
      </w:pPr>
    </w:p>
    <w:p w:rsidRPr="0003414F" w:rsidR="00976E3F" w:rsidP="00DD1B3D" w:rsidRDefault="00976E3F" w14:paraId="51870CBA" w14:textId="77777777">
      <w:pPr>
        <w:jc w:val="center"/>
        <w:rPr>
          <w:b/>
        </w:rPr>
      </w:pPr>
    </w:p>
    <w:p w:rsidRPr="0003414F" w:rsidR="00DD1B3D" w:rsidP="00DD1B3D" w:rsidRDefault="00DD1B3D" w14:paraId="5E5BFBDF" w14:textId="77777777">
      <w:pPr>
        <w:jc w:val="center"/>
        <w:rPr>
          <w:b/>
        </w:rPr>
      </w:pPr>
    </w:p>
    <w:p w:rsidRPr="0003414F" w:rsidR="00DD1B3D" w:rsidP="00DD1B3D" w:rsidRDefault="00976E3F" w14:paraId="21470E12" w14:textId="239A8EAE">
      <w:pPr>
        <w:jc w:val="center"/>
        <w:rPr>
          <w:b/>
        </w:rPr>
      </w:pPr>
      <w:r>
        <w:rPr>
          <w:b/>
        </w:rPr>
        <w:t>Contact Information:</w:t>
      </w:r>
    </w:p>
    <w:p w:rsidRPr="0003414F" w:rsidR="00DD1B3D" w:rsidP="00DD1B3D" w:rsidRDefault="00DD1B3D" w14:paraId="3DF3878E" w14:textId="77777777">
      <w:pPr>
        <w:jc w:val="center"/>
        <w:rPr>
          <w:b/>
        </w:rPr>
      </w:pPr>
    </w:p>
    <w:p w:rsidRPr="0003414F" w:rsidR="00DD1B3D" w:rsidP="00DD1B3D" w:rsidRDefault="00DD1B3D" w14:paraId="2DE7932E" w14:textId="77777777">
      <w:pPr>
        <w:jc w:val="center"/>
        <w:rPr>
          <w:b/>
        </w:rPr>
      </w:pPr>
    </w:p>
    <w:p w:rsidRPr="0003414F" w:rsidR="00DD1B3D" w:rsidP="00DD1B3D" w:rsidRDefault="00650CD9" w14:paraId="280606E8" w14:textId="531A06C8">
      <w:pPr>
        <w:jc w:val="center"/>
        <w:rPr>
          <w:b/>
        </w:rPr>
      </w:pPr>
      <w:r w:rsidRPr="0003414F">
        <w:rPr>
          <w:b/>
        </w:rPr>
        <w:t>Jacquelyn Bertrand, PhD</w:t>
      </w:r>
    </w:p>
    <w:p w:rsidRPr="0003414F" w:rsidR="00DD1B3D" w:rsidP="00DD1B3D" w:rsidRDefault="00DD1B3D" w14:paraId="0A43B8CB" w14:textId="77777777">
      <w:pPr>
        <w:jc w:val="center"/>
        <w:rPr>
          <w:b/>
        </w:rPr>
      </w:pPr>
    </w:p>
    <w:p w:rsidRPr="0003414F" w:rsidR="00DD1B3D" w:rsidP="00DD1B3D" w:rsidRDefault="00DD1B3D" w14:paraId="35ECFC6C" w14:textId="77777777">
      <w:pPr>
        <w:jc w:val="center"/>
        <w:rPr>
          <w:b/>
        </w:rPr>
      </w:pPr>
    </w:p>
    <w:p w:rsidRPr="0003414F" w:rsidR="00DD1B3D" w:rsidP="00DD1B3D" w:rsidRDefault="00DD1B3D" w14:paraId="5F9C9BE4" w14:textId="77777777">
      <w:pPr>
        <w:jc w:val="center"/>
        <w:rPr>
          <w:b/>
        </w:rPr>
      </w:pPr>
      <w:r w:rsidRPr="0003414F">
        <w:rPr>
          <w:b/>
        </w:rPr>
        <w:t>Centers for Disease Control and Prevention</w:t>
      </w:r>
    </w:p>
    <w:p w:rsidRPr="0003414F" w:rsidR="00DD1B3D" w:rsidP="00DD1B3D" w:rsidRDefault="00DD1B3D" w14:paraId="16155FCF" w14:textId="77777777">
      <w:pPr>
        <w:jc w:val="center"/>
        <w:rPr>
          <w:b/>
        </w:rPr>
      </w:pPr>
      <w:r w:rsidRPr="0003414F">
        <w:rPr>
          <w:b/>
        </w:rPr>
        <w:t xml:space="preserve"> </w:t>
      </w:r>
    </w:p>
    <w:p w:rsidRPr="0003414F" w:rsidR="00DD1B3D" w:rsidP="00DD1B3D" w:rsidRDefault="00DD1B3D" w14:paraId="4D0943D7" w14:textId="1B26069C">
      <w:pPr>
        <w:jc w:val="center"/>
        <w:rPr>
          <w:b/>
        </w:rPr>
      </w:pPr>
      <w:r w:rsidRPr="0003414F">
        <w:rPr>
          <w:b/>
        </w:rPr>
        <w:t xml:space="preserve">Email: </w:t>
      </w:r>
      <w:r w:rsidRPr="0003414F" w:rsidR="00650CD9">
        <w:rPr>
          <w:b/>
        </w:rPr>
        <w:t>UZB1</w:t>
      </w:r>
      <w:r w:rsidRPr="0003414F" w:rsidR="00453D74">
        <w:rPr>
          <w:b/>
        </w:rPr>
        <w:t>@cdc.gov</w:t>
      </w:r>
    </w:p>
    <w:p w:rsidRPr="0003414F" w:rsidR="00DD1B3D" w:rsidP="00DD1B3D" w:rsidRDefault="00DD1B3D" w14:paraId="777C7F6B" w14:textId="77777777">
      <w:pPr>
        <w:jc w:val="center"/>
        <w:rPr>
          <w:b/>
        </w:rPr>
      </w:pPr>
    </w:p>
    <w:p w:rsidRPr="0003414F" w:rsidR="00DD1B3D" w:rsidP="00DD1B3D" w:rsidRDefault="00DD1B3D" w14:paraId="7E3136C9" w14:textId="6559CD89">
      <w:pPr>
        <w:jc w:val="center"/>
        <w:rPr>
          <w:b/>
        </w:rPr>
      </w:pPr>
      <w:r w:rsidRPr="0003414F">
        <w:rPr>
          <w:b/>
        </w:rPr>
        <w:t xml:space="preserve">Phone: </w:t>
      </w:r>
      <w:r w:rsidRPr="0003414F" w:rsidR="00650CD9">
        <w:rPr>
          <w:b/>
        </w:rPr>
        <w:t>770-49</w:t>
      </w:r>
      <w:r w:rsidRPr="0003414F" w:rsidR="00453D74">
        <w:rPr>
          <w:b/>
        </w:rPr>
        <w:t>8-</w:t>
      </w:r>
      <w:r w:rsidRPr="0003414F" w:rsidR="00650CD9">
        <w:rPr>
          <w:b/>
        </w:rPr>
        <w:t>3928</w:t>
      </w:r>
    </w:p>
    <w:p w:rsidRPr="0003414F" w:rsidR="00DD1B3D" w:rsidP="00DD1B3D" w:rsidRDefault="00DD1B3D" w14:paraId="410FB43B" w14:textId="77777777">
      <w:pPr>
        <w:jc w:val="center"/>
        <w:rPr>
          <w:b/>
        </w:rPr>
      </w:pPr>
    </w:p>
    <w:p w:rsidRPr="0003414F" w:rsidR="00DD1B3D" w:rsidP="00DD1B3D" w:rsidRDefault="00DD1B3D" w14:paraId="128214FA" w14:textId="77777777">
      <w:pPr>
        <w:jc w:val="center"/>
        <w:rPr>
          <w:b/>
        </w:rPr>
      </w:pPr>
      <w:r w:rsidRPr="0003414F">
        <w:rPr>
          <w:b/>
        </w:rPr>
        <w:t>Fax: 404-498-3070</w:t>
      </w:r>
    </w:p>
    <w:p w:rsidRPr="0003414F" w:rsidR="00DD1B3D" w:rsidP="00DD1B3D" w:rsidRDefault="00DD1B3D" w14:paraId="236B709F" w14:textId="77777777">
      <w:pPr>
        <w:jc w:val="center"/>
        <w:rPr>
          <w:b/>
        </w:rPr>
      </w:pPr>
    </w:p>
    <w:p w:rsidRPr="0003414F" w:rsidR="00DD1B3D" w:rsidP="00DD1B3D" w:rsidRDefault="00DD1B3D" w14:paraId="6BCC4745" w14:textId="77777777">
      <w:pPr>
        <w:jc w:val="center"/>
        <w:rPr>
          <w:b/>
        </w:rPr>
      </w:pPr>
    </w:p>
    <w:p w:rsidRPr="0003414F" w:rsidR="00DD1B3D" w:rsidP="00DD1B3D" w:rsidRDefault="00DD1B3D" w14:paraId="51AF9E41" w14:textId="77777777">
      <w:pPr>
        <w:jc w:val="center"/>
        <w:rPr>
          <w:b/>
        </w:rPr>
      </w:pPr>
    </w:p>
    <w:p w:rsidRPr="0003414F" w:rsidR="00DD1B3D" w:rsidP="00DD1B3D" w:rsidRDefault="00DD1B3D" w14:paraId="595715F4" w14:textId="77777777">
      <w:pPr>
        <w:jc w:val="center"/>
        <w:rPr>
          <w:b/>
        </w:rPr>
      </w:pPr>
    </w:p>
    <w:p w:rsidRPr="0003414F" w:rsidR="00DD1B3D" w:rsidP="00DD1B3D" w:rsidRDefault="00DD1B3D" w14:paraId="7CF21285" w14:textId="77777777">
      <w:pPr>
        <w:jc w:val="center"/>
        <w:rPr>
          <w:b/>
        </w:rPr>
      </w:pPr>
      <w:bookmarkStart w:name="_GoBack" w:id="0"/>
      <w:bookmarkEnd w:id="0"/>
    </w:p>
    <w:p w:rsidRPr="0003414F" w:rsidR="00DD1B3D" w:rsidP="00DD1B3D" w:rsidRDefault="00DD1B3D" w14:paraId="6DBD7332" w14:textId="77777777">
      <w:pPr>
        <w:jc w:val="center"/>
        <w:rPr>
          <w:b/>
        </w:rPr>
      </w:pPr>
    </w:p>
    <w:p w:rsidRPr="0003414F" w:rsidR="00FF3343" w:rsidP="00DD1B3D" w:rsidRDefault="005F501D" w14:paraId="56B12330" w14:textId="1F1CEDD3">
      <w:pPr>
        <w:jc w:val="center"/>
        <w:rPr>
          <w:b/>
        </w:rPr>
      </w:pPr>
      <w:r>
        <w:rPr>
          <w:b/>
        </w:rPr>
        <w:t>September 15</w:t>
      </w:r>
      <w:r w:rsidRPr="0003414F" w:rsidR="00650CD9">
        <w:rPr>
          <w:b/>
        </w:rPr>
        <w:t>, 2019</w:t>
      </w:r>
      <w:r w:rsidRPr="0003414F" w:rsidR="00FF3343">
        <w:rPr>
          <w:b/>
        </w:rPr>
        <w:br w:type="page"/>
      </w:r>
    </w:p>
    <w:p w:rsidRPr="005E7BF1" w:rsidR="00FF3343" w:rsidP="00FF3343" w:rsidRDefault="00E939A7" w14:paraId="649FC067" w14:textId="77777777">
      <w:pPr>
        <w:rPr>
          <w:b/>
        </w:rPr>
      </w:pPr>
      <w:r w:rsidRPr="005E7BF1">
        <w:rPr>
          <w:noProof/>
        </w:rPr>
        <w:lastRenderedPageBreak/>
        <mc:AlternateContent>
          <mc:Choice Requires="wps">
            <w:drawing>
              <wp:inline distT="0" distB="0" distL="0" distR="0" wp14:anchorId="03FCA3B1" wp14:editId="04C27604">
                <wp:extent cx="6162675" cy="6606540"/>
                <wp:effectExtent l="0" t="0" r="28575" b="2286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6606540"/>
                        </a:xfrm>
                        <a:prstGeom prst="rect">
                          <a:avLst/>
                        </a:prstGeom>
                        <a:solidFill>
                          <a:srgbClr val="FFFFFF"/>
                        </a:solidFill>
                        <a:ln w="9525">
                          <a:solidFill>
                            <a:srgbClr val="000000"/>
                          </a:solidFill>
                          <a:miter lim="800000"/>
                          <a:headEnd/>
                          <a:tailEnd/>
                        </a:ln>
                      </wps:spPr>
                      <wps:txbx>
                        <w:txbxContent>
                          <w:p w:rsidRPr="00E939A7" w:rsidR="005E7BF1" w:rsidP="00E939A7" w:rsidRDefault="005E7BF1" w14:paraId="503A354D" w14:textId="77777777">
                            <w:pPr>
                              <w:autoSpaceDE w:val="0"/>
                              <w:autoSpaceDN w:val="0"/>
                              <w:adjustRightInd w:val="0"/>
                              <w:rPr>
                                <w:rFonts w:ascii="Calibri" w:hAnsi="Calibri" w:cs="Calibri" w:eastAsiaTheme="minorHAnsi"/>
                                <w:color w:val="000000"/>
                                <w:sz w:val="23"/>
                                <w:szCs w:val="23"/>
                              </w:rPr>
                            </w:pPr>
                          </w:p>
                          <w:p w:rsidRPr="005E7BF1" w:rsidR="005E7BF1" w:rsidP="00523DE4" w:rsidRDefault="005E7BF1" w14:paraId="139A10B8" w14:textId="013AC6B8">
                            <w:pPr>
                              <w:pStyle w:val="ListParagraph"/>
                              <w:numPr>
                                <w:ilvl w:val="0"/>
                                <w:numId w:val="39"/>
                              </w:numPr>
                              <w:spacing w:before="100" w:beforeAutospacing="1" w:after="100" w:afterAutospacing="1"/>
                              <w:rPr>
                                <w:rFonts w:eastAsiaTheme="minorEastAsia"/>
                              </w:rPr>
                            </w:pPr>
                            <w:r w:rsidRPr="00523DE4">
                              <w:rPr>
                                <w:rFonts w:eastAsiaTheme="minorHAnsi"/>
                                <w:u w:val="single"/>
                              </w:rPr>
                              <w:t>Goal of the study:</w:t>
                            </w:r>
                            <w:r w:rsidRPr="00523DE4">
                              <w:rPr>
                                <w:rFonts w:eastAsiaTheme="minorHAnsi"/>
                              </w:rPr>
                              <w:t xml:space="preserve"> </w:t>
                            </w:r>
                            <w:r w:rsidRPr="0020188F">
                              <w:t xml:space="preserve">The purpose of this information collection is to </w:t>
                            </w:r>
                            <w:r>
                              <w:t>monitor the</w:t>
                            </w:r>
                            <w:r w:rsidRPr="0020188F">
                              <w:t xml:space="preserve"> AAP </w:t>
                            </w:r>
                            <w:r>
                              <w:t xml:space="preserve">neurodevelopmental </w:t>
                            </w:r>
                            <w:r w:rsidRPr="00523DE4">
                              <w:rPr>
                                <w:bCs/>
                              </w:rPr>
                              <w:t>Extension for Community Health Outcomes</w:t>
                            </w:r>
                            <w:r w:rsidRPr="001714CD">
                              <w:t xml:space="preserve"> </w:t>
                            </w:r>
                            <w:r>
                              <w:t>(ECHO) project</w:t>
                            </w:r>
                            <w:r w:rsidRPr="005E7BF1">
                              <w:t xml:space="preserve">.  </w:t>
                            </w:r>
                            <w:r w:rsidRPr="005E7BF1">
                              <w:rPr>
                                <w:rFonts w:eastAsiaTheme="minorEastAsia"/>
                              </w:rPr>
                              <w:t xml:space="preserve">The intent of the project is to improve pediatrician capacity for identification and care of children with neurodevelopmental disorders, particularly prenatal exposure to alcohol, in the medical home.  </w:t>
                            </w:r>
                          </w:p>
                          <w:p w:rsidRPr="005E7BF1" w:rsidR="005E7BF1" w:rsidP="00573EA3" w:rsidRDefault="005E7BF1" w14:paraId="3D1DF78B" w14:textId="77777777">
                            <w:pPr>
                              <w:pStyle w:val="ListParagraph"/>
                              <w:ind w:left="360"/>
                              <w:rPr>
                                <w:sz w:val="24"/>
                                <w:szCs w:val="24"/>
                              </w:rPr>
                            </w:pPr>
                          </w:p>
                          <w:p w:rsidRPr="005E7BF1" w:rsidR="005E7BF1" w:rsidP="00FF3343" w:rsidRDefault="005E7BF1" w14:paraId="18802BC0" w14:textId="5C759E99">
                            <w:pPr>
                              <w:pStyle w:val="ListParagraph"/>
                              <w:numPr>
                                <w:ilvl w:val="0"/>
                                <w:numId w:val="39"/>
                              </w:numPr>
                              <w:rPr>
                                <w:sz w:val="24"/>
                                <w:szCs w:val="24"/>
                              </w:rPr>
                            </w:pPr>
                            <w:r w:rsidRPr="005E7BF1">
                              <w:rPr>
                                <w:sz w:val="24"/>
                                <w:szCs w:val="24"/>
                                <w:u w:val="single"/>
                              </w:rPr>
                              <w:t>Intended use of the resulting data:</w:t>
                            </w:r>
                            <w:r w:rsidRPr="005E7BF1">
                              <w:rPr>
                                <w:sz w:val="24"/>
                                <w:szCs w:val="24"/>
                              </w:rPr>
                              <w:t xml:space="preserve"> Customer satisfaction information will be used to monitor any incorporation of presented materials or suggestions from ECHO sessions into participating pediatric practices.  Feedback also will inform any needed changes in topics, procedures or other aspects of the program.  </w:t>
                            </w:r>
                            <w:r w:rsidRPr="005E7BF1">
                              <w:rPr>
                                <w:rFonts w:eastAsiaTheme="minorEastAsia"/>
                              </w:rPr>
                              <w:t xml:space="preserve">The purpose and use of the session satisfaction data will be to assure that specific information is conveyed and understood by participants for each monthly session, ongoing improvement and refinement of sessions and used inform subsequent neurodevelopmental ECHO projects.  </w:t>
                            </w:r>
                          </w:p>
                          <w:p w:rsidRPr="005E7BF1" w:rsidR="005E7BF1" w:rsidP="00FF3343" w:rsidRDefault="005E7BF1" w14:paraId="081B347A" w14:textId="77777777">
                            <w:pPr>
                              <w:pStyle w:val="ListParagraph"/>
                              <w:ind w:left="360"/>
                              <w:rPr>
                                <w:sz w:val="24"/>
                                <w:szCs w:val="24"/>
                              </w:rPr>
                            </w:pPr>
                          </w:p>
                          <w:p w:rsidRPr="005E7BF1" w:rsidR="005E7BF1" w:rsidP="00650CD9" w:rsidRDefault="005E7BF1" w14:paraId="4EF55531" w14:textId="52B1CE6C">
                            <w:pPr>
                              <w:pStyle w:val="ListParagraph"/>
                              <w:numPr>
                                <w:ilvl w:val="0"/>
                                <w:numId w:val="39"/>
                              </w:numPr>
                              <w:rPr>
                                <w:sz w:val="24"/>
                                <w:szCs w:val="24"/>
                              </w:rPr>
                            </w:pPr>
                            <w:r w:rsidRPr="005E7BF1">
                              <w:rPr>
                                <w:sz w:val="24"/>
                                <w:szCs w:val="24"/>
                                <w:u w:val="single"/>
                              </w:rPr>
                              <w:t>Methods to be used to collect:</w:t>
                            </w:r>
                            <w:r w:rsidRPr="005E7BF1">
                              <w:rPr>
                                <w:sz w:val="24"/>
                                <w:szCs w:val="24"/>
                              </w:rPr>
                              <w:t xml:space="preserve">  Data will be collected through secure email and will include monthly chart reviews, a monthly session satisfaction survey, one overall program satisfaction survey at the end of the project period and one overall debriefing conference call at the end of the project.  </w:t>
                            </w:r>
                          </w:p>
                          <w:p w:rsidRPr="005E7BF1" w:rsidR="005E7BF1" w:rsidP="0020188F" w:rsidRDefault="005E7BF1" w14:paraId="1A16332B" w14:textId="1176BB77">
                            <w:pPr>
                              <w:pStyle w:val="Header"/>
                              <w:numPr>
                                <w:ilvl w:val="0"/>
                                <w:numId w:val="39"/>
                              </w:numPr>
                              <w:rPr>
                                <w:rFonts w:ascii="Arial" w:hAnsi="Arial"/>
                              </w:rPr>
                            </w:pPr>
                            <w:r w:rsidRPr="005E7BF1">
                              <w:rPr>
                                <w:u w:val="single"/>
                              </w:rPr>
                              <w:t>The subpopulation to be studied:</w:t>
                            </w:r>
                            <w:r w:rsidRPr="005E7BF1">
                              <w:t xml:space="preserve"> The target population is actively practicing pediatricians.</w:t>
                            </w:r>
                            <w:r w:rsidRPr="005E7BF1">
                              <w:rPr>
                                <w:rFonts w:ascii="Arial" w:hAnsi="Arial"/>
                              </w:rPr>
                              <w:t xml:space="preserve">  </w:t>
                            </w:r>
                          </w:p>
                          <w:p w:rsidRPr="005E7BF1" w:rsidR="005E7BF1" w:rsidP="00FF3343" w:rsidRDefault="005E7BF1" w14:paraId="7C4F9628" w14:textId="77777777">
                            <w:pPr>
                              <w:pStyle w:val="ListParagraph"/>
                              <w:ind w:left="360"/>
                              <w:rPr>
                                <w:sz w:val="24"/>
                                <w:szCs w:val="24"/>
                              </w:rPr>
                            </w:pPr>
                          </w:p>
                          <w:p w:rsidRPr="0020188F" w:rsidR="005E7BF1" w:rsidP="00FF3343" w:rsidRDefault="005E7BF1" w14:paraId="2549CF8B" w14:textId="3DDA1A13">
                            <w:pPr>
                              <w:pStyle w:val="ListParagraph"/>
                              <w:numPr>
                                <w:ilvl w:val="0"/>
                                <w:numId w:val="39"/>
                              </w:numPr>
                              <w:rPr>
                                <w:sz w:val="24"/>
                                <w:szCs w:val="24"/>
                              </w:rPr>
                            </w:pPr>
                            <w:r w:rsidRPr="005E7BF1">
                              <w:rPr>
                                <w:sz w:val="24"/>
                                <w:szCs w:val="24"/>
                                <w:u w:val="single"/>
                              </w:rPr>
                              <w:t>How data will be analyzed:</w:t>
                            </w:r>
                            <w:r w:rsidRPr="005E7BF1">
                              <w:rPr>
                                <w:sz w:val="24"/>
                                <w:szCs w:val="24"/>
                              </w:rPr>
                              <w:t xml:space="preserve"> Quantitative descriptive analyses are planned for the chart reviews.  Qualitive data will be obtained from the session and program sati</w:t>
                            </w:r>
                            <w:r>
                              <w:rPr>
                                <w:sz w:val="24"/>
                                <w:szCs w:val="24"/>
                              </w:rPr>
                              <w:t xml:space="preserve">sfaction surveys as well as the debriefing conference call.  </w:t>
                            </w:r>
                          </w:p>
                          <w:p w:rsidRPr="00816E17" w:rsidR="005E7BF1" w:rsidP="00FF3343" w:rsidRDefault="005E7BF1" w14:paraId="09D88038" w14:textId="77777777"/>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03FCA3B1">
                <v:stroke joinstyle="miter"/>
                <v:path gradientshapeok="t" o:connecttype="rect"/>
              </v:shapetype>
              <v:shape id="Text Box 2" style="width:485.25pt;height:520.2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">
                <v:textbox>
                  <w:txbxContent>
                    <w:p w:rsidRPr="00E939A7" w:rsidR="005E7BF1" w:rsidP="00E939A7" w:rsidRDefault="005E7BF1" w14:paraId="503A354D" w14:textId="77777777">
                      <w:pPr>
                        <w:autoSpaceDE w:val="0"/>
                        <w:autoSpaceDN w:val="0"/>
                        <w:adjustRightInd w:val="0"/>
                        <w:rPr>
                          <w:rFonts w:ascii="Calibri" w:hAnsi="Calibri" w:cs="Calibri" w:eastAsiaTheme="minorHAnsi"/>
                          <w:color w:val="000000"/>
                          <w:sz w:val="23"/>
                          <w:szCs w:val="23"/>
                        </w:rPr>
                      </w:pPr>
                    </w:p>
                    <w:p w:rsidRPr="005E7BF1" w:rsidR="005E7BF1" w:rsidP="00523DE4" w:rsidRDefault="005E7BF1" w14:paraId="139A10B8" w14:textId="013AC6B8">
                      <w:pPr>
                        <w:pStyle w:val="ListParagraph"/>
                        <w:numPr>
                          <w:ilvl w:val="0"/>
                          <w:numId w:val="39"/>
                        </w:numPr>
                        <w:spacing w:before="100" w:beforeAutospacing="1" w:after="100" w:afterAutospacing="1"/>
                        <w:rPr>
                          <w:rFonts w:eastAsiaTheme="minorEastAsia"/>
                        </w:rPr>
                      </w:pPr>
                      <w:r w:rsidRPr="00523DE4">
                        <w:rPr>
                          <w:rFonts w:eastAsiaTheme="minorHAnsi"/>
                          <w:u w:val="single"/>
                        </w:rPr>
                        <w:t>Goal of the study:</w:t>
                      </w:r>
                      <w:r w:rsidRPr="00523DE4">
                        <w:rPr>
                          <w:rFonts w:eastAsiaTheme="minorHAnsi"/>
                        </w:rPr>
                        <w:t xml:space="preserve"> </w:t>
                      </w:r>
                      <w:r w:rsidRPr="0020188F">
                        <w:t xml:space="preserve">The purpose of this information collection is to </w:t>
                      </w:r>
                      <w:r>
                        <w:t>monitor the</w:t>
                      </w:r>
                      <w:r w:rsidRPr="0020188F">
                        <w:t xml:space="preserve"> AAP </w:t>
                      </w:r>
                      <w:r>
                        <w:t xml:space="preserve">neurodevelopmental </w:t>
                      </w:r>
                      <w:r w:rsidRPr="00523DE4">
                        <w:rPr>
                          <w:bCs/>
                        </w:rPr>
                        <w:t>Extension for Community Health Outcomes</w:t>
                      </w:r>
                      <w:r w:rsidRPr="001714CD">
                        <w:t xml:space="preserve"> </w:t>
                      </w:r>
                      <w:r>
                        <w:t>(ECHO) project</w:t>
                      </w:r>
                      <w:r w:rsidRPr="005E7BF1">
                        <w:t xml:space="preserve">.  </w:t>
                      </w:r>
                      <w:r w:rsidRPr="005E7BF1">
                        <w:rPr>
                          <w:rFonts w:eastAsiaTheme="minorEastAsia"/>
                        </w:rPr>
                        <w:t xml:space="preserve">The intent of the project is to improve pediatrician capacity for identification and care of children with neurodevelopmental disorders, particularly prenatal exposure to alcohol, in the medical home.  </w:t>
                      </w:r>
                    </w:p>
                    <w:p w:rsidRPr="005E7BF1" w:rsidR="005E7BF1" w:rsidP="00573EA3" w:rsidRDefault="005E7BF1" w14:paraId="3D1DF78B" w14:textId="77777777">
                      <w:pPr>
                        <w:pStyle w:val="ListParagraph"/>
                        <w:ind w:left="360"/>
                        <w:rPr>
                          <w:sz w:val="24"/>
                          <w:szCs w:val="24"/>
                        </w:rPr>
                      </w:pPr>
                    </w:p>
                    <w:p w:rsidRPr="005E7BF1" w:rsidR="005E7BF1" w:rsidP="00FF3343" w:rsidRDefault="005E7BF1" w14:paraId="18802BC0" w14:textId="5C759E99">
                      <w:pPr>
                        <w:pStyle w:val="ListParagraph"/>
                        <w:numPr>
                          <w:ilvl w:val="0"/>
                          <w:numId w:val="39"/>
                        </w:numPr>
                        <w:rPr>
                          <w:sz w:val="24"/>
                          <w:szCs w:val="24"/>
                        </w:rPr>
                      </w:pPr>
                      <w:r w:rsidRPr="005E7BF1">
                        <w:rPr>
                          <w:sz w:val="24"/>
                          <w:szCs w:val="24"/>
                          <w:u w:val="single"/>
                        </w:rPr>
                        <w:t>Intended use of the resulting data:</w:t>
                      </w:r>
                      <w:r w:rsidRPr="005E7BF1">
                        <w:rPr>
                          <w:sz w:val="24"/>
                          <w:szCs w:val="24"/>
                        </w:rPr>
                        <w:t xml:space="preserve"> Customer satisfaction information will be used to monitor any incorporation of presented materials or suggestions from ECHO sessions into participating pediatric practices.  Feedback also will inform any needed changes in topics, procedures or other aspects of the program.  </w:t>
                      </w:r>
                      <w:r w:rsidRPr="005E7BF1">
                        <w:rPr>
                          <w:rFonts w:eastAsiaTheme="minorEastAsia"/>
                        </w:rPr>
                        <w:t xml:space="preserve">The purpose and use of the session satisfaction data will be to assure that specific information is conveyed and understood by participants for each monthly session, ongoing improvement and refinement of sessions and used inform subsequent neurodevelopmental ECHO projects.  </w:t>
                      </w:r>
                    </w:p>
                    <w:p w:rsidRPr="005E7BF1" w:rsidR="005E7BF1" w:rsidP="00FF3343" w:rsidRDefault="005E7BF1" w14:paraId="081B347A" w14:textId="77777777">
                      <w:pPr>
                        <w:pStyle w:val="ListParagraph"/>
                        <w:ind w:left="360"/>
                        <w:rPr>
                          <w:sz w:val="24"/>
                          <w:szCs w:val="24"/>
                        </w:rPr>
                      </w:pPr>
                    </w:p>
                    <w:p w:rsidRPr="005E7BF1" w:rsidR="005E7BF1" w:rsidP="00650CD9" w:rsidRDefault="005E7BF1" w14:paraId="4EF55531" w14:textId="52B1CE6C">
                      <w:pPr>
                        <w:pStyle w:val="ListParagraph"/>
                        <w:numPr>
                          <w:ilvl w:val="0"/>
                          <w:numId w:val="39"/>
                        </w:numPr>
                        <w:rPr>
                          <w:sz w:val="24"/>
                          <w:szCs w:val="24"/>
                        </w:rPr>
                      </w:pPr>
                      <w:r w:rsidRPr="005E7BF1">
                        <w:rPr>
                          <w:sz w:val="24"/>
                          <w:szCs w:val="24"/>
                          <w:u w:val="single"/>
                        </w:rPr>
                        <w:t>Methods to be used to collect:</w:t>
                      </w:r>
                      <w:r w:rsidRPr="005E7BF1">
                        <w:rPr>
                          <w:sz w:val="24"/>
                          <w:szCs w:val="24"/>
                        </w:rPr>
                        <w:t xml:space="preserve">  Data will be collected through secure email and will include monthly chart reviews, a monthly session satisfaction survey, one overall program satisfaction survey at the end of the project period and one overall debriefing conference call at the end of the project.  </w:t>
                      </w:r>
                    </w:p>
                    <w:p w:rsidRPr="005E7BF1" w:rsidR="005E7BF1" w:rsidP="0020188F" w:rsidRDefault="005E7BF1" w14:paraId="1A16332B" w14:textId="1176BB77">
                      <w:pPr>
                        <w:pStyle w:val="Header"/>
                        <w:numPr>
                          <w:ilvl w:val="0"/>
                          <w:numId w:val="39"/>
                        </w:numPr>
                        <w:rPr>
                          <w:rFonts w:ascii="Arial" w:hAnsi="Arial"/>
                        </w:rPr>
                      </w:pPr>
                      <w:r w:rsidRPr="005E7BF1">
                        <w:rPr>
                          <w:u w:val="single"/>
                        </w:rPr>
                        <w:t>The subpopulation to be studied:</w:t>
                      </w:r>
                      <w:r w:rsidRPr="005E7BF1">
                        <w:t xml:space="preserve"> The target population is actively practicing pediatricians.</w:t>
                      </w:r>
                      <w:r w:rsidRPr="005E7BF1">
                        <w:rPr>
                          <w:rFonts w:ascii="Arial" w:hAnsi="Arial"/>
                        </w:rPr>
                        <w:t xml:space="preserve">  </w:t>
                      </w:r>
                    </w:p>
                    <w:p w:rsidRPr="005E7BF1" w:rsidR="005E7BF1" w:rsidP="00FF3343" w:rsidRDefault="005E7BF1" w14:paraId="7C4F9628" w14:textId="77777777">
                      <w:pPr>
                        <w:pStyle w:val="ListParagraph"/>
                        <w:ind w:left="360"/>
                        <w:rPr>
                          <w:sz w:val="24"/>
                          <w:szCs w:val="24"/>
                        </w:rPr>
                      </w:pPr>
                    </w:p>
                    <w:p w:rsidRPr="0020188F" w:rsidR="005E7BF1" w:rsidP="00FF3343" w:rsidRDefault="005E7BF1" w14:paraId="2549CF8B" w14:textId="3DDA1A13">
                      <w:pPr>
                        <w:pStyle w:val="ListParagraph"/>
                        <w:numPr>
                          <w:ilvl w:val="0"/>
                          <w:numId w:val="39"/>
                        </w:numPr>
                        <w:rPr>
                          <w:sz w:val="24"/>
                          <w:szCs w:val="24"/>
                        </w:rPr>
                      </w:pPr>
                      <w:r w:rsidRPr="005E7BF1">
                        <w:rPr>
                          <w:sz w:val="24"/>
                          <w:szCs w:val="24"/>
                          <w:u w:val="single"/>
                        </w:rPr>
                        <w:t>How data will be analyzed:</w:t>
                      </w:r>
                      <w:r w:rsidRPr="005E7BF1">
                        <w:rPr>
                          <w:sz w:val="24"/>
                          <w:szCs w:val="24"/>
                        </w:rPr>
                        <w:t xml:space="preserve"> Quantitative descriptive analyses are planned for the chart reviews.  Qualitive data will be obtained from the session and program sati</w:t>
                      </w:r>
                      <w:r>
                        <w:rPr>
                          <w:sz w:val="24"/>
                          <w:szCs w:val="24"/>
                        </w:rPr>
                        <w:t xml:space="preserve">sfaction surveys as well as the debriefing conference call.  </w:t>
                      </w:r>
                    </w:p>
                    <w:p w:rsidRPr="00816E17" w:rsidR="005E7BF1" w:rsidP="00FF3343" w:rsidRDefault="005E7BF1" w14:paraId="09D88038" w14:textId="77777777"/>
                  </w:txbxContent>
                </v:textbox>
                <w10:anchorlock/>
              </v:shape>
            </w:pict>
          </mc:Fallback>
        </mc:AlternateContent>
      </w:r>
    </w:p>
    <w:p w:rsidRPr="005E7BF1" w:rsidR="005C607B" w:rsidP="00FF3343" w:rsidRDefault="005C607B" w14:paraId="5FA512B2" w14:textId="77777777">
      <w:pPr>
        <w:rPr>
          <w:b/>
        </w:rPr>
      </w:pPr>
    </w:p>
    <w:p w:rsidRPr="005E7BF1" w:rsidR="005C607B" w:rsidP="00FF3343" w:rsidRDefault="005C607B" w14:paraId="5ACB2A5A" w14:textId="77777777">
      <w:pPr>
        <w:rPr>
          <w:b/>
        </w:rPr>
      </w:pPr>
    </w:p>
    <w:p w:rsidRPr="005E7BF1" w:rsidR="005C607B" w:rsidP="00FF3343" w:rsidRDefault="005C607B" w14:paraId="3F24A9EB" w14:textId="77777777">
      <w:pPr>
        <w:rPr>
          <w:b/>
        </w:rPr>
      </w:pPr>
    </w:p>
    <w:p w:rsidRPr="005E7BF1" w:rsidR="005C607B" w:rsidP="00FF3343" w:rsidRDefault="005C607B" w14:paraId="7C97736F" w14:textId="77777777">
      <w:pPr>
        <w:rPr>
          <w:b/>
        </w:rPr>
      </w:pPr>
    </w:p>
    <w:p w:rsidRPr="005E7BF1" w:rsidR="005C607B" w:rsidP="00FF3343" w:rsidRDefault="005C607B" w14:paraId="59346C13" w14:textId="77777777">
      <w:pPr>
        <w:rPr>
          <w:b/>
        </w:rPr>
      </w:pPr>
    </w:p>
    <w:p w:rsidRPr="005E7BF1" w:rsidR="005C607B" w:rsidP="00FF3343" w:rsidRDefault="005C607B" w14:paraId="4B22ED64" w14:textId="77777777">
      <w:pPr>
        <w:rPr>
          <w:b/>
        </w:rPr>
      </w:pPr>
    </w:p>
    <w:p w:rsidRPr="005E7BF1" w:rsidR="005C607B" w:rsidP="00FF3343" w:rsidRDefault="005C607B" w14:paraId="15FA0307" w14:textId="77777777">
      <w:pPr>
        <w:rPr>
          <w:b/>
        </w:rPr>
      </w:pPr>
    </w:p>
    <w:p w:rsidRPr="005E7BF1" w:rsidR="005C607B" w:rsidP="00FF3343" w:rsidRDefault="005C607B" w14:paraId="3352D406" w14:textId="77777777">
      <w:pPr>
        <w:rPr>
          <w:b/>
        </w:rPr>
        <w:sectPr w:rsidRPr="005E7BF1" w:rsidR="005C607B" w:rsidSect="009C322E">
          <w:footerReference w:type="default" r:id="rId8"/>
          <w:pgSz w:w="12240" w:h="15840"/>
          <w:pgMar w:top="1440" w:right="1440" w:bottom="1440" w:left="1440" w:header="720" w:footer="720" w:gutter="0"/>
          <w:cols w:space="720"/>
          <w:docGrid w:linePitch="360"/>
        </w:sectPr>
      </w:pPr>
    </w:p>
    <w:p w:rsidRPr="005E7BF1" w:rsidR="007147C2" w:rsidP="007147C2" w:rsidRDefault="007147C2" w14:paraId="0B9CB1AA" w14:textId="77777777">
      <w:pPr>
        <w:jc w:val="center"/>
        <w:rPr>
          <w:b/>
        </w:rPr>
      </w:pPr>
      <w:r w:rsidRPr="005E7BF1">
        <w:rPr>
          <w:b/>
        </w:rPr>
        <w:lastRenderedPageBreak/>
        <w:t xml:space="preserve">Table of Contents  </w:t>
      </w:r>
    </w:p>
    <w:p w:rsidRPr="005E7BF1" w:rsidR="007147C2" w:rsidP="007147C2" w:rsidRDefault="007147C2" w14:paraId="1558852D" w14:textId="77777777">
      <w:pPr>
        <w:rPr>
          <w:b/>
        </w:rPr>
      </w:pPr>
      <w:r w:rsidRPr="005E7BF1">
        <w:rPr>
          <w:b/>
        </w:rPr>
        <w:tab/>
      </w:r>
    </w:p>
    <w:p w:rsidRPr="005E7BF1" w:rsidR="007147C2" w:rsidP="007147C2" w:rsidRDefault="007147C2" w14:paraId="2D773606" w14:textId="77777777">
      <w:pPr>
        <w:rPr>
          <w:b/>
        </w:rPr>
      </w:pPr>
    </w:p>
    <w:p w:rsidRPr="005E7BF1" w:rsidR="007147C2" w:rsidP="007147C2" w:rsidRDefault="007147C2" w14:paraId="51603C73" w14:textId="77777777">
      <w:pPr>
        <w:ind w:left="720" w:hanging="720"/>
        <w:rPr>
          <w:bCs/>
        </w:rPr>
      </w:pPr>
      <w:r w:rsidRPr="005E7BF1">
        <w:rPr>
          <w:bCs/>
        </w:rPr>
        <w:t xml:space="preserve">A.1. </w:t>
      </w:r>
      <w:r w:rsidRPr="005E7BF1">
        <w:rPr>
          <w:bCs/>
        </w:rPr>
        <w:tab/>
        <w:t>Circumstances Making the Collection of Information Necessary</w:t>
      </w:r>
    </w:p>
    <w:p w:rsidRPr="005E7BF1" w:rsidR="007147C2" w:rsidP="007147C2" w:rsidRDefault="007147C2" w14:paraId="73FBF16C" w14:textId="77777777">
      <w:pPr>
        <w:keepNext/>
        <w:outlineLvl w:val="1"/>
        <w:rPr>
          <w:bCs/>
        </w:rPr>
      </w:pPr>
      <w:r w:rsidRPr="005E7BF1">
        <w:rPr>
          <w:bCs/>
        </w:rPr>
        <w:t xml:space="preserve">A.2.  </w:t>
      </w:r>
      <w:r w:rsidRPr="005E7BF1">
        <w:rPr>
          <w:bCs/>
        </w:rPr>
        <w:tab/>
        <w:t xml:space="preserve">Purpose and Use of the Information Collection      </w:t>
      </w:r>
    </w:p>
    <w:p w:rsidRPr="005E7BF1" w:rsidR="007147C2" w:rsidP="007147C2" w:rsidRDefault="007147C2" w14:paraId="2369C0C9" w14:textId="77777777">
      <w:pPr>
        <w:ind w:left="720" w:hanging="720"/>
        <w:rPr>
          <w:bCs/>
        </w:rPr>
      </w:pPr>
      <w:r w:rsidRPr="005E7BF1">
        <w:rPr>
          <w:bCs/>
        </w:rPr>
        <w:t xml:space="preserve">A.3.  </w:t>
      </w:r>
      <w:r w:rsidRPr="005E7BF1">
        <w:rPr>
          <w:bCs/>
        </w:rPr>
        <w:tab/>
        <w:t>Use of Improved Information Technology and Burden Reduction</w:t>
      </w:r>
    </w:p>
    <w:p w:rsidRPr="005E7BF1" w:rsidR="007147C2" w:rsidP="007147C2" w:rsidRDefault="007147C2" w14:paraId="2B159EEF" w14:textId="77777777">
      <w:pPr>
        <w:ind w:left="720" w:hanging="720"/>
        <w:rPr>
          <w:bCs/>
        </w:rPr>
      </w:pPr>
      <w:r w:rsidRPr="005E7BF1">
        <w:rPr>
          <w:bCs/>
        </w:rPr>
        <w:t xml:space="preserve">A.4.  </w:t>
      </w:r>
      <w:r w:rsidRPr="005E7BF1">
        <w:rPr>
          <w:bCs/>
        </w:rPr>
        <w:tab/>
        <w:t>Efforts to Identify Duplication and Use of Similar Information</w:t>
      </w:r>
    </w:p>
    <w:p w:rsidRPr="005E7BF1" w:rsidR="007147C2" w:rsidP="007147C2" w:rsidRDefault="007147C2" w14:paraId="777F0E56" w14:textId="77777777">
      <w:pPr>
        <w:rPr>
          <w:bCs/>
        </w:rPr>
      </w:pPr>
      <w:r w:rsidRPr="005E7BF1">
        <w:rPr>
          <w:bCs/>
        </w:rPr>
        <w:t xml:space="preserve">A.5.  </w:t>
      </w:r>
      <w:r w:rsidRPr="005E7BF1">
        <w:rPr>
          <w:bCs/>
        </w:rPr>
        <w:tab/>
        <w:t xml:space="preserve">Impact on Small Businesses or Other Small Entities </w:t>
      </w:r>
    </w:p>
    <w:p w:rsidRPr="005E7BF1" w:rsidR="007147C2" w:rsidP="007147C2" w:rsidRDefault="007147C2" w14:paraId="6055FF70" w14:textId="77777777">
      <w:pPr>
        <w:rPr>
          <w:bCs/>
        </w:rPr>
      </w:pPr>
      <w:r w:rsidRPr="005E7BF1">
        <w:rPr>
          <w:bCs/>
        </w:rPr>
        <w:t xml:space="preserve">A.6.  </w:t>
      </w:r>
      <w:r w:rsidRPr="005E7BF1">
        <w:rPr>
          <w:bCs/>
        </w:rPr>
        <w:tab/>
        <w:t>Consequences of Collecting the Information Less Frequently</w:t>
      </w:r>
    </w:p>
    <w:p w:rsidRPr="005E7BF1" w:rsidR="007147C2" w:rsidP="007147C2" w:rsidRDefault="007147C2" w14:paraId="5E3551D0" w14:textId="77777777">
      <w:pPr>
        <w:rPr>
          <w:bCs/>
        </w:rPr>
      </w:pPr>
      <w:r w:rsidRPr="005E7BF1">
        <w:rPr>
          <w:bCs/>
        </w:rPr>
        <w:t xml:space="preserve">A.7.  </w:t>
      </w:r>
      <w:r w:rsidRPr="005E7BF1">
        <w:rPr>
          <w:bCs/>
        </w:rPr>
        <w:tab/>
        <w:t>Special Circumstances Relating to the Guidelines of 5 CFR 1320.5</w:t>
      </w:r>
    </w:p>
    <w:p w:rsidRPr="005E7BF1" w:rsidR="008808EB" w:rsidP="007147C2" w:rsidRDefault="007147C2" w14:paraId="222E9C83" w14:textId="77777777">
      <w:pPr>
        <w:ind w:left="720" w:hanging="720"/>
        <w:rPr>
          <w:bCs/>
        </w:rPr>
      </w:pPr>
      <w:r w:rsidRPr="005E7BF1">
        <w:rPr>
          <w:bCs/>
        </w:rPr>
        <w:t xml:space="preserve">A.8. </w:t>
      </w:r>
      <w:r w:rsidRPr="005E7BF1">
        <w:rPr>
          <w:bCs/>
        </w:rPr>
        <w:tab/>
      </w:r>
      <w:r w:rsidRPr="005E7BF1" w:rsidR="008808EB">
        <w:rPr>
          <w:bCs/>
        </w:rPr>
        <w:t>Project Staff and Expert Consultation</w:t>
      </w:r>
    </w:p>
    <w:p w:rsidRPr="005E7BF1" w:rsidR="007147C2" w:rsidP="007147C2" w:rsidRDefault="007147C2" w14:paraId="49D1A4F0" w14:textId="77777777">
      <w:pPr>
        <w:ind w:left="720" w:hanging="720"/>
        <w:rPr>
          <w:bCs/>
        </w:rPr>
      </w:pPr>
      <w:r w:rsidRPr="005E7BF1">
        <w:rPr>
          <w:bCs/>
        </w:rPr>
        <w:t xml:space="preserve">A. 9.  </w:t>
      </w:r>
      <w:r w:rsidRPr="005E7BF1">
        <w:rPr>
          <w:bCs/>
        </w:rPr>
        <w:tab/>
        <w:t>Explanation of Any Payment or Gift to Respondents</w:t>
      </w:r>
    </w:p>
    <w:p w:rsidRPr="005E7BF1" w:rsidR="007147C2" w:rsidP="007147C2" w:rsidRDefault="007147C2" w14:paraId="0AB1707E" w14:textId="76A84C7C">
      <w:pPr>
        <w:ind w:left="720" w:hanging="720"/>
        <w:rPr>
          <w:bCs/>
        </w:rPr>
      </w:pPr>
      <w:r w:rsidRPr="005E7BF1">
        <w:rPr>
          <w:bCs/>
        </w:rPr>
        <w:t xml:space="preserve">A.10.  </w:t>
      </w:r>
      <w:r w:rsidRPr="005E7BF1">
        <w:rPr>
          <w:bCs/>
        </w:rPr>
        <w:tab/>
      </w:r>
      <w:r w:rsidRPr="005E7BF1" w:rsidR="008808EB">
        <w:t>Protection of the Privacy and Confidentiality of Information Provided by Respondents</w:t>
      </w:r>
      <w:r w:rsidRPr="005E7BF1" w:rsidR="008808EB">
        <w:rPr>
          <w:bCs/>
        </w:rPr>
        <w:t xml:space="preserve"> </w:t>
      </w:r>
    </w:p>
    <w:p w:rsidRPr="005E7BF1" w:rsidR="008808EB" w:rsidP="008808EB" w:rsidRDefault="007147C2" w14:paraId="60B806A2" w14:textId="77777777">
      <w:pPr>
        <w:rPr>
          <w:b/>
          <w:u w:val="single"/>
        </w:rPr>
      </w:pPr>
      <w:r w:rsidRPr="005E7BF1">
        <w:rPr>
          <w:bCs/>
        </w:rPr>
        <w:t xml:space="preserve">A.11. </w:t>
      </w:r>
      <w:r w:rsidRPr="005E7BF1">
        <w:rPr>
          <w:bCs/>
        </w:rPr>
        <w:tab/>
      </w:r>
      <w:r w:rsidRPr="005E7BF1" w:rsidR="008808EB">
        <w:t>Institutional Review Board (IRB) and Justification of Sensitive Questions</w:t>
      </w:r>
    </w:p>
    <w:p w:rsidRPr="005E7BF1" w:rsidR="007147C2" w:rsidP="007147C2" w:rsidRDefault="007147C2" w14:paraId="1E0153A5" w14:textId="77777777">
      <w:pPr>
        <w:ind w:left="720" w:hanging="720"/>
        <w:rPr>
          <w:bCs/>
        </w:rPr>
      </w:pPr>
      <w:r w:rsidRPr="005E7BF1">
        <w:rPr>
          <w:bCs/>
        </w:rPr>
        <w:t xml:space="preserve">A.12.  </w:t>
      </w:r>
      <w:r w:rsidRPr="005E7BF1">
        <w:rPr>
          <w:bCs/>
        </w:rPr>
        <w:tab/>
        <w:t>Estimates of Annualized Burden Hours and Costs</w:t>
      </w:r>
    </w:p>
    <w:p w:rsidRPr="005E7BF1" w:rsidR="007147C2" w:rsidP="007147C2" w:rsidRDefault="007147C2" w14:paraId="33F29BC3" w14:textId="77777777">
      <w:pPr>
        <w:keepNext/>
        <w:jc w:val="both"/>
        <w:outlineLvl w:val="2"/>
        <w:rPr>
          <w:bCs/>
        </w:rPr>
      </w:pPr>
      <w:r w:rsidRPr="005E7BF1">
        <w:rPr>
          <w:bCs/>
        </w:rPr>
        <w:t xml:space="preserve">A.13.  </w:t>
      </w:r>
      <w:r w:rsidRPr="005E7BF1">
        <w:rPr>
          <w:bCs/>
        </w:rPr>
        <w:tab/>
        <w:t>Estimates of Other Total Annual Cost Burden to Respondents and Record Keepers</w:t>
      </w:r>
    </w:p>
    <w:p w:rsidRPr="005E7BF1" w:rsidR="007147C2" w:rsidP="007147C2" w:rsidRDefault="007147C2" w14:paraId="7D4E51DE" w14:textId="77777777">
      <w:pPr>
        <w:ind w:left="720" w:hanging="720"/>
        <w:rPr>
          <w:bCs/>
        </w:rPr>
      </w:pPr>
      <w:r w:rsidRPr="005E7BF1">
        <w:rPr>
          <w:bCs/>
        </w:rPr>
        <w:t xml:space="preserve">A.14.  </w:t>
      </w:r>
      <w:r w:rsidRPr="005E7BF1">
        <w:rPr>
          <w:bCs/>
        </w:rPr>
        <w:tab/>
        <w:t>Annualized Cost to the Federal Government</w:t>
      </w:r>
    </w:p>
    <w:p w:rsidRPr="005E7BF1" w:rsidR="007147C2" w:rsidP="007147C2" w:rsidRDefault="007147C2" w14:paraId="40A79D2C" w14:textId="77777777">
      <w:pPr>
        <w:ind w:left="720" w:hanging="720"/>
        <w:rPr>
          <w:bCs/>
        </w:rPr>
      </w:pPr>
      <w:r w:rsidRPr="005E7BF1">
        <w:rPr>
          <w:bCs/>
        </w:rPr>
        <w:t xml:space="preserve">A.15.  </w:t>
      </w:r>
      <w:r w:rsidRPr="005E7BF1">
        <w:rPr>
          <w:bCs/>
        </w:rPr>
        <w:tab/>
        <w:t>Explanation for Program Changes or Adjustments</w:t>
      </w:r>
    </w:p>
    <w:p w:rsidRPr="005E7BF1" w:rsidR="007147C2" w:rsidP="007147C2" w:rsidRDefault="007147C2" w14:paraId="79456DA2" w14:textId="77777777">
      <w:pPr>
        <w:ind w:left="720" w:hanging="720"/>
        <w:rPr>
          <w:bCs/>
        </w:rPr>
      </w:pPr>
      <w:r w:rsidRPr="005E7BF1">
        <w:rPr>
          <w:bCs/>
        </w:rPr>
        <w:t xml:space="preserve">A.16.  </w:t>
      </w:r>
      <w:r w:rsidRPr="005E7BF1">
        <w:rPr>
          <w:bCs/>
        </w:rPr>
        <w:tab/>
        <w:t>Plans for Tabulation and Publication and Project Time Schedule</w:t>
      </w:r>
    </w:p>
    <w:p w:rsidRPr="005E7BF1" w:rsidR="007147C2" w:rsidP="007147C2" w:rsidRDefault="007147C2" w14:paraId="778BD915" w14:textId="77777777">
      <w:r w:rsidRPr="005E7BF1">
        <w:t xml:space="preserve">A.17.  </w:t>
      </w:r>
      <w:r w:rsidRPr="005E7BF1">
        <w:tab/>
        <w:t xml:space="preserve">Reason(s) Display of OMB Expiration Date is Inappropriate </w:t>
      </w:r>
    </w:p>
    <w:p w:rsidRPr="005E7BF1" w:rsidR="007147C2" w:rsidP="007147C2" w:rsidRDefault="007147C2" w14:paraId="4B13F6EF" w14:textId="77777777">
      <w:pPr>
        <w:ind w:left="360" w:hanging="360"/>
      </w:pPr>
      <w:r w:rsidRPr="005E7BF1">
        <w:t xml:space="preserve">A.18.  </w:t>
      </w:r>
      <w:r w:rsidRPr="005E7BF1">
        <w:tab/>
        <w:t>Exceptions to Certification for Paperwork Reduction Act Submissions</w:t>
      </w:r>
    </w:p>
    <w:p w:rsidRPr="005E7BF1" w:rsidR="007147C2" w:rsidRDefault="007147C2" w14:paraId="57F515D9" w14:textId="77777777">
      <w:pPr>
        <w:spacing w:after="200" w:line="276" w:lineRule="auto"/>
        <w:rPr>
          <w:b/>
          <w:u w:val="single"/>
        </w:rPr>
      </w:pPr>
      <w:r w:rsidRPr="005E7BF1">
        <w:rPr>
          <w:b/>
          <w:u w:val="single"/>
        </w:rPr>
        <w:br w:type="page"/>
      </w:r>
    </w:p>
    <w:p w:rsidRPr="005E7BF1" w:rsidR="007147C2" w:rsidP="007147C2" w:rsidRDefault="007147C2" w14:paraId="70541CAA" w14:textId="77777777">
      <w:pPr>
        <w:jc w:val="center"/>
        <w:rPr>
          <w:b/>
        </w:rPr>
      </w:pPr>
      <w:r w:rsidRPr="005E7BF1">
        <w:rPr>
          <w:b/>
        </w:rPr>
        <w:lastRenderedPageBreak/>
        <w:t xml:space="preserve">LIST OF ATTACHMENTS </w:t>
      </w:r>
    </w:p>
    <w:p w:rsidRPr="005E7BF1" w:rsidR="007147C2" w:rsidP="007147C2" w:rsidRDefault="007147C2" w14:paraId="65DCA91B" w14:textId="77777777">
      <w:pPr>
        <w:jc w:val="center"/>
        <w:rPr>
          <w:b/>
        </w:rPr>
      </w:pPr>
      <w:r w:rsidRPr="005E7BF1">
        <w:rPr>
          <w:b/>
        </w:rPr>
        <w:t xml:space="preserve"> </w:t>
      </w:r>
    </w:p>
    <w:p w:rsidRPr="005E7BF1" w:rsidR="00DD5BB6" w:rsidP="007147C2" w:rsidRDefault="00DD5BB6" w14:paraId="5C32ADF2" w14:textId="3EC229D1">
      <w:pPr>
        <w:rPr>
          <w:b/>
        </w:rPr>
      </w:pPr>
      <w:r w:rsidRPr="005E7BF1">
        <w:rPr>
          <w:b/>
        </w:rPr>
        <w:t>Attachment</w:t>
      </w:r>
      <w:r w:rsidRPr="005E7BF1" w:rsidR="004B29E5">
        <w:rPr>
          <w:b/>
        </w:rPr>
        <w:t>s</w:t>
      </w:r>
      <w:r w:rsidRPr="005E7BF1">
        <w:rPr>
          <w:b/>
        </w:rPr>
        <w:t xml:space="preserve"> </w:t>
      </w:r>
      <w:r w:rsidRPr="005E7BF1" w:rsidR="004B29E5">
        <w:rPr>
          <w:b/>
        </w:rPr>
        <w:t>A</w:t>
      </w:r>
      <w:r w:rsidRPr="005E7BF1">
        <w:rPr>
          <w:b/>
        </w:rPr>
        <w:t>1-</w:t>
      </w:r>
      <w:r w:rsidRPr="005E7BF1" w:rsidR="004B29E5">
        <w:rPr>
          <w:b/>
        </w:rPr>
        <w:t>A</w:t>
      </w:r>
      <w:r w:rsidRPr="005E7BF1" w:rsidR="00906BBE">
        <w:rPr>
          <w:b/>
        </w:rPr>
        <w:t>4</w:t>
      </w:r>
      <w:r w:rsidRPr="005E7BF1">
        <w:rPr>
          <w:b/>
        </w:rPr>
        <w:t>: Instruments</w:t>
      </w:r>
    </w:p>
    <w:p w:rsidRPr="005E7BF1" w:rsidR="00DD5BB6" w:rsidP="00DD5BB6" w:rsidRDefault="00DD5BB6" w14:paraId="424939BC" w14:textId="51B77F07">
      <w:r w:rsidRPr="005E7BF1">
        <w:t xml:space="preserve">Attachment </w:t>
      </w:r>
      <w:r w:rsidRPr="005E7BF1" w:rsidR="004B29E5">
        <w:t>A</w:t>
      </w:r>
      <w:r w:rsidRPr="005E7BF1">
        <w:t xml:space="preserve">1:  </w:t>
      </w:r>
      <w:r w:rsidRPr="005E7BF1" w:rsidR="004A78D8">
        <w:t>Monthly chart review form</w:t>
      </w:r>
    </w:p>
    <w:p w:rsidRPr="005E7BF1" w:rsidR="00DD5BB6" w:rsidP="00DD5BB6" w:rsidRDefault="00DD5BB6" w14:paraId="14AC0838" w14:textId="06B01162">
      <w:r w:rsidRPr="005E7BF1">
        <w:t xml:space="preserve">Attachment </w:t>
      </w:r>
      <w:r w:rsidRPr="005E7BF1" w:rsidR="004B29E5">
        <w:t>A</w:t>
      </w:r>
      <w:r w:rsidRPr="005E7BF1">
        <w:t xml:space="preserve">2:  </w:t>
      </w:r>
      <w:r w:rsidRPr="005E7BF1" w:rsidR="004A78D8">
        <w:t>Monthly session satisfaction survey</w:t>
      </w:r>
    </w:p>
    <w:p w:rsidRPr="005E7BF1" w:rsidR="00DD5BB6" w:rsidP="00DD5BB6" w:rsidRDefault="00DD5BB6" w14:paraId="3288A8EE" w14:textId="39CB1975">
      <w:r w:rsidRPr="005E7BF1">
        <w:t xml:space="preserve">Attachment </w:t>
      </w:r>
      <w:r w:rsidRPr="005E7BF1" w:rsidR="004B29E5">
        <w:t>A</w:t>
      </w:r>
      <w:r w:rsidRPr="005E7BF1">
        <w:t xml:space="preserve">3:  </w:t>
      </w:r>
      <w:r w:rsidRPr="005E7BF1" w:rsidR="004A78D8">
        <w:t>Overall program satisfaction survey</w:t>
      </w:r>
    </w:p>
    <w:p w:rsidRPr="005E7BF1" w:rsidR="00906BBE" w:rsidP="00DD5BB6" w:rsidRDefault="00906BBE" w14:paraId="3F9C71E0" w14:textId="014FDA8F">
      <w:r w:rsidRPr="005E7BF1">
        <w:t>Attachment A4:  Overall debriefing conference call guide</w:t>
      </w:r>
    </w:p>
    <w:p w:rsidRPr="005E7BF1" w:rsidR="00DD5BB6" w:rsidP="007147C2" w:rsidRDefault="00DD5BB6" w14:paraId="2A3C9881" w14:textId="77777777">
      <w:pPr>
        <w:rPr>
          <w:b/>
        </w:rPr>
      </w:pPr>
    </w:p>
    <w:p w:rsidRPr="005E7BF1" w:rsidR="003E680F" w:rsidP="001A6FD3" w:rsidRDefault="003E680F" w14:paraId="23527AD3" w14:textId="3309B383">
      <w:pPr>
        <w:rPr>
          <w:b/>
          <w:kern w:val="24"/>
          <w:u w:val="single"/>
        </w:rPr>
      </w:pPr>
      <w:r w:rsidRPr="005E7BF1">
        <w:rPr>
          <w:b/>
        </w:rPr>
        <w:t>A. Justification</w:t>
      </w:r>
    </w:p>
    <w:p w:rsidRPr="005E7BF1" w:rsidR="003E680F" w:rsidP="003E680F" w:rsidRDefault="003E680F" w14:paraId="2E3EAC85" w14:textId="77777777">
      <w:pPr>
        <w:pStyle w:val="ListBullet"/>
        <w:numPr>
          <w:ilvl w:val="0"/>
          <w:numId w:val="0"/>
        </w:numPr>
        <w:rPr>
          <w:b/>
          <w:sz w:val="24"/>
          <w:szCs w:val="24"/>
        </w:rPr>
      </w:pPr>
    </w:p>
    <w:p w:rsidRPr="005E7BF1" w:rsidR="00873BFC" w:rsidP="00873BFC" w:rsidRDefault="00873BFC" w14:paraId="356D492D" w14:textId="77777777">
      <w:pPr>
        <w:pStyle w:val="ListBullet"/>
        <w:numPr>
          <w:ilvl w:val="0"/>
          <w:numId w:val="0"/>
        </w:numPr>
        <w:rPr>
          <w:b/>
          <w:sz w:val="24"/>
          <w:szCs w:val="24"/>
          <w:u w:val="single"/>
        </w:rPr>
      </w:pPr>
      <w:r w:rsidRPr="005E7BF1">
        <w:rPr>
          <w:b/>
          <w:sz w:val="24"/>
          <w:szCs w:val="24"/>
          <w:u w:val="single"/>
        </w:rPr>
        <w:t xml:space="preserve">A.1. Circumstances </w:t>
      </w:r>
      <w:r w:rsidRPr="005E7BF1" w:rsidR="003E680F">
        <w:rPr>
          <w:b/>
          <w:sz w:val="24"/>
          <w:szCs w:val="24"/>
          <w:u w:val="single"/>
        </w:rPr>
        <w:t>Making the Collection of Information Necessary</w:t>
      </w:r>
    </w:p>
    <w:p w:rsidRPr="005E7BF1" w:rsidR="003E680F" w:rsidP="00873BFC" w:rsidRDefault="003E680F" w14:paraId="3C9D1B8A" w14:textId="77777777">
      <w:pPr>
        <w:pStyle w:val="ListBullet"/>
        <w:numPr>
          <w:ilvl w:val="0"/>
          <w:numId w:val="0"/>
        </w:numPr>
        <w:rPr>
          <w:sz w:val="24"/>
          <w:szCs w:val="24"/>
          <w:u w:val="single"/>
        </w:rPr>
      </w:pPr>
    </w:p>
    <w:p w:rsidRPr="005E7BF1" w:rsidR="00873BFC" w:rsidP="00873BFC" w:rsidRDefault="00873BFC" w14:paraId="72364EF4" w14:textId="7061358B">
      <w:pPr>
        <w:pStyle w:val="ListBullet"/>
        <w:numPr>
          <w:ilvl w:val="0"/>
          <w:numId w:val="0"/>
        </w:numPr>
        <w:rPr>
          <w:sz w:val="24"/>
          <w:szCs w:val="24"/>
        </w:rPr>
      </w:pPr>
      <w:r w:rsidRPr="005E7BF1">
        <w:rPr>
          <w:sz w:val="24"/>
          <w:szCs w:val="24"/>
        </w:rPr>
        <w:t>This Information Collection Request is submitted</w:t>
      </w:r>
      <w:r w:rsidRPr="005E7BF1" w:rsidR="004B29E5">
        <w:rPr>
          <w:sz w:val="24"/>
          <w:szCs w:val="24"/>
        </w:rPr>
        <w:t xml:space="preserve"> the </w:t>
      </w:r>
      <w:r w:rsidRPr="005E7BF1">
        <w:rPr>
          <w:sz w:val="24"/>
          <w:szCs w:val="24"/>
        </w:rPr>
        <w:t>O</w:t>
      </w:r>
      <w:r w:rsidRPr="005E7BF1" w:rsidR="00816E17">
        <w:rPr>
          <w:sz w:val="24"/>
          <w:szCs w:val="24"/>
        </w:rPr>
        <w:t xml:space="preserve">ffice of </w:t>
      </w:r>
      <w:r w:rsidRPr="005E7BF1">
        <w:rPr>
          <w:sz w:val="24"/>
          <w:szCs w:val="24"/>
        </w:rPr>
        <w:t>M</w:t>
      </w:r>
      <w:r w:rsidRPr="005E7BF1" w:rsidR="00816E17">
        <w:rPr>
          <w:sz w:val="24"/>
          <w:szCs w:val="24"/>
        </w:rPr>
        <w:t>anagement and Budget (OM</w:t>
      </w:r>
      <w:r w:rsidRPr="005E7BF1">
        <w:rPr>
          <w:sz w:val="24"/>
          <w:szCs w:val="24"/>
        </w:rPr>
        <w:t>B</w:t>
      </w:r>
      <w:r w:rsidRPr="005E7BF1" w:rsidR="00816E17">
        <w:rPr>
          <w:sz w:val="24"/>
          <w:szCs w:val="24"/>
        </w:rPr>
        <w:t xml:space="preserve">) </w:t>
      </w:r>
      <w:r w:rsidRPr="005E7BF1" w:rsidR="004B29E5">
        <w:rPr>
          <w:sz w:val="24"/>
          <w:szCs w:val="24"/>
        </w:rPr>
        <w:t xml:space="preserve">for </w:t>
      </w:r>
      <w:r w:rsidRPr="005E7BF1">
        <w:rPr>
          <w:sz w:val="24"/>
          <w:szCs w:val="24"/>
        </w:rPr>
        <w:t xml:space="preserve">approval </w:t>
      </w:r>
      <w:proofErr w:type="gramStart"/>
      <w:r w:rsidRPr="005E7BF1" w:rsidR="004B29E5">
        <w:rPr>
          <w:sz w:val="24"/>
          <w:szCs w:val="24"/>
        </w:rPr>
        <w:t>of</w:t>
      </w:r>
      <w:r w:rsidRPr="005E7BF1">
        <w:rPr>
          <w:sz w:val="24"/>
          <w:szCs w:val="24"/>
        </w:rPr>
        <w:t xml:space="preserve"> </w:t>
      </w:r>
      <w:r w:rsidRPr="005E7BF1" w:rsidR="00523DE4">
        <w:rPr>
          <w:sz w:val="24"/>
          <w:szCs w:val="24"/>
        </w:rPr>
        <w:t xml:space="preserve"> 1</w:t>
      </w:r>
      <w:proofErr w:type="gramEnd"/>
      <w:r w:rsidRPr="005E7BF1" w:rsidR="00AA58A7">
        <w:rPr>
          <w:sz w:val="24"/>
          <w:szCs w:val="24"/>
        </w:rPr>
        <w:t xml:space="preserve"> </w:t>
      </w:r>
      <w:r w:rsidRPr="005E7BF1" w:rsidR="00140D7A">
        <w:rPr>
          <w:sz w:val="24"/>
          <w:szCs w:val="24"/>
        </w:rPr>
        <w:t>year</w:t>
      </w:r>
      <w:r w:rsidRPr="005E7BF1">
        <w:rPr>
          <w:sz w:val="24"/>
          <w:szCs w:val="24"/>
        </w:rPr>
        <w:t>.</w:t>
      </w:r>
      <w:r w:rsidRPr="005E7BF1" w:rsidR="003E680F">
        <w:rPr>
          <w:sz w:val="24"/>
          <w:szCs w:val="24"/>
        </w:rPr>
        <w:t xml:space="preserve"> </w:t>
      </w:r>
      <w:r w:rsidRPr="005E7BF1" w:rsidR="004568C3">
        <w:rPr>
          <w:sz w:val="24"/>
          <w:szCs w:val="24"/>
        </w:rPr>
        <w:t xml:space="preserve">The </w:t>
      </w:r>
      <w:r w:rsidRPr="005E7BF1" w:rsidR="004B29E5">
        <w:rPr>
          <w:sz w:val="24"/>
          <w:szCs w:val="24"/>
        </w:rPr>
        <w:t xml:space="preserve">request is submitted by </w:t>
      </w:r>
      <w:r w:rsidRPr="005E7BF1" w:rsidR="004568C3">
        <w:rPr>
          <w:sz w:val="24"/>
          <w:szCs w:val="24"/>
        </w:rPr>
        <w:t xml:space="preserve">National Center of Birth Defects and Developmental Disability (NCBDDD) at the Centers for Disease Control and Prevention (CDC) </w:t>
      </w:r>
      <w:r w:rsidRPr="005E7BF1" w:rsidR="008B2D07">
        <w:rPr>
          <w:sz w:val="24"/>
          <w:szCs w:val="24"/>
        </w:rPr>
        <w:t>as authorized by</w:t>
      </w:r>
      <w:r w:rsidRPr="005E7BF1" w:rsidR="00AA58A7">
        <w:rPr>
          <w:sz w:val="24"/>
          <w:szCs w:val="24"/>
        </w:rPr>
        <w:t xml:space="preserve"> Section 301 of the Public Health Service Act (42 U.S.C. 241)</w:t>
      </w:r>
      <w:r w:rsidRPr="005E7BF1" w:rsidR="004B29E5">
        <w:rPr>
          <w:sz w:val="24"/>
          <w:szCs w:val="24"/>
        </w:rPr>
        <w:t xml:space="preserve">.  </w:t>
      </w:r>
    </w:p>
    <w:p w:rsidRPr="005E7BF1" w:rsidR="000C7E39" w:rsidP="00873BFC" w:rsidRDefault="000C7E39" w14:paraId="52C9DF15" w14:textId="471004D3">
      <w:pPr>
        <w:pStyle w:val="ListBullet"/>
        <w:numPr>
          <w:ilvl w:val="0"/>
          <w:numId w:val="0"/>
        </w:numPr>
        <w:rPr>
          <w:sz w:val="24"/>
          <w:szCs w:val="24"/>
        </w:rPr>
      </w:pPr>
    </w:p>
    <w:p w:rsidRPr="005E7BF1" w:rsidR="00B24F1C" w:rsidP="00226524" w:rsidRDefault="003E680F" w14:paraId="530276EE" w14:textId="62FDB3C4">
      <w:pPr>
        <w:pStyle w:val="ListBullet"/>
        <w:numPr>
          <w:ilvl w:val="0"/>
          <w:numId w:val="0"/>
        </w:numPr>
        <w:rPr>
          <w:sz w:val="24"/>
          <w:szCs w:val="24"/>
        </w:rPr>
      </w:pPr>
      <w:r w:rsidRPr="005E7BF1">
        <w:rPr>
          <w:sz w:val="24"/>
          <w:szCs w:val="24"/>
          <w:u w:val="single"/>
        </w:rPr>
        <w:t>Background</w:t>
      </w:r>
      <w:r w:rsidRPr="005E7BF1" w:rsidR="00226524">
        <w:rPr>
          <w:sz w:val="24"/>
          <w:szCs w:val="24"/>
        </w:rPr>
        <w:t xml:space="preserve">.  </w:t>
      </w:r>
      <w:r w:rsidRPr="005E7BF1" w:rsidR="00B24F1C">
        <w:rPr>
          <w:sz w:val="24"/>
          <w:szCs w:val="24"/>
        </w:rPr>
        <w:t>Fetal Alcohol Spectrum Disorders (FASDs) are the result of prenatal exposure to alcohol.  FASD is an umbrella term that encompasses several, more specific, diagnoses.  These conditions are associated with lifelong physical and neurodevelopmental abnormalities, including growth problems and prenatal brain damage, which may lead to developmental, behavioral and neuro</w:t>
      </w:r>
      <w:r w:rsidRPr="005E7BF1" w:rsidR="00B544B1">
        <w:rPr>
          <w:sz w:val="24"/>
          <w:szCs w:val="24"/>
        </w:rPr>
        <w:t>cognitive</w:t>
      </w:r>
      <w:r w:rsidRPr="005E7BF1" w:rsidR="00B24F1C">
        <w:rPr>
          <w:sz w:val="24"/>
          <w:szCs w:val="24"/>
        </w:rPr>
        <w:t xml:space="preserve"> impairments</w:t>
      </w:r>
      <w:r w:rsidRPr="005E7BF1" w:rsidR="009B0F1B">
        <w:rPr>
          <w:sz w:val="24"/>
          <w:szCs w:val="24"/>
        </w:rPr>
        <w:t xml:space="preserve"> (Stratton, et. al, 1996</w:t>
      </w:r>
      <w:r w:rsidRPr="005E7BF1" w:rsidR="00853B02">
        <w:rPr>
          <w:sz w:val="24"/>
          <w:szCs w:val="24"/>
        </w:rPr>
        <w:t xml:space="preserve">; </w:t>
      </w:r>
      <w:proofErr w:type="spellStart"/>
      <w:r w:rsidRPr="005E7BF1" w:rsidR="00853B02">
        <w:rPr>
          <w:sz w:val="24"/>
          <w:szCs w:val="24"/>
        </w:rPr>
        <w:t>Turchi</w:t>
      </w:r>
      <w:proofErr w:type="spellEnd"/>
      <w:r w:rsidRPr="005E7BF1" w:rsidR="00853B02">
        <w:rPr>
          <w:sz w:val="24"/>
          <w:szCs w:val="24"/>
        </w:rPr>
        <w:t>, et al., 2018</w:t>
      </w:r>
      <w:r w:rsidRPr="005E7BF1" w:rsidR="009B0F1B">
        <w:rPr>
          <w:sz w:val="24"/>
          <w:szCs w:val="24"/>
        </w:rPr>
        <w:t>)</w:t>
      </w:r>
      <w:r w:rsidRPr="005E7BF1" w:rsidR="00B24F1C">
        <w:rPr>
          <w:sz w:val="24"/>
          <w:szCs w:val="24"/>
        </w:rPr>
        <w:t>.  Infants with a FASD are rarely recognized at birth by hospital staff.  Further, at later ages, these children may be overlooked or misdiagnosed</w:t>
      </w:r>
      <w:r w:rsidRPr="005E7BF1" w:rsidR="009B0F1B">
        <w:rPr>
          <w:sz w:val="24"/>
          <w:szCs w:val="24"/>
        </w:rPr>
        <w:t xml:space="preserve"> (</w:t>
      </w:r>
      <w:proofErr w:type="spellStart"/>
      <w:r w:rsidRPr="005E7BF1" w:rsidR="009B0F1B">
        <w:rPr>
          <w:sz w:val="24"/>
          <w:szCs w:val="24"/>
        </w:rPr>
        <w:t>Chasnoff</w:t>
      </w:r>
      <w:proofErr w:type="spellEnd"/>
      <w:r w:rsidRPr="005E7BF1" w:rsidR="009B0F1B">
        <w:rPr>
          <w:sz w:val="24"/>
          <w:szCs w:val="24"/>
        </w:rPr>
        <w:t>, et al., 2015)</w:t>
      </w:r>
      <w:r w:rsidRPr="005E7BF1" w:rsidR="00B24F1C">
        <w:rPr>
          <w:sz w:val="24"/>
          <w:szCs w:val="24"/>
        </w:rPr>
        <w:t>.  While there is no cure for FASDs, early identification and intervention can mitigate adverse effects</w:t>
      </w:r>
      <w:r w:rsidRPr="005E7BF1" w:rsidR="009B0F1B">
        <w:rPr>
          <w:sz w:val="24"/>
          <w:szCs w:val="24"/>
        </w:rPr>
        <w:t xml:space="preserve"> (</w:t>
      </w:r>
      <w:proofErr w:type="spellStart"/>
      <w:r w:rsidRPr="005E7BF1" w:rsidR="009B0F1B">
        <w:rPr>
          <w:sz w:val="24"/>
          <w:szCs w:val="24"/>
        </w:rPr>
        <w:t>Streissguth</w:t>
      </w:r>
      <w:proofErr w:type="spellEnd"/>
      <w:r w:rsidRPr="005E7BF1" w:rsidR="009B0F1B">
        <w:rPr>
          <w:sz w:val="24"/>
          <w:szCs w:val="24"/>
        </w:rPr>
        <w:t>, et al., 2004)</w:t>
      </w:r>
      <w:r w:rsidRPr="005E7BF1" w:rsidR="00B24F1C">
        <w:rPr>
          <w:sz w:val="24"/>
          <w:szCs w:val="24"/>
        </w:rPr>
        <w:t xml:space="preserve">.  </w:t>
      </w:r>
    </w:p>
    <w:p w:rsidRPr="005E7BF1" w:rsidR="005036AB" w:rsidP="00CE1198" w:rsidRDefault="00B24F1C" w14:paraId="5C4CC08F" w14:textId="63B1D448">
      <w:pPr>
        <w:pStyle w:val="TableParagraph"/>
        <w:tabs>
          <w:tab w:val="left" w:pos="1162"/>
        </w:tabs>
        <w:spacing w:before="100" w:beforeAutospacing="1" w:after="100" w:afterAutospacing="1"/>
        <w:rPr>
          <w:rFonts w:ascii="Times New Roman" w:hAnsi="Times New Roman" w:cs="Times New Roman"/>
          <w:sz w:val="24"/>
          <w:szCs w:val="24"/>
        </w:rPr>
      </w:pPr>
      <w:r w:rsidRPr="005E7BF1">
        <w:rPr>
          <w:rFonts w:ascii="Times New Roman" w:hAnsi="Times New Roman" w:cs="Times New Roman"/>
          <w:sz w:val="24"/>
          <w:szCs w:val="24"/>
        </w:rPr>
        <w:t xml:space="preserve">In </w:t>
      </w:r>
      <w:r w:rsidRPr="005E7BF1">
        <w:rPr>
          <w:rFonts w:ascii="Times New Roman" w:hAnsi="Times New Roman" w:cs="Times New Roman"/>
          <w:i/>
          <w:sz w:val="24"/>
          <w:szCs w:val="24"/>
        </w:rPr>
        <w:t>Bright Futures</w:t>
      </w:r>
      <w:r w:rsidRPr="005E7BF1">
        <w:rPr>
          <w:rFonts w:ascii="Times New Roman" w:hAnsi="Times New Roman" w:cs="Times New Roman"/>
          <w:sz w:val="24"/>
          <w:szCs w:val="24"/>
        </w:rPr>
        <w:t xml:space="preserve">, the </w:t>
      </w:r>
      <w:r w:rsidRPr="005E7BF1">
        <w:rPr>
          <w:rFonts w:ascii="Times New Roman" w:hAnsi="Times New Roman" w:cs="Times New Roman"/>
          <w:bCs/>
          <w:sz w:val="24"/>
          <w:szCs w:val="24"/>
        </w:rPr>
        <w:t>American Academy of Pediatrics (AAP) suggest routinely obtaining prenatal alcohol exposure history for all pediatric patients</w:t>
      </w:r>
      <w:r w:rsidRPr="005E7BF1" w:rsidR="009B0F1B">
        <w:rPr>
          <w:rFonts w:ascii="Times New Roman" w:hAnsi="Times New Roman" w:cs="Times New Roman"/>
          <w:bCs/>
          <w:sz w:val="24"/>
          <w:szCs w:val="24"/>
        </w:rPr>
        <w:t xml:space="preserve"> (Hagan, et al., 2</w:t>
      </w:r>
      <w:r w:rsidRPr="005E7BF1" w:rsidR="00EF51FF">
        <w:rPr>
          <w:rFonts w:ascii="Times New Roman" w:hAnsi="Times New Roman" w:cs="Times New Roman"/>
          <w:bCs/>
          <w:sz w:val="24"/>
          <w:szCs w:val="24"/>
        </w:rPr>
        <w:t>017)</w:t>
      </w:r>
      <w:r w:rsidRPr="005E7BF1">
        <w:rPr>
          <w:rFonts w:ascii="Times New Roman" w:hAnsi="Times New Roman" w:cs="Times New Roman"/>
          <w:bCs/>
          <w:sz w:val="24"/>
          <w:szCs w:val="24"/>
        </w:rPr>
        <w:t>.  The AAP also recommends developmental monitoring and screening for all patients</w:t>
      </w:r>
      <w:r w:rsidRPr="005E7BF1" w:rsidR="00B544B1">
        <w:rPr>
          <w:rFonts w:ascii="Times New Roman" w:hAnsi="Times New Roman" w:cs="Times New Roman"/>
          <w:bCs/>
          <w:sz w:val="24"/>
          <w:szCs w:val="24"/>
        </w:rPr>
        <w:t xml:space="preserve"> for behavioral and neurodevelopmental issues</w:t>
      </w:r>
      <w:r w:rsidRPr="005E7BF1">
        <w:rPr>
          <w:rFonts w:ascii="Times New Roman" w:hAnsi="Times New Roman" w:cs="Times New Roman"/>
          <w:bCs/>
          <w:sz w:val="24"/>
          <w:szCs w:val="24"/>
        </w:rPr>
        <w:t>.  Finally, pediatricians are typically the first clinician that parents turn to when developmental or behavioral issues arise.  Given these roles, p</w:t>
      </w:r>
      <w:r w:rsidRPr="005E7BF1">
        <w:rPr>
          <w:rFonts w:ascii="Times New Roman" w:hAnsi="Times New Roman" w:cs="Times New Roman"/>
          <w:sz w:val="24"/>
          <w:szCs w:val="24"/>
        </w:rPr>
        <w:t>ediatricians are critical in the process of early identification, referral and ongoing care in the medical home of children with FASDs</w:t>
      </w:r>
      <w:r w:rsidRPr="005E7BF1" w:rsidR="007D2310">
        <w:rPr>
          <w:rFonts w:ascii="Times New Roman" w:hAnsi="Times New Roman" w:cs="Times New Roman"/>
          <w:sz w:val="24"/>
          <w:szCs w:val="24"/>
        </w:rPr>
        <w:t xml:space="preserve"> and their families</w:t>
      </w:r>
      <w:r w:rsidRPr="005E7BF1">
        <w:rPr>
          <w:rFonts w:ascii="Times New Roman" w:hAnsi="Times New Roman" w:cs="Times New Roman"/>
          <w:sz w:val="24"/>
          <w:szCs w:val="24"/>
        </w:rPr>
        <w:t xml:space="preserve">. </w:t>
      </w:r>
    </w:p>
    <w:p w:rsidRPr="005E7BF1" w:rsidR="00CE1198" w:rsidP="00CE1198" w:rsidRDefault="00CE1198" w14:paraId="5B50CE62" w14:textId="2A25BB70">
      <w:pPr>
        <w:pStyle w:val="TableParagraph"/>
        <w:tabs>
          <w:tab w:val="left" w:pos="1162"/>
        </w:tabs>
        <w:spacing w:before="100" w:beforeAutospacing="1" w:after="100" w:afterAutospacing="1"/>
        <w:rPr>
          <w:rFonts w:ascii="Times New Roman" w:hAnsi="Times New Roman" w:cs="Times New Roman"/>
          <w:sz w:val="24"/>
          <w:szCs w:val="24"/>
        </w:rPr>
      </w:pPr>
      <w:r w:rsidRPr="005E7BF1">
        <w:rPr>
          <w:rFonts w:ascii="Times New Roman" w:hAnsi="Times New Roman" w:cs="Times New Roman"/>
          <w:sz w:val="24"/>
          <w:szCs w:val="24"/>
        </w:rPr>
        <w:t xml:space="preserve">To facilitate and strengthen pediatricians’ role, with CDC funding, the American Academy of Pediatrics (AAP) established a neurodevelopmental ECHO training program.  ECHO stands for Extension for Community Health Outcomes.  The AAP Neurodevelopmental Screening ECHO is a tele-mentoring program that leverages video conference technology to connect a multidisciplinary team of specialists with primary care providers in local communities. </w:t>
      </w:r>
      <w:r w:rsidRPr="005E7BF1" w:rsidR="005036AB">
        <w:rPr>
          <w:rFonts w:ascii="Times New Roman" w:hAnsi="Times New Roman" w:cs="Times New Roman"/>
          <w:sz w:val="24"/>
          <w:szCs w:val="24"/>
        </w:rPr>
        <w:t xml:space="preserve">This ECHO will include </w:t>
      </w:r>
      <w:r w:rsidRPr="005E7BF1" w:rsidR="005F501D">
        <w:rPr>
          <w:rFonts w:ascii="Times New Roman" w:hAnsi="Times New Roman" w:cs="Times New Roman"/>
          <w:sz w:val="24"/>
          <w:szCs w:val="24"/>
        </w:rPr>
        <w:t xml:space="preserve">actively practicing </w:t>
      </w:r>
      <w:r w:rsidRPr="005E7BF1" w:rsidR="005036AB">
        <w:rPr>
          <w:rFonts w:ascii="Times New Roman" w:hAnsi="Times New Roman" w:cs="Times New Roman"/>
          <w:sz w:val="24"/>
          <w:szCs w:val="24"/>
        </w:rPr>
        <w:t xml:space="preserve">pediatricians.  </w:t>
      </w:r>
      <w:r w:rsidRPr="005E7BF1">
        <w:rPr>
          <w:rFonts w:ascii="Times New Roman" w:hAnsi="Times New Roman" w:cs="Times New Roman"/>
          <w:sz w:val="24"/>
          <w:szCs w:val="24"/>
        </w:rPr>
        <w:t xml:space="preserve"> The project aims to build a bi-directional learning community whereby a faculty team and all participants will provide guidance aimed at improving the quality of care provided to children and youth affected by neurodevelopmental and neurobehavioral disorders, with an emphasis on children with an </w:t>
      </w:r>
      <w:proofErr w:type="gramStart"/>
      <w:r w:rsidRPr="005E7BF1">
        <w:rPr>
          <w:rFonts w:ascii="Times New Roman" w:hAnsi="Times New Roman" w:cs="Times New Roman"/>
          <w:sz w:val="24"/>
          <w:szCs w:val="24"/>
        </w:rPr>
        <w:t>FASD.</w:t>
      </w:r>
      <w:r w:rsidRPr="005E7BF1" w:rsidR="00523DE4">
        <w:rPr>
          <w:rFonts w:ascii="Times New Roman" w:hAnsi="Times New Roman" w:cs="Times New Roman"/>
          <w:sz w:val="24"/>
          <w:szCs w:val="24"/>
        </w:rPr>
        <w:t xml:space="preserve">  </w:t>
      </w:r>
      <w:r w:rsidRPr="005E7BF1" w:rsidR="00523DE4">
        <w:t>.</w:t>
      </w:r>
      <w:proofErr w:type="gramEnd"/>
      <w:r w:rsidRPr="005E7BF1" w:rsidR="00523DE4">
        <w:t xml:space="preserve">  </w:t>
      </w:r>
      <w:r w:rsidRPr="005E7BF1" w:rsidR="00523DE4">
        <w:rPr>
          <w:rFonts w:eastAsiaTheme="minorEastAsia"/>
        </w:rPr>
        <w:t xml:space="preserve">The intent of the project is to improve pediatrician capacity for identification and care of children with neurodevelopmental disorders, particularly prenatal exposure to alcohol, in the medical home.  </w:t>
      </w:r>
    </w:p>
    <w:p w:rsidRPr="005E7BF1" w:rsidR="00873BFC" w:rsidP="00B544B1" w:rsidRDefault="00B544B1" w14:paraId="25770FF5" w14:textId="2DAD47A3">
      <w:pPr>
        <w:spacing w:before="100" w:beforeAutospacing="1" w:after="100" w:afterAutospacing="1"/>
      </w:pPr>
      <w:r w:rsidRPr="005E7BF1">
        <w:lastRenderedPageBreak/>
        <w:t xml:space="preserve">The </w:t>
      </w:r>
      <w:proofErr w:type="gramStart"/>
      <w:r w:rsidRPr="005E7BF1">
        <w:t>one hour</w:t>
      </w:r>
      <w:proofErr w:type="gramEnd"/>
      <w:r w:rsidRPr="005E7BF1">
        <w:t xml:space="preserve"> ECHO sessions occur monthly for 9 months.  Each session includes 1) introduction with review of purpose and procedures, 2</w:t>
      </w:r>
      <w:r w:rsidRPr="005E7BF1">
        <w:rPr>
          <w:bCs/>
        </w:rPr>
        <w:t xml:space="preserve">) a short didactic session on selected topics and 3) case presentation with faculty and participant discussion of clinical care. </w:t>
      </w:r>
      <w:r w:rsidRPr="005E7BF1">
        <w:t xml:space="preserve"> Included in the session are six faculty members with expertise in diagnosis and care of children with neurodevelopmental disorders and their families as well as up to 15 participant pediatricians.  The 15 participant pediatricians are selected by a brief application to the AAP.  All participation is voluntary.  The ECHO program will be conducted </w:t>
      </w:r>
      <w:r w:rsidRPr="005E7BF1" w:rsidR="00523DE4">
        <w:t xml:space="preserve">for a </w:t>
      </w:r>
      <w:proofErr w:type="gramStart"/>
      <w:r w:rsidRPr="005E7BF1" w:rsidR="00523DE4">
        <w:t>one year</w:t>
      </w:r>
      <w:proofErr w:type="gramEnd"/>
      <w:r w:rsidRPr="005E7BF1" w:rsidR="00523DE4">
        <w:t xml:space="preserve"> </w:t>
      </w:r>
      <w:r w:rsidRPr="005E7BF1">
        <w:t>period</w:t>
      </w:r>
      <w:r w:rsidRPr="005E7BF1" w:rsidR="00523DE4">
        <w:t xml:space="preserve">.  </w:t>
      </w:r>
      <w:r w:rsidRPr="005E7BF1">
        <w:t xml:space="preserve"> </w:t>
      </w:r>
    </w:p>
    <w:p w:rsidRPr="005E7BF1" w:rsidR="00B544B1" w:rsidP="00873BFC" w:rsidRDefault="00B544B1" w14:paraId="55DAD797" w14:textId="77777777">
      <w:pPr>
        <w:rPr>
          <w:b/>
          <w:u w:val="single"/>
        </w:rPr>
      </w:pPr>
    </w:p>
    <w:p w:rsidRPr="005E7BF1" w:rsidR="00873BFC" w:rsidP="00873BFC" w:rsidRDefault="00873BFC" w14:paraId="63ABF59B" w14:textId="24907B67">
      <w:pPr>
        <w:rPr>
          <w:b/>
          <w:u w:val="single"/>
        </w:rPr>
      </w:pPr>
      <w:r w:rsidRPr="005E7BF1">
        <w:rPr>
          <w:b/>
          <w:u w:val="single"/>
        </w:rPr>
        <w:t>A.2. Purpose and Use of Information</w:t>
      </w:r>
      <w:r w:rsidRPr="005E7BF1" w:rsidR="00C10E8C">
        <w:rPr>
          <w:b/>
          <w:u w:val="single"/>
        </w:rPr>
        <w:t xml:space="preserve"> Collection</w:t>
      </w:r>
    </w:p>
    <w:p w:rsidRPr="005E7BF1" w:rsidR="00B24F1C" w:rsidP="005036AB" w:rsidRDefault="005036AB" w14:paraId="5EB469F9" w14:textId="04CB7292">
      <w:pPr>
        <w:spacing w:before="100" w:beforeAutospacing="1" w:after="100" w:afterAutospacing="1"/>
      </w:pPr>
      <w:r w:rsidRPr="005E7BF1">
        <w:t xml:space="preserve">The project will be monitored using three instruments: monthly chart reviews </w:t>
      </w:r>
      <w:r w:rsidR="005278C3">
        <w:t xml:space="preserve">for </w:t>
      </w:r>
      <w:r w:rsidR="00CA4FB9">
        <w:t xml:space="preserve">8 </w:t>
      </w:r>
      <w:r w:rsidR="005278C3">
        <w:t xml:space="preserve">months </w:t>
      </w:r>
      <w:r w:rsidRPr="005E7BF1">
        <w:t>to monitor incorporation of presented material or suggestions (</w:t>
      </w:r>
      <w:r w:rsidRPr="005E7BF1" w:rsidR="00B544B1">
        <w:t>2</w:t>
      </w:r>
      <w:r w:rsidRPr="005E7BF1">
        <w:t>0 charts per month), monthly session satisfaction survey</w:t>
      </w:r>
      <w:r w:rsidRPr="005E7BF1" w:rsidR="00906BBE">
        <w:t>,</w:t>
      </w:r>
      <w:r w:rsidRPr="005E7BF1">
        <w:t xml:space="preserve"> one overall program satisfaction survey</w:t>
      </w:r>
      <w:r w:rsidRPr="005E7BF1" w:rsidR="00906BBE">
        <w:t xml:space="preserve"> and one overall debriefing conference call</w:t>
      </w:r>
      <w:r w:rsidRPr="005E7BF1">
        <w:t xml:space="preserve">.  </w:t>
      </w:r>
      <w:r w:rsidRPr="005E7BF1" w:rsidR="00523DE4">
        <w:rPr>
          <w:rFonts w:eastAsiaTheme="minorEastAsia"/>
        </w:rPr>
        <w:t xml:space="preserve">The purpose and use of the session satisfaction data will be to assure that specific information is conveyed and understood by participants for each monthly session, ongoing improvement and refinement of sessions and used inform subsequent neurodevelopmental ECHO projects.  </w:t>
      </w:r>
      <w:r w:rsidRPr="005E7BF1">
        <w:t>No private information or personally identifiable data is collected.  Instruments</w:t>
      </w:r>
      <w:r w:rsidRPr="005E7BF1" w:rsidR="004A2AB0">
        <w:t xml:space="preserve"> are </w:t>
      </w:r>
      <w:proofErr w:type="gramStart"/>
      <w:r w:rsidRPr="005E7BF1" w:rsidR="004A2AB0">
        <w:t>provide</w:t>
      </w:r>
      <w:proofErr w:type="gramEnd"/>
      <w:r w:rsidRPr="005E7BF1" w:rsidR="004A2AB0">
        <w:t xml:space="preserve"> in </w:t>
      </w:r>
      <w:r w:rsidRPr="005E7BF1" w:rsidR="004A2AB0">
        <w:rPr>
          <w:b/>
        </w:rPr>
        <w:t>Attachments A1-A</w:t>
      </w:r>
      <w:r w:rsidRPr="005E7BF1" w:rsidR="00906BBE">
        <w:rPr>
          <w:b/>
        </w:rPr>
        <w:t>4</w:t>
      </w:r>
      <w:r w:rsidRPr="005E7BF1" w:rsidR="004A2AB0">
        <w:t xml:space="preserve">.  </w:t>
      </w:r>
    </w:p>
    <w:p w:rsidRPr="005E7BF1" w:rsidR="00562630" w:rsidP="00873BFC" w:rsidRDefault="00562630" w14:paraId="6A99CEBC" w14:textId="77777777"/>
    <w:p w:rsidRPr="005E7BF1" w:rsidR="00873BFC" w:rsidP="00873BFC" w:rsidRDefault="00873BFC" w14:paraId="299CE1D5" w14:textId="77777777">
      <w:pPr>
        <w:rPr>
          <w:b/>
          <w:u w:val="single"/>
        </w:rPr>
      </w:pPr>
      <w:r w:rsidRPr="005E7BF1">
        <w:rPr>
          <w:b/>
          <w:u w:val="single"/>
        </w:rPr>
        <w:t xml:space="preserve">A.3. Use of </w:t>
      </w:r>
      <w:r w:rsidRPr="005E7BF1" w:rsidR="00C10E8C">
        <w:rPr>
          <w:b/>
          <w:u w:val="single"/>
        </w:rPr>
        <w:t xml:space="preserve">Improved </w:t>
      </w:r>
      <w:r w:rsidRPr="005E7BF1">
        <w:rPr>
          <w:b/>
          <w:u w:val="single"/>
        </w:rPr>
        <w:t>Information Technology and Burden Reduction</w:t>
      </w:r>
    </w:p>
    <w:p w:rsidRPr="005E7BF1" w:rsidR="008A50E5" w:rsidP="001E1665" w:rsidRDefault="008A50E5" w14:paraId="5F7967F5" w14:textId="77777777"/>
    <w:p w:rsidRPr="005E7BF1" w:rsidR="00873BFC" w:rsidP="00B24F1C" w:rsidRDefault="005036AB" w14:paraId="41B9AFB2" w14:textId="484DA685">
      <w:pPr>
        <w:rPr>
          <w:bCs/>
        </w:rPr>
      </w:pPr>
      <w:r w:rsidRPr="005E7BF1">
        <w:t>All data will be collected</w:t>
      </w:r>
      <w:r w:rsidRPr="005E7BF1" w:rsidR="00906BBE">
        <w:t xml:space="preserve"> secure email</w:t>
      </w:r>
      <w:r w:rsidRPr="005E7BF1">
        <w:t>.</w:t>
      </w:r>
      <w:r w:rsidRPr="005E7BF1" w:rsidR="008A50E5">
        <w:t xml:space="preserve"> </w:t>
      </w:r>
    </w:p>
    <w:p w:rsidRPr="005E7BF1" w:rsidR="0014287D" w:rsidP="00873BFC" w:rsidRDefault="0014287D" w14:paraId="773CF7BE" w14:textId="77777777">
      <w:pPr>
        <w:pStyle w:val="ListBullet"/>
        <w:numPr>
          <w:ilvl w:val="0"/>
          <w:numId w:val="0"/>
        </w:numPr>
        <w:rPr>
          <w:bCs/>
          <w:sz w:val="24"/>
          <w:szCs w:val="24"/>
        </w:rPr>
      </w:pPr>
    </w:p>
    <w:p w:rsidRPr="005E7BF1" w:rsidR="00B544B1" w:rsidP="00873BFC" w:rsidRDefault="00B544B1" w14:paraId="1ECE52AA" w14:textId="77777777">
      <w:pPr>
        <w:rPr>
          <w:b/>
          <w:u w:val="single"/>
        </w:rPr>
      </w:pPr>
    </w:p>
    <w:p w:rsidRPr="005E7BF1" w:rsidR="00873BFC" w:rsidP="00873BFC" w:rsidRDefault="00873BFC" w14:paraId="0B962366" w14:textId="478D9D0A">
      <w:pPr>
        <w:rPr>
          <w:b/>
          <w:u w:val="single"/>
        </w:rPr>
      </w:pPr>
      <w:r w:rsidRPr="005E7BF1">
        <w:rPr>
          <w:b/>
          <w:u w:val="single"/>
        </w:rPr>
        <w:t>A.4. Efforts to Identify Duplication and Use of Similar Information</w:t>
      </w:r>
    </w:p>
    <w:p w:rsidRPr="005E7BF1" w:rsidR="00C10E8C" w:rsidP="00873BFC" w:rsidRDefault="00C10E8C" w14:paraId="19D8AA77" w14:textId="77777777">
      <w:pPr>
        <w:rPr>
          <w:b/>
          <w:i/>
          <w:u w:val="single"/>
        </w:rPr>
      </w:pPr>
    </w:p>
    <w:p w:rsidRPr="005E7BF1" w:rsidR="00EE7482" w:rsidP="00EE7482" w:rsidRDefault="00EE7482" w14:paraId="281069BA" w14:textId="554C4AAE">
      <w:pPr>
        <w:rPr>
          <w:b/>
        </w:rPr>
      </w:pPr>
      <w:r w:rsidRPr="005E7BF1">
        <w:t>There are no similar data. The</w:t>
      </w:r>
      <w:r w:rsidRPr="005E7BF1" w:rsidR="005036AB">
        <w:t xml:space="preserve"> AAP neurodevelopmental ECHO is</w:t>
      </w:r>
      <w:r w:rsidRPr="005E7BF1">
        <w:t xml:space="preserve"> unique and not </w:t>
      </w:r>
      <w:r w:rsidRPr="005E7BF1" w:rsidR="00C2639C">
        <w:t>conducted</w:t>
      </w:r>
      <w:r w:rsidRPr="005E7BF1">
        <w:t xml:space="preserve"> by other organizations, so ongoing </w:t>
      </w:r>
      <w:r w:rsidRPr="005E7BF1" w:rsidR="005036AB">
        <w:t xml:space="preserve">monitoring </w:t>
      </w:r>
      <w:r w:rsidRPr="005E7BF1">
        <w:t>data is needed</w:t>
      </w:r>
      <w:r w:rsidRPr="005E7BF1" w:rsidR="005036AB">
        <w:t xml:space="preserve"> as the program develops</w:t>
      </w:r>
      <w:r w:rsidRPr="005E7BF1">
        <w:t xml:space="preserve">. </w:t>
      </w:r>
    </w:p>
    <w:p w:rsidRPr="005E7BF1" w:rsidR="0014287D" w:rsidP="00873BFC" w:rsidRDefault="0014287D" w14:paraId="78F92683" w14:textId="77777777"/>
    <w:p w:rsidRPr="005E7BF1" w:rsidR="00873BFC" w:rsidP="00873BFC" w:rsidRDefault="00873BFC" w14:paraId="6DB114B8" w14:textId="77777777">
      <w:pPr>
        <w:rPr>
          <w:b/>
          <w:u w:val="single"/>
        </w:rPr>
      </w:pPr>
      <w:r w:rsidRPr="005E7BF1">
        <w:rPr>
          <w:b/>
          <w:u w:val="single"/>
        </w:rPr>
        <w:t>A.5. Impact on Small Businesses or Other Small Entities</w:t>
      </w:r>
    </w:p>
    <w:p w:rsidRPr="005E7BF1" w:rsidR="00873BFC" w:rsidP="00873BFC" w:rsidRDefault="00873BFC" w14:paraId="3D74CD15" w14:textId="77777777"/>
    <w:p w:rsidRPr="005E7BF1" w:rsidR="00873BFC" w:rsidP="00873BFC" w:rsidRDefault="00EE7482" w14:paraId="44EC6A62" w14:textId="77777777">
      <w:r w:rsidRPr="005E7BF1">
        <w:t xml:space="preserve">No small businesses will be involved in this data collection. </w:t>
      </w:r>
    </w:p>
    <w:p w:rsidRPr="005E7BF1" w:rsidR="00873BFC" w:rsidP="00873BFC" w:rsidRDefault="00873BFC" w14:paraId="3CB9FD94" w14:textId="77777777">
      <w:pPr>
        <w:rPr>
          <w:b/>
          <w:i/>
          <w:u w:val="single"/>
        </w:rPr>
      </w:pPr>
    </w:p>
    <w:p w:rsidRPr="005E7BF1" w:rsidR="00873BFC" w:rsidP="00873BFC" w:rsidRDefault="00873BFC" w14:paraId="4641F7A6" w14:textId="7D2CA4C5">
      <w:pPr>
        <w:rPr>
          <w:b/>
          <w:u w:val="single"/>
        </w:rPr>
      </w:pPr>
      <w:r w:rsidRPr="005E7BF1">
        <w:rPr>
          <w:b/>
          <w:u w:val="single"/>
        </w:rPr>
        <w:t>A.6. Consequences of Collecting the Information Less Frequently</w:t>
      </w:r>
    </w:p>
    <w:p w:rsidRPr="005E7BF1" w:rsidR="00C8131F" w:rsidP="00873BFC" w:rsidRDefault="00C8131F" w14:paraId="34BA0517" w14:textId="48B16CB8">
      <w:pPr>
        <w:rPr>
          <w:b/>
          <w:u w:val="single"/>
        </w:rPr>
      </w:pPr>
    </w:p>
    <w:p w:rsidRPr="005E7BF1" w:rsidR="00C8131F" w:rsidP="00873BFC" w:rsidRDefault="005036AB" w14:paraId="59A4AF93" w14:textId="44B798BD">
      <w:r w:rsidRPr="005E7BF1">
        <w:t xml:space="preserve">Monthly chart review data and session satisfaction surveys are needed because the didactic presentation topics and cases presented change each month.  Only one overall program satisfaction survey will be used.  </w:t>
      </w:r>
    </w:p>
    <w:p w:rsidRPr="005E7BF1" w:rsidR="005036AB" w:rsidP="00873BFC" w:rsidRDefault="005036AB" w14:paraId="526B573C" w14:textId="77777777"/>
    <w:p w:rsidRPr="005E7BF1" w:rsidR="00873BFC" w:rsidP="00873BFC" w:rsidRDefault="00873BFC" w14:paraId="10E6BD32" w14:textId="77777777">
      <w:pPr>
        <w:rPr>
          <w:b/>
          <w:u w:val="single"/>
        </w:rPr>
      </w:pPr>
      <w:r w:rsidRPr="005E7BF1">
        <w:rPr>
          <w:b/>
          <w:u w:val="single"/>
        </w:rPr>
        <w:t>A.7. Special Circumstances Relating to the Guidelines of 5 CFR 1320.5</w:t>
      </w:r>
    </w:p>
    <w:p w:rsidRPr="005E7BF1" w:rsidR="00873BFC" w:rsidP="00873BFC" w:rsidRDefault="00873BFC" w14:paraId="7EF4E8A6" w14:textId="77777777">
      <w:pPr>
        <w:rPr>
          <w:i/>
          <w:u w:val="single"/>
        </w:rPr>
      </w:pPr>
    </w:p>
    <w:p w:rsidRPr="005E7BF1" w:rsidR="00873BFC" w:rsidP="00873BFC" w:rsidRDefault="00873BFC" w14:paraId="148E1F12" w14:textId="4832C486">
      <w:r w:rsidRPr="005E7BF1">
        <w:t xml:space="preserve">This request fully complies </w:t>
      </w:r>
      <w:r w:rsidRPr="005E7BF1" w:rsidR="00A532AE">
        <w:t xml:space="preserve">with </w:t>
      </w:r>
      <w:r w:rsidRPr="005E7BF1" w:rsidR="00B14087">
        <w:t xml:space="preserve">the guidelines of </w:t>
      </w:r>
      <w:r w:rsidRPr="005E7BF1" w:rsidR="00A532AE">
        <w:t>5 CFR 1320.5</w:t>
      </w:r>
      <w:r w:rsidRPr="005E7BF1" w:rsidR="00DF698B">
        <w:t>.</w:t>
      </w:r>
    </w:p>
    <w:p w:rsidRPr="005E7BF1" w:rsidR="00A532AE" w:rsidP="00873BFC" w:rsidRDefault="00A532AE" w14:paraId="2B4AA545" w14:textId="77777777">
      <w:pPr>
        <w:rPr>
          <w:i/>
          <w:u w:val="single"/>
        </w:rPr>
      </w:pPr>
    </w:p>
    <w:p w:rsidRPr="005E7BF1" w:rsidR="0014287D" w:rsidP="00873BFC" w:rsidRDefault="0014287D" w14:paraId="4C1C1B7F" w14:textId="77777777">
      <w:pPr>
        <w:rPr>
          <w:i/>
          <w:u w:val="single"/>
        </w:rPr>
      </w:pPr>
    </w:p>
    <w:p w:rsidRPr="005E7BF1" w:rsidR="00873BFC" w:rsidP="00873BFC" w:rsidRDefault="00873BFC" w14:paraId="69B31697" w14:textId="0865A645">
      <w:pPr>
        <w:rPr>
          <w:b/>
          <w:u w:val="single"/>
        </w:rPr>
      </w:pPr>
      <w:r w:rsidRPr="005E7BF1">
        <w:rPr>
          <w:b/>
          <w:u w:val="single"/>
        </w:rPr>
        <w:t xml:space="preserve">A.8. </w:t>
      </w:r>
      <w:r w:rsidRPr="005E7BF1" w:rsidR="007D2310">
        <w:rPr>
          <w:b/>
          <w:u w:val="single"/>
        </w:rPr>
        <w:t>Project Staff and Expert Consultation</w:t>
      </w:r>
    </w:p>
    <w:p w:rsidRPr="005E7BF1" w:rsidR="00873BFC" w:rsidP="00873BFC" w:rsidRDefault="00873BFC" w14:paraId="1676867C" w14:textId="77777777">
      <w:pPr>
        <w:rPr>
          <w:i/>
          <w:u w:val="single"/>
        </w:rPr>
      </w:pPr>
    </w:p>
    <w:p w:rsidRPr="005E7BF1" w:rsidR="00DB1784" w:rsidP="00DB1784" w:rsidRDefault="00DB1784" w14:paraId="3BE4BEC8" w14:textId="0D8ECA23">
      <w:pPr>
        <w:pStyle w:val="ExhibitTitle"/>
        <w:spacing w:before="240"/>
        <w:rPr>
          <w:iCs/>
        </w:rPr>
      </w:pPr>
      <w:bookmarkStart w:name="_Toc139093421" w:id="1"/>
      <w:bookmarkStart w:name="_Toc146088165" w:id="2"/>
      <w:bookmarkStart w:name="_Toc146089473" w:id="3"/>
      <w:bookmarkStart w:name="_Toc464044112" w:id="4"/>
      <w:r w:rsidRPr="005E7BF1">
        <w:rPr>
          <w:iCs/>
        </w:rPr>
        <w:t>CDC</w:t>
      </w:r>
      <w:r w:rsidRPr="005E7BF1">
        <w:rPr>
          <w:i/>
          <w:iCs/>
        </w:rPr>
        <w:t xml:space="preserve"> </w:t>
      </w:r>
      <w:bookmarkEnd w:id="1"/>
      <w:bookmarkEnd w:id="2"/>
      <w:bookmarkEnd w:id="3"/>
      <w:r w:rsidRPr="005E7BF1">
        <w:rPr>
          <w:iCs/>
        </w:rPr>
        <w:t xml:space="preserve">Project Staff </w:t>
      </w:r>
      <w:bookmarkEnd w:id="4"/>
    </w:p>
    <w:tbl>
      <w:tblPr>
        <w:tblW w:w="9360" w:type="dxa"/>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4680"/>
        <w:gridCol w:w="4680"/>
      </w:tblGrid>
      <w:tr w:rsidRPr="005E7BF1" w:rsidR="00DB1784" w:rsidTr="005E7BF1" w14:paraId="5340C9B0" w14:textId="77777777">
        <w:trPr>
          <w:trHeight w:val="20"/>
        </w:trPr>
        <w:tc>
          <w:tcPr>
            <w:tcW w:w="4680" w:type="dxa"/>
            <w:shd w:val="clear" w:color="auto" w:fill="auto"/>
          </w:tcPr>
          <w:p w:rsidRPr="005E7BF1" w:rsidR="00DB1784" w:rsidP="005E7BF1" w:rsidRDefault="00DB1784" w14:paraId="5177C576" w14:textId="7CE72F32">
            <w:pPr>
              <w:pStyle w:val="aname"/>
              <w:widowControl w:val="0"/>
              <w:autoSpaceDE w:val="0"/>
              <w:autoSpaceDN w:val="0"/>
              <w:adjustRightInd w:val="0"/>
              <w:spacing w:before="0"/>
              <w:rPr>
                <w:szCs w:val="22"/>
              </w:rPr>
            </w:pPr>
            <w:r w:rsidRPr="005E7BF1">
              <w:rPr>
                <w:szCs w:val="22"/>
              </w:rPr>
              <w:t>Jacquelyn Bertrand, PhD</w:t>
            </w:r>
          </w:p>
          <w:p w:rsidRPr="005E7BF1" w:rsidR="00DB1784" w:rsidP="005E7BF1" w:rsidRDefault="00DB1784" w14:paraId="7ADF32A7" w14:textId="5E318C11">
            <w:pPr>
              <w:widowControl w:val="0"/>
              <w:autoSpaceDE w:val="0"/>
              <w:autoSpaceDN w:val="0"/>
              <w:adjustRightInd w:val="0"/>
              <w:rPr>
                <w:color w:val="000000"/>
                <w:szCs w:val="22"/>
              </w:rPr>
            </w:pPr>
            <w:r w:rsidRPr="005E7BF1">
              <w:rPr>
                <w:color w:val="000000"/>
                <w:szCs w:val="22"/>
              </w:rPr>
              <w:t>Prenatal Alcohol, Opioid and other Substances Exposure Team</w:t>
            </w:r>
          </w:p>
          <w:p w:rsidRPr="005E7BF1" w:rsidR="00DB1784" w:rsidP="005E7BF1" w:rsidRDefault="00DB1784" w14:paraId="5FA73B5C" w14:textId="77777777">
            <w:pPr>
              <w:widowControl w:val="0"/>
              <w:autoSpaceDE w:val="0"/>
              <w:autoSpaceDN w:val="0"/>
              <w:adjustRightInd w:val="0"/>
              <w:rPr>
                <w:color w:val="000000"/>
                <w:szCs w:val="22"/>
              </w:rPr>
            </w:pPr>
            <w:r w:rsidRPr="005E7BF1">
              <w:rPr>
                <w:color w:val="000000"/>
                <w:szCs w:val="22"/>
              </w:rPr>
              <w:t>National Center on Birth Defects and Developmental Disabilities</w:t>
            </w:r>
          </w:p>
          <w:p w:rsidRPr="005E7BF1" w:rsidR="00DB1784" w:rsidP="005E7BF1" w:rsidRDefault="00DB1784" w14:paraId="2D9D1AA8" w14:textId="77777777">
            <w:pPr>
              <w:widowControl w:val="0"/>
              <w:autoSpaceDE w:val="0"/>
              <w:autoSpaceDN w:val="0"/>
              <w:adjustRightInd w:val="0"/>
              <w:rPr>
                <w:color w:val="000000"/>
                <w:szCs w:val="22"/>
              </w:rPr>
            </w:pPr>
            <w:r w:rsidRPr="005E7BF1">
              <w:rPr>
                <w:color w:val="000000"/>
                <w:szCs w:val="22"/>
              </w:rPr>
              <w:t>Centers for Disease Control and Prevention</w:t>
            </w:r>
          </w:p>
          <w:p w:rsidRPr="005E7BF1" w:rsidR="00DB1784" w:rsidP="005E7BF1" w:rsidRDefault="00DB1784" w14:paraId="7F145786" w14:textId="77777777">
            <w:pPr>
              <w:widowControl w:val="0"/>
              <w:autoSpaceDE w:val="0"/>
              <w:autoSpaceDN w:val="0"/>
              <w:adjustRightInd w:val="0"/>
              <w:rPr>
                <w:color w:val="000000"/>
                <w:szCs w:val="22"/>
                <w:lang w:val="nb-NO"/>
              </w:rPr>
            </w:pPr>
            <w:r w:rsidRPr="005E7BF1">
              <w:rPr>
                <w:color w:val="000000"/>
                <w:szCs w:val="22"/>
                <w:lang w:val="nb-NO"/>
              </w:rPr>
              <w:t xml:space="preserve">4770 Buford Hwy, MS E-86 </w:t>
            </w:r>
          </w:p>
          <w:p w:rsidRPr="005E7BF1" w:rsidR="00DB1784" w:rsidP="005E7BF1" w:rsidRDefault="00DB1784" w14:paraId="4A6EAE3C" w14:textId="77777777">
            <w:pPr>
              <w:widowControl w:val="0"/>
              <w:autoSpaceDE w:val="0"/>
              <w:autoSpaceDN w:val="0"/>
              <w:adjustRightInd w:val="0"/>
              <w:rPr>
                <w:color w:val="000000"/>
                <w:szCs w:val="22"/>
                <w:lang w:val="nb-NO"/>
              </w:rPr>
            </w:pPr>
            <w:r w:rsidRPr="005E7BF1">
              <w:rPr>
                <w:color w:val="000000"/>
                <w:szCs w:val="22"/>
                <w:lang w:val="nb-NO"/>
              </w:rPr>
              <w:t>Atlanta, GA 30341</w:t>
            </w:r>
          </w:p>
          <w:p w:rsidRPr="005E7BF1" w:rsidR="00DB1784" w:rsidP="005E7BF1" w:rsidRDefault="00DB1784" w14:paraId="131F05B2" w14:textId="3F625707">
            <w:pPr>
              <w:widowControl w:val="0"/>
              <w:autoSpaceDE w:val="0"/>
              <w:autoSpaceDN w:val="0"/>
              <w:adjustRightInd w:val="0"/>
              <w:rPr>
                <w:color w:val="000000"/>
                <w:szCs w:val="22"/>
                <w:lang w:val="fr-FR"/>
              </w:rPr>
            </w:pPr>
            <w:proofErr w:type="gramStart"/>
            <w:r w:rsidRPr="005E7BF1">
              <w:rPr>
                <w:color w:val="000000"/>
                <w:szCs w:val="22"/>
                <w:lang w:val="fr-FR"/>
              </w:rPr>
              <w:t>Phone:</w:t>
            </w:r>
            <w:proofErr w:type="gramEnd"/>
            <w:r w:rsidRPr="005E7BF1">
              <w:rPr>
                <w:color w:val="000000"/>
                <w:szCs w:val="22"/>
                <w:lang w:val="fr-FR"/>
              </w:rPr>
              <w:t xml:space="preserve"> (404) 498-3928</w:t>
            </w:r>
          </w:p>
          <w:p w:rsidRPr="005E7BF1" w:rsidR="00DB1784" w:rsidP="005E7BF1" w:rsidRDefault="00DB1784" w14:paraId="282A4599" w14:textId="77777777">
            <w:pPr>
              <w:widowControl w:val="0"/>
              <w:autoSpaceDE w:val="0"/>
              <w:autoSpaceDN w:val="0"/>
              <w:adjustRightInd w:val="0"/>
              <w:rPr>
                <w:color w:val="000000"/>
                <w:szCs w:val="22"/>
                <w:lang w:val="fr-FR"/>
              </w:rPr>
            </w:pPr>
            <w:proofErr w:type="gramStart"/>
            <w:r w:rsidRPr="005E7BF1">
              <w:rPr>
                <w:color w:val="000000"/>
                <w:szCs w:val="22"/>
                <w:lang w:val="fr-FR"/>
              </w:rPr>
              <w:t>Fax:</w:t>
            </w:r>
            <w:proofErr w:type="gramEnd"/>
            <w:r w:rsidRPr="005E7BF1">
              <w:rPr>
                <w:color w:val="000000"/>
                <w:szCs w:val="22"/>
                <w:lang w:val="fr-FR"/>
              </w:rPr>
              <w:t xml:space="preserve"> (404) 498-3550</w:t>
            </w:r>
          </w:p>
          <w:p w:rsidRPr="005E7BF1" w:rsidR="00DB1784" w:rsidP="00DB1784" w:rsidRDefault="00DB1784" w14:paraId="78BCC071" w14:textId="66C9DD0D">
            <w:pPr>
              <w:keepNext/>
              <w:widowControl w:val="0"/>
              <w:autoSpaceDE w:val="0"/>
              <w:autoSpaceDN w:val="0"/>
              <w:adjustRightInd w:val="0"/>
              <w:rPr>
                <w:szCs w:val="22"/>
                <w:lang w:val="fr-FR"/>
              </w:rPr>
            </w:pPr>
            <w:proofErr w:type="gramStart"/>
            <w:r w:rsidRPr="005E7BF1">
              <w:rPr>
                <w:color w:val="000000"/>
                <w:szCs w:val="22"/>
                <w:lang w:val="fr-FR"/>
              </w:rPr>
              <w:t>E-mail:</w:t>
            </w:r>
            <w:proofErr w:type="gramEnd"/>
            <w:r w:rsidRPr="005E7BF1">
              <w:rPr>
                <w:color w:val="000000"/>
                <w:szCs w:val="22"/>
                <w:lang w:val="fr-FR"/>
              </w:rPr>
              <w:t xml:space="preserve"> jbertrand@cdc.gov</w:t>
            </w:r>
          </w:p>
        </w:tc>
        <w:tc>
          <w:tcPr>
            <w:tcW w:w="4680" w:type="dxa"/>
            <w:shd w:val="clear" w:color="auto" w:fill="auto"/>
          </w:tcPr>
          <w:p w:rsidRPr="005E7BF1" w:rsidR="00DB1784" w:rsidP="005E7BF1" w:rsidRDefault="00DB1784" w14:paraId="7C2FA24A" w14:textId="4C090EAA">
            <w:pPr>
              <w:pStyle w:val="aname"/>
              <w:widowControl w:val="0"/>
              <w:autoSpaceDE w:val="0"/>
              <w:autoSpaceDN w:val="0"/>
              <w:adjustRightInd w:val="0"/>
              <w:spacing w:before="0"/>
              <w:rPr>
                <w:noProof/>
                <w:szCs w:val="22"/>
              </w:rPr>
            </w:pPr>
            <w:r w:rsidRPr="005E7BF1">
              <w:rPr>
                <w:noProof/>
                <w:szCs w:val="22"/>
              </w:rPr>
              <w:t>Natasha Singh, MPA</w:t>
            </w:r>
          </w:p>
          <w:p w:rsidRPr="005E7BF1" w:rsidR="00DB1784" w:rsidP="00DB1784" w:rsidRDefault="00DB1784" w14:paraId="1B127730" w14:textId="77777777">
            <w:pPr>
              <w:widowControl w:val="0"/>
              <w:autoSpaceDE w:val="0"/>
              <w:autoSpaceDN w:val="0"/>
              <w:adjustRightInd w:val="0"/>
              <w:rPr>
                <w:color w:val="000000"/>
                <w:szCs w:val="22"/>
              </w:rPr>
            </w:pPr>
            <w:r w:rsidRPr="005E7BF1">
              <w:rPr>
                <w:color w:val="000000"/>
                <w:szCs w:val="22"/>
              </w:rPr>
              <w:t>Prenatal Alcohol, Opioid and other Substances Exposure Team</w:t>
            </w:r>
          </w:p>
          <w:p w:rsidRPr="005E7BF1" w:rsidR="00DB1784" w:rsidP="005E7BF1" w:rsidRDefault="00DB1784" w14:paraId="0C9754A5" w14:textId="77777777">
            <w:pPr>
              <w:widowControl w:val="0"/>
              <w:autoSpaceDE w:val="0"/>
              <w:autoSpaceDN w:val="0"/>
              <w:adjustRightInd w:val="0"/>
              <w:rPr>
                <w:color w:val="000000"/>
                <w:szCs w:val="22"/>
              </w:rPr>
            </w:pPr>
            <w:r w:rsidRPr="005E7BF1">
              <w:rPr>
                <w:color w:val="000000"/>
                <w:szCs w:val="22"/>
              </w:rPr>
              <w:t>National Center on Birth Defects and Developmental Disabilities</w:t>
            </w:r>
          </w:p>
          <w:p w:rsidRPr="005E7BF1" w:rsidR="00DB1784" w:rsidP="005E7BF1" w:rsidRDefault="00DB1784" w14:paraId="2496F072" w14:textId="77777777">
            <w:pPr>
              <w:widowControl w:val="0"/>
              <w:autoSpaceDE w:val="0"/>
              <w:autoSpaceDN w:val="0"/>
              <w:adjustRightInd w:val="0"/>
              <w:rPr>
                <w:color w:val="000000"/>
                <w:szCs w:val="22"/>
              </w:rPr>
            </w:pPr>
            <w:r w:rsidRPr="005E7BF1">
              <w:rPr>
                <w:color w:val="000000"/>
                <w:szCs w:val="22"/>
              </w:rPr>
              <w:t>Centers for Disease Control and Prevention</w:t>
            </w:r>
          </w:p>
          <w:p w:rsidRPr="005E7BF1" w:rsidR="00DB1784" w:rsidP="005E7BF1" w:rsidRDefault="00DB1784" w14:paraId="4D930939" w14:textId="77777777">
            <w:pPr>
              <w:widowControl w:val="0"/>
              <w:autoSpaceDE w:val="0"/>
              <w:autoSpaceDN w:val="0"/>
              <w:adjustRightInd w:val="0"/>
              <w:rPr>
                <w:color w:val="000000"/>
                <w:szCs w:val="22"/>
                <w:lang w:val="nb-NO"/>
              </w:rPr>
            </w:pPr>
            <w:r w:rsidRPr="005E7BF1">
              <w:rPr>
                <w:color w:val="000000"/>
                <w:szCs w:val="22"/>
                <w:lang w:val="nb-NO"/>
              </w:rPr>
              <w:t xml:space="preserve">4770 Buford Hwy, MS E-86 </w:t>
            </w:r>
          </w:p>
          <w:p w:rsidRPr="005E7BF1" w:rsidR="00DB1784" w:rsidP="005E7BF1" w:rsidRDefault="00DB1784" w14:paraId="1CD5B84F" w14:textId="77777777">
            <w:pPr>
              <w:widowControl w:val="0"/>
              <w:autoSpaceDE w:val="0"/>
              <w:autoSpaceDN w:val="0"/>
              <w:adjustRightInd w:val="0"/>
              <w:rPr>
                <w:color w:val="000000"/>
                <w:szCs w:val="22"/>
                <w:lang w:val="nb-NO"/>
              </w:rPr>
            </w:pPr>
            <w:r w:rsidRPr="005E7BF1">
              <w:rPr>
                <w:color w:val="000000"/>
                <w:szCs w:val="22"/>
                <w:lang w:val="nb-NO"/>
              </w:rPr>
              <w:t>Atlanta, GA 30341</w:t>
            </w:r>
          </w:p>
          <w:p w:rsidRPr="005E7BF1" w:rsidR="00DB1784" w:rsidP="005E7BF1" w:rsidRDefault="00DB1784" w14:paraId="4E0C780E" w14:textId="624E70CF">
            <w:pPr>
              <w:widowControl w:val="0"/>
              <w:tabs>
                <w:tab w:val="right" w:leader="dot" w:pos="9350"/>
              </w:tabs>
              <w:autoSpaceDE w:val="0"/>
              <w:autoSpaceDN w:val="0"/>
              <w:adjustRightInd w:val="0"/>
              <w:ind w:left="144" w:hanging="144"/>
              <w:rPr>
                <w:noProof/>
                <w:szCs w:val="22"/>
                <w:lang w:val="fr-FR"/>
              </w:rPr>
            </w:pPr>
            <w:r w:rsidRPr="005E7BF1">
              <w:rPr>
                <w:noProof/>
                <w:szCs w:val="22"/>
                <w:lang w:val="fr-FR"/>
              </w:rPr>
              <w:t>Phone: (</w:t>
            </w:r>
            <w:r w:rsidRPr="005E7BF1">
              <w:rPr>
                <w:szCs w:val="22"/>
                <w:lang w:val="fr-FR"/>
              </w:rPr>
              <w:t>404) 498-3382</w:t>
            </w:r>
          </w:p>
          <w:p w:rsidRPr="005E7BF1" w:rsidR="00DB1784" w:rsidP="005E7BF1" w:rsidRDefault="00DB1784" w14:paraId="4F668441" w14:textId="77777777">
            <w:pPr>
              <w:widowControl w:val="0"/>
              <w:tabs>
                <w:tab w:val="right" w:leader="dot" w:pos="9350"/>
              </w:tabs>
              <w:autoSpaceDE w:val="0"/>
              <w:autoSpaceDN w:val="0"/>
              <w:adjustRightInd w:val="0"/>
              <w:ind w:left="144" w:hanging="144"/>
              <w:rPr>
                <w:szCs w:val="22"/>
                <w:lang w:val="fr-FR"/>
              </w:rPr>
            </w:pPr>
            <w:r w:rsidRPr="005E7BF1">
              <w:rPr>
                <w:noProof/>
                <w:szCs w:val="22"/>
                <w:lang w:val="fr-FR"/>
              </w:rPr>
              <w:t>Fax:</w:t>
            </w:r>
            <w:r w:rsidRPr="005E7BF1">
              <w:rPr>
                <w:color w:val="000000"/>
                <w:szCs w:val="22"/>
                <w:lang w:val="fr-FR"/>
              </w:rPr>
              <w:t xml:space="preserve"> (404) 498-3550</w:t>
            </w:r>
          </w:p>
          <w:p w:rsidRPr="005E7BF1" w:rsidR="00DB1784" w:rsidP="00DB1784" w:rsidRDefault="00DB1784" w14:paraId="2AECA348" w14:textId="45773270">
            <w:pPr>
              <w:keepNext/>
              <w:widowControl w:val="0"/>
              <w:autoSpaceDE w:val="0"/>
              <w:autoSpaceDN w:val="0"/>
              <w:adjustRightInd w:val="0"/>
              <w:rPr>
                <w:noProof/>
                <w:szCs w:val="22"/>
                <w:lang w:val="fr-FR"/>
              </w:rPr>
            </w:pPr>
            <w:r w:rsidRPr="005E7BF1">
              <w:rPr>
                <w:noProof/>
                <w:szCs w:val="22"/>
                <w:lang w:val="fr-FR"/>
              </w:rPr>
              <w:t>E-mail: NSingh1@cdc.gov</w:t>
            </w:r>
          </w:p>
        </w:tc>
      </w:tr>
      <w:tr w:rsidRPr="005E7BF1" w:rsidR="00DB1784" w:rsidTr="005E7BF1" w14:paraId="1BD95BE5" w14:textId="77777777">
        <w:trPr>
          <w:trHeight w:val="80"/>
        </w:trPr>
        <w:tc>
          <w:tcPr>
            <w:tcW w:w="4680" w:type="dxa"/>
            <w:tcBorders>
              <w:bottom w:val="single" w:color="auto" w:sz="4" w:space="0"/>
            </w:tcBorders>
            <w:shd w:val="clear" w:color="auto" w:fill="auto"/>
          </w:tcPr>
          <w:p w:rsidRPr="005E7BF1" w:rsidR="00DB1784" w:rsidP="005E7BF1" w:rsidRDefault="00DB1784" w14:paraId="7786382E" w14:textId="77777777">
            <w:pPr>
              <w:widowControl w:val="0"/>
              <w:autoSpaceDE w:val="0"/>
              <w:autoSpaceDN w:val="0"/>
              <w:adjustRightInd w:val="0"/>
              <w:rPr>
                <w:color w:val="000000"/>
                <w:szCs w:val="22"/>
                <w:lang w:val="fr-FR"/>
              </w:rPr>
            </w:pPr>
          </w:p>
        </w:tc>
        <w:tc>
          <w:tcPr>
            <w:tcW w:w="4680" w:type="dxa"/>
            <w:tcBorders>
              <w:bottom w:val="single" w:color="auto" w:sz="4" w:space="0"/>
            </w:tcBorders>
            <w:shd w:val="clear" w:color="auto" w:fill="auto"/>
          </w:tcPr>
          <w:p w:rsidRPr="005E7BF1" w:rsidR="00DB1784" w:rsidP="005E7BF1" w:rsidRDefault="00DB1784" w14:paraId="73263558" w14:textId="77777777">
            <w:pPr>
              <w:widowControl w:val="0"/>
              <w:autoSpaceDE w:val="0"/>
              <w:autoSpaceDN w:val="0"/>
              <w:adjustRightInd w:val="0"/>
              <w:rPr>
                <w:szCs w:val="22"/>
                <w:lang w:val="es-US"/>
              </w:rPr>
            </w:pPr>
          </w:p>
        </w:tc>
      </w:tr>
    </w:tbl>
    <w:p w:rsidRPr="005E7BF1" w:rsidR="00DB1784" w:rsidP="00873BFC" w:rsidRDefault="00DB1784" w14:paraId="53E347CE" w14:textId="20F6326D">
      <w:pPr>
        <w:rPr>
          <w:b/>
          <w:u w:val="single"/>
        </w:rPr>
      </w:pPr>
    </w:p>
    <w:p w:rsidRPr="005E7BF1" w:rsidR="007D2310" w:rsidP="007D2310" w:rsidRDefault="007D2310" w14:paraId="4F488A3C" w14:textId="77777777">
      <w:pPr>
        <w:pStyle w:val="BodyText"/>
      </w:pPr>
    </w:p>
    <w:p w:rsidRPr="005E7BF1" w:rsidR="007D2310" w:rsidP="007D2310" w:rsidRDefault="007D2310" w14:paraId="0081EB04" w14:textId="52F4325B">
      <w:pPr>
        <w:pStyle w:val="BodyText"/>
      </w:pPr>
      <w:r w:rsidRPr="005E7BF1">
        <w:t xml:space="preserve">CDC project staff collaborated with AAP on the </w:t>
      </w:r>
      <w:r w:rsidRPr="005E7BF1" w:rsidR="003B5CF7">
        <w:t xml:space="preserve">session topics, session presentations, the </w:t>
      </w:r>
      <w:r w:rsidRPr="005E7BF1" w:rsidR="00B544B1">
        <w:t xml:space="preserve">chart review </w:t>
      </w:r>
      <w:r w:rsidRPr="005E7BF1" w:rsidR="003B5CF7">
        <w:t xml:space="preserve">instrument as well as the session and program satisfaction </w:t>
      </w:r>
      <w:r w:rsidRPr="005E7BF1">
        <w:t>instruments.  No major problems were identified that could not be resolved.</w:t>
      </w:r>
    </w:p>
    <w:p w:rsidRPr="005E7BF1" w:rsidR="007D2310" w:rsidP="00873BFC" w:rsidRDefault="007D2310" w14:paraId="1FF94D73" w14:textId="77777777">
      <w:pPr>
        <w:rPr>
          <w:b/>
          <w:u w:val="single"/>
        </w:rPr>
      </w:pPr>
    </w:p>
    <w:p w:rsidRPr="005E7BF1" w:rsidR="003B5CF7" w:rsidP="00873BFC" w:rsidRDefault="003B5CF7" w14:paraId="1AC77822" w14:textId="77777777">
      <w:pPr>
        <w:rPr>
          <w:b/>
          <w:u w:val="single"/>
        </w:rPr>
      </w:pPr>
    </w:p>
    <w:p w:rsidRPr="005E7BF1" w:rsidR="00873BFC" w:rsidP="00873BFC" w:rsidRDefault="00873BFC" w14:paraId="5BA75A33" w14:textId="7D3CA65F">
      <w:pPr>
        <w:rPr>
          <w:u w:val="single"/>
        </w:rPr>
      </w:pPr>
      <w:r w:rsidRPr="005E7BF1">
        <w:rPr>
          <w:b/>
          <w:u w:val="single"/>
        </w:rPr>
        <w:t>A.9. Explanation of Any Payment or Gift to</w:t>
      </w:r>
      <w:r w:rsidRPr="005E7BF1">
        <w:rPr>
          <w:u w:val="single"/>
        </w:rPr>
        <w:t xml:space="preserve"> </w:t>
      </w:r>
      <w:r w:rsidRPr="005E7BF1">
        <w:rPr>
          <w:b/>
          <w:u w:val="single"/>
        </w:rPr>
        <w:t>Respondents</w:t>
      </w:r>
    </w:p>
    <w:p w:rsidRPr="005E7BF1" w:rsidR="00873BFC" w:rsidP="00873BFC" w:rsidRDefault="00873BFC" w14:paraId="3E3C37B6" w14:textId="77777777"/>
    <w:p w:rsidRPr="005E7BF1" w:rsidR="007D3889" w:rsidP="007D3889" w:rsidRDefault="007D3889" w14:paraId="27320B26" w14:textId="77777777">
      <w:pPr>
        <w:outlineLvl w:val="0"/>
      </w:pPr>
      <w:r w:rsidRPr="005E7BF1">
        <w:t>This collection of information does not involve any payment or gift to respondents.</w:t>
      </w:r>
    </w:p>
    <w:p w:rsidRPr="005E7BF1" w:rsidR="00A532AE" w:rsidP="00873BFC" w:rsidRDefault="00A532AE" w14:paraId="45E275F7" w14:textId="77777777">
      <w:pPr>
        <w:rPr>
          <w:b/>
          <w:i/>
          <w:u w:val="single"/>
        </w:rPr>
      </w:pPr>
    </w:p>
    <w:p w:rsidRPr="005E7BF1" w:rsidR="0014287D" w:rsidP="00873BFC" w:rsidRDefault="0014287D" w14:paraId="6D57BD69" w14:textId="77777777">
      <w:pPr>
        <w:rPr>
          <w:b/>
          <w:i/>
          <w:u w:val="single"/>
        </w:rPr>
      </w:pPr>
    </w:p>
    <w:p w:rsidRPr="005E7BF1" w:rsidR="00873BFC" w:rsidP="00873BFC" w:rsidRDefault="00873BFC" w14:paraId="1BD4514F" w14:textId="70C8BC71">
      <w:pPr>
        <w:rPr>
          <w:b/>
          <w:u w:val="single"/>
        </w:rPr>
      </w:pPr>
      <w:r w:rsidRPr="005E7BF1">
        <w:rPr>
          <w:b/>
          <w:u w:val="single"/>
        </w:rPr>
        <w:t xml:space="preserve">A.10. </w:t>
      </w:r>
      <w:r w:rsidRPr="005E7BF1" w:rsidR="000C3B19">
        <w:rPr>
          <w:b/>
          <w:u w:val="single"/>
        </w:rPr>
        <w:t>Protection of the Privacy and Confidentiality of Information Provided by Respondents</w:t>
      </w:r>
    </w:p>
    <w:p w:rsidRPr="005E7BF1" w:rsidR="000C3B19" w:rsidP="00873BFC" w:rsidRDefault="000C3B19" w14:paraId="7A62867E" w14:textId="77777777">
      <w:pPr>
        <w:rPr>
          <w:b/>
          <w:u w:val="single"/>
        </w:rPr>
      </w:pPr>
    </w:p>
    <w:p w:rsidRPr="005E7BF1" w:rsidR="00873BFC" w:rsidP="00BA4D82" w:rsidRDefault="000C3B19" w14:paraId="3B400F9A" w14:textId="12850A4D">
      <w:pPr>
        <w:rPr>
          <w:u w:val="single"/>
        </w:rPr>
      </w:pPr>
      <w:r w:rsidRPr="005E7BF1">
        <w:rPr>
          <w:u w:val="single"/>
        </w:rPr>
        <w:t>P</w:t>
      </w:r>
      <w:r w:rsidRPr="005E7BF1" w:rsidR="006470D5">
        <w:rPr>
          <w:u w:val="single"/>
        </w:rPr>
        <w:t>rivacy</w:t>
      </w:r>
      <w:r w:rsidRPr="005E7BF1">
        <w:rPr>
          <w:u w:val="single"/>
        </w:rPr>
        <w:t xml:space="preserve"> Impact Assessment</w:t>
      </w:r>
    </w:p>
    <w:p w:rsidRPr="005E7BF1" w:rsidR="0049169C" w:rsidP="0049169C" w:rsidRDefault="0049169C" w14:paraId="23A360DC" w14:textId="6C103F47">
      <w:r w:rsidRPr="005E7BF1">
        <w:t>This submission has been reviewed by the NCBDDD Privacy Officer, who determined that the Privacy Act does not apply.</w:t>
      </w:r>
      <w:r w:rsidRPr="005E7BF1" w:rsidR="006470D5">
        <w:t xml:space="preserve"> Activities do not involve the collection of individually identifiable information</w:t>
      </w:r>
      <w:r w:rsidRPr="005E7BF1" w:rsidR="000C3B19">
        <w:t>.</w:t>
      </w:r>
    </w:p>
    <w:p w:rsidRPr="005E7BF1" w:rsidR="00BA4D82" w:rsidP="0049169C" w:rsidRDefault="00BA4D82" w14:paraId="5C977D77" w14:textId="77777777"/>
    <w:p w:rsidRPr="005E7BF1" w:rsidR="00BA4D82" w:rsidP="00BA4D82" w:rsidRDefault="00BA4D82" w14:paraId="50C25833" w14:textId="2F44996E">
      <w:pPr>
        <w:pStyle w:val="ListBullet"/>
        <w:numPr>
          <w:ilvl w:val="0"/>
          <w:numId w:val="0"/>
        </w:numPr>
        <w:rPr>
          <w:b/>
          <w:bCs/>
          <w:sz w:val="24"/>
          <w:szCs w:val="24"/>
        </w:rPr>
      </w:pPr>
      <w:r w:rsidRPr="005E7BF1">
        <w:rPr>
          <w:b/>
          <w:bCs/>
          <w:sz w:val="24"/>
          <w:szCs w:val="24"/>
        </w:rPr>
        <w:t>Privacy Impact Assessment</w:t>
      </w:r>
    </w:p>
    <w:p w:rsidRPr="005E7BF1" w:rsidR="00BA4D82" w:rsidP="00BA4D82" w:rsidRDefault="00BA4D82" w14:paraId="4ABE8F9E" w14:textId="77777777">
      <w:pPr>
        <w:pStyle w:val="ListBullet"/>
        <w:numPr>
          <w:ilvl w:val="0"/>
          <w:numId w:val="0"/>
        </w:numPr>
        <w:rPr>
          <w:bCs/>
          <w:sz w:val="24"/>
          <w:szCs w:val="24"/>
          <w:u w:val="single"/>
        </w:rPr>
      </w:pPr>
    </w:p>
    <w:p w:rsidRPr="005E7BF1" w:rsidR="00BA4D82" w:rsidP="00BA4D82" w:rsidRDefault="00BA4D82" w14:paraId="0B987A3E" w14:textId="77777777">
      <w:pPr>
        <w:pStyle w:val="ListBullet"/>
        <w:numPr>
          <w:ilvl w:val="0"/>
          <w:numId w:val="22"/>
        </w:numPr>
        <w:rPr>
          <w:bCs/>
          <w:sz w:val="24"/>
          <w:szCs w:val="24"/>
          <w:u w:val="single"/>
        </w:rPr>
      </w:pPr>
      <w:r w:rsidRPr="005E7BF1">
        <w:rPr>
          <w:bCs/>
          <w:sz w:val="24"/>
          <w:szCs w:val="24"/>
          <w:u w:val="single"/>
        </w:rPr>
        <w:t>Overview of the Data Collection System</w:t>
      </w:r>
    </w:p>
    <w:p w:rsidRPr="005E7BF1" w:rsidR="00BA4D82" w:rsidP="00BA4D82" w:rsidRDefault="00BA4D82" w14:paraId="739647D4" w14:textId="77777777">
      <w:pPr>
        <w:pStyle w:val="ListBullet"/>
        <w:numPr>
          <w:ilvl w:val="0"/>
          <w:numId w:val="0"/>
        </w:numPr>
        <w:ind w:left="1080"/>
        <w:rPr>
          <w:bCs/>
          <w:sz w:val="24"/>
          <w:szCs w:val="24"/>
        </w:rPr>
      </w:pPr>
    </w:p>
    <w:p w:rsidRPr="005E7BF1" w:rsidR="00BA4D82" w:rsidP="005C4C6A" w:rsidRDefault="00BA4D82" w14:paraId="547D01C7" w14:textId="5A8B6D28">
      <w:r w:rsidRPr="005E7BF1">
        <w:t xml:space="preserve">An overview of the organization of the current project is helpful to understand the proposed data collection system. Key agencies involved with the project include CDC, </w:t>
      </w:r>
      <w:r w:rsidRPr="005E7BF1" w:rsidR="005C4C6A">
        <w:t xml:space="preserve">and the American Academy of Pediatrics (AAP).  All data are securely forwarded to an </w:t>
      </w:r>
      <w:r w:rsidRPr="005E7BF1" w:rsidR="003B5CF7">
        <w:t>AAP ECHO c</w:t>
      </w:r>
      <w:r w:rsidRPr="005E7BF1" w:rsidR="005C4C6A">
        <w:t xml:space="preserve">onsultant employed by AAP.  At periodic intervals raw data are transferred to AAP.  </w:t>
      </w:r>
    </w:p>
    <w:p w:rsidRPr="005E7BF1" w:rsidR="005C4C6A" w:rsidP="00BA4D82" w:rsidRDefault="005C4C6A" w14:paraId="533A8BA8" w14:textId="77777777">
      <w:pPr>
        <w:pStyle w:val="ListBullet"/>
        <w:numPr>
          <w:ilvl w:val="0"/>
          <w:numId w:val="0"/>
        </w:numPr>
        <w:rPr>
          <w:kern w:val="0"/>
          <w:sz w:val="24"/>
          <w:szCs w:val="24"/>
        </w:rPr>
      </w:pPr>
    </w:p>
    <w:p w:rsidRPr="005E7BF1" w:rsidR="00BA4D82" w:rsidP="00BA4D82" w:rsidRDefault="005C4C6A" w14:paraId="30A9503F" w14:textId="34271633">
      <w:pPr>
        <w:pStyle w:val="ListBullet"/>
        <w:numPr>
          <w:ilvl w:val="0"/>
          <w:numId w:val="0"/>
        </w:numPr>
        <w:rPr>
          <w:sz w:val="24"/>
          <w:szCs w:val="24"/>
        </w:rPr>
      </w:pPr>
      <w:r w:rsidRPr="005E7BF1">
        <w:rPr>
          <w:kern w:val="0"/>
          <w:sz w:val="24"/>
          <w:szCs w:val="24"/>
        </w:rPr>
        <w:t>E</w:t>
      </w:r>
      <w:r w:rsidRPr="005E7BF1" w:rsidR="00BA4D82">
        <w:rPr>
          <w:sz w:val="24"/>
          <w:szCs w:val="24"/>
        </w:rPr>
        <w:t xml:space="preserve">lectronic data </w:t>
      </w:r>
      <w:r w:rsidRPr="005E7BF1">
        <w:rPr>
          <w:sz w:val="24"/>
          <w:szCs w:val="24"/>
        </w:rPr>
        <w:t>are</w:t>
      </w:r>
      <w:r w:rsidRPr="005E7BF1" w:rsidR="00BA4D82">
        <w:rPr>
          <w:sz w:val="24"/>
          <w:szCs w:val="24"/>
        </w:rPr>
        <w:t xml:space="preserve"> stored on password-protected servers</w:t>
      </w:r>
      <w:r w:rsidRPr="005E7BF1">
        <w:rPr>
          <w:sz w:val="24"/>
          <w:szCs w:val="24"/>
        </w:rPr>
        <w:t xml:space="preserve"> by </w:t>
      </w:r>
      <w:r w:rsidRPr="005E7BF1" w:rsidR="003B5CF7">
        <w:rPr>
          <w:sz w:val="24"/>
          <w:szCs w:val="24"/>
        </w:rPr>
        <w:t xml:space="preserve">ECHO </w:t>
      </w:r>
      <w:r w:rsidRPr="005E7BF1">
        <w:rPr>
          <w:sz w:val="24"/>
          <w:szCs w:val="24"/>
        </w:rPr>
        <w:t xml:space="preserve">consultant and AAP.  </w:t>
      </w:r>
      <w:r w:rsidRPr="005E7BF1" w:rsidR="003B5CF7">
        <w:rPr>
          <w:sz w:val="24"/>
          <w:szCs w:val="24"/>
        </w:rPr>
        <w:t>Data are identified by practice names rather than participant names thus co</w:t>
      </w:r>
      <w:r w:rsidRPr="005E7BF1" w:rsidR="00BA4D82">
        <w:rPr>
          <w:sz w:val="24"/>
          <w:szCs w:val="24"/>
        </w:rPr>
        <w:t xml:space="preserve">ntain no </w:t>
      </w:r>
      <w:r w:rsidRPr="005E7BF1">
        <w:rPr>
          <w:sz w:val="24"/>
          <w:szCs w:val="24"/>
        </w:rPr>
        <w:t>personally identifiable</w:t>
      </w:r>
      <w:r w:rsidRPr="005E7BF1" w:rsidR="00BA4D82">
        <w:rPr>
          <w:sz w:val="24"/>
          <w:szCs w:val="24"/>
        </w:rPr>
        <w:t xml:space="preserve"> information</w:t>
      </w:r>
      <w:r w:rsidRPr="005E7BF1" w:rsidR="003B5CF7">
        <w:rPr>
          <w:sz w:val="24"/>
          <w:szCs w:val="24"/>
        </w:rPr>
        <w:t xml:space="preserve">.  </w:t>
      </w:r>
      <w:r w:rsidRPr="005E7BF1" w:rsidR="00BA4D82">
        <w:rPr>
          <w:sz w:val="24"/>
          <w:szCs w:val="24"/>
        </w:rPr>
        <w:t xml:space="preserve">The </w:t>
      </w:r>
      <w:r w:rsidRPr="005E7BF1" w:rsidR="003B5CF7">
        <w:rPr>
          <w:sz w:val="24"/>
          <w:szCs w:val="24"/>
        </w:rPr>
        <w:t>collected information</w:t>
      </w:r>
      <w:r w:rsidRPr="005E7BF1" w:rsidR="00BA4D82">
        <w:rPr>
          <w:sz w:val="24"/>
          <w:szCs w:val="24"/>
        </w:rPr>
        <w:t xml:space="preserve"> and subsequent analyses will be stored </w:t>
      </w:r>
      <w:r w:rsidRPr="005E7BF1" w:rsidR="00BA4D82">
        <w:rPr>
          <w:sz w:val="24"/>
          <w:szCs w:val="24"/>
        </w:rPr>
        <w:lastRenderedPageBreak/>
        <w:t xml:space="preserve">electronically for five years, at which time they will be destroyed. Access to raw data will be limited to project </w:t>
      </w:r>
      <w:r w:rsidRPr="005E7BF1">
        <w:rPr>
          <w:sz w:val="24"/>
          <w:szCs w:val="24"/>
        </w:rPr>
        <w:t>collaborators</w:t>
      </w:r>
      <w:r w:rsidRPr="005E7BF1" w:rsidR="00BA4D82">
        <w:rPr>
          <w:sz w:val="24"/>
          <w:szCs w:val="24"/>
        </w:rPr>
        <w:t>. CDC will receive only summarized, aggregate data in the form of evaluation reports, interim progress reports, and final project reports.</w:t>
      </w:r>
    </w:p>
    <w:p w:rsidRPr="005E7BF1" w:rsidR="00BA4D82" w:rsidP="00BA4D82" w:rsidRDefault="00BA4D82" w14:paraId="6A78448B" w14:textId="77777777">
      <w:pPr>
        <w:pStyle w:val="ListBullet"/>
        <w:numPr>
          <w:ilvl w:val="0"/>
          <w:numId w:val="0"/>
        </w:numPr>
        <w:rPr>
          <w:sz w:val="24"/>
          <w:szCs w:val="24"/>
        </w:rPr>
      </w:pPr>
    </w:p>
    <w:p w:rsidRPr="005E7BF1" w:rsidR="00BA4D82" w:rsidP="00BA4D82" w:rsidRDefault="00BA4D82" w14:paraId="20799537" w14:textId="77777777">
      <w:pPr>
        <w:pStyle w:val="ListBullet"/>
        <w:numPr>
          <w:ilvl w:val="0"/>
          <w:numId w:val="22"/>
        </w:numPr>
        <w:rPr>
          <w:bCs/>
          <w:sz w:val="24"/>
          <w:szCs w:val="24"/>
          <w:u w:val="single"/>
        </w:rPr>
      </w:pPr>
      <w:r w:rsidRPr="005E7BF1">
        <w:rPr>
          <w:bCs/>
          <w:sz w:val="24"/>
          <w:szCs w:val="24"/>
          <w:u w:val="single"/>
        </w:rPr>
        <w:t>Items of Information to Be Collected</w:t>
      </w:r>
    </w:p>
    <w:p w:rsidRPr="005E7BF1" w:rsidR="00BA4D82" w:rsidP="00BA4D82" w:rsidRDefault="00BA4D82" w14:paraId="735E3153" w14:textId="77777777">
      <w:pPr>
        <w:pStyle w:val="ListBullet"/>
        <w:numPr>
          <w:ilvl w:val="0"/>
          <w:numId w:val="0"/>
        </w:numPr>
        <w:ind w:left="1080"/>
        <w:rPr>
          <w:bCs/>
          <w:sz w:val="24"/>
          <w:szCs w:val="24"/>
        </w:rPr>
      </w:pPr>
    </w:p>
    <w:p w:rsidRPr="005E7BF1" w:rsidR="00BA4D82" w:rsidP="00BA4D82" w:rsidRDefault="00BA4D82" w14:paraId="34817581" w14:textId="77777777">
      <w:pPr>
        <w:pStyle w:val="ListBullet"/>
        <w:numPr>
          <w:ilvl w:val="0"/>
          <w:numId w:val="22"/>
        </w:numPr>
        <w:rPr>
          <w:bCs/>
          <w:sz w:val="24"/>
          <w:szCs w:val="24"/>
        </w:rPr>
      </w:pPr>
      <w:r w:rsidRPr="005E7BF1">
        <w:rPr>
          <w:bCs/>
          <w:sz w:val="24"/>
          <w:szCs w:val="24"/>
          <w:u w:val="single"/>
        </w:rPr>
        <w:t xml:space="preserve">Identification of Website(s) and Website Content Directed at Children Under 13 Years of Age </w:t>
      </w:r>
    </w:p>
    <w:p w:rsidRPr="005E7BF1" w:rsidR="00BA4D82" w:rsidP="00BA4D82" w:rsidRDefault="00BA4D82" w14:paraId="6585AFED" w14:textId="77777777">
      <w:pPr>
        <w:pStyle w:val="ListBullet"/>
        <w:numPr>
          <w:ilvl w:val="0"/>
          <w:numId w:val="0"/>
        </w:numPr>
        <w:ind w:left="1080"/>
        <w:rPr>
          <w:bCs/>
          <w:sz w:val="24"/>
          <w:szCs w:val="24"/>
          <w:u w:val="single"/>
        </w:rPr>
      </w:pPr>
    </w:p>
    <w:p w:rsidRPr="005E7BF1" w:rsidR="00BA4D82" w:rsidP="00BA4D82" w:rsidRDefault="00BA4D82" w14:paraId="54BAFDAC" w14:textId="77777777">
      <w:pPr>
        <w:pStyle w:val="ListBullet"/>
        <w:numPr>
          <w:ilvl w:val="0"/>
          <w:numId w:val="0"/>
        </w:numPr>
        <w:rPr>
          <w:bCs/>
          <w:sz w:val="24"/>
          <w:szCs w:val="24"/>
        </w:rPr>
      </w:pPr>
      <w:r w:rsidRPr="005E7BF1">
        <w:rPr>
          <w:bCs/>
          <w:sz w:val="24"/>
          <w:szCs w:val="24"/>
        </w:rPr>
        <w:t>No website content directed at children under 13 years of age is involved in this information collection request.</w:t>
      </w:r>
    </w:p>
    <w:p w:rsidRPr="005E7BF1" w:rsidR="00BA4D82" w:rsidP="0049169C" w:rsidRDefault="00BA4D82" w14:paraId="3AB51A65" w14:textId="77777777"/>
    <w:p w:rsidRPr="005E7BF1" w:rsidR="00873BFC" w:rsidP="00873BFC" w:rsidRDefault="00FE197B" w14:paraId="416E3F80" w14:textId="1F2B4A75">
      <w:pPr>
        <w:rPr>
          <w:b/>
          <w:u w:val="single"/>
        </w:rPr>
      </w:pPr>
      <w:r w:rsidRPr="005E7BF1">
        <w:rPr>
          <w:b/>
          <w:u w:val="single"/>
        </w:rPr>
        <w:t xml:space="preserve">A.11. </w:t>
      </w:r>
      <w:r w:rsidRPr="005E7BF1" w:rsidR="002411C6">
        <w:rPr>
          <w:b/>
          <w:u w:val="single"/>
        </w:rPr>
        <w:t>Institutional Review Board (IRB) and Justification of Sensitive Questions</w:t>
      </w:r>
    </w:p>
    <w:p w:rsidRPr="005E7BF1" w:rsidR="00873BFC" w:rsidP="00873BFC" w:rsidRDefault="00873BFC" w14:paraId="3D86F501" w14:textId="77777777"/>
    <w:p w:rsidRPr="005E7BF1" w:rsidR="002411C6" w:rsidP="00EF5D33" w:rsidRDefault="002411C6" w14:paraId="0E032E95" w14:textId="4235114A">
      <w:pPr>
        <w:pStyle w:val="ListParagraph"/>
        <w:numPr>
          <w:ilvl w:val="0"/>
          <w:numId w:val="42"/>
        </w:numPr>
        <w:rPr>
          <w:color w:val="1F497D"/>
          <w:sz w:val="24"/>
          <w:szCs w:val="24"/>
        </w:rPr>
      </w:pPr>
      <w:r w:rsidRPr="005E7BF1">
        <w:rPr>
          <w:sz w:val="24"/>
          <w:szCs w:val="24"/>
        </w:rPr>
        <w:t xml:space="preserve">IRB Approval. </w:t>
      </w:r>
    </w:p>
    <w:p w:rsidRPr="005E7BF1" w:rsidR="002411C6" w:rsidP="002411C6" w:rsidRDefault="002411C6" w14:paraId="2B1EBECE" w14:textId="51A9EA7A">
      <w:pPr>
        <w:rPr>
          <w:color w:val="1F497D"/>
        </w:rPr>
      </w:pPr>
      <w:r w:rsidRPr="005E7BF1">
        <w:t>This is non-research data collection. The NCBDDD Human Subjects Officer has reviewed this collect</w:t>
      </w:r>
      <w:r w:rsidRPr="005E7BF1" w:rsidR="006470D5">
        <w:t>ion</w:t>
      </w:r>
      <w:r w:rsidRPr="005E7BF1">
        <w:t xml:space="preserve"> and determined that IRB approval is not required for this activity</w:t>
      </w:r>
      <w:r w:rsidRPr="005E7BF1" w:rsidR="000A5A17">
        <w:t xml:space="preserve">.  AAP also has </w:t>
      </w:r>
      <w:proofErr w:type="gramStart"/>
      <w:r w:rsidRPr="005E7BF1" w:rsidR="000A5A17">
        <w:t>review</w:t>
      </w:r>
      <w:proofErr w:type="gramEnd"/>
      <w:r w:rsidRPr="005E7BF1" w:rsidR="000A5A17">
        <w:t xml:space="preserve"> this collection and determined that IRB approval is not </w:t>
      </w:r>
      <w:r w:rsidRPr="005E7BF1" w:rsidR="00FC7507">
        <w:t xml:space="preserve">required for this activity.  </w:t>
      </w:r>
    </w:p>
    <w:p w:rsidRPr="005E7BF1" w:rsidR="002411C6" w:rsidP="00693AF7" w:rsidRDefault="002411C6" w14:paraId="651DDEF2" w14:textId="77777777">
      <w:pPr>
        <w:ind w:left="720" w:hanging="720"/>
      </w:pPr>
    </w:p>
    <w:p w:rsidRPr="005E7BF1" w:rsidR="002411C6" w:rsidP="00EF5D33" w:rsidRDefault="002411C6" w14:paraId="45FECE9E" w14:textId="2594A30E">
      <w:pPr>
        <w:pStyle w:val="ListParagraph"/>
        <w:numPr>
          <w:ilvl w:val="0"/>
          <w:numId w:val="42"/>
        </w:numPr>
        <w:rPr>
          <w:sz w:val="24"/>
          <w:szCs w:val="24"/>
        </w:rPr>
      </w:pPr>
      <w:r w:rsidRPr="005E7BF1">
        <w:rPr>
          <w:sz w:val="24"/>
          <w:szCs w:val="24"/>
        </w:rPr>
        <w:t>Sensitive Questions</w:t>
      </w:r>
    </w:p>
    <w:p w:rsidRPr="005E7BF1" w:rsidR="002411C6" w:rsidP="00EF5D33" w:rsidRDefault="002411C6" w14:paraId="106C4B62" w14:textId="6DBF4818">
      <w:r w:rsidRPr="005E7BF1">
        <w:t>No sensitive questions will be asked.</w:t>
      </w:r>
    </w:p>
    <w:p w:rsidRPr="005E7BF1" w:rsidR="004C48B0" w:rsidP="00873BFC" w:rsidRDefault="004C48B0" w14:paraId="1AE6EB15" w14:textId="77777777"/>
    <w:p w:rsidRPr="005E7BF1" w:rsidR="00873BFC" w:rsidP="00873BFC" w:rsidRDefault="00873BFC" w14:paraId="27D5369C" w14:textId="77777777">
      <w:pPr>
        <w:keepNext/>
        <w:keepLines/>
        <w:rPr>
          <w:b/>
          <w:u w:val="single"/>
        </w:rPr>
      </w:pPr>
      <w:r w:rsidRPr="005E7BF1">
        <w:rPr>
          <w:b/>
          <w:u w:val="single"/>
        </w:rPr>
        <w:t>A</w:t>
      </w:r>
      <w:r w:rsidRPr="005E7BF1" w:rsidR="00D217AF">
        <w:rPr>
          <w:b/>
          <w:u w:val="single"/>
        </w:rPr>
        <w:t>.</w:t>
      </w:r>
      <w:r w:rsidRPr="005E7BF1">
        <w:rPr>
          <w:b/>
          <w:u w:val="single"/>
        </w:rPr>
        <w:t>12. Estimates of Annualized Burden Hours and Costs</w:t>
      </w:r>
    </w:p>
    <w:p w:rsidRPr="005E7BF1" w:rsidR="004C48B0" w:rsidP="00873BFC" w:rsidRDefault="004C48B0" w14:paraId="399CB811" w14:textId="77777777">
      <w:pPr>
        <w:keepNext/>
        <w:keepLines/>
        <w:rPr>
          <w:b/>
        </w:rPr>
      </w:pPr>
    </w:p>
    <w:p w:rsidRPr="005E7BF1" w:rsidR="001E1665" w:rsidP="001E1665" w:rsidRDefault="001E1665" w14:paraId="4C4E4342" w14:textId="7C02D0DA">
      <w:r w:rsidRPr="005E7BF1">
        <w:t xml:space="preserve">The information will be collected from the following types of respondents: </w:t>
      </w:r>
      <w:r w:rsidRPr="005E7BF1" w:rsidR="009A2F61">
        <w:t xml:space="preserve">Pediatricians </w:t>
      </w:r>
    </w:p>
    <w:p w:rsidRPr="005E7BF1" w:rsidR="001E1665" w:rsidP="001E1665" w:rsidRDefault="001E1665" w14:paraId="71772812" w14:textId="77777777"/>
    <w:p w:rsidRPr="005E7BF1" w:rsidR="001E1665" w:rsidP="007E2579" w:rsidRDefault="001E1665" w14:paraId="0349265D" w14:textId="7D07820B">
      <w:pPr>
        <w:overflowPunct w:val="0"/>
        <w:autoSpaceDE w:val="0"/>
        <w:autoSpaceDN w:val="0"/>
        <w:adjustRightInd w:val="0"/>
        <w:textAlignment w:val="baseline"/>
      </w:pPr>
      <w:r w:rsidRPr="005E7BF1">
        <w:t>It is estimated that</w:t>
      </w:r>
      <w:r w:rsidRPr="005E7BF1" w:rsidR="002E5AE3">
        <w:t xml:space="preserve"> data collection will include</w:t>
      </w:r>
      <w:r w:rsidRPr="005E7BF1">
        <w:t xml:space="preserve"> </w:t>
      </w:r>
      <w:r w:rsidRPr="005E7BF1" w:rsidR="00AA0081">
        <w:t>15</w:t>
      </w:r>
      <w:r w:rsidRPr="005E7BF1">
        <w:t xml:space="preserve"> participants</w:t>
      </w:r>
      <w:r w:rsidRPr="005E7BF1" w:rsidR="00523DE4">
        <w:t xml:space="preserve">.  </w:t>
      </w:r>
      <w:r w:rsidRPr="005E7BF1">
        <w:t xml:space="preserve">The total estimated annual burden is </w:t>
      </w:r>
      <w:r w:rsidR="00E85F03">
        <w:t>507</w:t>
      </w:r>
      <w:r w:rsidRPr="005E7BF1" w:rsidR="00BA4D82">
        <w:t xml:space="preserve"> </w:t>
      </w:r>
      <w:r w:rsidRPr="005E7BF1">
        <w:t xml:space="preserve">hours. </w:t>
      </w:r>
      <w:r w:rsidRPr="005E7BF1" w:rsidR="007F71A8">
        <w:t>(See Table 1 for details)</w:t>
      </w:r>
      <w:r w:rsidRPr="005E7BF1" w:rsidR="00045BDE">
        <w:t xml:space="preserve">. </w:t>
      </w:r>
      <w:r w:rsidRPr="005E7BF1" w:rsidR="007F71A8">
        <w:t xml:space="preserve"> </w:t>
      </w:r>
      <w:r w:rsidRPr="005E7BF1">
        <w:t>There are no costs to respondents other than their time.</w:t>
      </w:r>
    </w:p>
    <w:p w:rsidRPr="005E7BF1" w:rsidR="009A2F61" w:rsidP="001E1665" w:rsidRDefault="009A2F61" w14:paraId="7600D220" w14:textId="0F6FFB3C">
      <w:pPr>
        <w:pStyle w:val="NoSpacing"/>
        <w:rPr>
          <w:rFonts w:ascii="Times New Roman" w:hAnsi="Times New Roman"/>
          <w:sz w:val="24"/>
          <w:szCs w:val="24"/>
        </w:rPr>
      </w:pPr>
    </w:p>
    <w:p w:rsidRPr="005E7BF1" w:rsidR="009A2F61" w:rsidP="001E1665" w:rsidRDefault="009A2F61" w14:paraId="5605E225" w14:textId="77777777">
      <w:pPr>
        <w:pStyle w:val="NoSpacing"/>
        <w:rPr>
          <w:rFonts w:ascii="Times New Roman" w:hAnsi="Times New Roman"/>
          <w:sz w:val="24"/>
          <w:szCs w:val="24"/>
        </w:rPr>
      </w:pPr>
    </w:p>
    <w:p w:rsidRPr="005E7BF1" w:rsidR="00684647" w:rsidP="001E1665" w:rsidRDefault="00A964F7" w14:paraId="59A64FAA" w14:textId="0A1C865E">
      <w:pPr>
        <w:overflowPunct w:val="0"/>
        <w:autoSpaceDE w:val="0"/>
        <w:autoSpaceDN w:val="0"/>
        <w:adjustRightInd w:val="0"/>
        <w:textAlignment w:val="baseline"/>
        <w:rPr>
          <w:b/>
          <w:bCs/>
          <w:kern w:val="24"/>
        </w:rPr>
      </w:pPr>
      <w:r w:rsidRPr="005E7BF1">
        <w:rPr>
          <w:b/>
          <w:bCs/>
          <w:kern w:val="24"/>
        </w:rPr>
        <w:t>Table 1</w:t>
      </w:r>
      <w:r w:rsidRPr="005E7BF1" w:rsidR="00684647">
        <w:rPr>
          <w:b/>
          <w:bCs/>
          <w:kern w:val="24"/>
        </w:rPr>
        <w:t>. Estimated Annualized Burden Hours</w:t>
      </w:r>
    </w:p>
    <w:tbl>
      <w:tblPr>
        <w:tblW w:w="9340" w:type="dxa"/>
        <w:tblCellMar>
          <w:left w:w="0" w:type="dxa"/>
          <w:right w:w="0" w:type="dxa"/>
        </w:tblCellMar>
        <w:tblLook w:val="04A0" w:firstRow="1" w:lastRow="0" w:firstColumn="1" w:lastColumn="0" w:noHBand="0" w:noVBand="1"/>
      </w:tblPr>
      <w:tblGrid>
        <w:gridCol w:w="1609"/>
        <w:gridCol w:w="2496"/>
        <w:gridCol w:w="1642"/>
        <w:gridCol w:w="1320"/>
        <w:gridCol w:w="1190"/>
        <w:gridCol w:w="1083"/>
      </w:tblGrid>
      <w:tr w:rsidRPr="005E7BF1" w:rsidR="00113B27" w:rsidTr="00AA0081" w14:paraId="6AB9ACBE" w14:textId="77777777">
        <w:trPr>
          <w:trHeight w:val="300"/>
          <w:tblHeader/>
        </w:trPr>
        <w:tc>
          <w:tcPr>
            <w:tcW w:w="160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hideMark/>
          </w:tcPr>
          <w:p w:rsidRPr="005E7BF1" w:rsidR="00045BDE" w:rsidP="00045BDE" w:rsidRDefault="00045BDE" w14:paraId="183B4542" w14:textId="77777777">
            <w:pPr>
              <w:rPr>
                <w:b/>
                <w:bCs/>
              </w:rPr>
            </w:pPr>
            <w:r w:rsidRPr="005E7BF1">
              <w:rPr>
                <w:b/>
                <w:bCs/>
              </w:rPr>
              <w:t>Type of Respondents</w:t>
            </w:r>
          </w:p>
        </w:tc>
        <w:tc>
          <w:tcPr>
            <w:tcW w:w="2496"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tcPr>
          <w:p w:rsidRPr="005E7BF1" w:rsidR="00045BDE" w:rsidP="00045BDE" w:rsidRDefault="00045BDE" w14:paraId="0F23483B" w14:textId="0D9D646F">
            <w:pPr>
              <w:rPr>
                <w:b/>
                <w:bCs/>
              </w:rPr>
            </w:pPr>
            <w:r w:rsidRPr="005E7BF1">
              <w:rPr>
                <w:b/>
                <w:bCs/>
              </w:rPr>
              <w:t>Form Name</w:t>
            </w:r>
          </w:p>
        </w:tc>
        <w:tc>
          <w:tcPr>
            <w:tcW w:w="1642"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tcPr>
          <w:p w:rsidRPr="005E7BF1" w:rsidR="00045BDE" w:rsidP="00045BDE" w:rsidRDefault="00045BDE" w14:paraId="5796BE72" w14:textId="53B8B942">
            <w:pPr>
              <w:rPr>
                <w:b/>
                <w:bCs/>
              </w:rPr>
            </w:pPr>
            <w:r w:rsidRPr="005E7BF1">
              <w:rPr>
                <w:b/>
                <w:bCs/>
              </w:rPr>
              <w:t>Number of Respondents</w:t>
            </w:r>
          </w:p>
        </w:tc>
        <w:tc>
          <w:tcPr>
            <w:tcW w:w="1320"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hideMark/>
          </w:tcPr>
          <w:p w:rsidRPr="005E7BF1" w:rsidR="00045BDE" w:rsidP="00045BDE" w:rsidRDefault="00855DC7" w14:paraId="4D151266" w14:textId="0A7D99B0">
            <w:pPr>
              <w:rPr>
                <w:b/>
                <w:bCs/>
              </w:rPr>
            </w:pPr>
            <w:r w:rsidRPr="005E7BF1">
              <w:rPr>
                <w:b/>
                <w:bCs/>
              </w:rPr>
              <w:t>Number of Responses</w:t>
            </w:r>
          </w:p>
        </w:tc>
        <w:tc>
          <w:tcPr>
            <w:tcW w:w="1190"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hideMark/>
          </w:tcPr>
          <w:p w:rsidRPr="005E7BF1" w:rsidR="00045BDE" w:rsidP="00045BDE" w:rsidRDefault="00855DC7" w14:paraId="3C6FBDFA" w14:textId="3BF1E5DC">
            <w:pPr>
              <w:rPr>
                <w:b/>
                <w:bCs/>
              </w:rPr>
            </w:pPr>
            <w:r w:rsidRPr="005E7BF1">
              <w:rPr>
                <w:b/>
                <w:bCs/>
              </w:rPr>
              <w:t xml:space="preserve">Burden per Response (minutes)  </w:t>
            </w:r>
          </w:p>
        </w:tc>
        <w:tc>
          <w:tcPr>
            <w:tcW w:w="1083"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tcPr>
          <w:p w:rsidRPr="005E7BF1" w:rsidR="00045BDE" w:rsidP="00045BDE" w:rsidRDefault="00855DC7" w14:paraId="25D80161" w14:textId="6D2350F5">
            <w:pPr>
              <w:rPr>
                <w:b/>
                <w:bCs/>
              </w:rPr>
            </w:pPr>
            <w:r w:rsidRPr="005E7BF1">
              <w:rPr>
                <w:b/>
                <w:bCs/>
              </w:rPr>
              <w:t>Burden in Hours</w:t>
            </w:r>
          </w:p>
        </w:tc>
      </w:tr>
      <w:tr w:rsidRPr="005E7BF1" w:rsidR="00113B27" w:rsidTr="00AA0081" w14:paraId="3B40BC7A" w14:textId="77777777">
        <w:trPr>
          <w:trHeight w:val="20"/>
        </w:trPr>
        <w:tc>
          <w:tcPr>
            <w:tcW w:w="160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bottom"/>
            <w:hideMark/>
          </w:tcPr>
          <w:p w:rsidRPr="005E7BF1" w:rsidR="00045BDE" w:rsidP="00045BDE" w:rsidRDefault="00045BDE" w14:paraId="7024F24D" w14:textId="77777777">
            <w:pPr>
              <w:rPr>
                <w:color w:val="000000"/>
              </w:rPr>
            </w:pPr>
            <w:r w:rsidRPr="005E7BF1">
              <w:rPr>
                <w:color w:val="000000"/>
              </w:rPr>
              <w:t>Pediatricians</w:t>
            </w:r>
          </w:p>
        </w:tc>
        <w:tc>
          <w:tcPr>
            <w:tcW w:w="2496" w:type="dxa"/>
            <w:tcBorders>
              <w:top w:val="nil"/>
              <w:left w:val="nil"/>
              <w:bottom w:val="single" w:color="000000" w:sz="8" w:space="0"/>
              <w:right w:val="single" w:color="000000" w:sz="8" w:space="0"/>
            </w:tcBorders>
            <w:tcMar>
              <w:top w:w="0" w:type="dxa"/>
              <w:left w:w="108" w:type="dxa"/>
              <w:bottom w:w="0" w:type="dxa"/>
              <w:right w:w="108" w:type="dxa"/>
            </w:tcMar>
            <w:vAlign w:val="bottom"/>
          </w:tcPr>
          <w:p w:rsidRPr="005E7BF1" w:rsidR="00045BDE" w:rsidP="00045BDE" w:rsidRDefault="00AA0081" w14:paraId="547068C9" w14:textId="1FFAA1F3">
            <w:pPr>
              <w:rPr>
                <w:color w:val="000000"/>
              </w:rPr>
            </w:pPr>
            <w:r w:rsidRPr="005E7BF1">
              <w:rPr>
                <w:color w:val="000000"/>
              </w:rPr>
              <w:t>Chart Review</w:t>
            </w:r>
          </w:p>
        </w:tc>
        <w:tc>
          <w:tcPr>
            <w:tcW w:w="1642" w:type="dxa"/>
            <w:tcBorders>
              <w:top w:val="nil"/>
              <w:left w:val="nil"/>
              <w:bottom w:val="single" w:color="000000" w:sz="8" w:space="0"/>
              <w:right w:val="single" w:color="000000" w:sz="8" w:space="0"/>
            </w:tcBorders>
            <w:tcMar>
              <w:top w:w="0" w:type="dxa"/>
              <w:left w:w="108" w:type="dxa"/>
              <w:bottom w:w="0" w:type="dxa"/>
              <w:right w:w="108" w:type="dxa"/>
            </w:tcMar>
            <w:vAlign w:val="bottom"/>
          </w:tcPr>
          <w:p w:rsidRPr="005E7BF1" w:rsidR="00045BDE" w:rsidP="00113B27" w:rsidRDefault="00951BCA" w14:paraId="3CABFDB2" w14:textId="4588D7C0">
            <w:pPr>
              <w:jc w:val="right"/>
              <w:rPr>
                <w:color w:val="000000"/>
              </w:rPr>
            </w:pPr>
            <w:r w:rsidRPr="005E7BF1">
              <w:rPr>
                <w:color w:val="000000"/>
              </w:rPr>
              <w:t>1</w:t>
            </w:r>
            <w:r w:rsidRPr="005E7BF1" w:rsidR="005F501D">
              <w:rPr>
                <w:color w:val="000000"/>
              </w:rPr>
              <w:t>5</w:t>
            </w:r>
          </w:p>
        </w:tc>
        <w:tc>
          <w:tcPr>
            <w:tcW w:w="1320" w:type="dxa"/>
            <w:tcBorders>
              <w:top w:val="nil"/>
              <w:left w:val="nil"/>
              <w:bottom w:val="single" w:color="000000" w:sz="8" w:space="0"/>
              <w:right w:val="single" w:color="000000" w:sz="8" w:space="0"/>
            </w:tcBorders>
            <w:tcMar>
              <w:top w:w="0" w:type="dxa"/>
              <w:left w:w="108" w:type="dxa"/>
              <w:bottom w:w="0" w:type="dxa"/>
              <w:right w:w="108" w:type="dxa"/>
            </w:tcMar>
            <w:vAlign w:val="bottom"/>
          </w:tcPr>
          <w:p w:rsidRPr="005E7BF1" w:rsidR="00045BDE" w:rsidP="00045BDE" w:rsidRDefault="005F501D" w14:paraId="2D3073B3" w14:textId="2F2F88C9">
            <w:pPr>
              <w:jc w:val="right"/>
              <w:rPr>
                <w:color w:val="000000"/>
              </w:rPr>
            </w:pPr>
            <w:r w:rsidRPr="005E7BF1">
              <w:rPr>
                <w:color w:val="000000"/>
              </w:rPr>
              <w:t>160</w:t>
            </w:r>
          </w:p>
        </w:tc>
        <w:tc>
          <w:tcPr>
            <w:tcW w:w="1190" w:type="dxa"/>
            <w:tcBorders>
              <w:top w:val="nil"/>
              <w:left w:val="nil"/>
              <w:bottom w:val="single" w:color="000000" w:sz="8" w:space="0"/>
              <w:right w:val="single" w:color="000000" w:sz="8" w:space="0"/>
            </w:tcBorders>
            <w:tcMar>
              <w:top w:w="0" w:type="dxa"/>
              <w:left w:w="108" w:type="dxa"/>
              <w:bottom w:w="0" w:type="dxa"/>
              <w:right w:w="108" w:type="dxa"/>
            </w:tcMar>
            <w:vAlign w:val="bottom"/>
          </w:tcPr>
          <w:p w:rsidRPr="005E7BF1" w:rsidR="00045BDE" w:rsidP="00045BDE" w:rsidRDefault="00E37B9F" w14:paraId="36D3724B" w14:textId="3C06C990">
            <w:pPr>
              <w:jc w:val="right"/>
              <w:rPr>
                <w:color w:val="000000"/>
              </w:rPr>
            </w:pPr>
            <w:r w:rsidRPr="005E7BF1">
              <w:rPr>
                <w:color w:val="000000"/>
              </w:rPr>
              <w:t>12</w:t>
            </w:r>
            <w:r w:rsidRPr="005E7BF1" w:rsidR="004D539D">
              <w:rPr>
                <w:color w:val="000000"/>
              </w:rPr>
              <w:t>/</w:t>
            </w:r>
            <w:r w:rsidRPr="005E7BF1" w:rsidR="001725E8">
              <w:rPr>
                <w:color w:val="000000"/>
              </w:rPr>
              <w:t>60</w:t>
            </w:r>
          </w:p>
        </w:tc>
        <w:tc>
          <w:tcPr>
            <w:tcW w:w="1083" w:type="dxa"/>
            <w:tcBorders>
              <w:top w:val="nil"/>
              <w:left w:val="nil"/>
              <w:bottom w:val="single" w:color="000000" w:sz="8" w:space="0"/>
              <w:right w:val="single" w:color="000000" w:sz="8" w:space="0"/>
            </w:tcBorders>
            <w:tcMar>
              <w:top w:w="0" w:type="dxa"/>
              <w:left w:w="108" w:type="dxa"/>
              <w:bottom w:w="0" w:type="dxa"/>
              <w:right w:w="108" w:type="dxa"/>
            </w:tcMar>
            <w:vAlign w:val="bottom"/>
          </w:tcPr>
          <w:p w:rsidRPr="005E7BF1" w:rsidR="00045BDE" w:rsidP="00045BDE" w:rsidRDefault="00E37B9F" w14:paraId="68D48009" w14:textId="5E987FFB">
            <w:pPr>
              <w:jc w:val="right"/>
              <w:rPr>
                <w:color w:val="000000"/>
              </w:rPr>
            </w:pPr>
            <w:r w:rsidRPr="005E7BF1">
              <w:rPr>
                <w:color w:val="000000"/>
              </w:rPr>
              <w:t>480</w:t>
            </w:r>
          </w:p>
        </w:tc>
      </w:tr>
      <w:tr w:rsidRPr="005E7BF1" w:rsidR="00113B27" w:rsidTr="00AA0081" w14:paraId="5E2BF23D" w14:textId="77777777">
        <w:trPr>
          <w:trHeight w:val="20"/>
        </w:trPr>
        <w:tc>
          <w:tcPr>
            <w:tcW w:w="160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bottom"/>
            <w:hideMark/>
          </w:tcPr>
          <w:p w:rsidRPr="005E7BF1" w:rsidR="00045BDE" w:rsidP="00045BDE" w:rsidRDefault="00045BDE" w14:paraId="3D8B5AAE" w14:textId="77777777">
            <w:pPr>
              <w:rPr>
                <w:color w:val="000000"/>
              </w:rPr>
            </w:pPr>
            <w:r w:rsidRPr="005E7BF1">
              <w:rPr>
                <w:color w:val="000000"/>
              </w:rPr>
              <w:t>Pediatricians</w:t>
            </w:r>
          </w:p>
        </w:tc>
        <w:tc>
          <w:tcPr>
            <w:tcW w:w="2496" w:type="dxa"/>
            <w:tcBorders>
              <w:top w:val="nil"/>
              <w:left w:val="nil"/>
              <w:bottom w:val="single" w:color="000000" w:sz="8" w:space="0"/>
              <w:right w:val="single" w:color="000000" w:sz="8" w:space="0"/>
            </w:tcBorders>
            <w:tcMar>
              <w:top w:w="0" w:type="dxa"/>
              <w:left w:w="108" w:type="dxa"/>
              <w:bottom w:w="0" w:type="dxa"/>
              <w:right w:w="108" w:type="dxa"/>
            </w:tcMar>
            <w:vAlign w:val="bottom"/>
          </w:tcPr>
          <w:p w:rsidRPr="005E7BF1" w:rsidR="00045BDE" w:rsidP="00045BDE" w:rsidRDefault="00AA0081" w14:paraId="26228E31" w14:textId="461F394B">
            <w:pPr>
              <w:rPr>
                <w:color w:val="000000"/>
              </w:rPr>
            </w:pPr>
            <w:r w:rsidRPr="005E7BF1">
              <w:rPr>
                <w:color w:val="000000"/>
              </w:rPr>
              <w:t>Session satisfaction survey</w:t>
            </w:r>
          </w:p>
        </w:tc>
        <w:tc>
          <w:tcPr>
            <w:tcW w:w="1642" w:type="dxa"/>
            <w:tcBorders>
              <w:top w:val="nil"/>
              <w:left w:val="nil"/>
              <w:bottom w:val="single" w:color="000000" w:sz="8" w:space="0"/>
              <w:right w:val="single" w:color="000000" w:sz="8" w:space="0"/>
            </w:tcBorders>
            <w:tcMar>
              <w:top w:w="0" w:type="dxa"/>
              <w:left w:w="108" w:type="dxa"/>
              <w:bottom w:w="0" w:type="dxa"/>
              <w:right w:w="108" w:type="dxa"/>
            </w:tcMar>
            <w:vAlign w:val="bottom"/>
          </w:tcPr>
          <w:p w:rsidRPr="005E7BF1" w:rsidR="00045BDE" w:rsidP="00113B27" w:rsidRDefault="00951BCA" w14:paraId="16B5C47F" w14:textId="3075141B">
            <w:pPr>
              <w:jc w:val="right"/>
              <w:rPr>
                <w:color w:val="000000"/>
              </w:rPr>
            </w:pPr>
            <w:r w:rsidRPr="005E7BF1">
              <w:rPr>
                <w:color w:val="000000"/>
              </w:rPr>
              <w:t>1</w:t>
            </w:r>
            <w:r w:rsidRPr="005E7BF1" w:rsidR="005F501D">
              <w:rPr>
                <w:color w:val="000000"/>
              </w:rPr>
              <w:t>5</w:t>
            </w:r>
          </w:p>
        </w:tc>
        <w:tc>
          <w:tcPr>
            <w:tcW w:w="1320" w:type="dxa"/>
            <w:tcBorders>
              <w:top w:val="nil"/>
              <w:left w:val="nil"/>
              <w:bottom w:val="single" w:color="000000" w:sz="8" w:space="0"/>
              <w:right w:val="single" w:color="000000" w:sz="8" w:space="0"/>
            </w:tcBorders>
            <w:tcMar>
              <w:top w:w="0" w:type="dxa"/>
              <w:left w:w="108" w:type="dxa"/>
              <w:bottom w:w="0" w:type="dxa"/>
              <w:right w:w="108" w:type="dxa"/>
            </w:tcMar>
            <w:vAlign w:val="bottom"/>
          </w:tcPr>
          <w:p w:rsidRPr="005E7BF1" w:rsidR="00045BDE" w:rsidP="00045BDE" w:rsidRDefault="00951BCA" w14:paraId="563FF5AE" w14:textId="08756699">
            <w:pPr>
              <w:jc w:val="right"/>
              <w:rPr>
                <w:color w:val="000000"/>
              </w:rPr>
            </w:pPr>
            <w:r w:rsidRPr="005E7BF1">
              <w:rPr>
                <w:color w:val="000000"/>
              </w:rPr>
              <w:t>8</w:t>
            </w:r>
          </w:p>
        </w:tc>
        <w:tc>
          <w:tcPr>
            <w:tcW w:w="1190" w:type="dxa"/>
            <w:tcBorders>
              <w:top w:val="nil"/>
              <w:left w:val="nil"/>
              <w:bottom w:val="single" w:color="000000" w:sz="8" w:space="0"/>
              <w:right w:val="single" w:color="000000" w:sz="8" w:space="0"/>
            </w:tcBorders>
            <w:tcMar>
              <w:top w:w="0" w:type="dxa"/>
              <w:left w:w="108" w:type="dxa"/>
              <w:bottom w:w="0" w:type="dxa"/>
              <w:right w:w="108" w:type="dxa"/>
            </w:tcMar>
            <w:vAlign w:val="bottom"/>
          </w:tcPr>
          <w:p w:rsidRPr="005E7BF1" w:rsidR="00045BDE" w:rsidP="00045BDE" w:rsidRDefault="00E37B9F" w14:paraId="6EC1013B" w14:textId="5ABEA114">
            <w:pPr>
              <w:jc w:val="right"/>
              <w:rPr>
                <w:color w:val="000000"/>
              </w:rPr>
            </w:pPr>
            <w:r w:rsidRPr="005E7BF1">
              <w:rPr>
                <w:color w:val="000000"/>
              </w:rPr>
              <w:t>5</w:t>
            </w:r>
            <w:r w:rsidRPr="005E7BF1" w:rsidR="004D539D">
              <w:rPr>
                <w:color w:val="000000"/>
              </w:rPr>
              <w:t>/60</w:t>
            </w:r>
          </w:p>
        </w:tc>
        <w:tc>
          <w:tcPr>
            <w:tcW w:w="1083" w:type="dxa"/>
            <w:tcBorders>
              <w:top w:val="nil"/>
              <w:left w:val="nil"/>
              <w:bottom w:val="single" w:color="000000" w:sz="8" w:space="0"/>
              <w:right w:val="single" w:color="000000" w:sz="8" w:space="0"/>
            </w:tcBorders>
            <w:tcMar>
              <w:top w:w="0" w:type="dxa"/>
              <w:left w:w="108" w:type="dxa"/>
              <w:bottom w:w="0" w:type="dxa"/>
              <w:right w:w="108" w:type="dxa"/>
            </w:tcMar>
            <w:vAlign w:val="bottom"/>
          </w:tcPr>
          <w:p w:rsidRPr="005E7BF1" w:rsidR="00045BDE" w:rsidP="00045BDE" w:rsidRDefault="00E37B9F" w14:paraId="7D591949" w14:textId="772D3789">
            <w:pPr>
              <w:jc w:val="right"/>
              <w:rPr>
                <w:color w:val="000000"/>
              </w:rPr>
            </w:pPr>
            <w:r w:rsidRPr="005E7BF1">
              <w:rPr>
                <w:color w:val="000000"/>
              </w:rPr>
              <w:t>10</w:t>
            </w:r>
          </w:p>
        </w:tc>
      </w:tr>
      <w:tr w:rsidRPr="005E7BF1" w:rsidR="00113B27" w:rsidTr="00AA0081" w14:paraId="4B3ADC94" w14:textId="77777777">
        <w:trPr>
          <w:trHeight w:val="20"/>
        </w:trPr>
        <w:tc>
          <w:tcPr>
            <w:tcW w:w="1609"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bottom"/>
          </w:tcPr>
          <w:p w:rsidRPr="005E7BF1" w:rsidR="00045BDE" w:rsidP="00045BDE" w:rsidRDefault="00045BDE" w14:paraId="6D61170D" w14:textId="682EEDE4">
            <w:pPr>
              <w:rPr>
                <w:color w:val="000000"/>
              </w:rPr>
            </w:pPr>
            <w:r w:rsidRPr="005E7BF1">
              <w:rPr>
                <w:color w:val="000000"/>
              </w:rPr>
              <w:t>Pediatricians</w:t>
            </w:r>
          </w:p>
        </w:tc>
        <w:tc>
          <w:tcPr>
            <w:tcW w:w="2496" w:type="dxa"/>
            <w:tcBorders>
              <w:top w:val="nil"/>
              <w:left w:val="nil"/>
              <w:bottom w:val="single" w:color="000000" w:sz="8" w:space="0"/>
              <w:right w:val="single" w:color="000000" w:sz="8" w:space="0"/>
            </w:tcBorders>
            <w:tcMar>
              <w:top w:w="0" w:type="dxa"/>
              <w:left w:w="108" w:type="dxa"/>
              <w:bottom w:w="0" w:type="dxa"/>
              <w:right w:w="108" w:type="dxa"/>
            </w:tcMar>
            <w:vAlign w:val="bottom"/>
          </w:tcPr>
          <w:p w:rsidRPr="005E7BF1" w:rsidR="00045BDE" w:rsidP="00045BDE" w:rsidRDefault="00AA0081" w14:paraId="40BE50FF" w14:textId="1791EAB5">
            <w:pPr>
              <w:rPr>
                <w:color w:val="000000"/>
              </w:rPr>
            </w:pPr>
            <w:r w:rsidRPr="005E7BF1">
              <w:rPr>
                <w:color w:val="000000"/>
              </w:rPr>
              <w:t>Program satisfaction survey</w:t>
            </w:r>
          </w:p>
        </w:tc>
        <w:tc>
          <w:tcPr>
            <w:tcW w:w="1642" w:type="dxa"/>
            <w:tcBorders>
              <w:top w:val="nil"/>
              <w:left w:val="nil"/>
              <w:bottom w:val="single" w:color="000000" w:sz="8" w:space="0"/>
              <w:right w:val="single" w:color="000000" w:sz="8" w:space="0"/>
            </w:tcBorders>
            <w:tcMar>
              <w:top w:w="0" w:type="dxa"/>
              <w:left w:w="108" w:type="dxa"/>
              <w:bottom w:w="0" w:type="dxa"/>
              <w:right w:w="108" w:type="dxa"/>
            </w:tcMar>
            <w:vAlign w:val="bottom"/>
          </w:tcPr>
          <w:p w:rsidRPr="005E7BF1" w:rsidR="00045BDE" w:rsidP="00113B27" w:rsidRDefault="00951BCA" w14:paraId="60362977" w14:textId="5634A24D">
            <w:pPr>
              <w:jc w:val="right"/>
              <w:rPr>
                <w:color w:val="000000"/>
              </w:rPr>
            </w:pPr>
            <w:r w:rsidRPr="005E7BF1">
              <w:rPr>
                <w:color w:val="000000"/>
              </w:rPr>
              <w:t>1</w:t>
            </w:r>
            <w:r w:rsidRPr="005E7BF1" w:rsidR="005F501D">
              <w:rPr>
                <w:color w:val="000000"/>
              </w:rPr>
              <w:t>5</w:t>
            </w:r>
          </w:p>
        </w:tc>
        <w:tc>
          <w:tcPr>
            <w:tcW w:w="1320" w:type="dxa"/>
            <w:tcBorders>
              <w:top w:val="nil"/>
              <w:left w:val="nil"/>
              <w:bottom w:val="single" w:color="000000" w:sz="8" w:space="0"/>
              <w:right w:val="single" w:color="000000" w:sz="8" w:space="0"/>
            </w:tcBorders>
            <w:tcMar>
              <w:top w:w="0" w:type="dxa"/>
              <w:left w:w="108" w:type="dxa"/>
              <w:bottom w:w="0" w:type="dxa"/>
              <w:right w:w="108" w:type="dxa"/>
            </w:tcMar>
            <w:vAlign w:val="bottom"/>
          </w:tcPr>
          <w:p w:rsidRPr="005E7BF1" w:rsidR="00045BDE" w:rsidP="00045BDE" w:rsidRDefault="00855DC7" w14:paraId="18E1AA7A" w14:textId="7ED57A03">
            <w:pPr>
              <w:jc w:val="right"/>
              <w:rPr>
                <w:color w:val="000000"/>
              </w:rPr>
            </w:pPr>
            <w:r w:rsidRPr="005E7BF1">
              <w:rPr>
                <w:color w:val="000000"/>
              </w:rPr>
              <w:t>1</w:t>
            </w:r>
          </w:p>
        </w:tc>
        <w:tc>
          <w:tcPr>
            <w:tcW w:w="1190" w:type="dxa"/>
            <w:tcBorders>
              <w:top w:val="nil"/>
              <w:left w:val="nil"/>
              <w:bottom w:val="single" w:color="000000" w:sz="8" w:space="0"/>
              <w:right w:val="single" w:color="000000" w:sz="8" w:space="0"/>
            </w:tcBorders>
            <w:tcMar>
              <w:top w:w="0" w:type="dxa"/>
              <w:left w:w="108" w:type="dxa"/>
              <w:bottom w:w="0" w:type="dxa"/>
              <w:right w:w="108" w:type="dxa"/>
            </w:tcMar>
            <w:vAlign w:val="bottom"/>
          </w:tcPr>
          <w:p w:rsidRPr="005E7BF1" w:rsidR="00045BDE" w:rsidP="00045BDE" w:rsidRDefault="00CA4FB9" w14:paraId="2455C18B" w14:textId="053C71B2">
            <w:pPr>
              <w:jc w:val="right"/>
              <w:rPr>
                <w:color w:val="000000"/>
              </w:rPr>
            </w:pPr>
            <w:r>
              <w:rPr>
                <w:color w:val="000000"/>
              </w:rPr>
              <w:t>10</w:t>
            </w:r>
            <w:r w:rsidRPr="005E7BF1" w:rsidR="00855DC7">
              <w:rPr>
                <w:color w:val="000000"/>
              </w:rPr>
              <w:t>/60</w:t>
            </w:r>
          </w:p>
        </w:tc>
        <w:tc>
          <w:tcPr>
            <w:tcW w:w="1083" w:type="dxa"/>
            <w:tcBorders>
              <w:top w:val="nil"/>
              <w:left w:val="nil"/>
              <w:bottom w:val="single" w:color="000000" w:sz="8" w:space="0"/>
              <w:right w:val="single" w:color="000000" w:sz="8" w:space="0"/>
            </w:tcBorders>
            <w:tcMar>
              <w:top w:w="0" w:type="dxa"/>
              <w:left w:w="108" w:type="dxa"/>
              <w:bottom w:w="0" w:type="dxa"/>
              <w:right w:w="108" w:type="dxa"/>
            </w:tcMar>
            <w:vAlign w:val="bottom"/>
          </w:tcPr>
          <w:p w:rsidRPr="005E7BF1" w:rsidR="00045BDE" w:rsidP="00045BDE" w:rsidRDefault="00CA4FB9" w14:paraId="08EEC652" w14:textId="7AE27A19">
            <w:pPr>
              <w:jc w:val="right"/>
              <w:rPr>
                <w:color w:val="000000"/>
              </w:rPr>
            </w:pPr>
            <w:r>
              <w:rPr>
                <w:color w:val="000000"/>
              </w:rPr>
              <w:t>2</w:t>
            </w:r>
          </w:p>
        </w:tc>
      </w:tr>
      <w:tr w:rsidRPr="005E7BF1" w:rsidR="00906BBE" w:rsidTr="005E7BF1" w14:paraId="01F0DD77" w14:textId="77777777">
        <w:trPr>
          <w:trHeight w:val="20"/>
        </w:trPr>
        <w:tc>
          <w:tcPr>
            <w:tcW w:w="1609"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5E7BF1" w:rsidR="00906BBE" w:rsidP="00045BDE" w:rsidRDefault="00906BBE" w14:paraId="7F61D105" w14:textId="267FEF14">
            <w:r w:rsidRPr="005E7BF1">
              <w:t>Pediatricians</w:t>
            </w:r>
          </w:p>
        </w:tc>
        <w:tc>
          <w:tcPr>
            <w:tcW w:w="2496" w:type="dxa"/>
            <w:tcBorders>
              <w:top w:val="nil"/>
              <w:left w:val="nil"/>
              <w:bottom w:val="single" w:color="000000" w:sz="8" w:space="0"/>
              <w:right w:val="single" w:color="000000" w:sz="8" w:space="0"/>
            </w:tcBorders>
            <w:tcMar>
              <w:top w:w="0" w:type="dxa"/>
              <w:left w:w="108" w:type="dxa"/>
              <w:bottom w:w="0" w:type="dxa"/>
              <w:right w:w="108" w:type="dxa"/>
            </w:tcMar>
          </w:tcPr>
          <w:p w:rsidRPr="005E7BF1" w:rsidR="00906BBE" w:rsidP="00045BDE" w:rsidRDefault="00906BBE" w14:paraId="669CAA8B" w14:textId="326C1AA8">
            <w:r w:rsidRPr="005E7BF1">
              <w:t xml:space="preserve">Debriefing conference call </w:t>
            </w:r>
          </w:p>
        </w:tc>
        <w:tc>
          <w:tcPr>
            <w:tcW w:w="1642" w:type="dxa"/>
            <w:tcBorders>
              <w:top w:val="nil"/>
              <w:left w:val="nil"/>
              <w:bottom w:val="single" w:color="000000" w:sz="8" w:space="0"/>
              <w:right w:val="single" w:color="000000" w:sz="8" w:space="0"/>
            </w:tcBorders>
            <w:tcMar>
              <w:top w:w="0" w:type="dxa"/>
              <w:left w:w="108" w:type="dxa"/>
              <w:bottom w:w="0" w:type="dxa"/>
              <w:right w:w="108" w:type="dxa"/>
            </w:tcMar>
          </w:tcPr>
          <w:p w:rsidRPr="005E7BF1" w:rsidR="00906BBE" w:rsidP="00113B27" w:rsidRDefault="00906BBE" w14:paraId="50B1E2D3" w14:textId="77777777">
            <w:pPr>
              <w:jc w:val="right"/>
              <w:rPr>
                <w:color w:val="000000"/>
              </w:rPr>
            </w:pPr>
          </w:p>
          <w:p w:rsidRPr="005E7BF1" w:rsidR="00906BBE" w:rsidP="00113B27" w:rsidRDefault="00906BBE" w14:paraId="23478EE8" w14:textId="7A81C7EA">
            <w:pPr>
              <w:jc w:val="right"/>
              <w:rPr>
                <w:color w:val="000000"/>
              </w:rPr>
            </w:pPr>
            <w:r w:rsidRPr="005E7BF1">
              <w:rPr>
                <w:color w:val="000000"/>
              </w:rPr>
              <w:t>1</w:t>
            </w:r>
            <w:r w:rsidRPr="005E7BF1" w:rsidR="005F501D">
              <w:rPr>
                <w:color w:val="000000"/>
              </w:rPr>
              <w:t>5</w:t>
            </w:r>
          </w:p>
        </w:tc>
        <w:tc>
          <w:tcPr>
            <w:tcW w:w="1320" w:type="dxa"/>
            <w:tcBorders>
              <w:top w:val="nil"/>
              <w:left w:val="nil"/>
              <w:bottom w:val="single" w:color="000000" w:sz="8" w:space="0"/>
              <w:right w:val="single" w:color="000000" w:sz="8" w:space="0"/>
            </w:tcBorders>
            <w:tcMar>
              <w:top w:w="0" w:type="dxa"/>
              <w:left w:w="108" w:type="dxa"/>
              <w:bottom w:w="0" w:type="dxa"/>
              <w:right w:w="108" w:type="dxa"/>
            </w:tcMar>
          </w:tcPr>
          <w:p w:rsidRPr="005E7BF1" w:rsidR="00906BBE" w:rsidP="00045BDE" w:rsidRDefault="00906BBE" w14:paraId="612BA27D" w14:textId="77777777">
            <w:pPr>
              <w:jc w:val="right"/>
              <w:rPr>
                <w:color w:val="000000"/>
              </w:rPr>
            </w:pPr>
          </w:p>
          <w:p w:rsidRPr="005E7BF1" w:rsidR="00906BBE" w:rsidP="00045BDE" w:rsidRDefault="00906BBE" w14:paraId="0B423027" w14:textId="53578F91">
            <w:pPr>
              <w:jc w:val="right"/>
              <w:rPr>
                <w:color w:val="000000"/>
              </w:rPr>
            </w:pPr>
            <w:r w:rsidRPr="005E7BF1">
              <w:rPr>
                <w:color w:val="000000"/>
              </w:rPr>
              <w:t>1</w:t>
            </w:r>
          </w:p>
        </w:tc>
        <w:tc>
          <w:tcPr>
            <w:tcW w:w="1190" w:type="dxa"/>
            <w:tcBorders>
              <w:top w:val="nil"/>
              <w:left w:val="nil"/>
              <w:bottom w:val="single" w:color="000000" w:sz="8" w:space="0"/>
              <w:right w:val="single" w:color="000000" w:sz="8" w:space="0"/>
            </w:tcBorders>
            <w:tcMar>
              <w:top w:w="0" w:type="dxa"/>
              <w:left w:w="108" w:type="dxa"/>
              <w:bottom w:w="0" w:type="dxa"/>
              <w:right w:w="108" w:type="dxa"/>
            </w:tcMar>
          </w:tcPr>
          <w:p w:rsidRPr="005E7BF1" w:rsidR="00906BBE" w:rsidP="00045BDE" w:rsidRDefault="00906BBE" w14:paraId="355F338D" w14:textId="77777777">
            <w:pPr>
              <w:jc w:val="right"/>
            </w:pPr>
          </w:p>
          <w:p w:rsidRPr="005E7BF1" w:rsidR="00906BBE" w:rsidP="00045BDE" w:rsidRDefault="00906BBE" w14:paraId="053E01CB" w14:textId="33F0BBBE">
            <w:pPr>
              <w:jc w:val="right"/>
            </w:pPr>
            <w:r w:rsidRPr="005E7BF1">
              <w:t>60/60</w:t>
            </w:r>
          </w:p>
        </w:tc>
        <w:tc>
          <w:tcPr>
            <w:tcW w:w="1083" w:type="dxa"/>
            <w:tcBorders>
              <w:top w:val="nil"/>
              <w:left w:val="nil"/>
              <w:bottom w:val="single" w:color="000000" w:sz="8" w:space="0"/>
              <w:right w:val="single" w:color="000000" w:sz="8" w:space="0"/>
            </w:tcBorders>
            <w:tcMar>
              <w:top w:w="0" w:type="dxa"/>
              <w:left w:w="108" w:type="dxa"/>
              <w:bottom w:w="0" w:type="dxa"/>
              <w:right w:w="108" w:type="dxa"/>
            </w:tcMar>
          </w:tcPr>
          <w:p w:rsidRPr="005E7BF1" w:rsidR="00E37B9F" w:rsidP="00045BDE" w:rsidRDefault="00E37B9F" w14:paraId="67D9A13A" w14:textId="77777777">
            <w:pPr>
              <w:jc w:val="right"/>
              <w:rPr>
                <w:color w:val="000000"/>
              </w:rPr>
            </w:pPr>
          </w:p>
          <w:p w:rsidRPr="005E7BF1" w:rsidR="00906BBE" w:rsidP="00045BDE" w:rsidRDefault="00906BBE" w14:paraId="36D77002" w14:textId="1CB88539">
            <w:pPr>
              <w:jc w:val="right"/>
              <w:rPr>
                <w:color w:val="000000"/>
              </w:rPr>
            </w:pPr>
            <w:r w:rsidRPr="005E7BF1">
              <w:rPr>
                <w:color w:val="000000"/>
              </w:rPr>
              <w:t>1</w:t>
            </w:r>
            <w:r w:rsidRPr="005E7BF1" w:rsidR="00E37B9F">
              <w:rPr>
                <w:color w:val="000000"/>
              </w:rPr>
              <w:t>5</w:t>
            </w:r>
          </w:p>
        </w:tc>
      </w:tr>
      <w:tr w:rsidRPr="005E7BF1" w:rsidR="005F501D" w:rsidTr="005E7BF1" w14:paraId="47A438AE" w14:textId="77777777">
        <w:trPr>
          <w:trHeight w:val="20"/>
        </w:trPr>
        <w:tc>
          <w:tcPr>
            <w:tcW w:w="1609"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5E7BF1" w:rsidR="005F501D" w:rsidP="00045BDE" w:rsidRDefault="005F501D" w14:paraId="394E435A" w14:textId="7A416B5E">
            <w:pPr>
              <w:rPr>
                <w:color w:val="000000"/>
              </w:rPr>
            </w:pPr>
          </w:p>
        </w:tc>
        <w:tc>
          <w:tcPr>
            <w:tcW w:w="2496" w:type="dxa"/>
            <w:tcBorders>
              <w:top w:val="nil"/>
              <w:left w:val="nil"/>
              <w:bottom w:val="single" w:color="000000" w:sz="8" w:space="0"/>
              <w:right w:val="single" w:color="000000" w:sz="8" w:space="0"/>
            </w:tcBorders>
            <w:tcMar>
              <w:top w:w="0" w:type="dxa"/>
              <w:left w:w="108" w:type="dxa"/>
              <w:bottom w:w="0" w:type="dxa"/>
              <w:right w:w="108" w:type="dxa"/>
            </w:tcMar>
          </w:tcPr>
          <w:p w:rsidRPr="005E7BF1" w:rsidR="005F501D" w:rsidP="00045BDE" w:rsidRDefault="005F501D" w14:paraId="0A7AB422" w14:textId="32739AC7">
            <w:pPr>
              <w:rPr>
                <w:color w:val="000000"/>
              </w:rPr>
            </w:pPr>
          </w:p>
        </w:tc>
        <w:tc>
          <w:tcPr>
            <w:tcW w:w="1642" w:type="dxa"/>
            <w:tcBorders>
              <w:top w:val="nil"/>
              <w:left w:val="nil"/>
              <w:bottom w:val="single" w:color="000000" w:sz="8" w:space="0"/>
              <w:right w:val="single" w:color="000000" w:sz="8" w:space="0"/>
            </w:tcBorders>
            <w:tcMar>
              <w:top w:w="0" w:type="dxa"/>
              <w:left w:w="108" w:type="dxa"/>
              <w:bottom w:w="0" w:type="dxa"/>
              <w:right w:w="108" w:type="dxa"/>
            </w:tcMar>
          </w:tcPr>
          <w:p w:rsidRPr="005E7BF1" w:rsidR="005F501D" w:rsidP="00113B27" w:rsidRDefault="005F501D" w14:paraId="205D2710" w14:textId="2E0289F7">
            <w:pPr>
              <w:jc w:val="right"/>
              <w:rPr>
                <w:color w:val="000000"/>
              </w:rPr>
            </w:pPr>
          </w:p>
        </w:tc>
        <w:tc>
          <w:tcPr>
            <w:tcW w:w="1320" w:type="dxa"/>
            <w:tcBorders>
              <w:top w:val="nil"/>
              <w:left w:val="nil"/>
              <w:bottom w:val="single" w:color="000000" w:sz="8" w:space="0"/>
              <w:right w:val="single" w:color="000000" w:sz="8" w:space="0"/>
            </w:tcBorders>
            <w:tcMar>
              <w:top w:w="0" w:type="dxa"/>
              <w:left w:w="108" w:type="dxa"/>
              <w:bottom w:w="0" w:type="dxa"/>
              <w:right w:w="108" w:type="dxa"/>
            </w:tcMar>
          </w:tcPr>
          <w:p w:rsidRPr="005E7BF1" w:rsidR="005F501D" w:rsidP="00045BDE" w:rsidRDefault="005F501D" w14:paraId="30B058D2" w14:textId="5C38632C">
            <w:pPr>
              <w:jc w:val="right"/>
              <w:rPr>
                <w:color w:val="000000"/>
              </w:rPr>
            </w:pPr>
          </w:p>
        </w:tc>
        <w:tc>
          <w:tcPr>
            <w:tcW w:w="1190" w:type="dxa"/>
            <w:tcBorders>
              <w:top w:val="nil"/>
              <w:left w:val="nil"/>
              <w:bottom w:val="single" w:color="000000" w:sz="8" w:space="0"/>
              <w:right w:val="single" w:color="000000" w:sz="8" w:space="0"/>
            </w:tcBorders>
            <w:tcMar>
              <w:top w:w="0" w:type="dxa"/>
              <w:left w:w="108" w:type="dxa"/>
              <w:bottom w:w="0" w:type="dxa"/>
              <w:right w:w="108" w:type="dxa"/>
            </w:tcMar>
          </w:tcPr>
          <w:p w:rsidRPr="005E7BF1" w:rsidR="005F501D" w:rsidP="00045BDE" w:rsidRDefault="005F501D" w14:paraId="784C391E" w14:textId="6BD574F6">
            <w:pPr>
              <w:jc w:val="right"/>
              <w:rPr>
                <w:color w:val="000000"/>
              </w:rPr>
            </w:pPr>
          </w:p>
        </w:tc>
        <w:tc>
          <w:tcPr>
            <w:tcW w:w="1083" w:type="dxa"/>
            <w:tcBorders>
              <w:top w:val="nil"/>
              <w:left w:val="nil"/>
              <w:bottom w:val="single" w:color="000000" w:sz="8" w:space="0"/>
              <w:right w:val="single" w:color="000000" w:sz="8" w:space="0"/>
            </w:tcBorders>
            <w:tcMar>
              <w:top w:w="0" w:type="dxa"/>
              <w:left w:w="108" w:type="dxa"/>
              <w:bottom w:w="0" w:type="dxa"/>
              <w:right w:w="108" w:type="dxa"/>
            </w:tcMar>
          </w:tcPr>
          <w:p w:rsidRPr="005E7BF1" w:rsidR="005F501D" w:rsidP="00045BDE" w:rsidRDefault="005F501D" w14:paraId="1F382305" w14:textId="5B5B64D7">
            <w:pPr>
              <w:jc w:val="right"/>
              <w:rPr>
                <w:color w:val="000000"/>
              </w:rPr>
            </w:pPr>
          </w:p>
        </w:tc>
      </w:tr>
      <w:tr w:rsidRPr="005E7BF1" w:rsidR="005F501D" w:rsidTr="005E7BF1" w14:paraId="65FCBC99" w14:textId="77777777">
        <w:trPr>
          <w:trHeight w:val="20"/>
        </w:trPr>
        <w:tc>
          <w:tcPr>
            <w:tcW w:w="1609"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5E7BF1" w:rsidR="005F501D" w:rsidP="00045BDE" w:rsidRDefault="005F501D" w14:paraId="56F8FD94" w14:textId="767DC72F">
            <w:pPr>
              <w:rPr>
                <w:b/>
                <w:color w:val="000000"/>
              </w:rPr>
            </w:pPr>
            <w:r w:rsidRPr="005E7BF1">
              <w:rPr>
                <w:b/>
                <w:color w:val="000000"/>
              </w:rPr>
              <w:t>TOTAL</w:t>
            </w:r>
          </w:p>
        </w:tc>
        <w:tc>
          <w:tcPr>
            <w:tcW w:w="2496" w:type="dxa"/>
            <w:tcBorders>
              <w:top w:val="nil"/>
              <w:left w:val="nil"/>
              <w:bottom w:val="single" w:color="000000" w:sz="8" w:space="0"/>
              <w:right w:val="single" w:color="000000" w:sz="8" w:space="0"/>
            </w:tcBorders>
            <w:tcMar>
              <w:top w:w="0" w:type="dxa"/>
              <w:left w:w="108" w:type="dxa"/>
              <w:bottom w:w="0" w:type="dxa"/>
              <w:right w:w="108" w:type="dxa"/>
            </w:tcMar>
          </w:tcPr>
          <w:p w:rsidRPr="005E7BF1" w:rsidR="005F501D" w:rsidP="00045BDE" w:rsidRDefault="005F501D" w14:paraId="2924F46D" w14:textId="7B2A0CEE">
            <w:pPr>
              <w:rPr>
                <w:b/>
                <w:color w:val="000000"/>
              </w:rPr>
            </w:pPr>
          </w:p>
        </w:tc>
        <w:tc>
          <w:tcPr>
            <w:tcW w:w="1642" w:type="dxa"/>
            <w:tcBorders>
              <w:top w:val="nil"/>
              <w:left w:val="nil"/>
              <w:bottom w:val="single" w:color="000000" w:sz="8" w:space="0"/>
              <w:right w:val="single" w:color="000000" w:sz="8" w:space="0"/>
            </w:tcBorders>
            <w:tcMar>
              <w:top w:w="0" w:type="dxa"/>
              <w:left w:w="108" w:type="dxa"/>
              <w:bottom w:w="0" w:type="dxa"/>
              <w:right w:w="108" w:type="dxa"/>
            </w:tcMar>
          </w:tcPr>
          <w:p w:rsidRPr="005E7BF1" w:rsidR="005F501D" w:rsidP="00113B27" w:rsidRDefault="005F501D" w14:paraId="09C1D563" w14:textId="5FFE73BA">
            <w:pPr>
              <w:jc w:val="right"/>
              <w:rPr>
                <w:b/>
                <w:color w:val="000000"/>
              </w:rPr>
            </w:pPr>
          </w:p>
        </w:tc>
        <w:tc>
          <w:tcPr>
            <w:tcW w:w="1320" w:type="dxa"/>
            <w:tcBorders>
              <w:top w:val="nil"/>
              <w:left w:val="nil"/>
              <w:bottom w:val="single" w:color="000000" w:sz="8" w:space="0"/>
              <w:right w:val="single" w:color="000000" w:sz="8" w:space="0"/>
            </w:tcBorders>
            <w:tcMar>
              <w:top w:w="0" w:type="dxa"/>
              <w:left w:w="108" w:type="dxa"/>
              <w:bottom w:w="0" w:type="dxa"/>
              <w:right w:w="108" w:type="dxa"/>
            </w:tcMar>
          </w:tcPr>
          <w:p w:rsidRPr="005E7BF1" w:rsidR="005F501D" w:rsidP="00045BDE" w:rsidRDefault="005F501D" w14:paraId="6C23FDFF" w14:textId="201330C2">
            <w:pPr>
              <w:jc w:val="right"/>
              <w:rPr>
                <w:b/>
                <w:color w:val="000000"/>
              </w:rPr>
            </w:pPr>
          </w:p>
        </w:tc>
        <w:tc>
          <w:tcPr>
            <w:tcW w:w="1190" w:type="dxa"/>
            <w:tcBorders>
              <w:top w:val="nil"/>
              <w:left w:val="nil"/>
              <w:bottom w:val="single" w:color="000000" w:sz="8" w:space="0"/>
              <w:right w:val="single" w:color="000000" w:sz="8" w:space="0"/>
            </w:tcBorders>
            <w:tcMar>
              <w:top w:w="0" w:type="dxa"/>
              <w:left w:w="108" w:type="dxa"/>
              <w:bottom w:w="0" w:type="dxa"/>
              <w:right w:w="108" w:type="dxa"/>
            </w:tcMar>
          </w:tcPr>
          <w:p w:rsidRPr="005E7BF1" w:rsidR="005F501D" w:rsidP="00045BDE" w:rsidRDefault="005F501D" w14:paraId="3BD400F8" w14:textId="431604A8">
            <w:pPr>
              <w:jc w:val="right"/>
              <w:rPr>
                <w:b/>
              </w:rPr>
            </w:pPr>
          </w:p>
        </w:tc>
        <w:tc>
          <w:tcPr>
            <w:tcW w:w="1083" w:type="dxa"/>
            <w:tcBorders>
              <w:top w:val="nil"/>
              <w:left w:val="nil"/>
              <w:bottom w:val="single" w:color="000000" w:sz="8" w:space="0"/>
              <w:right w:val="single" w:color="000000" w:sz="8" w:space="0"/>
            </w:tcBorders>
            <w:tcMar>
              <w:top w:w="0" w:type="dxa"/>
              <w:left w:w="108" w:type="dxa"/>
              <w:bottom w:w="0" w:type="dxa"/>
              <w:right w:w="108" w:type="dxa"/>
            </w:tcMar>
          </w:tcPr>
          <w:p w:rsidRPr="005E7BF1" w:rsidR="005F501D" w:rsidP="00045BDE" w:rsidRDefault="00E85F03" w14:paraId="4F360222" w14:textId="4C51FFA8">
            <w:pPr>
              <w:jc w:val="right"/>
              <w:rPr>
                <w:b/>
                <w:color w:val="000000"/>
              </w:rPr>
            </w:pPr>
            <w:r>
              <w:rPr>
                <w:b/>
                <w:color w:val="000000"/>
              </w:rPr>
              <w:t>507</w:t>
            </w:r>
          </w:p>
        </w:tc>
      </w:tr>
    </w:tbl>
    <w:p w:rsidRPr="005E7BF1" w:rsidR="009A2F61" w:rsidP="001E1665" w:rsidRDefault="009A2F61" w14:paraId="035B8172" w14:textId="4C5072C8">
      <w:pPr>
        <w:overflowPunct w:val="0"/>
        <w:autoSpaceDE w:val="0"/>
        <w:autoSpaceDN w:val="0"/>
        <w:adjustRightInd w:val="0"/>
        <w:textAlignment w:val="baseline"/>
        <w:rPr>
          <w:b/>
          <w:bCs/>
          <w:kern w:val="24"/>
        </w:rPr>
      </w:pPr>
    </w:p>
    <w:p w:rsidRPr="005E7BF1" w:rsidR="003F0C14" w:rsidP="003F0C14" w:rsidRDefault="00AC754F" w14:paraId="56BAEB6E" w14:textId="18423F11">
      <w:pPr>
        <w:overflowPunct w:val="0"/>
        <w:autoSpaceDE w:val="0"/>
        <w:autoSpaceDN w:val="0"/>
        <w:adjustRightInd w:val="0"/>
        <w:textAlignment w:val="baseline"/>
        <w:rPr>
          <w:bCs/>
          <w:kern w:val="24"/>
        </w:rPr>
      </w:pPr>
      <w:r w:rsidRPr="005E7BF1">
        <w:rPr>
          <w:bCs/>
          <w:kern w:val="24"/>
        </w:rPr>
        <w:lastRenderedPageBreak/>
        <w:t>Estimates of annualized cost to respondents for the burden hours for collections of information were based on the</w:t>
      </w:r>
      <w:r w:rsidRPr="005E7BF1" w:rsidR="00517D3C">
        <w:rPr>
          <w:bCs/>
          <w:kern w:val="24"/>
        </w:rPr>
        <w:t xml:space="preserve"> mean</w:t>
      </w:r>
      <w:r w:rsidRPr="005E7BF1">
        <w:rPr>
          <w:bCs/>
          <w:kern w:val="24"/>
        </w:rPr>
        <w:t xml:space="preserve"> hourly wage from the U.S. Department of Labor’s “May 2014 National Occupational Employment and Wage Estimates.” </w:t>
      </w:r>
      <w:r w:rsidRPr="005E7BF1" w:rsidR="00517D3C">
        <w:rPr>
          <w:bCs/>
          <w:kern w:val="24"/>
        </w:rPr>
        <w:t xml:space="preserve">(See </w:t>
      </w:r>
      <w:hyperlink w:history="1" r:id="rId9">
        <w:r w:rsidRPr="005E7BF1" w:rsidR="00DB1784">
          <w:rPr>
            <w:rStyle w:val="Hyperlink"/>
            <w:bCs/>
            <w:kern w:val="24"/>
          </w:rPr>
          <w:t>http://www.bls.gov/oes/current/oes_nat.htm</w:t>
        </w:r>
      </w:hyperlink>
      <w:r w:rsidRPr="005E7BF1" w:rsidR="00517D3C">
        <w:rPr>
          <w:bCs/>
          <w:kern w:val="24"/>
        </w:rPr>
        <w:t xml:space="preserve">.) </w:t>
      </w:r>
      <w:r w:rsidRPr="005E7BF1" w:rsidR="00EA5D9D">
        <w:rPr>
          <w:bCs/>
          <w:kern w:val="24"/>
        </w:rPr>
        <w:t xml:space="preserve">(See Table 2 for details.) </w:t>
      </w:r>
    </w:p>
    <w:p w:rsidRPr="005E7BF1" w:rsidR="00873BFC" w:rsidP="00873BFC" w:rsidRDefault="00873BFC" w14:paraId="5B02A226" w14:textId="77777777">
      <w:pPr>
        <w:keepNext/>
        <w:keepLines/>
      </w:pPr>
    </w:p>
    <w:p w:rsidRPr="005E7BF1" w:rsidR="006F265C" w:rsidP="00873BFC" w:rsidRDefault="006F265C" w14:paraId="32AAB565" w14:textId="207F72A8">
      <w:pPr>
        <w:keepNext/>
        <w:keepLines/>
        <w:rPr>
          <w:b/>
          <w:bCs/>
          <w:kern w:val="24"/>
        </w:rPr>
      </w:pPr>
      <w:r w:rsidRPr="005E7BF1">
        <w:rPr>
          <w:b/>
          <w:bCs/>
          <w:kern w:val="24"/>
        </w:rPr>
        <w:t>Table 2</w:t>
      </w:r>
      <w:r w:rsidRPr="005E7BF1" w:rsidR="00A964F7">
        <w:rPr>
          <w:b/>
          <w:bCs/>
          <w:kern w:val="24"/>
        </w:rPr>
        <w:t>. E</w:t>
      </w:r>
      <w:r w:rsidRPr="005E7BF1">
        <w:rPr>
          <w:b/>
          <w:bCs/>
          <w:kern w:val="24"/>
        </w:rPr>
        <w:t>stimated Annualized Burden Costs</w:t>
      </w:r>
    </w:p>
    <w:tbl>
      <w:tblPr>
        <w:tblW w:w="0" w:type="auto"/>
        <w:tblCellMar>
          <w:left w:w="0" w:type="dxa"/>
          <w:right w:w="0" w:type="dxa"/>
        </w:tblCellMar>
        <w:tblLook w:val="04A0" w:firstRow="1" w:lastRow="0" w:firstColumn="1" w:lastColumn="0" w:noHBand="0" w:noVBand="1"/>
      </w:tblPr>
      <w:tblGrid>
        <w:gridCol w:w="1528"/>
        <w:gridCol w:w="2498"/>
        <w:gridCol w:w="1089"/>
        <w:gridCol w:w="1568"/>
        <w:gridCol w:w="2657"/>
      </w:tblGrid>
      <w:tr w:rsidRPr="005E7BF1" w:rsidR="00F90C29" w:rsidTr="00D861A4" w14:paraId="503B8C7D" w14:textId="77777777">
        <w:trPr>
          <w:trHeight w:val="300"/>
          <w:tblHeader/>
        </w:trPr>
        <w:tc>
          <w:tcPr>
            <w:tcW w:w="1528"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hideMark/>
          </w:tcPr>
          <w:p w:rsidRPr="005E7BF1" w:rsidR="00F90C29" w:rsidRDefault="00F90C29" w14:paraId="7BC44F4E" w14:textId="77777777">
            <w:pPr>
              <w:rPr>
                <w:b/>
                <w:bCs/>
              </w:rPr>
            </w:pPr>
            <w:r w:rsidRPr="005E7BF1">
              <w:rPr>
                <w:b/>
                <w:bCs/>
              </w:rPr>
              <w:t>Type of Respondents</w:t>
            </w:r>
          </w:p>
        </w:tc>
        <w:tc>
          <w:tcPr>
            <w:tcW w:w="2498"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hideMark/>
          </w:tcPr>
          <w:p w:rsidRPr="005E7BF1" w:rsidR="00F90C29" w:rsidRDefault="00F90C29" w14:paraId="3708668D" w14:textId="77777777">
            <w:pPr>
              <w:rPr>
                <w:b/>
                <w:bCs/>
              </w:rPr>
            </w:pPr>
            <w:r w:rsidRPr="005E7BF1">
              <w:rPr>
                <w:b/>
                <w:bCs/>
              </w:rPr>
              <w:t>Form Name</w:t>
            </w:r>
          </w:p>
        </w:tc>
        <w:tc>
          <w:tcPr>
            <w:tcW w:w="1089"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hideMark/>
          </w:tcPr>
          <w:p w:rsidRPr="005E7BF1" w:rsidR="00F90C29" w:rsidRDefault="00F90C29" w14:paraId="5852F2BB" w14:textId="77777777">
            <w:pPr>
              <w:rPr>
                <w:b/>
                <w:bCs/>
              </w:rPr>
            </w:pPr>
            <w:r w:rsidRPr="005E7BF1">
              <w:rPr>
                <w:b/>
                <w:bCs/>
              </w:rPr>
              <w:t>Total Burden Hours</w:t>
            </w:r>
          </w:p>
        </w:tc>
        <w:tc>
          <w:tcPr>
            <w:tcW w:w="1568"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hideMark/>
          </w:tcPr>
          <w:p w:rsidRPr="005E7BF1" w:rsidR="00F90C29" w:rsidRDefault="00F90C29" w14:paraId="0136E307" w14:textId="77777777">
            <w:pPr>
              <w:rPr>
                <w:b/>
                <w:bCs/>
              </w:rPr>
            </w:pPr>
            <w:r w:rsidRPr="005E7BF1">
              <w:rPr>
                <w:b/>
                <w:bCs/>
              </w:rPr>
              <w:t>Hourly Wage Rate</w:t>
            </w:r>
          </w:p>
        </w:tc>
        <w:tc>
          <w:tcPr>
            <w:tcW w:w="0" w:type="auto"/>
            <w:tcBorders>
              <w:top w:val="single" w:color="000000" w:sz="8" w:space="0"/>
              <w:left w:val="nil"/>
              <w:bottom w:val="single" w:color="000000" w:sz="8" w:space="0"/>
              <w:right w:val="single" w:color="000000" w:sz="8" w:space="0"/>
            </w:tcBorders>
            <w:noWrap/>
            <w:tcMar>
              <w:top w:w="0" w:type="dxa"/>
              <w:left w:w="108" w:type="dxa"/>
              <w:bottom w:w="0" w:type="dxa"/>
              <w:right w:w="108" w:type="dxa"/>
            </w:tcMar>
            <w:hideMark/>
          </w:tcPr>
          <w:p w:rsidRPr="005E7BF1" w:rsidR="00F90C29" w:rsidRDefault="00F90C29" w14:paraId="31B03705" w14:textId="77777777">
            <w:pPr>
              <w:rPr>
                <w:b/>
                <w:bCs/>
              </w:rPr>
            </w:pPr>
            <w:r w:rsidRPr="005E7BF1">
              <w:rPr>
                <w:b/>
                <w:bCs/>
              </w:rPr>
              <w:t>Total Respondent Costs</w:t>
            </w:r>
          </w:p>
        </w:tc>
      </w:tr>
      <w:tr w:rsidRPr="005E7BF1" w:rsidR="00F90C29" w:rsidTr="00D861A4" w14:paraId="4F3BB9E4" w14:textId="77777777">
        <w:trPr>
          <w:trHeight w:val="20"/>
        </w:trPr>
        <w:tc>
          <w:tcPr>
            <w:tcW w:w="1528"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5E7BF1" w:rsidR="00F90C29" w:rsidP="00F90C29" w:rsidRDefault="00F90C29" w14:paraId="17897C4E" w14:textId="12AF5300">
            <w:pPr>
              <w:rPr>
                <w:color w:val="000000"/>
              </w:rPr>
            </w:pPr>
            <w:r w:rsidRPr="005E7BF1">
              <w:t>Pediatricians</w:t>
            </w:r>
          </w:p>
        </w:tc>
        <w:tc>
          <w:tcPr>
            <w:tcW w:w="2498" w:type="dxa"/>
            <w:tcBorders>
              <w:top w:val="nil"/>
              <w:left w:val="nil"/>
              <w:bottom w:val="single" w:color="000000" w:sz="8" w:space="0"/>
              <w:right w:val="single" w:color="000000" w:sz="8" w:space="0"/>
            </w:tcBorders>
            <w:tcMar>
              <w:top w:w="0" w:type="dxa"/>
              <w:left w:w="108" w:type="dxa"/>
              <w:bottom w:w="0" w:type="dxa"/>
              <w:right w:w="108" w:type="dxa"/>
            </w:tcMar>
          </w:tcPr>
          <w:p w:rsidRPr="005E7BF1" w:rsidR="00F90C29" w:rsidP="00F90C29" w:rsidRDefault="00054151" w14:paraId="61B1DCB4" w14:textId="29750A28">
            <w:pPr>
              <w:rPr>
                <w:color w:val="000000"/>
              </w:rPr>
            </w:pPr>
            <w:r w:rsidRPr="005E7BF1">
              <w:rPr>
                <w:color w:val="000000"/>
              </w:rPr>
              <w:t>Chart Review</w:t>
            </w:r>
          </w:p>
        </w:tc>
        <w:tc>
          <w:tcPr>
            <w:tcW w:w="1089" w:type="dxa"/>
            <w:tcBorders>
              <w:top w:val="nil"/>
              <w:left w:val="nil"/>
              <w:bottom w:val="single" w:color="000000" w:sz="8" w:space="0"/>
              <w:right w:val="single" w:color="000000" w:sz="8" w:space="0"/>
            </w:tcBorders>
            <w:tcMar>
              <w:top w:w="0" w:type="dxa"/>
              <w:left w:w="108" w:type="dxa"/>
              <w:bottom w:w="0" w:type="dxa"/>
              <w:right w:w="108" w:type="dxa"/>
            </w:tcMar>
          </w:tcPr>
          <w:p w:rsidRPr="005E7BF1" w:rsidR="00FC3253" w:rsidP="00F90C29" w:rsidRDefault="00FC3253" w14:paraId="6D314D4F" w14:textId="77777777">
            <w:pPr>
              <w:jc w:val="right"/>
            </w:pPr>
          </w:p>
          <w:p w:rsidRPr="005E7BF1" w:rsidR="00F90C29" w:rsidP="00F90C29" w:rsidRDefault="00E37B9F" w14:paraId="7F6CC2F9" w14:textId="009CC2F2">
            <w:pPr>
              <w:jc w:val="right"/>
              <w:rPr>
                <w:color w:val="000000"/>
              </w:rPr>
            </w:pPr>
            <w:r w:rsidRPr="005E7BF1">
              <w:rPr>
                <w:color w:val="000000"/>
              </w:rPr>
              <w:t>480</w:t>
            </w:r>
          </w:p>
        </w:tc>
        <w:tc>
          <w:tcPr>
            <w:tcW w:w="1568" w:type="dxa"/>
            <w:tcBorders>
              <w:top w:val="nil"/>
              <w:left w:val="nil"/>
              <w:bottom w:val="single" w:color="000000" w:sz="8" w:space="0"/>
              <w:right w:val="single" w:color="000000" w:sz="8" w:space="0"/>
            </w:tcBorders>
            <w:tcMar>
              <w:top w:w="0" w:type="dxa"/>
              <w:left w:w="108" w:type="dxa"/>
              <w:bottom w:w="0" w:type="dxa"/>
              <w:right w:w="108" w:type="dxa"/>
            </w:tcMar>
            <w:vAlign w:val="bottom"/>
          </w:tcPr>
          <w:p w:rsidRPr="005E7BF1" w:rsidR="00F90C29" w:rsidP="00F90C29" w:rsidRDefault="00D861A4" w14:paraId="0A80C5A5" w14:textId="1383A31D">
            <w:pPr>
              <w:jc w:val="right"/>
              <w:rPr>
                <w:color w:val="000000"/>
              </w:rPr>
            </w:pPr>
            <w:r w:rsidRPr="005E7BF1">
              <w:rPr>
                <w:color w:val="000000"/>
              </w:rPr>
              <w:t>$84.33</w:t>
            </w:r>
          </w:p>
        </w:tc>
        <w:tc>
          <w:tcPr>
            <w:tcW w:w="0" w:type="auto"/>
            <w:tcBorders>
              <w:top w:val="nil"/>
              <w:left w:val="nil"/>
              <w:bottom w:val="single" w:color="000000" w:sz="8" w:space="0"/>
              <w:right w:val="single" w:color="000000" w:sz="8" w:space="0"/>
            </w:tcBorders>
            <w:tcMar>
              <w:top w:w="0" w:type="dxa"/>
              <w:left w:w="108" w:type="dxa"/>
              <w:bottom w:w="0" w:type="dxa"/>
              <w:right w:w="108" w:type="dxa"/>
            </w:tcMar>
            <w:vAlign w:val="bottom"/>
          </w:tcPr>
          <w:p w:rsidRPr="005E7BF1" w:rsidR="00F90C29" w:rsidP="00F90C29" w:rsidRDefault="00D861A4" w14:paraId="092AEFBC" w14:textId="470A3315">
            <w:pPr>
              <w:jc w:val="right"/>
              <w:rPr>
                <w:color w:val="000000"/>
              </w:rPr>
            </w:pPr>
            <w:r w:rsidRPr="005E7BF1">
              <w:rPr>
                <w:color w:val="000000"/>
              </w:rPr>
              <w:t>$</w:t>
            </w:r>
            <w:r w:rsidRPr="005E7BF1" w:rsidR="00F0065D">
              <w:rPr>
                <w:color w:val="000000"/>
              </w:rPr>
              <w:t>40,478</w:t>
            </w:r>
          </w:p>
        </w:tc>
      </w:tr>
      <w:tr w:rsidRPr="005E7BF1" w:rsidR="00F90C29" w:rsidTr="00D861A4" w14:paraId="39D21D58" w14:textId="77777777">
        <w:trPr>
          <w:trHeight w:val="20"/>
        </w:trPr>
        <w:tc>
          <w:tcPr>
            <w:tcW w:w="1528"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5E7BF1" w:rsidR="00F90C29" w:rsidP="00F90C29" w:rsidRDefault="00F90C29" w14:paraId="41573B51" w14:textId="6B0FF23A">
            <w:pPr>
              <w:rPr>
                <w:color w:val="000000"/>
              </w:rPr>
            </w:pPr>
            <w:r w:rsidRPr="005E7BF1">
              <w:t>Pediatricians</w:t>
            </w:r>
          </w:p>
        </w:tc>
        <w:tc>
          <w:tcPr>
            <w:tcW w:w="2498" w:type="dxa"/>
            <w:tcBorders>
              <w:top w:val="nil"/>
              <w:left w:val="nil"/>
              <w:bottom w:val="single" w:color="000000" w:sz="8" w:space="0"/>
              <w:right w:val="single" w:color="000000" w:sz="8" w:space="0"/>
            </w:tcBorders>
            <w:tcMar>
              <w:top w:w="0" w:type="dxa"/>
              <w:left w:w="108" w:type="dxa"/>
              <w:bottom w:w="0" w:type="dxa"/>
              <w:right w:w="108" w:type="dxa"/>
            </w:tcMar>
          </w:tcPr>
          <w:p w:rsidRPr="005E7BF1" w:rsidR="00F90C29" w:rsidP="00F90C29" w:rsidRDefault="00F90C29" w14:paraId="60862CBA" w14:textId="0432BCEC">
            <w:pPr>
              <w:rPr>
                <w:color w:val="000000"/>
              </w:rPr>
            </w:pPr>
            <w:r w:rsidRPr="005E7BF1">
              <w:t>S</w:t>
            </w:r>
            <w:r w:rsidRPr="005E7BF1" w:rsidR="00054151">
              <w:t>ession satisfaction survey</w:t>
            </w:r>
          </w:p>
        </w:tc>
        <w:tc>
          <w:tcPr>
            <w:tcW w:w="1089" w:type="dxa"/>
            <w:tcBorders>
              <w:top w:val="nil"/>
              <w:left w:val="nil"/>
              <w:bottom w:val="single" w:color="000000" w:sz="8" w:space="0"/>
              <w:right w:val="single" w:color="000000" w:sz="8" w:space="0"/>
            </w:tcBorders>
            <w:tcMar>
              <w:top w:w="0" w:type="dxa"/>
              <w:left w:w="108" w:type="dxa"/>
              <w:bottom w:w="0" w:type="dxa"/>
              <w:right w:w="108" w:type="dxa"/>
            </w:tcMar>
          </w:tcPr>
          <w:p w:rsidRPr="005E7BF1" w:rsidR="00FC3253" w:rsidP="00E37B9F" w:rsidRDefault="00FC3253" w14:paraId="441F39E2" w14:textId="77777777">
            <w:pPr>
              <w:jc w:val="center"/>
            </w:pPr>
          </w:p>
          <w:p w:rsidRPr="005E7BF1" w:rsidR="00F90C29" w:rsidP="00F90C29" w:rsidRDefault="00E37B9F" w14:paraId="166ED867" w14:textId="486496DA">
            <w:pPr>
              <w:jc w:val="right"/>
              <w:rPr>
                <w:color w:val="000000"/>
              </w:rPr>
            </w:pPr>
            <w:r w:rsidRPr="005E7BF1">
              <w:rPr>
                <w:color w:val="000000"/>
              </w:rPr>
              <w:t>10</w:t>
            </w:r>
          </w:p>
        </w:tc>
        <w:tc>
          <w:tcPr>
            <w:tcW w:w="1568" w:type="dxa"/>
            <w:tcBorders>
              <w:top w:val="nil"/>
              <w:left w:val="nil"/>
              <w:bottom w:val="single" w:color="000000" w:sz="8" w:space="0"/>
              <w:right w:val="single" w:color="000000" w:sz="8" w:space="0"/>
            </w:tcBorders>
            <w:tcMar>
              <w:top w:w="0" w:type="dxa"/>
              <w:left w:w="108" w:type="dxa"/>
              <w:bottom w:w="0" w:type="dxa"/>
              <w:right w:w="108" w:type="dxa"/>
            </w:tcMar>
            <w:vAlign w:val="bottom"/>
          </w:tcPr>
          <w:p w:rsidRPr="005E7BF1" w:rsidR="00F90C29" w:rsidP="00F90C29" w:rsidRDefault="00D861A4" w14:paraId="3570B26C" w14:textId="59CB44AB">
            <w:pPr>
              <w:jc w:val="right"/>
              <w:rPr>
                <w:color w:val="000000"/>
              </w:rPr>
            </w:pPr>
            <w:r w:rsidRPr="005E7BF1">
              <w:rPr>
                <w:color w:val="000000"/>
              </w:rPr>
              <w:t>$84.33</w:t>
            </w:r>
          </w:p>
        </w:tc>
        <w:tc>
          <w:tcPr>
            <w:tcW w:w="0" w:type="auto"/>
            <w:tcBorders>
              <w:top w:val="nil"/>
              <w:left w:val="nil"/>
              <w:bottom w:val="single" w:color="000000" w:sz="8" w:space="0"/>
              <w:right w:val="single" w:color="000000" w:sz="8" w:space="0"/>
            </w:tcBorders>
            <w:tcMar>
              <w:top w:w="0" w:type="dxa"/>
              <w:left w:w="108" w:type="dxa"/>
              <w:bottom w:w="0" w:type="dxa"/>
              <w:right w:w="108" w:type="dxa"/>
            </w:tcMar>
            <w:vAlign w:val="bottom"/>
          </w:tcPr>
          <w:p w:rsidRPr="005E7BF1" w:rsidR="00F90C29" w:rsidP="00F90C29" w:rsidRDefault="00D861A4" w14:paraId="3F79AC41" w14:textId="4674FC7A">
            <w:pPr>
              <w:jc w:val="right"/>
              <w:rPr>
                <w:color w:val="000000"/>
              </w:rPr>
            </w:pPr>
            <w:r w:rsidRPr="005E7BF1">
              <w:rPr>
                <w:color w:val="000000"/>
              </w:rPr>
              <w:t>$</w:t>
            </w:r>
            <w:r w:rsidRPr="005E7BF1" w:rsidR="00F0065D">
              <w:rPr>
                <w:color w:val="000000"/>
              </w:rPr>
              <w:t>843</w:t>
            </w:r>
          </w:p>
        </w:tc>
      </w:tr>
      <w:tr w:rsidRPr="005E7BF1" w:rsidR="00F90C29" w:rsidTr="00D861A4" w14:paraId="7A888E39" w14:textId="77777777">
        <w:trPr>
          <w:trHeight w:val="20"/>
        </w:trPr>
        <w:tc>
          <w:tcPr>
            <w:tcW w:w="1528"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5E7BF1" w:rsidR="00F90C29" w:rsidP="00F90C29" w:rsidRDefault="00F90C29" w14:paraId="5A933C7D" w14:textId="20E2688F">
            <w:r w:rsidRPr="005E7BF1">
              <w:t>Pediatricians</w:t>
            </w:r>
          </w:p>
        </w:tc>
        <w:tc>
          <w:tcPr>
            <w:tcW w:w="2498" w:type="dxa"/>
            <w:tcBorders>
              <w:top w:val="nil"/>
              <w:left w:val="nil"/>
              <w:bottom w:val="single" w:color="000000" w:sz="8" w:space="0"/>
              <w:right w:val="single" w:color="000000" w:sz="8" w:space="0"/>
            </w:tcBorders>
            <w:tcMar>
              <w:top w:w="0" w:type="dxa"/>
              <w:left w:w="108" w:type="dxa"/>
              <w:bottom w:w="0" w:type="dxa"/>
              <w:right w:w="108" w:type="dxa"/>
            </w:tcMar>
          </w:tcPr>
          <w:p w:rsidRPr="005E7BF1" w:rsidR="00F90C29" w:rsidP="00F90C29" w:rsidRDefault="00054151" w14:paraId="3C9ECE63" w14:textId="79981EE5">
            <w:pPr>
              <w:rPr>
                <w:color w:val="000000"/>
              </w:rPr>
            </w:pPr>
            <w:r w:rsidRPr="005E7BF1">
              <w:rPr>
                <w:color w:val="000000"/>
              </w:rPr>
              <w:t>Program satisfaction survey</w:t>
            </w:r>
          </w:p>
        </w:tc>
        <w:tc>
          <w:tcPr>
            <w:tcW w:w="1089" w:type="dxa"/>
            <w:tcBorders>
              <w:top w:val="nil"/>
              <w:left w:val="nil"/>
              <w:bottom w:val="single" w:color="000000" w:sz="8" w:space="0"/>
              <w:right w:val="single" w:color="000000" w:sz="8" w:space="0"/>
            </w:tcBorders>
            <w:tcMar>
              <w:top w:w="0" w:type="dxa"/>
              <w:left w:w="108" w:type="dxa"/>
              <w:bottom w:w="0" w:type="dxa"/>
              <w:right w:w="108" w:type="dxa"/>
            </w:tcMar>
          </w:tcPr>
          <w:p w:rsidRPr="005E7BF1" w:rsidR="00FC3253" w:rsidP="00F90C29" w:rsidRDefault="00FC3253" w14:paraId="78A66747" w14:textId="77777777">
            <w:pPr>
              <w:jc w:val="right"/>
            </w:pPr>
          </w:p>
          <w:p w:rsidRPr="005E7BF1" w:rsidR="00F90C29" w:rsidP="00F90C29" w:rsidRDefault="003F77A2" w14:paraId="3360703A" w14:textId="597F8C1F">
            <w:pPr>
              <w:jc w:val="right"/>
              <w:rPr>
                <w:color w:val="000000"/>
              </w:rPr>
            </w:pPr>
            <w:r>
              <w:rPr>
                <w:color w:val="000000"/>
              </w:rPr>
              <w:t>2</w:t>
            </w:r>
          </w:p>
        </w:tc>
        <w:tc>
          <w:tcPr>
            <w:tcW w:w="1568" w:type="dxa"/>
            <w:tcBorders>
              <w:top w:val="nil"/>
              <w:left w:val="nil"/>
              <w:bottom w:val="single" w:color="000000" w:sz="8" w:space="0"/>
              <w:right w:val="single" w:color="000000" w:sz="8" w:space="0"/>
            </w:tcBorders>
            <w:tcMar>
              <w:top w:w="0" w:type="dxa"/>
              <w:left w:w="108" w:type="dxa"/>
              <w:bottom w:w="0" w:type="dxa"/>
              <w:right w:w="108" w:type="dxa"/>
            </w:tcMar>
            <w:vAlign w:val="bottom"/>
          </w:tcPr>
          <w:p w:rsidRPr="005E7BF1" w:rsidR="00F90C29" w:rsidP="00F90C29" w:rsidRDefault="00D861A4" w14:paraId="15BE26C2" w14:textId="2D432A1A">
            <w:pPr>
              <w:jc w:val="right"/>
              <w:rPr>
                <w:color w:val="000000"/>
              </w:rPr>
            </w:pPr>
            <w:r w:rsidRPr="005E7BF1">
              <w:rPr>
                <w:color w:val="000000"/>
              </w:rPr>
              <w:t>$84.33</w:t>
            </w:r>
          </w:p>
        </w:tc>
        <w:tc>
          <w:tcPr>
            <w:tcW w:w="0" w:type="auto"/>
            <w:tcBorders>
              <w:top w:val="nil"/>
              <w:left w:val="nil"/>
              <w:bottom w:val="single" w:color="000000" w:sz="8" w:space="0"/>
              <w:right w:val="single" w:color="000000" w:sz="8" w:space="0"/>
            </w:tcBorders>
            <w:tcMar>
              <w:top w:w="0" w:type="dxa"/>
              <w:left w:w="108" w:type="dxa"/>
              <w:bottom w:w="0" w:type="dxa"/>
              <w:right w:w="108" w:type="dxa"/>
            </w:tcMar>
            <w:vAlign w:val="bottom"/>
          </w:tcPr>
          <w:p w:rsidRPr="005E7BF1" w:rsidR="00F90C29" w:rsidP="00F90C29" w:rsidRDefault="00D861A4" w14:paraId="3AE1911B" w14:textId="6D25A1D9">
            <w:pPr>
              <w:jc w:val="right"/>
              <w:rPr>
                <w:color w:val="000000"/>
              </w:rPr>
            </w:pPr>
            <w:r w:rsidRPr="005E7BF1">
              <w:rPr>
                <w:color w:val="000000"/>
              </w:rPr>
              <w:t>$</w:t>
            </w:r>
            <w:r w:rsidR="003F77A2">
              <w:rPr>
                <w:color w:val="000000"/>
              </w:rPr>
              <w:t>169</w:t>
            </w:r>
          </w:p>
        </w:tc>
      </w:tr>
      <w:tr w:rsidRPr="005E7BF1" w:rsidR="00906BBE" w:rsidTr="00D861A4" w14:paraId="72294E14" w14:textId="77777777">
        <w:trPr>
          <w:trHeight w:val="20"/>
        </w:trPr>
        <w:tc>
          <w:tcPr>
            <w:tcW w:w="1528"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5E7BF1" w:rsidR="00906BBE" w:rsidP="00F90C29" w:rsidRDefault="00906BBE" w14:paraId="42802097" w14:textId="14885C9D">
            <w:r w:rsidRPr="005E7BF1">
              <w:t>Pediatricians</w:t>
            </w:r>
          </w:p>
        </w:tc>
        <w:tc>
          <w:tcPr>
            <w:tcW w:w="2498" w:type="dxa"/>
            <w:tcBorders>
              <w:top w:val="nil"/>
              <w:left w:val="nil"/>
              <w:bottom w:val="single" w:color="000000" w:sz="8" w:space="0"/>
              <w:right w:val="single" w:color="000000" w:sz="8" w:space="0"/>
            </w:tcBorders>
            <w:tcMar>
              <w:top w:w="0" w:type="dxa"/>
              <w:left w:w="108" w:type="dxa"/>
              <w:bottom w:w="0" w:type="dxa"/>
              <w:right w:w="108" w:type="dxa"/>
            </w:tcMar>
          </w:tcPr>
          <w:p w:rsidRPr="005E7BF1" w:rsidR="00906BBE" w:rsidP="00F90C29" w:rsidRDefault="00906BBE" w14:paraId="486F1539" w14:textId="1AC3E727">
            <w:pPr>
              <w:rPr>
                <w:color w:val="000000"/>
              </w:rPr>
            </w:pPr>
            <w:r w:rsidRPr="005E7BF1">
              <w:t>Debriefing conference call</w:t>
            </w:r>
          </w:p>
        </w:tc>
        <w:tc>
          <w:tcPr>
            <w:tcW w:w="1089" w:type="dxa"/>
            <w:tcBorders>
              <w:top w:val="nil"/>
              <w:left w:val="nil"/>
              <w:bottom w:val="single" w:color="000000" w:sz="8" w:space="0"/>
              <w:right w:val="single" w:color="000000" w:sz="8" w:space="0"/>
            </w:tcBorders>
            <w:tcMar>
              <w:top w:w="0" w:type="dxa"/>
              <w:left w:w="108" w:type="dxa"/>
              <w:bottom w:w="0" w:type="dxa"/>
              <w:right w:w="108" w:type="dxa"/>
            </w:tcMar>
          </w:tcPr>
          <w:p w:rsidRPr="005E7BF1" w:rsidR="00906BBE" w:rsidP="00F90C29" w:rsidRDefault="00906BBE" w14:paraId="47D33666" w14:textId="77777777">
            <w:pPr>
              <w:jc w:val="right"/>
              <w:rPr>
                <w:color w:val="000000"/>
              </w:rPr>
            </w:pPr>
          </w:p>
          <w:p w:rsidRPr="005E7BF1" w:rsidR="00906BBE" w:rsidP="00F90C29" w:rsidRDefault="00906BBE" w14:paraId="688E19C6" w14:textId="55FC041F">
            <w:pPr>
              <w:jc w:val="right"/>
              <w:rPr>
                <w:color w:val="000000"/>
              </w:rPr>
            </w:pPr>
            <w:r w:rsidRPr="005E7BF1">
              <w:rPr>
                <w:color w:val="000000"/>
              </w:rPr>
              <w:t>1</w:t>
            </w:r>
            <w:r w:rsidRPr="005E7BF1" w:rsidR="00E37B9F">
              <w:rPr>
                <w:color w:val="000000"/>
              </w:rPr>
              <w:t>5</w:t>
            </w:r>
          </w:p>
        </w:tc>
        <w:tc>
          <w:tcPr>
            <w:tcW w:w="1568" w:type="dxa"/>
            <w:tcBorders>
              <w:top w:val="nil"/>
              <w:left w:val="nil"/>
              <w:bottom w:val="single" w:color="000000" w:sz="8" w:space="0"/>
              <w:right w:val="single" w:color="000000" w:sz="8" w:space="0"/>
            </w:tcBorders>
            <w:tcMar>
              <w:top w:w="0" w:type="dxa"/>
              <w:left w:w="108" w:type="dxa"/>
              <w:bottom w:w="0" w:type="dxa"/>
              <w:right w:w="108" w:type="dxa"/>
            </w:tcMar>
          </w:tcPr>
          <w:p w:rsidRPr="005E7BF1" w:rsidR="00906BBE" w:rsidP="00F90C29" w:rsidRDefault="00906BBE" w14:paraId="2DC07449" w14:textId="77777777">
            <w:pPr>
              <w:jc w:val="right"/>
            </w:pPr>
          </w:p>
          <w:p w:rsidRPr="005E7BF1" w:rsidR="00906BBE" w:rsidP="00F90C29" w:rsidRDefault="00906BBE" w14:paraId="2E7FBA9D" w14:textId="3014EC78">
            <w:pPr>
              <w:jc w:val="right"/>
            </w:pPr>
            <w:r w:rsidRPr="005E7BF1">
              <w:t>$84.33</w:t>
            </w:r>
          </w:p>
        </w:tc>
        <w:tc>
          <w:tcPr>
            <w:tcW w:w="0" w:type="auto"/>
            <w:tcBorders>
              <w:top w:val="nil"/>
              <w:left w:val="nil"/>
              <w:bottom w:val="single" w:color="000000" w:sz="8" w:space="0"/>
              <w:right w:val="single" w:color="000000" w:sz="8" w:space="0"/>
            </w:tcBorders>
            <w:tcMar>
              <w:top w:w="0" w:type="dxa"/>
              <w:left w:w="108" w:type="dxa"/>
              <w:bottom w:w="0" w:type="dxa"/>
              <w:right w:w="108" w:type="dxa"/>
            </w:tcMar>
          </w:tcPr>
          <w:p w:rsidRPr="005E7BF1" w:rsidR="00906BBE" w:rsidP="00F90C29" w:rsidRDefault="00906BBE" w14:paraId="0937C890" w14:textId="77777777">
            <w:pPr>
              <w:jc w:val="right"/>
              <w:rPr>
                <w:color w:val="000000"/>
              </w:rPr>
            </w:pPr>
          </w:p>
          <w:p w:rsidRPr="005E7BF1" w:rsidR="00906BBE" w:rsidP="00F90C29" w:rsidRDefault="00906BBE" w14:paraId="7526F246" w14:textId="73AB844C">
            <w:pPr>
              <w:jc w:val="right"/>
              <w:rPr>
                <w:color w:val="000000"/>
              </w:rPr>
            </w:pPr>
            <w:r w:rsidRPr="005E7BF1">
              <w:rPr>
                <w:color w:val="000000"/>
              </w:rPr>
              <w:t>$</w:t>
            </w:r>
            <w:r w:rsidRPr="005E7BF1" w:rsidR="00F0065D">
              <w:rPr>
                <w:color w:val="000000"/>
              </w:rPr>
              <w:t>126</w:t>
            </w:r>
            <w:r w:rsidRPr="005E7BF1">
              <w:rPr>
                <w:color w:val="000000"/>
              </w:rPr>
              <w:t>4</w:t>
            </w:r>
          </w:p>
        </w:tc>
      </w:tr>
      <w:tr w:rsidRPr="005E7BF1" w:rsidR="00E37B9F" w:rsidTr="00D861A4" w14:paraId="2D0AC764" w14:textId="77777777">
        <w:trPr>
          <w:trHeight w:val="20"/>
        </w:trPr>
        <w:tc>
          <w:tcPr>
            <w:tcW w:w="1528"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5E7BF1" w:rsidR="00E37B9F" w:rsidP="00D861A4" w:rsidRDefault="00E37B9F" w14:paraId="771128C1" w14:textId="7F2DB77A">
            <w:r w:rsidRPr="005E7BF1">
              <w:rPr>
                <w:b/>
                <w:color w:val="000000"/>
              </w:rPr>
              <w:t xml:space="preserve"> </w:t>
            </w:r>
          </w:p>
        </w:tc>
        <w:tc>
          <w:tcPr>
            <w:tcW w:w="2498" w:type="dxa"/>
            <w:tcBorders>
              <w:top w:val="nil"/>
              <w:left w:val="nil"/>
              <w:bottom w:val="single" w:color="000000" w:sz="8" w:space="0"/>
              <w:right w:val="single" w:color="000000" w:sz="8" w:space="0"/>
            </w:tcBorders>
            <w:tcMar>
              <w:top w:w="0" w:type="dxa"/>
              <w:left w:w="108" w:type="dxa"/>
              <w:bottom w:w="0" w:type="dxa"/>
              <w:right w:w="108" w:type="dxa"/>
            </w:tcMar>
          </w:tcPr>
          <w:p w:rsidRPr="005E7BF1" w:rsidR="00E37B9F" w:rsidP="00D861A4" w:rsidRDefault="00E37B9F" w14:paraId="685571FE" w14:textId="774DCACE"/>
        </w:tc>
        <w:tc>
          <w:tcPr>
            <w:tcW w:w="1089" w:type="dxa"/>
            <w:tcBorders>
              <w:top w:val="nil"/>
              <w:left w:val="nil"/>
              <w:bottom w:val="single" w:color="000000" w:sz="8" w:space="0"/>
              <w:right w:val="single" w:color="000000" w:sz="8" w:space="0"/>
            </w:tcBorders>
            <w:tcMar>
              <w:top w:w="0" w:type="dxa"/>
              <w:left w:w="108" w:type="dxa"/>
              <w:bottom w:w="0" w:type="dxa"/>
              <w:right w:w="108" w:type="dxa"/>
            </w:tcMar>
          </w:tcPr>
          <w:p w:rsidRPr="005E7BF1" w:rsidR="00E37B9F" w:rsidP="00D861A4" w:rsidRDefault="00E37B9F" w14:paraId="3102FD1C" w14:textId="17E4C71F">
            <w:pPr>
              <w:jc w:val="right"/>
              <w:rPr>
                <w:color w:val="000000"/>
              </w:rPr>
            </w:pPr>
          </w:p>
        </w:tc>
        <w:tc>
          <w:tcPr>
            <w:tcW w:w="1568" w:type="dxa"/>
            <w:tcBorders>
              <w:top w:val="nil"/>
              <w:left w:val="nil"/>
              <w:bottom w:val="single" w:color="000000" w:sz="8" w:space="0"/>
              <w:right w:val="single" w:color="000000" w:sz="8" w:space="0"/>
            </w:tcBorders>
            <w:tcMar>
              <w:top w:w="0" w:type="dxa"/>
              <w:left w:w="108" w:type="dxa"/>
              <w:bottom w:w="0" w:type="dxa"/>
              <w:right w:w="108" w:type="dxa"/>
            </w:tcMar>
          </w:tcPr>
          <w:p w:rsidRPr="005E7BF1" w:rsidR="00E37B9F" w:rsidP="00D861A4" w:rsidRDefault="00E37B9F" w14:paraId="5AB4DADC" w14:textId="557E76F3">
            <w:pPr>
              <w:jc w:val="right"/>
            </w:pPr>
          </w:p>
        </w:tc>
        <w:tc>
          <w:tcPr>
            <w:tcW w:w="0" w:type="auto"/>
            <w:tcBorders>
              <w:top w:val="nil"/>
              <w:left w:val="nil"/>
              <w:bottom w:val="single" w:color="000000" w:sz="8" w:space="0"/>
              <w:right w:val="single" w:color="000000" w:sz="8" w:space="0"/>
            </w:tcBorders>
            <w:tcMar>
              <w:top w:w="0" w:type="dxa"/>
              <w:left w:w="108" w:type="dxa"/>
              <w:bottom w:w="0" w:type="dxa"/>
              <w:right w:w="108" w:type="dxa"/>
            </w:tcMar>
          </w:tcPr>
          <w:p w:rsidRPr="005E7BF1" w:rsidR="00E37B9F" w:rsidP="00D861A4" w:rsidRDefault="00E37B9F" w14:paraId="673D12E5" w14:textId="08C6449F">
            <w:pPr>
              <w:jc w:val="right"/>
              <w:rPr>
                <w:color w:val="000000"/>
              </w:rPr>
            </w:pPr>
          </w:p>
        </w:tc>
      </w:tr>
      <w:tr w:rsidRPr="005E7BF1" w:rsidR="00E37B9F" w:rsidTr="00D861A4" w14:paraId="4CD2F3E6" w14:textId="77777777">
        <w:trPr>
          <w:trHeight w:val="20"/>
        </w:trPr>
        <w:tc>
          <w:tcPr>
            <w:tcW w:w="1528"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rsidRPr="005E7BF1" w:rsidR="00E37B9F" w:rsidP="00D861A4" w:rsidRDefault="00E37B9F" w14:paraId="2AB730A4" w14:textId="01DA5A43">
            <w:pPr>
              <w:rPr>
                <w:b/>
                <w:color w:val="000000"/>
              </w:rPr>
            </w:pPr>
            <w:r w:rsidRPr="005E7BF1">
              <w:rPr>
                <w:b/>
                <w:color w:val="000000"/>
              </w:rPr>
              <w:t>TOTAL</w:t>
            </w:r>
          </w:p>
        </w:tc>
        <w:tc>
          <w:tcPr>
            <w:tcW w:w="2498" w:type="dxa"/>
            <w:tcBorders>
              <w:top w:val="nil"/>
              <w:left w:val="nil"/>
              <w:bottom w:val="single" w:color="000000" w:sz="8" w:space="0"/>
              <w:right w:val="single" w:color="000000" w:sz="8" w:space="0"/>
            </w:tcBorders>
            <w:tcMar>
              <w:top w:w="0" w:type="dxa"/>
              <w:left w:w="108" w:type="dxa"/>
              <w:bottom w:w="0" w:type="dxa"/>
              <w:right w:w="108" w:type="dxa"/>
            </w:tcMar>
          </w:tcPr>
          <w:p w:rsidRPr="005E7BF1" w:rsidR="00E37B9F" w:rsidP="00D861A4" w:rsidRDefault="00E37B9F" w14:paraId="1C253EB8" w14:textId="77777777">
            <w:pPr>
              <w:rPr>
                <w:b/>
                <w:sz w:val="20"/>
                <w:szCs w:val="20"/>
              </w:rPr>
            </w:pPr>
          </w:p>
        </w:tc>
        <w:tc>
          <w:tcPr>
            <w:tcW w:w="1089" w:type="dxa"/>
            <w:tcBorders>
              <w:top w:val="nil"/>
              <w:left w:val="nil"/>
              <w:bottom w:val="single" w:color="000000" w:sz="8" w:space="0"/>
              <w:right w:val="single" w:color="000000" w:sz="8" w:space="0"/>
            </w:tcBorders>
            <w:tcMar>
              <w:top w:w="0" w:type="dxa"/>
              <w:left w:w="108" w:type="dxa"/>
              <w:bottom w:w="0" w:type="dxa"/>
              <w:right w:w="108" w:type="dxa"/>
            </w:tcMar>
          </w:tcPr>
          <w:p w:rsidRPr="005E7BF1" w:rsidR="00E37B9F" w:rsidP="00D861A4" w:rsidRDefault="00E85F03" w14:paraId="5174E5AB" w14:textId="56A89D9A">
            <w:pPr>
              <w:jc w:val="right"/>
              <w:rPr>
                <w:b/>
              </w:rPr>
            </w:pPr>
            <w:r>
              <w:rPr>
                <w:b/>
              </w:rPr>
              <w:t>--507</w:t>
            </w:r>
          </w:p>
        </w:tc>
        <w:tc>
          <w:tcPr>
            <w:tcW w:w="1568" w:type="dxa"/>
            <w:tcBorders>
              <w:top w:val="nil"/>
              <w:left w:val="nil"/>
              <w:bottom w:val="single" w:color="000000" w:sz="8" w:space="0"/>
              <w:right w:val="single" w:color="000000" w:sz="8" w:space="0"/>
            </w:tcBorders>
            <w:tcMar>
              <w:top w:w="0" w:type="dxa"/>
              <w:left w:w="108" w:type="dxa"/>
              <w:bottom w:w="0" w:type="dxa"/>
              <w:right w:w="108" w:type="dxa"/>
            </w:tcMar>
          </w:tcPr>
          <w:p w:rsidRPr="005E7BF1" w:rsidR="00E37B9F" w:rsidP="00D861A4" w:rsidRDefault="00E37B9F" w14:paraId="0C9BC32A" w14:textId="77777777">
            <w:pPr>
              <w:jc w:val="right"/>
              <w:rPr>
                <w:b/>
              </w:rPr>
            </w:pPr>
          </w:p>
        </w:tc>
        <w:tc>
          <w:tcPr>
            <w:tcW w:w="0" w:type="auto"/>
            <w:tcBorders>
              <w:top w:val="nil"/>
              <w:left w:val="nil"/>
              <w:bottom w:val="single" w:color="000000" w:sz="8" w:space="0"/>
              <w:right w:val="single" w:color="000000" w:sz="8" w:space="0"/>
            </w:tcBorders>
            <w:tcMar>
              <w:top w:w="0" w:type="dxa"/>
              <w:left w:w="108" w:type="dxa"/>
              <w:bottom w:w="0" w:type="dxa"/>
              <w:right w:w="108" w:type="dxa"/>
            </w:tcMar>
          </w:tcPr>
          <w:p w:rsidRPr="005E7BF1" w:rsidR="00E37B9F" w:rsidP="00D861A4" w:rsidRDefault="00E37B9F" w14:paraId="27A700B5" w14:textId="528AA9F3">
            <w:pPr>
              <w:jc w:val="right"/>
              <w:rPr>
                <w:b/>
              </w:rPr>
            </w:pPr>
            <w:r w:rsidRPr="005E7BF1">
              <w:rPr>
                <w:b/>
              </w:rPr>
              <w:t>$</w:t>
            </w:r>
            <w:r w:rsidRPr="005E7BF1" w:rsidR="00F0065D">
              <w:rPr>
                <w:b/>
              </w:rPr>
              <w:t>42,</w:t>
            </w:r>
            <w:r w:rsidR="00D84981">
              <w:rPr>
                <w:b/>
              </w:rPr>
              <w:t>754</w:t>
            </w:r>
          </w:p>
        </w:tc>
      </w:tr>
    </w:tbl>
    <w:p w:rsidRPr="005E7BF1" w:rsidR="00CB39D9" w:rsidP="00CB39D9" w:rsidRDefault="00CB39D9" w14:paraId="37083CAE" w14:textId="77777777">
      <w:pPr>
        <w:rPr>
          <w:rFonts w:ascii="Calibri" w:hAnsi="Calibri" w:cs="Calibri" w:eastAsiaTheme="minorHAnsi"/>
          <w:color w:val="1F497D"/>
          <w:sz w:val="22"/>
          <w:szCs w:val="22"/>
        </w:rPr>
      </w:pPr>
    </w:p>
    <w:p w:rsidRPr="005E7BF1" w:rsidR="00315072" w:rsidP="00873BFC" w:rsidRDefault="00315072" w14:paraId="5184895C" w14:textId="77777777">
      <w:pPr>
        <w:keepNext/>
        <w:keepLines/>
      </w:pPr>
    </w:p>
    <w:p w:rsidRPr="005E7BF1" w:rsidR="00873BFC" w:rsidP="00873BFC" w:rsidRDefault="00873BFC" w14:paraId="59FDBAAF" w14:textId="77777777">
      <w:pPr>
        <w:pStyle w:val="ListBullet"/>
        <w:numPr>
          <w:ilvl w:val="0"/>
          <w:numId w:val="0"/>
        </w:numPr>
        <w:rPr>
          <w:bCs/>
          <w:sz w:val="24"/>
          <w:szCs w:val="24"/>
        </w:rPr>
      </w:pPr>
    </w:p>
    <w:p w:rsidRPr="005E7BF1" w:rsidR="00873BFC" w:rsidP="00873BFC" w:rsidRDefault="00873BFC" w14:paraId="75EFA0FD" w14:textId="77777777">
      <w:pPr>
        <w:rPr>
          <w:b/>
          <w:u w:val="single"/>
        </w:rPr>
      </w:pPr>
      <w:r w:rsidRPr="005E7BF1">
        <w:rPr>
          <w:b/>
          <w:u w:val="single"/>
        </w:rPr>
        <w:t>A.13. Estimates of Other Total Annual Cost Burden to Respondents or Record Keepers</w:t>
      </w:r>
    </w:p>
    <w:p w:rsidRPr="005E7BF1" w:rsidR="00873BFC" w:rsidP="00873BFC" w:rsidRDefault="00873BFC" w14:paraId="05000CD0" w14:textId="77777777"/>
    <w:p w:rsidRPr="005E7BF1" w:rsidR="00873BFC" w:rsidP="00873BFC" w:rsidRDefault="001E1665" w14:paraId="6DF847A0" w14:textId="77777777">
      <w:r w:rsidRPr="005E7BF1">
        <w:t>There are no other annual cost burdens to respondents or record keepers.</w:t>
      </w:r>
    </w:p>
    <w:p w:rsidRPr="005E7BF1" w:rsidR="001E1665" w:rsidP="00873BFC" w:rsidRDefault="001E1665" w14:paraId="68E0AA93" w14:textId="77777777"/>
    <w:p w:rsidRPr="005E7BF1" w:rsidR="0014287D" w:rsidP="00873BFC" w:rsidRDefault="0014287D" w14:paraId="48AB0417" w14:textId="77777777"/>
    <w:p w:rsidRPr="005E7BF1" w:rsidR="00873BFC" w:rsidP="00873BFC" w:rsidRDefault="00873BFC" w14:paraId="0DFCC783" w14:textId="77777777">
      <w:pPr>
        <w:rPr>
          <w:b/>
          <w:u w:val="single"/>
        </w:rPr>
      </w:pPr>
      <w:r w:rsidRPr="005E7BF1">
        <w:rPr>
          <w:b/>
          <w:u w:val="single"/>
        </w:rPr>
        <w:t>A.14. Annualized Cost to the Government</w:t>
      </w:r>
    </w:p>
    <w:p w:rsidRPr="005E7BF1" w:rsidR="00873BFC" w:rsidP="00873BFC" w:rsidRDefault="00873BFC" w14:paraId="357E949A" w14:textId="77777777"/>
    <w:p w:rsidRPr="005E7BF1" w:rsidR="00873BFC" w:rsidP="00873BFC" w:rsidRDefault="00873BFC" w14:paraId="5417B1A2" w14:textId="72585FBC">
      <w:r w:rsidRPr="005E7BF1">
        <w:t>The average annualized cost to the Government to collect this information is $</w:t>
      </w:r>
      <w:r w:rsidRPr="005E7BF1" w:rsidR="001E5B1A">
        <w:t>97,804</w:t>
      </w:r>
      <w:r w:rsidRPr="005E7BF1" w:rsidR="00A64FE0">
        <w:t xml:space="preserve"> for the </w:t>
      </w:r>
      <w:r w:rsidRPr="005E7BF1">
        <w:t>OMB approval period that is requested</w:t>
      </w:r>
      <w:r w:rsidRPr="005E7BF1" w:rsidR="007311C3">
        <w:t xml:space="preserve"> (</w:t>
      </w:r>
      <w:r w:rsidRPr="005E7BF1" w:rsidR="00A37DEE">
        <w:rPr>
          <w:b/>
        </w:rPr>
        <w:t>Table 3</w:t>
      </w:r>
      <w:r w:rsidRPr="005E7BF1" w:rsidR="007311C3">
        <w:t>)</w:t>
      </w:r>
      <w:r w:rsidRPr="005E7BF1">
        <w:t>.</w:t>
      </w:r>
      <w:r w:rsidRPr="005E7BF1" w:rsidR="00F3324A">
        <w:t xml:space="preserve"> It is anticipated that costs for the future years will be comparable to those shown</w:t>
      </w:r>
      <w:r w:rsidRPr="005E7BF1" w:rsidR="00A64FE0">
        <w:t>,</w:t>
      </w:r>
      <w:r w:rsidRPr="005E7BF1" w:rsidR="00F3324A">
        <w:t xml:space="preserve"> </w:t>
      </w:r>
      <w:r w:rsidRPr="005E7BF1" w:rsidR="00853F2D">
        <w:t>with appropriate adjustments for budget changes, inflation, and salary increases.</w:t>
      </w:r>
      <w:r w:rsidRPr="005E7BF1">
        <w:t xml:space="preserve">  </w:t>
      </w:r>
      <w:r w:rsidRPr="005E7BF1" w:rsidR="004C48B0">
        <w:t xml:space="preserve"> </w:t>
      </w:r>
    </w:p>
    <w:p w:rsidRPr="005E7BF1" w:rsidR="00A37DEE" w:rsidP="00873BFC" w:rsidRDefault="00A37DEE" w14:paraId="4AC6B0BE" w14:textId="5BCEC37D"/>
    <w:p w:rsidRPr="005E7BF1" w:rsidR="00873BFC" w:rsidP="00A37DEE" w:rsidRDefault="00A37DEE" w14:paraId="421C145F" w14:textId="520E554C">
      <w:pPr>
        <w:keepNext/>
        <w:keepLines/>
      </w:pPr>
      <w:r w:rsidRPr="005E7BF1">
        <w:rPr>
          <w:b/>
          <w:bCs/>
          <w:kern w:val="24"/>
        </w:rPr>
        <w:t xml:space="preserve">  Table 3. Average Annualized Cost to the Government</w:t>
      </w:r>
      <w:r w:rsidRPr="005E7BF1">
        <w:t xml:space="preserve">  </w:t>
      </w:r>
    </w:p>
    <w:tbl>
      <w:tblPr>
        <w:tblW w:w="0" w:type="auto"/>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1E0" w:firstRow="1" w:lastRow="1" w:firstColumn="1" w:lastColumn="1" w:noHBand="0" w:noVBand="0"/>
      </w:tblPr>
      <w:tblGrid>
        <w:gridCol w:w="1801"/>
        <w:gridCol w:w="5040"/>
        <w:gridCol w:w="1619"/>
      </w:tblGrid>
      <w:tr w:rsidRPr="005E7BF1" w:rsidR="00A37DEE" w:rsidTr="005E7BF1" w14:paraId="3C64F46A" w14:textId="77777777">
        <w:tc>
          <w:tcPr>
            <w:tcW w:w="1801" w:type="dxa"/>
          </w:tcPr>
          <w:p w:rsidRPr="005E7BF1" w:rsidR="00A37DEE" w:rsidP="005E7BF1" w:rsidRDefault="00A37DEE" w14:paraId="22BFB5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5E7BF1">
              <w:rPr>
                <w:b/>
                <w:bCs/>
                <w:color w:val="000000"/>
              </w:rPr>
              <w:t>Expense Type</w:t>
            </w:r>
          </w:p>
        </w:tc>
        <w:tc>
          <w:tcPr>
            <w:tcW w:w="5040" w:type="dxa"/>
          </w:tcPr>
          <w:p w:rsidRPr="005E7BF1" w:rsidR="00A37DEE" w:rsidP="005E7BF1" w:rsidRDefault="00A37DEE" w14:paraId="2F9E19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5E7BF1">
              <w:rPr>
                <w:b/>
                <w:bCs/>
                <w:color w:val="000000"/>
              </w:rPr>
              <w:t>Expense Explanation</w:t>
            </w:r>
          </w:p>
        </w:tc>
        <w:tc>
          <w:tcPr>
            <w:tcW w:w="1619" w:type="dxa"/>
          </w:tcPr>
          <w:p w:rsidRPr="005E7BF1" w:rsidR="00A37DEE" w:rsidP="005E7BF1" w:rsidRDefault="00A37DEE" w14:paraId="5F53F686" w14:textId="77777777">
            <w:pPr>
              <w:spacing w:line="50" w:lineRule="exact"/>
              <w:rPr>
                <w:b/>
                <w:color w:val="000000"/>
              </w:rPr>
            </w:pPr>
          </w:p>
          <w:p w:rsidRPr="005E7BF1" w:rsidR="00A37DEE" w:rsidP="005E7BF1" w:rsidRDefault="00A37DEE" w14:paraId="332563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color w:val="000000"/>
              </w:rPr>
            </w:pPr>
            <w:r w:rsidRPr="005E7BF1">
              <w:rPr>
                <w:b/>
                <w:bCs/>
                <w:color w:val="000000"/>
              </w:rPr>
              <w:t>Annual Costs (dollars)</w:t>
            </w:r>
          </w:p>
        </w:tc>
      </w:tr>
      <w:tr w:rsidRPr="005E7BF1" w:rsidR="00A37DEE" w:rsidTr="005E7BF1" w14:paraId="6CB77181" w14:textId="77777777">
        <w:tc>
          <w:tcPr>
            <w:tcW w:w="1801" w:type="dxa"/>
          </w:tcPr>
          <w:p w:rsidRPr="005E7BF1" w:rsidR="00A37DEE" w:rsidP="005E7BF1" w:rsidRDefault="00A37DEE" w14:paraId="080164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5E7BF1">
              <w:rPr>
                <w:color w:val="000000"/>
              </w:rPr>
              <w:t>Direct Costs to the Federal Government</w:t>
            </w:r>
          </w:p>
        </w:tc>
        <w:tc>
          <w:tcPr>
            <w:tcW w:w="5040" w:type="dxa"/>
            <w:vAlign w:val="center"/>
          </w:tcPr>
          <w:p w:rsidRPr="005E7BF1" w:rsidR="00A37DEE" w:rsidP="005E7BF1" w:rsidRDefault="00A37DEE" w14:paraId="388680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1619" w:type="dxa"/>
            <w:vAlign w:val="center"/>
          </w:tcPr>
          <w:p w:rsidRPr="005E7BF1" w:rsidR="00A37DEE" w:rsidP="005E7BF1" w:rsidRDefault="00A37DEE" w14:paraId="1AF2B9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rPr>
            </w:pPr>
          </w:p>
        </w:tc>
      </w:tr>
      <w:tr w:rsidRPr="005E7BF1" w:rsidR="00A37DEE" w:rsidTr="005E7BF1" w14:paraId="623B7CFB" w14:textId="77777777">
        <w:tc>
          <w:tcPr>
            <w:tcW w:w="1801" w:type="dxa"/>
          </w:tcPr>
          <w:p w:rsidRPr="005E7BF1" w:rsidR="00A37DEE" w:rsidP="005E7BF1" w:rsidRDefault="00A37DEE" w14:paraId="548A40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5040" w:type="dxa"/>
            <w:vAlign w:val="center"/>
          </w:tcPr>
          <w:p w:rsidRPr="005E7BF1" w:rsidR="00A37DEE" w:rsidP="005E7BF1" w:rsidRDefault="00A37DEE" w14:paraId="56D931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5E7BF1">
              <w:rPr>
                <w:color w:val="000000"/>
              </w:rPr>
              <w:t>CDC Project Officer (GS-13, 0.05 FTE)</w:t>
            </w:r>
          </w:p>
        </w:tc>
        <w:tc>
          <w:tcPr>
            <w:tcW w:w="1619" w:type="dxa"/>
            <w:vAlign w:val="center"/>
          </w:tcPr>
          <w:p w:rsidRPr="005E7BF1" w:rsidR="00A37DEE" w:rsidP="005E7BF1" w:rsidRDefault="00A37DEE" w14:paraId="655AAA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sidRPr="005E7BF1">
              <w:rPr>
                <w:color w:val="000000"/>
              </w:rPr>
              <w:t>$5,752</w:t>
            </w:r>
          </w:p>
        </w:tc>
      </w:tr>
      <w:tr w:rsidRPr="005E7BF1" w:rsidR="00A37DEE" w:rsidTr="005E7BF1" w14:paraId="5EB39A67" w14:textId="77777777">
        <w:tc>
          <w:tcPr>
            <w:tcW w:w="1801" w:type="dxa"/>
          </w:tcPr>
          <w:p w:rsidRPr="005E7BF1" w:rsidR="00A37DEE" w:rsidP="005E7BF1" w:rsidRDefault="00A37DEE" w14:paraId="1F36A0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5040" w:type="dxa"/>
            <w:vAlign w:val="center"/>
          </w:tcPr>
          <w:p w:rsidRPr="005E7BF1" w:rsidR="00A37DEE" w:rsidP="005E7BF1" w:rsidRDefault="00A37DEE" w14:paraId="0DB6FC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5E7BF1">
              <w:rPr>
                <w:color w:val="000000"/>
              </w:rPr>
              <w:t>CDC Subject Matter Expert (GS-14, 0.05 FTE)</w:t>
            </w:r>
          </w:p>
        </w:tc>
        <w:tc>
          <w:tcPr>
            <w:tcW w:w="1619" w:type="dxa"/>
            <w:vAlign w:val="center"/>
          </w:tcPr>
          <w:p w:rsidRPr="005E7BF1" w:rsidR="00A37DEE" w:rsidP="005E7BF1" w:rsidRDefault="00A37DEE" w14:paraId="3FEF69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sidRPr="005E7BF1">
              <w:rPr>
                <w:color w:val="000000"/>
              </w:rPr>
              <w:t>$6,981</w:t>
            </w:r>
          </w:p>
        </w:tc>
      </w:tr>
      <w:tr w:rsidRPr="005E7BF1" w:rsidR="00A37DEE" w:rsidTr="005E7BF1" w14:paraId="6FE83DAD" w14:textId="77777777">
        <w:tc>
          <w:tcPr>
            <w:tcW w:w="1801" w:type="dxa"/>
          </w:tcPr>
          <w:p w:rsidRPr="005E7BF1" w:rsidR="00A37DEE" w:rsidP="005E7BF1" w:rsidRDefault="00A37DEE" w14:paraId="2B3750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5040" w:type="dxa"/>
            <w:vAlign w:val="center"/>
          </w:tcPr>
          <w:p w:rsidRPr="005E7BF1" w:rsidR="00A37DEE" w:rsidP="005E7BF1" w:rsidRDefault="00A37DEE" w14:paraId="041C5F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5E7BF1">
              <w:rPr>
                <w:color w:val="000000"/>
              </w:rPr>
              <w:t>CDC Travel (2 persons; 1 trip each)</w:t>
            </w:r>
          </w:p>
        </w:tc>
        <w:tc>
          <w:tcPr>
            <w:tcW w:w="1619" w:type="dxa"/>
            <w:vAlign w:val="center"/>
          </w:tcPr>
          <w:p w:rsidRPr="005E7BF1" w:rsidR="00A37DEE" w:rsidP="005E7BF1" w:rsidRDefault="00A37DEE" w14:paraId="4F93B0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sidRPr="005E7BF1">
              <w:rPr>
                <w:color w:val="000000"/>
              </w:rPr>
              <w:t>$2,000</w:t>
            </w:r>
          </w:p>
        </w:tc>
      </w:tr>
      <w:tr w:rsidRPr="005E7BF1" w:rsidR="00A37DEE" w:rsidTr="005E7BF1" w14:paraId="3434EAE8" w14:textId="77777777">
        <w:tc>
          <w:tcPr>
            <w:tcW w:w="1801" w:type="dxa"/>
          </w:tcPr>
          <w:p w:rsidRPr="005E7BF1" w:rsidR="00A37DEE" w:rsidP="005E7BF1" w:rsidRDefault="00A37DEE" w14:paraId="3B9301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tc>
        <w:tc>
          <w:tcPr>
            <w:tcW w:w="5040" w:type="dxa"/>
            <w:vAlign w:val="center"/>
          </w:tcPr>
          <w:p w:rsidRPr="005E7BF1" w:rsidR="00A37DEE" w:rsidP="005E7BF1" w:rsidRDefault="00A37DEE" w14:paraId="11B6C5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sidRPr="005E7BF1">
              <w:rPr>
                <w:color w:val="000000"/>
              </w:rPr>
              <w:t>Subtotal, Direct costs</w:t>
            </w:r>
          </w:p>
        </w:tc>
        <w:tc>
          <w:tcPr>
            <w:tcW w:w="1619" w:type="dxa"/>
            <w:vAlign w:val="center"/>
          </w:tcPr>
          <w:p w:rsidRPr="005E7BF1" w:rsidR="00A37DEE" w:rsidP="005E7BF1" w:rsidRDefault="00A37DEE" w14:paraId="2BC15D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sidRPr="005E7BF1">
              <w:rPr>
                <w:color w:val="000000"/>
              </w:rPr>
              <w:t>$14733</w:t>
            </w:r>
          </w:p>
        </w:tc>
      </w:tr>
      <w:tr w:rsidRPr="005E7BF1" w:rsidR="00A37DEE" w:rsidTr="005E7BF1" w14:paraId="46B9D12F" w14:textId="77777777">
        <w:tc>
          <w:tcPr>
            <w:tcW w:w="1801" w:type="dxa"/>
          </w:tcPr>
          <w:p w:rsidRPr="005E7BF1" w:rsidR="00A37DEE" w:rsidP="005E7BF1" w:rsidRDefault="00A37DEE" w14:paraId="6D248D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5E7BF1">
              <w:rPr>
                <w:color w:val="000000"/>
              </w:rPr>
              <w:lastRenderedPageBreak/>
              <w:t>Cooperative Agreement or Contract</w:t>
            </w:r>
          </w:p>
        </w:tc>
        <w:tc>
          <w:tcPr>
            <w:tcW w:w="5040" w:type="dxa"/>
          </w:tcPr>
          <w:p w:rsidRPr="005E7BF1" w:rsidR="00A37DEE" w:rsidP="005E7BF1" w:rsidRDefault="00A37DEE" w14:paraId="2E4E17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sidRPr="005E7BF1">
              <w:rPr>
                <w:color w:val="000000"/>
              </w:rPr>
              <w:t xml:space="preserve">Cooperative Agreements, Task </w:t>
            </w:r>
            <w:proofErr w:type="gramStart"/>
            <w:r w:rsidRPr="005E7BF1">
              <w:rPr>
                <w:color w:val="000000"/>
              </w:rPr>
              <w:t>orders,  or</w:t>
            </w:r>
            <w:proofErr w:type="gramEnd"/>
            <w:r w:rsidRPr="005E7BF1">
              <w:rPr>
                <w:color w:val="000000"/>
              </w:rPr>
              <w:t xml:space="preserve"> Contracts for implementation or information management (including indirect costs) </w:t>
            </w:r>
          </w:p>
        </w:tc>
        <w:tc>
          <w:tcPr>
            <w:tcW w:w="1619" w:type="dxa"/>
          </w:tcPr>
          <w:p w:rsidRPr="005E7BF1" w:rsidR="00A37DEE" w:rsidP="005E7BF1" w:rsidRDefault="00A37DEE" w14:paraId="04E455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sidRPr="005E7BF1">
              <w:rPr>
                <w:color w:val="000000"/>
              </w:rPr>
              <w:t>$83,071</w:t>
            </w:r>
          </w:p>
        </w:tc>
      </w:tr>
      <w:tr w:rsidRPr="005E7BF1" w:rsidR="00A37DEE" w:rsidTr="005E7BF1" w14:paraId="51E29828" w14:textId="77777777">
        <w:tc>
          <w:tcPr>
            <w:tcW w:w="1801" w:type="dxa"/>
          </w:tcPr>
          <w:p w:rsidRPr="005E7BF1" w:rsidR="00A37DEE" w:rsidP="005E7BF1" w:rsidRDefault="00A37DEE" w14:paraId="619AC1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tc>
        <w:tc>
          <w:tcPr>
            <w:tcW w:w="5040" w:type="dxa"/>
          </w:tcPr>
          <w:p w:rsidRPr="005E7BF1" w:rsidR="00A37DEE" w:rsidP="005E7BF1" w:rsidRDefault="00A37DEE" w14:paraId="08F5AC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sidRPr="005E7BF1">
              <w:rPr>
                <w:color w:val="000000"/>
              </w:rPr>
              <w:t>TOTAL COST TO THE GOVERNMENT</w:t>
            </w:r>
          </w:p>
        </w:tc>
        <w:tc>
          <w:tcPr>
            <w:tcW w:w="1619" w:type="dxa"/>
          </w:tcPr>
          <w:p w:rsidRPr="005E7BF1" w:rsidR="00A37DEE" w:rsidP="005E7BF1" w:rsidRDefault="00A37DEE" w14:paraId="53E34B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sidRPr="005E7BF1">
              <w:rPr>
                <w:color w:val="000000"/>
              </w:rPr>
              <w:t>$97,804</w:t>
            </w:r>
          </w:p>
        </w:tc>
      </w:tr>
    </w:tbl>
    <w:p w:rsidRPr="005E7BF1" w:rsidR="0014287D" w:rsidP="00873BFC" w:rsidRDefault="0014287D" w14:paraId="63C8C5AA" w14:textId="77777777"/>
    <w:p w:rsidRPr="005E7BF1" w:rsidR="00873BFC" w:rsidP="00873BFC" w:rsidRDefault="00873BFC" w14:paraId="4A4657A7" w14:textId="77777777">
      <w:pPr>
        <w:rPr>
          <w:b/>
          <w:u w:val="single"/>
        </w:rPr>
      </w:pPr>
      <w:r w:rsidRPr="005E7BF1">
        <w:rPr>
          <w:b/>
          <w:u w:val="single"/>
        </w:rPr>
        <w:t>A.15. Explanation for Program Changes or Adjustments</w:t>
      </w:r>
    </w:p>
    <w:p w:rsidRPr="005E7BF1" w:rsidR="00873BFC" w:rsidP="00873BFC" w:rsidRDefault="00873BFC" w14:paraId="079D8507" w14:textId="77777777"/>
    <w:p w:rsidRPr="005E7BF1" w:rsidR="007D3889" w:rsidP="007D3889" w:rsidRDefault="007D3889" w14:paraId="41050B79" w14:textId="228A24AB">
      <w:r w:rsidRPr="005E7BF1">
        <w:t>This is a new data collection; therefore, program changes and adjustments do not apply.</w:t>
      </w:r>
    </w:p>
    <w:p w:rsidRPr="005E7BF1" w:rsidR="004C48B0" w:rsidP="00873BFC" w:rsidRDefault="004C48B0" w14:paraId="0BBFFEE5" w14:textId="77777777"/>
    <w:p w:rsidRPr="005E7BF1" w:rsidR="00873BFC" w:rsidP="00873BFC" w:rsidRDefault="00873BFC" w14:paraId="5FA249C4" w14:textId="77777777">
      <w:pPr>
        <w:rPr>
          <w:b/>
          <w:u w:val="single"/>
        </w:rPr>
      </w:pPr>
      <w:r w:rsidRPr="005E7BF1">
        <w:rPr>
          <w:b/>
          <w:u w:val="single"/>
        </w:rPr>
        <w:t>A.16. Plans for Tabulation and Publication and Project Time Schedule</w:t>
      </w:r>
    </w:p>
    <w:p w:rsidRPr="005E7BF1" w:rsidR="00873BFC" w:rsidP="00873BFC" w:rsidRDefault="00873BFC" w14:paraId="6FF4D558" w14:textId="77777777"/>
    <w:p w:rsidRPr="005E7BF1" w:rsidR="004C48B0" w:rsidP="00873BFC" w:rsidRDefault="000E3FF8" w14:paraId="660B8694" w14:textId="50F46CB8">
      <w:r w:rsidRPr="005E7BF1">
        <w:t xml:space="preserve">Project </w:t>
      </w:r>
      <w:r w:rsidRPr="005E7BF1" w:rsidR="005576F3">
        <w:t>ECHO sessions</w:t>
      </w:r>
      <w:r w:rsidRPr="005E7BF1">
        <w:t xml:space="preserve"> will begin soon after OMB approval is received. </w:t>
      </w:r>
      <w:r w:rsidRPr="005E7BF1" w:rsidR="006D2153">
        <w:t>C</w:t>
      </w:r>
      <w:r w:rsidRPr="005E7BF1">
        <w:t xml:space="preserve">ontent of the </w:t>
      </w:r>
      <w:r w:rsidRPr="005E7BF1" w:rsidR="005576F3">
        <w:t xml:space="preserve">ECHO sessions didactic sessions </w:t>
      </w:r>
      <w:r w:rsidRPr="005E7BF1" w:rsidR="006D2153">
        <w:t xml:space="preserve">are already developed and </w:t>
      </w:r>
      <w:r w:rsidRPr="005E7BF1">
        <w:t>ready for</w:t>
      </w:r>
      <w:r w:rsidRPr="005E7BF1" w:rsidR="005576F3">
        <w:t xml:space="preserve"> presentation</w:t>
      </w:r>
      <w:r w:rsidRPr="005E7BF1">
        <w:t xml:space="preserve"> upon receipt of OMB approval. </w:t>
      </w:r>
    </w:p>
    <w:p w:rsidRPr="005E7BF1" w:rsidR="006D2153" w:rsidP="00873BFC" w:rsidRDefault="006D2153" w14:paraId="53888615" w14:textId="77777777">
      <w:pPr>
        <w:rPr>
          <w:i/>
        </w:rPr>
      </w:pPr>
    </w:p>
    <w:p w:rsidRPr="005E7BF1" w:rsidR="000E3FF8" w:rsidP="00873BFC" w:rsidRDefault="000E3FF8" w14:paraId="6336D8BF" w14:textId="77777777">
      <w:pPr>
        <w:rPr>
          <w:i/>
        </w:rPr>
      </w:pPr>
      <w:r w:rsidRPr="005E7BF1">
        <w:t>Data will be summarized across respondents in all reports. For rating and categorical scales, the percent of each answer chosen compared to the total number of answers given will be reported per item. Open ended questions will be reviewed and summarized by themes. When applicable, qualitative and quantitative data will be synthesized to provide a more complete picture of the findings.</w:t>
      </w:r>
    </w:p>
    <w:p w:rsidRPr="005E7BF1" w:rsidR="000E3FF8" w:rsidP="00873BFC" w:rsidRDefault="000E3FF8" w14:paraId="4A25F054" w14:textId="77777777">
      <w:pPr>
        <w:rPr>
          <w:i/>
        </w:rPr>
      </w:pPr>
    </w:p>
    <w:p w:rsidRPr="005E7BF1" w:rsidR="000E3FF8" w:rsidP="00362982" w:rsidRDefault="009C3346" w14:paraId="01AFCEBB" w14:textId="00141423">
      <w:pPr>
        <w:rPr>
          <w:b/>
        </w:rPr>
      </w:pPr>
      <w:r w:rsidRPr="005E7BF1">
        <w:t xml:space="preserve"> </w:t>
      </w:r>
      <w:r w:rsidRPr="005E7BF1" w:rsidR="006E6D8E">
        <w:tab/>
      </w:r>
      <w:r w:rsidRPr="005E7BF1">
        <w:rPr>
          <w:b/>
        </w:rPr>
        <w:t xml:space="preserve">Table </w:t>
      </w:r>
      <w:r w:rsidRPr="005E7BF1" w:rsidR="006E6D8E">
        <w:rPr>
          <w:b/>
        </w:rPr>
        <w:t>4</w:t>
      </w:r>
      <w:r w:rsidRPr="005E7BF1">
        <w:rPr>
          <w:b/>
        </w:rPr>
        <w:t>. Project Time Schedule</w:t>
      </w:r>
    </w:p>
    <w:tbl>
      <w:tblPr>
        <w:tblW w:w="0" w:type="auto"/>
        <w:tblInd w:w="432" w:type="dxa"/>
        <w:tblBorders>
          <w:top w:val="single" w:color="333333" w:sz="18" w:space="0"/>
          <w:left w:val="single" w:color="333333" w:sz="18" w:space="0"/>
          <w:bottom w:val="single" w:color="333333" w:sz="18" w:space="0"/>
          <w:right w:val="single" w:color="333333" w:sz="18" w:space="0"/>
          <w:insideH w:val="single" w:color="auto" w:sz="6" w:space="0"/>
          <w:insideV w:val="single" w:color="auto" w:sz="6" w:space="0"/>
        </w:tblBorders>
        <w:tblLook w:val="01E0" w:firstRow="1" w:lastRow="1" w:firstColumn="1" w:lastColumn="1" w:noHBand="0" w:noVBand="0"/>
      </w:tblPr>
      <w:tblGrid>
        <w:gridCol w:w="2022"/>
        <w:gridCol w:w="3283"/>
        <w:gridCol w:w="3577"/>
      </w:tblGrid>
      <w:tr w:rsidRPr="005E7BF1" w:rsidR="00362982" w:rsidTr="00E944E8" w14:paraId="52127C9F" w14:textId="77777777">
        <w:trPr>
          <w:trHeight w:val="307"/>
        </w:trPr>
        <w:tc>
          <w:tcPr>
            <w:tcW w:w="0" w:type="auto"/>
            <w:gridSpan w:val="3"/>
            <w:tcBorders>
              <w:top w:val="single" w:color="333333" w:sz="18" w:space="0"/>
            </w:tcBorders>
            <w:shd w:val="clear" w:color="auto" w:fill="BFBFBF"/>
          </w:tcPr>
          <w:p w:rsidRPr="005E7BF1" w:rsidR="00362982" w:rsidP="00A964F7" w:rsidRDefault="00362982" w14:paraId="509A7F4D" w14:textId="2DF45B60">
            <w:pPr>
              <w:spacing w:before="48" w:beforeLines="20" w:after="48" w:afterLines="20"/>
              <w:ind w:left="33"/>
              <w:jc w:val="center"/>
              <w:rPr>
                <w:b/>
              </w:rPr>
            </w:pPr>
          </w:p>
        </w:tc>
      </w:tr>
      <w:tr w:rsidRPr="005E7BF1" w:rsidR="00362982" w:rsidTr="00E944E8" w14:paraId="61723E92" w14:textId="77777777">
        <w:trPr>
          <w:trHeight w:val="307"/>
        </w:trPr>
        <w:tc>
          <w:tcPr>
            <w:tcW w:w="0" w:type="auto"/>
            <w:gridSpan w:val="2"/>
            <w:shd w:val="clear" w:color="auto" w:fill="BFBFBF"/>
          </w:tcPr>
          <w:p w:rsidRPr="005E7BF1" w:rsidR="00362982" w:rsidP="00A964F7" w:rsidRDefault="00362982" w14:paraId="4532BE85" w14:textId="77777777">
            <w:pPr>
              <w:spacing w:before="48" w:after="48"/>
              <w:ind w:left="33"/>
              <w:jc w:val="center"/>
              <w:rPr>
                <w:b/>
                <w:bCs/>
              </w:rPr>
            </w:pPr>
            <w:r w:rsidRPr="005E7BF1">
              <w:rPr>
                <w:b/>
                <w:bCs/>
              </w:rPr>
              <w:t>Activity</w:t>
            </w:r>
          </w:p>
        </w:tc>
        <w:tc>
          <w:tcPr>
            <w:tcW w:w="0" w:type="auto"/>
            <w:shd w:val="clear" w:color="auto" w:fill="BFBFBF"/>
          </w:tcPr>
          <w:p w:rsidRPr="005E7BF1" w:rsidR="00362982" w:rsidP="00A964F7" w:rsidRDefault="00362982" w14:paraId="46C3D293" w14:textId="77777777">
            <w:pPr>
              <w:spacing w:before="48" w:after="48"/>
              <w:ind w:left="33"/>
              <w:jc w:val="center"/>
              <w:rPr>
                <w:b/>
                <w:bCs/>
              </w:rPr>
            </w:pPr>
            <w:r w:rsidRPr="005E7BF1">
              <w:rPr>
                <w:b/>
                <w:bCs/>
              </w:rPr>
              <w:t>Timeframe</w:t>
            </w:r>
          </w:p>
        </w:tc>
      </w:tr>
      <w:tr w:rsidRPr="005E7BF1" w:rsidR="00362982" w:rsidTr="00E944E8" w14:paraId="22CB7B63" w14:textId="77777777">
        <w:trPr>
          <w:trHeight w:val="540"/>
        </w:trPr>
        <w:tc>
          <w:tcPr>
            <w:tcW w:w="0" w:type="auto"/>
            <w:gridSpan w:val="2"/>
            <w:vAlign w:val="center"/>
          </w:tcPr>
          <w:p w:rsidRPr="005E7BF1" w:rsidR="00362982" w:rsidP="00C35A8D" w:rsidRDefault="00362982" w14:paraId="76D759D4" w14:textId="77777777">
            <w:pPr>
              <w:spacing w:before="48" w:beforeLines="20" w:after="48" w:afterLines="20"/>
              <w:ind w:left="33"/>
            </w:pPr>
            <w:r w:rsidRPr="005E7BF1">
              <w:t>Identify and invite participants to trainings</w:t>
            </w:r>
          </w:p>
          <w:p w:rsidRPr="005E7BF1" w:rsidR="00362982" w:rsidP="00C35A8D" w:rsidRDefault="00362982" w14:paraId="3E9DFE58" w14:textId="77777777">
            <w:pPr>
              <w:ind w:left="33"/>
            </w:pPr>
          </w:p>
        </w:tc>
        <w:tc>
          <w:tcPr>
            <w:tcW w:w="0" w:type="auto"/>
          </w:tcPr>
          <w:p w:rsidRPr="005E7BF1" w:rsidR="00362982" w:rsidP="00A964F7" w:rsidRDefault="00362982" w14:paraId="4E335833" w14:textId="77777777">
            <w:pPr>
              <w:spacing w:before="48" w:beforeLines="20" w:after="48" w:afterLines="20"/>
              <w:ind w:left="-37"/>
            </w:pPr>
            <w:r w:rsidRPr="005E7BF1">
              <w:t>Starts 1–2 months after OMB approval, ongoing</w:t>
            </w:r>
          </w:p>
        </w:tc>
      </w:tr>
      <w:tr w:rsidRPr="005E7BF1" w:rsidR="008D7EB6" w:rsidTr="00E944E8" w14:paraId="6BE82129" w14:textId="77777777">
        <w:trPr>
          <w:trHeight w:val="529"/>
        </w:trPr>
        <w:tc>
          <w:tcPr>
            <w:tcW w:w="0" w:type="auto"/>
            <w:vMerge w:val="restart"/>
            <w:vAlign w:val="center"/>
          </w:tcPr>
          <w:p w:rsidRPr="005E7BF1" w:rsidR="008D7EB6" w:rsidP="00C35A8D" w:rsidRDefault="008D7EB6" w14:paraId="73495D27" w14:textId="5B572C7D">
            <w:pPr>
              <w:spacing w:before="48" w:beforeLines="20" w:after="48" w:afterLines="20"/>
              <w:ind w:left="33"/>
            </w:pPr>
            <w:r w:rsidRPr="005E7BF1">
              <w:t>Conduct ECHO sessions</w:t>
            </w:r>
          </w:p>
        </w:tc>
        <w:tc>
          <w:tcPr>
            <w:tcW w:w="0" w:type="auto"/>
          </w:tcPr>
          <w:p w:rsidRPr="005E7BF1" w:rsidR="008D7EB6" w:rsidP="00A964F7" w:rsidRDefault="008D7EB6" w14:paraId="6087995A" w14:textId="4A284598">
            <w:pPr>
              <w:spacing w:before="48" w:beforeLines="20" w:after="48" w:afterLines="20"/>
              <w:ind w:left="33"/>
            </w:pPr>
            <w:r w:rsidRPr="005E7BF1">
              <w:t>Conduct chart reviews</w:t>
            </w:r>
          </w:p>
        </w:tc>
        <w:tc>
          <w:tcPr>
            <w:tcW w:w="0" w:type="auto"/>
          </w:tcPr>
          <w:p w:rsidRPr="005E7BF1" w:rsidR="008D7EB6" w:rsidP="00A964F7" w:rsidRDefault="008D7EB6" w14:paraId="4D12F905" w14:textId="77777777">
            <w:pPr>
              <w:spacing w:before="48" w:beforeLines="20" w:after="48" w:afterLines="20"/>
              <w:ind w:left="-37"/>
            </w:pPr>
            <w:r w:rsidRPr="005E7BF1">
              <w:t>Starts 1–2 months after OMB approval, ongoing</w:t>
            </w:r>
          </w:p>
        </w:tc>
      </w:tr>
      <w:tr w:rsidRPr="005E7BF1" w:rsidR="008D7EB6" w:rsidTr="00E944E8" w14:paraId="532413E3" w14:textId="77777777">
        <w:trPr>
          <w:trHeight w:val="540"/>
        </w:trPr>
        <w:tc>
          <w:tcPr>
            <w:tcW w:w="0" w:type="auto"/>
            <w:vMerge/>
            <w:vAlign w:val="center"/>
          </w:tcPr>
          <w:p w:rsidRPr="005E7BF1" w:rsidR="008D7EB6" w:rsidP="00C35A8D" w:rsidRDefault="008D7EB6" w14:paraId="434D14C2" w14:textId="77777777">
            <w:pPr>
              <w:spacing w:before="48" w:beforeLines="20" w:after="48" w:afterLines="20"/>
              <w:ind w:left="33"/>
            </w:pPr>
          </w:p>
        </w:tc>
        <w:tc>
          <w:tcPr>
            <w:tcW w:w="0" w:type="auto"/>
          </w:tcPr>
          <w:p w:rsidRPr="005E7BF1" w:rsidR="008D7EB6" w:rsidP="00A964F7" w:rsidRDefault="008D7EB6" w14:paraId="7F2241D8" w14:textId="13D89992">
            <w:pPr>
              <w:spacing w:before="48" w:beforeLines="20" w:after="48" w:afterLines="20"/>
              <w:ind w:left="33"/>
            </w:pPr>
            <w:r w:rsidRPr="005E7BF1">
              <w:t>Conduct session satisfaction surveys</w:t>
            </w:r>
          </w:p>
        </w:tc>
        <w:tc>
          <w:tcPr>
            <w:tcW w:w="0" w:type="auto"/>
          </w:tcPr>
          <w:p w:rsidRPr="005E7BF1" w:rsidR="008D7EB6" w:rsidP="00A964F7" w:rsidRDefault="008D7EB6" w14:paraId="604506D5" w14:textId="77777777">
            <w:pPr>
              <w:spacing w:before="48" w:beforeLines="20" w:after="48" w:afterLines="20"/>
              <w:ind w:left="-37"/>
            </w:pPr>
            <w:r w:rsidRPr="005E7BF1">
              <w:t>Starts 1–2 months after OMB approval, ongoing</w:t>
            </w:r>
          </w:p>
        </w:tc>
      </w:tr>
      <w:tr w:rsidRPr="005E7BF1" w:rsidR="008D7EB6" w:rsidTr="00E944E8" w14:paraId="0478344D" w14:textId="77777777">
        <w:trPr>
          <w:trHeight w:val="328"/>
        </w:trPr>
        <w:tc>
          <w:tcPr>
            <w:tcW w:w="0" w:type="auto"/>
            <w:vMerge/>
            <w:vAlign w:val="center"/>
          </w:tcPr>
          <w:p w:rsidRPr="005E7BF1" w:rsidR="008D7EB6" w:rsidP="00C35A8D" w:rsidRDefault="008D7EB6" w14:paraId="2A1BC4A2" w14:textId="77777777">
            <w:pPr>
              <w:spacing w:before="48" w:beforeLines="20" w:after="48" w:afterLines="20"/>
              <w:ind w:left="33"/>
            </w:pPr>
          </w:p>
        </w:tc>
        <w:tc>
          <w:tcPr>
            <w:tcW w:w="0" w:type="auto"/>
          </w:tcPr>
          <w:p w:rsidRPr="005E7BF1" w:rsidR="008D7EB6" w:rsidP="00A964F7" w:rsidRDefault="008D7EB6" w14:paraId="0653342D" w14:textId="15AA5488">
            <w:pPr>
              <w:spacing w:before="48" w:beforeLines="20" w:after="48" w:afterLines="20"/>
              <w:ind w:left="33"/>
            </w:pPr>
            <w:r w:rsidRPr="005E7BF1">
              <w:t>Conduct program satisfaction survey</w:t>
            </w:r>
          </w:p>
        </w:tc>
        <w:tc>
          <w:tcPr>
            <w:tcW w:w="0" w:type="auto"/>
          </w:tcPr>
          <w:p w:rsidRPr="005E7BF1" w:rsidR="008D7EB6" w:rsidP="009F4E3F" w:rsidRDefault="008D7EB6" w14:paraId="4105541A" w14:textId="63DB1C80">
            <w:pPr>
              <w:spacing w:before="48" w:beforeLines="20" w:after="48" w:afterLines="20"/>
              <w:ind w:left="-37"/>
            </w:pPr>
            <w:r w:rsidRPr="005E7BF1">
              <w:t>Starts 9 months after OMB approval</w:t>
            </w:r>
          </w:p>
        </w:tc>
      </w:tr>
      <w:tr w:rsidRPr="005E7BF1" w:rsidR="008D7EB6" w:rsidTr="00E944E8" w14:paraId="43EC6215" w14:textId="77777777">
        <w:trPr>
          <w:trHeight w:val="328"/>
        </w:trPr>
        <w:tc>
          <w:tcPr>
            <w:tcW w:w="0" w:type="auto"/>
            <w:vMerge/>
            <w:vAlign w:val="center"/>
          </w:tcPr>
          <w:p w:rsidRPr="005E7BF1" w:rsidR="008D7EB6" w:rsidP="00C35A8D" w:rsidRDefault="008D7EB6" w14:paraId="66FC774C" w14:textId="77777777">
            <w:pPr>
              <w:spacing w:before="48" w:beforeLines="20" w:after="48" w:afterLines="20"/>
              <w:ind w:left="33"/>
            </w:pPr>
          </w:p>
        </w:tc>
        <w:tc>
          <w:tcPr>
            <w:tcW w:w="0" w:type="auto"/>
          </w:tcPr>
          <w:p w:rsidRPr="005E7BF1" w:rsidR="008D7EB6" w:rsidP="00A964F7" w:rsidRDefault="008D7EB6" w14:paraId="7E799298" w14:textId="55EAD524">
            <w:pPr>
              <w:spacing w:before="48" w:beforeLines="20" w:after="48" w:afterLines="20"/>
              <w:ind w:left="33"/>
            </w:pPr>
            <w:r w:rsidRPr="005E7BF1">
              <w:t>Conduct program debriefing conference call</w:t>
            </w:r>
          </w:p>
        </w:tc>
        <w:tc>
          <w:tcPr>
            <w:tcW w:w="0" w:type="auto"/>
          </w:tcPr>
          <w:p w:rsidRPr="005E7BF1" w:rsidR="008D7EB6" w:rsidP="009F4E3F" w:rsidRDefault="008D7EB6" w14:paraId="18F9D851" w14:textId="08EAE226">
            <w:pPr>
              <w:spacing w:before="48" w:beforeLines="20" w:after="48" w:afterLines="20"/>
              <w:ind w:left="-37"/>
            </w:pPr>
            <w:r w:rsidRPr="005E7BF1">
              <w:t>Occurs 9 months after OMB approval</w:t>
            </w:r>
          </w:p>
        </w:tc>
      </w:tr>
      <w:tr w:rsidRPr="005E7BF1" w:rsidR="00ED096C" w:rsidTr="00E944E8" w14:paraId="618D5A7F" w14:textId="77777777">
        <w:trPr>
          <w:trHeight w:val="288"/>
        </w:trPr>
        <w:tc>
          <w:tcPr>
            <w:tcW w:w="0" w:type="auto"/>
            <w:gridSpan w:val="2"/>
            <w:vAlign w:val="center"/>
          </w:tcPr>
          <w:p w:rsidRPr="005E7BF1" w:rsidR="00ED096C" w:rsidP="00ED096C" w:rsidRDefault="00ED096C" w14:paraId="1B628C0F" w14:textId="75A157E7">
            <w:pPr>
              <w:spacing w:before="48" w:beforeLines="20" w:after="48" w:afterLines="20"/>
              <w:jc w:val="center"/>
            </w:pPr>
            <w:r w:rsidRPr="005E7BF1">
              <w:t>Analyze and Report Data</w:t>
            </w:r>
          </w:p>
        </w:tc>
        <w:tc>
          <w:tcPr>
            <w:tcW w:w="0" w:type="auto"/>
          </w:tcPr>
          <w:p w:rsidRPr="005E7BF1" w:rsidR="00ED096C" w:rsidP="00ED096C" w:rsidRDefault="00ED096C" w14:paraId="2EA3EB79" w14:textId="49B61E85">
            <w:pPr>
              <w:spacing w:before="48" w:beforeLines="20" w:after="48" w:afterLines="20"/>
              <w:ind w:left="-37"/>
              <w:jc w:val="center"/>
            </w:pPr>
            <w:r w:rsidRPr="005E7BF1">
              <w:t>Annually</w:t>
            </w:r>
          </w:p>
        </w:tc>
      </w:tr>
      <w:tr w:rsidRPr="005E7BF1" w:rsidR="00ED096C" w:rsidTr="00E944E8" w14:paraId="184A911A" w14:textId="77777777">
        <w:trPr>
          <w:trHeight w:val="144"/>
        </w:trPr>
        <w:tc>
          <w:tcPr>
            <w:tcW w:w="0" w:type="auto"/>
            <w:gridSpan w:val="3"/>
            <w:vAlign w:val="center"/>
          </w:tcPr>
          <w:p w:rsidRPr="005E7BF1" w:rsidR="00ED096C" w:rsidP="00A964F7" w:rsidRDefault="00ED096C" w14:paraId="3760D14F" w14:textId="0130BBFB">
            <w:pPr>
              <w:spacing w:before="48" w:beforeLines="20" w:after="48" w:afterLines="20"/>
              <w:ind w:left="-37"/>
            </w:pPr>
          </w:p>
        </w:tc>
      </w:tr>
    </w:tbl>
    <w:p w:rsidRPr="005E7BF1" w:rsidR="00873BFC" w:rsidP="00873BFC" w:rsidRDefault="00873BFC" w14:paraId="39135A4C" w14:textId="77777777"/>
    <w:p w:rsidRPr="005E7BF1" w:rsidR="00873BFC" w:rsidP="00873BFC" w:rsidRDefault="00873BFC" w14:paraId="48C0E16D" w14:textId="77777777">
      <w:pPr>
        <w:rPr>
          <w:u w:val="single"/>
        </w:rPr>
      </w:pPr>
    </w:p>
    <w:p w:rsidRPr="005E7BF1" w:rsidR="00873BFC" w:rsidP="0039220D" w:rsidRDefault="00873BFC" w14:paraId="2A94FB0D" w14:textId="77777777">
      <w:pPr>
        <w:rPr>
          <w:b/>
          <w:u w:val="single"/>
        </w:rPr>
      </w:pPr>
      <w:r w:rsidRPr="005E7BF1">
        <w:rPr>
          <w:b/>
          <w:u w:val="single"/>
        </w:rPr>
        <w:t>A.17. Reason(s) Display of OMB Expiration Date Is Inappropriate</w:t>
      </w:r>
    </w:p>
    <w:p w:rsidRPr="005E7BF1" w:rsidR="00873BFC" w:rsidP="00873BFC" w:rsidRDefault="00873BFC" w14:paraId="306FDD24" w14:textId="77777777">
      <w:pPr>
        <w:ind w:left="360"/>
      </w:pPr>
      <w:r w:rsidRPr="005E7BF1">
        <w:t xml:space="preserve"> </w:t>
      </w:r>
    </w:p>
    <w:p w:rsidRPr="005E7BF1" w:rsidR="00873BFC" w:rsidP="00873BFC" w:rsidRDefault="005B0FC7" w14:paraId="4E83897D" w14:textId="1262438D">
      <w:r w:rsidRPr="005E7BF1">
        <w:t xml:space="preserve">Expiration dates are displayed, no exception is </w:t>
      </w:r>
      <w:r w:rsidRPr="005E7BF1" w:rsidR="00A1612B">
        <w:t xml:space="preserve">sought. </w:t>
      </w:r>
    </w:p>
    <w:p w:rsidRPr="005E7BF1" w:rsidR="004C48B0" w:rsidP="00873BFC" w:rsidRDefault="004C48B0" w14:paraId="273E7154" w14:textId="77777777"/>
    <w:p w:rsidRPr="005E7BF1" w:rsidR="00873BFC" w:rsidP="00873BFC" w:rsidRDefault="00873BFC" w14:paraId="218E7317" w14:textId="77777777"/>
    <w:p w:rsidRPr="005E7BF1" w:rsidR="00873BFC" w:rsidP="0039220D" w:rsidRDefault="00873BFC" w14:paraId="70E20F72" w14:textId="77777777">
      <w:pPr>
        <w:rPr>
          <w:b/>
          <w:u w:val="single"/>
        </w:rPr>
      </w:pPr>
      <w:r w:rsidRPr="005E7BF1">
        <w:rPr>
          <w:b/>
          <w:u w:val="single"/>
        </w:rPr>
        <w:lastRenderedPageBreak/>
        <w:t>A.18. Exceptions to Certification for Paperwork Reduction Act Submissions</w:t>
      </w:r>
    </w:p>
    <w:p w:rsidRPr="005E7BF1" w:rsidR="00873BFC" w:rsidP="00873BFC" w:rsidRDefault="00873BFC" w14:paraId="2B777D4E" w14:textId="77777777"/>
    <w:p w:rsidRPr="005E7BF1" w:rsidR="00873BFC" w:rsidP="00873BFC" w:rsidRDefault="00873BFC" w14:paraId="220EDA9A" w14:textId="77777777">
      <w:r w:rsidRPr="005E7BF1">
        <w:t>There are no exceptions to the certification.</w:t>
      </w:r>
    </w:p>
    <w:p w:rsidRPr="005E7BF1" w:rsidR="007147C2" w:rsidRDefault="007147C2" w14:paraId="2EE50171" w14:textId="5F13EC5C">
      <w:pPr>
        <w:spacing w:after="200" w:line="276" w:lineRule="auto"/>
      </w:pPr>
    </w:p>
    <w:p w:rsidRPr="005E7BF1" w:rsidR="007E05EF" w:rsidP="007E05EF" w:rsidRDefault="007E05EF" w14:paraId="42034642" w14:textId="77777777">
      <w:pPr>
        <w:spacing w:after="200" w:line="276" w:lineRule="auto"/>
        <w:rPr>
          <w:b/>
        </w:rPr>
      </w:pPr>
      <w:r w:rsidRPr="005E7BF1">
        <w:rPr>
          <w:b/>
        </w:rPr>
        <w:t>References</w:t>
      </w:r>
    </w:p>
    <w:p w:rsidRPr="005E7BF1" w:rsidR="007E05EF" w:rsidP="007E05EF" w:rsidRDefault="007E05EF" w14:paraId="467F1B5B" w14:textId="3CEF1380">
      <w:pPr>
        <w:ind w:left="720" w:right="614" w:hanging="720"/>
      </w:pPr>
      <w:proofErr w:type="spellStart"/>
      <w:r w:rsidRPr="005E7BF1">
        <w:t>Chasnoff</w:t>
      </w:r>
      <w:proofErr w:type="spellEnd"/>
      <w:r w:rsidRPr="005E7BF1">
        <w:t xml:space="preserve">, IJ., Wells, AM, &amp; King, L.  (2015). Misdiagnosis and missed diagnoses in foster and adopted children with prenatal alcohol exposure, </w:t>
      </w:r>
      <w:r w:rsidRPr="005E7BF1">
        <w:rPr>
          <w:i/>
        </w:rPr>
        <w:t>Pediatrics</w:t>
      </w:r>
      <w:r w:rsidRPr="005E7BF1">
        <w:t xml:space="preserve">, 135(2), 264-270.   </w:t>
      </w:r>
    </w:p>
    <w:p w:rsidRPr="005E7BF1" w:rsidR="007E05EF" w:rsidP="007E05EF" w:rsidRDefault="007E05EF" w14:paraId="28085120" w14:textId="4E606AE6">
      <w:pPr>
        <w:ind w:left="720" w:right="614" w:hanging="720"/>
      </w:pPr>
    </w:p>
    <w:p w:rsidRPr="005E7BF1" w:rsidR="007B6CCE" w:rsidP="007E05EF" w:rsidRDefault="007B6CCE" w14:paraId="6E237F18" w14:textId="242FB551">
      <w:pPr>
        <w:ind w:left="720" w:right="614" w:hanging="720"/>
      </w:pPr>
      <w:r w:rsidRPr="005E7BF1">
        <w:t xml:space="preserve">Hagan, JF, Shaw, JS &amp; Duncan, PM (2017).  </w:t>
      </w:r>
      <w:r w:rsidRPr="005E7BF1">
        <w:rPr>
          <w:i/>
        </w:rPr>
        <w:t>Bright Futures: Guidelines for health supervision of infants, children and adolescents</w:t>
      </w:r>
      <w:r w:rsidRPr="005E7BF1">
        <w:t xml:space="preserve"> (4</w:t>
      </w:r>
      <w:r w:rsidRPr="005E7BF1">
        <w:rPr>
          <w:vertAlign w:val="superscript"/>
        </w:rPr>
        <w:t>th</w:t>
      </w:r>
      <w:r w:rsidRPr="005E7BF1">
        <w:t xml:space="preserve"> edition).  Elk Grove Village, IL: American Academy of Pediatrics.  </w:t>
      </w:r>
    </w:p>
    <w:p w:rsidRPr="005E7BF1" w:rsidR="007B6CCE" w:rsidP="007E05EF" w:rsidRDefault="007B6CCE" w14:paraId="554BA1F1" w14:textId="77777777">
      <w:pPr>
        <w:ind w:left="720" w:right="614" w:hanging="720"/>
      </w:pPr>
    </w:p>
    <w:p w:rsidRPr="0003414F" w:rsidR="007E05EF" w:rsidP="007E05EF" w:rsidRDefault="007E05EF" w14:paraId="0DFD0518" w14:textId="406141BB">
      <w:pPr>
        <w:ind w:left="720" w:right="614" w:hanging="720"/>
      </w:pPr>
      <w:r w:rsidRPr="005E7BF1">
        <w:t xml:space="preserve">Stratton, K.; Howe, C.; and Battaglia, F. 1996. </w:t>
      </w:r>
      <w:r w:rsidRPr="005E7BF1">
        <w:rPr>
          <w:i/>
        </w:rPr>
        <w:t xml:space="preserve">Fetal Alcohol Syndrome: Diagnosis, Epidemiology, Prevention, and Treatment. </w:t>
      </w:r>
      <w:r w:rsidRPr="005E7BF1">
        <w:t>Washington, DC: Institute of Medicine</w:t>
      </w:r>
      <w:r w:rsidRPr="0003414F">
        <w:t xml:space="preserve">, National Academy Press.  </w:t>
      </w:r>
    </w:p>
    <w:p w:rsidRPr="0003414F" w:rsidR="007E05EF" w:rsidP="007E05EF" w:rsidRDefault="007E05EF" w14:paraId="63F1EB5E" w14:textId="25D5F984">
      <w:pPr>
        <w:ind w:right="614" w:hanging="720"/>
      </w:pPr>
    </w:p>
    <w:p w:rsidRPr="0003414F" w:rsidR="007E05EF" w:rsidP="007E05EF" w:rsidRDefault="007E05EF" w14:paraId="34FD066F" w14:textId="39A846C7">
      <w:pPr>
        <w:ind w:left="720" w:hanging="720"/>
      </w:pPr>
      <w:proofErr w:type="spellStart"/>
      <w:r w:rsidRPr="0003414F">
        <w:t>Streissguth</w:t>
      </w:r>
      <w:proofErr w:type="spellEnd"/>
      <w:r w:rsidRPr="0003414F">
        <w:t xml:space="preserve"> AP, Bookstein FL, Barr HM, Sampson PD, O’Malley K, Young </w:t>
      </w:r>
      <w:proofErr w:type="gramStart"/>
      <w:r w:rsidRPr="0003414F">
        <w:t>JK.</w:t>
      </w:r>
      <w:r w:rsidRPr="0003414F" w:rsidR="00853B02">
        <w:t>(</w:t>
      </w:r>
      <w:proofErr w:type="gramEnd"/>
      <w:r w:rsidRPr="0003414F" w:rsidR="00853B02">
        <w:t xml:space="preserve">2004).  </w:t>
      </w:r>
      <w:r w:rsidRPr="0003414F">
        <w:t xml:space="preserve"> Risk factors for adverse life outcomes in fetal alcohol syndrome and fetal alcohol effects. Developmental and Behavioral </w:t>
      </w:r>
      <w:r w:rsidRPr="0003414F">
        <w:rPr>
          <w:i/>
        </w:rPr>
        <w:t>Pediatrics</w:t>
      </w:r>
      <w:r w:rsidRPr="0003414F">
        <w:t xml:space="preserve"> 25(4):228-238.</w:t>
      </w:r>
    </w:p>
    <w:p w:rsidRPr="0003414F" w:rsidR="00853B02" w:rsidP="00853B02" w:rsidRDefault="00853B02" w14:paraId="687B7DCF" w14:textId="68D794BB">
      <w:pPr>
        <w:ind w:left="720" w:hanging="720"/>
      </w:pPr>
    </w:p>
    <w:p w:rsidRPr="0003414F" w:rsidR="00853B02" w:rsidP="00853B02" w:rsidRDefault="00853B02" w14:paraId="3171AAD1" w14:textId="095482C8">
      <w:pPr>
        <w:autoSpaceDE w:val="0"/>
        <w:autoSpaceDN w:val="0"/>
        <w:adjustRightInd w:val="0"/>
        <w:ind w:left="720" w:hanging="720"/>
      </w:pPr>
      <w:proofErr w:type="spellStart"/>
      <w:r w:rsidRPr="0003414F">
        <w:rPr>
          <w:rFonts w:eastAsiaTheme="minorHAnsi"/>
        </w:rPr>
        <w:t>Turchi</w:t>
      </w:r>
      <w:proofErr w:type="spellEnd"/>
      <w:r w:rsidRPr="0003414F">
        <w:rPr>
          <w:rFonts w:eastAsiaTheme="minorHAnsi"/>
        </w:rPr>
        <w:t xml:space="preserve"> RM, Smith </w:t>
      </w:r>
      <w:proofErr w:type="gramStart"/>
      <w:r w:rsidRPr="0003414F">
        <w:rPr>
          <w:rFonts w:eastAsiaTheme="minorHAnsi"/>
        </w:rPr>
        <w:t>VC,  &amp;</w:t>
      </w:r>
      <w:proofErr w:type="gramEnd"/>
      <w:r w:rsidRPr="0003414F">
        <w:rPr>
          <w:rFonts w:eastAsiaTheme="minorHAnsi"/>
        </w:rPr>
        <w:t xml:space="preserve"> AAP committee on Substance Use and Prevention, AAP </w:t>
      </w:r>
      <w:proofErr w:type="spellStart"/>
      <w:r w:rsidRPr="0003414F">
        <w:rPr>
          <w:rFonts w:eastAsiaTheme="minorHAnsi"/>
        </w:rPr>
        <w:t>Councile</w:t>
      </w:r>
      <w:proofErr w:type="spellEnd"/>
      <w:r w:rsidRPr="0003414F">
        <w:rPr>
          <w:rFonts w:eastAsiaTheme="minorHAnsi"/>
        </w:rPr>
        <w:t xml:space="preserve"> on Children with Disabilities.  (2018). The Role of Integrated Care in a Medical Home for Patients </w:t>
      </w:r>
      <w:proofErr w:type="gramStart"/>
      <w:r w:rsidRPr="0003414F">
        <w:rPr>
          <w:rFonts w:eastAsiaTheme="minorHAnsi"/>
        </w:rPr>
        <w:t>With</w:t>
      </w:r>
      <w:proofErr w:type="gramEnd"/>
      <w:r w:rsidRPr="0003414F">
        <w:rPr>
          <w:rFonts w:eastAsiaTheme="minorHAnsi"/>
        </w:rPr>
        <w:t xml:space="preserve"> a Fetal Alcohol Spectrum Disorder. </w:t>
      </w:r>
      <w:r w:rsidRPr="0003414F">
        <w:rPr>
          <w:rFonts w:eastAsiaTheme="minorHAnsi"/>
          <w:i/>
          <w:iCs/>
        </w:rPr>
        <w:t>Pediatrics</w:t>
      </w:r>
      <w:r w:rsidRPr="0003414F">
        <w:rPr>
          <w:rFonts w:eastAsiaTheme="minorHAnsi"/>
        </w:rPr>
        <w:t>;142(4</w:t>
      </w:r>
      <w:proofErr w:type="gramStart"/>
      <w:r w:rsidRPr="0003414F">
        <w:rPr>
          <w:rFonts w:eastAsiaTheme="minorHAnsi"/>
        </w:rPr>
        <w:t>):e</w:t>
      </w:r>
      <w:proofErr w:type="gramEnd"/>
      <w:r w:rsidRPr="0003414F">
        <w:rPr>
          <w:rFonts w:eastAsiaTheme="minorHAnsi"/>
        </w:rPr>
        <w:t>20182333</w:t>
      </w:r>
    </w:p>
    <w:p w:rsidRPr="0003414F" w:rsidR="007E05EF" w:rsidP="00853B02" w:rsidRDefault="007E05EF" w14:paraId="76EF0F97" w14:textId="77777777">
      <w:pPr>
        <w:ind w:right="614" w:hanging="720"/>
      </w:pPr>
    </w:p>
    <w:p w:rsidRPr="0003414F" w:rsidR="007E05EF" w:rsidP="00853B02" w:rsidRDefault="007E05EF" w14:paraId="5ED77394" w14:textId="77777777">
      <w:pPr>
        <w:spacing w:after="200" w:line="276" w:lineRule="auto"/>
        <w:ind w:hanging="720"/>
      </w:pPr>
    </w:p>
    <w:sectPr w:rsidRPr="0003414F" w:rsidR="007E05EF" w:rsidSect="00740380">
      <w:footerReference w:type="default" r:id="rId10"/>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6395F" w14:textId="77777777" w:rsidR="00DC4CD1" w:rsidRDefault="00DC4CD1" w:rsidP="00873BFC">
      <w:r>
        <w:separator/>
      </w:r>
    </w:p>
  </w:endnote>
  <w:endnote w:type="continuationSeparator" w:id="0">
    <w:p w14:paraId="13A11292" w14:textId="77777777" w:rsidR="00DC4CD1" w:rsidRDefault="00DC4CD1" w:rsidP="0087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DJHP B+ Melior">
    <w:altName w:val="Melio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15588" w14:textId="77777777" w:rsidR="005E7BF1" w:rsidRDefault="005E7BF1">
    <w:pPr>
      <w:pStyle w:val="Footer"/>
      <w:jc w:val="center"/>
    </w:pPr>
  </w:p>
  <w:p w14:paraId="4DDB19C6" w14:textId="77777777" w:rsidR="005E7BF1" w:rsidRDefault="005E7B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3541200"/>
      <w:docPartObj>
        <w:docPartGallery w:val="Page Numbers (Bottom of Page)"/>
        <w:docPartUnique/>
      </w:docPartObj>
    </w:sdtPr>
    <w:sdtEndPr>
      <w:rPr>
        <w:noProof/>
      </w:rPr>
    </w:sdtEndPr>
    <w:sdtContent>
      <w:p w14:paraId="51A596F2" w14:textId="19B9B34F" w:rsidR="005E7BF1" w:rsidRDefault="005E7BF1">
        <w:pPr>
          <w:pStyle w:val="Footer"/>
          <w:jc w:val="center"/>
        </w:pPr>
        <w:r>
          <w:fldChar w:fldCharType="begin"/>
        </w:r>
        <w:r>
          <w:instrText xml:space="preserve"> PAGE   \* MERGEFORMAT </w:instrText>
        </w:r>
        <w:r>
          <w:fldChar w:fldCharType="separate"/>
        </w:r>
        <w:r w:rsidR="00CA4FB9">
          <w:rPr>
            <w:noProof/>
          </w:rPr>
          <w:t>8</w:t>
        </w:r>
        <w:r>
          <w:rPr>
            <w:noProof/>
          </w:rPr>
          <w:fldChar w:fldCharType="end"/>
        </w:r>
      </w:p>
    </w:sdtContent>
  </w:sdt>
  <w:p w14:paraId="589CAA23" w14:textId="77777777" w:rsidR="005E7BF1" w:rsidRDefault="005E7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D1ED1" w14:textId="77777777" w:rsidR="00DC4CD1" w:rsidRDefault="00DC4CD1" w:rsidP="00873BFC">
      <w:r>
        <w:separator/>
      </w:r>
    </w:p>
  </w:footnote>
  <w:footnote w:type="continuationSeparator" w:id="0">
    <w:p w14:paraId="6FCF5AC5" w14:textId="77777777" w:rsidR="00DC4CD1" w:rsidRDefault="00DC4CD1" w:rsidP="00873B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E5294"/>
    <w:multiLevelType w:val="hybridMultilevel"/>
    <w:tmpl w:val="CCE053CE"/>
    <w:lvl w:ilvl="0" w:tplc="D9704DD8">
      <w:start w:val="2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87B3F"/>
    <w:multiLevelType w:val="hybridMultilevel"/>
    <w:tmpl w:val="CC94ED5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E456CE"/>
    <w:multiLevelType w:val="hybridMultilevel"/>
    <w:tmpl w:val="93AE0F20"/>
    <w:lvl w:ilvl="0" w:tplc="48D209DC">
      <w:start w:val="1"/>
      <w:numFmt w:val="upperRoman"/>
      <w:lvlText w:val="%1."/>
      <w:lvlJc w:val="left"/>
      <w:pPr>
        <w:ind w:left="1440" w:hanging="720"/>
      </w:pPr>
      <w:rPr>
        <w:rFonts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1D262B"/>
    <w:multiLevelType w:val="hybridMultilevel"/>
    <w:tmpl w:val="A5983ABE"/>
    <w:lvl w:ilvl="0" w:tplc="F85222B4">
      <w:start w:val="2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F17B7"/>
    <w:multiLevelType w:val="hybridMultilevel"/>
    <w:tmpl w:val="E95ADED8"/>
    <w:lvl w:ilvl="0" w:tplc="2DCAF502">
      <w:start w:val="2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82029"/>
    <w:multiLevelType w:val="hybridMultilevel"/>
    <w:tmpl w:val="F9F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A5A8C"/>
    <w:multiLevelType w:val="hybridMultilevel"/>
    <w:tmpl w:val="0664AE10"/>
    <w:lvl w:ilvl="0" w:tplc="3FD8AF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DE1727"/>
    <w:multiLevelType w:val="hybridMultilevel"/>
    <w:tmpl w:val="EF58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80DE9"/>
    <w:multiLevelType w:val="hybridMultilevel"/>
    <w:tmpl w:val="9BFA6690"/>
    <w:lvl w:ilvl="0" w:tplc="3FD8AF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332FCA"/>
    <w:multiLevelType w:val="hybridMultilevel"/>
    <w:tmpl w:val="ECF29942"/>
    <w:lvl w:ilvl="0" w:tplc="A9D24BE0">
      <w:start w:val="1"/>
      <w:numFmt w:val="bullet"/>
      <w:pStyle w:val="ListBullet"/>
      <w:lvlText w:val=""/>
      <w:lvlJc w:val="left"/>
      <w:pPr>
        <w:tabs>
          <w:tab w:val="num" w:pos="1440"/>
        </w:tabs>
        <w:ind w:left="1440" w:hanging="360"/>
      </w:pPr>
      <w:rPr>
        <w:rFonts w:ascii="Symbol" w:hAnsi="Symbol" w:hint="default"/>
      </w:rPr>
    </w:lvl>
    <w:lvl w:ilvl="1" w:tplc="DF7A0D18">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3FD8AFE8">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1F9D7E9D"/>
    <w:multiLevelType w:val="hybridMultilevel"/>
    <w:tmpl w:val="B2CE152E"/>
    <w:lvl w:ilvl="0" w:tplc="4D66B2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22694B"/>
    <w:multiLevelType w:val="hybridMultilevel"/>
    <w:tmpl w:val="6C44E1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BB5570"/>
    <w:multiLevelType w:val="hybridMultilevel"/>
    <w:tmpl w:val="038C7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0F3AAB"/>
    <w:multiLevelType w:val="hybridMultilevel"/>
    <w:tmpl w:val="E496EB44"/>
    <w:lvl w:ilvl="0" w:tplc="3FD8AF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3C68F4"/>
    <w:multiLevelType w:val="hybridMultilevel"/>
    <w:tmpl w:val="765C1CD2"/>
    <w:lvl w:ilvl="0" w:tplc="3DB0FF16">
      <w:start w:val="2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6C293E"/>
    <w:multiLevelType w:val="hybridMultilevel"/>
    <w:tmpl w:val="AE14DB56"/>
    <w:lvl w:ilvl="0" w:tplc="4D66B2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AF3879"/>
    <w:multiLevelType w:val="hybridMultilevel"/>
    <w:tmpl w:val="4EA236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30492BA4"/>
    <w:multiLevelType w:val="hybridMultilevel"/>
    <w:tmpl w:val="D682E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6062B9"/>
    <w:multiLevelType w:val="hybridMultilevel"/>
    <w:tmpl w:val="E0303DF8"/>
    <w:lvl w:ilvl="0" w:tplc="032C15FC">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FD4390"/>
    <w:multiLevelType w:val="hybridMultilevel"/>
    <w:tmpl w:val="FE4082F4"/>
    <w:lvl w:ilvl="0" w:tplc="99280370">
      <w:start w:val="1"/>
      <w:numFmt w:val="bullet"/>
      <w:pStyle w:val="ListBullet1"/>
      <w:lvlText w:val=""/>
      <w:lvlJc w:val="left"/>
      <w:pPr>
        <w:ind w:left="1440" w:hanging="360"/>
      </w:pPr>
      <w:rPr>
        <w:rFonts w:ascii="Wingdings" w:hAnsi="Wingdings" w:hint="default"/>
      </w:rPr>
    </w:lvl>
    <w:lvl w:ilvl="1" w:tplc="04090019">
      <w:numFmt w:val="bullet"/>
      <w:lvlText w:val="-"/>
      <w:lvlJc w:val="left"/>
      <w:pPr>
        <w:ind w:left="1800" w:hanging="360"/>
      </w:pPr>
      <w:rPr>
        <w:rFonts w:ascii="Calibri" w:eastAsia="Times New Roman" w:hAnsi="Calibri" w:cs="Times New Roman"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0" w15:restartNumberingAfterBreak="0">
    <w:nsid w:val="37852CB2"/>
    <w:multiLevelType w:val="hybridMultilevel"/>
    <w:tmpl w:val="AE883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300452"/>
    <w:multiLevelType w:val="hybridMultilevel"/>
    <w:tmpl w:val="92A66A90"/>
    <w:lvl w:ilvl="0" w:tplc="B11CEAFA">
      <w:start w:val="1"/>
      <w:numFmt w:val="upp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EC30674"/>
    <w:multiLevelType w:val="multilevel"/>
    <w:tmpl w:val="5838EBE2"/>
    <w:lvl w:ilvl="0">
      <w:start w:val="1"/>
      <w:numFmt w:val="upperLetter"/>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ED405C4"/>
    <w:multiLevelType w:val="hybridMultilevel"/>
    <w:tmpl w:val="003421D6"/>
    <w:lvl w:ilvl="0" w:tplc="51D6ED52">
      <w:start w:val="1"/>
      <w:numFmt w:val="upperLetter"/>
      <w:lvlText w:val="%1."/>
      <w:lvlJc w:val="left"/>
      <w:pPr>
        <w:tabs>
          <w:tab w:val="num" w:pos="0"/>
        </w:tabs>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F1D76B8"/>
    <w:multiLevelType w:val="hybridMultilevel"/>
    <w:tmpl w:val="D682E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EE2D09"/>
    <w:multiLevelType w:val="hybridMultilevel"/>
    <w:tmpl w:val="338C01AE"/>
    <w:lvl w:ilvl="0" w:tplc="5AA02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9D5B22"/>
    <w:multiLevelType w:val="hybridMultilevel"/>
    <w:tmpl w:val="1D4C3282"/>
    <w:lvl w:ilvl="0" w:tplc="A3F6C6B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7345C23"/>
    <w:multiLevelType w:val="hybridMultilevel"/>
    <w:tmpl w:val="D29EA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0112C8"/>
    <w:multiLevelType w:val="hybridMultilevel"/>
    <w:tmpl w:val="55D41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3D62D9"/>
    <w:multiLevelType w:val="hybridMultilevel"/>
    <w:tmpl w:val="206AE6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DE8092B"/>
    <w:multiLevelType w:val="hybridMultilevel"/>
    <w:tmpl w:val="BFCED7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46F6640"/>
    <w:multiLevelType w:val="hybridMultilevel"/>
    <w:tmpl w:val="D682E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524847"/>
    <w:multiLevelType w:val="hybridMultilevel"/>
    <w:tmpl w:val="B2CE152E"/>
    <w:lvl w:ilvl="0" w:tplc="4D66B2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FA7194"/>
    <w:multiLevelType w:val="hybridMultilevel"/>
    <w:tmpl w:val="368E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C23406"/>
    <w:multiLevelType w:val="hybridMultilevel"/>
    <w:tmpl w:val="ED185114"/>
    <w:lvl w:ilvl="0" w:tplc="3FD8AF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380744"/>
    <w:multiLevelType w:val="hybridMultilevel"/>
    <w:tmpl w:val="1F0692EC"/>
    <w:lvl w:ilvl="0" w:tplc="6862E484">
      <w:start w:val="2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861B20"/>
    <w:multiLevelType w:val="hybridMultilevel"/>
    <w:tmpl w:val="F0AED3C0"/>
    <w:lvl w:ilvl="0" w:tplc="00E008F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01409BC"/>
    <w:multiLevelType w:val="hybridMultilevel"/>
    <w:tmpl w:val="6ADCF1B2"/>
    <w:lvl w:ilvl="0" w:tplc="3FD8AF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1171D1"/>
    <w:multiLevelType w:val="hybridMultilevel"/>
    <w:tmpl w:val="9CA6FF88"/>
    <w:lvl w:ilvl="0" w:tplc="4FC83730">
      <w:start w:val="17"/>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34C0734"/>
    <w:multiLevelType w:val="hybridMultilevel"/>
    <w:tmpl w:val="EBF26284"/>
    <w:lvl w:ilvl="0" w:tplc="F188810A">
      <w:start w:val="29"/>
      <w:numFmt w:val="decimal"/>
      <w:lvlText w:val="%1"/>
      <w:lvlJc w:val="left"/>
      <w:pPr>
        <w:ind w:left="390" w:hanging="360"/>
      </w:pPr>
      <w:rPr>
        <w:rFonts w:cs="Times New Roman"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0" w15:restartNumberingAfterBreak="0">
    <w:nsid w:val="77DB54FC"/>
    <w:multiLevelType w:val="hybridMultilevel"/>
    <w:tmpl w:val="D682E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071BD3"/>
    <w:multiLevelType w:val="hybridMultilevel"/>
    <w:tmpl w:val="69A0A6D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15:restartNumberingAfterBreak="0">
    <w:nsid w:val="7BB34BA2"/>
    <w:multiLevelType w:val="hybridMultilevel"/>
    <w:tmpl w:val="9ABEF3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BF95DCD"/>
    <w:multiLevelType w:val="hybridMultilevel"/>
    <w:tmpl w:val="8710114E"/>
    <w:lvl w:ilvl="0" w:tplc="C20024D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9172DF"/>
    <w:multiLevelType w:val="hybridMultilevel"/>
    <w:tmpl w:val="5AC24D90"/>
    <w:lvl w:ilvl="0" w:tplc="C20024D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23"/>
  </w:num>
  <w:num w:numId="4">
    <w:abstractNumId w:val="7"/>
  </w:num>
  <w:num w:numId="5">
    <w:abstractNumId w:val="29"/>
  </w:num>
  <w:num w:numId="6">
    <w:abstractNumId w:val="31"/>
  </w:num>
  <w:num w:numId="7">
    <w:abstractNumId w:val="38"/>
  </w:num>
  <w:num w:numId="8">
    <w:abstractNumId w:val="44"/>
  </w:num>
  <w:num w:numId="9">
    <w:abstractNumId w:val="33"/>
  </w:num>
  <w:num w:numId="10">
    <w:abstractNumId w:val="43"/>
  </w:num>
  <w:num w:numId="11">
    <w:abstractNumId w:val="11"/>
  </w:num>
  <w:num w:numId="12">
    <w:abstractNumId w:val="21"/>
  </w:num>
  <w:num w:numId="13">
    <w:abstractNumId w:val="25"/>
  </w:num>
  <w:num w:numId="14">
    <w:abstractNumId w:val="13"/>
  </w:num>
  <w:num w:numId="15">
    <w:abstractNumId w:val="37"/>
  </w:num>
  <w:num w:numId="16">
    <w:abstractNumId w:val="8"/>
  </w:num>
  <w:num w:numId="17">
    <w:abstractNumId w:val="34"/>
  </w:num>
  <w:num w:numId="18">
    <w:abstractNumId w:val="6"/>
  </w:num>
  <w:num w:numId="19">
    <w:abstractNumId w:val="17"/>
  </w:num>
  <w:num w:numId="20">
    <w:abstractNumId w:val="1"/>
  </w:num>
  <w:num w:numId="21">
    <w:abstractNumId w:val="22"/>
  </w:num>
  <w:num w:numId="22">
    <w:abstractNumId w:val="10"/>
  </w:num>
  <w:num w:numId="23">
    <w:abstractNumId w:val="40"/>
  </w:num>
  <w:num w:numId="24">
    <w:abstractNumId w:val="32"/>
  </w:num>
  <w:num w:numId="25">
    <w:abstractNumId w:val="15"/>
  </w:num>
  <w:num w:numId="26">
    <w:abstractNumId w:val="27"/>
  </w:num>
  <w:num w:numId="27">
    <w:abstractNumId w:val="18"/>
  </w:num>
  <w:num w:numId="28">
    <w:abstractNumId w:val="24"/>
  </w:num>
  <w:num w:numId="29">
    <w:abstractNumId w:val="3"/>
  </w:num>
  <w:num w:numId="30">
    <w:abstractNumId w:val="39"/>
  </w:num>
  <w:num w:numId="31">
    <w:abstractNumId w:val="0"/>
  </w:num>
  <w:num w:numId="32">
    <w:abstractNumId w:val="14"/>
  </w:num>
  <w:num w:numId="33">
    <w:abstractNumId w:val="4"/>
  </w:num>
  <w:num w:numId="34">
    <w:abstractNumId w:val="35"/>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42"/>
  </w:num>
  <w:num w:numId="38">
    <w:abstractNumId w:val="5"/>
  </w:num>
  <w:num w:numId="39">
    <w:abstractNumId w:val="16"/>
  </w:num>
  <w:num w:numId="40">
    <w:abstractNumId w:val="28"/>
  </w:num>
  <w:num w:numId="41">
    <w:abstractNumId w:val="36"/>
  </w:num>
  <w:num w:numId="42">
    <w:abstractNumId w:val="2"/>
  </w:num>
  <w:num w:numId="43">
    <w:abstractNumId w:val="26"/>
  </w:num>
  <w:num w:numId="44">
    <w:abstractNumId w:val="20"/>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BFC"/>
    <w:rsid w:val="00003F46"/>
    <w:rsid w:val="00015767"/>
    <w:rsid w:val="00027E79"/>
    <w:rsid w:val="00033231"/>
    <w:rsid w:val="0003414F"/>
    <w:rsid w:val="00037052"/>
    <w:rsid w:val="00045BDE"/>
    <w:rsid w:val="00047A68"/>
    <w:rsid w:val="00054151"/>
    <w:rsid w:val="000724CC"/>
    <w:rsid w:val="000A2D32"/>
    <w:rsid w:val="000A5A17"/>
    <w:rsid w:val="000C0284"/>
    <w:rsid w:val="000C3B19"/>
    <w:rsid w:val="000C3B6D"/>
    <w:rsid w:val="000C6124"/>
    <w:rsid w:val="000C62C2"/>
    <w:rsid w:val="000C6D57"/>
    <w:rsid w:val="000C7E39"/>
    <w:rsid w:val="000D41AB"/>
    <w:rsid w:val="000D44EE"/>
    <w:rsid w:val="000E3FF8"/>
    <w:rsid w:val="000F5105"/>
    <w:rsid w:val="000F7727"/>
    <w:rsid w:val="00100C2B"/>
    <w:rsid w:val="0010499B"/>
    <w:rsid w:val="00113B27"/>
    <w:rsid w:val="00114E9E"/>
    <w:rsid w:val="0012267F"/>
    <w:rsid w:val="00131D1E"/>
    <w:rsid w:val="00133814"/>
    <w:rsid w:val="001368CE"/>
    <w:rsid w:val="00140D7A"/>
    <w:rsid w:val="0014287D"/>
    <w:rsid w:val="001535BC"/>
    <w:rsid w:val="001602F6"/>
    <w:rsid w:val="001714CD"/>
    <w:rsid w:val="001725E8"/>
    <w:rsid w:val="00175118"/>
    <w:rsid w:val="0017763D"/>
    <w:rsid w:val="001802DD"/>
    <w:rsid w:val="00182D02"/>
    <w:rsid w:val="001838F6"/>
    <w:rsid w:val="00191DC4"/>
    <w:rsid w:val="001A682C"/>
    <w:rsid w:val="001A6FD3"/>
    <w:rsid w:val="001C65F3"/>
    <w:rsid w:val="001D4280"/>
    <w:rsid w:val="001E1665"/>
    <w:rsid w:val="001E5B1A"/>
    <w:rsid w:val="001E5C77"/>
    <w:rsid w:val="001E61E5"/>
    <w:rsid w:val="001F4AE3"/>
    <w:rsid w:val="0020188F"/>
    <w:rsid w:val="00203167"/>
    <w:rsid w:val="002053D1"/>
    <w:rsid w:val="00213905"/>
    <w:rsid w:val="00220311"/>
    <w:rsid w:val="002216F8"/>
    <w:rsid w:val="00226524"/>
    <w:rsid w:val="002411C6"/>
    <w:rsid w:val="00257396"/>
    <w:rsid w:val="00265A0E"/>
    <w:rsid w:val="00272BD5"/>
    <w:rsid w:val="002833CE"/>
    <w:rsid w:val="002A135F"/>
    <w:rsid w:val="002A6D82"/>
    <w:rsid w:val="002B3646"/>
    <w:rsid w:val="002B51A2"/>
    <w:rsid w:val="002C5B6C"/>
    <w:rsid w:val="002C7761"/>
    <w:rsid w:val="002D34B2"/>
    <w:rsid w:val="002E5AE3"/>
    <w:rsid w:val="002F3778"/>
    <w:rsid w:val="0030584D"/>
    <w:rsid w:val="003073F8"/>
    <w:rsid w:val="00315072"/>
    <w:rsid w:val="00317D31"/>
    <w:rsid w:val="0032783E"/>
    <w:rsid w:val="003338BC"/>
    <w:rsid w:val="00336ED1"/>
    <w:rsid w:val="00342FFE"/>
    <w:rsid w:val="00362982"/>
    <w:rsid w:val="003677C6"/>
    <w:rsid w:val="003756DA"/>
    <w:rsid w:val="0039220D"/>
    <w:rsid w:val="00396062"/>
    <w:rsid w:val="003A2BFF"/>
    <w:rsid w:val="003B056B"/>
    <w:rsid w:val="003B313C"/>
    <w:rsid w:val="003B5CF7"/>
    <w:rsid w:val="003B684D"/>
    <w:rsid w:val="003D5398"/>
    <w:rsid w:val="003D5C42"/>
    <w:rsid w:val="003E4FD1"/>
    <w:rsid w:val="003E680F"/>
    <w:rsid w:val="003E792D"/>
    <w:rsid w:val="003F0C14"/>
    <w:rsid w:val="003F0C2B"/>
    <w:rsid w:val="003F77A2"/>
    <w:rsid w:val="00404F49"/>
    <w:rsid w:val="00405862"/>
    <w:rsid w:val="00407E43"/>
    <w:rsid w:val="00423181"/>
    <w:rsid w:val="004330DC"/>
    <w:rsid w:val="004345EA"/>
    <w:rsid w:val="004436B9"/>
    <w:rsid w:val="004440F8"/>
    <w:rsid w:val="0044717D"/>
    <w:rsid w:val="00453D74"/>
    <w:rsid w:val="004568C3"/>
    <w:rsid w:val="00457AF9"/>
    <w:rsid w:val="00460664"/>
    <w:rsid w:val="00472850"/>
    <w:rsid w:val="004732E5"/>
    <w:rsid w:val="004767AD"/>
    <w:rsid w:val="00491190"/>
    <w:rsid w:val="0049169C"/>
    <w:rsid w:val="00497D47"/>
    <w:rsid w:val="004A2AB0"/>
    <w:rsid w:val="004A3DC4"/>
    <w:rsid w:val="004A6971"/>
    <w:rsid w:val="004A78D8"/>
    <w:rsid w:val="004B29E5"/>
    <w:rsid w:val="004B3C0A"/>
    <w:rsid w:val="004B415E"/>
    <w:rsid w:val="004C48B0"/>
    <w:rsid w:val="004D0BAF"/>
    <w:rsid w:val="004D2292"/>
    <w:rsid w:val="004D2F9C"/>
    <w:rsid w:val="004D539D"/>
    <w:rsid w:val="004F195B"/>
    <w:rsid w:val="004F3093"/>
    <w:rsid w:val="004F580A"/>
    <w:rsid w:val="005017D4"/>
    <w:rsid w:val="005036AB"/>
    <w:rsid w:val="00505CAC"/>
    <w:rsid w:val="00505ED9"/>
    <w:rsid w:val="0051283A"/>
    <w:rsid w:val="00513103"/>
    <w:rsid w:val="00515945"/>
    <w:rsid w:val="00517D3C"/>
    <w:rsid w:val="00523DE4"/>
    <w:rsid w:val="0052625D"/>
    <w:rsid w:val="005278C3"/>
    <w:rsid w:val="00535156"/>
    <w:rsid w:val="005369A2"/>
    <w:rsid w:val="00542D34"/>
    <w:rsid w:val="00543A26"/>
    <w:rsid w:val="00546FEF"/>
    <w:rsid w:val="0054765A"/>
    <w:rsid w:val="00550ECC"/>
    <w:rsid w:val="00552F36"/>
    <w:rsid w:val="005576F3"/>
    <w:rsid w:val="00562630"/>
    <w:rsid w:val="00570131"/>
    <w:rsid w:val="00573EA3"/>
    <w:rsid w:val="005A6EFB"/>
    <w:rsid w:val="005B0FC7"/>
    <w:rsid w:val="005B3A0C"/>
    <w:rsid w:val="005B5FC6"/>
    <w:rsid w:val="005B6195"/>
    <w:rsid w:val="005B70A9"/>
    <w:rsid w:val="005B7DB0"/>
    <w:rsid w:val="005C0802"/>
    <w:rsid w:val="005C222C"/>
    <w:rsid w:val="005C3954"/>
    <w:rsid w:val="005C4C6A"/>
    <w:rsid w:val="005C607B"/>
    <w:rsid w:val="005C71B7"/>
    <w:rsid w:val="005C7AD5"/>
    <w:rsid w:val="005D0C63"/>
    <w:rsid w:val="005D34BC"/>
    <w:rsid w:val="005E1B66"/>
    <w:rsid w:val="005E2A7B"/>
    <w:rsid w:val="005E5DD9"/>
    <w:rsid w:val="005E7BF1"/>
    <w:rsid w:val="005F501D"/>
    <w:rsid w:val="005F53C8"/>
    <w:rsid w:val="00616DB1"/>
    <w:rsid w:val="006211D3"/>
    <w:rsid w:val="006237E4"/>
    <w:rsid w:val="0064285F"/>
    <w:rsid w:val="006470D5"/>
    <w:rsid w:val="00647D85"/>
    <w:rsid w:val="00650279"/>
    <w:rsid w:val="00650CD9"/>
    <w:rsid w:val="0066763A"/>
    <w:rsid w:val="00675001"/>
    <w:rsid w:val="00684647"/>
    <w:rsid w:val="00686084"/>
    <w:rsid w:val="00693AF7"/>
    <w:rsid w:val="00696EB2"/>
    <w:rsid w:val="006A12F0"/>
    <w:rsid w:val="006A6BC1"/>
    <w:rsid w:val="006B0206"/>
    <w:rsid w:val="006C3934"/>
    <w:rsid w:val="006D2153"/>
    <w:rsid w:val="006E1BCC"/>
    <w:rsid w:val="006E27C3"/>
    <w:rsid w:val="006E699E"/>
    <w:rsid w:val="006E6D8E"/>
    <w:rsid w:val="006F265C"/>
    <w:rsid w:val="007034B8"/>
    <w:rsid w:val="00705677"/>
    <w:rsid w:val="007147C2"/>
    <w:rsid w:val="007254E0"/>
    <w:rsid w:val="007311C3"/>
    <w:rsid w:val="0073187B"/>
    <w:rsid w:val="00740380"/>
    <w:rsid w:val="00755AE9"/>
    <w:rsid w:val="00760B98"/>
    <w:rsid w:val="007770DE"/>
    <w:rsid w:val="007808E7"/>
    <w:rsid w:val="0078258E"/>
    <w:rsid w:val="00786731"/>
    <w:rsid w:val="00795D94"/>
    <w:rsid w:val="00796D88"/>
    <w:rsid w:val="007A5C1B"/>
    <w:rsid w:val="007B086B"/>
    <w:rsid w:val="007B6CCE"/>
    <w:rsid w:val="007C16CE"/>
    <w:rsid w:val="007C31A5"/>
    <w:rsid w:val="007D2310"/>
    <w:rsid w:val="007D3889"/>
    <w:rsid w:val="007E05EF"/>
    <w:rsid w:val="007E0ED4"/>
    <w:rsid w:val="007E2579"/>
    <w:rsid w:val="007F71A8"/>
    <w:rsid w:val="00800533"/>
    <w:rsid w:val="0080066B"/>
    <w:rsid w:val="00801FD6"/>
    <w:rsid w:val="00813CD8"/>
    <w:rsid w:val="00816E17"/>
    <w:rsid w:val="00820EB8"/>
    <w:rsid w:val="00823E39"/>
    <w:rsid w:val="008271BD"/>
    <w:rsid w:val="00853B02"/>
    <w:rsid w:val="00853F2D"/>
    <w:rsid w:val="00855DC7"/>
    <w:rsid w:val="0086336F"/>
    <w:rsid w:val="00873BFC"/>
    <w:rsid w:val="008758FA"/>
    <w:rsid w:val="008808EB"/>
    <w:rsid w:val="008916F2"/>
    <w:rsid w:val="00897AFE"/>
    <w:rsid w:val="008A20AD"/>
    <w:rsid w:val="008A50E5"/>
    <w:rsid w:val="008A6FEB"/>
    <w:rsid w:val="008B2D07"/>
    <w:rsid w:val="008D0806"/>
    <w:rsid w:val="008D7EB6"/>
    <w:rsid w:val="008F25A4"/>
    <w:rsid w:val="008F6A91"/>
    <w:rsid w:val="00906BBE"/>
    <w:rsid w:val="009114CC"/>
    <w:rsid w:val="00912CD5"/>
    <w:rsid w:val="00924E6B"/>
    <w:rsid w:val="0092523D"/>
    <w:rsid w:val="00942AFC"/>
    <w:rsid w:val="00951BCA"/>
    <w:rsid w:val="0096544E"/>
    <w:rsid w:val="00975F8E"/>
    <w:rsid w:val="00976E3F"/>
    <w:rsid w:val="00990B75"/>
    <w:rsid w:val="009935B8"/>
    <w:rsid w:val="00993A47"/>
    <w:rsid w:val="009940B2"/>
    <w:rsid w:val="00994E73"/>
    <w:rsid w:val="009A2F61"/>
    <w:rsid w:val="009B0F1B"/>
    <w:rsid w:val="009B19DC"/>
    <w:rsid w:val="009B741E"/>
    <w:rsid w:val="009B7824"/>
    <w:rsid w:val="009C322E"/>
    <w:rsid w:val="009C3346"/>
    <w:rsid w:val="009C4F32"/>
    <w:rsid w:val="009D1F1E"/>
    <w:rsid w:val="009D47EF"/>
    <w:rsid w:val="009D56F4"/>
    <w:rsid w:val="009E065E"/>
    <w:rsid w:val="009F4E3F"/>
    <w:rsid w:val="00A01AC2"/>
    <w:rsid w:val="00A03A53"/>
    <w:rsid w:val="00A124F3"/>
    <w:rsid w:val="00A1612B"/>
    <w:rsid w:val="00A20408"/>
    <w:rsid w:val="00A2295B"/>
    <w:rsid w:val="00A321B0"/>
    <w:rsid w:val="00A37DEE"/>
    <w:rsid w:val="00A51258"/>
    <w:rsid w:val="00A532AE"/>
    <w:rsid w:val="00A64FE0"/>
    <w:rsid w:val="00A67735"/>
    <w:rsid w:val="00A67F70"/>
    <w:rsid w:val="00A84A6A"/>
    <w:rsid w:val="00A901EE"/>
    <w:rsid w:val="00A91DBE"/>
    <w:rsid w:val="00A964F7"/>
    <w:rsid w:val="00A970D7"/>
    <w:rsid w:val="00AA0081"/>
    <w:rsid w:val="00AA20CA"/>
    <w:rsid w:val="00AA58A7"/>
    <w:rsid w:val="00AB4802"/>
    <w:rsid w:val="00AC1B09"/>
    <w:rsid w:val="00AC4E65"/>
    <w:rsid w:val="00AC754F"/>
    <w:rsid w:val="00AD0F24"/>
    <w:rsid w:val="00AD2B76"/>
    <w:rsid w:val="00AD675C"/>
    <w:rsid w:val="00AD6F18"/>
    <w:rsid w:val="00AD7C69"/>
    <w:rsid w:val="00B04233"/>
    <w:rsid w:val="00B05B55"/>
    <w:rsid w:val="00B14087"/>
    <w:rsid w:val="00B24F1C"/>
    <w:rsid w:val="00B33B1E"/>
    <w:rsid w:val="00B544B1"/>
    <w:rsid w:val="00B60357"/>
    <w:rsid w:val="00B61C03"/>
    <w:rsid w:val="00B7217F"/>
    <w:rsid w:val="00B757AE"/>
    <w:rsid w:val="00B77F39"/>
    <w:rsid w:val="00B91651"/>
    <w:rsid w:val="00B9243D"/>
    <w:rsid w:val="00B9508C"/>
    <w:rsid w:val="00BA24E9"/>
    <w:rsid w:val="00BA4D82"/>
    <w:rsid w:val="00BC2BA4"/>
    <w:rsid w:val="00BF4D91"/>
    <w:rsid w:val="00BF4E7C"/>
    <w:rsid w:val="00C07CA8"/>
    <w:rsid w:val="00C10E8C"/>
    <w:rsid w:val="00C17D66"/>
    <w:rsid w:val="00C17DC8"/>
    <w:rsid w:val="00C23181"/>
    <w:rsid w:val="00C256F7"/>
    <w:rsid w:val="00C2639C"/>
    <w:rsid w:val="00C31D75"/>
    <w:rsid w:val="00C32109"/>
    <w:rsid w:val="00C3541F"/>
    <w:rsid w:val="00C35A8D"/>
    <w:rsid w:val="00C36EFD"/>
    <w:rsid w:val="00C57460"/>
    <w:rsid w:val="00C65875"/>
    <w:rsid w:val="00C8131F"/>
    <w:rsid w:val="00CA31DE"/>
    <w:rsid w:val="00CA3D81"/>
    <w:rsid w:val="00CA4FB9"/>
    <w:rsid w:val="00CB11A6"/>
    <w:rsid w:val="00CB2409"/>
    <w:rsid w:val="00CB39D9"/>
    <w:rsid w:val="00CD0F0B"/>
    <w:rsid w:val="00CD61C7"/>
    <w:rsid w:val="00CE00ED"/>
    <w:rsid w:val="00CE1198"/>
    <w:rsid w:val="00CE204D"/>
    <w:rsid w:val="00CF3FED"/>
    <w:rsid w:val="00CF566C"/>
    <w:rsid w:val="00CF57FA"/>
    <w:rsid w:val="00D15236"/>
    <w:rsid w:val="00D209CF"/>
    <w:rsid w:val="00D217AF"/>
    <w:rsid w:val="00D2771D"/>
    <w:rsid w:val="00D35BB5"/>
    <w:rsid w:val="00D3772B"/>
    <w:rsid w:val="00D416BA"/>
    <w:rsid w:val="00D42737"/>
    <w:rsid w:val="00D50E74"/>
    <w:rsid w:val="00D54F7F"/>
    <w:rsid w:val="00D569D8"/>
    <w:rsid w:val="00D6547A"/>
    <w:rsid w:val="00D659EE"/>
    <w:rsid w:val="00D66AB7"/>
    <w:rsid w:val="00D70549"/>
    <w:rsid w:val="00D75D80"/>
    <w:rsid w:val="00D80080"/>
    <w:rsid w:val="00D8084D"/>
    <w:rsid w:val="00D81A48"/>
    <w:rsid w:val="00D8437B"/>
    <w:rsid w:val="00D84981"/>
    <w:rsid w:val="00D861A4"/>
    <w:rsid w:val="00D936AB"/>
    <w:rsid w:val="00DA3FAB"/>
    <w:rsid w:val="00DA4397"/>
    <w:rsid w:val="00DB1784"/>
    <w:rsid w:val="00DB6F56"/>
    <w:rsid w:val="00DC237C"/>
    <w:rsid w:val="00DC4CD1"/>
    <w:rsid w:val="00DC5F19"/>
    <w:rsid w:val="00DC7B58"/>
    <w:rsid w:val="00DD1B3D"/>
    <w:rsid w:val="00DD2000"/>
    <w:rsid w:val="00DD5BB6"/>
    <w:rsid w:val="00DD7BAB"/>
    <w:rsid w:val="00DE1B6F"/>
    <w:rsid w:val="00DE23C3"/>
    <w:rsid w:val="00DE6168"/>
    <w:rsid w:val="00DF698B"/>
    <w:rsid w:val="00E04876"/>
    <w:rsid w:val="00E0778E"/>
    <w:rsid w:val="00E16D17"/>
    <w:rsid w:val="00E20DA8"/>
    <w:rsid w:val="00E22EB0"/>
    <w:rsid w:val="00E243F8"/>
    <w:rsid w:val="00E33A67"/>
    <w:rsid w:val="00E33B51"/>
    <w:rsid w:val="00E37B9F"/>
    <w:rsid w:val="00E43688"/>
    <w:rsid w:val="00E45183"/>
    <w:rsid w:val="00E45C4D"/>
    <w:rsid w:val="00E4625E"/>
    <w:rsid w:val="00E538C6"/>
    <w:rsid w:val="00E66895"/>
    <w:rsid w:val="00E73D66"/>
    <w:rsid w:val="00E7400B"/>
    <w:rsid w:val="00E85F03"/>
    <w:rsid w:val="00E90412"/>
    <w:rsid w:val="00E91F16"/>
    <w:rsid w:val="00E939A7"/>
    <w:rsid w:val="00E944E8"/>
    <w:rsid w:val="00EA06D5"/>
    <w:rsid w:val="00EA5D9D"/>
    <w:rsid w:val="00EB1D2E"/>
    <w:rsid w:val="00EB414A"/>
    <w:rsid w:val="00EC564B"/>
    <w:rsid w:val="00ED096C"/>
    <w:rsid w:val="00ED3A36"/>
    <w:rsid w:val="00ED6BFA"/>
    <w:rsid w:val="00EE2545"/>
    <w:rsid w:val="00EE2813"/>
    <w:rsid w:val="00EE7482"/>
    <w:rsid w:val="00EF1289"/>
    <w:rsid w:val="00EF51FF"/>
    <w:rsid w:val="00EF5D33"/>
    <w:rsid w:val="00F0065D"/>
    <w:rsid w:val="00F04F90"/>
    <w:rsid w:val="00F201DC"/>
    <w:rsid w:val="00F2430C"/>
    <w:rsid w:val="00F273BA"/>
    <w:rsid w:val="00F313B1"/>
    <w:rsid w:val="00F3324A"/>
    <w:rsid w:val="00F36AAA"/>
    <w:rsid w:val="00F37132"/>
    <w:rsid w:val="00F46352"/>
    <w:rsid w:val="00F541CF"/>
    <w:rsid w:val="00F54AE8"/>
    <w:rsid w:val="00F5617F"/>
    <w:rsid w:val="00F616AC"/>
    <w:rsid w:val="00F71963"/>
    <w:rsid w:val="00F73C8F"/>
    <w:rsid w:val="00F76D07"/>
    <w:rsid w:val="00F82AE6"/>
    <w:rsid w:val="00F867EE"/>
    <w:rsid w:val="00F906A8"/>
    <w:rsid w:val="00F90C29"/>
    <w:rsid w:val="00F90FF9"/>
    <w:rsid w:val="00F9478C"/>
    <w:rsid w:val="00F96E1B"/>
    <w:rsid w:val="00FA34EA"/>
    <w:rsid w:val="00FC3253"/>
    <w:rsid w:val="00FC7507"/>
    <w:rsid w:val="00FD505D"/>
    <w:rsid w:val="00FE197B"/>
    <w:rsid w:val="00FE1EFF"/>
    <w:rsid w:val="00FE281F"/>
    <w:rsid w:val="00FE3407"/>
    <w:rsid w:val="00FE3A9C"/>
    <w:rsid w:val="00FF2B0E"/>
    <w:rsid w:val="00FF33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0ABC11"/>
  <w15:docId w15:val="{F1D5689E-1DC2-4D0E-AF86-262A5F0BD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73BF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73BFC"/>
    <w:pPr>
      <w:keepNext/>
      <w:pBdr>
        <w:top w:val="single" w:sz="4" w:space="1" w:color="auto"/>
      </w:pBdr>
      <w:spacing w:before="360" w:after="120"/>
      <w:jc w:val="center"/>
      <w:outlineLvl w:val="0"/>
    </w:pPr>
    <w:rPr>
      <w:rFonts w:ascii="Cambria" w:hAnsi="Cambria"/>
      <w:b/>
      <w:bCs/>
      <w:kern w:val="32"/>
      <w:sz w:val="36"/>
      <w:szCs w:val="36"/>
    </w:rPr>
  </w:style>
  <w:style w:type="paragraph" w:styleId="Heading2">
    <w:name w:val="heading 2"/>
    <w:basedOn w:val="ListParagraph"/>
    <w:next w:val="Normal"/>
    <w:link w:val="Heading2Char"/>
    <w:qFormat/>
    <w:rsid w:val="00873BFC"/>
    <w:pPr>
      <w:spacing w:before="120" w:after="120"/>
      <w:ind w:left="0"/>
      <w:outlineLvl w:val="1"/>
    </w:pPr>
    <w:rPr>
      <w:rFonts w:ascii="Cambria" w:hAnsi="Cambria"/>
      <w:b/>
      <w:i/>
    </w:rPr>
  </w:style>
  <w:style w:type="paragraph" w:styleId="Heading3">
    <w:name w:val="heading 3"/>
    <w:basedOn w:val="Normal"/>
    <w:next w:val="Normal"/>
    <w:link w:val="Heading3Char"/>
    <w:qFormat/>
    <w:rsid w:val="00873BF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C10E8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3BFC"/>
    <w:rPr>
      <w:rFonts w:ascii="Cambria" w:eastAsia="Times New Roman" w:hAnsi="Cambria" w:cs="Times New Roman"/>
      <w:b/>
      <w:bCs/>
      <w:kern w:val="32"/>
      <w:sz w:val="36"/>
      <w:szCs w:val="36"/>
    </w:rPr>
  </w:style>
  <w:style w:type="character" w:customStyle="1" w:styleId="Heading2Char">
    <w:name w:val="Heading 2 Char"/>
    <w:basedOn w:val="DefaultParagraphFont"/>
    <w:link w:val="Heading2"/>
    <w:rsid w:val="00873BFC"/>
    <w:rPr>
      <w:rFonts w:ascii="Cambria" w:eastAsia="Times New Roman" w:hAnsi="Cambria" w:cs="Times New Roman"/>
      <w:b/>
      <w:i/>
    </w:rPr>
  </w:style>
  <w:style w:type="character" w:customStyle="1" w:styleId="Heading3Char">
    <w:name w:val="Heading 3 Char"/>
    <w:basedOn w:val="DefaultParagraphFont"/>
    <w:link w:val="Heading3"/>
    <w:rsid w:val="00873BFC"/>
    <w:rPr>
      <w:rFonts w:ascii="Cambria" w:eastAsia="Times New Roman" w:hAnsi="Cambria" w:cs="Times New Roman"/>
      <w:b/>
      <w:bCs/>
      <w:sz w:val="26"/>
      <w:szCs w:val="26"/>
    </w:rPr>
  </w:style>
  <w:style w:type="paragraph" w:styleId="ListParagraph">
    <w:name w:val="List Paragraph"/>
    <w:basedOn w:val="Normal"/>
    <w:link w:val="ListParagraphChar"/>
    <w:uiPriority w:val="34"/>
    <w:qFormat/>
    <w:rsid w:val="00873BFC"/>
    <w:pPr>
      <w:spacing w:after="200" w:line="276" w:lineRule="auto"/>
      <w:ind w:left="720"/>
      <w:contextualSpacing/>
    </w:pPr>
    <w:rPr>
      <w:sz w:val="22"/>
      <w:szCs w:val="22"/>
    </w:rPr>
  </w:style>
  <w:style w:type="paragraph" w:styleId="Title">
    <w:name w:val="Title"/>
    <w:basedOn w:val="Normal"/>
    <w:next w:val="Normal"/>
    <w:link w:val="TitleChar"/>
    <w:qFormat/>
    <w:rsid w:val="00873BFC"/>
    <w:pPr>
      <w:spacing w:before="240" w:after="60" w:line="276" w:lineRule="auto"/>
      <w:jc w:val="center"/>
      <w:outlineLvl w:val="0"/>
    </w:pPr>
    <w:rPr>
      <w:rFonts w:ascii="Cambria" w:hAnsi="Cambria"/>
      <w:b/>
      <w:bCs/>
      <w:kern w:val="28"/>
      <w:sz w:val="32"/>
      <w:szCs w:val="32"/>
    </w:rPr>
  </w:style>
  <w:style w:type="character" w:customStyle="1" w:styleId="TitleChar">
    <w:name w:val="Title Char"/>
    <w:basedOn w:val="DefaultParagraphFont"/>
    <w:link w:val="Title"/>
    <w:rsid w:val="00873BFC"/>
    <w:rPr>
      <w:rFonts w:ascii="Cambria" w:eastAsia="Times New Roman" w:hAnsi="Cambria" w:cs="Times New Roman"/>
      <w:b/>
      <w:bCs/>
      <w:kern w:val="28"/>
      <w:sz w:val="32"/>
      <w:szCs w:val="32"/>
    </w:rPr>
  </w:style>
  <w:style w:type="character" w:customStyle="1" w:styleId="ListParagraphChar">
    <w:name w:val="List Paragraph Char"/>
    <w:basedOn w:val="DefaultParagraphFont"/>
    <w:link w:val="ListParagraph"/>
    <w:rsid w:val="00873BFC"/>
    <w:rPr>
      <w:rFonts w:ascii="Times New Roman" w:eastAsia="Times New Roman" w:hAnsi="Times New Roman" w:cs="Times New Roman"/>
    </w:rPr>
  </w:style>
  <w:style w:type="paragraph" w:customStyle="1" w:styleId="ListBullet1">
    <w:name w:val="List Bullet 1"/>
    <w:basedOn w:val="Normal"/>
    <w:link w:val="ListBullet1Char"/>
    <w:qFormat/>
    <w:rsid w:val="00873BFC"/>
    <w:pPr>
      <w:numPr>
        <w:numId w:val="1"/>
      </w:numPr>
      <w:tabs>
        <w:tab w:val="left" w:pos="1080"/>
      </w:tabs>
      <w:spacing w:before="120"/>
      <w:outlineLvl w:val="0"/>
    </w:pPr>
    <w:rPr>
      <w:bCs/>
      <w:kern w:val="32"/>
      <w:sz w:val="22"/>
      <w:szCs w:val="22"/>
    </w:rPr>
  </w:style>
  <w:style w:type="character" w:customStyle="1" w:styleId="ListBullet1Char">
    <w:name w:val="List Bullet 1 Char"/>
    <w:basedOn w:val="DefaultParagraphFont"/>
    <w:link w:val="ListBullet1"/>
    <w:rsid w:val="00873BFC"/>
    <w:rPr>
      <w:rFonts w:ascii="Times New Roman" w:eastAsia="Times New Roman" w:hAnsi="Times New Roman" w:cs="Times New Roman"/>
      <w:bCs/>
      <w:kern w:val="32"/>
    </w:rPr>
  </w:style>
  <w:style w:type="paragraph" w:styleId="ListBullet">
    <w:name w:val="List Bullet"/>
    <w:basedOn w:val="Normal"/>
    <w:rsid w:val="00873BFC"/>
    <w:pPr>
      <w:numPr>
        <w:numId w:val="2"/>
      </w:numPr>
      <w:overflowPunct w:val="0"/>
      <w:autoSpaceDE w:val="0"/>
      <w:autoSpaceDN w:val="0"/>
      <w:adjustRightInd w:val="0"/>
      <w:textAlignment w:val="baseline"/>
    </w:pPr>
    <w:rPr>
      <w:kern w:val="24"/>
      <w:sz w:val="22"/>
      <w:szCs w:val="22"/>
    </w:rPr>
  </w:style>
  <w:style w:type="character" w:styleId="CommentReference">
    <w:name w:val="annotation reference"/>
    <w:basedOn w:val="DefaultParagraphFont"/>
    <w:uiPriority w:val="99"/>
    <w:semiHidden/>
    <w:unhideWhenUsed/>
    <w:rsid w:val="00873BFC"/>
    <w:rPr>
      <w:sz w:val="16"/>
      <w:szCs w:val="16"/>
    </w:rPr>
  </w:style>
  <w:style w:type="paragraph" w:styleId="CommentText">
    <w:name w:val="annotation text"/>
    <w:basedOn w:val="Normal"/>
    <w:link w:val="CommentTextChar"/>
    <w:uiPriority w:val="99"/>
    <w:semiHidden/>
    <w:unhideWhenUsed/>
    <w:rsid w:val="00873BFC"/>
    <w:rPr>
      <w:sz w:val="20"/>
      <w:szCs w:val="20"/>
    </w:rPr>
  </w:style>
  <w:style w:type="character" w:customStyle="1" w:styleId="CommentTextChar">
    <w:name w:val="Comment Text Char"/>
    <w:basedOn w:val="DefaultParagraphFont"/>
    <w:link w:val="CommentText"/>
    <w:uiPriority w:val="99"/>
    <w:semiHidden/>
    <w:rsid w:val="00873B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873BFC"/>
    <w:rPr>
      <w:b/>
      <w:bCs/>
    </w:rPr>
  </w:style>
  <w:style w:type="character" w:customStyle="1" w:styleId="CommentSubjectChar">
    <w:name w:val="Comment Subject Char"/>
    <w:basedOn w:val="CommentTextChar"/>
    <w:link w:val="CommentSubject"/>
    <w:rsid w:val="00873BF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73BFC"/>
    <w:rPr>
      <w:rFonts w:ascii="Tahoma" w:hAnsi="Tahoma" w:cs="Tahoma"/>
      <w:sz w:val="16"/>
      <w:szCs w:val="16"/>
    </w:rPr>
  </w:style>
  <w:style w:type="character" w:customStyle="1" w:styleId="BalloonTextChar">
    <w:name w:val="Balloon Text Char"/>
    <w:basedOn w:val="DefaultParagraphFont"/>
    <w:link w:val="BalloonText"/>
    <w:uiPriority w:val="99"/>
    <w:semiHidden/>
    <w:rsid w:val="00873BFC"/>
    <w:rPr>
      <w:rFonts w:ascii="Tahoma" w:eastAsia="Times New Roman" w:hAnsi="Tahoma" w:cs="Tahoma"/>
      <w:sz w:val="16"/>
      <w:szCs w:val="16"/>
    </w:rPr>
  </w:style>
  <w:style w:type="paragraph" w:styleId="Header">
    <w:name w:val="header"/>
    <w:basedOn w:val="Normal"/>
    <w:link w:val="HeaderChar"/>
    <w:uiPriority w:val="99"/>
    <w:unhideWhenUsed/>
    <w:rsid w:val="00873BFC"/>
    <w:pPr>
      <w:tabs>
        <w:tab w:val="center" w:pos="4680"/>
        <w:tab w:val="right" w:pos="9360"/>
      </w:tabs>
    </w:pPr>
  </w:style>
  <w:style w:type="character" w:customStyle="1" w:styleId="HeaderChar">
    <w:name w:val="Header Char"/>
    <w:basedOn w:val="DefaultParagraphFont"/>
    <w:link w:val="Header"/>
    <w:uiPriority w:val="99"/>
    <w:rsid w:val="00873BF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3BFC"/>
    <w:pPr>
      <w:tabs>
        <w:tab w:val="center" w:pos="4680"/>
        <w:tab w:val="right" w:pos="9360"/>
      </w:tabs>
    </w:pPr>
  </w:style>
  <w:style w:type="character" w:customStyle="1" w:styleId="FooterChar">
    <w:name w:val="Footer Char"/>
    <w:basedOn w:val="DefaultParagraphFont"/>
    <w:link w:val="Footer"/>
    <w:uiPriority w:val="99"/>
    <w:rsid w:val="00873BFC"/>
    <w:rPr>
      <w:rFonts w:ascii="Times New Roman" w:eastAsia="Times New Roman" w:hAnsi="Times New Roman" w:cs="Times New Roman"/>
      <w:sz w:val="24"/>
      <w:szCs w:val="24"/>
    </w:rPr>
  </w:style>
  <w:style w:type="paragraph" w:styleId="BodyText">
    <w:name w:val="Body Text"/>
    <w:basedOn w:val="Normal"/>
    <w:link w:val="BodyTextChar"/>
    <w:rsid w:val="00873BFC"/>
    <w:pPr>
      <w:keepNext/>
      <w:keepLines/>
    </w:pPr>
    <w:rPr>
      <w:sz w:val="22"/>
      <w:szCs w:val="22"/>
    </w:rPr>
  </w:style>
  <w:style w:type="character" w:customStyle="1" w:styleId="BodyTextChar">
    <w:name w:val="Body Text Char"/>
    <w:basedOn w:val="DefaultParagraphFont"/>
    <w:link w:val="BodyText"/>
    <w:rsid w:val="00873BFC"/>
    <w:rPr>
      <w:rFonts w:ascii="Times New Roman" w:eastAsia="Times New Roman" w:hAnsi="Times New Roman" w:cs="Times New Roman"/>
    </w:rPr>
  </w:style>
  <w:style w:type="table" w:styleId="TableGrid">
    <w:name w:val="Table Grid"/>
    <w:basedOn w:val="TableNormal"/>
    <w:uiPriority w:val="59"/>
    <w:rsid w:val="00873BF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73BFC"/>
    <w:rPr>
      <w:color w:val="0000FF"/>
      <w:u w:val="single"/>
    </w:rPr>
  </w:style>
  <w:style w:type="paragraph" w:styleId="FootnoteText">
    <w:name w:val="footnote text"/>
    <w:basedOn w:val="Normal"/>
    <w:link w:val="FootnoteTextChar"/>
    <w:uiPriority w:val="99"/>
    <w:semiHidden/>
    <w:unhideWhenUsed/>
    <w:rsid w:val="00873BFC"/>
    <w:rPr>
      <w:sz w:val="20"/>
      <w:szCs w:val="20"/>
    </w:rPr>
  </w:style>
  <w:style w:type="character" w:customStyle="1" w:styleId="FootnoteTextChar">
    <w:name w:val="Footnote Text Char"/>
    <w:basedOn w:val="DefaultParagraphFont"/>
    <w:link w:val="FootnoteText"/>
    <w:uiPriority w:val="99"/>
    <w:semiHidden/>
    <w:rsid w:val="00873BFC"/>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873BFC"/>
    <w:rPr>
      <w:vertAlign w:val="superscript"/>
    </w:rPr>
  </w:style>
  <w:style w:type="paragraph" w:styleId="BodyText2">
    <w:name w:val="Body Text 2"/>
    <w:basedOn w:val="Normal"/>
    <w:link w:val="BodyText2Char"/>
    <w:uiPriority w:val="99"/>
    <w:semiHidden/>
    <w:unhideWhenUsed/>
    <w:rsid w:val="00873BFC"/>
    <w:pPr>
      <w:spacing w:after="120" w:line="480" w:lineRule="auto"/>
    </w:pPr>
  </w:style>
  <w:style w:type="character" w:customStyle="1" w:styleId="BodyText2Char">
    <w:name w:val="Body Text 2 Char"/>
    <w:basedOn w:val="DefaultParagraphFont"/>
    <w:link w:val="BodyText2"/>
    <w:uiPriority w:val="99"/>
    <w:semiHidden/>
    <w:rsid w:val="00873BF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73BFC"/>
    <w:pPr>
      <w:spacing w:after="120"/>
      <w:ind w:left="360"/>
    </w:pPr>
  </w:style>
  <w:style w:type="character" w:customStyle="1" w:styleId="BodyTextIndentChar">
    <w:name w:val="Body Text Indent Char"/>
    <w:basedOn w:val="DefaultParagraphFont"/>
    <w:link w:val="BodyTextIndent"/>
    <w:uiPriority w:val="99"/>
    <w:semiHidden/>
    <w:rsid w:val="00873BFC"/>
    <w:rPr>
      <w:rFonts w:ascii="Times New Roman" w:eastAsia="Times New Roman" w:hAnsi="Times New Roman" w:cs="Times New Roman"/>
      <w:sz w:val="24"/>
      <w:szCs w:val="24"/>
    </w:rPr>
  </w:style>
  <w:style w:type="character" w:styleId="Strong">
    <w:name w:val="Strong"/>
    <w:basedOn w:val="DefaultParagraphFont"/>
    <w:uiPriority w:val="99"/>
    <w:qFormat/>
    <w:rsid w:val="00873BFC"/>
    <w:rPr>
      <w:rFonts w:ascii="Times New Roman" w:hAnsi="Times New Roman" w:cs="Times New Roman" w:hint="default"/>
      <w:b/>
      <w:bCs/>
      <w:sz w:val="24"/>
      <w:u w:val="single"/>
    </w:rPr>
  </w:style>
  <w:style w:type="paragraph" w:customStyle="1" w:styleId="Default">
    <w:name w:val="Default"/>
    <w:rsid w:val="00873BF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3BFC"/>
    <w:rPr>
      <w:sz w:val="20"/>
      <w:szCs w:val="20"/>
    </w:rPr>
  </w:style>
  <w:style w:type="character" w:customStyle="1" w:styleId="EndnoteTextChar">
    <w:name w:val="Endnote Text Char"/>
    <w:basedOn w:val="DefaultParagraphFont"/>
    <w:link w:val="EndnoteText"/>
    <w:uiPriority w:val="99"/>
    <w:semiHidden/>
    <w:rsid w:val="00873BF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3BFC"/>
    <w:rPr>
      <w:vertAlign w:val="superscript"/>
    </w:rPr>
  </w:style>
  <w:style w:type="character" w:styleId="FollowedHyperlink">
    <w:name w:val="FollowedHyperlink"/>
    <w:basedOn w:val="DefaultParagraphFont"/>
    <w:uiPriority w:val="99"/>
    <w:semiHidden/>
    <w:unhideWhenUsed/>
    <w:rsid w:val="00873BFC"/>
    <w:rPr>
      <w:color w:val="800080"/>
      <w:u w:val="single"/>
    </w:rPr>
  </w:style>
  <w:style w:type="paragraph" w:styleId="Revision">
    <w:name w:val="Revision"/>
    <w:hidden/>
    <w:uiPriority w:val="99"/>
    <w:semiHidden/>
    <w:rsid w:val="00873BFC"/>
    <w:pPr>
      <w:spacing w:after="0" w:line="240" w:lineRule="auto"/>
    </w:pPr>
    <w:rPr>
      <w:rFonts w:ascii="Times New Roman" w:eastAsia="Times New Roman" w:hAnsi="Times New Roman" w:cs="Times New Roman"/>
      <w:sz w:val="24"/>
      <w:szCs w:val="24"/>
    </w:rPr>
  </w:style>
  <w:style w:type="paragraph" w:customStyle="1" w:styleId="CM9">
    <w:name w:val="CM9"/>
    <w:basedOn w:val="Normal"/>
    <w:next w:val="Normal"/>
    <w:uiPriority w:val="99"/>
    <w:rsid w:val="00873BFC"/>
    <w:pPr>
      <w:widowControl w:val="0"/>
      <w:autoSpaceDE w:val="0"/>
      <w:autoSpaceDN w:val="0"/>
      <w:adjustRightInd w:val="0"/>
      <w:spacing w:line="200" w:lineRule="atLeast"/>
    </w:pPr>
    <w:rPr>
      <w:rFonts w:ascii="MDJHP B+ Melior" w:hAnsi="MDJHP B+ Melior"/>
    </w:rPr>
  </w:style>
  <w:style w:type="paragraph" w:customStyle="1" w:styleId="VTBODYTEXT">
    <w:name w:val="VT BODY TEXT"/>
    <w:basedOn w:val="Normal"/>
    <w:rsid w:val="00873B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jc w:val="both"/>
    </w:pPr>
    <w:rPr>
      <w:snapToGrid w:val="0"/>
      <w:sz w:val="22"/>
      <w:szCs w:val="20"/>
    </w:rPr>
  </w:style>
  <w:style w:type="paragraph" w:styleId="NormalWeb">
    <w:name w:val="Normal (Web)"/>
    <w:basedOn w:val="Normal"/>
    <w:uiPriority w:val="99"/>
    <w:semiHidden/>
    <w:unhideWhenUsed/>
    <w:rsid w:val="00873BFC"/>
    <w:pPr>
      <w:spacing w:before="100" w:beforeAutospacing="1" w:after="100" w:afterAutospacing="1"/>
    </w:pPr>
  </w:style>
  <w:style w:type="paragraph" w:styleId="NoSpacing">
    <w:name w:val="No Spacing"/>
    <w:uiPriority w:val="1"/>
    <w:qFormat/>
    <w:rsid w:val="00873BFC"/>
    <w:pPr>
      <w:spacing w:after="0" w:line="240" w:lineRule="auto"/>
    </w:pPr>
    <w:rPr>
      <w:rFonts w:ascii="Calibri" w:eastAsia="Calibri" w:hAnsi="Calibri" w:cs="Times New Roman"/>
    </w:rPr>
  </w:style>
  <w:style w:type="paragraph" w:customStyle="1" w:styleId="BodyText0">
    <w:name w:val="Body Text***"/>
    <w:basedOn w:val="Normal"/>
    <w:link w:val="BodyTextChar0"/>
    <w:rsid w:val="00873BFC"/>
    <w:pPr>
      <w:spacing w:after="240"/>
      <w:jc w:val="both"/>
    </w:pPr>
    <w:rPr>
      <w:sz w:val="22"/>
    </w:rPr>
  </w:style>
  <w:style w:type="character" w:customStyle="1" w:styleId="BodyTextChar0">
    <w:name w:val="Body Text*** Char"/>
    <w:basedOn w:val="DefaultParagraphFont"/>
    <w:link w:val="BodyText0"/>
    <w:rsid w:val="00873BFC"/>
    <w:rPr>
      <w:rFonts w:ascii="Times New Roman" w:eastAsia="Times New Roman" w:hAnsi="Times New Roman" w:cs="Times New Roman"/>
      <w:szCs w:val="24"/>
    </w:rPr>
  </w:style>
  <w:style w:type="paragraph" w:styleId="BlockText">
    <w:name w:val="Block Text"/>
    <w:basedOn w:val="Normal"/>
    <w:rsid w:val="00873BFC"/>
    <w:pPr>
      <w:ind w:left="-288" w:right="-288"/>
      <w:jc w:val="both"/>
    </w:pPr>
    <w:rPr>
      <w:sz w:val="22"/>
      <w:szCs w:val="20"/>
    </w:rPr>
  </w:style>
  <w:style w:type="character" w:customStyle="1" w:styleId="ff-addressfont">
    <w:name w:val="ff-address_font"/>
    <w:basedOn w:val="DefaultParagraphFont"/>
    <w:rsid w:val="00873BFC"/>
  </w:style>
  <w:style w:type="paragraph" w:customStyle="1" w:styleId="text">
    <w:name w:val="text"/>
    <w:basedOn w:val="Normal"/>
    <w:rsid w:val="00873BFC"/>
    <w:pPr>
      <w:spacing w:before="100" w:beforeAutospacing="1" w:after="100" w:afterAutospacing="1"/>
    </w:pPr>
    <w:rPr>
      <w:rFonts w:ascii="Verdana" w:hAnsi="Verdana"/>
      <w:color w:val="000000"/>
      <w:sz w:val="20"/>
      <w:szCs w:val="20"/>
    </w:rPr>
  </w:style>
  <w:style w:type="character" w:customStyle="1" w:styleId="Heading4Char">
    <w:name w:val="Heading 4 Char"/>
    <w:basedOn w:val="DefaultParagraphFont"/>
    <w:link w:val="Heading4"/>
    <w:uiPriority w:val="9"/>
    <w:semiHidden/>
    <w:rsid w:val="00C10E8C"/>
    <w:rPr>
      <w:rFonts w:asciiTheme="majorHAnsi" w:eastAsiaTheme="majorEastAsia" w:hAnsiTheme="majorHAnsi" w:cstheme="majorBidi"/>
      <w:b/>
      <w:bCs/>
      <w:i/>
      <w:iCs/>
      <w:color w:val="4F81BD" w:themeColor="accent1"/>
      <w:sz w:val="24"/>
      <w:szCs w:val="24"/>
    </w:rPr>
  </w:style>
  <w:style w:type="paragraph" w:customStyle="1" w:styleId="TableParagraph">
    <w:name w:val="Table Paragraph"/>
    <w:basedOn w:val="Normal"/>
    <w:uiPriority w:val="1"/>
    <w:qFormat/>
    <w:rsid w:val="00B24F1C"/>
    <w:pPr>
      <w:widowControl w:val="0"/>
      <w:autoSpaceDE w:val="0"/>
      <w:autoSpaceDN w:val="0"/>
    </w:pPr>
    <w:rPr>
      <w:rFonts w:ascii="Arial" w:eastAsia="Arial" w:hAnsi="Arial" w:cs="Arial"/>
      <w:sz w:val="22"/>
      <w:szCs w:val="22"/>
    </w:rPr>
  </w:style>
  <w:style w:type="paragraph" w:customStyle="1" w:styleId="ExhibitTitle">
    <w:name w:val="Exhibit Title"/>
    <w:basedOn w:val="Normal"/>
    <w:uiPriority w:val="99"/>
    <w:rsid w:val="00DB1784"/>
    <w:pPr>
      <w:keepNext/>
      <w:keepLines/>
      <w:spacing w:before="80" w:after="120"/>
      <w:ind w:left="1627" w:hanging="1627"/>
    </w:pPr>
    <w:rPr>
      <w:b/>
      <w:color w:val="000000"/>
    </w:rPr>
  </w:style>
  <w:style w:type="paragraph" w:customStyle="1" w:styleId="aname">
    <w:name w:val="aname"/>
    <w:basedOn w:val="Normal"/>
    <w:qFormat/>
    <w:rsid w:val="00DB1784"/>
    <w:pPr>
      <w:spacing w:before="12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610706">
      <w:bodyDiv w:val="1"/>
      <w:marLeft w:val="0"/>
      <w:marRight w:val="0"/>
      <w:marTop w:val="0"/>
      <w:marBottom w:val="0"/>
      <w:divBdr>
        <w:top w:val="none" w:sz="0" w:space="0" w:color="auto"/>
        <w:left w:val="none" w:sz="0" w:space="0" w:color="auto"/>
        <w:bottom w:val="none" w:sz="0" w:space="0" w:color="auto"/>
        <w:right w:val="none" w:sz="0" w:space="0" w:color="auto"/>
      </w:divBdr>
    </w:div>
    <w:div w:id="336271121">
      <w:bodyDiv w:val="1"/>
      <w:marLeft w:val="0"/>
      <w:marRight w:val="0"/>
      <w:marTop w:val="0"/>
      <w:marBottom w:val="0"/>
      <w:divBdr>
        <w:top w:val="none" w:sz="0" w:space="0" w:color="auto"/>
        <w:left w:val="none" w:sz="0" w:space="0" w:color="auto"/>
        <w:bottom w:val="none" w:sz="0" w:space="0" w:color="auto"/>
        <w:right w:val="none" w:sz="0" w:space="0" w:color="auto"/>
      </w:divBdr>
    </w:div>
    <w:div w:id="776482826">
      <w:bodyDiv w:val="1"/>
      <w:marLeft w:val="0"/>
      <w:marRight w:val="0"/>
      <w:marTop w:val="0"/>
      <w:marBottom w:val="0"/>
      <w:divBdr>
        <w:top w:val="none" w:sz="0" w:space="0" w:color="auto"/>
        <w:left w:val="none" w:sz="0" w:space="0" w:color="auto"/>
        <w:bottom w:val="none" w:sz="0" w:space="0" w:color="auto"/>
        <w:right w:val="none" w:sz="0" w:space="0" w:color="auto"/>
      </w:divBdr>
    </w:div>
    <w:div w:id="1172451580">
      <w:bodyDiv w:val="1"/>
      <w:marLeft w:val="0"/>
      <w:marRight w:val="0"/>
      <w:marTop w:val="0"/>
      <w:marBottom w:val="0"/>
      <w:divBdr>
        <w:top w:val="none" w:sz="0" w:space="0" w:color="auto"/>
        <w:left w:val="none" w:sz="0" w:space="0" w:color="auto"/>
        <w:bottom w:val="none" w:sz="0" w:space="0" w:color="auto"/>
        <w:right w:val="none" w:sz="0" w:space="0" w:color="auto"/>
      </w:divBdr>
    </w:div>
    <w:div w:id="124317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A3669-2D61-4222-B792-B359D1FA2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2266</Words>
  <Characters>12917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 Ann Baetz</dc:creator>
  <cp:lastModifiedBy>Bertrand, Jacquelyn (CDC/DDNID/NCBDDD/DBDID)</cp:lastModifiedBy>
  <cp:revision>3</cp:revision>
  <cp:lastPrinted>2019-09-13T15:20:00Z</cp:lastPrinted>
  <dcterms:created xsi:type="dcterms:W3CDTF">2020-06-10T14:27:00Z</dcterms:created>
  <dcterms:modified xsi:type="dcterms:W3CDTF">2020-06-10T14:32:00Z</dcterms:modified>
</cp:coreProperties>
</file>