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EF9" w:rsidP="00091809" w:rsidRDefault="00BB7EF9" w14:paraId="6CE29954"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Supporting Statement</w:t>
      </w:r>
    </w:p>
    <w:p w:rsidR="002A7D0B" w:rsidP="00091809" w:rsidRDefault="002A7D0B" w14:paraId="4C211277"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BB7EF9" w:rsidP="00091809" w:rsidRDefault="00BB7EF9" w14:paraId="2BCE4F40"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State Offices of Rural Health Grant (SORH) Program</w:t>
      </w:r>
      <w:r w:rsidR="007B0B7F">
        <w:rPr>
          <w:rFonts w:ascii="Times New Roman" w:hAnsi="Times New Roman" w:cs="Times New Roman"/>
          <w:b/>
          <w:bCs/>
          <w:color w:val="000000"/>
          <w:sz w:val="24"/>
          <w:szCs w:val="24"/>
        </w:rPr>
        <w:t xml:space="preserve"> Technical Assistance</w:t>
      </w:r>
    </w:p>
    <w:p w:rsidR="002A7D0B" w:rsidP="00091809" w:rsidRDefault="002A7D0B" w14:paraId="24C312EF"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2A7D0B" w:rsidP="00091809" w:rsidRDefault="002A7D0B" w14:paraId="6ABA15A4" w14:textId="0F53F1D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0915-</w:t>
      </w:r>
      <w:r w:rsidR="00CA5C0E">
        <w:rPr>
          <w:rFonts w:ascii="Times New Roman" w:hAnsi="Times New Roman" w:cs="Times New Roman"/>
          <w:b/>
          <w:bCs/>
          <w:color w:val="000000"/>
          <w:sz w:val="24"/>
          <w:szCs w:val="24"/>
        </w:rPr>
        <w:t>0322</w:t>
      </w:r>
      <w:r w:rsidR="00ED2B0B">
        <w:rPr>
          <w:rFonts w:ascii="Times New Roman" w:hAnsi="Times New Roman" w:cs="Times New Roman"/>
          <w:b/>
          <w:bCs/>
          <w:color w:val="000000"/>
          <w:sz w:val="24"/>
          <w:szCs w:val="24"/>
        </w:rPr>
        <w:t xml:space="preserve"> </w:t>
      </w:r>
      <w:r w:rsidRPr="003D3A0F" w:rsidR="00ED2B0B">
        <w:rPr>
          <w:rFonts w:ascii="Times New Roman" w:hAnsi="Times New Roman" w:cs="Times New Roman"/>
          <w:b/>
          <w:bCs/>
          <w:color w:val="000000"/>
          <w:sz w:val="24"/>
          <w:szCs w:val="24"/>
          <w:u w:val="single"/>
        </w:rPr>
        <w:t>Revision</w:t>
      </w:r>
      <w:r w:rsidR="00CA5C0E">
        <w:rPr>
          <w:rFonts w:ascii="Times New Roman" w:hAnsi="Times New Roman" w:cs="Times New Roman"/>
          <w:b/>
          <w:bCs/>
          <w:color w:val="000000"/>
          <w:sz w:val="24"/>
          <w:szCs w:val="24"/>
        </w:rPr>
        <w:t xml:space="preserve"> / Expiration </w:t>
      </w:r>
      <w:r w:rsidR="003D3A0F">
        <w:rPr>
          <w:rFonts w:ascii="Times New Roman" w:hAnsi="Times New Roman" w:cs="Times New Roman"/>
          <w:b/>
          <w:bCs/>
          <w:color w:val="000000"/>
          <w:sz w:val="24"/>
          <w:szCs w:val="24"/>
        </w:rPr>
        <w:t>1</w:t>
      </w:r>
      <w:r w:rsidR="00CA5C0E">
        <w:rPr>
          <w:rFonts w:ascii="Times New Roman" w:hAnsi="Times New Roman" w:cs="Times New Roman"/>
          <w:b/>
          <w:bCs/>
          <w:color w:val="000000"/>
          <w:sz w:val="24"/>
          <w:szCs w:val="24"/>
        </w:rPr>
        <w:t>/</w:t>
      </w:r>
      <w:r w:rsidR="003D3A0F">
        <w:rPr>
          <w:rFonts w:ascii="Times New Roman" w:hAnsi="Times New Roman" w:cs="Times New Roman"/>
          <w:b/>
          <w:bCs/>
          <w:color w:val="000000"/>
          <w:sz w:val="24"/>
          <w:szCs w:val="24"/>
        </w:rPr>
        <w:t>31/2020</w:t>
      </w:r>
    </w:p>
    <w:p w:rsidR="00BB7EF9" w:rsidP="00091809" w:rsidRDefault="00BB7EF9" w14:paraId="7FDD24F8"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91809" w:rsidRDefault="00BB7EF9" w14:paraId="61E0299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rsidR="00BB7EF9" w:rsidP="00091809" w:rsidRDefault="00BB7EF9" w14:paraId="6FA95F0C" w14:textId="77777777">
      <w:pPr>
        <w:autoSpaceDE w:val="0"/>
        <w:autoSpaceDN w:val="0"/>
        <w:adjustRightInd w:val="0"/>
        <w:spacing w:after="0" w:line="240" w:lineRule="auto"/>
        <w:rPr>
          <w:rFonts w:ascii="Times New Roman" w:hAnsi="Times New Roman" w:cs="Times New Roman"/>
          <w:b/>
          <w:bCs/>
          <w:color w:val="000000"/>
          <w:sz w:val="24"/>
          <w:szCs w:val="24"/>
        </w:rPr>
      </w:pPr>
    </w:p>
    <w:p w:rsidRPr="003D3A0F" w:rsidR="00BB7EF9" w:rsidP="003D3A0F" w:rsidRDefault="00BB7EF9" w14:paraId="4FB04898" w14:textId="6C7E6DCC">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u w:val="single"/>
        </w:rPr>
      </w:pPr>
      <w:r w:rsidRPr="003D3A0F">
        <w:rPr>
          <w:rFonts w:ascii="Times New Roman" w:hAnsi="Times New Roman" w:cs="Times New Roman"/>
          <w:b/>
          <w:bCs/>
          <w:color w:val="000000"/>
          <w:sz w:val="24"/>
          <w:szCs w:val="24"/>
          <w:u w:val="single"/>
        </w:rPr>
        <w:t>Circumstances of Information Collection</w:t>
      </w:r>
    </w:p>
    <w:p w:rsidRPr="003D3A0F" w:rsidR="003D3A0F" w:rsidP="003D3A0F" w:rsidRDefault="003D3A0F" w14:paraId="4CFEF80A" w14:textId="77777777">
      <w:pPr>
        <w:autoSpaceDE w:val="0"/>
        <w:autoSpaceDN w:val="0"/>
        <w:adjustRightInd w:val="0"/>
        <w:spacing w:after="0" w:line="240" w:lineRule="auto"/>
        <w:ind w:left="360"/>
        <w:rPr>
          <w:rFonts w:ascii="Times New Roman" w:hAnsi="Times New Roman" w:cs="Times New Roman"/>
          <w:b/>
          <w:bCs/>
          <w:color w:val="000000"/>
          <w:sz w:val="24"/>
          <w:szCs w:val="24"/>
        </w:rPr>
      </w:pPr>
    </w:p>
    <w:p w:rsidR="00BB7EF9" w:rsidP="00091809" w:rsidRDefault="00BB7EF9" w14:paraId="38DDC52A" w14:textId="743A656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Health Resources and Services Administration (HRSA), </w:t>
      </w:r>
      <w:r w:rsidR="00CE34D7">
        <w:rPr>
          <w:rFonts w:ascii="Times New Roman" w:hAnsi="Times New Roman" w:cs="Times New Roman"/>
          <w:color w:val="000000"/>
          <w:sz w:val="24"/>
          <w:szCs w:val="24"/>
        </w:rPr>
        <w:t xml:space="preserve">Federal </w:t>
      </w:r>
      <w:r>
        <w:rPr>
          <w:rFonts w:ascii="Times New Roman" w:hAnsi="Times New Roman" w:cs="Times New Roman"/>
          <w:color w:val="000000"/>
          <w:sz w:val="24"/>
          <w:szCs w:val="24"/>
        </w:rPr>
        <w:t>Office of Rural Health Policy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w:t>
      </w:r>
      <w:r w:rsidR="002A7D0B">
        <w:rPr>
          <w:rFonts w:ascii="Times New Roman" w:hAnsi="Times New Roman" w:cs="Times New Roman"/>
          <w:color w:val="000000"/>
          <w:sz w:val="24"/>
          <w:szCs w:val="24"/>
        </w:rPr>
        <w:t xml:space="preserve"> is requesting OMB approval to continue use of a</w:t>
      </w:r>
      <w:r>
        <w:rPr>
          <w:rFonts w:ascii="Times New Roman" w:hAnsi="Times New Roman" w:cs="Times New Roman"/>
          <w:color w:val="000000"/>
          <w:sz w:val="24"/>
          <w:szCs w:val="24"/>
        </w:rPr>
        <w:t xml:space="preserve"> Technical Assistance Data Form for the State Offices of Rural Health Grant (SORH) program.  In its authorizing language (SEC. 711. </w:t>
      </w:r>
      <w:r>
        <w:rPr>
          <w:rFonts w:ascii="Times New Roman" w:hAnsi="Times New Roman" w:cs="Times New Roman"/>
          <w:i/>
          <w:iCs/>
          <w:color w:val="000000"/>
          <w:sz w:val="24"/>
          <w:szCs w:val="24"/>
        </w:rPr>
        <w:t>[42 U.S.C. 912])</w:t>
      </w:r>
      <w:r>
        <w:rPr>
          <w:rFonts w:ascii="Times New Roman" w:hAnsi="Times New Roman" w:cs="Times New Roman"/>
          <w:color w:val="000000"/>
          <w:sz w:val="24"/>
          <w:szCs w:val="24"/>
        </w:rPr>
        <w:t xml:space="preserve">, Congress charged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“administering grants, cooperative agreements, and contracts to provide technical assistance (TA) and other activities as necessary to support activities related to improving health care in rural areas.”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mission of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is to sustain and improve access to quality health care services for </w:t>
      </w:r>
      <w:r w:rsidR="00FA7F61">
        <w:rPr>
          <w:rFonts w:ascii="Times New Roman" w:hAnsi="Times New Roman" w:cs="Times New Roman"/>
          <w:color w:val="000000"/>
          <w:sz w:val="24"/>
          <w:szCs w:val="24"/>
        </w:rPr>
        <w:t xml:space="preserve">rural communities. </w:t>
      </w:r>
      <w:r w:rsidR="00CE34D7">
        <w:rPr>
          <w:rFonts w:ascii="Times New Roman" w:hAnsi="Times New Roman" w:cs="Times New Roman"/>
          <w:color w:val="000000"/>
          <w:sz w:val="24"/>
          <w:szCs w:val="24"/>
        </w:rPr>
        <w:t xml:space="preserve"> </w:t>
      </w:r>
      <w:r w:rsidR="00FA7F61">
        <w:rPr>
          <w:rFonts w:ascii="Times New Roman" w:hAnsi="Times New Roman" w:cs="Times New Roman"/>
          <w:color w:val="000000"/>
          <w:sz w:val="24"/>
          <w:szCs w:val="24"/>
        </w:rPr>
        <w:t xml:space="preserve">This electronic </w:t>
      </w:r>
      <w:r w:rsidR="003D3A0F">
        <w:rPr>
          <w:rFonts w:ascii="Times New Roman" w:hAnsi="Times New Roman" w:cs="Times New Roman"/>
          <w:color w:val="000000"/>
          <w:sz w:val="24"/>
          <w:szCs w:val="24"/>
        </w:rPr>
        <w:t>form is</w:t>
      </w:r>
      <w:r w:rsidR="00FA7F61">
        <w:rPr>
          <w:rFonts w:ascii="Times New Roman" w:hAnsi="Times New Roman" w:cs="Times New Roman"/>
          <w:color w:val="000000"/>
          <w:sz w:val="24"/>
          <w:szCs w:val="24"/>
        </w:rPr>
        <w:t xml:space="preserve"> used </w:t>
      </w:r>
      <w:r>
        <w:rPr>
          <w:rFonts w:ascii="Times New Roman" w:hAnsi="Times New Roman" w:cs="Times New Roman"/>
          <w:color w:val="000000"/>
          <w:sz w:val="24"/>
          <w:szCs w:val="24"/>
        </w:rPr>
        <w:t>collect information from SORH grantees on the amount of direct TA assistance they provide to clients within their State.</w:t>
      </w:r>
    </w:p>
    <w:p w:rsidR="00BB7EF9" w:rsidP="00091809" w:rsidRDefault="00BB7EF9" w14:paraId="2EE19CD9" w14:textId="77777777">
      <w:pPr>
        <w:autoSpaceDE w:val="0"/>
        <w:autoSpaceDN w:val="0"/>
        <w:adjustRightInd w:val="0"/>
        <w:spacing w:after="0" w:line="240" w:lineRule="auto"/>
        <w:rPr>
          <w:rFonts w:ascii="Times New Roman" w:hAnsi="Times New Roman" w:cs="Times New Roman"/>
          <w:color w:val="000000"/>
          <w:sz w:val="24"/>
          <w:szCs w:val="24"/>
        </w:rPr>
      </w:pPr>
    </w:p>
    <w:p w:rsidRPr="00285799" w:rsidR="00BB7EF9" w:rsidP="00091809" w:rsidRDefault="00BB7EF9" w14:paraId="204AFA57" w14:textId="4796A671">
      <w:pPr>
        <w:autoSpaceDE w:val="0"/>
        <w:autoSpaceDN w:val="0"/>
        <w:adjustRightInd w:val="0"/>
        <w:spacing w:after="0" w:line="240" w:lineRule="auto"/>
        <w:rPr>
          <w:rFonts w:ascii="Arial" w:hAnsi="Arial" w:cs="Arial"/>
          <w:sz w:val="20"/>
          <w:szCs w:val="20"/>
        </w:rPr>
      </w:pPr>
      <w:r>
        <w:rPr>
          <w:rFonts w:ascii="Times New Roman" w:hAnsi="Times New Roman" w:cs="Times New Roman"/>
          <w:color w:val="000000"/>
          <w:sz w:val="24"/>
          <w:szCs w:val="24"/>
        </w:rPr>
        <w:t xml:space="preserve">SORH began in 1991and is a matching (3:1) grant program that has resulted in the establishment of state offices of rural health in all 50 states.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mission of each office is to help strengthen and improve rural health care delivery systems in rural communities.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accomplish this mission, each office collec</w:t>
      </w:r>
      <w:r w:rsidR="003D3A0F">
        <w:rPr>
          <w:rFonts w:ascii="Times New Roman" w:hAnsi="Times New Roman" w:cs="Times New Roman"/>
          <w:color w:val="000000"/>
          <w:sz w:val="24"/>
          <w:szCs w:val="24"/>
        </w:rPr>
        <w:t>ts and disseminates information,</w:t>
      </w:r>
      <w:r w:rsidR="002A7D0B">
        <w:rPr>
          <w:rFonts w:ascii="Times New Roman" w:hAnsi="Times New Roman" w:cs="Times New Roman"/>
          <w:color w:val="000000"/>
          <w:sz w:val="24"/>
          <w:szCs w:val="24"/>
        </w:rPr>
        <w:t xml:space="preserve"> helps coordinate </w:t>
      </w:r>
      <w:r w:rsidR="00AB203D">
        <w:rPr>
          <w:rFonts w:ascii="Times New Roman" w:hAnsi="Times New Roman" w:cs="Times New Roman"/>
          <w:color w:val="000000"/>
          <w:sz w:val="24"/>
          <w:szCs w:val="24"/>
        </w:rPr>
        <w:t>state-wide rural health interests and activities in order to avoid duplication and provide</w:t>
      </w:r>
      <w:r w:rsidR="00E207A9">
        <w:rPr>
          <w:rFonts w:ascii="Times New Roman" w:hAnsi="Times New Roman" w:cs="Times New Roman"/>
          <w:color w:val="000000"/>
          <w:sz w:val="24"/>
          <w:szCs w:val="24"/>
        </w:rPr>
        <w:t>s</w:t>
      </w:r>
      <w:r w:rsidR="00AB203D">
        <w:rPr>
          <w:rFonts w:ascii="Times New Roman" w:hAnsi="Times New Roman" w:cs="Times New Roman"/>
          <w:color w:val="000000"/>
          <w:sz w:val="24"/>
          <w:szCs w:val="24"/>
        </w:rPr>
        <w:t xml:space="preserve"> technical TA to rural clients</w:t>
      </w:r>
      <w:r w:rsidRPr="00B072B6">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sidRPr="00B072B6">
        <w:rPr>
          <w:rFonts w:ascii="Times New Roman" w:hAnsi="Times New Roman" w:cs="Times New Roman"/>
          <w:sz w:val="24"/>
          <w:szCs w:val="24"/>
        </w:rPr>
        <w:t xml:space="preserve">Grantees submit an annual progress report narrative that includes their TA outreach activities. </w:t>
      </w:r>
      <w:r w:rsidR="00CE34D7">
        <w:rPr>
          <w:rFonts w:ascii="Times New Roman" w:hAnsi="Times New Roman" w:cs="Times New Roman"/>
          <w:sz w:val="24"/>
          <w:szCs w:val="24"/>
        </w:rPr>
        <w:t xml:space="preserve"> </w:t>
      </w:r>
      <w:r w:rsidRPr="00B072B6">
        <w:rPr>
          <w:rFonts w:ascii="Times New Roman" w:hAnsi="Times New Roman" w:cs="Times New Roman"/>
          <w:sz w:val="24"/>
          <w:szCs w:val="24"/>
        </w:rPr>
        <w:t xml:space="preserve">However, the information </w:t>
      </w:r>
      <w:r w:rsidR="00553E8D">
        <w:rPr>
          <w:rFonts w:ascii="Times New Roman" w:hAnsi="Times New Roman" w:cs="Times New Roman"/>
          <w:sz w:val="24"/>
          <w:szCs w:val="24"/>
        </w:rPr>
        <w:t>was not standardized and did</w:t>
      </w:r>
      <w:r w:rsidRPr="00285799">
        <w:rPr>
          <w:rFonts w:ascii="Times New Roman" w:hAnsi="Times New Roman" w:cs="Times New Roman"/>
          <w:sz w:val="24"/>
          <w:szCs w:val="24"/>
        </w:rPr>
        <w:t xml:space="preserve"> not provide quantitative detail on the provision of technical assistance</w:t>
      </w:r>
      <w:r w:rsidRPr="00285799">
        <w:rPr>
          <w:rFonts w:ascii="Arial" w:hAnsi="Arial" w:cs="Arial"/>
          <w:sz w:val="20"/>
          <w:szCs w:val="20"/>
        </w:rPr>
        <w:t>.</w:t>
      </w:r>
    </w:p>
    <w:p w:rsidRPr="00285799" w:rsidR="00BB7EF9" w:rsidP="00091809" w:rsidRDefault="00BB7EF9" w14:paraId="77729659" w14:textId="77777777">
      <w:pPr>
        <w:autoSpaceDE w:val="0"/>
        <w:autoSpaceDN w:val="0"/>
        <w:adjustRightInd w:val="0"/>
        <w:spacing w:after="0" w:line="240" w:lineRule="auto"/>
        <w:rPr>
          <w:rFonts w:ascii="Times New Roman" w:hAnsi="Times New Roman" w:cs="Times New Roman"/>
          <w:sz w:val="24"/>
          <w:szCs w:val="24"/>
        </w:rPr>
      </w:pPr>
    </w:p>
    <w:p w:rsidRPr="003D3A0F" w:rsidR="00D92DE9" w:rsidP="00D92DE9" w:rsidRDefault="00D32EFA" w14:paraId="01FEBDC3" w14:textId="64C405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the 2017 grantee year, SORHS provided 69,303 TA encounters to 22,467 unduplicated rural clients.</w:t>
      </w:r>
      <w:r w:rsidR="00E0393A">
        <w:rPr>
          <w:rFonts w:ascii="Times New Roman" w:hAnsi="Times New Roman" w:cs="Times New Roman"/>
          <w:sz w:val="24"/>
          <w:szCs w:val="24"/>
        </w:rPr>
        <w:t xml:space="preserve"> </w:t>
      </w:r>
      <w:r w:rsidR="00ED2B0B">
        <w:rPr>
          <w:rStyle w:val="bodytext1"/>
          <w:rFonts w:ascii="Times New Roman" w:hAnsi="Times New Roman" w:cs="Times New Roman"/>
          <w:sz w:val="24"/>
          <w:szCs w:val="24"/>
        </w:rPr>
        <w:t xml:space="preserve">In 2018, FORHP convened a working group of SORH grantees for input on measures that more closely align with all three objectives of the SORH Program. Based on the input of this group, </w:t>
      </w:r>
      <w:r w:rsidRPr="00C9190A" w:rsidR="00ED2B0B">
        <w:rPr>
          <w:rStyle w:val="bodytext1"/>
          <w:rFonts w:ascii="Times New Roman" w:hAnsi="Times New Roman" w:cs="Times New Roman"/>
          <w:sz w:val="24"/>
          <w:szCs w:val="24"/>
        </w:rPr>
        <w:t xml:space="preserve">SORH grantees </w:t>
      </w:r>
      <w:r w:rsidR="00ED2B0B">
        <w:rPr>
          <w:rStyle w:val="bodytext1"/>
          <w:rFonts w:ascii="Times New Roman" w:hAnsi="Times New Roman" w:cs="Times New Roman"/>
          <w:sz w:val="24"/>
          <w:szCs w:val="24"/>
        </w:rPr>
        <w:t xml:space="preserve">will continue to </w:t>
      </w:r>
      <w:r w:rsidRPr="00C9190A" w:rsidR="00ED2B0B">
        <w:rPr>
          <w:rStyle w:val="bodytext1"/>
          <w:rFonts w:ascii="Times New Roman" w:hAnsi="Times New Roman" w:cs="Times New Roman"/>
          <w:sz w:val="24"/>
          <w:szCs w:val="24"/>
        </w:rPr>
        <w:t xml:space="preserve">submit a Technical Assistance Report that includes: </w:t>
      </w:r>
      <w:r w:rsidR="00ED2B0B">
        <w:rPr>
          <w:rStyle w:val="bodytext1"/>
          <w:rFonts w:ascii="Times New Roman" w:hAnsi="Times New Roman" w:cs="Times New Roman"/>
          <w:sz w:val="24"/>
          <w:szCs w:val="24"/>
        </w:rPr>
        <w:t>(</w:t>
      </w:r>
      <w:r w:rsidRPr="00C9190A" w:rsidR="00ED2B0B">
        <w:rPr>
          <w:rStyle w:val="bodytext1"/>
          <w:rFonts w:ascii="Times New Roman" w:hAnsi="Times New Roman" w:cs="Times New Roman"/>
          <w:sz w:val="24"/>
          <w:szCs w:val="24"/>
        </w:rPr>
        <w:t xml:space="preserve">1) the total number of technical assistance encounters provided directly by the grantee; and, </w:t>
      </w:r>
      <w:r w:rsidR="00ED2B0B">
        <w:rPr>
          <w:rStyle w:val="bodytext1"/>
          <w:rFonts w:ascii="Times New Roman" w:hAnsi="Times New Roman" w:cs="Times New Roman"/>
          <w:sz w:val="24"/>
          <w:szCs w:val="24"/>
        </w:rPr>
        <w:t>(</w:t>
      </w:r>
      <w:r w:rsidRPr="00C9190A" w:rsidR="00ED2B0B">
        <w:rPr>
          <w:rStyle w:val="bodytext1"/>
          <w:rFonts w:ascii="Times New Roman" w:hAnsi="Times New Roman" w:cs="Times New Roman"/>
          <w:sz w:val="24"/>
          <w:szCs w:val="24"/>
        </w:rPr>
        <w:t xml:space="preserve">2) the total number of unduplicated clients that received direct technical assistance from the grantee. </w:t>
      </w:r>
      <w:r w:rsidR="00ED2B0B">
        <w:rPr>
          <w:rStyle w:val="bodytext1"/>
          <w:rFonts w:ascii="Times New Roman" w:hAnsi="Times New Roman" w:cs="Times New Roman"/>
          <w:sz w:val="24"/>
          <w:szCs w:val="24"/>
        </w:rPr>
        <w:t xml:space="preserve"> </w:t>
      </w:r>
      <w:r w:rsidR="003D3A0F">
        <w:rPr>
          <w:rStyle w:val="bodytext1"/>
          <w:rFonts w:ascii="Times New Roman" w:hAnsi="Times New Roman" w:cs="Times New Roman"/>
          <w:i/>
          <w:sz w:val="24"/>
          <w:szCs w:val="24"/>
        </w:rPr>
        <w:t>These measures will continue</w:t>
      </w:r>
      <w:r w:rsidRPr="003D3A0F" w:rsidR="00ED2B0B">
        <w:rPr>
          <w:rStyle w:val="bodytext1"/>
          <w:rFonts w:ascii="Times New Roman" w:hAnsi="Times New Roman" w:cs="Times New Roman"/>
          <w:i/>
          <w:sz w:val="24"/>
          <w:szCs w:val="24"/>
        </w:rPr>
        <w:t xml:space="preserve"> with</w:t>
      </w:r>
      <w:r w:rsidR="003D3A0F">
        <w:rPr>
          <w:rStyle w:val="bodytext1"/>
          <w:rFonts w:ascii="Times New Roman" w:hAnsi="Times New Roman" w:cs="Times New Roman"/>
          <w:i/>
          <w:sz w:val="24"/>
          <w:szCs w:val="24"/>
        </w:rPr>
        <w:t xml:space="preserve"> proposed</w:t>
      </w:r>
      <w:r w:rsidRPr="003D3A0F" w:rsidR="00ED2B0B">
        <w:rPr>
          <w:rStyle w:val="bodytext1"/>
          <w:rFonts w:ascii="Times New Roman" w:hAnsi="Times New Roman" w:cs="Times New Roman"/>
          <w:i/>
          <w:sz w:val="24"/>
          <w:szCs w:val="24"/>
        </w:rPr>
        <w:t xml:space="preserve"> additional measures reorganized into three categories</w:t>
      </w:r>
      <w:r w:rsidR="003D3A0F">
        <w:rPr>
          <w:rStyle w:val="bodytext1"/>
          <w:rFonts w:ascii="Times New Roman" w:hAnsi="Times New Roman" w:cs="Times New Roman"/>
          <w:i/>
          <w:sz w:val="24"/>
          <w:szCs w:val="24"/>
        </w:rPr>
        <w:t>: (1) information disseminated, (2) information created,</w:t>
      </w:r>
      <w:r w:rsidRPr="003D3A0F" w:rsidR="00ED2B0B">
        <w:rPr>
          <w:rStyle w:val="bodytext1"/>
          <w:rFonts w:ascii="Times New Roman" w:hAnsi="Times New Roman" w:cs="Times New Roman"/>
          <w:i/>
          <w:sz w:val="24"/>
          <w:szCs w:val="24"/>
        </w:rPr>
        <w:t xml:space="preserve"> and (3) collaborative efforts by a) topic area and b) type of audience.  These </w:t>
      </w:r>
      <w:r w:rsidR="003D3A0F">
        <w:rPr>
          <w:rStyle w:val="bodytext1"/>
          <w:rFonts w:ascii="Times New Roman" w:hAnsi="Times New Roman" w:cs="Times New Roman"/>
          <w:i/>
          <w:sz w:val="24"/>
          <w:szCs w:val="24"/>
        </w:rPr>
        <w:t>proposed new measures will be a</w:t>
      </w:r>
      <w:r w:rsidRPr="003D3A0F" w:rsidR="00ED2B0B">
        <w:rPr>
          <w:rStyle w:val="bodytext1"/>
          <w:rFonts w:ascii="Times New Roman" w:hAnsi="Times New Roman" w:cs="Times New Roman"/>
          <w:i/>
          <w:sz w:val="24"/>
          <w:szCs w:val="24"/>
        </w:rPr>
        <w:t xml:space="preserve">dded to obtain a more accurate depiction of the breadth of SORH work, based on recommendations from the grantees.  </w:t>
      </w:r>
      <w:r w:rsidRPr="003D3A0F" w:rsidR="00ED2B0B">
        <w:rPr>
          <w:rStyle w:val="bodytext1"/>
          <w:rFonts w:ascii="Times New Roman" w:hAnsi="Times New Roman" w:cs="Times New Roman"/>
          <w:sz w:val="24"/>
          <w:szCs w:val="24"/>
        </w:rPr>
        <w:t xml:space="preserve">Submission of the Technical Assistance Report is submitted via the HRSA Electronic Handbook no later than 30 days after the end of each twelve month budget period. </w:t>
      </w:r>
      <w:r w:rsidRPr="003D3A0F" w:rsidR="00D92DE9">
        <w:rPr>
          <w:rFonts w:ascii="Times New Roman" w:hAnsi="Times New Roman" w:cs="Times New Roman"/>
          <w:sz w:val="24"/>
          <w:szCs w:val="24"/>
        </w:rPr>
        <w:t xml:space="preserve">  </w:t>
      </w:r>
    </w:p>
    <w:p w:rsidRPr="00D92DE9" w:rsidR="00A75929" w:rsidP="00A75929" w:rsidRDefault="00A75929" w14:paraId="24C284D5" w14:textId="77777777">
      <w:pPr>
        <w:autoSpaceDE w:val="0"/>
        <w:autoSpaceDN w:val="0"/>
        <w:adjustRightInd w:val="0"/>
        <w:spacing w:after="0" w:line="240" w:lineRule="auto"/>
        <w:rPr>
          <w:rFonts w:ascii="Times New Roman" w:hAnsi="Times New Roman" w:cs="Times New Roman"/>
          <w:sz w:val="24"/>
          <w:szCs w:val="24"/>
        </w:rPr>
      </w:pPr>
    </w:p>
    <w:p w:rsidR="00BB7EF9" w:rsidP="00091809" w:rsidRDefault="00BB7EF9" w14:paraId="556EB28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962524">
        <w:rPr>
          <w:rFonts w:ascii="Times New Roman" w:hAnsi="Times New Roman" w:cs="Times New Roman"/>
          <w:b/>
          <w:bCs/>
          <w:color w:val="000000"/>
          <w:sz w:val="24"/>
          <w:szCs w:val="24"/>
          <w:u w:val="single"/>
        </w:rPr>
        <w:t>Purposes and Use of Information</w:t>
      </w:r>
    </w:p>
    <w:p w:rsidR="00BB7EF9" w:rsidP="00091809" w:rsidRDefault="00BB7EF9" w14:paraId="12C4AD88"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purpose of this data collection is to provide HRSA/</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standardized information on how well each SORH grantee is meeting the technical assistance needs of their States and rural communities.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Consolidated data from the form provides quantitative information about </w:t>
      </w:r>
      <w:r>
        <w:rPr>
          <w:rFonts w:ascii="Times New Roman" w:hAnsi="Times New Roman" w:cs="Times New Roman"/>
          <w:color w:val="000000"/>
          <w:sz w:val="24"/>
          <w:szCs w:val="24"/>
        </w:rPr>
        <w:lastRenderedPageBreak/>
        <w:t xml:space="preserve">technical assistance provided directly by the SORH grant program. </w:t>
      </w:r>
      <w:r>
        <w:rPr>
          <w:rFonts w:ascii="Times New Roman" w:hAnsi="Times New Roman" w:cs="Times New Roman"/>
          <w:color w:val="000000"/>
          <w:sz w:val="24"/>
          <w:szCs w:val="24"/>
        </w:rPr>
        <w:br/>
      </w:r>
    </w:p>
    <w:p w:rsidR="00BB7EF9" w:rsidP="00091809" w:rsidRDefault="003D3A0F" w14:paraId="1E41F9DF" w14:textId="217FC8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Responses </w:t>
      </w:r>
      <w:r w:rsidR="00BB7EF9">
        <w:rPr>
          <w:rFonts w:ascii="Times New Roman" w:hAnsi="Times New Roman" w:cs="Times New Roman"/>
          <w:color w:val="000000"/>
          <w:sz w:val="24"/>
          <w:szCs w:val="24"/>
        </w:rPr>
        <w:t>provide useful information on the SORH program and will enable HRSA/</w:t>
      </w:r>
      <w:r w:rsidR="00CE34D7">
        <w:rPr>
          <w:rFonts w:ascii="Times New Roman" w:hAnsi="Times New Roman" w:cs="Times New Roman"/>
          <w:color w:val="000000"/>
          <w:sz w:val="24"/>
          <w:szCs w:val="24"/>
        </w:rPr>
        <w:t>F</w:t>
      </w:r>
      <w:r w:rsidR="00BB7EF9">
        <w:rPr>
          <w:rFonts w:ascii="Times New Roman" w:hAnsi="Times New Roman" w:cs="Times New Roman"/>
          <w:color w:val="000000"/>
          <w:sz w:val="24"/>
          <w:szCs w:val="24"/>
        </w:rPr>
        <w:t xml:space="preserve">ORHP to provide data required by Congress under the Government Performance and Results Act of 1993.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w:t>
      </w:r>
      <w:r w:rsidR="00BB7EF9">
        <w:rPr>
          <w:rFonts w:ascii="Times New Roman" w:hAnsi="Times New Roman" w:cs="Times New Roman"/>
          <w:color w:val="000000"/>
          <w:sz w:val="24"/>
          <w:szCs w:val="24"/>
        </w:rPr>
        <w:t>also ensure</w:t>
      </w:r>
      <w:r>
        <w:rPr>
          <w:rFonts w:ascii="Times New Roman" w:hAnsi="Times New Roman" w:cs="Times New Roman"/>
          <w:color w:val="000000"/>
          <w:sz w:val="24"/>
          <w:szCs w:val="24"/>
        </w:rPr>
        <w:t>s</w:t>
      </w:r>
      <w:r w:rsidR="00BB7EF9">
        <w:rPr>
          <w:rFonts w:ascii="Times New Roman" w:hAnsi="Times New Roman" w:cs="Times New Roman"/>
          <w:color w:val="000000"/>
          <w:sz w:val="24"/>
          <w:szCs w:val="24"/>
        </w:rPr>
        <w:t xml:space="preserve"> that grantees have a demonstrated need for technical assistance services in their communities and document that Federal funds are being effectively used to meet those needs.</w:t>
      </w:r>
    </w:p>
    <w:p w:rsidR="00BB7EF9" w:rsidP="00BD65B5" w:rsidRDefault="00BB7EF9" w14:paraId="641BB414" w14:textId="77777777">
      <w:pPr>
        <w:rPr>
          <w:rFonts w:ascii="Times New Roman" w:hAnsi="Times New Roman" w:cs="Times New Roman"/>
          <w:b/>
          <w:bCs/>
          <w:color w:val="000000"/>
          <w:sz w:val="24"/>
          <w:szCs w:val="24"/>
        </w:rPr>
      </w:pPr>
      <w:r>
        <w:br/>
      </w:r>
      <w:r>
        <w:rPr>
          <w:rFonts w:ascii="Times New Roman" w:hAnsi="Times New Roman" w:cs="Times New Roman"/>
          <w:b/>
          <w:bCs/>
          <w:color w:val="000000"/>
          <w:sz w:val="24"/>
          <w:szCs w:val="24"/>
        </w:rPr>
        <w:t>Instructions</w:t>
      </w:r>
    </w:p>
    <w:p w:rsidR="00BB7EF9" w:rsidP="00BD65B5" w:rsidRDefault="00BB7EF9" w14:paraId="15D85BD4" w14:textId="4FA35DE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SORH </w:t>
      </w:r>
      <w:r w:rsidR="00F7755F">
        <w:rPr>
          <w:rFonts w:ascii="Times New Roman" w:hAnsi="Times New Roman" w:cs="Times New Roman"/>
          <w:color w:val="000000"/>
          <w:sz w:val="24"/>
          <w:szCs w:val="24"/>
        </w:rPr>
        <w:t xml:space="preserve">electronic </w:t>
      </w:r>
      <w:r>
        <w:rPr>
          <w:rFonts w:ascii="Times New Roman" w:hAnsi="Times New Roman" w:cs="Times New Roman"/>
          <w:color w:val="000000"/>
          <w:sz w:val="24"/>
          <w:szCs w:val="24"/>
        </w:rPr>
        <w:t xml:space="preserve">data form consists of one table and is completed by all </w:t>
      </w:r>
      <w:r w:rsidR="00EF156B">
        <w:rPr>
          <w:rFonts w:ascii="Times New Roman" w:hAnsi="Times New Roman" w:cs="Times New Roman"/>
          <w:color w:val="000000"/>
          <w:sz w:val="24"/>
          <w:szCs w:val="24"/>
        </w:rPr>
        <w:t xml:space="preserve">50 </w:t>
      </w:r>
      <w:r>
        <w:rPr>
          <w:rFonts w:ascii="Times New Roman" w:hAnsi="Times New Roman" w:cs="Times New Roman"/>
          <w:color w:val="000000"/>
          <w:sz w:val="24"/>
          <w:szCs w:val="24"/>
        </w:rPr>
        <w:t>grantees.</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726B0" w:rsidR="00C726B0">
        <w:rPr>
          <w:rFonts w:ascii="Times New Roman" w:hAnsi="Times New Roman" w:cs="Times New Roman"/>
          <w:color w:val="000000"/>
          <w:sz w:val="24"/>
          <w:szCs w:val="24"/>
        </w:rPr>
        <w:t xml:space="preserve">Definitions for </w:t>
      </w:r>
      <w:r w:rsidRPr="00C726B0" w:rsidR="00C726B0">
        <w:rPr>
          <w:rFonts w:ascii="Times New Roman" w:hAnsi="Times New Roman" w:cs="Times New Roman"/>
          <w:iCs/>
          <w:color w:val="000000"/>
          <w:sz w:val="24"/>
          <w:szCs w:val="24"/>
        </w:rPr>
        <w:t xml:space="preserve">technical assistance </w:t>
      </w:r>
      <w:r w:rsidRPr="00C726B0" w:rsidR="00C726B0">
        <w:rPr>
          <w:rFonts w:ascii="Times New Roman" w:hAnsi="Times New Roman" w:cs="Times New Roman"/>
          <w:color w:val="000000"/>
          <w:sz w:val="24"/>
          <w:szCs w:val="24"/>
        </w:rPr>
        <w:t xml:space="preserve">and unduplicated </w:t>
      </w:r>
      <w:r w:rsidRPr="00C726B0" w:rsidR="00C726B0">
        <w:rPr>
          <w:rFonts w:ascii="Times New Roman" w:hAnsi="Times New Roman" w:cs="Times New Roman"/>
          <w:iCs/>
          <w:color w:val="000000"/>
          <w:sz w:val="24"/>
          <w:szCs w:val="24"/>
        </w:rPr>
        <w:t xml:space="preserve">client </w:t>
      </w:r>
      <w:r w:rsidR="00515EA8">
        <w:rPr>
          <w:rFonts w:ascii="Times New Roman" w:hAnsi="Times New Roman" w:cs="Times New Roman"/>
          <w:iCs/>
          <w:color w:val="000000"/>
          <w:sz w:val="24"/>
          <w:szCs w:val="24"/>
        </w:rPr>
        <w:t xml:space="preserve">are long standing and </w:t>
      </w:r>
      <w:r w:rsidRPr="00C726B0" w:rsidR="00C726B0">
        <w:rPr>
          <w:rFonts w:ascii="Times New Roman" w:hAnsi="Times New Roman" w:cs="Times New Roman"/>
          <w:iCs/>
          <w:color w:val="000000"/>
          <w:sz w:val="24"/>
          <w:szCs w:val="24"/>
        </w:rPr>
        <w:t xml:space="preserve">have been </w:t>
      </w:r>
      <w:r w:rsidRPr="00C726B0" w:rsidR="00C726B0">
        <w:rPr>
          <w:rFonts w:ascii="Times New Roman" w:hAnsi="Times New Roman" w:cs="Times New Roman"/>
          <w:color w:val="000000"/>
          <w:sz w:val="24"/>
          <w:szCs w:val="24"/>
        </w:rPr>
        <w:t>provided to</w:t>
      </w:r>
      <w:r w:rsidR="00C726B0">
        <w:rPr>
          <w:rFonts w:ascii="Times New Roman" w:hAnsi="Times New Roman" w:cs="Times New Roman"/>
          <w:color w:val="000000"/>
          <w:sz w:val="24"/>
          <w:szCs w:val="24"/>
        </w:rPr>
        <w:t xml:space="preserve"> grantees</w:t>
      </w:r>
      <w:r w:rsidR="00F775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table provides data on the number of technical assistance encounters provided and the number of unduplicated clients that received technical assistance.</w:t>
      </w:r>
      <w:r w:rsidR="007E73C4">
        <w:rPr>
          <w:rFonts w:ascii="Times New Roman" w:hAnsi="Times New Roman" w:cs="Times New Roman"/>
          <w:color w:val="000000"/>
          <w:sz w:val="24"/>
          <w:szCs w:val="24"/>
        </w:rPr>
        <w:t xml:space="preserve"> </w:t>
      </w:r>
      <w:r w:rsidRPr="003D3A0F" w:rsidR="003D3A0F">
        <w:rPr>
          <w:rFonts w:ascii="Times New Roman" w:hAnsi="Times New Roman" w:cs="Times New Roman"/>
          <w:i/>
          <w:color w:val="000000"/>
          <w:sz w:val="24"/>
          <w:szCs w:val="24"/>
        </w:rPr>
        <w:t>Once approved by OMB, g</w:t>
      </w:r>
      <w:r w:rsidRPr="003D3A0F" w:rsidR="00ED2B0B">
        <w:rPr>
          <w:rFonts w:ascii="Times New Roman" w:hAnsi="Times New Roman" w:cs="Times New Roman"/>
          <w:i/>
          <w:color w:val="000000"/>
          <w:sz w:val="24"/>
          <w:szCs w:val="24"/>
        </w:rPr>
        <w:t>rantees will submit</w:t>
      </w:r>
      <w:r w:rsidRPr="003D3A0F" w:rsidR="008E5E0A">
        <w:rPr>
          <w:rFonts w:ascii="Times New Roman" w:hAnsi="Times New Roman" w:cs="Times New Roman"/>
          <w:i/>
          <w:color w:val="000000"/>
          <w:sz w:val="24"/>
          <w:szCs w:val="24"/>
        </w:rPr>
        <w:t xml:space="preserve"> answer </w:t>
      </w:r>
      <w:r w:rsidRPr="003D3A0F" w:rsidR="003D3A0F">
        <w:rPr>
          <w:rFonts w:ascii="Times New Roman" w:hAnsi="Times New Roman" w:cs="Times New Roman"/>
          <w:i/>
          <w:color w:val="000000"/>
          <w:sz w:val="24"/>
          <w:szCs w:val="24"/>
        </w:rPr>
        <w:t>“</w:t>
      </w:r>
      <w:r w:rsidRPr="003D3A0F" w:rsidR="008E5E0A">
        <w:rPr>
          <w:rFonts w:ascii="Times New Roman" w:hAnsi="Times New Roman" w:cs="Times New Roman"/>
          <w:i/>
          <w:color w:val="000000"/>
          <w:sz w:val="24"/>
          <w:szCs w:val="24"/>
        </w:rPr>
        <w:t>yes/no</w:t>
      </w:r>
      <w:r w:rsidRPr="003D3A0F" w:rsidR="003D3A0F">
        <w:rPr>
          <w:rFonts w:ascii="Times New Roman" w:hAnsi="Times New Roman" w:cs="Times New Roman"/>
          <w:i/>
          <w:color w:val="000000"/>
          <w:sz w:val="24"/>
          <w:szCs w:val="24"/>
        </w:rPr>
        <w:t>”</w:t>
      </w:r>
      <w:r w:rsidRPr="003D3A0F" w:rsidR="008E5E0A">
        <w:rPr>
          <w:rFonts w:ascii="Times New Roman" w:hAnsi="Times New Roman" w:cs="Times New Roman"/>
          <w:i/>
          <w:color w:val="000000"/>
          <w:sz w:val="24"/>
          <w:szCs w:val="24"/>
        </w:rPr>
        <w:t xml:space="preserve"> on the following</w:t>
      </w:r>
      <w:r w:rsidRPr="003D3A0F" w:rsidR="00C726B0">
        <w:rPr>
          <w:rFonts w:ascii="Times New Roman" w:hAnsi="Times New Roman" w:cs="Times New Roman"/>
          <w:i/>
          <w:color w:val="000000"/>
          <w:sz w:val="24"/>
          <w:szCs w:val="24"/>
        </w:rPr>
        <w:t xml:space="preserve"> </w:t>
      </w:r>
      <w:r w:rsidRPr="003D3A0F" w:rsidR="003D3A0F">
        <w:rPr>
          <w:rStyle w:val="bodytext1"/>
          <w:rFonts w:ascii="Times New Roman" w:hAnsi="Times New Roman" w:cs="Times New Roman"/>
          <w:i/>
          <w:sz w:val="24"/>
          <w:szCs w:val="24"/>
        </w:rPr>
        <w:t>(1) information disseminated, (2) information created,</w:t>
      </w:r>
      <w:r w:rsidRPr="003D3A0F" w:rsidR="00ED2B0B">
        <w:rPr>
          <w:rStyle w:val="bodytext1"/>
          <w:rFonts w:ascii="Times New Roman" w:hAnsi="Times New Roman" w:cs="Times New Roman"/>
          <w:i/>
          <w:sz w:val="24"/>
          <w:szCs w:val="24"/>
        </w:rPr>
        <w:t xml:space="preserve"> and (3) collaborative efforts by a) topic area and b) type of audience.  </w:t>
      </w:r>
      <w:r>
        <w:rPr>
          <w:rFonts w:ascii="Times New Roman" w:hAnsi="Times New Roman" w:cs="Times New Roman"/>
          <w:color w:val="000000"/>
          <w:sz w:val="24"/>
          <w:szCs w:val="24"/>
        </w:rPr>
        <w:t xml:space="preserve">The information </w:t>
      </w:r>
      <w:r w:rsidR="00687739">
        <w:rPr>
          <w:rFonts w:ascii="Times New Roman" w:hAnsi="Times New Roman" w:cs="Times New Roman"/>
          <w:color w:val="000000"/>
          <w:sz w:val="24"/>
          <w:szCs w:val="24"/>
        </w:rPr>
        <w:t>is then</w:t>
      </w:r>
      <w:r w:rsidR="00EF156B">
        <w:rPr>
          <w:rFonts w:ascii="Times New Roman" w:hAnsi="Times New Roman" w:cs="Times New Roman"/>
          <w:color w:val="000000"/>
          <w:sz w:val="24"/>
          <w:szCs w:val="24"/>
        </w:rPr>
        <w:t xml:space="preserve"> entered into the Performance Information Management</w:t>
      </w:r>
      <w:r w:rsidR="00C726B0">
        <w:rPr>
          <w:rFonts w:ascii="Times New Roman" w:hAnsi="Times New Roman" w:cs="Times New Roman"/>
          <w:color w:val="000000"/>
          <w:sz w:val="24"/>
          <w:szCs w:val="24"/>
        </w:rPr>
        <w:t xml:space="preserve"> System (PIMS) database via the</w:t>
      </w:r>
      <w:r w:rsidR="00EF15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HRSA Electronic Handbook</w:t>
      </w:r>
      <w:r w:rsidR="00CE34D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(EHB) website</w:t>
      </w:r>
      <w:r w:rsidR="00687739">
        <w:rPr>
          <w:rFonts w:ascii="Times New Roman" w:hAnsi="Times New Roman" w:cs="Times New Roman"/>
          <w:color w:val="000000"/>
          <w:sz w:val="24"/>
          <w:szCs w:val="24"/>
        </w:rPr>
        <w:t>.  G</w:t>
      </w:r>
      <w:r>
        <w:rPr>
          <w:rFonts w:ascii="Times New Roman" w:hAnsi="Times New Roman" w:cs="Times New Roman"/>
          <w:color w:val="000000"/>
          <w:sz w:val="24"/>
          <w:szCs w:val="24"/>
        </w:rPr>
        <w:t xml:space="preserve">rantees can call the </w:t>
      </w:r>
      <w:r w:rsidR="00687739">
        <w:rPr>
          <w:rFonts w:ascii="Times New Roman" w:hAnsi="Times New Roman" w:cs="Times New Roman"/>
          <w:color w:val="000000"/>
          <w:sz w:val="24"/>
          <w:szCs w:val="24"/>
        </w:rPr>
        <w:t xml:space="preserve">HRSA </w:t>
      </w:r>
      <w:r w:rsidR="006F4962">
        <w:rPr>
          <w:rFonts w:ascii="Times New Roman" w:hAnsi="Times New Roman" w:cs="Times New Roman"/>
          <w:color w:val="000000"/>
          <w:sz w:val="24"/>
          <w:szCs w:val="24"/>
        </w:rPr>
        <w:t xml:space="preserve">Contact Center </w:t>
      </w:r>
      <w:r>
        <w:rPr>
          <w:rFonts w:ascii="Times New Roman" w:hAnsi="Times New Roman" w:cs="Times New Roman"/>
          <w:color w:val="000000"/>
          <w:sz w:val="24"/>
          <w:szCs w:val="24"/>
        </w:rPr>
        <w:t>with any technical questions.</w:t>
      </w:r>
    </w:p>
    <w:p w:rsidR="00BB7EF9" w:rsidP="00BD65B5" w:rsidRDefault="00F7755F" w14:paraId="28479175"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BB7EF9" w:rsidP="00BD65B5" w:rsidRDefault="00BB7EF9" w14:paraId="5CA40D3E"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962524">
        <w:rPr>
          <w:rFonts w:ascii="Times New Roman" w:hAnsi="Times New Roman" w:cs="Times New Roman"/>
          <w:b/>
          <w:bCs/>
          <w:color w:val="000000"/>
          <w:sz w:val="24"/>
          <w:szCs w:val="24"/>
          <w:u w:val="single"/>
        </w:rPr>
        <w:t>Use of Improved Technology</w:t>
      </w:r>
    </w:p>
    <w:p w:rsidR="00BB7EF9" w:rsidP="00BD65B5" w:rsidRDefault="00BB7EF9" w14:paraId="1C9CF844"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database is fully electronic.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Grantees submit the data electronically via a HRSA managed website.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reduces the paper burden on the grantee and on the SORH program staff.</w:t>
      </w:r>
    </w:p>
    <w:p w:rsidR="00BB7EF9" w:rsidP="00BD65B5" w:rsidRDefault="00BB7EF9" w14:paraId="4CECFC07"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rsidRDefault="00BB7EF9" w14:paraId="3A8D82A4"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962524">
        <w:rPr>
          <w:rFonts w:ascii="Times New Roman" w:hAnsi="Times New Roman" w:cs="Times New Roman"/>
          <w:b/>
          <w:bCs/>
          <w:color w:val="000000"/>
          <w:sz w:val="24"/>
          <w:szCs w:val="24"/>
          <w:u w:val="single"/>
        </w:rPr>
        <w:t>Efforts to Identify Duplication</w:t>
      </w:r>
    </w:p>
    <w:p w:rsidR="00BB7EF9" w:rsidP="00BD65B5" w:rsidRDefault="00BB7EF9" w14:paraId="61D9AF35"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on technical assistance provided by grantees is unique to the SORH program.</w:t>
      </w:r>
    </w:p>
    <w:p w:rsidR="00BB7EF9" w:rsidP="00BD65B5" w:rsidRDefault="00BB7EF9" w14:paraId="77237817"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rsidRDefault="00BB7EF9" w14:paraId="26C30384"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962524">
        <w:rPr>
          <w:rFonts w:ascii="Times New Roman" w:hAnsi="Times New Roman" w:cs="Times New Roman"/>
          <w:b/>
          <w:bCs/>
          <w:color w:val="000000"/>
          <w:sz w:val="24"/>
          <w:szCs w:val="24"/>
          <w:u w:val="single"/>
        </w:rPr>
        <w:t>Involvement of Small Entities</w:t>
      </w:r>
    </w:p>
    <w:p w:rsidR="00BB7EF9" w:rsidP="00BD65B5" w:rsidRDefault="00BB7EF9" w14:paraId="226AADDB"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Every effort has been made to ensure the data requested is the minimum necessary to answer basic questions about the appropriate use of grant funds for the provision of technical assistance.</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This activity does not have a significant impact on small entities.</w:t>
      </w:r>
    </w:p>
    <w:p w:rsidR="00BB7EF9" w:rsidP="00BD65B5" w:rsidRDefault="00BB7EF9" w14:paraId="719C684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rsidRDefault="00BB7EF9" w14:paraId="185A1F3A"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Pr="00962524">
        <w:rPr>
          <w:rFonts w:ascii="Times New Roman" w:hAnsi="Times New Roman" w:cs="Times New Roman"/>
          <w:b/>
          <w:bCs/>
          <w:color w:val="000000"/>
          <w:sz w:val="24"/>
          <w:szCs w:val="24"/>
          <w:u w:val="single"/>
        </w:rPr>
        <w:t xml:space="preserve">Consequences </w:t>
      </w:r>
      <w:r w:rsidR="00A71610">
        <w:rPr>
          <w:rFonts w:ascii="Times New Roman" w:hAnsi="Times New Roman" w:cs="Times New Roman"/>
          <w:b/>
          <w:bCs/>
          <w:color w:val="000000"/>
          <w:sz w:val="24"/>
          <w:szCs w:val="24"/>
          <w:u w:val="single"/>
        </w:rPr>
        <w:t xml:space="preserve">of Collecting the Information </w:t>
      </w:r>
      <w:r w:rsidRPr="00962524">
        <w:rPr>
          <w:rFonts w:ascii="Times New Roman" w:hAnsi="Times New Roman" w:cs="Times New Roman"/>
          <w:b/>
          <w:bCs/>
          <w:color w:val="000000"/>
          <w:sz w:val="24"/>
          <w:szCs w:val="24"/>
          <w:u w:val="single"/>
        </w:rPr>
        <w:t>Less Frequently</w:t>
      </w:r>
    </w:p>
    <w:p w:rsidR="00BB7EF9" w:rsidP="00BD65B5" w:rsidRDefault="00BB7EF9" w14:paraId="546CB20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 dollars are awarded annually; therefore, this information is needed annually by the program in order to measure effective use of grant dollars consistently among all the grantees.</w:t>
      </w:r>
    </w:p>
    <w:p w:rsidR="00BB7EF9" w:rsidP="00BD65B5" w:rsidRDefault="00BB7EF9" w14:paraId="68F6E56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BD65B5" w:rsidRDefault="00BB7EF9" w14:paraId="62CC5E7D"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A71610">
        <w:rPr>
          <w:rFonts w:ascii="Times New Roman" w:hAnsi="Times New Roman" w:cs="Times New Roman"/>
          <w:b/>
          <w:bCs/>
          <w:color w:val="000000"/>
          <w:sz w:val="24"/>
          <w:szCs w:val="24"/>
          <w:u w:val="single"/>
        </w:rPr>
        <w:t>Special Circumstances Relating to the Guidelines of 5 CFR 1320.5</w:t>
      </w:r>
    </w:p>
    <w:p w:rsidR="00BB7EF9" w:rsidP="00BD65B5" w:rsidRDefault="00BB7EF9" w14:paraId="5551BDB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are collected in a manner consistent with guidelines contained in 5 CFR</w:t>
      </w:r>
    </w:p>
    <w:p w:rsidR="00BB7EF9" w:rsidP="00962524" w:rsidRDefault="00BB7EF9" w14:paraId="3BE833A8" w14:textId="77777777">
      <w:pPr>
        <w:autoSpaceDE w:val="0"/>
        <w:autoSpaceDN w:val="0"/>
        <w:adjustRightInd w:val="0"/>
        <w:spacing w:after="0" w:line="240" w:lineRule="auto"/>
      </w:pPr>
      <w:r>
        <w:rPr>
          <w:rFonts w:ascii="Times New Roman" w:hAnsi="Times New Roman" w:cs="Times New Roman"/>
          <w:color w:val="000000"/>
          <w:sz w:val="24"/>
          <w:szCs w:val="24"/>
        </w:rPr>
        <w:t>1320.5(d)(2).</w:t>
      </w:r>
      <w:r>
        <w:rPr>
          <w:rFonts w:ascii="Times New Roman" w:hAnsi="Times New Roman" w:cs="Times New Roman"/>
          <w:color w:val="000000"/>
          <w:sz w:val="24"/>
          <w:szCs w:val="24"/>
        </w:rPr>
        <w:br/>
      </w:r>
    </w:p>
    <w:p w:rsidR="00EB7629" w:rsidP="00410DAE" w:rsidRDefault="00BB7EF9" w14:paraId="0B7ED447" w14:textId="77777777">
      <w:pPr>
        <w:keepNext/>
        <w:keepLines/>
        <w:spacing w:after="0" w:line="240" w:lineRule="auto"/>
        <w:rPr>
          <w:rFonts w:ascii="Times New Roman" w:hAnsi="Times New Roman" w:cs="Times New Roman"/>
          <w:b/>
          <w:bCs/>
          <w:sz w:val="24"/>
          <w:szCs w:val="24"/>
          <w:u w:val="single"/>
        </w:rPr>
      </w:pPr>
      <w:r w:rsidRPr="00962524">
        <w:rPr>
          <w:rFonts w:ascii="Times New Roman" w:hAnsi="Times New Roman" w:cs="Times New Roman"/>
          <w:b/>
          <w:bCs/>
          <w:sz w:val="24"/>
          <w:szCs w:val="24"/>
        </w:rPr>
        <w:lastRenderedPageBreak/>
        <w:t xml:space="preserve">8. </w:t>
      </w:r>
      <w:r w:rsidR="00A71610">
        <w:rPr>
          <w:rFonts w:ascii="Times New Roman" w:hAnsi="Times New Roman" w:cs="Times New Roman"/>
          <w:b/>
          <w:bCs/>
          <w:sz w:val="24"/>
          <w:szCs w:val="24"/>
          <w:u w:val="single"/>
        </w:rPr>
        <w:t>Comments in Response to the Federal Register Notice / Outside C</w:t>
      </w:r>
      <w:r w:rsidRPr="00962524">
        <w:rPr>
          <w:rFonts w:ascii="Times New Roman" w:hAnsi="Times New Roman" w:cs="Times New Roman"/>
          <w:b/>
          <w:bCs/>
          <w:sz w:val="24"/>
          <w:szCs w:val="24"/>
          <w:u w:val="single"/>
        </w:rPr>
        <w:t>o</w:t>
      </w:r>
      <w:r w:rsidR="00A71610">
        <w:rPr>
          <w:rFonts w:ascii="Times New Roman" w:hAnsi="Times New Roman" w:cs="Times New Roman"/>
          <w:b/>
          <w:bCs/>
          <w:sz w:val="24"/>
          <w:szCs w:val="24"/>
          <w:u w:val="single"/>
        </w:rPr>
        <w:t xml:space="preserve">nsultation </w:t>
      </w:r>
    </w:p>
    <w:p w:rsidRPr="00410DAE" w:rsidR="00410DAE" w:rsidP="00410DAE" w:rsidRDefault="00BB7EF9" w14:paraId="229FB59E" w14:textId="266CFE7A">
      <w:pPr>
        <w:keepNext/>
        <w:keepLines/>
        <w:spacing w:after="0" w:line="240" w:lineRule="auto"/>
        <w:rPr>
          <w:rFonts w:ascii="Times New Roman" w:hAnsi="Times New Roman" w:cs="Times New Roman"/>
          <w:b/>
          <w:smallCaps/>
          <w:sz w:val="24"/>
          <w:szCs w:val="24"/>
        </w:rPr>
      </w:pPr>
      <w:r w:rsidRPr="00962524">
        <w:rPr>
          <w:rFonts w:ascii="Times New Roman" w:hAnsi="Times New Roman" w:cs="Times New Roman"/>
          <w:sz w:val="24"/>
          <w:szCs w:val="24"/>
        </w:rPr>
        <w:t xml:space="preserve">The notice required in 4 CFR 1320.8(d) was published in the Federal Register on </w:t>
      </w:r>
      <w:r w:rsidR="002169A8">
        <w:rPr>
          <w:rFonts w:ascii="Times New Roman" w:hAnsi="Times New Roman" w:cs="Times New Roman"/>
          <w:sz w:val="24"/>
          <w:szCs w:val="24"/>
        </w:rPr>
        <w:t>June 2</w:t>
      </w:r>
      <w:r w:rsidR="00ED2B0B">
        <w:rPr>
          <w:rFonts w:ascii="Times New Roman" w:hAnsi="Times New Roman" w:cs="Times New Roman"/>
          <w:sz w:val="24"/>
          <w:szCs w:val="24"/>
        </w:rPr>
        <w:t>8</w:t>
      </w:r>
      <w:r w:rsidR="002169A8">
        <w:rPr>
          <w:rFonts w:ascii="Times New Roman" w:hAnsi="Times New Roman" w:cs="Times New Roman"/>
          <w:sz w:val="24"/>
          <w:szCs w:val="24"/>
        </w:rPr>
        <w:t>, 201</w:t>
      </w:r>
      <w:r w:rsidR="00ED2B0B">
        <w:rPr>
          <w:rFonts w:ascii="Times New Roman" w:hAnsi="Times New Roman" w:cs="Times New Roman"/>
          <w:sz w:val="24"/>
          <w:szCs w:val="24"/>
        </w:rPr>
        <w:t>9</w:t>
      </w:r>
      <w:r w:rsidR="002169A8">
        <w:rPr>
          <w:rFonts w:ascii="Times New Roman" w:hAnsi="Times New Roman" w:cs="Times New Roman"/>
          <w:sz w:val="24"/>
          <w:szCs w:val="24"/>
        </w:rPr>
        <w:t xml:space="preserve"> (Vol. 8</w:t>
      </w:r>
      <w:r w:rsidR="00ED2B0B">
        <w:rPr>
          <w:rFonts w:ascii="Times New Roman" w:hAnsi="Times New Roman" w:cs="Times New Roman"/>
          <w:sz w:val="24"/>
          <w:szCs w:val="24"/>
        </w:rPr>
        <w:t>4</w:t>
      </w:r>
      <w:r w:rsidR="00D81ACA">
        <w:rPr>
          <w:rFonts w:ascii="Times New Roman" w:hAnsi="Times New Roman" w:cs="Times New Roman"/>
          <w:sz w:val="24"/>
          <w:szCs w:val="24"/>
        </w:rPr>
        <w:t>, No. 12</w:t>
      </w:r>
      <w:r w:rsidR="00ED2B0B">
        <w:rPr>
          <w:rFonts w:ascii="Times New Roman" w:hAnsi="Times New Roman" w:cs="Times New Roman"/>
          <w:sz w:val="24"/>
          <w:szCs w:val="24"/>
        </w:rPr>
        <w:t>5</w:t>
      </w:r>
      <w:r w:rsidR="005C6635">
        <w:rPr>
          <w:rFonts w:ascii="Times New Roman" w:hAnsi="Times New Roman" w:cs="Times New Roman"/>
          <w:sz w:val="24"/>
          <w:szCs w:val="24"/>
        </w:rPr>
        <w:t xml:space="preserve">, page </w:t>
      </w:r>
      <w:r w:rsidR="00ED2B0B">
        <w:rPr>
          <w:rFonts w:ascii="Times New Roman" w:hAnsi="Times New Roman" w:cs="Times New Roman"/>
          <w:sz w:val="24"/>
          <w:szCs w:val="24"/>
        </w:rPr>
        <w:t>31073</w:t>
      </w:r>
      <w:r w:rsidRPr="00962524">
        <w:rPr>
          <w:rFonts w:ascii="Times New Roman" w:hAnsi="Times New Roman" w:cs="Times New Roman"/>
          <w:sz w:val="24"/>
          <w:szCs w:val="24"/>
        </w:rPr>
        <w:t xml:space="preserve">). </w:t>
      </w:r>
      <w:r w:rsidR="00B01B48">
        <w:rPr>
          <w:rFonts w:ascii="Times New Roman" w:hAnsi="Times New Roman" w:cs="Times New Roman"/>
          <w:sz w:val="24"/>
          <w:szCs w:val="24"/>
        </w:rPr>
        <w:t xml:space="preserve"> </w:t>
      </w:r>
      <w:r w:rsidRPr="00962524">
        <w:rPr>
          <w:rFonts w:ascii="Times New Roman" w:hAnsi="Times New Roman" w:cs="Times New Roman"/>
          <w:sz w:val="24"/>
          <w:szCs w:val="24"/>
        </w:rPr>
        <w:t xml:space="preserve">No comments were received. </w:t>
      </w:r>
      <w:r w:rsidR="00CE34D7">
        <w:rPr>
          <w:rFonts w:ascii="Times New Roman" w:hAnsi="Times New Roman" w:cs="Times New Roman"/>
          <w:sz w:val="24"/>
          <w:szCs w:val="24"/>
        </w:rPr>
        <w:t xml:space="preserve"> </w:t>
      </w:r>
      <w:r w:rsidRPr="00962524">
        <w:rPr>
          <w:rFonts w:ascii="Times New Roman" w:hAnsi="Times New Roman" w:cs="Times New Roman"/>
          <w:sz w:val="24"/>
          <w:szCs w:val="24"/>
        </w:rPr>
        <w:t xml:space="preserve">The following grantees </w:t>
      </w:r>
      <w:r w:rsidR="00671735">
        <w:rPr>
          <w:rFonts w:ascii="Times New Roman" w:hAnsi="Times New Roman" w:cs="Times New Roman"/>
          <w:sz w:val="24"/>
          <w:szCs w:val="24"/>
        </w:rPr>
        <w:t xml:space="preserve">(outside of the agency) </w:t>
      </w:r>
      <w:r w:rsidRPr="00962524">
        <w:rPr>
          <w:rFonts w:ascii="Times New Roman" w:hAnsi="Times New Roman" w:cs="Times New Roman"/>
          <w:sz w:val="24"/>
          <w:szCs w:val="24"/>
        </w:rPr>
        <w:t>have advise</w:t>
      </w:r>
      <w:r w:rsidR="00671735">
        <w:rPr>
          <w:rFonts w:ascii="Times New Roman" w:hAnsi="Times New Roman" w:cs="Times New Roman"/>
          <w:sz w:val="24"/>
          <w:szCs w:val="24"/>
        </w:rPr>
        <w:t>d</w:t>
      </w:r>
      <w:r w:rsidRPr="00962524">
        <w:rPr>
          <w:rFonts w:ascii="Times New Roman" w:hAnsi="Times New Roman" w:cs="Times New Roman"/>
          <w:sz w:val="24"/>
          <w:szCs w:val="24"/>
        </w:rPr>
        <w:t xml:space="preserve"> on completion times and assure </w:t>
      </w:r>
      <w:r w:rsidR="00EB7629">
        <w:rPr>
          <w:rFonts w:ascii="Times New Roman" w:hAnsi="Times New Roman" w:cs="Times New Roman"/>
          <w:sz w:val="24"/>
          <w:szCs w:val="24"/>
        </w:rPr>
        <w:t xml:space="preserve">that </w:t>
      </w:r>
      <w:r w:rsidRPr="00962524">
        <w:rPr>
          <w:rFonts w:ascii="Times New Roman" w:hAnsi="Times New Roman" w:cs="Times New Roman"/>
          <w:sz w:val="24"/>
          <w:szCs w:val="24"/>
        </w:rPr>
        <w:t>there are no problems with the database.</w:t>
      </w:r>
      <w:r>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739">
        <w:rPr>
          <w:rFonts w:ascii="Times New Roman" w:hAnsi="Times New Roman" w:cs="Times New Roman"/>
          <w:sz w:val="24"/>
          <w:szCs w:val="24"/>
        </w:rPr>
        <w:t xml:space="preserve">following </w:t>
      </w:r>
      <w:r>
        <w:rPr>
          <w:rFonts w:ascii="Times New Roman" w:hAnsi="Times New Roman" w:cs="Times New Roman"/>
          <w:sz w:val="24"/>
          <w:szCs w:val="24"/>
        </w:rPr>
        <w:t xml:space="preserve">grantees were contacted </w:t>
      </w:r>
      <w:r w:rsidR="00B01B48">
        <w:rPr>
          <w:rFonts w:ascii="Times New Roman" w:hAnsi="Times New Roman" w:cs="Times New Roman"/>
          <w:sz w:val="24"/>
          <w:szCs w:val="24"/>
        </w:rPr>
        <w:t xml:space="preserve">in </w:t>
      </w:r>
      <w:r w:rsidR="00440C30">
        <w:rPr>
          <w:rFonts w:ascii="Times New Roman" w:hAnsi="Times New Roman" w:cs="Times New Roman"/>
          <w:sz w:val="24"/>
          <w:szCs w:val="24"/>
        </w:rPr>
        <w:t>January 2018</w:t>
      </w:r>
      <w:r w:rsidR="00B01B48">
        <w:rPr>
          <w:rFonts w:ascii="Times New Roman" w:hAnsi="Times New Roman" w:cs="Times New Roman"/>
          <w:sz w:val="24"/>
          <w:szCs w:val="24"/>
        </w:rPr>
        <w:t xml:space="preserve"> </w:t>
      </w:r>
      <w:r w:rsidR="00687739">
        <w:rPr>
          <w:rFonts w:ascii="Times New Roman" w:hAnsi="Times New Roman" w:cs="Times New Roman"/>
          <w:sz w:val="24"/>
          <w:szCs w:val="24"/>
        </w:rPr>
        <w:t xml:space="preserve">and </w:t>
      </w:r>
      <w:r w:rsidR="00A71610">
        <w:rPr>
          <w:rFonts w:ascii="Times New Roman" w:hAnsi="Times New Roman" w:cs="Times New Roman"/>
          <w:sz w:val="24"/>
          <w:szCs w:val="24"/>
        </w:rPr>
        <w:t xml:space="preserve">responded that </w:t>
      </w:r>
      <w:r w:rsidR="00687739">
        <w:rPr>
          <w:rFonts w:ascii="Times New Roman" w:hAnsi="Times New Roman" w:cs="Times New Roman"/>
          <w:sz w:val="24"/>
          <w:szCs w:val="24"/>
        </w:rPr>
        <w:t>they had</w:t>
      </w:r>
      <w:r w:rsidR="00527762">
        <w:rPr>
          <w:rFonts w:ascii="Times New Roman" w:hAnsi="Times New Roman" w:cs="Times New Roman"/>
          <w:sz w:val="24"/>
          <w:szCs w:val="24"/>
        </w:rPr>
        <w:t xml:space="preserve"> no complaints or issues</w:t>
      </w:r>
      <w:r>
        <w:rPr>
          <w:rFonts w:ascii="Times New Roman" w:hAnsi="Times New Roman" w:cs="Times New Roman"/>
          <w:sz w:val="24"/>
          <w:szCs w:val="24"/>
        </w:rPr>
        <w:t xml:space="preserve"> with submission to the </w:t>
      </w:r>
      <w:r w:rsidR="00687739">
        <w:rPr>
          <w:rFonts w:ascii="Times New Roman" w:hAnsi="Times New Roman" w:cs="Times New Roman"/>
          <w:sz w:val="24"/>
          <w:szCs w:val="24"/>
        </w:rPr>
        <w:t xml:space="preserve">PIMS </w:t>
      </w:r>
      <w:r>
        <w:rPr>
          <w:rFonts w:ascii="Times New Roman" w:hAnsi="Times New Roman" w:cs="Times New Roman"/>
          <w:sz w:val="24"/>
          <w:szCs w:val="24"/>
        </w:rPr>
        <w:t xml:space="preserve">database. </w:t>
      </w:r>
      <w:r w:rsidR="00A824AB">
        <w:rPr>
          <w:rFonts w:ascii="Times New Roman" w:hAnsi="Times New Roman" w:cs="Times New Roman"/>
          <w:sz w:val="24"/>
          <w:szCs w:val="24"/>
        </w:rPr>
        <w:br/>
      </w:r>
      <w:r w:rsidR="00A824AB">
        <w:rPr>
          <w:rFonts w:ascii="Times New Roman" w:hAnsi="Times New Roman" w:cs="Times New Roman"/>
          <w:sz w:val="24"/>
          <w:szCs w:val="24"/>
        </w:rPr>
        <w:br/>
      </w:r>
      <w:r w:rsidRPr="00410DAE" w:rsidR="00410DAE">
        <w:rPr>
          <w:rFonts w:ascii="Times New Roman" w:hAnsi="Times New Roman" w:cs="Times New Roman"/>
          <w:b/>
          <w:smallCaps/>
          <w:noProof/>
          <w:sz w:val="24"/>
          <w:szCs w:val="24"/>
        </w:rPr>
        <w:t>Center for Rural Health</w:t>
      </w:r>
    </w:p>
    <w:p w:rsidRPr="00410DAE" w:rsidR="00410DAE" w:rsidP="00410DAE" w:rsidRDefault="00410DAE" w14:paraId="64073308" w14:textId="77777777">
      <w:pPr>
        <w:keepNext/>
        <w:keepLines/>
        <w:spacing w:after="0" w:line="240" w:lineRule="auto"/>
        <w:rPr>
          <w:rFonts w:ascii="Times New Roman" w:hAnsi="Times New Roman" w:cs="Times New Roman"/>
          <w:b/>
          <w:sz w:val="24"/>
          <w:szCs w:val="24"/>
        </w:rPr>
      </w:pPr>
      <w:r w:rsidRPr="00410DAE">
        <w:rPr>
          <w:rFonts w:ascii="Times New Roman" w:hAnsi="Times New Roman" w:cs="Times New Roman"/>
          <w:b/>
          <w:noProof/>
          <w:sz w:val="24"/>
          <w:szCs w:val="24"/>
        </w:rPr>
        <w:t>Illinois Dept. of Public Health</w:t>
      </w:r>
    </w:p>
    <w:p w:rsidRPr="00410DAE" w:rsidR="00410DAE" w:rsidP="00410DAE" w:rsidRDefault="00410DAE" w14:paraId="033DA26F"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535 West Jefferson</w:t>
      </w:r>
    </w:p>
    <w:p w:rsidRPr="00410DAE" w:rsidR="00410DAE" w:rsidP="00410DAE" w:rsidRDefault="00410DAE" w14:paraId="6E8D3EB5"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Springfiled, IL 62761</w:t>
      </w:r>
    </w:p>
    <w:p w:rsidRPr="00410DAE" w:rsidR="00410DAE" w:rsidP="00410DAE" w:rsidRDefault="00410DAE" w14:paraId="3BABA369"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217-782-1624</w:t>
      </w:r>
    </w:p>
    <w:p w:rsidRPr="00410DAE" w:rsidR="00410DAE" w:rsidP="00410DAE" w:rsidRDefault="00410DAE" w14:paraId="42A8D513" w14:textId="77777777">
      <w:pPr>
        <w:keepNext/>
        <w:keepLines/>
        <w:spacing w:after="0" w:line="240" w:lineRule="auto"/>
        <w:rPr>
          <w:rFonts w:ascii="Times New Roman" w:hAnsi="Times New Roman" w:cs="Times New Roman"/>
          <w:noProof/>
          <w:sz w:val="24"/>
          <w:szCs w:val="24"/>
        </w:rPr>
      </w:pPr>
      <w:r w:rsidRPr="00410DAE">
        <w:rPr>
          <w:rFonts w:ascii="Times New Roman" w:hAnsi="Times New Roman" w:cs="Times New Roman"/>
          <w:noProof/>
          <w:sz w:val="24"/>
          <w:szCs w:val="24"/>
        </w:rPr>
        <w:t>fax 217-782-2547</w:t>
      </w:r>
    </w:p>
    <w:p w:rsidRPr="00410DAE" w:rsidR="00410DAE" w:rsidP="00410DAE" w:rsidRDefault="00410DAE" w14:paraId="2D6C36ED" w14:textId="77777777">
      <w:pPr>
        <w:keepNext/>
        <w:keepLines/>
        <w:spacing w:after="0" w:line="240" w:lineRule="auto"/>
        <w:rPr>
          <w:rFonts w:ascii="Times New Roman" w:hAnsi="Times New Roman" w:cs="Times New Roman"/>
          <w:b/>
          <w:i/>
          <w:noProof/>
          <w:sz w:val="24"/>
          <w:szCs w:val="24"/>
        </w:rPr>
      </w:pPr>
      <w:r w:rsidRPr="00410DAE">
        <w:rPr>
          <w:rFonts w:ascii="Times New Roman" w:hAnsi="Times New Roman" w:cs="Times New Roman"/>
          <w:b/>
          <w:i/>
          <w:noProof/>
          <w:sz w:val="24"/>
          <w:szCs w:val="24"/>
        </w:rPr>
        <w:t xml:space="preserve">Julie M. Casper, SORH Coordinator </w:t>
      </w:r>
    </w:p>
    <w:p w:rsidRPr="00410DAE" w:rsidR="00410DAE" w:rsidP="00410DAE" w:rsidRDefault="003D4C05" w14:paraId="2B83F26C" w14:textId="77777777">
      <w:pPr>
        <w:keepNext/>
        <w:keepLines/>
        <w:spacing w:after="0" w:line="240" w:lineRule="auto"/>
        <w:rPr>
          <w:rFonts w:ascii="Times New Roman" w:hAnsi="Times New Roman" w:cs="Times New Roman"/>
          <w:noProof/>
          <w:sz w:val="24"/>
          <w:szCs w:val="24"/>
        </w:rPr>
      </w:pPr>
      <w:hyperlink w:history="1" r:id="rId5">
        <w:r w:rsidRPr="00410DAE" w:rsidR="00410DAE">
          <w:rPr>
            <w:rStyle w:val="Hyperlink"/>
            <w:rFonts w:ascii="Times New Roman" w:hAnsi="Times New Roman" w:cs="Times New Roman"/>
            <w:noProof/>
            <w:sz w:val="24"/>
            <w:szCs w:val="24"/>
          </w:rPr>
          <w:t>Julie.casper@illinois.gov</w:t>
        </w:r>
      </w:hyperlink>
    </w:p>
    <w:p w:rsidR="00410DAE" w:rsidP="00380C48" w:rsidRDefault="00410DAE" w14:paraId="4FAC5E05" w14:textId="77777777">
      <w:pPr>
        <w:spacing w:after="0" w:line="240" w:lineRule="auto"/>
        <w:rPr>
          <w:rFonts w:ascii="Times New Roman" w:hAnsi="Times New Roman" w:cs="Times New Roman"/>
          <w:b/>
          <w:bCs/>
          <w:smallCaps/>
          <w:noProof/>
          <w:sz w:val="24"/>
          <w:szCs w:val="24"/>
        </w:rPr>
      </w:pPr>
    </w:p>
    <w:p w:rsidRPr="00410DAE" w:rsidR="00410DAE" w:rsidP="00410DAE" w:rsidRDefault="00410DAE" w14:paraId="6D7053DD" w14:textId="77777777">
      <w:pPr>
        <w:keepNext/>
        <w:keepLines/>
        <w:spacing w:after="0" w:line="240" w:lineRule="auto"/>
        <w:rPr>
          <w:rFonts w:ascii="Times New Roman" w:hAnsi="Times New Roman" w:cs="Times New Roman"/>
          <w:b/>
          <w:smallCaps/>
          <w:sz w:val="24"/>
          <w:szCs w:val="24"/>
        </w:rPr>
      </w:pPr>
      <w:r w:rsidRPr="00410DAE">
        <w:rPr>
          <w:rFonts w:ascii="Times New Roman" w:hAnsi="Times New Roman" w:cs="Times New Roman"/>
          <w:b/>
          <w:smallCaps/>
          <w:noProof/>
          <w:sz w:val="24"/>
          <w:szCs w:val="24"/>
        </w:rPr>
        <w:t>Office of Rural Health</w:t>
      </w:r>
    </w:p>
    <w:p w:rsidRPr="00410DAE" w:rsidR="00410DAE" w:rsidP="00410DAE" w:rsidRDefault="00410DAE" w14:paraId="094E2E6A" w14:textId="77777777">
      <w:pPr>
        <w:keepNext/>
        <w:keepLines/>
        <w:spacing w:after="0" w:line="240" w:lineRule="auto"/>
        <w:rPr>
          <w:rFonts w:ascii="Times New Roman" w:hAnsi="Times New Roman" w:cs="Times New Roman"/>
          <w:b/>
          <w:sz w:val="24"/>
          <w:szCs w:val="24"/>
        </w:rPr>
      </w:pPr>
      <w:r w:rsidRPr="00410DAE">
        <w:rPr>
          <w:rFonts w:ascii="Times New Roman" w:hAnsi="Times New Roman" w:cs="Times New Roman"/>
          <w:b/>
          <w:noProof/>
          <w:sz w:val="24"/>
          <w:szCs w:val="24"/>
        </w:rPr>
        <w:t>Massachusetts Dept. of Public Health</w:t>
      </w:r>
    </w:p>
    <w:p w:rsidRPr="00410DAE" w:rsidR="00410DAE" w:rsidP="00410DAE" w:rsidRDefault="00410DAE" w14:paraId="175745FE"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sz w:val="24"/>
          <w:szCs w:val="24"/>
        </w:rPr>
        <w:t>67 Forest Street, Suite 100</w:t>
      </w:r>
      <w:r w:rsidRPr="00410DAE">
        <w:rPr>
          <w:rFonts w:ascii="Times New Roman" w:hAnsi="Times New Roman" w:cs="Times New Roman"/>
          <w:sz w:val="24"/>
          <w:szCs w:val="24"/>
        </w:rPr>
        <w:br/>
        <w:t>Marlborough, MA 01752</w:t>
      </w:r>
    </w:p>
    <w:p w:rsidRPr="00410DAE" w:rsidR="00410DAE" w:rsidP="00410DAE" w:rsidRDefault="00410DAE" w14:paraId="0A24DE92"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sz w:val="24"/>
          <w:szCs w:val="24"/>
        </w:rPr>
        <w:t>617-695-7421</w:t>
      </w:r>
    </w:p>
    <w:p w:rsidRPr="00410DAE" w:rsidR="00410DAE" w:rsidP="00410DAE" w:rsidRDefault="00410DAE" w14:paraId="437B2A7B" w14:textId="77777777">
      <w:pPr>
        <w:keepNext/>
        <w:keepLines/>
        <w:spacing w:after="0" w:line="240" w:lineRule="auto"/>
        <w:rPr>
          <w:rFonts w:ascii="Times New Roman" w:hAnsi="Times New Roman" w:cs="Times New Roman"/>
          <w:b/>
          <w:i/>
          <w:sz w:val="24"/>
          <w:szCs w:val="24"/>
        </w:rPr>
      </w:pPr>
      <w:r w:rsidRPr="00410DAE">
        <w:rPr>
          <w:rFonts w:ascii="Times New Roman" w:hAnsi="Times New Roman" w:cs="Times New Roman"/>
          <w:b/>
          <w:i/>
          <w:noProof/>
          <w:sz w:val="24"/>
          <w:szCs w:val="24"/>
        </w:rPr>
        <w:t>Cathleen McElligott, Director</w:t>
      </w:r>
    </w:p>
    <w:p w:rsidR="00410DAE" w:rsidP="00410DAE" w:rsidRDefault="003D4C05" w14:paraId="6719874C" w14:textId="20969D26">
      <w:pPr>
        <w:keepNext/>
        <w:keepLines/>
        <w:spacing w:after="0" w:line="240" w:lineRule="auto"/>
        <w:rPr>
          <w:rFonts w:ascii="Times New Roman" w:hAnsi="Times New Roman" w:cs="Times New Roman"/>
          <w:noProof/>
          <w:sz w:val="24"/>
          <w:szCs w:val="24"/>
        </w:rPr>
      </w:pPr>
      <w:hyperlink w:history="1" r:id="rId6">
        <w:r w:rsidRPr="00410DAE" w:rsidR="00410DAE">
          <w:rPr>
            <w:rStyle w:val="Hyperlink"/>
            <w:rFonts w:ascii="Times New Roman" w:hAnsi="Times New Roman" w:cs="Times New Roman"/>
            <w:noProof/>
            <w:sz w:val="24"/>
            <w:szCs w:val="24"/>
          </w:rPr>
          <w:t>cathleen.mcelligott@state.ma.us</w:t>
        </w:r>
      </w:hyperlink>
    </w:p>
    <w:p w:rsidRPr="00410DAE" w:rsidR="00410DAE" w:rsidP="00410DAE" w:rsidRDefault="00410DAE" w14:paraId="4D1770D4" w14:textId="77777777">
      <w:pPr>
        <w:keepNext/>
        <w:keepLines/>
        <w:spacing w:after="0" w:line="240" w:lineRule="auto"/>
        <w:rPr>
          <w:rFonts w:ascii="Times New Roman" w:hAnsi="Times New Roman" w:cs="Times New Roman"/>
          <w:noProof/>
          <w:sz w:val="24"/>
          <w:szCs w:val="24"/>
        </w:rPr>
      </w:pPr>
    </w:p>
    <w:p w:rsidRPr="00410DAE" w:rsidR="00410DAE" w:rsidP="00410DAE" w:rsidRDefault="00410DAE" w14:paraId="590658CB" w14:textId="77777777">
      <w:pPr>
        <w:keepNext/>
        <w:keepLines/>
        <w:spacing w:after="0" w:line="240" w:lineRule="auto"/>
        <w:rPr>
          <w:rFonts w:ascii="Times New Roman" w:hAnsi="Times New Roman" w:cs="Times New Roman"/>
          <w:b/>
          <w:smallCaps/>
          <w:sz w:val="24"/>
          <w:szCs w:val="24"/>
        </w:rPr>
      </w:pPr>
      <w:r w:rsidRPr="00410DAE">
        <w:rPr>
          <w:rFonts w:ascii="Times New Roman" w:hAnsi="Times New Roman" w:cs="Times New Roman"/>
          <w:b/>
          <w:smallCaps/>
          <w:noProof/>
          <w:sz w:val="24"/>
          <w:szCs w:val="24"/>
        </w:rPr>
        <w:t>Center for Rural Health And Health Sciences</w:t>
      </w:r>
    </w:p>
    <w:p w:rsidRPr="00410DAE" w:rsidR="00410DAE" w:rsidP="00410DAE" w:rsidRDefault="00410DAE" w14:paraId="63894B12" w14:textId="77777777">
      <w:pPr>
        <w:keepNext/>
        <w:keepLines/>
        <w:spacing w:after="0" w:line="240" w:lineRule="auto"/>
        <w:rPr>
          <w:rFonts w:ascii="Times New Roman" w:hAnsi="Times New Roman" w:cs="Times New Roman"/>
          <w:b/>
          <w:sz w:val="24"/>
          <w:szCs w:val="24"/>
        </w:rPr>
      </w:pPr>
      <w:r w:rsidRPr="00410DAE">
        <w:rPr>
          <w:rFonts w:ascii="Times New Roman" w:hAnsi="Times New Roman" w:cs="Times New Roman"/>
          <w:b/>
          <w:noProof/>
          <w:sz w:val="24"/>
          <w:szCs w:val="24"/>
        </w:rPr>
        <w:t>School of Medicine, Univ. of North Dakota</w:t>
      </w:r>
    </w:p>
    <w:p w:rsidRPr="00410DAE" w:rsidR="00410DAE" w:rsidP="00410DAE" w:rsidRDefault="00410DAE" w14:paraId="2511DDE3"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501 North Columbia Rd., Box 9037</w:t>
      </w:r>
    </w:p>
    <w:p w:rsidRPr="00410DAE" w:rsidR="00410DAE" w:rsidP="00410DAE" w:rsidRDefault="00410DAE" w14:paraId="397A19F8"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Grand Forks, ND 58202-9037</w:t>
      </w:r>
    </w:p>
    <w:p w:rsidRPr="00410DAE" w:rsidR="00410DAE" w:rsidP="00410DAE" w:rsidRDefault="00410DAE" w14:paraId="1C430408"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701-777-3848 / 3899</w:t>
      </w:r>
    </w:p>
    <w:p w:rsidRPr="00410DAE" w:rsidR="00410DAE" w:rsidP="00410DAE" w:rsidRDefault="00410DAE" w14:paraId="51FE5E94"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fax 701-777-6779</w:t>
      </w:r>
    </w:p>
    <w:p w:rsidRPr="00410DAE" w:rsidR="00410DAE" w:rsidP="00410DAE" w:rsidRDefault="00410DAE" w14:paraId="267F2C08" w14:textId="3CF4E0F0">
      <w:pPr>
        <w:spacing w:after="0" w:line="240" w:lineRule="auto"/>
        <w:rPr>
          <w:rFonts w:ascii="Times New Roman" w:hAnsi="Times New Roman" w:cs="Times New Roman"/>
          <w:b/>
          <w:i/>
          <w:noProof/>
          <w:sz w:val="24"/>
          <w:szCs w:val="24"/>
        </w:rPr>
      </w:pPr>
      <w:r w:rsidRPr="00410DAE">
        <w:rPr>
          <w:rFonts w:ascii="Times New Roman" w:hAnsi="Times New Roman" w:cs="Times New Roman"/>
          <w:b/>
          <w:i/>
          <w:noProof/>
          <w:sz w:val="24"/>
          <w:szCs w:val="24"/>
        </w:rPr>
        <w:t>Lynette Dickson, SORH Project Director</w:t>
      </w:r>
    </w:p>
    <w:p w:rsidRPr="00410DAE" w:rsidR="00410DAE" w:rsidP="00410DAE" w:rsidRDefault="003D4C05" w14:paraId="582D2FA9" w14:textId="50906456">
      <w:pPr>
        <w:keepNext/>
        <w:keepLines/>
        <w:spacing w:after="0" w:line="240" w:lineRule="auto"/>
        <w:rPr>
          <w:rFonts w:ascii="Times New Roman" w:hAnsi="Times New Roman" w:cs="Times New Roman"/>
          <w:noProof/>
          <w:sz w:val="24"/>
          <w:szCs w:val="24"/>
        </w:rPr>
      </w:pPr>
      <w:hyperlink w:history="1" r:id="rId7">
        <w:r w:rsidRPr="00410DAE" w:rsidR="00410DAE">
          <w:rPr>
            <w:rStyle w:val="Hyperlink"/>
            <w:rFonts w:ascii="Times New Roman" w:hAnsi="Times New Roman" w:cs="Times New Roman"/>
            <w:noProof/>
            <w:sz w:val="24"/>
            <w:szCs w:val="24"/>
          </w:rPr>
          <w:t>lynette.dickson@med.und.edu</w:t>
        </w:r>
      </w:hyperlink>
      <w:r w:rsidRPr="00410DAE" w:rsidR="00A824AB">
        <w:rPr>
          <w:rStyle w:val="Hyperlink"/>
          <w:rFonts w:ascii="Times New Roman" w:hAnsi="Times New Roman" w:cs="Times New Roman"/>
          <w:noProof/>
          <w:sz w:val="24"/>
          <w:szCs w:val="24"/>
        </w:rPr>
        <w:br/>
      </w:r>
      <w:r w:rsidRPr="00410DAE" w:rsidR="00A824AB">
        <w:rPr>
          <w:rFonts w:ascii="Times New Roman" w:hAnsi="Times New Roman" w:cs="Times New Roman"/>
          <w:sz w:val="24"/>
          <w:szCs w:val="24"/>
        </w:rPr>
        <w:br/>
      </w:r>
      <w:r w:rsidRPr="00410DAE" w:rsidR="00410DAE">
        <w:rPr>
          <w:rFonts w:ascii="Times New Roman" w:hAnsi="Times New Roman" w:cs="Times New Roman"/>
          <w:b/>
          <w:smallCaps/>
          <w:noProof/>
          <w:sz w:val="24"/>
          <w:szCs w:val="24"/>
        </w:rPr>
        <w:t>Wisconsin Office of Rural Health</w:t>
      </w:r>
    </w:p>
    <w:p w:rsidRPr="00410DAE" w:rsidR="00410DAE" w:rsidP="00410DAE" w:rsidRDefault="00410DAE" w14:paraId="588A5A88" w14:textId="77777777">
      <w:pPr>
        <w:keepNext/>
        <w:keepLines/>
        <w:spacing w:after="0" w:line="240" w:lineRule="auto"/>
        <w:rPr>
          <w:rFonts w:ascii="Times New Roman" w:hAnsi="Times New Roman" w:cs="Times New Roman"/>
          <w:noProof/>
          <w:sz w:val="24"/>
          <w:szCs w:val="24"/>
        </w:rPr>
      </w:pPr>
      <w:r w:rsidRPr="00410DAE">
        <w:rPr>
          <w:rFonts w:ascii="Times New Roman" w:hAnsi="Times New Roman" w:cs="Times New Roman"/>
          <w:noProof/>
          <w:sz w:val="24"/>
          <w:szCs w:val="24"/>
        </w:rPr>
        <w:t>310 N. Midvale Blvd., Suite 301</w:t>
      </w:r>
    </w:p>
    <w:p w:rsidRPr="00410DAE" w:rsidR="00410DAE" w:rsidP="00410DAE" w:rsidRDefault="00410DAE" w14:paraId="4EC00213"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Madison, WI 53705</w:t>
      </w:r>
    </w:p>
    <w:p w:rsidRPr="00410DAE" w:rsidR="00410DAE" w:rsidP="00410DAE" w:rsidRDefault="00410DAE" w14:paraId="371C779B"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608-261-1890</w:t>
      </w:r>
    </w:p>
    <w:p w:rsidRPr="00410DAE" w:rsidR="00410DAE" w:rsidP="00410DAE" w:rsidRDefault="00410DAE" w14:paraId="5A2553F1"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noProof/>
          <w:sz w:val="24"/>
          <w:szCs w:val="24"/>
        </w:rPr>
        <w:t>fax 608-261-1893</w:t>
      </w:r>
    </w:p>
    <w:p w:rsidRPr="00410DAE" w:rsidR="00410DAE" w:rsidP="00410DAE" w:rsidRDefault="00410DAE" w14:paraId="65122E33" w14:textId="77777777">
      <w:pPr>
        <w:keepNext/>
        <w:keepLines/>
        <w:spacing w:after="0" w:line="240" w:lineRule="auto"/>
        <w:rPr>
          <w:rFonts w:ascii="Times New Roman" w:hAnsi="Times New Roman" w:cs="Times New Roman"/>
          <w:sz w:val="24"/>
          <w:szCs w:val="24"/>
        </w:rPr>
      </w:pPr>
      <w:r w:rsidRPr="00410DAE">
        <w:rPr>
          <w:rFonts w:ascii="Times New Roman" w:hAnsi="Times New Roman" w:cs="Times New Roman"/>
          <w:b/>
          <w:i/>
          <w:sz w:val="24"/>
          <w:szCs w:val="24"/>
        </w:rPr>
        <w:t>John Eich, Director</w:t>
      </w:r>
      <w:r w:rsidRPr="00410DAE">
        <w:rPr>
          <w:rFonts w:ascii="Times New Roman" w:hAnsi="Times New Roman" w:cs="Times New Roman"/>
          <w:i/>
          <w:sz w:val="24"/>
          <w:szCs w:val="24"/>
        </w:rPr>
        <w:br/>
      </w:r>
      <w:hyperlink w:history="1" r:id="rId8">
        <w:r w:rsidRPr="00410DAE">
          <w:rPr>
            <w:rStyle w:val="Hyperlink"/>
            <w:rFonts w:ascii="Times New Roman" w:hAnsi="Times New Roman" w:cs="Times New Roman"/>
            <w:sz w:val="24"/>
            <w:szCs w:val="24"/>
          </w:rPr>
          <w:t>eich@wisc.edu</w:t>
        </w:r>
      </w:hyperlink>
    </w:p>
    <w:p w:rsidR="00935FB4" w:rsidP="00410DAE" w:rsidRDefault="00935FB4" w14:paraId="3A37EF2B" w14:textId="164D74CA">
      <w:pPr>
        <w:spacing w:after="0" w:line="240" w:lineRule="auto"/>
        <w:rPr>
          <w:rFonts w:ascii="Calisto MT" w:hAnsi="Calisto MT"/>
          <w:noProof/>
          <w:sz w:val="20"/>
          <w:szCs w:val="20"/>
          <w:lang w:val="fr-FR"/>
        </w:rPr>
      </w:pPr>
    </w:p>
    <w:p w:rsidR="00BB7EF9" w:rsidP="00025D92" w:rsidRDefault="00A71610" w14:paraId="1F72941F"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543695">
        <w:rPr>
          <w:rFonts w:ascii="Times New Roman" w:hAnsi="Times New Roman" w:cs="Times New Roman"/>
          <w:b/>
          <w:bCs/>
          <w:color w:val="000000"/>
          <w:sz w:val="24"/>
          <w:szCs w:val="24"/>
          <w:u w:val="single"/>
        </w:rPr>
        <w:t>Explanation of any Payment /Gift to</w:t>
      </w:r>
      <w:r w:rsidRPr="00543695" w:rsidR="00BB7EF9">
        <w:rPr>
          <w:rFonts w:ascii="Times New Roman" w:hAnsi="Times New Roman" w:cs="Times New Roman"/>
          <w:b/>
          <w:bCs/>
          <w:color w:val="000000"/>
          <w:sz w:val="24"/>
          <w:szCs w:val="24"/>
          <w:u w:val="single"/>
        </w:rPr>
        <w:t xml:space="preserve"> Respondents</w:t>
      </w:r>
    </w:p>
    <w:p w:rsidR="00BB7EF9" w:rsidP="00025D92" w:rsidRDefault="00BB7EF9" w14:paraId="09A92702"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Respondents will not be remunerated.</w:t>
      </w:r>
    </w:p>
    <w:p w:rsidR="00BB7EF9" w:rsidP="00025D92" w:rsidRDefault="00BB7EF9" w14:paraId="394A1E9D"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6B855149"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543695">
        <w:rPr>
          <w:rFonts w:ascii="Times New Roman" w:hAnsi="Times New Roman" w:cs="Times New Roman"/>
          <w:b/>
          <w:bCs/>
          <w:color w:val="000000"/>
          <w:sz w:val="24"/>
          <w:szCs w:val="24"/>
          <w:u w:val="single"/>
        </w:rPr>
        <w:t>Assurance of Confidentiality</w:t>
      </w:r>
      <w:r w:rsidRPr="00543695" w:rsidR="00A71610">
        <w:rPr>
          <w:rFonts w:ascii="Times New Roman" w:hAnsi="Times New Roman" w:cs="Times New Roman"/>
          <w:b/>
          <w:bCs/>
          <w:color w:val="000000"/>
          <w:sz w:val="24"/>
          <w:szCs w:val="24"/>
          <w:u w:val="single"/>
        </w:rPr>
        <w:t xml:space="preserve"> Provided to Respondents</w:t>
      </w:r>
    </w:p>
    <w:p w:rsidR="00BB7EF9" w:rsidP="00025D92" w:rsidRDefault="00BB7EF9" w14:paraId="748C5F11"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 individual level data are collected on the TA form, and the data system does not involve the reporting of personally identifiable information about individuals.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SORH program requests </w:t>
      </w:r>
      <w:r>
        <w:rPr>
          <w:rFonts w:ascii="Times New Roman" w:hAnsi="Times New Roman" w:cs="Times New Roman"/>
          <w:color w:val="000000"/>
          <w:sz w:val="24"/>
          <w:szCs w:val="24"/>
        </w:rPr>
        <w:lastRenderedPageBreak/>
        <w:t xml:space="preserve">only </w:t>
      </w:r>
      <w:r>
        <w:rPr>
          <w:rFonts w:ascii="Times New Roman" w:hAnsi="Times New Roman" w:cs="Times New Roman"/>
          <w:b/>
          <w:bCs/>
          <w:color w:val="000000"/>
          <w:sz w:val="24"/>
          <w:szCs w:val="24"/>
        </w:rPr>
        <w:t xml:space="preserve">aggregate data </w:t>
      </w:r>
      <w:r>
        <w:rPr>
          <w:rFonts w:ascii="Times New Roman" w:hAnsi="Times New Roman" w:cs="Times New Roman"/>
          <w:color w:val="000000"/>
          <w:sz w:val="24"/>
          <w:szCs w:val="24"/>
        </w:rPr>
        <w:t>on total number of technical assistance encounters provided by the grantee and the total number of clients receiving the assistance.</w:t>
      </w:r>
    </w:p>
    <w:p w:rsidR="00BB7EF9" w:rsidP="00025D92" w:rsidRDefault="00BB7EF9" w14:paraId="482811A0" w14:textId="77777777">
      <w:pPr>
        <w:autoSpaceDE w:val="0"/>
        <w:autoSpaceDN w:val="0"/>
        <w:adjustRightInd w:val="0"/>
        <w:spacing w:after="0" w:line="240" w:lineRule="auto"/>
        <w:rPr>
          <w:rFonts w:ascii="Times New Roman" w:hAnsi="Times New Roman" w:cs="Times New Roman"/>
          <w:b/>
          <w:bCs/>
          <w:color w:val="000000"/>
          <w:sz w:val="24"/>
          <w:szCs w:val="24"/>
        </w:rPr>
      </w:pPr>
    </w:p>
    <w:p w:rsidR="00543695" w:rsidP="00025D92" w:rsidRDefault="00BB7EF9" w14:paraId="44390A1B"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Pr="00543695" w:rsidR="00543695">
        <w:rPr>
          <w:rFonts w:ascii="Times New Roman" w:hAnsi="Times New Roman" w:cs="Times New Roman"/>
          <w:b/>
          <w:bCs/>
          <w:color w:val="000000"/>
          <w:sz w:val="24"/>
          <w:szCs w:val="24"/>
          <w:u w:val="single"/>
        </w:rPr>
        <w:t>Justification for Sensitive Questions</w:t>
      </w:r>
    </w:p>
    <w:p w:rsidR="00BB7EF9" w:rsidP="00025D92" w:rsidRDefault="00BB7EF9" w14:paraId="5B4585A0"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SORH program does not contain any questions of a sensitive nature.</w:t>
      </w:r>
    </w:p>
    <w:p w:rsidR="00BB7EF9" w:rsidP="003D4C05" w:rsidRDefault="00BB7EF9" w14:paraId="141397AD" w14:textId="4A8FF4F1">
      <w:pPr>
        <w:autoSpaceDE w:val="0"/>
        <w:autoSpaceDN w:val="0"/>
        <w:adjustRightInd w:val="0"/>
        <w:spacing w:after="0" w:line="240" w:lineRule="auto"/>
        <w:rPr>
          <w:rFonts w:ascii="Times New Roman" w:hAnsi="Times New Roman" w:cs="Times New Roman"/>
          <w:color w:val="000000"/>
          <w:sz w:val="24"/>
          <w:szCs w:val="24"/>
        </w:rPr>
      </w:pPr>
    </w:p>
    <w:p w:rsidRPr="003D4C05" w:rsidR="003D4C05" w:rsidP="003D4C05" w:rsidRDefault="003D4C05" w14:paraId="1F3F9B6E" w14:textId="3A9A4BDA">
      <w:pPr>
        <w:widowControl w:val="0"/>
        <w:autoSpaceDE w:val="0"/>
        <w:autoSpaceDN w:val="0"/>
        <w:adjustRightInd w:val="0"/>
        <w:spacing w:before="240" w:after="0" w:line="240" w:lineRule="auto"/>
        <w:rPr>
          <w:rFonts w:ascii="Arial" w:hAnsi="Arial" w:eastAsia="Times New Roman" w:cs="Arial"/>
          <w:sz w:val="24"/>
          <w:szCs w:val="24"/>
        </w:rPr>
      </w:pPr>
      <w:r w:rsidRPr="003D4C05">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w:t>
      </w:r>
      <w:r w:rsidRPr="003D4C05">
        <w:rPr>
          <w:rFonts w:ascii="Arial" w:hAnsi="Arial" w:eastAsia="Times New Roman" w:cs="Arial"/>
          <w:b/>
          <w:sz w:val="24"/>
          <w:szCs w:val="24"/>
          <w:u w:val="single"/>
        </w:rPr>
        <w:t xml:space="preserve">Estimates of Annualized Hour and Cost Burden  </w:t>
      </w:r>
    </w:p>
    <w:p w:rsidR="003D4C05" w:rsidP="003D4C05" w:rsidRDefault="003D4C05" w14:paraId="1E81E966" w14:textId="4C5CADB5">
      <w:pPr>
        <w:autoSpaceDE w:val="0"/>
        <w:autoSpaceDN w:val="0"/>
        <w:adjustRightInd w:val="0"/>
        <w:spacing w:after="0" w:line="240" w:lineRule="auto"/>
        <w:rPr>
          <w:rFonts w:ascii="Times New Roman" w:hAnsi="Times New Roman"/>
          <w:sz w:val="24"/>
        </w:rPr>
      </w:pPr>
      <w:r>
        <w:rPr>
          <w:rFonts w:ascii="Times New Roman" w:hAnsi="Times New Roman" w:cs="Times New Roman"/>
          <w:color w:val="000000"/>
          <w:sz w:val="24"/>
          <w:szCs w:val="24"/>
        </w:rPr>
        <w:t xml:space="preserve"> </w:t>
      </w:r>
    </w:p>
    <w:p w:rsidR="00ED2B0B" w:rsidP="00ED2B0B" w:rsidRDefault="00ED2B0B" w14:paraId="4EAE903A" w14:textId="646F5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sz w:val="24"/>
        </w:rPr>
      </w:pPr>
      <w:r w:rsidRPr="00DA6468">
        <w:rPr>
          <w:rFonts w:ascii="Times New Roman" w:hAnsi="Times New Roman"/>
          <w:sz w:val="24"/>
        </w:rPr>
        <w:t>Total Estimated Annualized burden hours:</w:t>
      </w:r>
    </w:p>
    <w:tbl>
      <w:tblPr>
        <w:tblW w:w="9270"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Pr="00C9190A" w:rsidR="00ED2B0B" w:rsidTr="0074555C" w14:paraId="74A04F11" w14:textId="77777777">
        <w:tc>
          <w:tcPr>
            <w:tcW w:w="180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3E8A0F8A" w14:textId="77777777">
            <w:pPr>
              <w:pStyle w:val="BodyText"/>
              <w:tabs>
                <w:tab w:val="left" w:pos="10080"/>
              </w:tabs>
              <w:spacing w:line="240" w:lineRule="auto"/>
              <w:jc w:val="center"/>
            </w:pPr>
            <w:r w:rsidRPr="00C9190A">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5182E4CB" w14:textId="77777777">
            <w:pPr>
              <w:pStyle w:val="BodyText"/>
              <w:spacing w:line="240" w:lineRule="auto"/>
              <w:jc w:val="center"/>
            </w:pPr>
            <w:r w:rsidRPr="00C9190A">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2451FFBE" w14:textId="77777777">
            <w:pPr>
              <w:pStyle w:val="BodyText"/>
              <w:spacing w:line="240" w:lineRule="auto"/>
              <w:jc w:val="center"/>
            </w:pPr>
            <w:r w:rsidRPr="00C9190A">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68E45DC2" w14:textId="77777777">
            <w:pPr>
              <w:pStyle w:val="BodyText"/>
              <w:spacing w:line="240" w:lineRule="auto"/>
              <w:jc w:val="center"/>
            </w:pPr>
            <w:r w:rsidRPr="00C9190A">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0CE98CB7" w14:textId="77777777">
            <w:pPr>
              <w:pStyle w:val="BodyText"/>
              <w:spacing w:line="240" w:lineRule="auto"/>
              <w:jc w:val="center"/>
            </w:pPr>
            <w:r w:rsidRPr="00C9190A">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C9190A" w:rsidR="00ED2B0B" w:rsidP="0074555C" w:rsidRDefault="00ED2B0B" w14:paraId="76C8137B" w14:textId="77777777">
            <w:pPr>
              <w:pStyle w:val="BodyText"/>
              <w:spacing w:line="240" w:lineRule="auto"/>
              <w:jc w:val="center"/>
            </w:pPr>
            <w:r w:rsidRPr="00C9190A">
              <w:t>Total Burden Hours</w:t>
            </w:r>
          </w:p>
        </w:tc>
      </w:tr>
      <w:tr w:rsidRPr="00C9190A" w:rsidR="00ED2B0B" w:rsidTr="003D4C05" w14:paraId="4BEC10EE" w14:textId="77777777">
        <w:trPr>
          <w:trHeight w:val="643"/>
        </w:trPr>
        <w:tc>
          <w:tcPr>
            <w:tcW w:w="1800" w:type="dxa"/>
            <w:tcBorders>
              <w:top w:val="single" w:color="auto" w:sz="2" w:space="0"/>
              <w:left w:val="single" w:color="auto" w:sz="2" w:space="0"/>
              <w:bottom w:val="single" w:color="auto" w:sz="2" w:space="0"/>
              <w:right w:val="single" w:color="auto" w:sz="2" w:space="0"/>
            </w:tcBorders>
          </w:tcPr>
          <w:p w:rsidRPr="00C9190A" w:rsidR="00ED2B0B" w:rsidP="0074555C" w:rsidRDefault="00ED2B0B" w14:paraId="450622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9190A">
              <w:rPr>
                <w:rFonts w:ascii="Times New Roman" w:hAnsi="Times New Roman"/>
                <w:sz w:val="24"/>
              </w:rPr>
              <w:t>Technical Assistance Report</w:t>
            </w:r>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1775EF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sidRPr="00C9190A">
              <w:rPr>
                <w:rFonts w:ascii="Times New Roman" w:hAnsi="Times New Roman"/>
                <w:sz w:val="24"/>
                <w:lang w:val="fr-FR"/>
              </w:rPr>
              <w:t>50</w:t>
            </w:r>
          </w:p>
        </w:tc>
        <w:tc>
          <w:tcPr>
            <w:tcW w:w="180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22639E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sidRPr="00C9190A">
              <w:rPr>
                <w:rFonts w:ascii="Times New Roman" w:hAnsi="Times New Roman"/>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62C29D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sidRPr="00C9190A">
              <w:rPr>
                <w:rFonts w:ascii="Times New Roman" w:hAnsi="Times New Roman"/>
                <w:sz w:val="24"/>
                <w:lang w:val="fr-FR"/>
              </w:rPr>
              <w:t>50</w:t>
            </w:r>
          </w:p>
        </w:tc>
        <w:tc>
          <w:tcPr>
            <w:tcW w:w="135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5F1AB3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Pr>
                <w:rFonts w:ascii="Times New Roman" w:hAnsi="Times New Roman"/>
                <w:sz w:val="24"/>
                <w:lang w:val="fr-FR"/>
              </w:rPr>
              <w:t>13</w:t>
            </w:r>
            <w:r w:rsidRPr="00C9190A">
              <w:rPr>
                <w:rFonts w:ascii="Times New Roman" w:hAnsi="Times New Roman"/>
                <w:sz w:val="24"/>
                <w:lang w:val="fr-FR"/>
              </w:rPr>
              <w:t>.5</w:t>
            </w:r>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1E7364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Pr>
                <w:rFonts w:ascii="Times New Roman" w:hAnsi="Times New Roman"/>
                <w:sz w:val="24"/>
                <w:lang w:val="fr-FR"/>
              </w:rPr>
              <w:t>675</w:t>
            </w:r>
          </w:p>
        </w:tc>
      </w:tr>
      <w:tr w:rsidRPr="00C9190A" w:rsidR="00ED2B0B" w:rsidTr="003D4C05" w14:paraId="39D16D68" w14:textId="77777777">
        <w:tc>
          <w:tcPr>
            <w:tcW w:w="1800" w:type="dxa"/>
            <w:tcBorders>
              <w:top w:val="single" w:color="auto" w:sz="2" w:space="0"/>
              <w:left w:val="single" w:color="auto" w:sz="2" w:space="0"/>
              <w:bottom w:val="single" w:color="auto" w:sz="2" w:space="0"/>
              <w:right w:val="single" w:color="auto" w:sz="2" w:space="0"/>
            </w:tcBorders>
          </w:tcPr>
          <w:p w:rsidRPr="00C9190A" w:rsidR="00ED2B0B" w:rsidP="0074555C" w:rsidRDefault="00ED2B0B" w14:paraId="3A526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lang w:val="fr-FR"/>
              </w:rPr>
            </w:pPr>
            <w:bookmarkStart w:name="_GoBack" w:id="0"/>
            <w:r w:rsidRPr="00C9190A">
              <w:rPr>
                <w:rFonts w:ascii="Times New Roman" w:hAnsi="Times New Roman"/>
                <w:sz w:val="24"/>
                <w:lang w:val="fr-FR"/>
              </w:rPr>
              <w:t>Total</w:t>
            </w:r>
            <w:bookmarkEnd w:id="0"/>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05560A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Pr>
                <w:rFonts w:ascii="Times New Roman" w:hAnsi="Times New Roman"/>
                <w:sz w:val="24"/>
                <w:lang w:val="fr-FR"/>
              </w:rPr>
              <w:t>50</w:t>
            </w:r>
          </w:p>
        </w:tc>
        <w:tc>
          <w:tcPr>
            <w:tcW w:w="180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50D1402E" w14:textId="3E6B5C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06980A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r>
              <w:rPr>
                <w:rFonts w:ascii="Times New Roman" w:hAnsi="Times New Roman"/>
                <w:sz w:val="24"/>
                <w:lang w:val="fr-FR"/>
              </w:rPr>
              <w:t>50</w:t>
            </w:r>
          </w:p>
        </w:tc>
        <w:tc>
          <w:tcPr>
            <w:tcW w:w="135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11E1C3D1" w14:textId="503C4A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C9190A" w:rsidR="00ED2B0B" w:rsidP="003D4C05" w:rsidRDefault="00ED2B0B" w14:paraId="1D21EE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rPr>
            </w:pPr>
            <w:r>
              <w:rPr>
                <w:rFonts w:ascii="Times New Roman" w:hAnsi="Times New Roman"/>
                <w:sz w:val="24"/>
              </w:rPr>
              <w:t>675</w:t>
            </w:r>
          </w:p>
        </w:tc>
      </w:tr>
    </w:tbl>
    <w:p w:rsidR="00ED2B0B" w:rsidP="00025D92" w:rsidRDefault="00ED2B0B" w14:paraId="325EFBF5"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00F4C34B"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Basis for the estimates: </w:t>
      </w:r>
      <w:r>
        <w:rPr>
          <w:rFonts w:ascii="Times New Roman" w:hAnsi="Times New Roman" w:cs="Times New Roman"/>
          <w:color w:val="000000"/>
          <w:sz w:val="24"/>
          <w:szCs w:val="24"/>
        </w:rPr>
        <w:t>Estimates of burden for the information were obtained from consultations with the grantees.</w:t>
      </w:r>
    </w:p>
    <w:p w:rsidR="00BB7EF9" w:rsidP="00025D92" w:rsidRDefault="00BB7EF9" w14:paraId="48F4CD31" w14:textId="77777777">
      <w:pPr>
        <w:autoSpaceDE w:val="0"/>
        <w:autoSpaceDN w:val="0"/>
        <w:adjustRightInd w:val="0"/>
        <w:spacing w:after="0" w:line="240" w:lineRule="auto"/>
        <w:rPr>
          <w:rFonts w:ascii="Times New Roman" w:hAnsi="Times New Roman" w:cs="Times New Roman"/>
          <w:color w:val="000000"/>
          <w:sz w:val="24"/>
          <w:szCs w:val="24"/>
        </w:rPr>
      </w:pPr>
    </w:p>
    <w:p w:rsidR="00BB7EF9" w:rsidP="00025D92" w:rsidRDefault="00BB7EF9" w14:paraId="7270AC70" w14:textId="1FE836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be noted that the burden is expected to vary across the grantees.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variation is tied primarily to the type of data system(s) used by the grantees. </w:t>
      </w:r>
      <w:r w:rsidR="00CE34D7">
        <w:rPr>
          <w:rFonts w:ascii="Times New Roman" w:hAnsi="Times New Roman" w:cs="Times New Roman"/>
          <w:color w:val="000000"/>
          <w:sz w:val="24"/>
          <w:szCs w:val="24"/>
        </w:rPr>
        <w:t xml:space="preserve"> </w:t>
      </w:r>
      <w:r w:rsidR="00EA74E9">
        <w:rPr>
          <w:rFonts w:ascii="Times New Roman" w:hAnsi="Times New Roman" w:cs="Times New Roman"/>
          <w:color w:val="000000"/>
          <w:sz w:val="24"/>
          <w:szCs w:val="24"/>
        </w:rPr>
        <w:t>However, many more grante</w:t>
      </w:r>
      <w:r w:rsidR="008C327B">
        <w:rPr>
          <w:rFonts w:ascii="Times New Roman" w:hAnsi="Times New Roman" w:cs="Times New Roman"/>
          <w:color w:val="000000"/>
          <w:sz w:val="24"/>
          <w:szCs w:val="24"/>
        </w:rPr>
        <w:t xml:space="preserve">es are now using a customized commercially available MIS system to </w:t>
      </w:r>
      <w:r w:rsidR="004B2521">
        <w:rPr>
          <w:rFonts w:ascii="Times New Roman" w:hAnsi="Times New Roman" w:cs="Times New Roman"/>
          <w:color w:val="000000"/>
          <w:sz w:val="24"/>
          <w:szCs w:val="24"/>
        </w:rPr>
        <w:t>track the information</w:t>
      </w:r>
      <w:r>
        <w:rPr>
          <w:rFonts w:ascii="Times New Roman" w:hAnsi="Times New Roman" w:cs="Times New Roman"/>
          <w:color w:val="000000"/>
          <w:sz w:val="24"/>
          <w:szCs w:val="24"/>
        </w:rPr>
        <w:t xml:space="preserve"> whereas others </w:t>
      </w:r>
      <w:r w:rsidR="008C327B">
        <w:rPr>
          <w:rFonts w:ascii="Times New Roman" w:hAnsi="Times New Roman" w:cs="Times New Roman"/>
          <w:color w:val="000000"/>
          <w:sz w:val="24"/>
          <w:szCs w:val="24"/>
        </w:rPr>
        <w:t xml:space="preserve">still </w:t>
      </w:r>
      <w:r>
        <w:rPr>
          <w:rFonts w:ascii="Times New Roman" w:hAnsi="Times New Roman" w:cs="Times New Roman"/>
          <w:color w:val="000000"/>
          <w:sz w:val="24"/>
          <w:szCs w:val="24"/>
        </w:rPr>
        <w:t>rely on paper systems.</w:t>
      </w:r>
      <w:r w:rsidR="00072E7F">
        <w:rPr>
          <w:rFonts w:ascii="Times New Roman" w:hAnsi="Times New Roman" w:cs="Times New Roman"/>
          <w:color w:val="000000"/>
          <w:sz w:val="24"/>
          <w:szCs w:val="24"/>
        </w:rPr>
        <w:br/>
      </w:r>
    </w:p>
    <w:p w:rsidR="00BB7EF9" w:rsidP="00025D92" w:rsidRDefault="00543695" w14:paraId="67942F9C"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w:t>
      </w:r>
      <w:r w:rsidRPr="00543695">
        <w:rPr>
          <w:rFonts w:ascii="Times New Roman" w:hAnsi="Times New Roman" w:cs="Times New Roman"/>
          <w:b/>
          <w:bCs/>
          <w:color w:val="000000"/>
          <w:sz w:val="24"/>
          <w:szCs w:val="24"/>
          <w:u w:val="single"/>
        </w:rPr>
        <w:t>Estimate</w:t>
      </w:r>
      <w:r>
        <w:rPr>
          <w:rFonts w:ascii="Times New Roman" w:hAnsi="Times New Roman" w:cs="Times New Roman"/>
          <w:b/>
          <w:bCs/>
          <w:color w:val="000000"/>
          <w:sz w:val="24"/>
          <w:szCs w:val="24"/>
          <w:u w:val="single"/>
        </w:rPr>
        <w:t>s</w:t>
      </w:r>
      <w:r w:rsidRPr="00543695" w:rsidR="00BB7EF9">
        <w:rPr>
          <w:rFonts w:ascii="Times New Roman" w:hAnsi="Times New Roman" w:cs="Times New Roman"/>
          <w:b/>
          <w:bCs/>
          <w:color w:val="000000"/>
          <w:sz w:val="24"/>
          <w:szCs w:val="24"/>
          <w:u w:val="single"/>
        </w:rPr>
        <w:t xml:space="preserve"> of </w:t>
      </w:r>
      <w:r w:rsidRPr="00543695">
        <w:rPr>
          <w:rFonts w:ascii="Times New Roman" w:hAnsi="Times New Roman" w:cs="Times New Roman"/>
          <w:b/>
          <w:bCs/>
          <w:color w:val="000000"/>
          <w:sz w:val="24"/>
          <w:szCs w:val="24"/>
          <w:u w:val="single"/>
        </w:rPr>
        <w:t>other Annual</w:t>
      </w:r>
      <w:r>
        <w:rPr>
          <w:rFonts w:ascii="Times New Roman" w:hAnsi="Times New Roman" w:cs="Times New Roman"/>
          <w:b/>
          <w:bCs/>
          <w:color w:val="000000"/>
          <w:sz w:val="24"/>
          <w:szCs w:val="24"/>
          <w:u w:val="single"/>
        </w:rPr>
        <w:t xml:space="preserve"> C</w:t>
      </w:r>
      <w:r w:rsidRPr="00543695" w:rsidR="00BB7EF9">
        <w:rPr>
          <w:rFonts w:ascii="Times New Roman" w:hAnsi="Times New Roman" w:cs="Times New Roman"/>
          <w:b/>
          <w:bCs/>
          <w:color w:val="000000"/>
          <w:sz w:val="24"/>
          <w:szCs w:val="24"/>
          <w:u w:val="single"/>
        </w:rPr>
        <w:t>ost Burden to Respondents</w:t>
      </w:r>
      <w:r w:rsidRPr="00543695">
        <w:rPr>
          <w:rFonts w:ascii="Times New Roman" w:hAnsi="Times New Roman" w:cs="Times New Roman"/>
          <w:b/>
          <w:bCs/>
          <w:color w:val="000000"/>
          <w:sz w:val="24"/>
          <w:szCs w:val="24"/>
          <w:u w:val="single"/>
        </w:rPr>
        <w:t xml:space="preserve"> or Recordkeepers/Capital Costs</w:t>
      </w:r>
    </w:p>
    <w:p w:rsidRPr="002E3447" w:rsidR="000536FA" w:rsidP="000536FA" w:rsidRDefault="00BB7EF9" w14:paraId="47EF7B1A" w14:textId="3F524385">
      <w:pPr>
        <w:pStyle w:val="CommentText"/>
        <w:rPr>
          <w:rFonts w:ascii="Times New Roman" w:hAnsi="Times New Roman" w:cs="Arial"/>
          <w:sz w:val="22"/>
          <w:szCs w:val="22"/>
        </w:rPr>
      </w:pPr>
      <w:r>
        <w:rPr>
          <w:rFonts w:ascii="Times New Roman" w:hAnsi="Times New Roman" w:cs="Times New Roman"/>
          <w:color w:val="000000"/>
          <w:sz w:val="24"/>
          <w:szCs w:val="24"/>
        </w:rPr>
        <w:t>All grantees currently have the appropriate equipment and internet access to the HRSA website, so there are no capital or startup costs associated with this activity.</w:t>
      </w:r>
      <w:r w:rsidR="001B23BB">
        <w:rPr>
          <w:rFonts w:ascii="Times New Roman" w:hAnsi="Times New Roman" w:cs="Times New Roman"/>
          <w:color w:val="000000"/>
          <w:sz w:val="24"/>
          <w:szCs w:val="24"/>
        </w:rPr>
        <w:t xml:space="preserve">  Based on the av</w:t>
      </w:r>
      <w:r w:rsidR="006B462D">
        <w:rPr>
          <w:rFonts w:ascii="Times New Roman" w:hAnsi="Times New Roman" w:cs="Times New Roman"/>
          <w:color w:val="000000"/>
          <w:sz w:val="24"/>
          <w:szCs w:val="24"/>
        </w:rPr>
        <w:t>erage SORH Director salary of $4</w:t>
      </w:r>
      <w:r w:rsidR="001B23BB">
        <w:rPr>
          <w:rFonts w:ascii="Times New Roman" w:hAnsi="Times New Roman" w:cs="Times New Roman"/>
          <w:color w:val="000000"/>
          <w:sz w:val="24"/>
          <w:szCs w:val="24"/>
        </w:rPr>
        <w:t>0.00 per hour times 6</w:t>
      </w:r>
      <w:r w:rsidR="00ED2B0B">
        <w:rPr>
          <w:rFonts w:ascii="Times New Roman" w:hAnsi="Times New Roman" w:cs="Times New Roman"/>
          <w:color w:val="000000"/>
          <w:sz w:val="24"/>
          <w:szCs w:val="24"/>
        </w:rPr>
        <w:t>75</w:t>
      </w:r>
      <w:r w:rsidR="00E0393A">
        <w:rPr>
          <w:rFonts w:ascii="Times New Roman" w:hAnsi="Times New Roman" w:cs="Times New Roman"/>
          <w:color w:val="000000"/>
          <w:sz w:val="24"/>
          <w:szCs w:val="24"/>
        </w:rPr>
        <w:t xml:space="preserve"> </w:t>
      </w:r>
      <w:r w:rsidR="001B23BB">
        <w:rPr>
          <w:rFonts w:ascii="Times New Roman" w:hAnsi="Times New Roman" w:cs="Times New Roman"/>
          <w:color w:val="000000"/>
          <w:sz w:val="24"/>
          <w:szCs w:val="24"/>
        </w:rPr>
        <w:t>hours</w:t>
      </w:r>
      <w:r w:rsidR="006B462D">
        <w:rPr>
          <w:rFonts w:ascii="Times New Roman" w:hAnsi="Times New Roman" w:cs="Times New Roman"/>
          <w:color w:val="000000"/>
          <w:sz w:val="24"/>
          <w:szCs w:val="24"/>
        </w:rPr>
        <w:t>, the cost burden estimate is $27,0</w:t>
      </w:r>
      <w:r w:rsidR="001B23BB">
        <w:rPr>
          <w:rFonts w:ascii="Times New Roman" w:hAnsi="Times New Roman" w:cs="Times New Roman"/>
          <w:color w:val="000000"/>
          <w:sz w:val="24"/>
          <w:szCs w:val="24"/>
        </w:rPr>
        <w:t>00.</w:t>
      </w:r>
      <w:r w:rsidR="000536FA">
        <w:rPr>
          <w:rFonts w:ascii="Times New Roman" w:hAnsi="Times New Roman" w:cs="Times New Roman"/>
          <w:color w:val="000000"/>
          <w:sz w:val="24"/>
          <w:szCs w:val="24"/>
        </w:rPr>
        <w:t xml:space="preserve"> </w:t>
      </w:r>
      <w:r w:rsidR="005A6ECE">
        <w:rPr>
          <w:rFonts w:ascii="Times New Roman" w:hAnsi="Times New Roman" w:cs="Times New Roman"/>
          <w:color w:val="000000"/>
          <w:sz w:val="24"/>
          <w:szCs w:val="24"/>
        </w:rPr>
        <w:t xml:space="preserve"> </w:t>
      </w:r>
      <w:r w:rsidR="000536FA">
        <w:rPr>
          <w:rFonts w:ascii="Times New Roman" w:hAnsi="Times New Roman" w:cs="Times New Roman"/>
          <w:color w:val="000000"/>
          <w:sz w:val="24"/>
          <w:szCs w:val="24"/>
        </w:rPr>
        <w:t xml:space="preserve">(Source:  </w:t>
      </w:r>
      <w:hyperlink w:history="1" r:id="rId9">
        <w:r w:rsidRPr="002E3447" w:rsidR="000536FA">
          <w:rPr>
            <w:rStyle w:val="Hyperlink"/>
            <w:rFonts w:ascii="Times New Roman" w:hAnsi="Times New Roman" w:cs="Arial"/>
            <w:sz w:val="22"/>
            <w:szCs w:val="22"/>
          </w:rPr>
          <w:t>https://nosorh.org/wp-content/uploads/2019/03/Compensation-Survey-Final-3-4-2019.pdf</w:t>
        </w:r>
      </w:hyperlink>
      <w:r w:rsidRPr="002E3447" w:rsidR="000536FA">
        <w:rPr>
          <w:rFonts w:ascii="Times New Roman" w:hAnsi="Times New Roman" w:cs="Arial"/>
          <w:sz w:val="22"/>
          <w:szCs w:val="22"/>
        </w:rPr>
        <w:t>)</w:t>
      </w:r>
    </w:p>
    <w:p w:rsidR="00BB7EF9" w:rsidP="00025D92" w:rsidRDefault="00BB7EF9" w14:paraId="6F6E245B"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Pr="00543695" w:rsidR="00543695">
        <w:rPr>
          <w:rFonts w:ascii="Times New Roman" w:hAnsi="Times New Roman" w:cs="Times New Roman"/>
          <w:b/>
          <w:bCs/>
          <w:color w:val="000000"/>
          <w:sz w:val="24"/>
          <w:szCs w:val="24"/>
          <w:u w:val="single"/>
        </w:rPr>
        <w:t xml:space="preserve">Annualized </w:t>
      </w:r>
      <w:r w:rsidRPr="00543695">
        <w:rPr>
          <w:rFonts w:ascii="Times New Roman" w:hAnsi="Times New Roman" w:cs="Times New Roman"/>
          <w:b/>
          <w:bCs/>
          <w:color w:val="000000"/>
          <w:sz w:val="24"/>
          <w:szCs w:val="24"/>
          <w:u w:val="single"/>
        </w:rPr>
        <w:t>Cost to the Federal Government</w:t>
      </w:r>
    </w:p>
    <w:p w:rsidR="00BB7EF9" w:rsidP="00025D92" w:rsidRDefault="00BB7EF9" w14:paraId="6F75AC3E"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Preparation and tallying the information is rolled into the duties of the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 SORH</w:t>
      </w:r>
    </w:p>
    <w:p w:rsidR="00BB7EF9" w:rsidP="00025D92" w:rsidRDefault="00BB7EF9" w14:paraId="105DCA07"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staff.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0.02 FTE at a GS-13 ($1,</w:t>
      </w:r>
      <w:r w:rsidR="00E8005B">
        <w:rPr>
          <w:rFonts w:ascii="Times New Roman" w:hAnsi="Times New Roman" w:cs="Times New Roman"/>
          <w:color w:val="000000"/>
          <w:sz w:val="24"/>
          <w:szCs w:val="24"/>
        </w:rPr>
        <w:t>8</w:t>
      </w:r>
      <w:r>
        <w:rPr>
          <w:rFonts w:ascii="Times New Roman" w:hAnsi="Times New Roman" w:cs="Times New Roman"/>
          <w:color w:val="000000"/>
          <w:sz w:val="24"/>
          <w:szCs w:val="24"/>
        </w:rPr>
        <w:t>00) annually is necessary to provide TA to</w:t>
      </w:r>
    </w:p>
    <w:p w:rsidR="00BB7EF9" w:rsidP="00025D92" w:rsidRDefault="00BB7EF9" w14:paraId="791C19A0"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 collect the information and compile to final totals for all of the 50 SORH</w:t>
      </w:r>
    </w:p>
    <w:p w:rsidR="00BB7EF9" w:rsidP="00025D92" w:rsidRDefault="00BB7EF9" w14:paraId="460FF9F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w:t>
      </w:r>
    </w:p>
    <w:p w:rsidR="00BB7EF9" w:rsidP="00025D92" w:rsidRDefault="00BB7EF9" w14:paraId="6DF5A031"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030F76BC"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Pr="00543695" w:rsidR="00543695">
        <w:rPr>
          <w:rFonts w:ascii="Times New Roman" w:hAnsi="Times New Roman" w:cs="Times New Roman"/>
          <w:b/>
          <w:bCs/>
          <w:color w:val="000000"/>
          <w:sz w:val="24"/>
          <w:szCs w:val="24"/>
          <w:u w:val="single"/>
        </w:rPr>
        <w:t>Explanation for Program Changes or Adjustments</w:t>
      </w:r>
    </w:p>
    <w:p w:rsidR="00BB7EF9" w:rsidP="00025D92" w:rsidRDefault="00543695" w14:paraId="034AB263" w14:textId="5EAB3D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burden</w:t>
      </w:r>
      <w:r w:rsidR="004B2521">
        <w:rPr>
          <w:rFonts w:ascii="Times New Roman" w:hAnsi="Times New Roman" w:cs="Times New Roman"/>
          <w:color w:val="000000"/>
          <w:sz w:val="24"/>
          <w:szCs w:val="24"/>
        </w:rPr>
        <w:t xml:space="preserve"> request is </w:t>
      </w:r>
      <w:r w:rsidR="008E5E0A">
        <w:rPr>
          <w:rFonts w:ascii="Times New Roman" w:hAnsi="Times New Roman" w:cs="Times New Roman"/>
          <w:color w:val="000000"/>
          <w:sz w:val="24"/>
          <w:szCs w:val="24"/>
        </w:rPr>
        <w:t>675 hours annually</w:t>
      </w:r>
      <w:r w:rsidR="004B2521">
        <w:rPr>
          <w:rFonts w:ascii="Times New Roman" w:hAnsi="Times New Roman" w:cs="Times New Roman"/>
          <w:color w:val="000000"/>
          <w:sz w:val="24"/>
          <w:szCs w:val="24"/>
        </w:rPr>
        <w:t xml:space="preserve"> from the currently approved 625 hours due to the proposed revisions. </w:t>
      </w:r>
    </w:p>
    <w:p w:rsidR="004B2521" w:rsidP="00025D92" w:rsidRDefault="004B2521" w14:paraId="295FE399" w14:textId="77777777">
      <w:pPr>
        <w:autoSpaceDE w:val="0"/>
        <w:autoSpaceDN w:val="0"/>
        <w:adjustRightInd w:val="0"/>
        <w:spacing w:after="0" w:line="240" w:lineRule="auto"/>
        <w:rPr>
          <w:rFonts w:ascii="Times New Roman" w:hAnsi="Times New Roman" w:cs="Times New Roman"/>
          <w:color w:val="000000"/>
          <w:sz w:val="24"/>
          <w:szCs w:val="24"/>
        </w:rPr>
      </w:pPr>
    </w:p>
    <w:p w:rsidR="00BB7EF9" w:rsidP="00025D92" w:rsidRDefault="00BB7EF9" w14:paraId="63AA3A42"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1489F2F5"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sidRPr="0018677C" w:rsidR="0018677C">
        <w:rPr>
          <w:rFonts w:ascii="Times New Roman" w:hAnsi="Times New Roman" w:cs="Times New Roman"/>
          <w:b/>
          <w:bCs/>
          <w:color w:val="000000"/>
          <w:sz w:val="24"/>
          <w:szCs w:val="24"/>
          <w:u w:val="single"/>
        </w:rPr>
        <w:t>Plans for Tabulation, Publication, and Project Time Schedule</w:t>
      </w:r>
      <w:r w:rsidR="0018677C">
        <w:rPr>
          <w:rFonts w:ascii="Times New Roman" w:hAnsi="Times New Roman" w:cs="Times New Roman"/>
          <w:b/>
          <w:bCs/>
          <w:color w:val="000000"/>
          <w:sz w:val="24"/>
          <w:szCs w:val="24"/>
        </w:rPr>
        <w:t xml:space="preserve"> </w:t>
      </w:r>
    </w:p>
    <w:p w:rsidR="00BB7EF9" w:rsidP="00025D92" w:rsidRDefault="00BB7EF9" w14:paraId="0B3A4BF1" w14:textId="14CFEC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no plans for statistical analysis or publication of the information. </w:t>
      </w:r>
      <w:r w:rsidR="00BC70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Summary</w:t>
      </w:r>
    </w:p>
    <w:p w:rsidR="00BB7EF9" w:rsidP="00025D92" w:rsidRDefault="00BB7EF9" w14:paraId="5680131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totals will be calculated for the two GPRA measures.</w:t>
      </w:r>
    </w:p>
    <w:p w:rsidR="00BB7EF9" w:rsidP="00025D92" w:rsidRDefault="00BB7EF9" w14:paraId="0A6988EB"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0DB642E4"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 </w:t>
      </w:r>
      <w:r w:rsidRPr="0018677C" w:rsidR="0018677C">
        <w:rPr>
          <w:rFonts w:ascii="Times New Roman" w:hAnsi="Times New Roman" w:cs="Times New Roman"/>
          <w:b/>
          <w:bCs/>
          <w:color w:val="000000"/>
          <w:sz w:val="24"/>
          <w:szCs w:val="24"/>
          <w:u w:val="single"/>
        </w:rPr>
        <w:t>Reasons (s) Display of OMB Expiration Date is Inappropriate</w:t>
      </w:r>
    </w:p>
    <w:p w:rsidR="00BB7EF9" w:rsidP="00025D92" w:rsidRDefault="00BB7EF9" w14:paraId="2430DC0D"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expiration date will be displayed.</w:t>
      </w:r>
    </w:p>
    <w:p w:rsidR="00BB7EF9" w:rsidP="00025D92" w:rsidRDefault="00BB7EF9" w14:paraId="0176B38C" w14:textId="77777777">
      <w:pPr>
        <w:autoSpaceDE w:val="0"/>
        <w:autoSpaceDN w:val="0"/>
        <w:adjustRightInd w:val="0"/>
        <w:spacing w:after="0" w:line="240" w:lineRule="auto"/>
        <w:rPr>
          <w:rFonts w:ascii="Times New Roman" w:hAnsi="Times New Roman" w:cs="Times New Roman"/>
          <w:b/>
          <w:bCs/>
          <w:color w:val="000000"/>
          <w:sz w:val="24"/>
          <w:szCs w:val="24"/>
        </w:rPr>
      </w:pPr>
    </w:p>
    <w:p w:rsidR="00BB7EF9" w:rsidP="00025D92" w:rsidRDefault="00BB7EF9" w14:paraId="41D2A6A6"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18. </w:t>
      </w:r>
      <w:r w:rsidRPr="0018677C" w:rsidR="0018677C">
        <w:rPr>
          <w:rFonts w:ascii="Times New Roman" w:hAnsi="Times New Roman" w:cs="Times New Roman"/>
          <w:b/>
          <w:bCs/>
          <w:color w:val="000000"/>
          <w:sz w:val="24"/>
          <w:szCs w:val="24"/>
          <w:u w:val="single"/>
        </w:rPr>
        <w:t>Exceptions to Certification for Paperwork Reduction Act Submissions</w:t>
      </w:r>
    </w:p>
    <w:p w:rsidR="00BB7EF9" w:rsidP="00025D92" w:rsidRDefault="00BB7EF9" w14:paraId="49500F43" w14:textId="4E75B5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fully complies with CFR 1320.9. </w:t>
      </w:r>
      <w:r w:rsidR="00BC70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certifications are included in this</w:t>
      </w:r>
    </w:p>
    <w:p w:rsidR="00BB7EF9" w:rsidP="002D25FE" w:rsidRDefault="00BB7EF9" w14:paraId="1F66644B" w14:textId="77777777">
      <w:r>
        <w:rPr>
          <w:rFonts w:ascii="Times New Roman" w:hAnsi="Times New Roman" w:cs="Times New Roman"/>
          <w:color w:val="000000"/>
          <w:sz w:val="24"/>
          <w:szCs w:val="24"/>
        </w:rPr>
        <w:t>package.</w:t>
      </w:r>
    </w:p>
    <w:p w:rsidR="00BB7EF9" w:rsidP="002D25FE" w:rsidRDefault="00BB7EF9" w14:paraId="36225AC0" w14:textId="2D747A42"/>
    <w:p w:rsidRPr="003D0123" w:rsidR="00BC708F" w:rsidP="00BC708F" w:rsidRDefault="00BC708F" w14:paraId="19E5D371" w14:textId="782F0B1A">
      <w:pPr>
        <w:pStyle w:val="BodyText"/>
        <w:spacing w:line="240" w:lineRule="auto"/>
        <w:rPr>
          <w:rFonts w:cs="Arial"/>
        </w:rPr>
      </w:pPr>
      <w:r w:rsidRPr="003D0123">
        <w:rPr>
          <w:rFonts w:cs="Arial"/>
        </w:rPr>
        <w:t>F</w:t>
      </w:r>
      <w:r w:rsidRPr="003D0123">
        <w:rPr>
          <w:rStyle w:val="bodytext1"/>
          <w:rFonts w:ascii="Times New Roman" w:hAnsi="Times New Roman"/>
          <w:sz w:val="24"/>
          <w:szCs w:val="24"/>
        </w:rPr>
        <w:t xml:space="preserve">ORHP seeks to continue gathering information from grantees on their efforts to provide technical assistance to clients within their State.  SORH grantees submit a Technical Assistance Report that includes: (1) the total number of technical assistance encounters provided directly by the grantee, and (2) the total number of unduplicated clients that received direct technical assistance from the grantee.  These measures will continue with additional measures </w:t>
      </w:r>
      <w:proofErr w:type="gramStart"/>
      <w:r w:rsidRPr="003D0123">
        <w:rPr>
          <w:rStyle w:val="bodytext1"/>
          <w:rFonts w:ascii="Times New Roman" w:hAnsi="Times New Roman"/>
          <w:sz w:val="24"/>
          <w:szCs w:val="24"/>
        </w:rPr>
        <w:t>being added</w:t>
      </w:r>
      <w:proofErr w:type="gramEnd"/>
      <w:r w:rsidRPr="003D0123">
        <w:rPr>
          <w:rStyle w:val="bodytext1"/>
          <w:rFonts w:ascii="Times New Roman" w:hAnsi="Times New Roman"/>
          <w:sz w:val="24"/>
          <w:szCs w:val="24"/>
        </w:rPr>
        <w:t xml:space="preserve"> in the following three categories: (1) information disseminated; (2) information created; and (3) collaborative efforts by topic area and type of audience.</w:t>
      </w:r>
      <w:r w:rsidRPr="003D0123">
        <w:rPr>
          <w:rFonts w:cs="Arial"/>
        </w:rPr>
        <w:t xml:space="preserve"> An agency may not conduct or sponsor, and a person is not required to respond to, a collection of information unless it displays a currently valid OMB control number. </w:t>
      </w:r>
      <w:r w:rsidR="002B6ECC">
        <w:rPr>
          <w:rFonts w:cs="Arial"/>
        </w:rPr>
        <w:t xml:space="preserve"> </w:t>
      </w:r>
      <w:r w:rsidRPr="003D0123">
        <w:rPr>
          <w:rFonts w:cs="Arial"/>
        </w:rPr>
        <w:t xml:space="preserve">The OMB control number for this information collection is </w:t>
      </w:r>
      <w:r w:rsidRPr="003D0123">
        <w:rPr>
          <w:rFonts w:cs="Arial"/>
          <w:b/>
          <w:bCs/>
        </w:rPr>
        <w:t xml:space="preserve">0915-0322 </w:t>
      </w:r>
      <w:r w:rsidRPr="003D0123">
        <w:rPr>
          <w:rFonts w:cs="Arial"/>
        </w:rPr>
        <w:t>and it is valid until 01/31/2020.</w:t>
      </w:r>
      <w:r w:rsidR="002B6ECC">
        <w:rPr>
          <w:rFonts w:cs="Arial"/>
        </w:rPr>
        <w:t xml:space="preserve"> </w:t>
      </w:r>
      <w:r w:rsidRPr="003D0123">
        <w:rPr>
          <w:rFonts w:cs="Arial"/>
        </w:rPr>
        <w:t xml:space="preserve"> This information collection is voluntary i</w:t>
      </w:r>
      <w:r w:rsidRPr="003D0123">
        <w:rPr>
          <w:rStyle w:val="bodytext1"/>
          <w:rFonts w:ascii="Times New Roman" w:hAnsi="Times New Roman"/>
          <w:sz w:val="24"/>
          <w:szCs w:val="24"/>
        </w:rPr>
        <w:t xml:space="preserve">n accordance with the </w:t>
      </w:r>
      <w:r w:rsidRPr="003D0123">
        <w:rPr>
          <w:rFonts w:cs="Arial"/>
        </w:rPr>
        <w:t>Public Health Service Act, Section 338J (42 U.S.C. 254r</w:t>
      </w:r>
      <w:r w:rsidRPr="003D0123">
        <w:rPr>
          <w:rStyle w:val="bodytext1"/>
          <w:rFonts w:ascii="Times New Roman" w:hAnsi="Times New Roman"/>
          <w:sz w:val="24"/>
          <w:szCs w:val="24"/>
        </w:rPr>
        <w:t xml:space="preserve">  </w:t>
      </w:r>
      <w:r w:rsidRPr="003D0123">
        <w:rPr>
          <w:rFonts w:cs="Arial"/>
        </w:rPr>
        <w:t xml:space="preserve">Public reporting burden for this collection of information is estimated to average 13.5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3D0123">
          <w:rPr>
            <w:rStyle w:val="Hyperlink"/>
            <w:rFonts w:cs="Arial"/>
            <w:color w:val="auto"/>
          </w:rPr>
          <w:t>paperwork@hrsa.gov</w:t>
        </w:r>
      </w:hyperlink>
      <w:r w:rsidRPr="003D0123">
        <w:rPr>
          <w:rFonts w:cs="Arial"/>
        </w:rPr>
        <w:t xml:space="preserve">.  </w:t>
      </w:r>
    </w:p>
    <w:p w:rsidR="00BC708F" w:rsidP="002D25FE" w:rsidRDefault="00BC708F" w14:paraId="6882FE5B" w14:textId="77777777"/>
    <w:sectPr w:rsidR="00BC708F" w:rsidSect="009625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6D0053"/>
    <w:multiLevelType w:val="hybridMultilevel"/>
    <w:tmpl w:val="D94AAD1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09"/>
    <w:rsid w:val="00000BEC"/>
    <w:rsid w:val="00025D92"/>
    <w:rsid w:val="00033FF3"/>
    <w:rsid w:val="00034788"/>
    <w:rsid w:val="0005180F"/>
    <w:rsid w:val="000536FA"/>
    <w:rsid w:val="00072E7F"/>
    <w:rsid w:val="00091809"/>
    <w:rsid w:val="000B48FA"/>
    <w:rsid w:val="00121E49"/>
    <w:rsid w:val="00164935"/>
    <w:rsid w:val="0018677C"/>
    <w:rsid w:val="001B23BB"/>
    <w:rsid w:val="001C1903"/>
    <w:rsid w:val="00203C8D"/>
    <w:rsid w:val="00213A22"/>
    <w:rsid w:val="002169A8"/>
    <w:rsid w:val="00281068"/>
    <w:rsid w:val="002812CC"/>
    <w:rsid w:val="00285799"/>
    <w:rsid w:val="002A7D0B"/>
    <w:rsid w:val="002B6121"/>
    <w:rsid w:val="002B6ECC"/>
    <w:rsid w:val="002C096F"/>
    <w:rsid w:val="002D25FE"/>
    <w:rsid w:val="002E11B9"/>
    <w:rsid w:val="002E2A0D"/>
    <w:rsid w:val="002E3447"/>
    <w:rsid w:val="00332201"/>
    <w:rsid w:val="003365E7"/>
    <w:rsid w:val="00380C48"/>
    <w:rsid w:val="003A7683"/>
    <w:rsid w:val="003B5792"/>
    <w:rsid w:val="003D0123"/>
    <w:rsid w:val="003D0CEA"/>
    <w:rsid w:val="003D3A0F"/>
    <w:rsid w:val="003D4C05"/>
    <w:rsid w:val="003E2CE7"/>
    <w:rsid w:val="00410DAE"/>
    <w:rsid w:val="00440C30"/>
    <w:rsid w:val="004A435A"/>
    <w:rsid w:val="004B158D"/>
    <w:rsid w:val="004B2521"/>
    <w:rsid w:val="00515EA8"/>
    <w:rsid w:val="00527762"/>
    <w:rsid w:val="00543695"/>
    <w:rsid w:val="00553E8D"/>
    <w:rsid w:val="00574EFF"/>
    <w:rsid w:val="005826CB"/>
    <w:rsid w:val="005A6ECE"/>
    <w:rsid w:val="005C49A8"/>
    <w:rsid w:val="005C6635"/>
    <w:rsid w:val="00611516"/>
    <w:rsid w:val="00664871"/>
    <w:rsid w:val="00671735"/>
    <w:rsid w:val="0068340F"/>
    <w:rsid w:val="00687739"/>
    <w:rsid w:val="006931B2"/>
    <w:rsid w:val="006B0C85"/>
    <w:rsid w:val="006B462D"/>
    <w:rsid w:val="006F4962"/>
    <w:rsid w:val="006F7BF1"/>
    <w:rsid w:val="007076D8"/>
    <w:rsid w:val="00757C0F"/>
    <w:rsid w:val="00780504"/>
    <w:rsid w:val="007A3FB8"/>
    <w:rsid w:val="007A6B1B"/>
    <w:rsid w:val="007B0B7F"/>
    <w:rsid w:val="007E73C4"/>
    <w:rsid w:val="0083165C"/>
    <w:rsid w:val="00856E3E"/>
    <w:rsid w:val="008C327B"/>
    <w:rsid w:val="008E5E0A"/>
    <w:rsid w:val="0093183E"/>
    <w:rsid w:val="00935FB4"/>
    <w:rsid w:val="00962524"/>
    <w:rsid w:val="009951E1"/>
    <w:rsid w:val="009A61D1"/>
    <w:rsid w:val="009D6499"/>
    <w:rsid w:val="009D6A0A"/>
    <w:rsid w:val="009E2526"/>
    <w:rsid w:val="009F0D5B"/>
    <w:rsid w:val="00A71610"/>
    <w:rsid w:val="00A75929"/>
    <w:rsid w:val="00A824AB"/>
    <w:rsid w:val="00AB203D"/>
    <w:rsid w:val="00B01B48"/>
    <w:rsid w:val="00B03722"/>
    <w:rsid w:val="00B072B6"/>
    <w:rsid w:val="00B33555"/>
    <w:rsid w:val="00BB7EF9"/>
    <w:rsid w:val="00BC14C1"/>
    <w:rsid w:val="00BC2D8D"/>
    <w:rsid w:val="00BC708F"/>
    <w:rsid w:val="00BD5425"/>
    <w:rsid w:val="00BD65B5"/>
    <w:rsid w:val="00BD73E0"/>
    <w:rsid w:val="00C042B4"/>
    <w:rsid w:val="00C31275"/>
    <w:rsid w:val="00C34F0F"/>
    <w:rsid w:val="00C6378B"/>
    <w:rsid w:val="00C63C83"/>
    <w:rsid w:val="00C726B0"/>
    <w:rsid w:val="00CA404F"/>
    <w:rsid w:val="00CA56A0"/>
    <w:rsid w:val="00CA5C0E"/>
    <w:rsid w:val="00CC1BC0"/>
    <w:rsid w:val="00CE0AB6"/>
    <w:rsid w:val="00CE34D7"/>
    <w:rsid w:val="00D208DC"/>
    <w:rsid w:val="00D32EFA"/>
    <w:rsid w:val="00D574D0"/>
    <w:rsid w:val="00D71DAB"/>
    <w:rsid w:val="00D81ACA"/>
    <w:rsid w:val="00D8589D"/>
    <w:rsid w:val="00D8742E"/>
    <w:rsid w:val="00D91747"/>
    <w:rsid w:val="00D92DE9"/>
    <w:rsid w:val="00D948DB"/>
    <w:rsid w:val="00D95D4B"/>
    <w:rsid w:val="00DB41E5"/>
    <w:rsid w:val="00E0393A"/>
    <w:rsid w:val="00E207A9"/>
    <w:rsid w:val="00E42740"/>
    <w:rsid w:val="00E8005B"/>
    <w:rsid w:val="00E81B51"/>
    <w:rsid w:val="00E878FC"/>
    <w:rsid w:val="00EA74E9"/>
    <w:rsid w:val="00EB7629"/>
    <w:rsid w:val="00EC20F9"/>
    <w:rsid w:val="00ED2B0B"/>
    <w:rsid w:val="00EF156B"/>
    <w:rsid w:val="00F57665"/>
    <w:rsid w:val="00F7755F"/>
    <w:rsid w:val="00F91D63"/>
    <w:rsid w:val="00FA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AB5FC"/>
  <w15:docId w15:val="{524CEEC6-BC4A-40F6-85CE-0FAE68C1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3E0"/>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2D25FE"/>
    <w:pPr>
      <w:keepNext/>
      <w:spacing w:after="0" w:line="24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1068"/>
    <w:rPr>
      <w:rFonts w:ascii="Cambria" w:hAnsi="Cambria" w:cs="Cambria"/>
      <w:b/>
      <w:bCs/>
      <w:kern w:val="32"/>
      <w:sz w:val="32"/>
      <w:szCs w:val="32"/>
    </w:rPr>
  </w:style>
  <w:style w:type="character" w:styleId="Hyperlink">
    <w:name w:val="Hyperlink"/>
    <w:basedOn w:val="DefaultParagraphFont"/>
    <w:uiPriority w:val="99"/>
    <w:rsid w:val="00E878FC"/>
    <w:rPr>
      <w:color w:val="0000FF"/>
      <w:u w:val="single"/>
    </w:rPr>
  </w:style>
  <w:style w:type="character" w:customStyle="1" w:styleId="EmailStyle171">
    <w:name w:val="EmailStyle171"/>
    <w:basedOn w:val="DefaultParagraphFont"/>
    <w:uiPriority w:val="99"/>
    <w:semiHidden/>
    <w:rsid w:val="002D25FE"/>
    <w:rPr>
      <w:rFonts w:ascii="Arial" w:hAnsi="Arial" w:cs="Arial"/>
      <w:color w:val="auto"/>
      <w:sz w:val="20"/>
      <w:szCs w:val="20"/>
    </w:rPr>
  </w:style>
  <w:style w:type="paragraph" w:styleId="BalloonText">
    <w:name w:val="Balloon Text"/>
    <w:basedOn w:val="Normal"/>
    <w:link w:val="BalloonTextChar"/>
    <w:uiPriority w:val="99"/>
    <w:semiHidden/>
    <w:unhideWhenUsed/>
    <w:rsid w:val="00CE3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D7"/>
    <w:rPr>
      <w:rFonts w:ascii="Segoe UI" w:hAnsi="Segoe UI" w:cs="Segoe UI"/>
      <w:sz w:val="18"/>
      <w:szCs w:val="18"/>
    </w:rPr>
  </w:style>
  <w:style w:type="character" w:styleId="CommentReference">
    <w:name w:val="annotation reference"/>
    <w:basedOn w:val="DefaultParagraphFont"/>
    <w:uiPriority w:val="99"/>
    <w:semiHidden/>
    <w:unhideWhenUsed/>
    <w:rsid w:val="00CA404F"/>
    <w:rPr>
      <w:sz w:val="16"/>
      <w:szCs w:val="16"/>
    </w:rPr>
  </w:style>
  <w:style w:type="paragraph" w:styleId="CommentText">
    <w:name w:val="annotation text"/>
    <w:basedOn w:val="Normal"/>
    <w:link w:val="CommentTextChar"/>
    <w:unhideWhenUsed/>
    <w:rsid w:val="00CA404F"/>
    <w:pPr>
      <w:spacing w:line="240" w:lineRule="auto"/>
    </w:pPr>
    <w:rPr>
      <w:sz w:val="20"/>
      <w:szCs w:val="20"/>
    </w:rPr>
  </w:style>
  <w:style w:type="character" w:customStyle="1" w:styleId="CommentTextChar">
    <w:name w:val="Comment Text Char"/>
    <w:basedOn w:val="DefaultParagraphFont"/>
    <w:link w:val="CommentText"/>
    <w:rsid w:val="00CA404F"/>
    <w:rPr>
      <w:rFonts w:cs="Calibri"/>
    </w:rPr>
  </w:style>
  <w:style w:type="paragraph" w:styleId="CommentSubject">
    <w:name w:val="annotation subject"/>
    <w:basedOn w:val="CommentText"/>
    <w:next w:val="CommentText"/>
    <w:link w:val="CommentSubjectChar"/>
    <w:uiPriority w:val="99"/>
    <w:semiHidden/>
    <w:unhideWhenUsed/>
    <w:rsid w:val="00CA404F"/>
    <w:rPr>
      <w:b/>
      <w:bCs/>
    </w:rPr>
  </w:style>
  <w:style w:type="character" w:customStyle="1" w:styleId="CommentSubjectChar">
    <w:name w:val="Comment Subject Char"/>
    <w:basedOn w:val="CommentTextChar"/>
    <w:link w:val="CommentSubject"/>
    <w:uiPriority w:val="99"/>
    <w:semiHidden/>
    <w:rsid w:val="00CA404F"/>
    <w:rPr>
      <w:rFonts w:cs="Calibri"/>
      <w:b/>
      <w:bCs/>
    </w:rPr>
  </w:style>
  <w:style w:type="paragraph" w:styleId="BodyText">
    <w:name w:val="Body Text"/>
    <w:basedOn w:val="Normal"/>
    <w:link w:val="BodyTextChar"/>
    <w:rsid w:val="00ED2B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D2B0B"/>
    <w:rPr>
      <w:rFonts w:ascii="Times New Roman" w:eastAsia="Times New Roman" w:hAnsi="Times New Roman"/>
      <w:sz w:val="24"/>
      <w:szCs w:val="24"/>
    </w:rPr>
  </w:style>
  <w:style w:type="character" w:customStyle="1" w:styleId="bodytext1">
    <w:name w:val="bodytext1"/>
    <w:basedOn w:val="DefaultParagraphFont"/>
    <w:rsid w:val="00ED2B0B"/>
    <w:rPr>
      <w:rFonts w:ascii="Arial" w:hAnsi="Arial" w:cs="Arial" w:hint="default"/>
      <w:sz w:val="20"/>
      <w:szCs w:val="20"/>
    </w:rPr>
  </w:style>
  <w:style w:type="paragraph" w:styleId="ListParagraph">
    <w:name w:val="List Paragraph"/>
    <w:basedOn w:val="Normal"/>
    <w:uiPriority w:val="34"/>
    <w:qFormat/>
    <w:rsid w:val="003D3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29197">
      <w:bodyDiv w:val="1"/>
      <w:marLeft w:val="0"/>
      <w:marRight w:val="0"/>
      <w:marTop w:val="0"/>
      <w:marBottom w:val="0"/>
      <w:divBdr>
        <w:top w:val="none" w:sz="0" w:space="0" w:color="auto"/>
        <w:left w:val="none" w:sz="0" w:space="0" w:color="auto"/>
        <w:bottom w:val="none" w:sz="0" w:space="0" w:color="auto"/>
        <w:right w:val="none" w:sz="0" w:space="0" w:color="auto"/>
      </w:divBdr>
    </w:div>
    <w:div w:id="1810396472">
      <w:bodyDiv w:val="1"/>
      <w:marLeft w:val="0"/>
      <w:marRight w:val="0"/>
      <w:marTop w:val="0"/>
      <w:marBottom w:val="0"/>
      <w:divBdr>
        <w:top w:val="none" w:sz="0" w:space="0" w:color="auto"/>
        <w:left w:val="none" w:sz="0" w:space="0" w:color="auto"/>
        <w:bottom w:val="none" w:sz="0" w:space="0" w:color="auto"/>
        <w:right w:val="none" w:sz="0" w:space="0" w:color="auto"/>
      </w:divBdr>
    </w:div>
    <w:div w:id="20335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ch@wisc.edu" TargetMode="External"/><Relationship Id="rId3" Type="http://schemas.openxmlformats.org/officeDocument/2006/relationships/settings" Target="settings.xml"/><Relationship Id="rId7" Type="http://schemas.openxmlformats.org/officeDocument/2006/relationships/hyperlink" Target="mailto:lynette.dickson@med.u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leen.mcelligott@state.ma.us" TargetMode="External"/><Relationship Id="rId11" Type="http://schemas.openxmlformats.org/officeDocument/2006/relationships/fontTable" Target="fontTable.xml"/><Relationship Id="rId5" Type="http://schemas.openxmlformats.org/officeDocument/2006/relationships/hyperlink" Target="mailto:Julie.casper@illinois.gov" TargetMode="External"/><Relationship Id="rId10" Type="http://schemas.openxmlformats.org/officeDocument/2006/relationships/hyperlink" Target="mailto:paperwork@hrsa.gov" TargetMode="External"/><Relationship Id="rId4" Type="http://schemas.openxmlformats.org/officeDocument/2006/relationships/webSettings" Target="webSettings.xml"/><Relationship Id="rId9" Type="http://schemas.openxmlformats.org/officeDocument/2006/relationships/hyperlink" Target="https://nosorh.org/wp-content/uploads/2019/03/Compensation-Survey-Final-3-4-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1635</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3</cp:revision>
  <cp:lastPrinted>2016-12-14T14:14:00Z</cp:lastPrinted>
  <dcterms:created xsi:type="dcterms:W3CDTF">2020-03-05T15:05:00Z</dcterms:created>
  <dcterms:modified xsi:type="dcterms:W3CDTF">2020-03-05T15:27:00Z</dcterms:modified>
</cp:coreProperties>
</file>