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40459" w14:textId="77777777" w:rsidR="005E16F7" w:rsidRPr="00B701E8" w:rsidRDefault="005E16F7" w:rsidP="005E16F7">
      <w:pPr>
        <w:jc w:val="center"/>
        <w:rPr>
          <w:b/>
          <w:sz w:val="24"/>
          <w:szCs w:val="24"/>
        </w:rPr>
      </w:pPr>
      <w:bookmarkStart w:id="0" w:name="_GoBack"/>
      <w:bookmarkEnd w:id="0"/>
      <w:r w:rsidRPr="00B701E8">
        <w:rPr>
          <w:b/>
          <w:sz w:val="24"/>
          <w:szCs w:val="24"/>
        </w:rPr>
        <w:t>SUPPORTING STATEMENT</w:t>
      </w:r>
    </w:p>
    <w:p w14:paraId="101792A4" w14:textId="77777777" w:rsidR="005E16F7" w:rsidRPr="00B701E8" w:rsidRDefault="005E16F7" w:rsidP="005E16F7">
      <w:pPr>
        <w:jc w:val="center"/>
        <w:rPr>
          <w:b/>
          <w:sz w:val="24"/>
          <w:szCs w:val="24"/>
        </w:rPr>
      </w:pPr>
      <w:r w:rsidRPr="00B701E8">
        <w:rPr>
          <w:b/>
          <w:sz w:val="24"/>
          <w:szCs w:val="24"/>
        </w:rPr>
        <w:t>U.S. Department of Commerce</w:t>
      </w:r>
    </w:p>
    <w:p w14:paraId="73615BEA" w14:textId="77777777" w:rsidR="005E16F7" w:rsidRPr="00B701E8" w:rsidRDefault="005E16F7" w:rsidP="005E16F7">
      <w:pPr>
        <w:jc w:val="center"/>
        <w:rPr>
          <w:b/>
          <w:sz w:val="24"/>
          <w:szCs w:val="24"/>
        </w:rPr>
      </w:pPr>
      <w:r w:rsidRPr="00B701E8">
        <w:rPr>
          <w:b/>
          <w:sz w:val="24"/>
          <w:szCs w:val="24"/>
        </w:rPr>
        <w:t>National Oceanic &amp; Atmospheric Administration</w:t>
      </w:r>
    </w:p>
    <w:p w14:paraId="035697F4" w14:textId="77777777" w:rsidR="005E16F7" w:rsidRPr="00C059E9" w:rsidRDefault="005E16F7" w:rsidP="005E16F7">
      <w:pPr>
        <w:jc w:val="center"/>
        <w:rPr>
          <w:b/>
          <w:bCs/>
          <w:sz w:val="24"/>
          <w:szCs w:val="24"/>
        </w:rPr>
      </w:pPr>
      <w:r w:rsidRPr="00C059E9">
        <w:rPr>
          <w:b/>
          <w:bCs/>
          <w:sz w:val="24"/>
          <w:szCs w:val="24"/>
        </w:rPr>
        <w:t>Gulf of Mexico Electronic Logbook</w:t>
      </w:r>
    </w:p>
    <w:p w14:paraId="7B688115" w14:textId="4D3B752B" w:rsidR="005E16F7" w:rsidRPr="00B701E8" w:rsidRDefault="005E16F7" w:rsidP="005E16F7">
      <w:pPr>
        <w:jc w:val="center"/>
        <w:rPr>
          <w:b/>
          <w:sz w:val="24"/>
          <w:szCs w:val="24"/>
        </w:rPr>
      </w:pPr>
      <w:r w:rsidRPr="00B701E8">
        <w:rPr>
          <w:b/>
          <w:sz w:val="24"/>
          <w:szCs w:val="24"/>
        </w:rPr>
        <w:t>OMB Control No. 0648-</w:t>
      </w:r>
      <w:r>
        <w:rPr>
          <w:b/>
          <w:sz w:val="24"/>
          <w:szCs w:val="24"/>
        </w:rPr>
        <w:t>0543</w:t>
      </w:r>
    </w:p>
    <w:p w14:paraId="23151975" w14:textId="77777777" w:rsidR="004F26E9" w:rsidRPr="00C059E9" w:rsidRDefault="004F26E9">
      <w:pPr>
        <w:rPr>
          <w:sz w:val="24"/>
          <w:szCs w:val="24"/>
        </w:rPr>
      </w:pPr>
    </w:p>
    <w:p w14:paraId="7B7E643C" w14:textId="77777777" w:rsidR="004F26E9" w:rsidRPr="00C059E9" w:rsidRDefault="004F26E9">
      <w:pPr>
        <w:rPr>
          <w:sz w:val="24"/>
          <w:szCs w:val="24"/>
        </w:rPr>
      </w:pPr>
    </w:p>
    <w:p w14:paraId="3AD83D9F" w14:textId="77777777" w:rsidR="00F22310" w:rsidRPr="00C059E9" w:rsidRDefault="00F22310">
      <w:pPr>
        <w:tabs>
          <w:tab w:val="left" w:pos="720"/>
        </w:tabs>
        <w:ind w:left="720" w:hanging="720"/>
        <w:rPr>
          <w:bCs/>
          <w:sz w:val="24"/>
          <w:szCs w:val="24"/>
        </w:rPr>
      </w:pPr>
      <w:r w:rsidRPr="00C059E9">
        <w:rPr>
          <w:bCs/>
          <w:sz w:val="24"/>
          <w:szCs w:val="24"/>
        </w:rPr>
        <w:t>This request is for renewal of this current information collection.</w:t>
      </w:r>
    </w:p>
    <w:p w14:paraId="14C0BEED" w14:textId="77777777" w:rsidR="00F22310" w:rsidRPr="00C059E9" w:rsidRDefault="00F22310">
      <w:pPr>
        <w:tabs>
          <w:tab w:val="left" w:pos="720"/>
        </w:tabs>
        <w:ind w:left="720" w:hanging="720"/>
        <w:rPr>
          <w:b/>
          <w:bCs/>
          <w:sz w:val="24"/>
          <w:szCs w:val="24"/>
        </w:rPr>
      </w:pPr>
    </w:p>
    <w:p w14:paraId="41694C7C" w14:textId="77777777" w:rsidR="004F26E9" w:rsidRPr="00C059E9" w:rsidRDefault="004F26E9">
      <w:pPr>
        <w:tabs>
          <w:tab w:val="left" w:pos="720"/>
        </w:tabs>
        <w:ind w:left="720" w:hanging="720"/>
        <w:rPr>
          <w:sz w:val="24"/>
          <w:szCs w:val="24"/>
        </w:rPr>
      </w:pPr>
      <w:r w:rsidRPr="00C059E9">
        <w:rPr>
          <w:b/>
          <w:bCs/>
          <w:sz w:val="24"/>
          <w:szCs w:val="24"/>
        </w:rPr>
        <w:t xml:space="preserve">A. </w:t>
      </w:r>
      <w:r w:rsidRPr="00C059E9">
        <w:rPr>
          <w:b/>
          <w:bCs/>
          <w:sz w:val="24"/>
          <w:szCs w:val="24"/>
        </w:rPr>
        <w:tab/>
        <w:t>JUSTIFICATION</w:t>
      </w:r>
    </w:p>
    <w:p w14:paraId="7FA80856" w14:textId="77777777" w:rsidR="004F26E9" w:rsidRPr="00C059E9" w:rsidRDefault="004F26E9">
      <w:pPr>
        <w:rPr>
          <w:sz w:val="24"/>
          <w:szCs w:val="24"/>
        </w:rPr>
      </w:pPr>
    </w:p>
    <w:p w14:paraId="6C54BC88" w14:textId="77777777" w:rsidR="004F26E9" w:rsidRPr="00C059E9" w:rsidRDefault="004F26E9">
      <w:pPr>
        <w:rPr>
          <w:sz w:val="24"/>
          <w:szCs w:val="24"/>
        </w:rPr>
        <w:sectPr w:rsidR="004F26E9" w:rsidRPr="00C059E9" w:rsidSect="00AD1140">
          <w:footerReference w:type="default" r:id="rId7"/>
          <w:footnotePr>
            <w:numRestart w:val="eachSect"/>
          </w:footnotePr>
          <w:endnotePr>
            <w:numFmt w:val="decimal"/>
          </w:endnotePr>
          <w:type w:val="continuous"/>
          <w:pgSz w:w="12240" w:h="15840"/>
          <w:pgMar w:top="990" w:right="1440" w:bottom="1080" w:left="1440" w:header="720" w:footer="720" w:gutter="0"/>
          <w:cols w:space="720"/>
        </w:sectPr>
      </w:pPr>
    </w:p>
    <w:p w14:paraId="09D19FD3" w14:textId="77777777" w:rsidR="004F26E9" w:rsidRPr="00C059E9" w:rsidRDefault="004F26E9">
      <w:pPr>
        <w:rPr>
          <w:sz w:val="24"/>
          <w:szCs w:val="24"/>
        </w:rPr>
      </w:pPr>
      <w:r w:rsidRPr="00C059E9">
        <w:rPr>
          <w:b/>
          <w:bCs/>
          <w:sz w:val="24"/>
          <w:szCs w:val="24"/>
        </w:rPr>
        <w:lastRenderedPageBreak/>
        <w:t>1.</w:t>
      </w:r>
      <w:r w:rsidR="00C307B5" w:rsidRPr="00C059E9">
        <w:rPr>
          <w:b/>
          <w:bCs/>
          <w:sz w:val="24"/>
          <w:szCs w:val="24"/>
        </w:rPr>
        <w:t xml:space="preserve"> </w:t>
      </w:r>
      <w:r w:rsidRPr="00C059E9">
        <w:rPr>
          <w:b/>
          <w:bCs/>
          <w:sz w:val="24"/>
          <w:szCs w:val="24"/>
          <w:u w:val="single"/>
        </w:rPr>
        <w:t>Explain the circumstances that make the collection of information necessary.</w:t>
      </w:r>
    </w:p>
    <w:p w14:paraId="49ED2337" w14:textId="77777777" w:rsidR="004F26E9" w:rsidRPr="00C059E9" w:rsidRDefault="004F26E9">
      <w:pPr>
        <w:rPr>
          <w:sz w:val="24"/>
          <w:szCs w:val="24"/>
        </w:rPr>
      </w:pPr>
    </w:p>
    <w:p w14:paraId="296CCC59" w14:textId="2DB86CC0" w:rsidR="00F22310" w:rsidRPr="00C059E9" w:rsidRDefault="00F22310">
      <w:pPr>
        <w:rPr>
          <w:sz w:val="24"/>
          <w:szCs w:val="24"/>
        </w:rPr>
      </w:pPr>
      <w:r w:rsidRPr="00C059E9">
        <w:rPr>
          <w:color w:val="000000"/>
          <w:sz w:val="24"/>
          <w:szCs w:val="24"/>
        </w:rPr>
        <w:t xml:space="preserve">The National Marine Fisheries Service (NMFS) manages the shrimp fishery in federal waters of the Gulf of Mexico (Gulf) under the Shrimp Fishery Management Plan (FMP). </w:t>
      </w:r>
      <w:r w:rsidR="00D47951" w:rsidRPr="00C059E9">
        <w:rPr>
          <w:color w:val="000000"/>
          <w:sz w:val="24"/>
          <w:szCs w:val="24"/>
        </w:rPr>
        <w:t xml:space="preserve">Regulations </w:t>
      </w:r>
      <w:r w:rsidRPr="00C059E9">
        <w:rPr>
          <w:color w:val="000000"/>
          <w:sz w:val="24"/>
          <w:szCs w:val="24"/>
        </w:rPr>
        <w:t xml:space="preserve">implementing the FMP </w:t>
      </w:r>
      <w:r w:rsidR="00D47951" w:rsidRPr="00C059E9">
        <w:rPr>
          <w:color w:val="000000"/>
          <w:sz w:val="24"/>
          <w:szCs w:val="24"/>
        </w:rPr>
        <w:t>require</w:t>
      </w:r>
      <w:r w:rsidRPr="00C059E9">
        <w:rPr>
          <w:color w:val="000000"/>
          <w:sz w:val="24"/>
          <w:szCs w:val="24"/>
        </w:rPr>
        <w:t xml:space="preserve"> owners and operators </w:t>
      </w:r>
      <w:r w:rsidR="003334A5" w:rsidRPr="00C059E9">
        <w:rPr>
          <w:color w:val="000000"/>
          <w:sz w:val="24"/>
          <w:szCs w:val="24"/>
        </w:rPr>
        <w:t xml:space="preserve">(permit holders) </w:t>
      </w:r>
      <w:r w:rsidRPr="00C059E9">
        <w:rPr>
          <w:color w:val="000000"/>
          <w:sz w:val="24"/>
          <w:szCs w:val="24"/>
        </w:rPr>
        <w:t>of federally permitted</w:t>
      </w:r>
      <w:r w:rsidR="00D47951" w:rsidRPr="00C059E9">
        <w:rPr>
          <w:color w:val="000000"/>
          <w:sz w:val="24"/>
          <w:szCs w:val="24"/>
        </w:rPr>
        <w:t xml:space="preserve"> shrimp</w:t>
      </w:r>
      <w:r w:rsidRPr="00C059E9">
        <w:rPr>
          <w:color w:val="000000"/>
          <w:sz w:val="24"/>
          <w:szCs w:val="24"/>
        </w:rPr>
        <w:t xml:space="preserve"> vessels, if selected by NMFS, to install an electronic logbook (</w:t>
      </w:r>
      <w:r w:rsidR="00B904B3">
        <w:rPr>
          <w:color w:val="000000"/>
          <w:sz w:val="24"/>
          <w:szCs w:val="24"/>
        </w:rPr>
        <w:t>ELB</w:t>
      </w:r>
      <w:r w:rsidRPr="00C059E9">
        <w:rPr>
          <w:color w:val="000000"/>
          <w:sz w:val="24"/>
          <w:szCs w:val="24"/>
        </w:rPr>
        <w:t>) on their vessel</w:t>
      </w:r>
      <w:r w:rsidR="00D47951" w:rsidRPr="00C059E9">
        <w:rPr>
          <w:color w:val="000000"/>
          <w:sz w:val="24"/>
          <w:szCs w:val="24"/>
        </w:rPr>
        <w:t xml:space="preserve"> and participate in the NMFS-sponsored electronic logbook reporting program</w:t>
      </w:r>
      <w:r w:rsidRPr="00C059E9">
        <w:rPr>
          <w:color w:val="000000"/>
          <w:sz w:val="24"/>
          <w:szCs w:val="24"/>
        </w:rPr>
        <w:t xml:space="preserve">. Regulations requiring </w:t>
      </w:r>
      <w:r w:rsidR="00B904B3">
        <w:rPr>
          <w:color w:val="000000"/>
          <w:sz w:val="24"/>
          <w:szCs w:val="24"/>
        </w:rPr>
        <w:t>ELB</w:t>
      </w:r>
      <w:r w:rsidRPr="00C059E9">
        <w:rPr>
          <w:color w:val="000000"/>
          <w:sz w:val="24"/>
          <w:szCs w:val="24"/>
        </w:rPr>
        <w:t xml:space="preserve">s </w:t>
      </w:r>
      <w:r w:rsidR="005C644B" w:rsidRPr="00C059E9">
        <w:rPr>
          <w:color w:val="000000"/>
          <w:sz w:val="24"/>
          <w:szCs w:val="24"/>
        </w:rPr>
        <w:t>on federally permitted Gulf shrimp vessels</w:t>
      </w:r>
      <w:r w:rsidR="003860CD" w:rsidRPr="00C059E9">
        <w:rPr>
          <w:color w:val="000000"/>
          <w:sz w:val="24"/>
          <w:szCs w:val="24"/>
        </w:rPr>
        <w:t xml:space="preserve"> selected by NMFS</w:t>
      </w:r>
      <w:r w:rsidR="005C644B" w:rsidRPr="00C059E9">
        <w:rPr>
          <w:color w:val="000000"/>
          <w:sz w:val="24"/>
          <w:szCs w:val="24"/>
        </w:rPr>
        <w:t xml:space="preserve"> </w:t>
      </w:r>
      <w:r w:rsidRPr="00C059E9">
        <w:rPr>
          <w:color w:val="000000"/>
          <w:sz w:val="24"/>
          <w:szCs w:val="24"/>
        </w:rPr>
        <w:t xml:space="preserve">may be found at </w:t>
      </w:r>
      <w:hyperlink r:id="rId8" w:history="1">
        <w:r w:rsidRPr="00C059E9">
          <w:rPr>
            <w:rStyle w:val="Hyperlink"/>
            <w:sz w:val="24"/>
            <w:szCs w:val="24"/>
          </w:rPr>
          <w:t>50 CFR 622.51(a)(2)</w:t>
        </w:r>
      </w:hyperlink>
      <w:r w:rsidRPr="00C059E9">
        <w:rPr>
          <w:color w:val="000000"/>
          <w:sz w:val="24"/>
          <w:szCs w:val="24"/>
        </w:rPr>
        <w:t xml:space="preserve">. </w:t>
      </w:r>
    </w:p>
    <w:p w14:paraId="4DE8443A" w14:textId="77777777" w:rsidR="00F22310" w:rsidRPr="00C059E9" w:rsidRDefault="00F22310">
      <w:pPr>
        <w:rPr>
          <w:sz w:val="24"/>
          <w:szCs w:val="24"/>
        </w:rPr>
      </w:pPr>
    </w:p>
    <w:p w14:paraId="628E535D" w14:textId="23813B56" w:rsidR="005F2E54" w:rsidRPr="00C059E9" w:rsidRDefault="005F2E54">
      <w:pPr>
        <w:rPr>
          <w:sz w:val="24"/>
          <w:szCs w:val="24"/>
        </w:rPr>
      </w:pPr>
      <w:r w:rsidRPr="00C059E9">
        <w:rPr>
          <w:sz w:val="24"/>
          <w:szCs w:val="24"/>
        </w:rPr>
        <w:t xml:space="preserve">As of </w:t>
      </w:r>
      <w:r w:rsidR="00CA6846">
        <w:rPr>
          <w:sz w:val="24"/>
          <w:szCs w:val="24"/>
        </w:rPr>
        <w:t>September 12, 2019</w:t>
      </w:r>
      <w:r w:rsidRPr="00C059E9">
        <w:rPr>
          <w:sz w:val="24"/>
          <w:szCs w:val="24"/>
        </w:rPr>
        <w:t xml:space="preserve">, there </w:t>
      </w:r>
      <w:r w:rsidR="00A57E60" w:rsidRPr="00C059E9">
        <w:rPr>
          <w:sz w:val="24"/>
          <w:szCs w:val="24"/>
        </w:rPr>
        <w:t>were</w:t>
      </w:r>
      <w:r w:rsidRPr="00C059E9">
        <w:rPr>
          <w:sz w:val="24"/>
          <w:szCs w:val="24"/>
        </w:rPr>
        <w:t xml:space="preserve"> </w:t>
      </w:r>
      <w:r w:rsidR="00CA6846">
        <w:rPr>
          <w:sz w:val="24"/>
          <w:szCs w:val="24"/>
        </w:rPr>
        <w:t>approximately 1,410</w:t>
      </w:r>
      <w:r w:rsidRPr="00C059E9">
        <w:rPr>
          <w:sz w:val="24"/>
          <w:szCs w:val="24"/>
        </w:rPr>
        <w:t xml:space="preserve"> </w:t>
      </w:r>
      <w:r w:rsidR="00C307B5" w:rsidRPr="00C059E9">
        <w:rPr>
          <w:sz w:val="24"/>
          <w:szCs w:val="24"/>
        </w:rPr>
        <w:t xml:space="preserve">vessels with </w:t>
      </w:r>
      <w:r w:rsidRPr="00C059E9">
        <w:rPr>
          <w:sz w:val="24"/>
          <w:szCs w:val="24"/>
        </w:rPr>
        <w:t xml:space="preserve">valid and renewable </w:t>
      </w:r>
      <w:r w:rsidR="00C307B5" w:rsidRPr="00C059E9">
        <w:rPr>
          <w:sz w:val="24"/>
          <w:szCs w:val="24"/>
        </w:rPr>
        <w:t>federal</w:t>
      </w:r>
      <w:r w:rsidRPr="00C059E9">
        <w:rPr>
          <w:sz w:val="24"/>
          <w:szCs w:val="24"/>
        </w:rPr>
        <w:t xml:space="preserve"> permit</w:t>
      </w:r>
      <w:r w:rsidR="00C307B5" w:rsidRPr="00C059E9">
        <w:rPr>
          <w:sz w:val="24"/>
          <w:szCs w:val="24"/>
        </w:rPr>
        <w:t xml:space="preserve">s to harvest </w:t>
      </w:r>
      <w:r w:rsidRPr="00C059E9">
        <w:rPr>
          <w:sz w:val="24"/>
          <w:szCs w:val="24"/>
        </w:rPr>
        <w:t xml:space="preserve">shrimp from the exclusive economic zone (EEZ) of the Gulf. </w:t>
      </w:r>
      <w:r w:rsidR="000430DB" w:rsidRPr="00C059E9">
        <w:rPr>
          <w:sz w:val="24"/>
          <w:szCs w:val="24"/>
        </w:rPr>
        <w:t>Monitoring shrimp vessels, operating together with many other fishing vessels of differing sizes, gear types used, and fishing capabilities, is made even more challenging by seasonal variability in shrimp abundance and price, and the broad geographic distribution of the fleet.</w:t>
      </w:r>
      <w:r w:rsidRPr="00C059E9">
        <w:rPr>
          <w:sz w:val="24"/>
          <w:szCs w:val="24"/>
        </w:rPr>
        <w:t xml:space="preserve"> </w:t>
      </w:r>
      <w:r w:rsidR="00B904B3">
        <w:rPr>
          <w:sz w:val="24"/>
          <w:szCs w:val="24"/>
        </w:rPr>
        <w:t>ELB</w:t>
      </w:r>
      <w:r w:rsidRPr="00C059E9">
        <w:rPr>
          <w:sz w:val="24"/>
          <w:szCs w:val="24"/>
        </w:rPr>
        <w:t>s provide a more precise means of estimating the amount of fishing effort than paper logbooks.</w:t>
      </w:r>
      <w:r w:rsidR="00C307B5" w:rsidRPr="00C059E9">
        <w:rPr>
          <w:sz w:val="24"/>
          <w:szCs w:val="24"/>
        </w:rPr>
        <w:t xml:space="preserve"> </w:t>
      </w:r>
      <w:r w:rsidR="00B904B3">
        <w:rPr>
          <w:sz w:val="24"/>
          <w:szCs w:val="24"/>
        </w:rPr>
        <w:t>ELB</w:t>
      </w:r>
      <w:r w:rsidR="000430DB" w:rsidRPr="00C059E9">
        <w:rPr>
          <w:sz w:val="24"/>
          <w:szCs w:val="24"/>
        </w:rPr>
        <w:t xml:space="preserve">s provide a precise means of estimating the amount of shrimp fishing effort. Using </w:t>
      </w:r>
      <w:r w:rsidR="00B904B3">
        <w:rPr>
          <w:sz w:val="24"/>
          <w:szCs w:val="24"/>
        </w:rPr>
        <w:t>ELB</w:t>
      </w:r>
      <w:r w:rsidR="000430DB" w:rsidRPr="00C059E9">
        <w:rPr>
          <w:sz w:val="24"/>
          <w:szCs w:val="24"/>
        </w:rPr>
        <w:t>s to estimate fishing effort serves an important role to help estimate bycatch in the Gulf shrimp fleet.</w:t>
      </w:r>
    </w:p>
    <w:p w14:paraId="0920FF04" w14:textId="77777777" w:rsidR="004F26E9" w:rsidRPr="00C059E9" w:rsidRDefault="004F26E9">
      <w:pPr>
        <w:rPr>
          <w:sz w:val="24"/>
          <w:szCs w:val="24"/>
        </w:rPr>
      </w:pPr>
    </w:p>
    <w:p w14:paraId="51E3E2F7" w14:textId="77777777" w:rsidR="004F26E9" w:rsidRPr="00C059E9" w:rsidRDefault="004F26E9">
      <w:pPr>
        <w:rPr>
          <w:sz w:val="24"/>
          <w:szCs w:val="24"/>
        </w:rPr>
      </w:pPr>
      <w:r w:rsidRPr="00C059E9">
        <w:rPr>
          <w:b/>
          <w:bCs/>
          <w:sz w:val="24"/>
          <w:szCs w:val="24"/>
        </w:rPr>
        <w:t>2.</w:t>
      </w:r>
      <w:r w:rsidR="00C307B5" w:rsidRPr="00C059E9">
        <w:rPr>
          <w:b/>
          <w:bCs/>
          <w:sz w:val="24"/>
          <w:szCs w:val="24"/>
        </w:rPr>
        <w:t xml:space="preserve"> </w:t>
      </w:r>
      <w:r w:rsidRPr="00C059E9">
        <w:rPr>
          <w:sz w:val="24"/>
          <w:szCs w:val="24"/>
          <w:lang w:val="en-CA"/>
        </w:rPr>
        <w:fldChar w:fldCharType="begin"/>
      </w:r>
      <w:r w:rsidRPr="00C059E9">
        <w:rPr>
          <w:sz w:val="24"/>
          <w:szCs w:val="24"/>
          <w:lang w:val="en-CA"/>
        </w:rPr>
        <w:instrText xml:space="preserve"> SEQ CHAPTER \h \r 1</w:instrText>
      </w:r>
      <w:r w:rsidRPr="00C059E9">
        <w:rPr>
          <w:sz w:val="24"/>
          <w:szCs w:val="24"/>
          <w:lang w:val="en-CA"/>
        </w:rPr>
        <w:fldChar w:fldCharType="end"/>
      </w:r>
      <w:r w:rsidRPr="00C059E9">
        <w:rPr>
          <w:b/>
          <w:bCs/>
          <w:sz w:val="24"/>
          <w:szCs w:val="24"/>
          <w:u w:val="single"/>
        </w:rPr>
        <w:t>Explain how, by whom, how frequently, and for what purpose the information will be used.</w:t>
      </w:r>
      <w:r w:rsidR="00C307B5" w:rsidRPr="00C059E9">
        <w:rPr>
          <w:b/>
          <w:bCs/>
          <w:sz w:val="24"/>
          <w:szCs w:val="24"/>
          <w:u w:val="single"/>
        </w:rPr>
        <w:t xml:space="preserve"> </w:t>
      </w:r>
      <w:r w:rsidRPr="00C059E9">
        <w:rPr>
          <w:sz w:val="24"/>
          <w:szCs w:val="24"/>
          <w:lang w:val="en-CA"/>
        </w:rPr>
        <w:fldChar w:fldCharType="begin"/>
      </w:r>
      <w:r w:rsidRPr="00C059E9">
        <w:rPr>
          <w:sz w:val="24"/>
          <w:szCs w:val="24"/>
          <w:lang w:val="en-CA"/>
        </w:rPr>
        <w:instrText xml:space="preserve"> SEQ CHAPTER \h \r 1</w:instrText>
      </w:r>
      <w:r w:rsidRPr="00C059E9">
        <w:rPr>
          <w:sz w:val="24"/>
          <w:szCs w:val="24"/>
          <w:lang w:val="en-CA"/>
        </w:rPr>
        <w:fldChar w:fldCharType="end"/>
      </w:r>
      <w:r w:rsidRPr="00C059E9">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C059E9">
        <w:rPr>
          <w:b/>
          <w:bCs/>
          <w:sz w:val="24"/>
          <w:szCs w:val="24"/>
        </w:rPr>
        <w:t xml:space="preserve">. </w:t>
      </w:r>
    </w:p>
    <w:p w14:paraId="2E870582" w14:textId="77777777" w:rsidR="00CE14A2" w:rsidRPr="00C059E9" w:rsidRDefault="00CE14A2">
      <w:pPr>
        <w:rPr>
          <w:sz w:val="24"/>
          <w:szCs w:val="24"/>
        </w:rPr>
      </w:pPr>
    </w:p>
    <w:p w14:paraId="27C5B146" w14:textId="77777777" w:rsidR="00C067C3" w:rsidRDefault="00D037D0" w:rsidP="00D037D0">
      <w:pPr>
        <w:rPr>
          <w:sz w:val="24"/>
          <w:szCs w:val="24"/>
        </w:rPr>
      </w:pPr>
      <w:r w:rsidRPr="00C059E9">
        <w:rPr>
          <w:sz w:val="24"/>
          <w:szCs w:val="24"/>
        </w:rPr>
        <w:t xml:space="preserve">NMFS determined </w:t>
      </w:r>
      <w:r w:rsidR="00C55BA5" w:rsidRPr="00C059E9">
        <w:rPr>
          <w:sz w:val="24"/>
          <w:szCs w:val="24"/>
        </w:rPr>
        <w:t xml:space="preserve">there is a </w:t>
      </w:r>
      <w:r w:rsidRPr="00C059E9">
        <w:rPr>
          <w:sz w:val="24"/>
          <w:szCs w:val="24"/>
        </w:rPr>
        <w:t xml:space="preserve">need for precise estimates of fishing effort by vessels harvesting shrimp in the Gulf EEZ to better determine the amount and type of bycatch. The </w:t>
      </w:r>
      <w:r w:rsidR="00B904B3">
        <w:rPr>
          <w:sz w:val="24"/>
          <w:szCs w:val="24"/>
        </w:rPr>
        <w:t>ELB</w:t>
      </w:r>
      <w:r w:rsidRPr="00C059E9">
        <w:rPr>
          <w:sz w:val="24"/>
          <w:szCs w:val="24"/>
        </w:rPr>
        <w:t xml:space="preserve"> provides data on fishing effort and location</w:t>
      </w:r>
      <w:r w:rsidR="00C55BA5" w:rsidRPr="00C059E9">
        <w:rPr>
          <w:sz w:val="24"/>
          <w:szCs w:val="24"/>
        </w:rPr>
        <w:t>,</w:t>
      </w:r>
      <w:r w:rsidRPr="00C059E9">
        <w:rPr>
          <w:sz w:val="24"/>
          <w:szCs w:val="24"/>
        </w:rPr>
        <w:t xml:space="preserve"> and improve</w:t>
      </w:r>
      <w:r w:rsidR="00C55BA5" w:rsidRPr="00C059E9">
        <w:rPr>
          <w:sz w:val="24"/>
          <w:szCs w:val="24"/>
        </w:rPr>
        <w:t>s</w:t>
      </w:r>
      <w:r w:rsidRPr="00C059E9">
        <w:rPr>
          <w:sz w:val="24"/>
          <w:szCs w:val="24"/>
        </w:rPr>
        <w:t xml:space="preserve"> the accuracy and precision of the data being collected in the shrimp fishery. </w:t>
      </w:r>
      <w:r w:rsidR="00B904B3">
        <w:rPr>
          <w:sz w:val="24"/>
          <w:szCs w:val="24"/>
        </w:rPr>
        <w:t>ELB</w:t>
      </w:r>
      <w:r w:rsidRPr="00C059E9">
        <w:rPr>
          <w:sz w:val="24"/>
          <w:szCs w:val="24"/>
        </w:rPr>
        <w:t xml:space="preserve"> information</w:t>
      </w:r>
      <w:r w:rsidR="00C55BA5" w:rsidRPr="00C059E9">
        <w:rPr>
          <w:sz w:val="24"/>
          <w:szCs w:val="24"/>
        </w:rPr>
        <w:t xml:space="preserve"> is</w:t>
      </w:r>
      <w:r w:rsidRPr="00C059E9">
        <w:rPr>
          <w:sz w:val="24"/>
          <w:szCs w:val="24"/>
        </w:rPr>
        <w:t xml:space="preserve"> electronically </w:t>
      </w:r>
      <w:r w:rsidR="00374683" w:rsidRPr="00C059E9">
        <w:rPr>
          <w:sz w:val="24"/>
          <w:szCs w:val="24"/>
        </w:rPr>
        <w:t>collected</w:t>
      </w:r>
      <w:r w:rsidRPr="00C059E9">
        <w:rPr>
          <w:sz w:val="24"/>
          <w:szCs w:val="24"/>
        </w:rPr>
        <w:t xml:space="preserve"> to maintain 10-minute time interval updates to fishing effort.</w:t>
      </w:r>
      <w:r w:rsidR="00374683" w:rsidRPr="00C059E9">
        <w:rPr>
          <w:sz w:val="24"/>
          <w:szCs w:val="24"/>
        </w:rPr>
        <w:t xml:space="preserve"> Specifically, the ELB collects</w:t>
      </w:r>
      <w:r w:rsidR="00650CA4" w:rsidRPr="00C059E9">
        <w:rPr>
          <w:sz w:val="24"/>
          <w:szCs w:val="24"/>
        </w:rPr>
        <w:t xml:space="preserve"> vessel position information</w:t>
      </w:r>
      <w:r w:rsidR="00374683" w:rsidRPr="00C059E9">
        <w:rPr>
          <w:sz w:val="24"/>
          <w:szCs w:val="24"/>
        </w:rPr>
        <w:t>.</w:t>
      </w:r>
      <w:r w:rsidRPr="00C059E9">
        <w:rPr>
          <w:sz w:val="24"/>
          <w:szCs w:val="24"/>
        </w:rPr>
        <w:t xml:space="preserve"> All vessels selected by NMFS (up to </w:t>
      </w:r>
      <w:r w:rsidR="00CA6846">
        <w:rPr>
          <w:sz w:val="24"/>
          <w:szCs w:val="24"/>
        </w:rPr>
        <w:t>1,410</w:t>
      </w:r>
      <w:r w:rsidR="00CA6846" w:rsidRPr="00C059E9">
        <w:rPr>
          <w:sz w:val="24"/>
          <w:szCs w:val="24"/>
        </w:rPr>
        <w:t xml:space="preserve"> </w:t>
      </w:r>
      <w:r w:rsidRPr="00C059E9">
        <w:rPr>
          <w:sz w:val="24"/>
          <w:szCs w:val="24"/>
        </w:rPr>
        <w:t xml:space="preserve">vessels) must participate in the NMFS-sponsored </w:t>
      </w:r>
      <w:r w:rsidR="00B904B3">
        <w:rPr>
          <w:sz w:val="24"/>
          <w:szCs w:val="24"/>
        </w:rPr>
        <w:t>ELB</w:t>
      </w:r>
      <w:r w:rsidRPr="00C059E9">
        <w:rPr>
          <w:sz w:val="24"/>
          <w:szCs w:val="24"/>
        </w:rPr>
        <w:t xml:space="preserve"> program. Once a vessel is selected, it remains part of the sample. </w:t>
      </w:r>
      <w:r w:rsidR="001C43D0" w:rsidRPr="00C059E9">
        <w:rPr>
          <w:sz w:val="24"/>
          <w:szCs w:val="24"/>
        </w:rPr>
        <w:t>Because the Gulf shrimp fishery requires a limited-access federal permit, and there is a moratorium on new federal Gulf shrimp permits</w:t>
      </w:r>
      <w:r w:rsidR="001E1A10" w:rsidRPr="00C059E9">
        <w:rPr>
          <w:sz w:val="24"/>
          <w:szCs w:val="24"/>
        </w:rPr>
        <w:t xml:space="preserve"> until October 26, 2026</w:t>
      </w:r>
      <w:r w:rsidR="001C43D0" w:rsidRPr="00C059E9">
        <w:rPr>
          <w:sz w:val="24"/>
          <w:szCs w:val="24"/>
        </w:rPr>
        <w:t>, the maximum number of vessels that cou</w:t>
      </w:r>
      <w:r w:rsidRPr="00C059E9">
        <w:rPr>
          <w:sz w:val="24"/>
          <w:szCs w:val="24"/>
        </w:rPr>
        <w:t xml:space="preserve">ld be active and have an </w:t>
      </w:r>
      <w:r w:rsidR="00B904B3">
        <w:rPr>
          <w:sz w:val="24"/>
          <w:szCs w:val="24"/>
        </w:rPr>
        <w:t>ELB</w:t>
      </w:r>
      <w:r w:rsidRPr="00C059E9">
        <w:rPr>
          <w:sz w:val="24"/>
          <w:szCs w:val="24"/>
        </w:rPr>
        <w:t xml:space="preserve"> unit on board at any one time</w:t>
      </w:r>
      <w:r w:rsidR="001C43D0" w:rsidRPr="00C059E9">
        <w:rPr>
          <w:sz w:val="24"/>
          <w:szCs w:val="24"/>
        </w:rPr>
        <w:t xml:space="preserve"> is </w:t>
      </w:r>
      <w:r w:rsidR="00CA6846">
        <w:rPr>
          <w:sz w:val="24"/>
          <w:szCs w:val="24"/>
        </w:rPr>
        <w:t>1,410</w:t>
      </w:r>
      <w:r w:rsidRPr="00C059E9">
        <w:rPr>
          <w:sz w:val="24"/>
          <w:szCs w:val="24"/>
        </w:rPr>
        <w:t xml:space="preserve">. Thus, </w:t>
      </w:r>
      <w:r w:rsidR="00CA6846">
        <w:rPr>
          <w:sz w:val="24"/>
          <w:szCs w:val="24"/>
        </w:rPr>
        <w:t>1,410</w:t>
      </w:r>
      <w:r w:rsidRPr="00C059E9">
        <w:rPr>
          <w:sz w:val="24"/>
          <w:szCs w:val="24"/>
        </w:rPr>
        <w:t xml:space="preserve"> participants</w:t>
      </w:r>
      <w:r w:rsidR="003860CD">
        <w:rPr>
          <w:sz w:val="24"/>
          <w:szCs w:val="24"/>
        </w:rPr>
        <w:t xml:space="preserve"> (respondents)</w:t>
      </w:r>
      <w:r w:rsidRPr="00C059E9">
        <w:rPr>
          <w:sz w:val="24"/>
          <w:szCs w:val="24"/>
        </w:rPr>
        <w:t xml:space="preserve"> are estimated for this collection.</w:t>
      </w:r>
      <w:r w:rsidR="005648B0" w:rsidRPr="00C059E9">
        <w:rPr>
          <w:sz w:val="24"/>
          <w:szCs w:val="24"/>
        </w:rPr>
        <w:t xml:space="preserve"> </w:t>
      </w:r>
    </w:p>
    <w:p w14:paraId="6766EC37" w14:textId="77777777" w:rsidR="00C067C3" w:rsidRDefault="00C067C3" w:rsidP="00D037D0">
      <w:pPr>
        <w:rPr>
          <w:sz w:val="24"/>
          <w:szCs w:val="24"/>
        </w:rPr>
      </w:pPr>
    </w:p>
    <w:p w14:paraId="0CEB15A9" w14:textId="026DA531" w:rsidR="00D037D0" w:rsidRPr="00C059E9" w:rsidRDefault="005648B0" w:rsidP="00D037D0">
      <w:pPr>
        <w:rPr>
          <w:sz w:val="24"/>
          <w:szCs w:val="24"/>
        </w:rPr>
      </w:pPr>
      <w:r w:rsidRPr="00C059E9">
        <w:rPr>
          <w:sz w:val="24"/>
          <w:szCs w:val="24"/>
        </w:rPr>
        <w:t>Th</w:t>
      </w:r>
      <w:r w:rsidR="00C43BE3">
        <w:rPr>
          <w:sz w:val="24"/>
          <w:szCs w:val="24"/>
        </w:rPr>
        <w:t>e</w:t>
      </w:r>
      <w:r w:rsidRPr="00C059E9">
        <w:rPr>
          <w:sz w:val="24"/>
          <w:szCs w:val="24"/>
        </w:rPr>
        <w:t xml:space="preserve"> number</w:t>
      </w:r>
      <w:r w:rsidR="00C43BE3">
        <w:rPr>
          <w:sz w:val="24"/>
          <w:szCs w:val="24"/>
        </w:rPr>
        <w:t xml:space="preserve"> of respondents</w:t>
      </w:r>
      <w:r w:rsidRPr="00C059E9">
        <w:rPr>
          <w:sz w:val="24"/>
          <w:szCs w:val="24"/>
        </w:rPr>
        <w:t xml:space="preserve"> is slightly lower than the number specified in the </w:t>
      </w:r>
      <w:r w:rsidRPr="007E6EB9">
        <w:rPr>
          <w:i/>
          <w:sz w:val="24"/>
          <w:szCs w:val="24"/>
        </w:rPr>
        <w:t>Federal Register</w:t>
      </w:r>
      <w:r w:rsidRPr="00C059E9">
        <w:rPr>
          <w:sz w:val="24"/>
          <w:szCs w:val="24"/>
        </w:rPr>
        <w:t xml:space="preserve"> notice that NMFS published on </w:t>
      </w:r>
      <w:r w:rsidR="007E6EB9">
        <w:rPr>
          <w:sz w:val="24"/>
          <w:szCs w:val="24"/>
        </w:rPr>
        <w:t>October 4, 2019 (84 FR 53113)</w:t>
      </w:r>
      <w:r w:rsidRPr="00C059E9">
        <w:rPr>
          <w:sz w:val="24"/>
          <w:szCs w:val="24"/>
        </w:rPr>
        <w:t>. In that notice</w:t>
      </w:r>
      <w:r w:rsidR="003860CD">
        <w:rPr>
          <w:sz w:val="24"/>
          <w:szCs w:val="24"/>
        </w:rPr>
        <w:t>, which</w:t>
      </w:r>
      <w:r w:rsidRPr="00C059E9">
        <w:rPr>
          <w:sz w:val="24"/>
          <w:szCs w:val="24"/>
        </w:rPr>
        <w:t xml:space="preserve"> solicit</w:t>
      </w:r>
      <w:r w:rsidR="00DB3A1F">
        <w:rPr>
          <w:sz w:val="24"/>
          <w:szCs w:val="24"/>
        </w:rPr>
        <w:t>ed</w:t>
      </w:r>
      <w:r w:rsidRPr="00C059E9">
        <w:rPr>
          <w:sz w:val="24"/>
          <w:szCs w:val="24"/>
        </w:rPr>
        <w:t xml:space="preserve"> </w:t>
      </w:r>
      <w:r w:rsidRPr="00C059E9">
        <w:rPr>
          <w:sz w:val="24"/>
          <w:szCs w:val="24"/>
        </w:rPr>
        <w:lastRenderedPageBreak/>
        <w:t xml:space="preserve">public comments on this renewal request, </w:t>
      </w:r>
      <w:r w:rsidR="00C067C3">
        <w:rPr>
          <w:sz w:val="24"/>
          <w:szCs w:val="24"/>
        </w:rPr>
        <w:t xml:space="preserve">NMFS stated </w:t>
      </w:r>
      <w:r w:rsidRPr="00C059E9">
        <w:rPr>
          <w:sz w:val="24"/>
          <w:szCs w:val="24"/>
        </w:rPr>
        <w:t xml:space="preserve">there were </w:t>
      </w:r>
      <w:r w:rsidR="00CA6846">
        <w:rPr>
          <w:sz w:val="24"/>
          <w:szCs w:val="24"/>
        </w:rPr>
        <w:t>1,412</w:t>
      </w:r>
      <w:r w:rsidRPr="00C059E9">
        <w:rPr>
          <w:sz w:val="24"/>
          <w:szCs w:val="24"/>
        </w:rPr>
        <w:t xml:space="preserve"> valid and renewable federal permits for Gulf shrimp.</w:t>
      </w:r>
      <w:r w:rsidR="00C067C3">
        <w:rPr>
          <w:sz w:val="24"/>
          <w:szCs w:val="24"/>
        </w:rPr>
        <w:t xml:space="preserve"> It is normal for the number of federal Gulf shrimp permits to decrease slightly over time. </w:t>
      </w:r>
    </w:p>
    <w:p w14:paraId="31AAA82C" w14:textId="77777777" w:rsidR="00D037D0" w:rsidRPr="00C059E9" w:rsidRDefault="00D037D0" w:rsidP="00D037D0">
      <w:pPr>
        <w:rPr>
          <w:sz w:val="24"/>
          <w:szCs w:val="24"/>
        </w:rPr>
      </w:pPr>
    </w:p>
    <w:p w14:paraId="7B02672A" w14:textId="77777777" w:rsidR="004F26E9" w:rsidRPr="00C059E9" w:rsidRDefault="00CE14A2">
      <w:pPr>
        <w:rPr>
          <w:sz w:val="24"/>
          <w:szCs w:val="24"/>
        </w:rPr>
      </w:pPr>
      <w:r w:rsidRPr="00C059E9">
        <w:rPr>
          <w:sz w:val="24"/>
          <w:szCs w:val="24"/>
        </w:rPr>
        <w:t>NMFS anticipates that the collected information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also the response to Question 10 below for more information on confidentiality and privacy. The information collection is designed to yield data that meet all applicable information quality guidelines. Prior to dissemination, NMFS will subject the information to quality control measures and a pre-dissemination review pursuant to Section 515 of Public Law 106-554.</w:t>
      </w:r>
    </w:p>
    <w:p w14:paraId="263CA587" w14:textId="77777777" w:rsidR="004F26E9" w:rsidRPr="00C059E9" w:rsidRDefault="004F26E9">
      <w:pPr>
        <w:rPr>
          <w:sz w:val="24"/>
          <w:szCs w:val="24"/>
        </w:rPr>
      </w:pPr>
    </w:p>
    <w:p w14:paraId="7FA6FBD7" w14:textId="77777777" w:rsidR="004F26E9" w:rsidRPr="00C059E9" w:rsidRDefault="004F26E9">
      <w:pPr>
        <w:rPr>
          <w:sz w:val="24"/>
          <w:szCs w:val="24"/>
        </w:rPr>
      </w:pPr>
      <w:r w:rsidRPr="00C059E9">
        <w:rPr>
          <w:b/>
          <w:bCs/>
          <w:sz w:val="24"/>
          <w:szCs w:val="24"/>
        </w:rPr>
        <w:t>3.</w:t>
      </w:r>
      <w:r w:rsidR="00C307B5" w:rsidRPr="00C059E9">
        <w:rPr>
          <w:b/>
          <w:bCs/>
          <w:sz w:val="24"/>
          <w:szCs w:val="24"/>
        </w:rPr>
        <w:t xml:space="preserve"> </w:t>
      </w:r>
      <w:r w:rsidRPr="00C059E9">
        <w:rPr>
          <w:b/>
          <w:bCs/>
          <w:sz w:val="24"/>
          <w:szCs w:val="24"/>
          <w:u w:val="single"/>
        </w:rPr>
        <w:t>Describe whether, and to what extent, the collection of information involves the use of automated, electronic, mechanical, or other technological techniques or other forms of information technology</w:t>
      </w:r>
      <w:r w:rsidRPr="00C059E9">
        <w:rPr>
          <w:b/>
          <w:bCs/>
          <w:sz w:val="24"/>
          <w:szCs w:val="24"/>
        </w:rPr>
        <w:t>.</w:t>
      </w:r>
    </w:p>
    <w:p w14:paraId="4418521A" w14:textId="77777777" w:rsidR="004F26E9" w:rsidRPr="00C059E9" w:rsidRDefault="004F26E9">
      <w:pPr>
        <w:rPr>
          <w:sz w:val="24"/>
          <w:szCs w:val="24"/>
        </w:rPr>
      </w:pPr>
    </w:p>
    <w:p w14:paraId="741297F8" w14:textId="23C7C43A" w:rsidR="004F26E9" w:rsidRPr="00C059E9" w:rsidRDefault="000430DB">
      <w:pPr>
        <w:rPr>
          <w:sz w:val="24"/>
          <w:szCs w:val="24"/>
        </w:rPr>
      </w:pPr>
      <w:r w:rsidRPr="00C059E9">
        <w:rPr>
          <w:sz w:val="24"/>
          <w:szCs w:val="24"/>
        </w:rPr>
        <w:t xml:space="preserve">The </w:t>
      </w:r>
      <w:r w:rsidR="00B904B3">
        <w:rPr>
          <w:sz w:val="24"/>
          <w:szCs w:val="24"/>
        </w:rPr>
        <w:t>ELB</w:t>
      </w:r>
      <w:r w:rsidRPr="00C059E9">
        <w:rPr>
          <w:sz w:val="24"/>
          <w:szCs w:val="24"/>
        </w:rPr>
        <w:t xml:space="preserve"> unit automatically and passively collects fishing effort data and transmits those data via a cellular phone connection activated when the vessel is within non-roaming cellular range.</w:t>
      </w:r>
    </w:p>
    <w:p w14:paraId="085CEDD9" w14:textId="77777777" w:rsidR="004F26E9" w:rsidRPr="00C059E9" w:rsidRDefault="004F26E9">
      <w:pPr>
        <w:rPr>
          <w:sz w:val="24"/>
          <w:szCs w:val="24"/>
        </w:rPr>
      </w:pPr>
    </w:p>
    <w:p w14:paraId="701D4EE8" w14:textId="77777777" w:rsidR="004F26E9" w:rsidRPr="00C059E9" w:rsidRDefault="004F26E9">
      <w:pPr>
        <w:rPr>
          <w:sz w:val="24"/>
          <w:szCs w:val="24"/>
        </w:rPr>
      </w:pPr>
      <w:r w:rsidRPr="00C059E9">
        <w:rPr>
          <w:b/>
          <w:bCs/>
          <w:sz w:val="24"/>
          <w:szCs w:val="24"/>
        </w:rPr>
        <w:t>4.</w:t>
      </w:r>
      <w:r w:rsidR="00C307B5" w:rsidRPr="00C059E9">
        <w:rPr>
          <w:b/>
          <w:bCs/>
          <w:sz w:val="24"/>
          <w:szCs w:val="24"/>
        </w:rPr>
        <w:t xml:space="preserve"> </w:t>
      </w:r>
      <w:r w:rsidRPr="00C059E9">
        <w:rPr>
          <w:b/>
          <w:bCs/>
          <w:sz w:val="24"/>
          <w:szCs w:val="24"/>
          <w:u w:val="single"/>
        </w:rPr>
        <w:t>Describe efforts to identify duplication</w:t>
      </w:r>
      <w:r w:rsidRPr="00C059E9">
        <w:rPr>
          <w:b/>
          <w:bCs/>
          <w:sz w:val="24"/>
          <w:szCs w:val="24"/>
        </w:rPr>
        <w:t>.</w:t>
      </w:r>
    </w:p>
    <w:p w14:paraId="2F691983" w14:textId="77777777" w:rsidR="004F26E9" w:rsidRPr="00C059E9" w:rsidRDefault="004F26E9">
      <w:pPr>
        <w:rPr>
          <w:sz w:val="24"/>
          <w:szCs w:val="24"/>
        </w:rPr>
      </w:pPr>
    </w:p>
    <w:p w14:paraId="6E047A8C" w14:textId="458BF946" w:rsidR="004F26E9" w:rsidRPr="00C059E9" w:rsidRDefault="004B22CC">
      <w:pPr>
        <w:rPr>
          <w:sz w:val="24"/>
          <w:szCs w:val="24"/>
        </w:rPr>
      </w:pPr>
      <w:r w:rsidRPr="00C059E9">
        <w:rPr>
          <w:sz w:val="24"/>
          <w:szCs w:val="24"/>
        </w:rPr>
        <w:t xml:space="preserve">The Magnuson-Stevens Act’s operational guidelines require each FMP to evaluate existing state and federal laws that govern the fisheries in question, and the findings are made part of each FMP. The membership of each fishery management council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NMFS is confident it is aware of similar collections if they exist. The other information proposed to be collected is not being collected elsewhere; therefore, this data collection would not cause duplication. Although the Southeast Region uses satellite-based vessel monitoring systems (VMS) to monitor some of the commercial fishing fleets, currently, no such program exists in the Gulf shrimp fishery; therefore, no duplication exists between the </w:t>
      </w:r>
      <w:r w:rsidR="00B904B3">
        <w:rPr>
          <w:sz w:val="24"/>
          <w:szCs w:val="24"/>
        </w:rPr>
        <w:t>ELB</w:t>
      </w:r>
      <w:r w:rsidRPr="00C059E9">
        <w:rPr>
          <w:sz w:val="24"/>
          <w:szCs w:val="24"/>
        </w:rPr>
        <w:t xml:space="preserve"> and VMS programs.</w:t>
      </w:r>
    </w:p>
    <w:p w14:paraId="3CDE4365" w14:textId="77777777" w:rsidR="004F26E9" w:rsidRPr="00C059E9" w:rsidRDefault="004F26E9">
      <w:pPr>
        <w:rPr>
          <w:sz w:val="24"/>
          <w:szCs w:val="24"/>
        </w:rPr>
      </w:pPr>
    </w:p>
    <w:p w14:paraId="35CC6151" w14:textId="77777777" w:rsidR="004F26E9" w:rsidRPr="00C059E9" w:rsidRDefault="004F26E9">
      <w:pPr>
        <w:rPr>
          <w:sz w:val="24"/>
          <w:szCs w:val="24"/>
        </w:rPr>
      </w:pPr>
      <w:r w:rsidRPr="00C059E9">
        <w:rPr>
          <w:b/>
          <w:bCs/>
          <w:sz w:val="24"/>
          <w:szCs w:val="24"/>
        </w:rPr>
        <w:t>5.</w:t>
      </w:r>
      <w:r w:rsidR="00C307B5" w:rsidRPr="00C059E9">
        <w:rPr>
          <w:b/>
          <w:bCs/>
          <w:sz w:val="24"/>
          <w:szCs w:val="24"/>
        </w:rPr>
        <w:t xml:space="preserve"> </w:t>
      </w:r>
      <w:r w:rsidRPr="00C059E9">
        <w:rPr>
          <w:b/>
          <w:bCs/>
          <w:sz w:val="24"/>
          <w:szCs w:val="24"/>
          <w:u w:val="single"/>
        </w:rPr>
        <w:t>If the collection of information involves small businesses or other small entities, describe the methods used to minimize burden</w:t>
      </w:r>
      <w:r w:rsidRPr="00C059E9">
        <w:rPr>
          <w:b/>
          <w:bCs/>
          <w:sz w:val="24"/>
          <w:szCs w:val="24"/>
        </w:rPr>
        <w:t>.</w:t>
      </w:r>
      <w:r w:rsidRPr="00C059E9">
        <w:rPr>
          <w:sz w:val="24"/>
          <w:szCs w:val="24"/>
        </w:rPr>
        <w:t xml:space="preserve"> </w:t>
      </w:r>
    </w:p>
    <w:p w14:paraId="7CBE4247" w14:textId="77777777" w:rsidR="00374683" w:rsidRPr="00C059E9" w:rsidRDefault="00374683">
      <w:pPr>
        <w:rPr>
          <w:sz w:val="24"/>
          <w:szCs w:val="24"/>
        </w:rPr>
      </w:pPr>
    </w:p>
    <w:p w14:paraId="2A01A68A" w14:textId="77777777" w:rsidR="004F26E9" w:rsidRPr="00C059E9" w:rsidRDefault="00374683">
      <w:pPr>
        <w:rPr>
          <w:sz w:val="24"/>
          <w:szCs w:val="24"/>
        </w:rPr>
      </w:pPr>
      <w:r w:rsidRPr="00C059E9">
        <w:rPr>
          <w:sz w:val="24"/>
          <w:szCs w:val="24"/>
        </w:rPr>
        <w:t>Because, a</w:t>
      </w:r>
      <w:r w:rsidR="00D87CDB" w:rsidRPr="00C059E9">
        <w:rPr>
          <w:sz w:val="24"/>
          <w:szCs w:val="24"/>
        </w:rPr>
        <w:t>ll applicants are assumed to be small businesses, separate requirements based on size of bus</w:t>
      </w:r>
      <w:r w:rsidR="00AB4DF5" w:rsidRPr="00C059E9">
        <w:rPr>
          <w:sz w:val="24"/>
          <w:szCs w:val="24"/>
        </w:rPr>
        <w:t xml:space="preserve">iness have not been developed. </w:t>
      </w:r>
      <w:r w:rsidR="00D87CDB" w:rsidRPr="00C059E9">
        <w:rPr>
          <w:sz w:val="24"/>
          <w:szCs w:val="24"/>
        </w:rPr>
        <w:t>Only the minimum data to meet the current and future needs of NMFS' fisheries management are requested from the vessel owners</w:t>
      </w:r>
      <w:r w:rsidR="00AB4DF5" w:rsidRPr="00C059E9">
        <w:rPr>
          <w:sz w:val="24"/>
          <w:szCs w:val="24"/>
        </w:rPr>
        <w:t xml:space="preserve"> or permit holders</w:t>
      </w:r>
      <w:r w:rsidR="00D87CDB" w:rsidRPr="00C059E9">
        <w:rPr>
          <w:sz w:val="24"/>
          <w:szCs w:val="24"/>
        </w:rPr>
        <w:t>.</w:t>
      </w:r>
    </w:p>
    <w:p w14:paraId="1C5EC2A5" w14:textId="77777777" w:rsidR="004F26E9" w:rsidRPr="00C059E9" w:rsidRDefault="004F26E9">
      <w:pPr>
        <w:rPr>
          <w:sz w:val="24"/>
          <w:szCs w:val="24"/>
        </w:rPr>
      </w:pPr>
    </w:p>
    <w:p w14:paraId="7A5DE47E" w14:textId="25284665" w:rsidR="004F26E9" w:rsidRPr="00C059E9" w:rsidRDefault="004F26E9">
      <w:pPr>
        <w:rPr>
          <w:sz w:val="24"/>
          <w:szCs w:val="24"/>
        </w:rPr>
      </w:pPr>
      <w:r w:rsidRPr="00C059E9">
        <w:rPr>
          <w:b/>
          <w:bCs/>
          <w:sz w:val="24"/>
          <w:szCs w:val="24"/>
        </w:rPr>
        <w:t>6.</w:t>
      </w:r>
      <w:r w:rsidR="00C307B5" w:rsidRPr="00C059E9">
        <w:rPr>
          <w:b/>
          <w:bCs/>
          <w:sz w:val="24"/>
          <w:szCs w:val="24"/>
        </w:rPr>
        <w:t xml:space="preserve"> </w:t>
      </w:r>
      <w:r w:rsidRPr="00C059E9">
        <w:rPr>
          <w:b/>
          <w:bCs/>
          <w:sz w:val="24"/>
          <w:szCs w:val="24"/>
          <w:u w:val="single"/>
        </w:rPr>
        <w:t>Describe the consequences to the Federal program or policy activities if the collection is not conducted or is conducted less frequently</w:t>
      </w:r>
      <w:r w:rsidRPr="00C059E9">
        <w:rPr>
          <w:b/>
          <w:bCs/>
          <w:sz w:val="24"/>
          <w:szCs w:val="24"/>
        </w:rPr>
        <w:t>.</w:t>
      </w:r>
      <w:r w:rsidRPr="00C059E9">
        <w:rPr>
          <w:sz w:val="24"/>
          <w:szCs w:val="24"/>
        </w:rPr>
        <w:t xml:space="preserve"> </w:t>
      </w:r>
    </w:p>
    <w:p w14:paraId="7F13AA95" w14:textId="77777777" w:rsidR="004F26E9" w:rsidRPr="00C059E9" w:rsidRDefault="004F26E9">
      <w:pPr>
        <w:rPr>
          <w:sz w:val="24"/>
          <w:szCs w:val="24"/>
        </w:rPr>
      </w:pPr>
    </w:p>
    <w:p w14:paraId="30841D3A" w14:textId="55C2DBEE" w:rsidR="004F26E9" w:rsidRPr="00C059E9" w:rsidRDefault="00983BF7">
      <w:pPr>
        <w:rPr>
          <w:sz w:val="24"/>
          <w:szCs w:val="24"/>
        </w:rPr>
      </w:pPr>
      <w:r w:rsidRPr="00C059E9">
        <w:rPr>
          <w:sz w:val="24"/>
          <w:szCs w:val="24"/>
        </w:rPr>
        <w:t>If NMFS cannot identify the effort of the Gulf shrimp industry, characterizing the amount and type of bycatch within the fishery becomes extremely difficult, if not impossible. The Southeast Region could be in violation of the Magnuson-Stevens Act</w:t>
      </w:r>
      <w:r w:rsidR="003607F2" w:rsidRPr="00C059E9">
        <w:rPr>
          <w:sz w:val="24"/>
          <w:szCs w:val="24"/>
        </w:rPr>
        <w:t>,</w:t>
      </w:r>
      <w:r w:rsidRPr="00C059E9">
        <w:rPr>
          <w:sz w:val="24"/>
          <w:szCs w:val="24"/>
        </w:rPr>
        <w:t xml:space="preserve"> </w:t>
      </w:r>
      <w:r w:rsidR="00F65CEF">
        <w:rPr>
          <w:sz w:val="24"/>
          <w:szCs w:val="24"/>
        </w:rPr>
        <w:t>s</w:t>
      </w:r>
      <w:r w:rsidRPr="00C059E9">
        <w:rPr>
          <w:sz w:val="24"/>
          <w:szCs w:val="24"/>
        </w:rPr>
        <w:t>ection 3</w:t>
      </w:r>
      <w:r w:rsidR="003607F2" w:rsidRPr="00C059E9">
        <w:rPr>
          <w:sz w:val="24"/>
          <w:szCs w:val="24"/>
        </w:rPr>
        <w:t>03</w:t>
      </w:r>
      <w:r w:rsidRPr="00C059E9">
        <w:rPr>
          <w:sz w:val="24"/>
          <w:szCs w:val="24"/>
        </w:rPr>
        <w:t xml:space="preserve">(a)(11) if the amounts </w:t>
      </w:r>
      <w:r w:rsidRPr="00C059E9">
        <w:rPr>
          <w:sz w:val="24"/>
          <w:szCs w:val="24"/>
        </w:rPr>
        <w:lastRenderedPageBreak/>
        <w:t>and types of bycatch are not identified in the shrimp fishery. In addition, due to the seasonal variability in abundance and price and the broad geographic distribution of the fleet, it is practically impossible to estimate the actual amount of fishing effort using other available methods and data. Due to this seasonality, it is essential that the data be collected at regular intervals.</w:t>
      </w:r>
    </w:p>
    <w:p w14:paraId="576200BA" w14:textId="77777777" w:rsidR="004F26E9" w:rsidRPr="00C059E9" w:rsidRDefault="004F26E9">
      <w:pPr>
        <w:rPr>
          <w:sz w:val="24"/>
          <w:szCs w:val="24"/>
        </w:rPr>
      </w:pPr>
    </w:p>
    <w:p w14:paraId="65C2C46C" w14:textId="77777777" w:rsidR="004F26E9" w:rsidRPr="00C059E9" w:rsidRDefault="004F26E9">
      <w:pPr>
        <w:rPr>
          <w:sz w:val="24"/>
          <w:szCs w:val="24"/>
        </w:rPr>
      </w:pPr>
      <w:r w:rsidRPr="00C059E9">
        <w:rPr>
          <w:b/>
          <w:bCs/>
          <w:sz w:val="24"/>
          <w:szCs w:val="24"/>
        </w:rPr>
        <w:t>7.</w:t>
      </w:r>
      <w:r w:rsidR="00C307B5" w:rsidRPr="00C059E9">
        <w:rPr>
          <w:b/>
          <w:bCs/>
          <w:sz w:val="24"/>
          <w:szCs w:val="24"/>
        </w:rPr>
        <w:t xml:space="preserve"> </w:t>
      </w:r>
      <w:r w:rsidRPr="00C059E9">
        <w:rPr>
          <w:b/>
          <w:bCs/>
          <w:sz w:val="24"/>
          <w:szCs w:val="24"/>
          <w:u w:val="single"/>
        </w:rPr>
        <w:t>Explain any special circumstances that require the collection to be conducted in a manner inconsistent with OMB guidelines</w:t>
      </w:r>
      <w:r w:rsidRPr="00C059E9">
        <w:rPr>
          <w:b/>
          <w:bCs/>
          <w:sz w:val="24"/>
          <w:szCs w:val="24"/>
        </w:rPr>
        <w:t xml:space="preserve">. </w:t>
      </w:r>
    </w:p>
    <w:p w14:paraId="7BF64FCD" w14:textId="77777777" w:rsidR="004F26E9" w:rsidRPr="00C059E9" w:rsidRDefault="004F26E9">
      <w:pPr>
        <w:rPr>
          <w:sz w:val="24"/>
          <w:szCs w:val="24"/>
        </w:rPr>
      </w:pPr>
    </w:p>
    <w:p w14:paraId="3360733E" w14:textId="77777777" w:rsidR="004F26E9" w:rsidRPr="00C059E9" w:rsidRDefault="00983BF7">
      <w:pPr>
        <w:rPr>
          <w:sz w:val="24"/>
          <w:szCs w:val="24"/>
        </w:rPr>
      </w:pPr>
      <w:r w:rsidRPr="00C059E9">
        <w:rPr>
          <w:sz w:val="24"/>
          <w:szCs w:val="24"/>
        </w:rPr>
        <w:t>There are no special circumstances that require the collection to be conducted in a manner inconsistent with OMB guidelines.</w:t>
      </w:r>
    </w:p>
    <w:p w14:paraId="1631F076" w14:textId="77777777" w:rsidR="00725C5C" w:rsidRPr="00C059E9" w:rsidRDefault="00725C5C">
      <w:pPr>
        <w:rPr>
          <w:b/>
          <w:bCs/>
          <w:sz w:val="24"/>
          <w:szCs w:val="24"/>
        </w:rPr>
      </w:pPr>
    </w:p>
    <w:p w14:paraId="14E297AA" w14:textId="2EE57405" w:rsidR="004F26E9" w:rsidRPr="00C059E9" w:rsidRDefault="004F26E9">
      <w:pPr>
        <w:rPr>
          <w:sz w:val="24"/>
          <w:szCs w:val="24"/>
        </w:rPr>
      </w:pPr>
      <w:r w:rsidRPr="00C059E9">
        <w:rPr>
          <w:b/>
          <w:bCs/>
          <w:sz w:val="24"/>
          <w:szCs w:val="24"/>
        </w:rPr>
        <w:t>8.</w:t>
      </w:r>
      <w:r w:rsidR="00C307B5" w:rsidRPr="00C059E9">
        <w:rPr>
          <w:b/>
          <w:bCs/>
          <w:sz w:val="24"/>
          <w:szCs w:val="24"/>
        </w:rPr>
        <w:t xml:space="preserve"> </w:t>
      </w:r>
      <w:r w:rsidRPr="00C059E9">
        <w:rPr>
          <w:b/>
          <w:bCs/>
          <w:sz w:val="24"/>
          <w:szCs w:val="24"/>
          <w:u w:val="single"/>
        </w:rPr>
        <w:t xml:space="preserve">Provide </w:t>
      </w:r>
      <w:r w:rsidR="00107F5D" w:rsidRPr="00C059E9">
        <w:rPr>
          <w:b/>
          <w:bCs/>
          <w:sz w:val="24"/>
          <w:szCs w:val="24"/>
          <w:u w:val="single"/>
        </w:rPr>
        <w:t>information on</w:t>
      </w:r>
      <w:r w:rsidRPr="00C059E9">
        <w:rPr>
          <w:b/>
          <w:bCs/>
          <w:sz w:val="24"/>
          <w:szCs w:val="24"/>
          <w:u w:val="single"/>
        </w:rPr>
        <w:t xml:space="preserve"> the PRA Federal Register </w:t>
      </w:r>
      <w:r w:rsidR="007E6EB9">
        <w:rPr>
          <w:b/>
          <w:bCs/>
          <w:sz w:val="24"/>
          <w:szCs w:val="24"/>
          <w:u w:val="single"/>
        </w:rPr>
        <w:t>n</w:t>
      </w:r>
      <w:r w:rsidRPr="00C059E9">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C059E9">
        <w:rPr>
          <w:sz w:val="24"/>
          <w:szCs w:val="24"/>
          <w:u w:val="single"/>
        </w:rPr>
        <w:t xml:space="preserve"> </w:t>
      </w:r>
      <w:r w:rsidRPr="00C059E9">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059E9">
        <w:rPr>
          <w:b/>
          <w:bCs/>
          <w:sz w:val="24"/>
          <w:szCs w:val="24"/>
        </w:rPr>
        <w:t>.</w:t>
      </w:r>
    </w:p>
    <w:p w14:paraId="53E12275" w14:textId="77777777" w:rsidR="004F26E9" w:rsidRPr="00C059E9" w:rsidRDefault="004F26E9">
      <w:pPr>
        <w:rPr>
          <w:sz w:val="24"/>
          <w:szCs w:val="24"/>
        </w:rPr>
      </w:pPr>
    </w:p>
    <w:p w14:paraId="7EF3CA33" w14:textId="35D22E1B" w:rsidR="004F26E9" w:rsidRPr="00C059E9" w:rsidRDefault="00983BF7">
      <w:pPr>
        <w:rPr>
          <w:sz w:val="24"/>
          <w:szCs w:val="24"/>
        </w:rPr>
      </w:pPr>
      <w:r w:rsidRPr="00C059E9">
        <w:rPr>
          <w:sz w:val="24"/>
          <w:szCs w:val="24"/>
        </w:rPr>
        <w:t xml:space="preserve">On </w:t>
      </w:r>
      <w:r w:rsidR="007E6EB9" w:rsidRPr="007E6EB9">
        <w:rPr>
          <w:sz w:val="24"/>
          <w:szCs w:val="24"/>
        </w:rPr>
        <w:t>October 4, 2019</w:t>
      </w:r>
      <w:r w:rsidRPr="00C059E9">
        <w:rPr>
          <w:sz w:val="24"/>
          <w:szCs w:val="24"/>
        </w:rPr>
        <w:t xml:space="preserve">, NMFS published a </w:t>
      </w:r>
      <w:r w:rsidR="00C307B5" w:rsidRPr="00C059E9">
        <w:rPr>
          <w:sz w:val="24"/>
          <w:szCs w:val="24"/>
        </w:rPr>
        <w:t xml:space="preserve">notice in the </w:t>
      </w:r>
      <w:r w:rsidR="00C307B5" w:rsidRPr="007E6EB9">
        <w:rPr>
          <w:i/>
          <w:sz w:val="24"/>
          <w:szCs w:val="24"/>
        </w:rPr>
        <w:t>Federal Register</w:t>
      </w:r>
      <w:r w:rsidR="00C307B5" w:rsidRPr="00C059E9">
        <w:rPr>
          <w:sz w:val="24"/>
          <w:szCs w:val="24"/>
        </w:rPr>
        <w:t xml:space="preserve"> that solicited public comments on the renewal of the information collection under OMB </w:t>
      </w:r>
      <w:r w:rsidR="00E16188">
        <w:rPr>
          <w:sz w:val="24"/>
          <w:szCs w:val="24"/>
        </w:rPr>
        <w:t xml:space="preserve">Control </w:t>
      </w:r>
      <w:r w:rsidR="00C307B5" w:rsidRPr="00C059E9">
        <w:rPr>
          <w:sz w:val="24"/>
          <w:szCs w:val="24"/>
        </w:rPr>
        <w:t>No. 0648-0543 (</w:t>
      </w:r>
      <w:r w:rsidR="00DB3A1F" w:rsidRPr="00C059E9">
        <w:rPr>
          <w:sz w:val="24"/>
          <w:szCs w:val="24"/>
        </w:rPr>
        <w:t>8</w:t>
      </w:r>
      <w:r w:rsidR="00DB3A1F">
        <w:rPr>
          <w:sz w:val="24"/>
          <w:szCs w:val="24"/>
        </w:rPr>
        <w:t>4</w:t>
      </w:r>
      <w:r w:rsidR="00DB3A1F" w:rsidRPr="00C059E9">
        <w:rPr>
          <w:sz w:val="24"/>
          <w:szCs w:val="24"/>
        </w:rPr>
        <w:t xml:space="preserve"> </w:t>
      </w:r>
      <w:r w:rsidRPr="00C059E9">
        <w:rPr>
          <w:sz w:val="24"/>
          <w:szCs w:val="24"/>
        </w:rPr>
        <w:t xml:space="preserve">FR </w:t>
      </w:r>
      <w:r w:rsidR="007E6EB9">
        <w:rPr>
          <w:sz w:val="24"/>
          <w:szCs w:val="24"/>
        </w:rPr>
        <w:t>53113</w:t>
      </w:r>
      <w:r w:rsidR="00C307B5" w:rsidRPr="00C059E9">
        <w:rPr>
          <w:sz w:val="24"/>
          <w:szCs w:val="24"/>
        </w:rPr>
        <w:t xml:space="preserve">). </w:t>
      </w:r>
      <w:r w:rsidR="001E6F72" w:rsidRPr="00C059E9">
        <w:rPr>
          <w:sz w:val="24"/>
          <w:szCs w:val="24"/>
        </w:rPr>
        <w:t xml:space="preserve">No </w:t>
      </w:r>
      <w:r w:rsidR="001E6F72" w:rsidRPr="00A816A8">
        <w:rPr>
          <w:sz w:val="24"/>
          <w:szCs w:val="24"/>
        </w:rPr>
        <w:t>comments were</w:t>
      </w:r>
      <w:r w:rsidR="001E6F72" w:rsidRPr="00C059E9">
        <w:rPr>
          <w:sz w:val="24"/>
          <w:szCs w:val="24"/>
        </w:rPr>
        <w:t xml:space="preserve"> received.</w:t>
      </w:r>
      <w:r w:rsidR="00C307B5" w:rsidRPr="00C059E9">
        <w:rPr>
          <w:sz w:val="24"/>
          <w:szCs w:val="24"/>
        </w:rPr>
        <w:t xml:space="preserve"> </w:t>
      </w:r>
    </w:p>
    <w:p w14:paraId="69A115B7" w14:textId="77777777" w:rsidR="00374683" w:rsidRPr="00C059E9" w:rsidRDefault="00374683">
      <w:pPr>
        <w:rPr>
          <w:sz w:val="24"/>
          <w:szCs w:val="24"/>
        </w:rPr>
      </w:pPr>
    </w:p>
    <w:p w14:paraId="21828BE3" w14:textId="779F9670" w:rsidR="008151EB" w:rsidRPr="00C059E9" w:rsidRDefault="00114D73">
      <w:pPr>
        <w:rPr>
          <w:sz w:val="24"/>
          <w:szCs w:val="24"/>
        </w:rPr>
      </w:pPr>
      <w:r>
        <w:rPr>
          <w:sz w:val="24"/>
          <w:szCs w:val="24"/>
        </w:rPr>
        <w:t>O</w:t>
      </w:r>
      <w:r w:rsidRPr="00C059E9">
        <w:rPr>
          <w:sz w:val="24"/>
          <w:szCs w:val="24"/>
        </w:rPr>
        <w:t xml:space="preserve">ver the last 12 months, NMFS has consulted </w:t>
      </w:r>
      <w:r>
        <w:rPr>
          <w:sz w:val="24"/>
          <w:szCs w:val="24"/>
        </w:rPr>
        <w:t xml:space="preserve">with </w:t>
      </w:r>
      <w:r w:rsidR="0050154A">
        <w:rPr>
          <w:sz w:val="24"/>
          <w:szCs w:val="24"/>
        </w:rPr>
        <w:t>8</w:t>
      </w:r>
      <w:r>
        <w:rPr>
          <w:sz w:val="24"/>
          <w:szCs w:val="24"/>
        </w:rPr>
        <w:t xml:space="preserve"> permit holders concerning the time and cost burdens of this data collection. All of the</w:t>
      </w:r>
      <w:r w:rsidR="00701113">
        <w:rPr>
          <w:sz w:val="24"/>
          <w:szCs w:val="24"/>
        </w:rPr>
        <w:t>se</w:t>
      </w:r>
      <w:r>
        <w:rPr>
          <w:sz w:val="24"/>
          <w:szCs w:val="24"/>
        </w:rPr>
        <w:t xml:space="preserve"> permit holders reported that their</w:t>
      </w:r>
      <w:r w:rsidR="00D536E3">
        <w:rPr>
          <w:sz w:val="24"/>
          <w:szCs w:val="24"/>
        </w:rPr>
        <w:t xml:space="preserve"> cost estimates were similar to the NMFS estimate. Their</w:t>
      </w:r>
      <w:r w:rsidR="00AC14B7">
        <w:rPr>
          <w:sz w:val="24"/>
          <w:szCs w:val="24"/>
        </w:rPr>
        <w:t xml:space="preserve"> estimated</w:t>
      </w:r>
      <w:r w:rsidR="00D536E3">
        <w:rPr>
          <w:sz w:val="24"/>
          <w:szCs w:val="24"/>
        </w:rPr>
        <w:t xml:space="preserve"> </w:t>
      </w:r>
      <w:r>
        <w:rPr>
          <w:sz w:val="24"/>
          <w:szCs w:val="24"/>
        </w:rPr>
        <w:t>time burden associated with this data collection w</w:t>
      </w:r>
      <w:r w:rsidR="00AC14B7">
        <w:rPr>
          <w:sz w:val="24"/>
          <w:szCs w:val="24"/>
        </w:rPr>
        <w:t>as</w:t>
      </w:r>
      <w:r>
        <w:rPr>
          <w:sz w:val="24"/>
          <w:szCs w:val="24"/>
        </w:rPr>
        <w:t xml:space="preserve"> approximately 3 hours per year.</w:t>
      </w:r>
      <w:r w:rsidR="0050154A">
        <w:rPr>
          <w:sz w:val="24"/>
          <w:szCs w:val="24"/>
        </w:rPr>
        <w:t xml:space="preserve"> The amount of time spent varied and was reported to be spent on the following activities: submitting data requests,</w:t>
      </w:r>
      <w:r w:rsidR="00B33575">
        <w:rPr>
          <w:sz w:val="24"/>
          <w:szCs w:val="24"/>
        </w:rPr>
        <w:t xml:space="preserve"> </w:t>
      </w:r>
      <w:r w:rsidR="0050154A">
        <w:rPr>
          <w:sz w:val="24"/>
          <w:szCs w:val="24"/>
        </w:rPr>
        <w:t xml:space="preserve">paying invoices </w:t>
      </w:r>
      <w:r w:rsidR="00B33575">
        <w:rPr>
          <w:sz w:val="24"/>
          <w:szCs w:val="24"/>
        </w:rPr>
        <w:t>and/or</w:t>
      </w:r>
      <w:r w:rsidR="0050154A">
        <w:rPr>
          <w:sz w:val="24"/>
          <w:szCs w:val="24"/>
        </w:rPr>
        <w:t xml:space="preserve"> updating expired credit cards with </w:t>
      </w:r>
      <w:r w:rsidR="00B33575">
        <w:rPr>
          <w:sz w:val="24"/>
          <w:szCs w:val="24"/>
        </w:rPr>
        <w:t xml:space="preserve">the </w:t>
      </w:r>
      <w:r w:rsidR="0050154A">
        <w:rPr>
          <w:sz w:val="24"/>
          <w:szCs w:val="24"/>
        </w:rPr>
        <w:t xml:space="preserve">cellular vendor, </w:t>
      </w:r>
      <w:r w:rsidR="00B33575">
        <w:rPr>
          <w:sz w:val="24"/>
          <w:szCs w:val="24"/>
        </w:rPr>
        <w:t xml:space="preserve">and </w:t>
      </w:r>
      <w:r w:rsidR="0050154A">
        <w:rPr>
          <w:sz w:val="24"/>
          <w:szCs w:val="24"/>
        </w:rPr>
        <w:t xml:space="preserve">troubleshooting electronic and cellular issues with the </w:t>
      </w:r>
      <w:r w:rsidR="00B904B3">
        <w:rPr>
          <w:sz w:val="24"/>
          <w:szCs w:val="24"/>
        </w:rPr>
        <w:t>ELB</w:t>
      </w:r>
      <w:r w:rsidR="0050154A">
        <w:rPr>
          <w:sz w:val="24"/>
          <w:szCs w:val="24"/>
        </w:rPr>
        <w:t xml:space="preserve"> unit when not transmitting properly</w:t>
      </w:r>
      <w:r w:rsidR="00B33575">
        <w:rPr>
          <w:sz w:val="24"/>
          <w:szCs w:val="24"/>
        </w:rPr>
        <w:t xml:space="preserve"> (with the majority of the time spent of the latter)</w:t>
      </w:r>
      <w:r w:rsidR="0050154A">
        <w:rPr>
          <w:sz w:val="24"/>
          <w:szCs w:val="24"/>
        </w:rPr>
        <w:t>.</w:t>
      </w:r>
      <w:r>
        <w:rPr>
          <w:sz w:val="24"/>
          <w:szCs w:val="24"/>
        </w:rPr>
        <w:t xml:space="preserve"> </w:t>
      </w:r>
      <w:r w:rsidR="00C059E9" w:rsidRPr="00C059E9">
        <w:rPr>
          <w:sz w:val="24"/>
          <w:szCs w:val="24"/>
        </w:rPr>
        <w:t xml:space="preserve">In addition, </w:t>
      </w:r>
      <w:r w:rsidR="00F6460C" w:rsidRPr="00C059E9">
        <w:rPr>
          <w:sz w:val="24"/>
          <w:szCs w:val="24"/>
        </w:rPr>
        <w:t>feedback on data collection, repairs,</w:t>
      </w:r>
      <w:r w:rsidR="00C059E9" w:rsidRPr="00C059E9">
        <w:rPr>
          <w:sz w:val="24"/>
          <w:szCs w:val="24"/>
        </w:rPr>
        <w:t xml:space="preserve"> </w:t>
      </w:r>
      <w:r w:rsidR="00F6460C" w:rsidRPr="00C059E9">
        <w:rPr>
          <w:sz w:val="24"/>
          <w:szCs w:val="24"/>
        </w:rPr>
        <w:t xml:space="preserve">billing </w:t>
      </w:r>
      <w:r w:rsidR="00C059E9" w:rsidRPr="00C059E9">
        <w:rPr>
          <w:sz w:val="24"/>
          <w:szCs w:val="24"/>
        </w:rPr>
        <w:t xml:space="preserve">and other </w:t>
      </w:r>
      <w:r w:rsidR="00F6460C" w:rsidRPr="00C059E9">
        <w:rPr>
          <w:sz w:val="24"/>
          <w:szCs w:val="24"/>
        </w:rPr>
        <w:t>issues</w:t>
      </w:r>
      <w:r w:rsidR="00C059E9" w:rsidRPr="00C059E9">
        <w:rPr>
          <w:sz w:val="24"/>
          <w:szCs w:val="24"/>
        </w:rPr>
        <w:t xml:space="preserve"> </w:t>
      </w:r>
      <w:r w:rsidR="00F6460C" w:rsidRPr="00C059E9">
        <w:rPr>
          <w:sz w:val="24"/>
          <w:szCs w:val="24"/>
        </w:rPr>
        <w:t>is received from interactions solicited from quarterly notifications</w:t>
      </w:r>
      <w:r w:rsidR="00AC14B7">
        <w:rPr>
          <w:sz w:val="24"/>
          <w:szCs w:val="24"/>
        </w:rPr>
        <w:t xml:space="preserve"> mailed to program participants regarding their logbook </w:t>
      </w:r>
      <w:r w:rsidR="0050154A">
        <w:rPr>
          <w:sz w:val="24"/>
          <w:szCs w:val="24"/>
        </w:rPr>
        <w:t>functionality.</w:t>
      </w:r>
    </w:p>
    <w:p w14:paraId="7AC57EB3" w14:textId="77777777" w:rsidR="004F26E9" w:rsidRPr="00C059E9" w:rsidRDefault="004F26E9">
      <w:pPr>
        <w:rPr>
          <w:sz w:val="24"/>
          <w:szCs w:val="24"/>
        </w:rPr>
      </w:pPr>
    </w:p>
    <w:p w14:paraId="059A87B3" w14:textId="77777777" w:rsidR="004F26E9" w:rsidRPr="00C059E9" w:rsidRDefault="004F26E9">
      <w:pPr>
        <w:rPr>
          <w:sz w:val="24"/>
          <w:szCs w:val="24"/>
        </w:rPr>
      </w:pPr>
      <w:r w:rsidRPr="00C059E9">
        <w:rPr>
          <w:b/>
          <w:bCs/>
          <w:sz w:val="24"/>
          <w:szCs w:val="24"/>
        </w:rPr>
        <w:t>9.</w:t>
      </w:r>
      <w:r w:rsidR="00C307B5" w:rsidRPr="00C059E9">
        <w:rPr>
          <w:b/>
          <w:bCs/>
          <w:sz w:val="24"/>
          <w:szCs w:val="24"/>
        </w:rPr>
        <w:t xml:space="preserve"> </w:t>
      </w:r>
      <w:r w:rsidRPr="00C059E9">
        <w:rPr>
          <w:b/>
          <w:bCs/>
          <w:sz w:val="24"/>
          <w:szCs w:val="24"/>
          <w:u w:val="single"/>
        </w:rPr>
        <w:t>Explain any decisions to provide payments or gifts to respondents, other than remuneration of contractors or grantees</w:t>
      </w:r>
      <w:r w:rsidRPr="00C059E9">
        <w:rPr>
          <w:b/>
          <w:bCs/>
          <w:sz w:val="24"/>
          <w:szCs w:val="24"/>
        </w:rPr>
        <w:t>.</w:t>
      </w:r>
    </w:p>
    <w:p w14:paraId="14549C72" w14:textId="77777777" w:rsidR="004F26E9" w:rsidRPr="00C059E9" w:rsidRDefault="004F26E9">
      <w:pPr>
        <w:rPr>
          <w:sz w:val="24"/>
          <w:szCs w:val="24"/>
        </w:rPr>
      </w:pPr>
    </w:p>
    <w:p w14:paraId="0D0280A8" w14:textId="77777777" w:rsidR="004F26E9" w:rsidRPr="00C059E9" w:rsidRDefault="00962AEE">
      <w:pPr>
        <w:rPr>
          <w:sz w:val="24"/>
          <w:szCs w:val="24"/>
        </w:rPr>
      </w:pPr>
      <w:r w:rsidRPr="00C059E9">
        <w:rPr>
          <w:sz w:val="24"/>
          <w:szCs w:val="24"/>
        </w:rPr>
        <w:t>There are no payments or other remunerations to respondents.</w:t>
      </w:r>
    </w:p>
    <w:p w14:paraId="340E6C32" w14:textId="77777777" w:rsidR="004F26E9" w:rsidRPr="00C059E9" w:rsidRDefault="004F26E9">
      <w:pPr>
        <w:rPr>
          <w:sz w:val="24"/>
          <w:szCs w:val="24"/>
        </w:rPr>
      </w:pPr>
    </w:p>
    <w:p w14:paraId="285998BA" w14:textId="77777777" w:rsidR="004F26E9" w:rsidRPr="00C059E9" w:rsidRDefault="004F26E9">
      <w:pPr>
        <w:rPr>
          <w:sz w:val="24"/>
          <w:szCs w:val="24"/>
        </w:rPr>
      </w:pPr>
      <w:r w:rsidRPr="00C059E9">
        <w:rPr>
          <w:b/>
          <w:bCs/>
          <w:sz w:val="24"/>
          <w:szCs w:val="24"/>
        </w:rPr>
        <w:t>10.</w:t>
      </w:r>
      <w:r w:rsidR="00C307B5" w:rsidRPr="00C059E9">
        <w:rPr>
          <w:b/>
          <w:bCs/>
          <w:sz w:val="24"/>
          <w:szCs w:val="24"/>
        </w:rPr>
        <w:t xml:space="preserve"> </w:t>
      </w:r>
      <w:r w:rsidRPr="00C059E9">
        <w:rPr>
          <w:b/>
          <w:bCs/>
          <w:sz w:val="24"/>
          <w:szCs w:val="24"/>
          <w:u w:val="single"/>
        </w:rPr>
        <w:t>Describe any assurance of confidentiality provided to respondents and the basis for assurance in statute, regulation, or agency policy</w:t>
      </w:r>
      <w:r w:rsidRPr="00C059E9">
        <w:rPr>
          <w:b/>
          <w:bCs/>
          <w:sz w:val="24"/>
          <w:szCs w:val="24"/>
        </w:rPr>
        <w:t>.</w:t>
      </w:r>
    </w:p>
    <w:p w14:paraId="1044D3E4" w14:textId="77777777" w:rsidR="004F26E9" w:rsidRPr="00C059E9" w:rsidRDefault="004F26E9">
      <w:pPr>
        <w:rPr>
          <w:sz w:val="24"/>
          <w:szCs w:val="24"/>
        </w:rPr>
      </w:pPr>
    </w:p>
    <w:p w14:paraId="3B818DC5" w14:textId="39EE2CFE" w:rsidR="004F26E9" w:rsidRPr="00C059E9" w:rsidRDefault="00962AEE">
      <w:pPr>
        <w:rPr>
          <w:sz w:val="24"/>
          <w:szCs w:val="24"/>
        </w:rPr>
      </w:pPr>
      <w:r w:rsidRPr="00C059E9">
        <w:rPr>
          <w:sz w:val="24"/>
          <w:szCs w:val="24"/>
        </w:rPr>
        <w:t xml:space="preserve">All data submitted under the proposed collection will be handled as confidential material in accordance with the Magnuson-Stevens Act, Section 402b, and NOAA Administrative Order 216-100, Protection of Confidential Fishery Statistics. Respondents are given this assurance as a part of the initial package received with the </w:t>
      </w:r>
      <w:r w:rsidR="00B904B3">
        <w:rPr>
          <w:sz w:val="24"/>
          <w:szCs w:val="24"/>
        </w:rPr>
        <w:t>ELB</w:t>
      </w:r>
      <w:r w:rsidRPr="00C059E9">
        <w:rPr>
          <w:sz w:val="24"/>
          <w:szCs w:val="24"/>
        </w:rPr>
        <w:t>.</w:t>
      </w:r>
    </w:p>
    <w:p w14:paraId="7428A464" w14:textId="77777777" w:rsidR="004F26E9" w:rsidRPr="00C059E9" w:rsidRDefault="004F26E9">
      <w:pPr>
        <w:rPr>
          <w:sz w:val="24"/>
          <w:szCs w:val="24"/>
        </w:rPr>
      </w:pPr>
    </w:p>
    <w:p w14:paraId="56378AC3" w14:textId="77777777" w:rsidR="004F26E9" w:rsidRPr="00C059E9" w:rsidRDefault="004F26E9">
      <w:pPr>
        <w:rPr>
          <w:sz w:val="24"/>
          <w:szCs w:val="24"/>
        </w:rPr>
      </w:pPr>
      <w:r w:rsidRPr="00C059E9">
        <w:rPr>
          <w:b/>
          <w:bCs/>
          <w:sz w:val="24"/>
          <w:szCs w:val="24"/>
        </w:rPr>
        <w:t>11.</w:t>
      </w:r>
      <w:r w:rsidR="00C307B5" w:rsidRPr="00C059E9">
        <w:rPr>
          <w:b/>
          <w:bCs/>
          <w:sz w:val="24"/>
          <w:szCs w:val="24"/>
        </w:rPr>
        <w:t xml:space="preserve"> </w:t>
      </w:r>
      <w:r w:rsidRPr="00C059E9">
        <w:rPr>
          <w:b/>
          <w:bCs/>
          <w:sz w:val="24"/>
          <w:szCs w:val="24"/>
          <w:u w:val="single"/>
        </w:rPr>
        <w:t>Provide additional justification for any questions of a sensitive nature, such as sexual behavior and attitudes, religious beliefs, and other matters that are commonly considered private</w:t>
      </w:r>
      <w:r w:rsidRPr="00C059E9">
        <w:rPr>
          <w:b/>
          <w:bCs/>
          <w:sz w:val="24"/>
          <w:szCs w:val="24"/>
        </w:rPr>
        <w:t>.</w:t>
      </w:r>
    </w:p>
    <w:p w14:paraId="2BD32D30" w14:textId="77777777" w:rsidR="004F26E9" w:rsidRPr="00C059E9" w:rsidRDefault="004F26E9">
      <w:pPr>
        <w:rPr>
          <w:sz w:val="24"/>
          <w:szCs w:val="24"/>
        </w:rPr>
      </w:pPr>
    </w:p>
    <w:p w14:paraId="5F7955D0" w14:textId="77777777" w:rsidR="004F26E9" w:rsidRPr="00C059E9" w:rsidRDefault="00962AEE">
      <w:pPr>
        <w:rPr>
          <w:sz w:val="24"/>
          <w:szCs w:val="24"/>
        </w:rPr>
      </w:pPr>
      <w:r w:rsidRPr="00C059E9">
        <w:rPr>
          <w:sz w:val="24"/>
          <w:szCs w:val="24"/>
        </w:rPr>
        <w:t>No questions of a sensitive nature are asked.</w:t>
      </w:r>
    </w:p>
    <w:p w14:paraId="4CDE026D" w14:textId="77777777" w:rsidR="004F26E9" w:rsidRPr="00C059E9" w:rsidRDefault="004F26E9">
      <w:pPr>
        <w:rPr>
          <w:sz w:val="24"/>
          <w:szCs w:val="24"/>
        </w:rPr>
      </w:pPr>
    </w:p>
    <w:p w14:paraId="7C0FDEB8" w14:textId="77777777" w:rsidR="004F26E9" w:rsidRPr="00C059E9" w:rsidRDefault="004F26E9">
      <w:pPr>
        <w:rPr>
          <w:sz w:val="24"/>
          <w:szCs w:val="24"/>
        </w:rPr>
      </w:pPr>
      <w:r w:rsidRPr="00C059E9">
        <w:rPr>
          <w:b/>
          <w:bCs/>
          <w:sz w:val="24"/>
          <w:szCs w:val="24"/>
        </w:rPr>
        <w:t>12.</w:t>
      </w:r>
      <w:r w:rsidR="00C307B5" w:rsidRPr="00C059E9">
        <w:rPr>
          <w:b/>
          <w:bCs/>
          <w:sz w:val="24"/>
          <w:szCs w:val="24"/>
        </w:rPr>
        <w:t xml:space="preserve"> </w:t>
      </w:r>
      <w:r w:rsidRPr="00C059E9">
        <w:rPr>
          <w:b/>
          <w:bCs/>
          <w:sz w:val="24"/>
          <w:szCs w:val="24"/>
          <w:u w:val="single"/>
        </w:rPr>
        <w:t>Provide an estimate in hours of the burden of the collection of information</w:t>
      </w:r>
      <w:r w:rsidRPr="00C059E9">
        <w:rPr>
          <w:b/>
          <w:bCs/>
          <w:sz w:val="24"/>
          <w:szCs w:val="24"/>
        </w:rPr>
        <w:t>.</w:t>
      </w:r>
    </w:p>
    <w:p w14:paraId="07E031DB" w14:textId="77777777" w:rsidR="004F26E9" w:rsidRPr="00C059E9" w:rsidRDefault="004F26E9">
      <w:pPr>
        <w:rPr>
          <w:sz w:val="24"/>
          <w:szCs w:val="24"/>
        </w:rPr>
      </w:pPr>
    </w:p>
    <w:p w14:paraId="3EE55F86" w14:textId="4E0726EC" w:rsidR="004F26E9" w:rsidRPr="00C059E9" w:rsidRDefault="00962AEE">
      <w:pPr>
        <w:rPr>
          <w:sz w:val="24"/>
          <w:szCs w:val="24"/>
        </w:rPr>
      </w:pPr>
      <w:r w:rsidRPr="00C059E9">
        <w:rPr>
          <w:sz w:val="24"/>
          <w:szCs w:val="24"/>
        </w:rPr>
        <w:t xml:space="preserve">The current OMB inventory for estimated annual time burden is </w:t>
      </w:r>
      <w:r w:rsidR="0082233F">
        <w:rPr>
          <w:sz w:val="24"/>
          <w:szCs w:val="24"/>
        </w:rPr>
        <w:t>4,</w:t>
      </w:r>
      <w:r w:rsidR="00807D21">
        <w:rPr>
          <w:sz w:val="24"/>
          <w:szCs w:val="24"/>
        </w:rPr>
        <w:t>323</w:t>
      </w:r>
      <w:r w:rsidR="00A8643E" w:rsidRPr="00C059E9">
        <w:rPr>
          <w:sz w:val="24"/>
          <w:szCs w:val="24"/>
        </w:rPr>
        <w:t xml:space="preserve"> </w:t>
      </w:r>
      <w:r w:rsidRPr="00C059E9">
        <w:rPr>
          <w:sz w:val="24"/>
          <w:szCs w:val="24"/>
        </w:rPr>
        <w:t>hours</w:t>
      </w:r>
      <w:r w:rsidR="00375952">
        <w:rPr>
          <w:sz w:val="24"/>
          <w:szCs w:val="24"/>
        </w:rPr>
        <w:t xml:space="preserve">, which NMFS </w:t>
      </w:r>
      <w:r w:rsidR="00F646D7">
        <w:rPr>
          <w:sz w:val="24"/>
          <w:szCs w:val="24"/>
        </w:rPr>
        <w:t>calculate</w:t>
      </w:r>
      <w:r w:rsidR="00807D21">
        <w:rPr>
          <w:sz w:val="24"/>
          <w:szCs w:val="24"/>
        </w:rPr>
        <w:t>d in 2016</w:t>
      </w:r>
      <w:r w:rsidR="00AC58BF">
        <w:rPr>
          <w:sz w:val="24"/>
          <w:szCs w:val="24"/>
        </w:rPr>
        <w:t xml:space="preserve"> from the </w:t>
      </w:r>
      <w:r w:rsidR="00375952">
        <w:rPr>
          <w:sz w:val="24"/>
          <w:szCs w:val="24"/>
        </w:rPr>
        <w:t xml:space="preserve">estimated </w:t>
      </w:r>
      <w:r w:rsidR="00AC58BF">
        <w:rPr>
          <w:sz w:val="24"/>
          <w:szCs w:val="24"/>
        </w:rPr>
        <w:t>number of respondents (1,4</w:t>
      </w:r>
      <w:r w:rsidR="00807D21">
        <w:rPr>
          <w:sz w:val="24"/>
          <w:szCs w:val="24"/>
        </w:rPr>
        <w:t>41</w:t>
      </w:r>
      <w:r w:rsidR="00AC58BF">
        <w:rPr>
          <w:sz w:val="24"/>
          <w:szCs w:val="24"/>
        </w:rPr>
        <w:t>), multiplied by the estimated burden hours per respondent annually (3)</w:t>
      </w:r>
      <w:r w:rsidRPr="00C059E9">
        <w:rPr>
          <w:sz w:val="24"/>
          <w:szCs w:val="24"/>
        </w:rPr>
        <w:t>.</w:t>
      </w:r>
    </w:p>
    <w:p w14:paraId="008E5DAB" w14:textId="77777777" w:rsidR="0023733F" w:rsidRPr="00C059E9" w:rsidRDefault="0023733F" w:rsidP="0023733F">
      <w:pPr>
        <w:rPr>
          <w:sz w:val="24"/>
          <w:szCs w:val="24"/>
        </w:rPr>
      </w:pPr>
    </w:p>
    <w:p w14:paraId="70AC0F42" w14:textId="00DD09E7" w:rsidR="002B1B48" w:rsidRPr="00C059E9" w:rsidRDefault="002B1B48" w:rsidP="002B1B48">
      <w:pPr>
        <w:rPr>
          <w:sz w:val="24"/>
          <w:szCs w:val="24"/>
        </w:rPr>
      </w:pPr>
      <w:r w:rsidRPr="00C059E9">
        <w:rPr>
          <w:sz w:val="24"/>
          <w:szCs w:val="24"/>
        </w:rPr>
        <w:t xml:space="preserve">The Federal Register notice that NMFS published on </w:t>
      </w:r>
      <w:r w:rsidR="007E6EB9" w:rsidRPr="007E6EB9">
        <w:rPr>
          <w:sz w:val="24"/>
          <w:szCs w:val="24"/>
        </w:rPr>
        <w:t>October 4, 2019</w:t>
      </w:r>
      <w:r w:rsidRPr="00C059E9">
        <w:rPr>
          <w:sz w:val="24"/>
          <w:szCs w:val="24"/>
        </w:rPr>
        <w:t xml:space="preserve">, for this renewal request estimated </w:t>
      </w:r>
      <w:r w:rsidR="00AC58BF">
        <w:rPr>
          <w:sz w:val="24"/>
          <w:szCs w:val="24"/>
        </w:rPr>
        <w:t>a slightly higher number of</w:t>
      </w:r>
      <w:r w:rsidRPr="00C059E9">
        <w:rPr>
          <w:sz w:val="24"/>
          <w:szCs w:val="24"/>
        </w:rPr>
        <w:t xml:space="preserve"> total annual burden hours</w:t>
      </w:r>
      <w:r w:rsidR="00CD1CE1">
        <w:rPr>
          <w:sz w:val="24"/>
          <w:szCs w:val="24"/>
        </w:rPr>
        <w:t xml:space="preserve"> based on a slightly higher number of estimated respondents (1,412)</w:t>
      </w:r>
      <w:r w:rsidRPr="00C059E9">
        <w:rPr>
          <w:sz w:val="24"/>
          <w:szCs w:val="24"/>
        </w:rPr>
        <w:t>.</w:t>
      </w:r>
      <w:r w:rsidR="00CD1CE1">
        <w:rPr>
          <w:sz w:val="24"/>
          <w:szCs w:val="24"/>
        </w:rPr>
        <w:t xml:space="preserve"> NMFS has reduced the estimated number of respondents</w:t>
      </w:r>
      <w:r w:rsidR="00AC58BF">
        <w:rPr>
          <w:sz w:val="24"/>
          <w:szCs w:val="24"/>
        </w:rPr>
        <w:t xml:space="preserve"> based on more recent data</w:t>
      </w:r>
      <w:r w:rsidR="00CD1CE1">
        <w:rPr>
          <w:sz w:val="24"/>
          <w:szCs w:val="24"/>
        </w:rPr>
        <w:t>, and therefore, the estimated annual time burden is also reduced as stated below.</w:t>
      </w:r>
    </w:p>
    <w:p w14:paraId="13D24247" w14:textId="77777777" w:rsidR="007172AE" w:rsidRPr="00C059E9" w:rsidRDefault="007172AE" w:rsidP="0023733F">
      <w:pPr>
        <w:rPr>
          <w:sz w:val="24"/>
          <w:szCs w:val="24"/>
        </w:rPr>
      </w:pPr>
    </w:p>
    <w:p w14:paraId="04456102" w14:textId="4BA0741A" w:rsidR="002C7CA1" w:rsidRPr="00C059E9" w:rsidRDefault="007172AE" w:rsidP="0023733F">
      <w:pPr>
        <w:rPr>
          <w:sz w:val="24"/>
          <w:szCs w:val="24"/>
        </w:rPr>
      </w:pPr>
      <w:r w:rsidRPr="00C059E9">
        <w:rPr>
          <w:sz w:val="24"/>
          <w:szCs w:val="24"/>
        </w:rPr>
        <w:t xml:space="preserve">NMFS estimates </w:t>
      </w:r>
      <w:r w:rsidR="00747AED" w:rsidRPr="00C059E9">
        <w:rPr>
          <w:sz w:val="24"/>
          <w:szCs w:val="24"/>
        </w:rPr>
        <w:t>that each vessel</w:t>
      </w:r>
      <w:r w:rsidR="00A45724">
        <w:rPr>
          <w:sz w:val="24"/>
          <w:szCs w:val="24"/>
        </w:rPr>
        <w:t xml:space="preserve"> owner</w:t>
      </w:r>
      <w:r w:rsidR="00CB71F9">
        <w:rPr>
          <w:sz w:val="24"/>
          <w:szCs w:val="24"/>
        </w:rPr>
        <w:t xml:space="preserve"> or operator</w:t>
      </w:r>
      <w:r w:rsidR="00747AED" w:rsidRPr="00C059E9">
        <w:rPr>
          <w:sz w:val="24"/>
          <w:szCs w:val="24"/>
        </w:rPr>
        <w:t xml:space="preserve"> will require </w:t>
      </w:r>
      <w:r w:rsidR="00A45724">
        <w:rPr>
          <w:sz w:val="24"/>
          <w:szCs w:val="24"/>
        </w:rPr>
        <w:t>3</w:t>
      </w:r>
      <w:r w:rsidR="00747AED" w:rsidRPr="00C059E9">
        <w:rPr>
          <w:sz w:val="24"/>
          <w:szCs w:val="24"/>
        </w:rPr>
        <w:t xml:space="preserve"> hours per year </w:t>
      </w:r>
      <w:r w:rsidRPr="00C059E9">
        <w:rPr>
          <w:sz w:val="24"/>
          <w:szCs w:val="24"/>
        </w:rPr>
        <w:t xml:space="preserve">for </w:t>
      </w:r>
      <w:r w:rsidR="00967B22" w:rsidRPr="00C059E9">
        <w:rPr>
          <w:sz w:val="24"/>
          <w:szCs w:val="24"/>
        </w:rPr>
        <w:t xml:space="preserve">troubleshooting problems with billing issues or problems with the functionality of the </w:t>
      </w:r>
      <w:r w:rsidR="00B904B3">
        <w:rPr>
          <w:sz w:val="24"/>
          <w:szCs w:val="24"/>
        </w:rPr>
        <w:t>ELB</w:t>
      </w:r>
      <w:r w:rsidR="00967B22" w:rsidRPr="00C059E9">
        <w:rPr>
          <w:sz w:val="24"/>
          <w:szCs w:val="24"/>
        </w:rPr>
        <w:t xml:space="preserve"> unit.</w:t>
      </w:r>
      <w:r w:rsidR="003334A5" w:rsidRPr="00C059E9">
        <w:rPr>
          <w:sz w:val="24"/>
          <w:szCs w:val="24"/>
        </w:rPr>
        <w:t xml:space="preserve"> This time burden</w:t>
      </w:r>
      <w:r w:rsidR="00967B22" w:rsidRPr="00C059E9">
        <w:rPr>
          <w:sz w:val="24"/>
          <w:szCs w:val="24"/>
        </w:rPr>
        <w:t xml:space="preserve"> </w:t>
      </w:r>
      <w:r w:rsidR="002B1B48" w:rsidRPr="00C059E9">
        <w:rPr>
          <w:sz w:val="24"/>
          <w:szCs w:val="24"/>
        </w:rPr>
        <w:t xml:space="preserve">also includes </w:t>
      </w:r>
      <w:r w:rsidR="00B904B3">
        <w:rPr>
          <w:sz w:val="24"/>
          <w:szCs w:val="24"/>
        </w:rPr>
        <w:t>ELB</w:t>
      </w:r>
      <w:r w:rsidR="002B1B48" w:rsidRPr="00C059E9">
        <w:rPr>
          <w:sz w:val="24"/>
          <w:szCs w:val="24"/>
        </w:rPr>
        <w:t xml:space="preserve"> units that need repair or replacement</w:t>
      </w:r>
      <w:r w:rsidR="007E63AA" w:rsidRPr="00C059E9">
        <w:rPr>
          <w:sz w:val="24"/>
          <w:szCs w:val="24"/>
        </w:rPr>
        <w:t xml:space="preserve">, or for the installation of an </w:t>
      </w:r>
      <w:r w:rsidR="00B904B3">
        <w:rPr>
          <w:sz w:val="24"/>
          <w:szCs w:val="24"/>
        </w:rPr>
        <w:t>ELB</w:t>
      </w:r>
      <w:r w:rsidR="007E63AA" w:rsidRPr="00C059E9">
        <w:rPr>
          <w:sz w:val="24"/>
          <w:szCs w:val="24"/>
        </w:rPr>
        <w:t xml:space="preserve"> unit on a new vessel, which may result from a permit transfer.</w:t>
      </w:r>
      <w:r w:rsidR="002C7CA1" w:rsidRPr="00C059E9">
        <w:rPr>
          <w:sz w:val="24"/>
          <w:szCs w:val="24"/>
        </w:rPr>
        <w:t xml:space="preserve"> </w:t>
      </w:r>
    </w:p>
    <w:p w14:paraId="74A73A94" w14:textId="77777777" w:rsidR="002C7CA1" w:rsidRPr="00C059E9" w:rsidRDefault="002C7CA1" w:rsidP="0023733F">
      <w:pPr>
        <w:rPr>
          <w:sz w:val="24"/>
          <w:szCs w:val="24"/>
        </w:rPr>
      </w:pPr>
    </w:p>
    <w:p w14:paraId="4E7F2A17" w14:textId="2DAA3583" w:rsidR="003334A5" w:rsidRPr="00C059E9" w:rsidRDefault="002C7CA1" w:rsidP="0023733F">
      <w:pPr>
        <w:rPr>
          <w:sz w:val="24"/>
          <w:szCs w:val="24"/>
        </w:rPr>
      </w:pPr>
      <w:r w:rsidRPr="00C059E9">
        <w:rPr>
          <w:sz w:val="24"/>
          <w:szCs w:val="24"/>
        </w:rPr>
        <w:t xml:space="preserve">As stated above, the </w:t>
      </w:r>
      <w:r w:rsidR="00B904B3">
        <w:rPr>
          <w:sz w:val="24"/>
          <w:szCs w:val="24"/>
        </w:rPr>
        <w:t>ELB</w:t>
      </w:r>
      <w:r w:rsidRPr="00C059E9">
        <w:rPr>
          <w:sz w:val="24"/>
          <w:szCs w:val="24"/>
        </w:rPr>
        <w:t xml:space="preserve"> unit automatically and passively collects fishing effort data and transmits those data via a cellular phone connection, and results in no time burden to the permit holder.</w:t>
      </w:r>
    </w:p>
    <w:p w14:paraId="7F7E849A" w14:textId="77777777" w:rsidR="003334A5" w:rsidRPr="00C059E9" w:rsidRDefault="003334A5" w:rsidP="0023733F">
      <w:pPr>
        <w:rPr>
          <w:sz w:val="24"/>
          <w:szCs w:val="24"/>
        </w:rPr>
      </w:pPr>
    </w:p>
    <w:p w14:paraId="33B1F664" w14:textId="46857659" w:rsidR="00777910" w:rsidRPr="00C059E9" w:rsidRDefault="00967B22" w:rsidP="0023733F">
      <w:pPr>
        <w:rPr>
          <w:sz w:val="24"/>
          <w:szCs w:val="24"/>
        </w:rPr>
      </w:pPr>
      <w:r w:rsidRPr="00C059E9">
        <w:rPr>
          <w:sz w:val="24"/>
          <w:szCs w:val="24"/>
        </w:rPr>
        <w:t xml:space="preserve">For </w:t>
      </w:r>
      <w:r w:rsidR="00D36CE4">
        <w:rPr>
          <w:sz w:val="24"/>
          <w:szCs w:val="24"/>
        </w:rPr>
        <w:t>1,410</w:t>
      </w:r>
      <w:r w:rsidRPr="00C059E9">
        <w:rPr>
          <w:sz w:val="24"/>
          <w:szCs w:val="24"/>
        </w:rPr>
        <w:t xml:space="preserve"> </w:t>
      </w:r>
      <w:r w:rsidR="00B904B3">
        <w:rPr>
          <w:sz w:val="24"/>
          <w:szCs w:val="24"/>
        </w:rPr>
        <w:t>ELB</w:t>
      </w:r>
      <w:r w:rsidRPr="00C059E9">
        <w:rPr>
          <w:sz w:val="24"/>
          <w:szCs w:val="24"/>
        </w:rPr>
        <w:t xml:space="preserve"> units</w:t>
      </w:r>
      <w:r w:rsidR="00CB71F9">
        <w:rPr>
          <w:sz w:val="24"/>
          <w:szCs w:val="24"/>
        </w:rPr>
        <w:t xml:space="preserve"> on federally permitted vessels</w:t>
      </w:r>
      <w:r w:rsidRPr="00C059E9">
        <w:rPr>
          <w:sz w:val="24"/>
          <w:szCs w:val="24"/>
        </w:rPr>
        <w:t xml:space="preserve">, </w:t>
      </w:r>
      <w:r w:rsidRPr="00CB71F9">
        <w:rPr>
          <w:b/>
          <w:sz w:val="24"/>
          <w:szCs w:val="24"/>
        </w:rPr>
        <w:t xml:space="preserve">the </w:t>
      </w:r>
      <w:r w:rsidR="00A8643E" w:rsidRPr="00CB71F9">
        <w:rPr>
          <w:b/>
          <w:sz w:val="24"/>
          <w:szCs w:val="24"/>
        </w:rPr>
        <w:t xml:space="preserve">total estimated </w:t>
      </w:r>
      <w:r w:rsidRPr="00CB71F9">
        <w:rPr>
          <w:b/>
          <w:sz w:val="24"/>
          <w:szCs w:val="24"/>
        </w:rPr>
        <w:t xml:space="preserve">time burden for this </w:t>
      </w:r>
      <w:r w:rsidR="00A8643E" w:rsidRPr="00CB71F9">
        <w:rPr>
          <w:b/>
          <w:sz w:val="24"/>
          <w:szCs w:val="24"/>
        </w:rPr>
        <w:t>collection</w:t>
      </w:r>
      <w:r w:rsidRPr="00CB71F9">
        <w:rPr>
          <w:b/>
          <w:sz w:val="24"/>
          <w:szCs w:val="24"/>
        </w:rPr>
        <w:t xml:space="preserve"> </w:t>
      </w:r>
      <w:r w:rsidR="00A8643E" w:rsidRPr="00CB71F9">
        <w:rPr>
          <w:b/>
          <w:sz w:val="24"/>
          <w:szCs w:val="24"/>
        </w:rPr>
        <w:t>is</w:t>
      </w:r>
      <w:r w:rsidRPr="00CB71F9">
        <w:rPr>
          <w:b/>
          <w:sz w:val="24"/>
          <w:szCs w:val="24"/>
        </w:rPr>
        <w:t xml:space="preserve"> </w:t>
      </w:r>
      <w:r w:rsidR="00A45724" w:rsidRPr="00CB71F9">
        <w:rPr>
          <w:b/>
          <w:sz w:val="24"/>
          <w:szCs w:val="24"/>
        </w:rPr>
        <w:t>4,230</w:t>
      </w:r>
      <w:r w:rsidR="00777910" w:rsidRPr="00CB71F9">
        <w:rPr>
          <w:b/>
          <w:sz w:val="24"/>
          <w:szCs w:val="24"/>
        </w:rPr>
        <w:t xml:space="preserve"> hours annually</w:t>
      </w:r>
      <w:r w:rsidR="00777910" w:rsidRPr="00C059E9">
        <w:rPr>
          <w:sz w:val="24"/>
          <w:szCs w:val="24"/>
        </w:rPr>
        <w:t xml:space="preserve">. </w:t>
      </w:r>
    </w:p>
    <w:p w14:paraId="4D462A47" w14:textId="77777777" w:rsidR="004F26E9" w:rsidRPr="00C059E9" w:rsidRDefault="004F26E9">
      <w:pPr>
        <w:rPr>
          <w:sz w:val="24"/>
          <w:szCs w:val="24"/>
        </w:rPr>
      </w:pPr>
    </w:p>
    <w:p w14:paraId="17D0B85E" w14:textId="77777777" w:rsidR="004F26E9" w:rsidRPr="00C059E9" w:rsidRDefault="004F26E9">
      <w:pPr>
        <w:rPr>
          <w:sz w:val="24"/>
          <w:szCs w:val="24"/>
        </w:rPr>
      </w:pPr>
      <w:r w:rsidRPr="00C059E9">
        <w:rPr>
          <w:b/>
          <w:bCs/>
          <w:sz w:val="24"/>
          <w:szCs w:val="24"/>
        </w:rPr>
        <w:t>13.</w:t>
      </w:r>
      <w:r w:rsidR="00C307B5" w:rsidRPr="00C059E9">
        <w:rPr>
          <w:b/>
          <w:bCs/>
          <w:sz w:val="24"/>
          <w:szCs w:val="24"/>
        </w:rPr>
        <w:t xml:space="preserve"> </w:t>
      </w:r>
      <w:r w:rsidRPr="00C059E9">
        <w:rPr>
          <w:b/>
          <w:bCs/>
          <w:sz w:val="24"/>
          <w:szCs w:val="24"/>
          <w:u w:val="single"/>
        </w:rPr>
        <w:t xml:space="preserve">Provide an estimate of the total annual cost burden to the respondents or record-keepers resulting from the collection (excluding the value of the burden hours in </w:t>
      </w:r>
      <w:r w:rsidR="00725C5C" w:rsidRPr="00C059E9">
        <w:rPr>
          <w:b/>
          <w:bCs/>
          <w:sz w:val="24"/>
          <w:szCs w:val="24"/>
          <w:u w:val="single"/>
        </w:rPr>
        <w:t xml:space="preserve">Question </w:t>
      </w:r>
      <w:r w:rsidRPr="00C059E9">
        <w:rPr>
          <w:b/>
          <w:bCs/>
          <w:sz w:val="24"/>
          <w:szCs w:val="24"/>
          <w:u w:val="single"/>
        </w:rPr>
        <w:t>12 above)</w:t>
      </w:r>
      <w:r w:rsidRPr="00C059E9">
        <w:rPr>
          <w:b/>
          <w:bCs/>
          <w:sz w:val="24"/>
          <w:szCs w:val="24"/>
        </w:rPr>
        <w:t>.</w:t>
      </w:r>
    </w:p>
    <w:p w14:paraId="3D3DA812" w14:textId="77777777" w:rsidR="004F26E9" w:rsidRPr="00C059E9" w:rsidRDefault="004F26E9">
      <w:pPr>
        <w:rPr>
          <w:sz w:val="24"/>
          <w:szCs w:val="24"/>
        </w:rPr>
      </w:pPr>
    </w:p>
    <w:p w14:paraId="01657DAE" w14:textId="4DFB26FA" w:rsidR="00331465" w:rsidRPr="00C059E9" w:rsidRDefault="00331465" w:rsidP="003047BC">
      <w:pPr>
        <w:rPr>
          <w:sz w:val="24"/>
          <w:szCs w:val="24"/>
        </w:rPr>
      </w:pPr>
      <w:r w:rsidRPr="00C059E9">
        <w:rPr>
          <w:sz w:val="24"/>
          <w:szCs w:val="24"/>
        </w:rPr>
        <w:t>The current OMB inventory for estimated annual cost burden is $</w:t>
      </w:r>
      <w:r w:rsidR="0082233F">
        <w:rPr>
          <w:sz w:val="24"/>
          <w:szCs w:val="24"/>
        </w:rPr>
        <w:t>345,840</w:t>
      </w:r>
      <w:r w:rsidR="00375952">
        <w:rPr>
          <w:sz w:val="24"/>
          <w:szCs w:val="24"/>
        </w:rPr>
        <w:t>, which NMFS calculated in 2016</w:t>
      </w:r>
      <w:r w:rsidRPr="00C059E9">
        <w:rPr>
          <w:sz w:val="24"/>
          <w:szCs w:val="24"/>
        </w:rPr>
        <w:t>.</w:t>
      </w:r>
    </w:p>
    <w:p w14:paraId="2D932619" w14:textId="77777777" w:rsidR="00331465" w:rsidRPr="00C059E9" w:rsidRDefault="00331465" w:rsidP="003047BC">
      <w:pPr>
        <w:rPr>
          <w:sz w:val="24"/>
          <w:szCs w:val="24"/>
        </w:rPr>
      </w:pPr>
    </w:p>
    <w:p w14:paraId="0129552B" w14:textId="2F21065C" w:rsidR="006558F4" w:rsidRPr="00C059E9" w:rsidRDefault="006558F4" w:rsidP="003047BC">
      <w:pPr>
        <w:rPr>
          <w:color w:val="000000"/>
          <w:sz w:val="24"/>
          <w:szCs w:val="24"/>
        </w:rPr>
      </w:pPr>
      <w:r w:rsidRPr="00C059E9">
        <w:rPr>
          <w:sz w:val="24"/>
          <w:szCs w:val="24"/>
        </w:rPr>
        <w:t xml:space="preserve">The </w:t>
      </w:r>
      <w:r w:rsidRPr="007E6EB9">
        <w:rPr>
          <w:i/>
          <w:sz w:val="24"/>
          <w:szCs w:val="24"/>
        </w:rPr>
        <w:t>Federal Register</w:t>
      </w:r>
      <w:r w:rsidRPr="00C059E9">
        <w:rPr>
          <w:sz w:val="24"/>
          <w:szCs w:val="24"/>
        </w:rPr>
        <w:t xml:space="preserve"> notice that NMFS published on </w:t>
      </w:r>
      <w:r w:rsidR="007E6EB9" w:rsidRPr="007E6EB9">
        <w:rPr>
          <w:sz w:val="24"/>
          <w:szCs w:val="24"/>
        </w:rPr>
        <w:t>October 4, 2019</w:t>
      </w:r>
      <w:r w:rsidRPr="00C059E9">
        <w:rPr>
          <w:sz w:val="24"/>
          <w:szCs w:val="24"/>
        </w:rPr>
        <w:t xml:space="preserve">, for this renewal request estimated the total annual cost burden to respondents at </w:t>
      </w:r>
      <w:r w:rsidR="00D36CE4">
        <w:rPr>
          <w:sz w:val="24"/>
          <w:szCs w:val="24"/>
        </w:rPr>
        <w:t>$338,</w:t>
      </w:r>
      <w:r w:rsidR="00D36CE4" w:rsidRPr="00533AE8">
        <w:rPr>
          <w:sz w:val="24"/>
          <w:szCs w:val="24"/>
        </w:rPr>
        <w:t>880</w:t>
      </w:r>
      <w:r w:rsidR="00533AE8" w:rsidRPr="00533AE8">
        <w:t>,</w:t>
      </w:r>
      <w:r w:rsidR="00533AE8">
        <w:rPr>
          <w:sz w:val="24"/>
          <w:szCs w:val="24"/>
        </w:rPr>
        <w:t xml:space="preserve"> </w:t>
      </w:r>
      <w:r w:rsidR="00533AE8" w:rsidRPr="00533AE8">
        <w:rPr>
          <w:sz w:val="24"/>
          <w:szCs w:val="24"/>
        </w:rPr>
        <w:t xml:space="preserve">based on a slightly higher number of estimated respondents (1,412). NMFS has reduced the estimated number of respondents based on more recent data, and therefore, the estimated annual </w:t>
      </w:r>
      <w:r w:rsidR="00533AE8">
        <w:rPr>
          <w:sz w:val="24"/>
          <w:szCs w:val="24"/>
        </w:rPr>
        <w:t>cost</w:t>
      </w:r>
      <w:r w:rsidR="00533AE8" w:rsidRPr="00533AE8">
        <w:rPr>
          <w:sz w:val="24"/>
          <w:szCs w:val="24"/>
        </w:rPr>
        <w:t xml:space="preserve"> burden is also reduced as stated below.</w:t>
      </w:r>
      <w:r w:rsidRPr="00C059E9">
        <w:rPr>
          <w:sz w:val="24"/>
          <w:szCs w:val="24"/>
        </w:rPr>
        <w:t xml:space="preserve"> </w:t>
      </w:r>
    </w:p>
    <w:p w14:paraId="29B5078F" w14:textId="77777777" w:rsidR="006558F4" w:rsidRPr="00C059E9" w:rsidRDefault="006558F4" w:rsidP="003047BC">
      <w:pPr>
        <w:rPr>
          <w:color w:val="000000"/>
          <w:sz w:val="24"/>
          <w:szCs w:val="24"/>
        </w:rPr>
      </w:pPr>
    </w:p>
    <w:p w14:paraId="20EFCC3C" w14:textId="4B3FDC0C" w:rsidR="003047BC" w:rsidRPr="00C059E9" w:rsidRDefault="003047BC" w:rsidP="003047BC">
      <w:pPr>
        <w:rPr>
          <w:color w:val="000000"/>
          <w:sz w:val="24"/>
          <w:szCs w:val="24"/>
        </w:rPr>
      </w:pPr>
      <w:r w:rsidRPr="00C059E9">
        <w:rPr>
          <w:color w:val="000000"/>
          <w:sz w:val="24"/>
          <w:szCs w:val="24"/>
        </w:rPr>
        <w:t xml:space="preserve">Respondents are only responsible for data transmission costs of $240 per year. Applied to the total number of respondents for each of the </w:t>
      </w:r>
      <w:r w:rsidR="00141B72">
        <w:rPr>
          <w:color w:val="000000"/>
          <w:sz w:val="24"/>
          <w:szCs w:val="24"/>
        </w:rPr>
        <w:t>1,410</w:t>
      </w:r>
      <w:r w:rsidRPr="00C059E9">
        <w:rPr>
          <w:color w:val="000000"/>
          <w:sz w:val="24"/>
          <w:szCs w:val="24"/>
        </w:rPr>
        <w:t xml:space="preserve"> </w:t>
      </w:r>
      <w:r w:rsidR="00533AE8">
        <w:rPr>
          <w:color w:val="000000"/>
          <w:sz w:val="24"/>
          <w:szCs w:val="24"/>
        </w:rPr>
        <w:t xml:space="preserve">federally permitted </w:t>
      </w:r>
      <w:r w:rsidRPr="00C059E9">
        <w:rPr>
          <w:color w:val="000000"/>
          <w:sz w:val="24"/>
          <w:szCs w:val="24"/>
        </w:rPr>
        <w:t xml:space="preserve">vessels potentially selected to participate in the program, </w:t>
      </w:r>
      <w:r w:rsidRPr="004376BF">
        <w:rPr>
          <w:b/>
          <w:color w:val="000000"/>
          <w:sz w:val="24"/>
          <w:szCs w:val="24"/>
        </w:rPr>
        <w:t>the</w:t>
      </w:r>
      <w:r w:rsidR="006558F4" w:rsidRPr="004376BF">
        <w:rPr>
          <w:b/>
          <w:color w:val="000000"/>
          <w:sz w:val="24"/>
          <w:szCs w:val="24"/>
        </w:rPr>
        <w:t xml:space="preserve"> estimated</w:t>
      </w:r>
      <w:r w:rsidRPr="004376BF">
        <w:rPr>
          <w:b/>
          <w:color w:val="000000"/>
          <w:sz w:val="24"/>
          <w:szCs w:val="24"/>
        </w:rPr>
        <w:t xml:space="preserve"> total</w:t>
      </w:r>
      <w:r w:rsidR="006558F4" w:rsidRPr="004376BF">
        <w:rPr>
          <w:b/>
          <w:color w:val="000000"/>
          <w:sz w:val="24"/>
          <w:szCs w:val="24"/>
        </w:rPr>
        <w:t xml:space="preserve"> annual</w:t>
      </w:r>
      <w:r w:rsidRPr="004376BF">
        <w:rPr>
          <w:b/>
          <w:color w:val="000000"/>
          <w:sz w:val="24"/>
          <w:szCs w:val="24"/>
        </w:rPr>
        <w:t xml:space="preserve"> </w:t>
      </w:r>
      <w:r w:rsidR="006558F4" w:rsidRPr="004376BF">
        <w:rPr>
          <w:b/>
          <w:color w:val="000000"/>
          <w:sz w:val="24"/>
          <w:szCs w:val="24"/>
        </w:rPr>
        <w:t>cost</w:t>
      </w:r>
      <w:r w:rsidRPr="004376BF">
        <w:rPr>
          <w:b/>
          <w:color w:val="000000"/>
          <w:sz w:val="24"/>
          <w:szCs w:val="24"/>
        </w:rPr>
        <w:t xml:space="preserve"> burden for this collection is </w:t>
      </w:r>
      <w:r w:rsidR="00141B72" w:rsidRPr="004376BF">
        <w:rPr>
          <w:b/>
          <w:color w:val="000000"/>
          <w:sz w:val="24"/>
          <w:szCs w:val="24"/>
        </w:rPr>
        <w:t>$338,400</w:t>
      </w:r>
      <w:r w:rsidRPr="00C059E9">
        <w:rPr>
          <w:color w:val="000000"/>
          <w:sz w:val="24"/>
          <w:szCs w:val="24"/>
        </w:rPr>
        <w:t xml:space="preserve">. </w:t>
      </w:r>
    </w:p>
    <w:p w14:paraId="2A7AE7E0" w14:textId="77777777" w:rsidR="004F26E9" w:rsidRPr="00C059E9" w:rsidRDefault="004F26E9">
      <w:pPr>
        <w:rPr>
          <w:sz w:val="24"/>
          <w:szCs w:val="24"/>
        </w:rPr>
      </w:pPr>
    </w:p>
    <w:p w14:paraId="481E3A31" w14:textId="7E6B8697" w:rsidR="004F26E9" w:rsidRPr="00C059E9" w:rsidRDefault="004F26E9">
      <w:pPr>
        <w:rPr>
          <w:sz w:val="24"/>
          <w:szCs w:val="24"/>
        </w:rPr>
      </w:pPr>
      <w:r w:rsidRPr="00C059E9">
        <w:rPr>
          <w:b/>
          <w:bCs/>
          <w:sz w:val="24"/>
          <w:szCs w:val="24"/>
        </w:rPr>
        <w:t>14.</w:t>
      </w:r>
      <w:r w:rsidR="00C307B5" w:rsidRPr="00C059E9">
        <w:rPr>
          <w:b/>
          <w:bCs/>
          <w:sz w:val="24"/>
          <w:szCs w:val="24"/>
        </w:rPr>
        <w:t xml:space="preserve"> </w:t>
      </w:r>
      <w:r w:rsidRPr="00C059E9">
        <w:rPr>
          <w:b/>
          <w:bCs/>
          <w:sz w:val="24"/>
          <w:szCs w:val="24"/>
          <w:u w:val="single"/>
        </w:rPr>
        <w:t xml:space="preserve">Provide estimates of annualized cost to the Federal </w:t>
      </w:r>
      <w:r w:rsidR="00837594">
        <w:rPr>
          <w:b/>
          <w:bCs/>
          <w:sz w:val="24"/>
          <w:szCs w:val="24"/>
          <w:u w:val="single"/>
        </w:rPr>
        <w:t>G</w:t>
      </w:r>
      <w:r w:rsidRPr="00C059E9">
        <w:rPr>
          <w:b/>
          <w:bCs/>
          <w:sz w:val="24"/>
          <w:szCs w:val="24"/>
          <w:u w:val="single"/>
        </w:rPr>
        <w:t>overnment</w:t>
      </w:r>
      <w:r w:rsidRPr="00C059E9">
        <w:rPr>
          <w:b/>
          <w:bCs/>
          <w:sz w:val="24"/>
          <w:szCs w:val="24"/>
        </w:rPr>
        <w:t>.</w:t>
      </w:r>
    </w:p>
    <w:p w14:paraId="4AAB3E05" w14:textId="77777777" w:rsidR="004F26E9" w:rsidRPr="00C059E9" w:rsidRDefault="004F26E9">
      <w:pPr>
        <w:rPr>
          <w:sz w:val="24"/>
          <w:szCs w:val="24"/>
        </w:rPr>
      </w:pPr>
    </w:p>
    <w:p w14:paraId="267725F4" w14:textId="6E4B2DE5" w:rsidR="004F26E9" w:rsidRPr="00C059E9" w:rsidRDefault="00DF6C97" w:rsidP="00CB71F9">
      <w:pPr>
        <w:rPr>
          <w:sz w:val="24"/>
          <w:szCs w:val="24"/>
        </w:rPr>
      </w:pPr>
      <w:r w:rsidRPr="00C059E9">
        <w:rPr>
          <w:sz w:val="24"/>
          <w:szCs w:val="24"/>
        </w:rPr>
        <w:t xml:space="preserve">The estimated annual cost to the Federal </w:t>
      </w:r>
      <w:r w:rsidR="00837594">
        <w:rPr>
          <w:sz w:val="24"/>
          <w:szCs w:val="24"/>
        </w:rPr>
        <w:t>G</w:t>
      </w:r>
      <w:r w:rsidRPr="00C059E9">
        <w:rPr>
          <w:sz w:val="24"/>
          <w:szCs w:val="24"/>
        </w:rPr>
        <w:t xml:space="preserve">overnment </w:t>
      </w:r>
      <w:r w:rsidRPr="00393158">
        <w:rPr>
          <w:sz w:val="24"/>
          <w:szCs w:val="24"/>
        </w:rPr>
        <w:t>is $</w:t>
      </w:r>
      <w:r w:rsidR="00A51145" w:rsidRPr="00393158">
        <w:rPr>
          <w:sz w:val="24"/>
          <w:szCs w:val="24"/>
        </w:rPr>
        <w:t>469,556</w:t>
      </w:r>
      <w:r w:rsidRPr="00393158">
        <w:rPr>
          <w:sz w:val="24"/>
          <w:szCs w:val="24"/>
        </w:rPr>
        <w:t>. This</w:t>
      </w:r>
      <w:r w:rsidRPr="00C059E9">
        <w:rPr>
          <w:sz w:val="24"/>
          <w:szCs w:val="24"/>
        </w:rPr>
        <w:t xml:space="preserve"> cost includes </w:t>
      </w:r>
      <w:r w:rsidR="00CB71F9">
        <w:rPr>
          <w:sz w:val="24"/>
          <w:szCs w:val="24"/>
        </w:rPr>
        <w:t>$360,000 for salary of program staff</w:t>
      </w:r>
      <w:r w:rsidR="00CB71F9" w:rsidRPr="00CB71F9">
        <w:rPr>
          <w:sz w:val="24"/>
          <w:szCs w:val="24"/>
        </w:rPr>
        <w:t xml:space="preserve"> </w:t>
      </w:r>
      <w:r w:rsidR="00CB71F9" w:rsidRPr="00C059E9">
        <w:rPr>
          <w:sz w:val="24"/>
          <w:szCs w:val="24"/>
        </w:rPr>
        <w:t>needed for database management and data analysis</w:t>
      </w:r>
      <w:r w:rsidR="00CB71F9">
        <w:rPr>
          <w:sz w:val="24"/>
          <w:szCs w:val="24"/>
        </w:rPr>
        <w:t xml:space="preserve">, </w:t>
      </w:r>
      <w:r w:rsidR="00CB71F9" w:rsidRPr="00CB71F9">
        <w:rPr>
          <w:sz w:val="24"/>
          <w:szCs w:val="24"/>
        </w:rPr>
        <w:t>$54,000</w:t>
      </w:r>
      <w:r w:rsidR="00CB71F9">
        <w:rPr>
          <w:sz w:val="24"/>
          <w:szCs w:val="24"/>
        </w:rPr>
        <w:t xml:space="preserve"> for the</w:t>
      </w:r>
      <w:r w:rsidR="00CB71F9" w:rsidRPr="00CB71F9">
        <w:rPr>
          <w:sz w:val="24"/>
          <w:szCs w:val="24"/>
        </w:rPr>
        <w:t xml:space="preserve"> annual project budget</w:t>
      </w:r>
      <w:r w:rsidR="0093053C">
        <w:rPr>
          <w:sz w:val="24"/>
          <w:szCs w:val="24"/>
        </w:rPr>
        <w:t>,</w:t>
      </w:r>
      <w:r w:rsidR="00CB71F9">
        <w:rPr>
          <w:sz w:val="24"/>
          <w:szCs w:val="24"/>
        </w:rPr>
        <w:t xml:space="preserve"> and </w:t>
      </w:r>
      <w:r w:rsidR="00CB71F9" w:rsidRPr="00CB71F9">
        <w:rPr>
          <w:sz w:val="24"/>
          <w:szCs w:val="24"/>
        </w:rPr>
        <w:t>$</w:t>
      </w:r>
      <w:r w:rsidR="00A51145">
        <w:rPr>
          <w:sz w:val="24"/>
          <w:szCs w:val="24"/>
        </w:rPr>
        <w:t>55,556</w:t>
      </w:r>
      <w:r w:rsidR="00CB71F9" w:rsidRPr="00CB71F9">
        <w:rPr>
          <w:sz w:val="24"/>
          <w:szCs w:val="24"/>
        </w:rPr>
        <w:t xml:space="preserve"> </w:t>
      </w:r>
      <w:r w:rsidR="00CB71F9">
        <w:rPr>
          <w:sz w:val="24"/>
          <w:szCs w:val="24"/>
        </w:rPr>
        <w:t>for software</w:t>
      </w:r>
      <w:r w:rsidR="00C00B8C">
        <w:rPr>
          <w:sz w:val="24"/>
          <w:szCs w:val="24"/>
        </w:rPr>
        <w:t xml:space="preserve"> upgrades</w:t>
      </w:r>
      <w:r w:rsidR="00A51145">
        <w:rPr>
          <w:sz w:val="24"/>
          <w:szCs w:val="24"/>
        </w:rPr>
        <w:t xml:space="preserve"> and licenses</w:t>
      </w:r>
      <w:r w:rsidR="00CB71F9">
        <w:rPr>
          <w:sz w:val="24"/>
          <w:szCs w:val="24"/>
        </w:rPr>
        <w:t>.</w:t>
      </w:r>
    </w:p>
    <w:p w14:paraId="43F7B6D7" w14:textId="77777777" w:rsidR="004F26E9" w:rsidRPr="00C059E9" w:rsidRDefault="004F26E9">
      <w:pPr>
        <w:rPr>
          <w:sz w:val="24"/>
          <w:szCs w:val="24"/>
        </w:rPr>
      </w:pPr>
    </w:p>
    <w:p w14:paraId="112E2E99" w14:textId="77777777" w:rsidR="004F26E9" w:rsidRPr="00C059E9" w:rsidRDefault="004F26E9">
      <w:pPr>
        <w:rPr>
          <w:sz w:val="24"/>
          <w:szCs w:val="24"/>
        </w:rPr>
      </w:pPr>
      <w:r w:rsidRPr="00C059E9">
        <w:rPr>
          <w:b/>
          <w:bCs/>
          <w:sz w:val="24"/>
          <w:szCs w:val="24"/>
        </w:rPr>
        <w:t>15.</w:t>
      </w:r>
      <w:r w:rsidR="00C307B5" w:rsidRPr="00C059E9">
        <w:rPr>
          <w:b/>
          <w:bCs/>
          <w:sz w:val="24"/>
          <w:szCs w:val="24"/>
        </w:rPr>
        <w:t xml:space="preserve"> </w:t>
      </w:r>
      <w:r w:rsidRPr="00C059E9">
        <w:rPr>
          <w:b/>
          <w:bCs/>
          <w:sz w:val="24"/>
          <w:szCs w:val="24"/>
          <w:u w:val="single"/>
        </w:rPr>
        <w:t>Explain the reasons for any program changes or adjustments</w:t>
      </w:r>
      <w:r w:rsidRPr="00C059E9">
        <w:rPr>
          <w:b/>
          <w:bCs/>
          <w:sz w:val="24"/>
          <w:szCs w:val="24"/>
        </w:rPr>
        <w:t>.</w:t>
      </w:r>
    </w:p>
    <w:p w14:paraId="33BE6AEA" w14:textId="77777777" w:rsidR="004F26E9" w:rsidRPr="00C059E9" w:rsidRDefault="004F26E9">
      <w:pPr>
        <w:rPr>
          <w:sz w:val="24"/>
          <w:szCs w:val="24"/>
        </w:rPr>
      </w:pPr>
    </w:p>
    <w:p w14:paraId="2B1869DA" w14:textId="5105043F" w:rsidR="004F26E9" w:rsidRPr="00C059E9" w:rsidRDefault="00E83483">
      <w:pPr>
        <w:rPr>
          <w:sz w:val="24"/>
          <w:szCs w:val="24"/>
        </w:rPr>
      </w:pPr>
      <w:r w:rsidRPr="00C059E9">
        <w:rPr>
          <w:sz w:val="24"/>
          <w:szCs w:val="24"/>
        </w:rPr>
        <w:t xml:space="preserve">Adjustment: </w:t>
      </w:r>
      <w:r w:rsidR="00A446B4" w:rsidRPr="00C059E9">
        <w:rPr>
          <w:sz w:val="24"/>
          <w:szCs w:val="24"/>
        </w:rPr>
        <w:t xml:space="preserve">The number of respondents </w:t>
      </w:r>
      <w:r w:rsidR="003C742E" w:rsidRPr="00C059E9">
        <w:rPr>
          <w:sz w:val="24"/>
          <w:szCs w:val="24"/>
        </w:rPr>
        <w:t xml:space="preserve">and responses </w:t>
      </w:r>
      <w:r w:rsidR="00A446B4" w:rsidRPr="00C059E9">
        <w:rPr>
          <w:sz w:val="24"/>
          <w:szCs w:val="24"/>
        </w:rPr>
        <w:t>change</w:t>
      </w:r>
      <w:r w:rsidR="003C742E" w:rsidRPr="00C059E9">
        <w:rPr>
          <w:sz w:val="24"/>
          <w:szCs w:val="24"/>
        </w:rPr>
        <w:t>s</w:t>
      </w:r>
      <w:r w:rsidR="00A446B4" w:rsidRPr="00C059E9">
        <w:rPr>
          <w:sz w:val="24"/>
          <w:szCs w:val="24"/>
        </w:rPr>
        <w:t xml:space="preserve"> for this collection. </w:t>
      </w:r>
      <w:r w:rsidR="00FF1279" w:rsidRPr="00C059E9">
        <w:rPr>
          <w:sz w:val="24"/>
          <w:szCs w:val="24"/>
        </w:rPr>
        <w:t xml:space="preserve">As stated above, the Gulf shrimp fishery requires a limited-access federal permit, and there is a moratorium on new federal Gulf shrimp permits until October 26, 2026. As of </w:t>
      </w:r>
      <w:r w:rsidR="00141B72">
        <w:rPr>
          <w:sz w:val="24"/>
          <w:szCs w:val="24"/>
        </w:rPr>
        <w:t>September 12, 2019</w:t>
      </w:r>
      <w:r w:rsidR="00FF1279" w:rsidRPr="00C059E9">
        <w:rPr>
          <w:sz w:val="24"/>
          <w:szCs w:val="24"/>
        </w:rPr>
        <w:t xml:space="preserve">, the maximum number of vessels that could be active and have an ELB unit on board at any one time is </w:t>
      </w:r>
      <w:r w:rsidR="00141B72">
        <w:rPr>
          <w:sz w:val="24"/>
          <w:szCs w:val="24"/>
        </w:rPr>
        <w:t>1,410</w:t>
      </w:r>
      <w:r w:rsidR="00FF1279" w:rsidRPr="00C059E9">
        <w:rPr>
          <w:sz w:val="24"/>
          <w:szCs w:val="24"/>
        </w:rPr>
        <w:t xml:space="preserve">. </w:t>
      </w:r>
      <w:r w:rsidRPr="00C059E9">
        <w:rPr>
          <w:sz w:val="24"/>
          <w:szCs w:val="24"/>
        </w:rPr>
        <w:t>This is also the number of respondents and total annual responses.</w:t>
      </w:r>
      <w:r w:rsidR="00A446B4" w:rsidRPr="00C059E9">
        <w:rPr>
          <w:sz w:val="24"/>
          <w:szCs w:val="24"/>
        </w:rPr>
        <w:t xml:space="preserve"> A vessel with a</w:t>
      </w:r>
      <w:r w:rsidR="00B904B3">
        <w:rPr>
          <w:sz w:val="24"/>
          <w:szCs w:val="24"/>
        </w:rPr>
        <w:t>n</w:t>
      </w:r>
      <w:r w:rsidR="00A446B4" w:rsidRPr="00C059E9">
        <w:rPr>
          <w:sz w:val="24"/>
          <w:szCs w:val="24"/>
        </w:rPr>
        <w:t xml:space="preserve"> </w:t>
      </w:r>
      <w:r w:rsidR="00B904B3">
        <w:rPr>
          <w:sz w:val="24"/>
          <w:szCs w:val="24"/>
        </w:rPr>
        <w:t>ELB</w:t>
      </w:r>
      <w:r w:rsidR="00A446B4" w:rsidRPr="00C059E9">
        <w:rPr>
          <w:sz w:val="24"/>
          <w:szCs w:val="24"/>
        </w:rPr>
        <w:t xml:space="preserve"> unit is required to participate in the data collection program each year if the permit holder participates in the Gulf shrimp fishery.</w:t>
      </w:r>
      <w:r w:rsidR="00637B03" w:rsidRPr="00C059E9">
        <w:rPr>
          <w:sz w:val="24"/>
          <w:szCs w:val="24"/>
        </w:rPr>
        <w:t xml:space="preserve"> Therefore, the number of responses potentially required is </w:t>
      </w:r>
      <w:r w:rsidR="00141B72">
        <w:rPr>
          <w:sz w:val="24"/>
          <w:szCs w:val="24"/>
        </w:rPr>
        <w:t>1,410</w:t>
      </w:r>
      <w:r w:rsidR="00637B03" w:rsidRPr="00C059E9">
        <w:rPr>
          <w:sz w:val="24"/>
          <w:szCs w:val="24"/>
        </w:rPr>
        <w:t>.</w:t>
      </w:r>
    </w:p>
    <w:p w14:paraId="62A197AD" w14:textId="77777777" w:rsidR="00E83483" w:rsidRPr="00C059E9" w:rsidRDefault="00E83483">
      <w:pPr>
        <w:rPr>
          <w:sz w:val="24"/>
          <w:szCs w:val="24"/>
        </w:rPr>
      </w:pPr>
    </w:p>
    <w:p w14:paraId="6C44ACA0" w14:textId="65275F33" w:rsidR="00E83483" w:rsidRPr="00C059E9" w:rsidRDefault="004E6FA9">
      <w:pPr>
        <w:rPr>
          <w:sz w:val="24"/>
          <w:szCs w:val="24"/>
        </w:rPr>
      </w:pPr>
      <w:r w:rsidRPr="00C059E9">
        <w:rPr>
          <w:sz w:val="24"/>
          <w:szCs w:val="24"/>
        </w:rPr>
        <w:t xml:space="preserve">Estimates of annual time burden for </w:t>
      </w:r>
      <w:r w:rsidR="006948E2">
        <w:rPr>
          <w:sz w:val="24"/>
          <w:szCs w:val="24"/>
        </w:rPr>
        <w:t>is reduced with the corresponding decrease in the number of respondents</w:t>
      </w:r>
      <w:r w:rsidRPr="00C059E9">
        <w:rPr>
          <w:sz w:val="24"/>
          <w:szCs w:val="24"/>
        </w:rPr>
        <w:t xml:space="preserve"> result</w:t>
      </w:r>
      <w:r w:rsidR="00C00B8C">
        <w:rPr>
          <w:sz w:val="24"/>
          <w:szCs w:val="24"/>
        </w:rPr>
        <w:t>ing</w:t>
      </w:r>
      <w:r w:rsidRPr="00C059E9">
        <w:rPr>
          <w:sz w:val="24"/>
          <w:szCs w:val="24"/>
        </w:rPr>
        <w:t xml:space="preserve"> in a new total of </w:t>
      </w:r>
      <w:r w:rsidR="006948E2">
        <w:rPr>
          <w:sz w:val="24"/>
          <w:szCs w:val="24"/>
        </w:rPr>
        <w:t>4,230</w:t>
      </w:r>
      <w:r w:rsidRPr="00C059E9">
        <w:rPr>
          <w:sz w:val="24"/>
          <w:szCs w:val="24"/>
        </w:rPr>
        <w:t xml:space="preserve"> hours.</w:t>
      </w:r>
    </w:p>
    <w:p w14:paraId="219F5BBB" w14:textId="77777777" w:rsidR="00637B03" w:rsidRPr="00C059E9" w:rsidRDefault="00637B03">
      <w:pPr>
        <w:rPr>
          <w:sz w:val="24"/>
          <w:szCs w:val="24"/>
        </w:rPr>
      </w:pPr>
    </w:p>
    <w:p w14:paraId="798ED418" w14:textId="4C8626F9" w:rsidR="00637B03" w:rsidRPr="00C059E9" w:rsidRDefault="00637B03">
      <w:pPr>
        <w:rPr>
          <w:sz w:val="24"/>
          <w:szCs w:val="24"/>
        </w:rPr>
      </w:pPr>
      <w:r w:rsidRPr="00C059E9">
        <w:rPr>
          <w:sz w:val="24"/>
          <w:szCs w:val="24"/>
        </w:rPr>
        <w:t xml:space="preserve">Estimates of annual cost burden </w:t>
      </w:r>
      <w:r w:rsidR="00331465" w:rsidRPr="00C059E9">
        <w:rPr>
          <w:sz w:val="24"/>
          <w:szCs w:val="24"/>
        </w:rPr>
        <w:t>for</w:t>
      </w:r>
      <w:r w:rsidRPr="00C059E9">
        <w:rPr>
          <w:sz w:val="24"/>
          <w:szCs w:val="24"/>
        </w:rPr>
        <w:t xml:space="preserve"> data transmission </w:t>
      </w:r>
      <w:r w:rsidR="00331465" w:rsidRPr="00C059E9">
        <w:rPr>
          <w:sz w:val="24"/>
          <w:szCs w:val="24"/>
        </w:rPr>
        <w:t xml:space="preserve">is </w:t>
      </w:r>
      <w:r w:rsidR="006948E2">
        <w:rPr>
          <w:sz w:val="24"/>
          <w:szCs w:val="24"/>
        </w:rPr>
        <w:t>reduced</w:t>
      </w:r>
      <w:r w:rsidR="006948E2" w:rsidRPr="00C059E9">
        <w:rPr>
          <w:sz w:val="24"/>
          <w:szCs w:val="24"/>
        </w:rPr>
        <w:t xml:space="preserve"> </w:t>
      </w:r>
      <w:r w:rsidRPr="00C059E9">
        <w:rPr>
          <w:sz w:val="24"/>
          <w:szCs w:val="24"/>
        </w:rPr>
        <w:t xml:space="preserve">based upon the maximum number of respondents </w:t>
      </w:r>
      <w:r w:rsidR="00331465" w:rsidRPr="00C059E9">
        <w:rPr>
          <w:sz w:val="24"/>
          <w:szCs w:val="24"/>
        </w:rPr>
        <w:t xml:space="preserve">and </w:t>
      </w:r>
      <w:r w:rsidRPr="00C059E9">
        <w:rPr>
          <w:sz w:val="24"/>
          <w:szCs w:val="24"/>
        </w:rPr>
        <w:t xml:space="preserve">results in a new total of </w:t>
      </w:r>
      <w:r w:rsidR="00141B72">
        <w:rPr>
          <w:sz w:val="24"/>
          <w:szCs w:val="24"/>
        </w:rPr>
        <w:t>$338,400.</w:t>
      </w:r>
    </w:p>
    <w:p w14:paraId="776BA1A3" w14:textId="77777777" w:rsidR="004F26E9" w:rsidRPr="00C059E9" w:rsidRDefault="004F26E9">
      <w:pPr>
        <w:rPr>
          <w:sz w:val="24"/>
          <w:szCs w:val="24"/>
        </w:rPr>
      </w:pPr>
    </w:p>
    <w:p w14:paraId="7724F368" w14:textId="77777777" w:rsidR="004F26E9" w:rsidRPr="00C059E9" w:rsidRDefault="004F26E9">
      <w:pPr>
        <w:rPr>
          <w:sz w:val="24"/>
          <w:szCs w:val="24"/>
        </w:rPr>
      </w:pPr>
      <w:r w:rsidRPr="00C059E9">
        <w:rPr>
          <w:b/>
          <w:bCs/>
          <w:sz w:val="24"/>
          <w:szCs w:val="24"/>
        </w:rPr>
        <w:t>16.</w:t>
      </w:r>
      <w:r w:rsidR="00C307B5" w:rsidRPr="00C059E9">
        <w:rPr>
          <w:b/>
          <w:bCs/>
          <w:sz w:val="24"/>
          <w:szCs w:val="24"/>
        </w:rPr>
        <w:t xml:space="preserve"> </w:t>
      </w:r>
      <w:r w:rsidRPr="00C059E9">
        <w:rPr>
          <w:b/>
          <w:bCs/>
          <w:sz w:val="24"/>
          <w:szCs w:val="24"/>
          <w:u w:val="single"/>
        </w:rPr>
        <w:t>For collections whose results will be published, outline the plans for tabulation and publication</w:t>
      </w:r>
      <w:r w:rsidRPr="00C059E9">
        <w:rPr>
          <w:b/>
          <w:bCs/>
          <w:sz w:val="24"/>
          <w:szCs w:val="24"/>
        </w:rPr>
        <w:t>.</w:t>
      </w:r>
    </w:p>
    <w:p w14:paraId="5F9ACD19" w14:textId="77777777" w:rsidR="004F26E9" w:rsidRPr="00C059E9" w:rsidRDefault="004F26E9">
      <w:pPr>
        <w:rPr>
          <w:sz w:val="24"/>
          <w:szCs w:val="24"/>
        </w:rPr>
      </w:pPr>
    </w:p>
    <w:p w14:paraId="50BB1CB6" w14:textId="77777777" w:rsidR="004F26E9" w:rsidRPr="00C059E9" w:rsidRDefault="00962AEE">
      <w:pPr>
        <w:rPr>
          <w:sz w:val="24"/>
          <w:szCs w:val="24"/>
        </w:rPr>
      </w:pPr>
      <w:r w:rsidRPr="00C059E9">
        <w:rPr>
          <w:sz w:val="24"/>
          <w:szCs w:val="24"/>
        </w:rPr>
        <w:t>The results from this collection are not planned for statistical publication, although NMFS may distribute the results for general information.</w:t>
      </w:r>
    </w:p>
    <w:p w14:paraId="354949C9" w14:textId="77777777" w:rsidR="004F26E9" w:rsidRPr="00C059E9" w:rsidRDefault="004F26E9">
      <w:pPr>
        <w:rPr>
          <w:sz w:val="24"/>
          <w:szCs w:val="24"/>
        </w:rPr>
      </w:pPr>
    </w:p>
    <w:p w14:paraId="57A06B6D" w14:textId="77777777" w:rsidR="004F26E9" w:rsidRPr="00C059E9" w:rsidRDefault="004F26E9">
      <w:pPr>
        <w:rPr>
          <w:sz w:val="24"/>
          <w:szCs w:val="24"/>
        </w:rPr>
      </w:pPr>
      <w:r w:rsidRPr="00C059E9">
        <w:rPr>
          <w:b/>
          <w:bCs/>
          <w:sz w:val="24"/>
          <w:szCs w:val="24"/>
        </w:rPr>
        <w:t>17.</w:t>
      </w:r>
      <w:r w:rsidR="00C307B5" w:rsidRPr="00C059E9">
        <w:rPr>
          <w:b/>
          <w:bCs/>
          <w:sz w:val="24"/>
          <w:szCs w:val="24"/>
        </w:rPr>
        <w:t xml:space="preserve"> </w:t>
      </w:r>
      <w:r w:rsidRPr="00C059E9">
        <w:rPr>
          <w:b/>
          <w:bCs/>
          <w:sz w:val="24"/>
          <w:szCs w:val="24"/>
          <w:u w:val="single"/>
        </w:rPr>
        <w:t>If seeking approval to not display the expiration date for OMB approval of the information collection, explain the reasons why display would be inappropriate</w:t>
      </w:r>
      <w:r w:rsidRPr="00C059E9">
        <w:rPr>
          <w:b/>
          <w:bCs/>
          <w:sz w:val="24"/>
          <w:szCs w:val="24"/>
        </w:rPr>
        <w:t>.</w:t>
      </w:r>
    </w:p>
    <w:p w14:paraId="40461268" w14:textId="77777777" w:rsidR="004F26E9" w:rsidRPr="00C059E9" w:rsidRDefault="004F26E9">
      <w:pPr>
        <w:rPr>
          <w:sz w:val="24"/>
          <w:szCs w:val="24"/>
        </w:rPr>
      </w:pPr>
    </w:p>
    <w:p w14:paraId="5B3D0981" w14:textId="7F9EAC80" w:rsidR="004F26E9" w:rsidRPr="00C059E9" w:rsidRDefault="007D3B46">
      <w:pPr>
        <w:rPr>
          <w:sz w:val="24"/>
          <w:szCs w:val="24"/>
        </w:rPr>
      </w:pPr>
      <w:r>
        <w:rPr>
          <w:sz w:val="24"/>
          <w:szCs w:val="24"/>
        </w:rPr>
        <w:t>This information collection does not use printed forms, so it is not possible to display the expiration date</w:t>
      </w:r>
      <w:r w:rsidR="00962AEE" w:rsidRPr="00C059E9">
        <w:rPr>
          <w:sz w:val="24"/>
          <w:szCs w:val="24"/>
        </w:rPr>
        <w:t>.</w:t>
      </w:r>
    </w:p>
    <w:p w14:paraId="4FA27F04" w14:textId="77777777" w:rsidR="004F26E9" w:rsidRPr="00C059E9" w:rsidRDefault="004F26E9">
      <w:pPr>
        <w:rPr>
          <w:sz w:val="24"/>
          <w:szCs w:val="24"/>
        </w:rPr>
      </w:pPr>
    </w:p>
    <w:p w14:paraId="27EF9E89" w14:textId="77777777" w:rsidR="004F26E9" w:rsidRPr="00C059E9" w:rsidRDefault="004F26E9">
      <w:pPr>
        <w:rPr>
          <w:b/>
          <w:bCs/>
          <w:sz w:val="24"/>
          <w:szCs w:val="24"/>
        </w:rPr>
      </w:pPr>
      <w:r w:rsidRPr="00C059E9">
        <w:rPr>
          <w:b/>
          <w:bCs/>
          <w:sz w:val="24"/>
          <w:szCs w:val="24"/>
        </w:rPr>
        <w:t>18.</w:t>
      </w:r>
      <w:r w:rsidR="00C307B5" w:rsidRPr="00C059E9">
        <w:rPr>
          <w:b/>
          <w:bCs/>
          <w:sz w:val="24"/>
          <w:szCs w:val="24"/>
        </w:rPr>
        <w:t xml:space="preserve"> </w:t>
      </w:r>
      <w:r w:rsidRPr="00C059E9">
        <w:rPr>
          <w:b/>
          <w:bCs/>
          <w:sz w:val="24"/>
          <w:szCs w:val="24"/>
          <w:u w:val="single"/>
        </w:rPr>
        <w:t>Explain each</w:t>
      </w:r>
      <w:r w:rsidR="00A52249" w:rsidRPr="00C059E9">
        <w:rPr>
          <w:b/>
          <w:bCs/>
          <w:sz w:val="24"/>
          <w:szCs w:val="24"/>
          <w:u w:val="single"/>
        </w:rPr>
        <w:t xml:space="preserve"> exception to the certification </w:t>
      </w:r>
      <w:r w:rsidRPr="00C059E9">
        <w:rPr>
          <w:b/>
          <w:bCs/>
          <w:sz w:val="24"/>
          <w:szCs w:val="24"/>
          <w:u w:val="single"/>
        </w:rPr>
        <w:t>statement</w:t>
      </w:r>
      <w:r w:rsidRPr="00C059E9">
        <w:rPr>
          <w:b/>
          <w:bCs/>
          <w:sz w:val="24"/>
          <w:szCs w:val="24"/>
        </w:rPr>
        <w:t>.</w:t>
      </w:r>
    </w:p>
    <w:p w14:paraId="2EA1BEB2" w14:textId="77777777" w:rsidR="004F26E9" w:rsidRPr="00C059E9" w:rsidRDefault="004F26E9">
      <w:pPr>
        <w:rPr>
          <w:sz w:val="24"/>
          <w:szCs w:val="24"/>
        </w:rPr>
      </w:pPr>
    </w:p>
    <w:p w14:paraId="19E1395F" w14:textId="02A08D3E" w:rsidR="004F26E9" w:rsidRPr="00C059E9" w:rsidRDefault="003A4C65">
      <w:pPr>
        <w:rPr>
          <w:sz w:val="24"/>
          <w:szCs w:val="24"/>
        </w:rPr>
      </w:pPr>
      <w:r w:rsidRPr="003A4C65">
        <w:rPr>
          <w:sz w:val="24"/>
          <w:szCs w:val="24"/>
        </w:rPr>
        <w:t>There are no exceptions for compliance with provisions in the certification statement.</w:t>
      </w:r>
    </w:p>
    <w:sectPr w:rsidR="004F26E9" w:rsidRPr="00C059E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2345A" w14:textId="77777777" w:rsidR="00D84BE6" w:rsidRDefault="00D84BE6">
      <w:r>
        <w:separator/>
      </w:r>
    </w:p>
  </w:endnote>
  <w:endnote w:type="continuationSeparator" w:id="0">
    <w:p w14:paraId="025F088F" w14:textId="77777777" w:rsidR="00D84BE6" w:rsidRDefault="00D8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BB576" w14:textId="5860DBC0"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D1A5D">
      <w:rPr>
        <w:rStyle w:val="PageNumber"/>
        <w:noProof/>
        <w:sz w:val="24"/>
        <w:szCs w:val="24"/>
      </w:rPr>
      <w:t>1</w:t>
    </w:r>
    <w:r>
      <w:rPr>
        <w:rStyle w:val="PageNumber"/>
        <w:sz w:val="24"/>
        <w:szCs w:val="24"/>
      </w:rPr>
      <w:fldChar w:fldCharType="end"/>
    </w:r>
  </w:p>
  <w:p w14:paraId="3DCD389F" w14:textId="77777777"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C6701" w14:textId="77777777" w:rsidR="00D84BE6" w:rsidRDefault="00D84BE6">
      <w:r>
        <w:separator/>
      </w:r>
    </w:p>
  </w:footnote>
  <w:footnote w:type="continuationSeparator" w:id="0">
    <w:p w14:paraId="0024A3EB" w14:textId="77777777" w:rsidR="00D84BE6" w:rsidRDefault="00D84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0A3B"/>
    <w:rsid w:val="00021DDB"/>
    <w:rsid w:val="0003041A"/>
    <w:rsid w:val="000430DB"/>
    <w:rsid w:val="00075620"/>
    <w:rsid w:val="00086F1B"/>
    <w:rsid w:val="00107F5D"/>
    <w:rsid w:val="00113AF6"/>
    <w:rsid w:val="00114D73"/>
    <w:rsid w:val="00132E4E"/>
    <w:rsid w:val="00137E89"/>
    <w:rsid w:val="00141B72"/>
    <w:rsid w:val="00163A20"/>
    <w:rsid w:val="001A68BE"/>
    <w:rsid w:val="001B2F47"/>
    <w:rsid w:val="001C43D0"/>
    <w:rsid w:val="001E1A10"/>
    <w:rsid w:val="001E6F72"/>
    <w:rsid w:val="001F404C"/>
    <w:rsid w:val="0020291F"/>
    <w:rsid w:val="00206089"/>
    <w:rsid w:val="00212630"/>
    <w:rsid w:val="00222650"/>
    <w:rsid w:val="00223057"/>
    <w:rsid w:val="0023733F"/>
    <w:rsid w:val="00260991"/>
    <w:rsid w:val="00281823"/>
    <w:rsid w:val="002B1B48"/>
    <w:rsid w:val="002B397D"/>
    <w:rsid w:val="002C7CA1"/>
    <w:rsid w:val="003047BC"/>
    <w:rsid w:val="003149C8"/>
    <w:rsid w:val="00331465"/>
    <w:rsid w:val="003334A5"/>
    <w:rsid w:val="00352206"/>
    <w:rsid w:val="003543F3"/>
    <w:rsid w:val="003607F2"/>
    <w:rsid w:val="00372AAE"/>
    <w:rsid w:val="00374683"/>
    <w:rsid w:val="00375952"/>
    <w:rsid w:val="00380270"/>
    <w:rsid w:val="0038296D"/>
    <w:rsid w:val="003860CD"/>
    <w:rsid w:val="00393158"/>
    <w:rsid w:val="003A4C65"/>
    <w:rsid w:val="003C742E"/>
    <w:rsid w:val="004376BF"/>
    <w:rsid w:val="004438A1"/>
    <w:rsid w:val="004661C1"/>
    <w:rsid w:val="0049290F"/>
    <w:rsid w:val="004B22CC"/>
    <w:rsid w:val="004E6FA9"/>
    <w:rsid w:val="004F26E9"/>
    <w:rsid w:val="0050154A"/>
    <w:rsid w:val="00532DD5"/>
    <w:rsid w:val="00533AE8"/>
    <w:rsid w:val="005648B0"/>
    <w:rsid w:val="005667DE"/>
    <w:rsid w:val="00582239"/>
    <w:rsid w:val="005862D7"/>
    <w:rsid w:val="005C644B"/>
    <w:rsid w:val="005C70F9"/>
    <w:rsid w:val="005E16F7"/>
    <w:rsid w:val="005F2E54"/>
    <w:rsid w:val="00637B03"/>
    <w:rsid w:val="00650CA4"/>
    <w:rsid w:val="006558F4"/>
    <w:rsid w:val="006860A8"/>
    <w:rsid w:val="006948E2"/>
    <w:rsid w:val="00697914"/>
    <w:rsid w:val="006E0123"/>
    <w:rsid w:val="006E7FDF"/>
    <w:rsid w:val="00701113"/>
    <w:rsid w:val="007172AE"/>
    <w:rsid w:val="00725C5C"/>
    <w:rsid w:val="0074655F"/>
    <w:rsid w:val="00747AED"/>
    <w:rsid w:val="00754546"/>
    <w:rsid w:val="007576C7"/>
    <w:rsid w:val="00777910"/>
    <w:rsid w:val="00786915"/>
    <w:rsid w:val="0079783A"/>
    <w:rsid w:val="007C1C33"/>
    <w:rsid w:val="007C7B77"/>
    <w:rsid w:val="007D3B46"/>
    <w:rsid w:val="007E63AA"/>
    <w:rsid w:val="007E6EB9"/>
    <w:rsid w:val="007E7136"/>
    <w:rsid w:val="007F34CA"/>
    <w:rsid w:val="007F4E2E"/>
    <w:rsid w:val="00807D21"/>
    <w:rsid w:val="008151EB"/>
    <w:rsid w:val="0082233F"/>
    <w:rsid w:val="00834A0A"/>
    <w:rsid w:val="00837594"/>
    <w:rsid w:val="00866A16"/>
    <w:rsid w:val="00884E73"/>
    <w:rsid w:val="008926C0"/>
    <w:rsid w:val="008B168C"/>
    <w:rsid w:val="008C306E"/>
    <w:rsid w:val="008C3971"/>
    <w:rsid w:val="008E6BE8"/>
    <w:rsid w:val="008F2153"/>
    <w:rsid w:val="009066F1"/>
    <w:rsid w:val="0093053C"/>
    <w:rsid w:val="00932C51"/>
    <w:rsid w:val="00952BFA"/>
    <w:rsid w:val="00962AEE"/>
    <w:rsid w:val="00967B22"/>
    <w:rsid w:val="00983BF7"/>
    <w:rsid w:val="00986D95"/>
    <w:rsid w:val="00A446B4"/>
    <w:rsid w:val="00A45724"/>
    <w:rsid w:val="00A51145"/>
    <w:rsid w:val="00A52249"/>
    <w:rsid w:val="00A57E60"/>
    <w:rsid w:val="00A816A8"/>
    <w:rsid w:val="00A8643E"/>
    <w:rsid w:val="00AB4DF5"/>
    <w:rsid w:val="00AC14B7"/>
    <w:rsid w:val="00AC58BF"/>
    <w:rsid w:val="00AC69D6"/>
    <w:rsid w:val="00AD1140"/>
    <w:rsid w:val="00AD2438"/>
    <w:rsid w:val="00B01F22"/>
    <w:rsid w:val="00B03E36"/>
    <w:rsid w:val="00B31A0B"/>
    <w:rsid w:val="00B33575"/>
    <w:rsid w:val="00B65E0B"/>
    <w:rsid w:val="00B904B3"/>
    <w:rsid w:val="00BD58C4"/>
    <w:rsid w:val="00C00B8C"/>
    <w:rsid w:val="00C059E9"/>
    <w:rsid w:val="00C067C3"/>
    <w:rsid w:val="00C13714"/>
    <w:rsid w:val="00C24FB3"/>
    <w:rsid w:val="00C307B5"/>
    <w:rsid w:val="00C43BE3"/>
    <w:rsid w:val="00C55BA5"/>
    <w:rsid w:val="00C8104F"/>
    <w:rsid w:val="00CA6846"/>
    <w:rsid w:val="00CB036C"/>
    <w:rsid w:val="00CB71F9"/>
    <w:rsid w:val="00CD1CE1"/>
    <w:rsid w:val="00CE14A2"/>
    <w:rsid w:val="00CE1E61"/>
    <w:rsid w:val="00CF7DBA"/>
    <w:rsid w:val="00D037D0"/>
    <w:rsid w:val="00D31A48"/>
    <w:rsid w:val="00D36CE4"/>
    <w:rsid w:val="00D43249"/>
    <w:rsid w:val="00D47951"/>
    <w:rsid w:val="00D536E3"/>
    <w:rsid w:val="00D56DD5"/>
    <w:rsid w:val="00D84BE6"/>
    <w:rsid w:val="00D87CDB"/>
    <w:rsid w:val="00DB3A1F"/>
    <w:rsid w:val="00DF1B88"/>
    <w:rsid w:val="00DF6C97"/>
    <w:rsid w:val="00E16188"/>
    <w:rsid w:val="00E166E6"/>
    <w:rsid w:val="00E36ED0"/>
    <w:rsid w:val="00E71B7A"/>
    <w:rsid w:val="00E83483"/>
    <w:rsid w:val="00EA4C22"/>
    <w:rsid w:val="00EC62E3"/>
    <w:rsid w:val="00F13072"/>
    <w:rsid w:val="00F16BFA"/>
    <w:rsid w:val="00F22310"/>
    <w:rsid w:val="00F31AFA"/>
    <w:rsid w:val="00F34761"/>
    <w:rsid w:val="00F53086"/>
    <w:rsid w:val="00F6460C"/>
    <w:rsid w:val="00F646D7"/>
    <w:rsid w:val="00F65CEF"/>
    <w:rsid w:val="00F92E6C"/>
    <w:rsid w:val="00FB4010"/>
    <w:rsid w:val="00FD1A5D"/>
    <w:rsid w:val="00FF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5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7F34CA"/>
    <w:rPr>
      <w:sz w:val="16"/>
      <w:szCs w:val="16"/>
    </w:rPr>
  </w:style>
  <w:style w:type="paragraph" w:styleId="CommentText">
    <w:name w:val="annotation text"/>
    <w:basedOn w:val="Normal"/>
    <w:link w:val="CommentTextChar"/>
    <w:rsid w:val="007F34CA"/>
  </w:style>
  <w:style w:type="character" w:customStyle="1" w:styleId="CommentTextChar">
    <w:name w:val="Comment Text Char"/>
    <w:basedOn w:val="DefaultParagraphFont"/>
    <w:link w:val="CommentText"/>
    <w:rsid w:val="007F34CA"/>
  </w:style>
  <w:style w:type="paragraph" w:styleId="CommentSubject">
    <w:name w:val="annotation subject"/>
    <w:basedOn w:val="CommentText"/>
    <w:next w:val="CommentText"/>
    <w:link w:val="CommentSubjectChar"/>
    <w:rsid w:val="007F34CA"/>
    <w:rPr>
      <w:b/>
      <w:bCs/>
    </w:rPr>
  </w:style>
  <w:style w:type="character" w:customStyle="1" w:styleId="CommentSubjectChar">
    <w:name w:val="Comment Subject Char"/>
    <w:link w:val="CommentSubject"/>
    <w:rsid w:val="007F34CA"/>
    <w:rPr>
      <w:b/>
      <w:bCs/>
    </w:rPr>
  </w:style>
  <w:style w:type="paragraph" w:styleId="BalloonText">
    <w:name w:val="Balloon Text"/>
    <w:basedOn w:val="Normal"/>
    <w:link w:val="BalloonTextChar"/>
    <w:rsid w:val="007F34CA"/>
    <w:rPr>
      <w:rFonts w:ascii="Tahoma" w:hAnsi="Tahoma" w:cs="Tahoma"/>
      <w:sz w:val="16"/>
      <w:szCs w:val="16"/>
    </w:rPr>
  </w:style>
  <w:style w:type="character" w:customStyle="1" w:styleId="BalloonTextChar">
    <w:name w:val="Balloon Text Char"/>
    <w:link w:val="BalloonText"/>
    <w:rsid w:val="007F34CA"/>
    <w:rPr>
      <w:rFonts w:ascii="Tahoma" w:hAnsi="Tahoma" w:cs="Tahoma"/>
      <w:sz w:val="16"/>
      <w:szCs w:val="16"/>
    </w:rPr>
  </w:style>
  <w:style w:type="character" w:styleId="Hyperlink">
    <w:name w:val="Hyperlink"/>
    <w:unhideWhenUsed/>
    <w:rsid w:val="00F22310"/>
    <w:rPr>
      <w:color w:val="0000FF"/>
      <w:u w:val="single"/>
    </w:rPr>
  </w:style>
  <w:style w:type="character" w:styleId="FollowedHyperlink">
    <w:name w:val="FollowedHyperlink"/>
    <w:rsid w:val="00F22310"/>
    <w:rPr>
      <w:color w:val="800080"/>
      <w:u w:val="single"/>
    </w:rPr>
  </w:style>
  <w:style w:type="paragraph" w:styleId="Revision">
    <w:name w:val="Revision"/>
    <w:hidden/>
    <w:uiPriority w:val="99"/>
    <w:semiHidden/>
    <w:rsid w:val="00892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7F34CA"/>
    <w:rPr>
      <w:sz w:val="16"/>
      <w:szCs w:val="16"/>
    </w:rPr>
  </w:style>
  <w:style w:type="paragraph" w:styleId="CommentText">
    <w:name w:val="annotation text"/>
    <w:basedOn w:val="Normal"/>
    <w:link w:val="CommentTextChar"/>
    <w:rsid w:val="007F34CA"/>
  </w:style>
  <w:style w:type="character" w:customStyle="1" w:styleId="CommentTextChar">
    <w:name w:val="Comment Text Char"/>
    <w:basedOn w:val="DefaultParagraphFont"/>
    <w:link w:val="CommentText"/>
    <w:rsid w:val="007F34CA"/>
  </w:style>
  <w:style w:type="paragraph" w:styleId="CommentSubject">
    <w:name w:val="annotation subject"/>
    <w:basedOn w:val="CommentText"/>
    <w:next w:val="CommentText"/>
    <w:link w:val="CommentSubjectChar"/>
    <w:rsid w:val="007F34CA"/>
    <w:rPr>
      <w:b/>
      <w:bCs/>
    </w:rPr>
  </w:style>
  <w:style w:type="character" w:customStyle="1" w:styleId="CommentSubjectChar">
    <w:name w:val="Comment Subject Char"/>
    <w:link w:val="CommentSubject"/>
    <w:rsid w:val="007F34CA"/>
    <w:rPr>
      <w:b/>
      <w:bCs/>
    </w:rPr>
  </w:style>
  <w:style w:type="paragraph" w:styleId="BalloonText">
    <w:name w:val="Balloon Text"/>
    <w:basedOn w:val="Normal"/>
    <w:link w:val="BalloonTextChar"/>
    <w:rsid w:val="007F34CA"/>
    <w:rPr>
      <w:rFonts w:ascii="Tahoma" w:hAnsi="Tahoma" w:cs="Tahoma"/>
      <w:sz w:val="16"/>
      <w:szCs w:val="16"/>
    </w:rPr>
  </w:style>
  <w:style w:type="character" w:customStyle="1" w:styleId="BalloonTextChar">
    <w:name w:val="Balloon Text Char"/>
    <w:link w:val="BalloonText"/>
    <w:rsid w:val="007F34CA"/>
    <w:rPr>
      <w:rFonts w:ascii="Tahoma" w:hAnsi="Tahoma" w:cs="Tahoma"/>
      <w:sz w:val="16"/>
      <w:szCs w:val="16"/>
    </w:rPr>
  </w:style>
  <w:style w:type="character" w:styleId="Hyperlink">
    <w:name w:val="Hyperlink"/>
    <w:unhideWhenUsed/>
    <w:rsid w:val="00F22310"/>
    <w:rPr>
      <w:color w:val="0000FF"/>
      <w:u w:val="single"/>
    </w:rPr>
  </w:style>
  <w:style w:type="character" w:styleId="FollowedHyperlink">
    <w:name w:val="FollowedHyperlink"/>
    <w:rsid w:val="00F22310"/>
    <w:rPr>
      <w:color w:val="800080"/>
      <w:u w:val="single"/>
    </w:rPr>
  </w:style>
  <w:style w:type="paragraph" w:styleId="Revision">
    <w:name w:val="Revision"/>
    <w:hidden/>
    <w:uiPriority w:val="99"/>
    <w:semiHidden/>
    <w:rsid w:val="00892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7874">
      <w:bodyDiv w:val="1"/>
      <w:marLeft w:val="0"/>
      <w:marRight w:val="0"/>
      <w:marTop w:val="0"/>
      <w:marBottom w:val="0"/>
      <w:divBdr>
        <w:top w:val="none" w:sz="0" w:space="0" w:color="auto"/>
        <w:left w:val="none" w:sz="0" w:space="0" w:color="auto"/>
        <w:bottom w:val="none" w:sz="0" w:space="0" w:color="auto"/>
        <w:right w:val="none" w:sz="0" w:space="0" w:color="auto"/>
      </w:divBdr>
    </w:div>
    <w:div w:id="1137604494">
      <w:bodyDiv w:val="1"/>
      <w:marLeft w:val="0"/>
      <w:marRight w:val="0"/>
      <w:marTop w:val="0"/>
      <w:marBottom w:val="0"/>
      <w:divBdr>
        <w:top w:val="none" w:sz="0" w:space="0" w:color="auto"/>
        <w:left w:val="none" w:sz="0" w:space="0" w:color="auto"/>
        <w:bottom w:val="none" w:sz="0" w:space="0" w:color="auto"/>
        <w:right w:val="none" w:sz="0" w:space="0" w:color="auto"/>
      </w:divBdr>
    </w:div>
    <w:div w:id="16334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c3f4a934de419ab9e1d3eaf7cefeab60&amp;node=50:12.0.1.1.2.3.1.2&amp;rgn=div8"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Adam Bailey</dc:creator>
  <cp:lastModifiedBy>SYSTEM</cp:lastModifiedBy>
  <cp:revision>2</cp:revision>
  <cp:lastPrinted>2001-03-13T13:05:00Z</cp:lastPrinted>
  <dcterms:created xsi:type="dcterms:W3CDTF">2019-12-06T21:41:00Z</dcterms:created>
  <dcterms:modified xsi:type="dcterms:W3CDTF">2019-12-06T21:41:00Z</dcterms:modified>
</cp:coreProperties>
</file>