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20598B" w:rsidP="0020598B" w:rsidRDefault="0020598B">
      <w:pPr>
        <w:jc w:val="center"/>
        <w:rPr>
          <w:b/>
          <w:sz w:val="24"/>
          <w:szCs w:val="24"/>
        </w:rPr>
      </w:pPr>
      <w:r w:rsidRPr="00B701E8">
        <w:rPr>
          <w:b/>
          <w:sz w:val="24"/>
          <w:szCs w:val="24"/>
        </w:rPr>
        <w:t>SUPPORTING STATEMENT</w:t>
      </w:r>
    </w:p>
    <w:p w:rsidRPr="00B701E8" w:rsidR="0020598B" w:rsidP="0020598B" w:rsidRDefault="0020598B">
      <w:pPr>
        <w:jc w:val="center"/>
        <w:rPr>
          <w:b/>
          <w:sz w:val="24"/>
          <w:szCs w:val="24"/>
        </w:rPr>
      </w:pPr>
      <w:r w:rsidRPr="00B701E8">
        <w:rPr>
          <w:b/>
          <w:sz w:val="24"/>
          <w:szCs w:val="24"/>
        </w:rPr>
        <w:t>U.S. Department of Commerce</w:t>
      </w:r>
    </w:p>
    <w:p w:rsidRPr="00B701E8" w:rsidR="0020598B" w:rsidP="0020598B" w:rsidRDefault="0020598B">
      <w:pPr>
        <w:jc w:val="center"/>
        <w:rPr>
          <w:b/>
          <w:sz w:val="24"/>
          <w:szCs w:val="24"/>
        </w:rPr>
      </w:pPr>
      <w:r w:rsidRPr="00B701E8">
        <w:rPr>
          <w:b/>
          <w:sz w:val="24"/>
          <w:szCs w:val="24"/>
        </w:rPr>
        <w:t>National Oceanic &amp; Atmospheric Administration</w:t>
      </w:r>
    </w:p>
    <w:p w:rsidRPr="00B701E8" w:rsidR="0020598B" w:rsidP="0020598B" w:rsidRDefault="0020598B">
      <w:pPr>
        <w:jc w:val="center"/>
        <w:rPr>
          <w:b/>
          <w:sz w:val="24"/>
          <w:szCs w:val="24"/>
        </w:rPr>
      </w:pPr>
      <w:r>
        <w:rPr>
          <w:b/>
          <w:sz w:val="24"/>
          <w:szCs w:val="24"/>
        </w:rPr>
        <w:t>Pacific Coast Groundfish Fishery Rationalization Social Study</w:t>
      </w:r>
    </w:p>
    <w:p w:rsidRPr="00B701E8" w:rsidR="0020598B" w:rsidP="0020598B" w:rsidRDefault="0020598B">
      <w:pPr>
        <w:jc w:val="center"/>
        <w:rPr>
          <w:b/>
          <w:sz w:val="24"/>
          <w:szCs w:val="24"/>
        </w:rPr>
      </w:pPr>
      <w:r w:rsidRPr="00B701E8">
        <w:rPr>
          <w:b/>
          <w:sz w:val="24"/>
          <w:szCs w:val="24"/>
        </w:rPr>
        <w:t>OMB Control No. 0648-</w:t>
      </w:r>
      <w:r>
        <w:rPr>
          <w:b/>
          <w:sz w:val="24"/>
          <w:szCs w:val="24"/>
        </w:rPr>
        <w:t>0606</w:t>
      </w:r>
    </w:p>
    <w:p w:rsidR="000B38BD" w:rsidRDefault="000B38BD">
      <w:pPr>
        <w:rPr>
          <w:sz w:val="24"/>
          <w:szCs w:val="24"/>
        </w:rPr>
      </w:pPr>
    </w:p>
    <w:p w:rsidR="004F26E9" w:rsidRDefault="004F26E9">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6C3783" w:rsidRDefault="006C3783">
      <w:pPr>
        <w:rPr>
          <w:sz w:val="24"/>
          <w:szCs w:val="24"/>
        </w:rPr>
      </w:pPr>
      <w:r>
        <w:rPr>
          <w:sz w:val="24"/>
          <w:szCs w:val="24"/>
        </w:rPr>
        <w:t xml:space="preserve"> </w:t>
      </w:r>
    </w:p>
    <w:p w:rsidR="006C3783" w:rsidP="006C3783" w:rsidRDefault="006C3783">
      <w:pPr>
        <w:rPr>
          <w:sz w:val="24"/>
          <w:szCs w:val="24"/>
        </w:rPr>
      </w:pPr>
      <w:r>
        <w:rPr>
          <w:sz w:val="24"/>
          <w:szCs w:val="24"/>
        </w:rPr>
        <w:t xml:space="preserve">The Northwest Fisheries Science Center (NWFSC) </w:t>
      </w:r>
      <w:r w:rsidR="00C14CFE">
        <w:rPr>
          <w:sz w:val="24"/>
          <w:szCs w:val="24"/>
        </w:rPr>
        <w:t>is requesting approval for a continued</w:t>
      </w:r>
      <w:r>
        <w:rPr>
          <w:sz w:val="24"/>
          <w:szCs w:val="24"/>
        </w:rPr>
        <w:t xml:space="preserve"> collection of information on social and cultural impacts to membe</w:t>
      </w:r>
      <w:r w:rsidR="00C14CFE">
        <w:rPr>
          <w:sz w:val="24"/>
          <w:szCs w:val="24"/>
        </w:rPr>
        <w:t>rs of the fishing industry whom</w:t>
      </w:r>
      <w:r>
        <w:rPr>
          <w:sz w:val="24"/>
          <w:szCs w:val="24"/>
        </w:rPr>
        <w:t xml:space="preserve"> </w:t>
      </w:r>
      <w:r w:rsidR="00C14CFE">
        <w:rPr>
          <w:sz w:val="24"/>
          <w:szCs w:val="24"/>
        </w:rPr>
        <w:t xml:space="preserve">are involved in a </w:t>
      </w:r>
      <w:r>
        <w:rPr>
          <w:sz w:val="24"/>
          <w:szCs w:val="24"/>
        </w:rPr>
        <w:t xml:space="preserve">rationalization program for the Pacific trawl groundfish and whiting fisheries.  </w:t>
      </w:r>
    </w:p>
    <w:p w:rsidR="006C3783" w:rsidP="006C3783" w:rsidRDefault="006C3783">
      <w:pPr>
        <w:rPr>
          <w:sz w:val="24"/>
          <w:szCs w:val="24"/>
        </w:rPr>
      </w:pPr>
    </w:p>
    <w:p w:rsidR="006C3783" w:rsidRDefault="006C3783">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E42FBD" w:rsidRDefault="00D51EAF">
      <w:pPr>
        <w:rPr>
          <w:sz w:val="24"/>
          <w:szCs w:val="24"/>
        </w:rPr>
      </w:pPr>
      <w:r>
        <w:rPr>
          <w:sz w:val="24"/>
          <w:szCs w:val="24"/>
        </w:rPr>
        <w:t xml:space="preserve">The Pacific Fisheries Management Council </w:t>
      </w:r>
      <w:r w:rsidR="00313C02">
        <w:rPr>
          <w:sz w:val="24"/>
          <w:szCs w:val="24"/>
        </w:rPr>
        <w:t xml:space="preserve">(PFMC) </w:t>
      </w:r>
      <w:r>
        <w:rPr>
          <w:sz w:val="24"/>
          <w:szCs w:val="24"/>
        </w:rPr>
        <w:t>per the Magnuson Stevens Fisheries Conservation and Management Act (reauthorized 2007</w:t>
      </w:r>
      <w:r w:rsidR="005E2B81">
        <w:rPr>
          <w:sz w:val="24"/>
          <w:szCs w:val="24"/>
        </w:rPr>
        <w:t>) (</w:t>
      </w:r>
      <w:r w:rsidR="00C76499">
        <w:rPr>
          <w:sz w:val="24"/>
          <w:szCs w:val="24"/>
        </w:rPr>
        <w:t>MS</w:t>
      </w:r>
      <w:r w:rsidR="004F7AD8">
        <w:rPr>
          <w:sz w:val="24"/>
          <w:szCs w:val="24"/>
        </w:rPr>
        <w:t>A)</w:t>
      </w:r>
      <w:r>
        <w:rPr>
          <w:sz w:val="24"/>
          <w:szCs w:val="24"/>
        </w:rPr>
        <w:t xml:space="preserve"> P.I. 109-479, sec. 302.f</w:t>
      </w:r>
      <w:r w:rsidR="00E52738">
        <w:rPr>
          <w:sz w:val="24"/>
          <w:szCs w:val="24"/>
        </w:rPr>
        <w:t>,</w:t>
      </w:r>
      <w:r w:rsidR="005E2B81">
        <w:rPr>
          <w:sz w:val="24"/>
          <w:szCs w:val="24"/>
        </w:rPr>
        <w:t xml:space="preserve"> </w:t>
      </w:r>
      <w:r>
        <w:rPr>
          <w:sz w:val="24"/>
          <w:szCs w:val="24"/>
        </w:rPr>
        <w:t>implement</w:t>
      </w:r>
      <w:r w:rsidR="005E2B81">
        <w:rPr>
          <w:sz w:val="24"/>
          <w:szCs w:val="24"/>
        </w:rPr>
        <w:t>ed</w:t>
      </w:r>
      <w:r>
        <w:rPr>
          <w:sz w:val="24"/>
          <w:szCs w:val="24"/>
        </w:rPr>
        <w:t xml:space="preserve"> a rationalization program for the Pacific trawl </w:t>
      </w:r>
      <w:r w:rsidR="00E42FBD">
        <w:rPr>
          <w:sz w:val="24"/>
          <w:szCs w:val="24"/>
        </w:rPr>
        <w:t>g</w:t>
      </w:r>
      <w:r w:rsidR="005E2B81">
        <w:rPr>
          <w:sz w:val="24"/>
          <w:szCs w:val="24"/>
        </w:rPr>
        <w:t>roundfish and whiting fisheries in</w:t>
      </w:r>
      <w:r>
        <w:rPr>
          <w:sz w:val="24"/>
          <w:szCs w:val="24"/>
        </w:rPr>
        <w:t xml:space="preserve"> January 2011.  Changes in how fisher</w:t>
      </w:r>
      <w:r w:rsidR="00313C02">
        <w:rPr>
          <w:sz w:val="24"/>
          <w:szCs w:val="24"/>
        </w:rPr>
        <w:t>ies are managed not only result</w:t>
      </w:r>
      <w:r w:rsidR="00CA64B3">
        <w:rPr>
          <w:sz w:val="24"/>
          <w:szCs w:val="24"/>
        </w:rPr>
        <w:t>s</w:t>
      </w:r>
      <w:r>
        <w:rPr>
          <w:sz w:val="24"/>
          <w:szCs w:val="24"/>
        </w:rPr>
        <w:t xml:space="preserve"> in changes in </w:t>
      </w:r>
      <w:r w:rsidR="00E42FBD">
        <w:rPr>
          <w:sz w:val="24"/>
          <w:szCs w:val="24"/>
        </w:rPr>
        <w:t>stock assessments, stock abundance, and species recovery, but also result</w:t>
      </w:r>
      <w:r w:rsidR="00CA64B3">
        <w:rPr>
          <w:sz w:val="24"/>
          <w:szCs w:val="24"/>
        </w:rPr>
        <w:t>s</w:t>
      </w:r>
      <w:r w:rsidR="00E42FBD">
        <w:rPr>
          <w:sz w:val="24"/>
          <w:szCs w:val="24"/>
        </w:rPr>
        <w:t xml:space="preserve"> in changes to the people</w:t>
      </w:r>
      <w:r w:rsidR="000C28B8">
        <w:rPr>
          <w:sz w:val="24"/>
          <w:szCs w:val="24"/>
        </w:rPr>
        <w:t xml:space="preserve"> and communities</w:t>
      </w:r>
      <w:r w:rsidR="00E42FBD">
        <w:rPr>
          <w:sz w:val="24"/>
          <w:szCs w:val="24"/>
        </w:rPr>
        <w:t xml:space="preserve"> within the fishery. </w:t>
      </w:r>
    </w:p>
    <w:p w:rsidR="006C3783" w:rsidP="00E42FBD" w:rsidRDefault="006C3783">
      <w:pPr>
        <w:ind w:firstLine="720"/>
        <w:rPr>
          <w:sz w:val="24"/>
          <w:szCs w:val="24"/>
        </w:rPr>
      </w:pPr>
    </w:p>
    <w:p w:rsidR="004F26E9" w:rsidP="006C3783" w:rsidRDefault="00E42FBD">
      <w:pPr>
        <w:rPr>
          <w:sz w:val="24"/>
          <w:szCs w:val="24"/>
        </w:rPr>
      </w:pPr>
      <w:r>
        <w:rPr>
          <w:sz w:val="24"/>
          <w:szCs w:val="24"/>
        </w:rPr>
        <w:t>Scientific literature extensively discusses the impacts rationalization programs have on fishing communities and fishermen</w:t>
      </w:r>
      <w:r w:rsidR="00E135C5">
        <w:rPr>
          <w:sz w:val="24"/>
          <w:szCs w:val="24"/>
        </w:rPr>
        <w:t xml:space="preserve"> </w:t>
      </w:r>
      <w:r w:rsidR="00CA64B3">
        <w:rPr>
          <w:sz w:val="24"/>
          <w:szCs w:val="24"/>
        </w:rPr>
        <w:fldChar w:fldCharType="begin">
          <w:fldData xml:space="preserve">PEVuZE5vdGU+PENpdGU+PEF1dGhvcj5PbHNvbjwvQXV0aG9yPjxZZWFyPjIwMTE8L1llYXI+PFJl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=
</w:fldData>
        </w:fldChar>
      </w:r>
      <w:r w:rsidR="00D5674D">
        <w:rPr>
          <w:sz w:val="24"/>
          <w:szCs w:val="24"/>
        </w:rPr>
        <w:instrText xml:space="preserve"> ADDIN EN.CITE </w:instrText>
      </w:r>
      <w:r w:rsidR="00D5674D">
        <w:rPr>
          <w:sz w:val="24"/>
          <w:szCs w:val="24"/>
        </w:rPr>
        <w:fldChar w:fldCharType="begin">
          <w:fldData xml:space="preserve">PEVuZE5vdGU+PENpdGU+PEF1dGhvcj5PbHNvbjwvQXV0aG9yPjxZZWFyPjIwMTE8L1llYXI+PFJl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=
</w:fldData>
        </w:fldChar>
      </w:r>
      <w:r w:rsidR="00D5674D">
        <w:rPr>
          <w:sz w:val="24"/>
          <w:szCs w:val="24"/>
        </w:rPr>
        <w:instrText xml:space="preserve"> ADDIN EN.CITE.DATA </w:instrText>
      </w:r>
      <w:r w:rsidR="00D5674D">
        <w:rPr>
          <w:sz w:val="24"/>
          <w:szCs w:val="24"/>
        </w:rPr>
      </w:r>
      <w:r w:rsidR="00D5674D">
        <w:rPr>
          <w:sz w:val="24"/>
          <w:szCs w:val="24"/>
        </w:rPr>
        <w:fldChar w:fldCharType="end"/>
      </w:r>
      <w:r w:rsidR="00CA64B3">
        <w:rPr>
          <w:sz w:val="24"/>
          <w:szCs w:val="24"/>
        </w:rPr>
      </w:r>
      <w:r w:rsidR="00CA64B3">
        <w:rPr>
          <w:sz w:val="24"/>
          <w:szCs w:val="24"/>
        </w:rPr>
        <w:fldChar w:fldCharType="separate"/>
      </w:r>
      <w:r w:rsidR="00D5674D">
        <w:rPr>
          <w:noProof/>
          <w:sz w:val="24"/>
          <w:szCs w:val="24"/>
        </w:rPr>
        <w:t>(</w:t>
      </w:r>
      <w:hyperlink w:tooltip="Olson, 2011 #465" w:history="1" w:anchor="_ENREF_17">
        <w:r w:rsidR="008F746A">
          <w:rPr>
            <w:noProof/>
            <w:sz w:val="24"/>
            <w:szCs w:val="24"/>
          </w:rPr>
          <w:t>Olson 2011</w:t>
        </w:r>
      </w:hyperlink>
      <w:r w:rsidR="00D5674D">
        <w:rPr>
          <w:noProof/>
          <w:sz w:val="24"/>
          <w:szCs w:val="24"/>
        </w:rPr>
        <w:t xml:space="preserve">, </w:t>
      </w:r>
      <w:hyperlink w:tooltip="McCay, 1995 #529" w:history="1" w:anchor="_ENREF_14">
        <w:r w:rsidR="008F746A">
          <w:rPr>
            <w:noProof/>
            <w:sz w:val="24"/>
            <w:szCs w:val="24"/>
          </w:rPr>
          <w:t>McCay 1995</w:t>
        </w:r>
      </w:hyperlink>
      <w:r w:rsidR="00D5674D">
        <w:rPr>
          <w:noProof/>
          <w:sz w:val="24"/>
          <w:szCs w:val="24"/>
        </w:rPr>
        <w:t xml:space="preserve">, </w:t>
      </w:r>
      <w:hyperlink w:tooltip="Ecotrust, 2004 #525" w:history="1" w:anchor="_ENREF_9">
        <w:r w:rsidR="008F746A">
          <w:rPr>
            <w:noProof/>
            <w:sz w:val="24"/>
            <w:szCs w:val="24"/>
          </w:rPr>
          <w:t>Ecotrust 2004</w:t>
        </w:r>
      </w:hyperlink>
      <w:r w:rsidR="00D5674D">
        <w:rPr>
          <w:noProof/>
          <w:sz w:val="24"/>
          <w:szCs w:val="24"/>
        </w:rPr>
        <w:t xml:space="preserve">, </w:t>
      </w:r>
      <w:hyperlink w:tooltip="Lowe, 2008 #526" w:history="1" w:anchor="_ENREF_12">
        <w:r w:rsidR="008F746A">
          <w:rPr>
            <w:noProof/>
            <w:sz w:val="24"/>
            <w:szCs w:val="24"/>
          </w:rPr>
          <w:t>Lowe and Carothers 2008</w:t>
        </w:r>
      </w:hyperlink>
      <w:r w:rsidR="00D5674D">
        <w:rPr>
          <w:noProof/>
          <w:sz w:val="24"/>
          <w:szCs w:val="24"/>
        </w:rPr>
        <w:t xml:space="preserve">, </w:t>
      </w:r>
      <w:hyperlink w:tooltip="NRC, 1999 #528" w:history="1" w:anchor="_ENREF_16">
        <w:r w:rsidR="008F746A">
          <w:rPr>
            <w:noProof/>
            <w:sz w:val="24"/>
            <w:szCs w:val="24"/>
          </w:rPr>
          <w:t>NRC 1999</w:t>
        </w:r>
      </w:hyperlink>
      <w:r w:rsidR="00D5674D">
        <w:rPr>
          <w:noProof/>
          <w:sz w:val="24"/>
          <w:szCs w:val="24"/>
        </w:rPr>
        <w:t xml:space="preserve">, </w:t>
      </w:r>
      <w:hyperlink w:tooltip="Petursdottir, 1996 #530" w:history="1" w:anchor="_ENREF_18">
        <w:r w:rsidR="008F746A">
          <w:rPr>
            <w:noProof/>
            <w:sz w:val="24"/>
            <w:szCs w:val="24"/>
          </w:rPr>
          <w:t>Petursdottir and Palsson 1996</w:t>
        </w:r>
      </w:hyperlink>
      <w:r w:rsidR="00D5674D">
        <w:rPr>
          <w:noProof/>
          <w:sz w:val="24"/>
          <w:szCs w:val="24"/>
        </w:rPr>
        <w:t xml:space="preserve">, </w:t>
      </w:r>
      <w:hyperlink w:tooltip="Carothers, 2013 #383" w:history="1" w:anchor="_ENREF_4">
        <w:r w:rsidR="008F746A">
          <w:rPr>
            <w:noProof/>
            <w:sz w:val="24"/>
            <w:szCs w:val="24"/>
          </w:rPr>
          <w:t>Carothers 2013</w:t>
        </w:r>
      </w:hyperlink>
      <w:r w:rsidR="00D5674D">
        <w:rPr>
          <w:noProof/>
          <w:sz w:val="24"/>
          <w:szCs w:val="24"/>
        </w:rPr>
        <w:t xml:space="preserve">, </w:t>
      </w:r>
      <w:hyperlink w:tooltip="Russell, 2016 #594" w:history="1" w:anchor="_ENREF_26">
        <w:r w:rsidR="008F746A">
          <w:rPr>
            <w:noProof/>
            <w:sz w:val="24"/>
            <w:szCs w:val="24"/>
          </w:rPr>
          <w:t>Russell et al. 2016</w:t>
        </w:r>
      </w:hyperlink>
      <w:r w:rsidR="00D5674D">
        <w:rPr>
          <w:noProof/>
          <w:sz w:val="24"/>
          <w:szCs w:val="24"/>
        </w:rPr>
        <w:t xml:space="preserve">, </w:t>
      </w:r>
      <w:hyperlink w:tooltip="Carothers, 2015 #600" w:history="1" w:anchor="_ENREF_5">
        <w:r w:rsidR="008F746A">
          <w:rPr>
            <w:noProof/>
            <w:sz w:val="24"/>
            <w:szCs w:val="24"/>
          </w:rPr>
          <w:t>Carothers 2015</w:t>
        </w:r>
      </w:hyperlink>
      <w:r w:rsidR="00D5674D">
        <w:rPr>
          <w:noProof/>
          <w:sz w:val="24"/>
          <w:szCs w:val="24"/>
        </w:rPr>
        <w:t xml:space="preserve">, </w:t>
      </w:r>
      <w:hyperlink w:tooltip="Russell, 2018 #665" w:history="1" w:anchor="_ENREF_29">
        <w:r w:rsidR="008F746A">
          <w:rPr>
            <w:noProof/>
            <w:sz w:val="24"/>
            <w:szCs w:val="24"/>
          </w:rPr>
          <w:t>Russell, Van Oostenburg, and Vizek 2018</w:t>
        </w:r>
      </w:hyperlink>
      <w:r w:rsidR="00D5674D">
        <w:rPr>
          <w:noProof/>
          <w:sz w:val="24"/>
          <w:szCs w:val="24"/>
        </w:rPr>
        <w:t xml:space="preserve">, </w:t>
      </w:r>
      <w:hyperlink w:tooltip="Pinkerton, 2009 #562" w:history="1" w:anchor="_ENREF_20">
        <w:r w:rsidR="008F746A">
          <w:rPr>
            <w:noProof/>
            <w:sz w:val="24"/>
            <w:szCs w:val="24"/>
          </w:rPr>
          <w:t>Pinkerton and Edwards 2009</w:t>
        </w:r>
      </w:hyperlink>
      <w:r w:rsidR="00D5674D">
        <w:rPr>
          <w:noProof/>
          <w:sz w:val="24"/>
          <w:szCs w:val="24"/>
        </w:rPr>
        <w:t>)</w:t>
      </w:r>
      <w:r w:rsidR="00CA64B3">
        <w:rPr>
          <w:sz w:val="24"/>
          <w:szCs w:val="24"/>
        </w:rPr>
        <w:fldChar w:fldCharType="end"/>
      </w:r>
      <w:r>
        <w:rPr>
          <w:sz w:val="24"/>
          <w:szCs w:val="24"/>
        </w:rPr>
        <w:t>.  S</w:t>
      </w:r>
      <w:r w:rsidR="00D51EAF">
        <w:rPr>
          <w:sz w:val="24"/>
          <w:szCs w:val="24"/>
        </w:rPr>
        <w:t>ocial and cultural changes</w:t>
      </w:r>
      <w:r>
        <w:rPr>
          <w:sz w:val="24"/>
          <w:szCs w:val="24"/>
        </w:rPr>
        <w:t xml:space="preserve"> to fishermen</w:t>
      </w:r>
      <w:r w:rsidR="000A64D5">
        <w:rPr>
          <w:sz w:val="24"/>
          <w:szCs w:val="24"/>
        </w:rPr>
        <w:t>, processors, and other industry members</w:t>
      </w:r>
      <w:r>
        <w:rPr>
          <w:sz w:val="24"/>
          <w:szCs w:val="24"/>
        </w:rPr>
        <w:t xml:space="preserve">, such as net suppliers, </w:t>
      </w:r>
      <w:r w:rsidR="00A55FD1">
        <w:rPr>
          <w:sz w:val="24"/>
          <w:szCs w:val="24"/>
        </w:rPr>
        <w:t>are probable</w:t>
      </w:r>
      <w:r>
        <w:rPr>
          <w:sz w:val="24"/>
          <w:szCs w:val="24"/>
        </w:rPr>
        <w:t xml:space="preserve">.  </w:t>
      </w:r>
      <w:r w:rsidR="005E4CD8">
        <w:rPr>
          <w:sz w:val="24"/>
          <w:szCs w:val="24"/>
        </w:rPr>
        <w:t>Rationalization results</w:t>
      </w:r>
      <w:r w:rsidR="00D51EAF">
        <w:rPr>
          <w:sz w:val="24"/>
          <w:szCs w:val="24"/>
        </w:rPr>
        <w:t xml:space="preserve"> such as consolidation and increased efficiency have benefits to the catch, but may have consequences on the people involved in the fishery.  </w:t>
      </w:r>
      <w:r w:rsidR="00E135C5">
        <w:rPr>
          <w:sz w:val="24"/>
          <w:szCs w:val="24"/>
        </w:rPr>
        <w:t xml:space="preserve">The extent of the social and cultural changes is correlated to the specific characteristics of the fishery being rationalized. </w:t>
      </w:r>
      <w:r w:rsidR="00312ABB">
        <w:rPr>
          <w:sz w:val="24"/>
          <w:szCs w:val="24"/>
        </w:rPr>
        <w:t xml:space="preserve"> This research </w:t>
      </w:r>
      <w:r w:rsidR="005E2B81">
        <w:rPr>
          <w:sz w:val="24"/>
          <w:szCs w:val="24"/>
        </w:rPr>
        <w:t xml:space="preserve">will collect post-rationalization </w:t>
      </w:r>
      <w:r w:rsidR="00CA64B3">
        <w:rPr>
          <w:sz w:val="24"/>
          <w:szCs w:val="24"/>
        </w:rPr>
        <w:t xml:space="preserve">time series data.  </w:t>
      </w:r>
      <w:r w:rsidR="00804E8D">
        <w:rPr>
          <w:sz w:val="24"/>
          <w:szCs w:val="24"/>
        </w:rPr>
        <w:t>The Pacific Coast Groundfish Fishery Social Study (PCGFSS)</w:t>
      </w:r>
      <w:r w:rsidR="005E2B81">
        <w:rPr>
          <w:sz w:val="24"/>
          <w:szCs w:val="24"/>
        </w:rPr>
        <w:t xml:space="preserve"> will represent a continued data collection per the study’s design.  It will allow for the comparison of newly collected data to previously collected data and the identification and measurement of social and cultural </w:t>
      </w:r>
      <w:r w:rsidR="00312ABB">
        <w:rPr>
          <w:sz w:val="24"/>
          <w:szCs w:val="24"/>
        </w:rPr>
        <w:t xml:space="preserve">changes that are related to the rationalization of the fishery. </w:t>
      </w:r>
    </w:p>
    <w:p w:rsidR="003F238B" w:rsidP="006C3783" w:rsidRDefault="003F238B">
      <w:pPr>
        <w:rPr>
          <w:sz w:val="24"/>
          <w:szCs w:val="24"/>
        </w:rPr>
      </w:pPr>
    </w:p>
    <w:p w:rsidR="003F238B" w:rsidP="006C3783" w:rsidRDefault="003F238B">
      <w:pPr>
        <w:rPr>
          <w:sz w:val="24"/>
          <w:szCs w:val="24"/>
        </w:rPr>
      </w:pPr>
      <w:r>
        <w:rPr>
          <w:sz w:val="24"/>
          <w:szCs w:val="24"/>
        </w:rPr>
        <w:t>Ongoing data collection is warranted as the management of the fishery is ongoing</w:t>
      </w:r>
      <w:r w:rsidR="00D5674D">
        <w:rPr>
          <w:sz w:val="24"/>
          <w:szCs w:val="24"/>
        </w:rPr>
        <w:t>, complex, and issues are evolving and changing</w:t>
      </w:r>
      <w:r>
        <w:rPr>
          <w:sz w:val="24"/>
          <w:szCs w:val="24"/>
        </w:rPr>
        <w:t xml:space="preserve">.  Continuing advances in technology to include electronic monitoring, </w:t>
      </w:r>
      <w:r w:rsidR="00D5674D">
        <w:rPr>
          <w:sz w:val="24"/>
          <w:szCs w:val="24"/>
        </w:rPr>
        <w:t>recovery of specific species</w:t>
      </w:r>
      <w:r>
        <w:rPr>
          <w:sz w:val="24"/>
          <w:szCs w:val="24"/>
        </w:rPr>
        <w:t xml:space="preserve">, and any outcomes from current litigation, all have the potential to continue to change the sociocultural impacts to the people and communities participating in this fishery.  Monitoring how these changes impact communities provides information of how to take action to support sustainable resilient coast communities.  Understanding and supporting resilient coastal communities has become a priority at high levels within the National Marine Fisheries Service (NMFS).    </w:t>
      </w:r>
    </w:p>
    <w:p w:rsidR="006C3783" w:rsidP="006C3783" w:rsidRDefault="006C3783">
      <w:pPr>
        <w:rPr>
          <w:sz w:val="24"/>
          <w:szCs w:val="24"/>
        </w:rPr>
      </w:pPr>
    </w:p>
    <w:p w:rsidR="00312ABB" w:rsidP="006C3783" w:rsidRDefault="005E4CD8">
      <w:pPr>
        <w:rPr>
          <w:sz w:val="24"/>
          <w:szCs w:val="24"/>
        </w:rPr>
      </w:pPr>
      <w:r>
        <w:rPr>
          <w:sz w:val="24"/>
          <w:szCs w:val="24"/>
        </w:rPr>
        <w:lastRenderedPageBreak/>
        <w:t>In addition to understanding impacts within this fishery, the potential to gain more information for other fisheries managed by the P</w:t>
      </w:r>
      <w:r w:rsidR="003F238B">
        <w:rPr>
          <w:sz w:val="24"/>
          <w:szCs w:val="24"/>
        </w:rPr>
        <w:t xml:space="preserve">acific </w:t>
      </w:r>
      <w:r>
        <w:rPr>
          <w:sz w:val="24"/>
          <w:szCs w:val="24"/>
        </w:rPr>
        <w:t>F</w:t>
      </w:r>
      <w:r w:rsidR="003F238B">
        <w:rPr>
          <w:sz w:val="24"/>
          <w:szCs w:val="24"/>
        </w:rPr>
        <w:t xml:space="preserve">isheries </w:t>
      </w:r>
      <w:r>
        <w:rPr>
          <w:sz w:val="24"/>
          <w:szCs w:val="24"/>
        </w:rPr>
        <w:t>M</w:t>
      </w:r>
      <w:r w:rsidR="003F238B">
        <w:rPr>
          <w:sz w:val="24"/>
          <w:szCs w:val="24"/>
        </w:rPr>
        <w:t xml:space="preserve">anagement </w:t>
      </w:r>
      <w:r>
        <w:rPr>
          <w:sz w:val="24"/>
          <w:szCs w:val="24"/>
        </w:rPr>
        <w:t>C</w:t>
      </w:r>
      <w:r w:rsidR="003F238B">
        <w:rPr>
          <w:sz w:val="24"/>
          <w:szCs w:val="24"/>
        </w:rPr>
        <w:t>ouncil (PFMC)</w:t>
      </w:r>
      <w:r>
        <w:rPr>
          <w:sz w:val="24"/>
          <w:szCs w:val="24"/>
        </w:rPr>
        <w:t xml:space="preserve"> is high.  It is </w:t>
      </w:r>
      <w:r w:rsidR="00702BF0">
        <w:rPr>
          <w:sz w:val="24"/>
          <w:szCs w:val="24"/>
        </w:rPr>
        <w:t xml:space="preserve">known </w:t>
      </w:r>
      <w:r>
        <w:rPr>
          <w:sz w:val="24"/>
          <w:szCs w:val="24"/>
        </w:rPr>
        <w:t xml:space="preserve">that many fishermen diversify their fishing activity across more than one fishery.  This </w:t>
      </w:r>
      <w:r w:rsidR="008B6FE8">
        <w:rPr>
          <w:sz w:val="24"/>
          <w:szCs w:val="24"/>
        </w:rPr>
        <w:t>research effort</w:t>
      </w:r>
      <w:r>
        <w:rPr>
          <w:sz w:val="24"/>
          <w:szCs w:val="24"/>
        </w:rPr>
        <w:t xml:space="preserve"> will collect data to show the movement</w:t>
      </w:r>
      <w:r w:rsidR="008B6FE8">
        <w:rPr>
          <w:sz w:val="24"/>
          <w:szCs w:val="24"/>
        </w:rPr>
        <w:t xml:space="preserve"> of individuals</w:t>
      </w:r>
      <w:r>
        <w:rPr>
          <w:sz w:val="24"/>
          <w:szCs w:val="24"/>
        </w:rPr>
        <w:t xml:space="preserve"> between different fisheries.  </w:t>
      </w:r>
      <w:r w:rsidR="008B6FE8">
        <w:rPr>
          <w:sz w:val="24"/>
          <w:szCs w:val="24"/>
        </w:rPr>
        <w:t>Where appropriate, data obtained can then be applied to other fisheries</w:t>
      </w:r>
      <w:r w:rsidR="00702BF0">
        <w:rPr>
          <w:sz w:val="24"/>
          <w:szCs w:val="24"/>
        </w:rPr>
        <w:t>, contributing further to the utility of this research</w:t>
      </w:r>
      <w:r w:rsidR="008B6FE8">
        <w:rPr>
          <w:sz w:val="24"/>
          <w:szCs w:val="24"/>
        </w:rPr>
        <w:t xml:space="preserve">.  In the event future fisheries are considered for rationalization, this research effort </w:t>
      </w:r>
      <w:r w:rsidR="00D5674D">
        <w:rPr>
          <w:sz w:val="24"/>
          <w:szCs w:val="24"/>
        </w:rPr>
        <w:t xml:space="preserve">has and </w:t>
      </w:r>
      <w:r w:rsidR="008B6FE8">
        <w:rPr>
          <w:sz w:val="24"/>
          <w:szCs w:val="24"/>
        </w:rPr>
        <w:t xml:space="preserve">may </w:t>
      </w:r>
      <w:r w:rsidR="00D5674D">
        <w:rPr>
          <w:sz w:val="24"/>
          <w:szCs w:val="24"/>
        </w:rPr>
        <w:t xml:space="preserve">continue to </w:t>
      </w:r>
      <w:r w:rsidR="008B6FE8">
        <w:rPr>
          <w:sz w:val="24"/>
          <w:szCs w:val="24"/>
        </w:rPr>
        <w:t xml:space="preserve">inform future management. </w:t>
      </w:r>
    </w:p>
    <w:p w:rsidR="00C30834" w:rsidP="006C3783" w:rsidRDefault="00C30834">
      <w:pPr>
        <w:rPr>
          <w:sz w:val="24"/>
          <w:szCs w:val="24"/>
        </w:rPr>
      </w:pPr>
    </w:p>
    <w:p w:rsidR="000B38BD" w:rsidP="00C30834" w:rsidRDefault="005E2B81">
      <w:pPr>
        <w:rPr>
          <w:sz w:val="24"/>
          <w:szCs w:val="24"/>
        </w:rPr>
      </w:pPr>
      <w:r>
        <w:rPr>
          <w:sz w:val="24"/>
          <w:szCs w:val="24"/>
        </w:rPr>
        <w:t>Baseline d</w:t>
      </w:r>
      <w:r w:rsidR="000B38BD">
        <w:rPr>
          <w:sz w:val="24"/>
          <w:szCs w:val="24"/>
        </w:rPr>
        <w:t xml:space="preserve">ata </w:t>
      </w:r>
      <w:r>
        <w:rPr>
          <w:sz w:val="24"/>
          <w:szCs w:val="24"/>
        </w:rPr>
        <w:t xml:space="preserve">was collected </w:t>
      </w:r>
      <w:r w:rsidR="000B38BD">
        <w:rPr>
          <w:sz w:val="24"/>
          <w:szCs w:val="24"/>
        </w:rPr>
        <w:t>prior to the management change</w:t>
      </w:r>
      <w:r>
        <w:rPr>
          <w:sz w:val="24"/>
          <w:szCs w:val="24"/>
        </w:rPr>
        <w:t>.  Continued data collection</w:t>
      </w:r>
      <w:r w:rsidR="005C7C23">
        <w:rPr>
          <w:sz w:val="24"/>
          <w:szCs w:val="24"/>
        </w:rPr>
        <w:t xml:space="preserve"> is critical</w:t>
      </w:r>
      <w:r w:rsidR="000B38BD">
        <w:rPr>
          <w:sz w:val="24"/>
          <w:szCs w:val="24"/>
        </w:rPr>
        <w:t xml:space="preserve"> to the ability to s</w:t>
      </w:r>
      <w:r w:rsidR="006F6392">
        <w:rPr>
          <w:sz w:val="24"/>
          <w:szCs w:val="24"/>
        </w:rPr>
        <w:t xml:space="preserve">how how the fishery changes.  Without the </w:t>
      </w:r>
      <w:r>
        <w:rPr>
          <w:sz w:val="24"/>
          <w:szCs w:val="24"/>
        </w:rPr>
        <w:t>supplemental time series data</w:t>
      </w:r>
      <w:r w:rsidR="000C28B8">
        <w:rPr>
          <w:sz w:val="24"/>
          <w:szCs w:val="24"/>
        </w:rPr>
        <w:t>,</w:t>
      </w:r>
      <w:r>
        <w:rPr>
          <w:sz w:val="24"/>
          <w:szCs w:val="24"/>
        </w:rPr>
        <w:t xml:space="preserve"> the previous data collections will be useful, </w:t>
      </w:r>
      <w:r w:rsidR="006F6392">
        <w:rPr>
          <w:sz w:val="24"/>
          <w:szCs w:val="24"/>
        </w:rPr>
        <w:t xml:space="preserve">but will </w:t>
      </w:r>
      <w:r w:rsidR="000C28B8">
        <w:rPr>
          <w:sz w:val="24"/>
          <w:szCs w:val="24"/>
        </w:rPr>
        <w:t>limit the</w:t>
      </w:r>
      <w:r w:rsidR="006F6392">
        <w:rPr>
          <w:sz w:val="24"/>
          <w:szCs w:val="24"/>
        </w:rPr>
        <w:t xml:space="preserve"> ability</w:t>
      </w:r>
      <w:r w:rsidR="000C28B8">
        <w:rPr>
          <w:sz w:val="24"/>
          <w:szCs w:val="24"/>
        </w:rPr>
        <w:t xml:space="preserve"> to show explicit</w:t>
      </w:r>
      <w:r w:rsidR="001020DC">
        <w:rPr>
          <w:sz w:val="24"/>
          <w:szCs w:val="24"/>
        </w:rPr>
        <w:t xml:space="preserve"> </w:t>
      </w:r>
      <w:r w:rsidR="000C28B8">
        <w:rPr>
          <w:sz w:val="24"/>
          <w:szCs w:val="24"/>
        </w:rPr>
        <w:t xml:space="preserve">and </w:t>
      </w:r>
      <w:r w:rsidR="001020DC">
        <w:rPr>
          <w:sz w:val="24"/>
          <w:szCs w:val="24"/>
        </w:rPr>
        <w:t>unique</w:t>
      </w:r>
      <w:r w:rsidR="006F6392">
        <w:rPr>
          <w:sz w:val="24"/>
          <w:szCs w:val="24"/>
        </w:rPr>
        <w:t xml:space="preserve"> social changes in the system.  This research </w:t>
      </w:r>
      <w:r w:rsidR="00702BF0">
        <w:rPr>
          <w:sz w:val="24"/>
          <w:szCs w:val="24"/>
        </w:rPr>
        <w:t xml:space="preserve">will be </w:t>
      </w:r>
      <w:r w:rsidR="006F6392">
        <w:rPr>
          <w:sz w:val="24"/>
          <w:szCs w:val="24"/>
        </w:rPr>
        <w:t>most complete</w:t>
      </w:r>
      <w:r w:rsidR="008B6FE8">
        <w:rPr>
          <w:sz w:val="24"/>
          <w:szCs w:val="24"/>
        </w:rPr>
        <w:t>,</w:t>
      </w:r>
      <w:r w:rsidR="006F6392">
        <w:rPr>
          <w:sz w:val="24"/>
          <w:szCs w:val="24"/>
        </w:rPr>
        <w:t xml:space="preserve"> and will provide the greatest amount of information about social and cultural characteristics of this fishery</w:t>
      </w:r>
      <w:r w:rsidR="008B6FE8">
        <w:rPr>
          <w:sz w:val="24"/>
          <w:szCs w:val="24"/>
        </w:rPr>
        <w:t>,</w:t>
      </w:r>
      <w:r w:rsidR="006F6392">
        <w:rPr>
          <w:sz w:val="24"/>
          <w:szCs w:val="24"/>
        </w:rPr>
        <w:t xml:space="preserve"> if </w:t>
      </w:r>
      <w:r w:rsidR="00CA64B3">
        <w:rPr>
          <w:sz w:val="24"/>
          <w:szCs w:val="24"/>
        </w:rPr>
        <w:t xml:space="preserve">continued to be </w:t>
      </w:r>
      <w:r w:rsidR="006F6392">
        <w:rPr>
          <w:sz w:val="24"/>
          <w:szCs w:val="24"/>
        </w:rPr>
        <w:t>conducted</w:t>
      </w:r>
      <w:r>
        <w:rPr>
          <w:sz w:val="24"/>
          <w:szCs w:val="24"/>
        </w:rPr>
        <w:t xml:space="preserve"> over time</w:t>
      </w:r>
      <w:r w:rsidR="006F6392">
        <w:rPr>
          <w:sz w:val="24"/>
          <w:szCs w:val="24"/>
        </w:rPr>
        <w:t xml:space="preserve">.  </w:t>
      </w:r>
    </w:p>
    <w:p w:rsidR="00121D87" w:rsidP="00C30834" w:rsidRDefault="00121D87">
      <w:pPr>
        <w:rPr>
          <w:sz w:val="24"/>
          <w:szCs w:val="24"/>
        </w:rPr>
      </w:pPr>
    </w:p>
    <w:p w:rsidR="00121D87" w:rsidP="00C30834" w:rsidRDefault="009605EE">
      <w:pPr>
        <w:rPr>
          <w:sz w:val="24"/>
          <w:szCs w:val="24"/>
        </w:rPr>
      </w:pPr>
      <w:r>
        <w:rPr>
          <w:sz w:val="24"/>
          <w:szCs w:val="24"/>
        </w:rPr>
        <w:t xml:space="preserve">To achieve these goals, </w:t>
      </w:r>
      <w:r w:rsidR="00121D87">
        <w:rPr>
          <w:sz w:val="24"/>
          <w:szCs w:val="24"/>
        </w:rPr>
        <w:t xml:space="preserve">baseline data </w:t>
      </w:r>
      <w:r>
        <w:rPr>
          <w:sz w:val="24"/>
          <w:szCs w:val="24"/>
        </w:rPr>
        <w:t>was collected</w:t>
      </w:r>
      <w:r w:rsidR="00121D87">
        <w:rPr>
          <w:sz w:val="24"/>
          <w:szCs w:val="24"/>
        </w:rPr>
        <w:t xml:space="preserve"> in the year prior to the implementation of the </w:t>
      </w:r>
      <w:r>
        <w:rPr>
          <w:sz w:val="24"/>
          <w:szCs w:val="24"/>
        </w:rPr>
        <w:t>catch shares program.  A second research effort</w:t>
      </w:r>
      <w:r w:rsidR="00121D87">
        <w:rPr>
          <w:sz w:val="24"/>
          <w:szCs w:val="24"/>
        </w:rPr>
        <w:t xml:space="preserve"> collect</w:t>
      </w:r>
      <w:r>
        <w:rPr>
          <w:sz w:val="24"/>
          <w:szCs w:val="24"/>
        </w:rPr>
        <w:t>ed</w:t>
      </w:r>
      <w:r w:rsidR="00121D87">
        <w:rPr>
          <w:sz w:val="24"/>
          <w:szCs w:val="24"/>
        </w:rPr>
        <w:t xml:space="preserve"> data </w:t>
      </w:r>
      <w:r w:rsidR="00C21D6F">
        <w:rPr>
          <w:sz w:val="24"/>
          <w:szCs w:val="24"/>
        </w:rPr>
        <w:t>in</w:t>
      </w:r>
      <w:r>
        <w:rPr>
          <w:sz w:val="24"/>
          <w:szCs w:val="24"/>
        </w:rPr>
        <w:t xml:space="preserve"> 2012,</w:t>
      </w:r>
      <w:r w:rsidR="00C21D6F">
        <w:rPr>
          <w:sz w:val="24"/>
          <w:szCs w:val="24"/>
        </w:rPr>
        <w:t xml:space="preserve"> </w:t>
      </w:r>
      <w:r w:rsidR="00121D87">
        <w:rPr>
          <w:sz w:val="24"/>
          <w:szCs w:val="24"/>
        </w:rPr>
        <w:t>the second year post-implementation</w:t>
      </w:r>
      <w:r w:rsidR="00CA64B3">
        <w:rPr>
          <w:sz w:val="24"/>
          <w:szCs w:val="24"/>
        </w:rPr>
        <w:t>, and a third round of data was collected in 2015/2016 approximately a year after quota shares were released for trading.</w:t>
      </w:r>
      <w:r w:rsidR="005D25A7">
        <w:rPr>
          <w:sz w:val="24"/>
          <w:szCs w:val="24"/>
        </w:rPr>
        <w:t xml:space="preserve">  While the initial data collections were related to the implementation and release of quota shares, the additional collections will move to a 5</w:t>
      </w:r>
      <w:r w:rsidR="004D4B23">
        <w:rPr>
          <w:sz w:val="24"/>
          <w:szCs w:val="24"/>
        </w:rPr>
        <w:t>-</w:t>
      </w:r>
      <w:r w:rsidR="005D25A7">
        <w:rPr>
          <w:sz w:val="24"/>
          <w:szCs w:val="24"/>
        </w:rPr>
        <w:t>year cycle based on the 2015/2016 data collection effort.</w:t>
      </w:r>
      <w:r w:rsidR="00CA64B3">
        <w:rPr>
          <w:sz w:val="24"/>
          <w:szCs w:val="24"/>
        </w:rPr>
        <w:t xml:space="preserve">  </w:t>
      </w:r>
      <w:r w:rsidR="00D1239B">
        <w:rPr>
          <w:sz w:val="24"/>
          <w:szCs w:val="24"/>
        </w:rPr>
        <w:t>This request for</w:t>
      </w:r>
      <w:r>
        <w:rPr>
          <w:sz w:val="24"/>
          <w:szCs w:val="24"/>
        </w:rPr>
        <w:t xml:space="preserve"> an additional</w:t>
      </w:r>
      <w:r w:rsidR="00D1239B">
        <w:rPr>
          <w:sz w:val="24"/>
          <w:szCs w:val="24"/>
        </w:rPr>
        <w:t xml:space="preserve"> </w:t>
      </w:r>
      <w:r w:rsidR="00C21D6F">
        <w:rPr>
          <w:sz w:val="24"/>
          <w:szCs w:val="24"/>
        </w:rPr>
        <w:t>three-year approval</w:t>
      </w:r>
      <w:r w:rsidR="00D1239B">
        <w:rPr>
          <w:sz w:val="24"/>
          <w:szCs w:val="24"/>
        </w:rPr>
        <w:t xml:space="preserve"> would</w:t>
      </w:r>
      <w:r w:rsidR="00CA64B3">
        <w:rPr>
          <w:sz w:val="24"/>
          <w:szCs w:val="24"/>
        </w:rPr>
        <w:t xml:space="preserve"> secure the time-series data collection for continued monitoring of social changes in this fishery.  </w:t>
      </w:r>
      <w:r>
        <w:rPr>
          <w:sz w:val="24"/>
          <w:szCs w:val="24"/>
        </w:rPr>
        <w:t xml:space="preserve">This will also allow for the identification of social changes as a result of </w:t>
      </w:r>
      <w:r w:rsidR="0026115D">
        <w:rPr>
          <w:sz w:val="24"/>
          <w:szCs w:val="24"/>
        </w:rPr>
        <w:t xml:space="preserve">continued changing management actions such as the testing of electronic monitoring as well </w:t>
      </w:r>
      <w:r w:rsidR="005D25A7">
        <w:rPr>
          <w:sz w:val="24"/>
          <w:szCs w:val="24"/>
        </w:rPr>
        <w:t xml:space="preserve">as the recovery of </w:t>
      </w:r>
      <w:r w:rsidR="00404965">
        <w:rPr>
          <w:sz w:val="24"/>
          <w:szCs w:val="24"/>
        </w:rPr>
        <w:t xml:space="preserve">multiple </w:t>
      </w:r>
      <w:r w:rsidR="005D25A7">
        <w:rPr>
          <w:sz w:val="24"/>
          <w:szCs w:val="24"/>
        </w:rPr>
        <w:t>of the species, the continued heating of the ocean waters referred to as the “Blob”, and correlated increased bio-toxins that have all impacted fisheries</w:t>
      </w:r>
      <w:r w:rsidR="00CC0B8B">
        <w:rPr>
          <w:sz w:val="24"/>
          <w:szCs w:val="24"/>
        </w:rPr>
        <w:t xml:space="preserve"> </w:t>
      </w:r>
      <w:r w:rsidR="00CC0B8B">
        <w:rPr>
          <w:sz w:val="24"/>
          <w:szCs w:val="24"/>
        </w:rPr>
        <w:fldChar w:fldCharType="begin">
          <w:fldData xml:space="preserve">PEVuZE5vdGU+PENpdGU+PEF1dGhvcj5SaWNoZXJzb248L0F1dGhvcj48WWVhcj4yMDE3PC9ZZWFy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</w:fldData>
        </w:fldChar>
      </w:r>
      <w:r w:rsidR="00404965">
        <w:rPr>
          <w:sz w:val="24"/>
          <w:szCs w:val="24"/>
        </w:rPr>
        <w:instrText xml:space="preserve"> ADDIN EN.CITE </w:instrText>
      </w:r>
      <w:r w:rsidR="00404965">
        <w:rPr>
          <w:sz w:val="24"/>
          <w:szCs w:val="24"/>
        </w:rPr>
        <w:fldChar w:fldCharType="begin">
          <w:fldData xml:space="preserve">PEVuZE5vdGU+PENpdGU+PEF1dGhvcj5SaWNoZXJzb248L0F1dGhvcj48WWVhcj4yMDE3PC9ZZWFy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</w:fldData>
        </w:fldChar>
      </w:r>
      <w:r w:rsidR="00404965">
        <w:rPr>
          <w:sz w:val="24"/>
          <w:szCs w:val="24"/>
        </w:rPr>
        <w:instrText xml:space="preserve"> ADDIN EN.CITE.DATA </w:instrText>
      </w:r>
      <w:r w:rsidR="00404965">
        <w:rPr>
          <w:sz w:val="24"/>
          <w:szCs w:val="24"/>
        </w:rPr>
      </w:r>
      <w:r w:rsidR="00404965">
        <w:rPr>
          <w:sz w:val="24"/>
          <w:szCs w:val="24"/>
        </w:rPr>
        <w:fldChar w:fldCharType="end"/>
      </w:r>
      <w:r w:rsidR="00CC0B8B">
        <w:rPr>
          <w:sz w:val="24"/>
          <w:szCs w:val="24"/>
        </w:rPr>
      </w:r>
      <w:r w:rsidR="00CC0B8B">
        <w:rPr>
          <w:sz w:val="24"/>
          <w:szCs w:val="24"/>
        </w:rPr>
        <w:fldChar w:fldCharType="separate"/>
      </w:r>
      <w:r w:rsidR="00404965">
        <w:rPr>
          <w:noProof/>
          <w:sz w:val="24"/>
          <w:szCs w:val="24"/>
        </w:rPr>
        <w:t>(</w:t>
      </w:r>
      <w:hyperlink w:tooltip="Richerson, 2017 #678" w:history="1" w:anchor="_ENREF_23">
        <w:r w:rsidR="008F746A">
          <w:rPr>
            <w:noProof/>
            <w:sz w:val="24"/>
            <w:szCs w:val="24"/>
          </w:rPr>
          <w:t>Richerson and Holland 2017</w:t>
        </w:r>
      </w:hyperlink>
      <w:r w:rsidR="00404965">
        <w:rPr>
          <w:noProof/>
          <w:sz w:val="24"/>
          <w:szCs w:val="24"/>
        </w:rPr>
        <w:t xml:space="preserve">, </w:t>
      </w:r>
      <w:hyperlink w:tooltip="Leising, 2015 #679" w:history="1" w:anchor="_ENREF_11">
        <w:r w:rsidR="008F746A">
          <w:rPr>
            <w:noProof/>
            <w:sz w:val="24"/>
            <w:szCs w:val="24"/>
          </w:rPr>
          <w:t>Leising et al. 2015</w:t>
        </w:r>
      </w:hyperlink>
      <w:r w:rsidR="00404965">
        <w:rPr>
          <w:noProof/>
          <w:sz w:val="24"/>
          <w:szCs w:val="24"/>
        </w:rPr>
        <w:t xml:space="preserve">, </w:t>
      </w:r>
      <w:hyperlink w:tooltip="Du, 2015 #680" w:history="1" w:anchor="_ENREF_8">
        <w:r w:rsidR="008F746A">
          <w:rPr>
            <w:noProof/>
            <w:sz w:val="24"/>
            <w:szCs w:val="24"/>
          </w:rPr>
          <w:t>Du et al. 2015</w:t>
        </w:r>
      </w:hyperlink>
      <w:r w:rsidR="00404965">
        <w:rPr>
          <w:noProof/>
          <w:sz w:val="24"/>
          <w:szCs w:val="24"/>
        </w:rPr>
        <w:t xml:space="preserve">, </w:t>
      </w:r>
      <w:hyperlink w:tooltip="McCabe, 2016 #681" w:history="1" w:anchor="_ENREF_13">
        <w:r w:rsidR="008F746A">
          <w:rPr>
            <w:noProof/>
            <w:sz w:val="24"/>
            <w:szCs w:val="24"/>
          </w:rPr>
          <w:t>McCabe et al. 2016</w:t>
        </w:r>
      </w:hyperlink>
      <w:r w:rsidR="00404965">
        <w:rPr>
          <w:noProof/>
          <w:sz w:val="24"/>
          <w:szCs w:val="24"/>
        </w:rPr>
        <w:t xml:space="preserve">, </w:t>
      </w:r>
      <w:hyperlink w:tooltip="Fisheries, 2018 #682" w:history="1" w:anchor="_ENREF_10">
        <w:r w:rsidR="008F746A">
          <w:rPr>
            <w:noProof/>
            <w:sz w:val="24"/>
            <w:szCs w:val="24"/>
          </w:rPr>
          <w:t>Fisheries 2018</w:t>
        </w:r>
      </w:hyperlink>
      <w:r w:rsidR="00404965">
        <w:rPr>
          <w:noProof/>
          <w:sz w:val="24"/>
          <w:szCs w:val="24"/>
        </w:rPr>
        <w:t>)</w:t>
      </w:r>
      <w:r w:rsidR="00CC0B8B">
        <w:rPr>
          <w:sz w:val="24"/>
          <w:szCs w:val="24"/>
        </w:rPr>
        <w:fldChar w:fldCharType="end"/>
      </w:r>
      <w:r w:rsidR="005D25A7">
        <w:rPr>
          <w:sz w:val="24"/>
          <w:szCs w:val="24"/>
        </w:rPr>
        <w:t xml:space="preserve">.  </w:t>
      </w:r>
      <w:r w:rsidR="0026115D">
        <w:rPr>
          <w:sz w:val="24"/>
          <w:szCs w:val="24"/>
        </w:rPr>
        <w:t>This will also</w:t>
      </w:r>
      <w:r>
        <w:rPr>
          <w:sz w:val="24"/>
          <w:szCs w:val="24"/>
        </w:rPr>
        <w:t xml:space="preserve"> provide the most complete </w:t>
      </w:r>
      <w:r w:rsidR="0026115D">
        <w:rPr>
          <w:sz w:val="24"/>
          <w:szCs w:val="24"/>
        </w:rPr>
        <w:t xml:space="preserve">continued </w:t>
      </w:r>
      <w:r>
        <w:rPr>
          <w:sz w:val="24"/>
          <w:szCs w:val="24"/>
        </w:rPr>
        <w:t>report</w:t>
      </w:r>
      <w:r w:rsidR="0026115D">
        <w:rPr>
          <w:sz w:val="24"/>
          <w:szCs w:val="24"/>
        </w:rPr>
        <w:t>ing</w:t>
      </w:r>
      <w:r>
        <w:rPr>
          <w:sz w:val="24"/>
          <w:szCs w:val="24"/>
        </w:rPr>
        <w:t xml:space="preserve"> </w:t>
      </w:r>
      <w:r w:rsidR="0026115D">
        <w:rPr>
          <w:sz w:val="24"/>
          <w:szCs w:val="24"/>
        </w:rPr>
        <w:t>of social cultural data</w:t>
      </w:r>
      <w:r>
        <w:rPr>
          <w:sz w:val="24"/>
          <w:szCs w:val="24"/>
        </w:rPr>
        <w:t xml:space="preserve"> </w:t>
      </w:r>
      <w:r w:rsidR="0026115D">
        <w:rPr>
          <w:sz w:val="24"/>
          <w:szCs w:val="24"/>
        </w:rPr>
        <w:t>and impacts of any</w:t>
      </w:r>
      <w:r>
        <w:rPr>
          <w:sz w:val="24"/>
          <w:szCs w:val="24"/>
        </w:rPr>
        <w:t xml:space="preserve"> catch shares program</w:t>
      </w:r>
      <w:r w:rsidR="0026115D">
        <w:rPr>
          <w:sz w:val="24"/>
          <w:szCs w:val="24"/>
        </w:rPr>
        <w:t xml:space="preserve"> managed</w:t>
      </w:r>
      <w:r>
        <w:rPr>
          <w:sz w:val="24"/>
          <w:szCs w:val="24"/>
        </w:rPr>
        <w:t xml:space="preserve"> by</w:t>
      </w:r>
      <w:r w:rsidR="0026115D">
        <w:rPr>
          <w:sz w:val="24"/>
          <w:szCs w:val="24"/>
        </w:rPr>
        <w:t xml:space="preserve"> </w:t>
      </w:r>
      <w:r>
        <w:rPr>
          <w:sz w:val="24"/>
          <w:szCs w:val="24"/>
        </w:rPr>
        <w:t>NMFS</w:t>
      </w:r>
      <w:r w:rsidR="0026115D">
        <w:rPr>
          <w:sz w:val="24"/>
          <w:szCs w:val="24"/>
        </w:rPr>
        <w:t>.  Continued annual reporting to the NMFS</w:t>
      </w:r>
      <w:r>
        <w:rPr>
          <w:sz w:val="24"/>
          <w:szCs w:val="24"/>
        </w:rPr>
        <w:t xml:space="preserve"> regional </w:t>
      </w:r>
      <w:r w:rsidR="0026115D">
        <w:rPr>
          <w:sz w:val="24"/>
          <w:szCs w:val="24"/>
        </w:rPr>
        <w:t>office staff and PMFC personnel will inform ongoing management actions and improve the best available science for use in management actions</w:t>
      </w:r>
      <w:r>
        <w:rPr>
          <w:sz w:val="24"/>
          <w:szCs w:val="24"/>
        </w:rPr>
        <w:t xml:space="preserve">.   </w:t>
      </w:r>
    </w:p>
    <w:p w:rsidR="00912D31" w:rsidP="00C30834" w:rsidRDefault="00912D31">
      <w:pPr>
        <w:rPr>
          <w:sz w:val="24"/>
          <w:szCs w:val="24"/>
        </w:rPr>
      </w:pPr>
    </w:p>
    <w:p w:rsidR="00804E8D" w:rsidP="00C30834" w:rsidRDefault="00912D31">
      <w:pPr>
        <w:rPr>
          <w:sz w:val="24"/>
          <w:szCs w:val="24"/>
        </w:rPr>
      </w:pPr>
      <w:r>
        <w:rPr>
          <w:sz w:val="24"/>
          <w:szCs w:val="24"/>
        </w:rPr>
        <w:t>Additionally, specific topics of inquiry will be supported that have arisen as ‘areas of interest’ form the prior data collections.  These include impacts on small vessel owners, the impacts of absentee owners on others in the industry, graying of the fleet, consolidation and infrastructure change, and changing women’s roles.  These are a few of th</w:t>
      </w:r>
      <w:r w:rsidR="00804E8D">
        <w:rPr>
          <w:sz w:val="24"/>
          <w:szCs w:val="24"/>
        </w:rPr>
        <w:t xml:space="preserve">e areas that have been noted for tracking in the future, along with the standard changes in fishing practices, changing demographics, difficulties with observer coverage, and underutilization. </w:t>
      </w:r>
    </w:p>
    <w:p w:rsidR="00804E8D" w:rsidP="00C30834" w:rsidRDefault="00804E8D">
      <w:pPr>
        <w:rPr>
          <w:sz w:val="24"/>
          <w:szCs w:val="24"/>
        </w:rPr>
      </w:pPr>
    </w:p>
    <w:p w:rsidR="00912D31" w:rsidP="00C30834" w:rsidRDefault="002D5F8A">
      <w:pPr>
        <w:rPr>
          <w:sz w:val="24"/>
          <w:szCs w:val="24"/>
        </w:rPr>
      </w:pPr>
      <w:r>
        <w:rPr>
          <w:sz w:val="24"/>
          <w:szCs w:val="24"/>
        </w:rPr>
        <w:t xml:space="preserve">In the </w:t>
      </w:r>
      <w:r w:rsidR="00804E8D">
        <w:rPr>
          <w:sz w:val="24"/>
          <w:szCs w:val="24"/>
        </w:rPr>
        <w:t>West Coast Groundfish Trawl Catch Share Program Five-year Review (2017)</w:t>
      </w:r>
      <w:r>
        <w:rPr>
          <w:sz w:val="24"/>
          <w:szCs w:val="24"/>
        </w:rPr>
        <w:t>, we utilized both PCGFSS data and PacFin data to determine increased impacts on small vessels in the catch share program.  Costs including observer fees, were proportionally higher for smaller vessels than other vessel types participating in the fishery</w:t>
      </w:r>
      <w:r w:rsidR="005E130C">
        <w:rPr>
          <w:sz w:val="24"/>
          <w:szCs w:val="24"/>
        </w:rPr>
        <w:t xml:space="preserve">, </w:t>
      </w:r>
      <w:r w:rsidR="0098032A">
        <w:rPr>
          <w:sz w:val="24"/>
          <w:szCs w:val="24"/>
        </w:rPr>
        <w:t>making it difficult to make a profit;</w:t>
      </w:r>
      <w:r w:rsidR="0070476A">
        <w:rPr>
          <w:sz w:val="24"/>
          <w:szCs w:val="24"/>
        </w:rPr>
        <w:t xml:space="preserve"> resu</w:t>
      </w:r>
      <w:r w:rsidR="0098032A">
        <w:rPr>
          <w:sz w:val="24"/>
          <w:szCs w:val="24"/>
        </w:rPr>
        <w:t>l</w:t>
      </w:r>
      <w:r w:rsidR="0070476A">
        <w:rPr>
          <w:sz w:val="24"/>
          <w:szCs w:val="24"/>
        </w:rPr>
        <w:t xml:space="preserve">ting in many individuals depending </w:t>
      </w:r>
      <w:r w:rsidR="005E130C">
        <w:rPr>
          <w:sz w:val="24"/>
          <w:szCs w:val="24"/>
        </w:rPr>
        <w:t xml:space="preserve">on non-groundfish fisheries </w:t>
      </w:r>
      <w:r w:rsidR="0098032A">
        <w:rPr>
          <w:sz w:val="24"/>
          <w:szCs w:val="24"/>
        </w:rPr>
        <w:t>for</w:t>
      </w:r>
      <w:r w:rsidR="005E130C">
        <w:rPr>
          <w:sz w:val="24"/>
          <w:szCs w:val="24"/>
        </w:rPr>
        <w:t xml:space="preserve"> income </w:t>
      </w:r>
      <w:r>
        <w:rPr>
          <w:sz w:val="24"/>
          <w:szCs w:val="24"/>
        </w:rPr>
        <w:t xml:space="preserve"> </w:t>
      </w:r>
      <w:r>
        <w:rPr>
          <w:sz w:val="24"/>
          <w:szCs w:val="24"/>
        </w:rPr>
        <w:fldChar w:fldCharType="begin"/>
      </w:r>
      <w:r w:rsidR="00041E7A">
        <w:rPr>
          <w:sz w:val="24"/>
          <w:szCs w:val="24"/>
        </w:rPr>
        <w:instrText xml:space="preserve"> ADDIN EN.CITE &lt;EndNote&gt;&lt;Cite&gt;&lt;Author&gt;Russell&lt;/Author&gt;&lt;Year&gt;2018&lt;/Year&gt;&lt;RecNum&gt;665&lt;/RecNum&gt;&lt;DisplayText&gt;(Russell, Van Oostenburg, and Vizek 2018, PFMC and NMFS 2017)&lt;/DisplayText&gt;&lt;record&gt;&lt;rec-number&gt;665&lt;/rec-number&gt;&lt;foreign-keys&gt;&lt;key app="EN" db-id="2dtxf5w51twav6exat5pa2tbew0x9xpx2dz0" timestamp="1536874350"&gt;665&lt;/key&gt;&lt;/foreign-keys&gt;&lt;ref-type name="Journal Article"&gt;17&lt;/ref-type&gt;&lt;contributors&gt;&lt;authors&gt;&lt;author&gt;Russell, Suzanne&lt;/author&gt;&lt;author&gt;Van Oostenburg, Max&lt;/author&gt;&lt;author&gt;Vizek, Ashley&lt;/author&gt;&lt;/authors&gt;&lt;/contributors&gt;&lt;titles&gt;&lt;title&gt;Adapting to Catch Shares: Perspectives of West Coast trawl participants. &lt;/title&gt;&lt;secondary-title&gt;Coastal Management&lt;/secondary-title&gt;&lt;/titles&gt;&lt;periodical&gt;&lt;full-title&gt;Coastal Management&lt;/full-title&gt;&lt;/periodical&gt;&lt;volume&gt;In press&lt;/volume&gt;&lt;dates&gt;&lt;year&gt;2018&lt;/year&gt;&lt;/dates&gt;&lt;urls&gt;&lt;/urls&gt;&lt;/record&gt;&lt;/Cite&gt;&lt;Cite&gt;&lt;Author&gt;PFMC&lt;/Author&gt;&lt;Year&gt;2017&lt;/Year&gt;&lt;RecNum&gt;634&lt;/RecNum&gt;&lt;record&gt;&lt;rec-number&gt;634&lt;/rec-number&gt;&lt;foreign-keys&gt;&lt;key app="EN" db-id="2dtxf5w51twav6exat5pa2tbew0x9xpx2dz0" timestamp="1516826768"&gt;634&lt;/key&gt;&lt;/foreign-keys&gt;&lt;ref-type name="Government Document"&gt;46&lt;/ref-type&gt;&lt;contributors&gt;&lt;authors&gt;&lt;author&gt;PFMC, Pacific Fisheries Management Council&lt;/author&gt;&lt;author&gt;NMFS, National Marine Fisheries Service&lt;/author&gt;&lt;/authors&gt;&lt;/contributors&gt;&lt;titles&gt;&lt;title&gt;West Coast Groundfish Trawl Catch Share Program Five Year Review&lt;/title&gt;&lt;/titles&gt;&lt;volume&gt;Approved by the Pacific Fishery Management Counci November 16th, 2017&lt;/volume&gt;&lt;dates&gt;&lt;year&gt;2017&lt;/year&gt;&lt;/dates&gt;&lt;pub-location&gt;Costa Mesa, CA&lt;/pub-location&gt;&lt;urls&gt;&lt;/urls&gt;&lt;/record&gt;&lt;/Cite&gt;&lt;/EndNote&gt;</w:instrText>
      </w:r>
      <w:r>
        <w:rPr>
          <w:sz w:val="24"/>
          <w:szCs w:val="24"/>
        </w:rPr>
        <w:fldChar w:fldCharType="separate"/>
      </w:r>
      <w:r w:rsidR="00041E7A">
        <w:rPr>
          <w:noProof/>
          <w:sz w:val="24"/>
          <w:szCs w:val="24"/>
        </w:rPr>
        <w:t>(</w:t>
      </w:r>
      <w:hyperlink w:tooltip="Russell, 2018 #665" w:history="1" w:anchor="_ENREF_29">
        <w:r w:rsidR="008F746A">
          <w:rPr>
            <w:noProof/>
            <w:sz w:val="24"/>
            <w:szCs w:val="24"/>
          </w:rPr>
          <w:t>Russell, Van Oostenburg, and Vizek 2018</w:t>
        </w:r>
      </w:hyperlink>
      <w:r w:rsidR="00041E7A">
        <w:rPr>
          <w:noProof/>
          <w:sz w:val="24"/>
          <w:szCs w:val="24"/>
        </w:rPr>
        <w:t xml:space="preserve">, </w:t>
      </w:r>
      <w:hyperlink w:tooltip="PFMC, 2017 #634" w:history="1" w:anchor="_ENREF_19">
        <w:r w:rsidR="008F746A">
          <w:rPr>
            <w:noProof/>
            <w:sz w:val="24"/>
            <w:szCs w:val="24"/>
          </w:rPr>
          <w:t>PFMC and NMFS 2017</w:t>
        </w:r>
      </w:hyperlink>
      <w:r w:rsidR="00041E7A">
        <w:rPr>
          <w:noProof/>
          <w:sz w:val="24"/>
          <w:szCs w:val="24"/>
        </w:rPr>
        <w:t>)</w:t>
      </w:r>
      <w:r>
        <w:rPr>
          <w:sz w:val="24"/>
          <w:szCs w:val="24"/>
        </w:rPr>
        <w:fldChar w:fldCharType="end"/>
      </w:r>
      <w:r w:rsidR="0076793A">
        <w:rPr>
          <w:sz w:val="24"/>
          <w:szCs w:val="24"/>
        </w:rPr>
        <w:t xml:space="preserve">.  Ownership characteristics have been shown to change in this fishery due to the quota, and our research has indicated 50% and 47.3% of owners are absentee in 2012, 2016 respectively </w:t>
      </w:r>
      <w:r w:rsidR="0076793A">
        <w:rPr>
          <w:sz w:val="24"/>
          <w:szCs w:val="24"/>
        </w:rPr>
        <w:fldChar w:fldCharType="begin"/>
      </w:r>
      <w:r w:rsidR="00041E7A">
        <w:rPr>
          <w:sz w:val="24"/>
          <w:szCs w:val="24"/>
        </w:rPr>
        <w:instrText xml:space="preserve"> ADDIN EN.CITE &lt;EndNote&gt;&lt;Cite&gt;&lt;Author&gt;Russell&lt;/Author&gt;&lt;Year&gt;2018&lt;/Year&gt;&lt;RecNum&gt;665&lt;/RecNum&gt;&lt;DisplayText&gt;(Russell, Van Oostenburg, and Vizek 2018, PFMC and NMFS 2017)&lt;/DisplayText&gt;&lt;record&gt;&lt;rec-number&gt;665&lt;/rec-number&gt;&lt;foreign-keys&gt;&lt;key app="EN" db-id="2dtxf5w51twav6exat5pa2tbew0x9xpx2dz0" timestamp="1536874350"&gt;665&lt;/key&gt;&lt;/foreign-keys&gt;&lt;ref-type name="Journal Article"&gt;17&lt;/ref-type&gt;&lt;contributors&gt;&lt;authors&gt;&lt;author&gt;Russell, Suzanne&lt;/author&gt;&lt;author&gt;Van Oostenburg, Max&lt;/author&gt;&lt;author&gt;Vizek, Ashley&lt;/author&gt;&lt;/authors&gt;&lt;/contributors&gt;&lt;titles&gt;&lt;title&gt;Adapting to Catch Shares: Perspectives of West Coast trawl participants. &lt;/title&gt;&lt;secondary-title&gt;Coastal Management&lt;/secondary-title&gt;&lt;/titles&gt;&lt;periodical&gt;&lt;full-title&gt;Coastal Management&lt;/full-title&gt;&lt;/periodical&gt;&lt;volume&gt;In press&lt;/volume&gt;&lt;dates&gt;&lt;year&gt;2018&lt;/year&gt;&lt;/dates&gt;&lt;urls&gt;&lt;/urls&gt;&lt;/record&gt;&lt;/Cite&gt;&lt;Cite&gt;&lt;Author&gt;PFMC&lt;/Author&gt;&lt;Year&gt;2017&lt;/Year&gt;&lt;RecNum&gt;634&lt;/RecNum&gt;&lt;record&gt;&lt;rec-number&gt;634&lt;/rec-number&gt;&lt;foreign-keys&gt;&lt;key app="EN" db-id="2dtxf5w51twav6exat5pa2tbew0x9xpx2dz0" timestamp="1516826768"&gt;634&lt;/key&gt;&lt;/foreign-keys&gt;&lt;ref-type name="Government Document"&gt;46&lt;/ref-type&gt;&lt;contributors&gt;&lt;authors&gt;&lt;author&gt;PFMC, Pacific Fisheries Management Council&lt;/author&gt;&lt;author&gt;NMFS, National Marine Fisheries Service&lt;/author&gt;&lt;/authors&gt;&lt;/contributors&gt;&lt;titles&gt;&lt;title&gt;West Coast Groundfish Trawl Catch Share Program Five Year Review&lt;/title&gt;&lt;/titles&gt;&lt;volume&gt;Approved by the Pacific Fishery Management Counci November 16th, 2017&lt;/volume&gt;&lt;dates&gt;&lt;year&gt;2017&lt;/year&gt;&lt;/dates&gt;&lt;pub-location&gt;Costa Mesa, CA&lt;/pub-location&gt;&lt;urls&gt;&lt;/urls&gt;&lt;/record&gt;&lt;/Cite&gt;&lt;/EndNote&gt;</w:instrText>
      </w:r>
      <w:r w:rsidR="0076793A">
        <w:rPr>
          <w:sz w:val="24"/>
          <w:szCs w:val="24"/>
        </w:rPr>
        <w:fldChar w:fldCharType="separate"/>
      </w:r>
      <w:r w:rsidR="00041E7A">
        <w:rPr>
          <w:noProof/>
          <w:sz w:val="24"/>
          <w:szCs w:val="24"/>
        </w:rPr>
        <w:t>(</w:t>
      </w:r>
      <w:hyperlink w:tooltip="Russell, 2018 #665" w:history="1" w:anchor="_ENREF_29">
        <w:r w:rsidR="008F746A">
          <w:rPr>
            <w:noProof/>
            <w:sz w:val="24"/>
            <w:szCs w:val="24"/>
          </w:rPr>
          <w:t>Russell, Van Oostenburg, and Vizek 2018</w:t>
        </w:r>
      </w:hyperlink>
      <w:r w:rsidR="00041E7A">
        <w:rPr>
          <w:noProof/>
          <w:sz w:val="24"/>
          <w:szCs w:val="24"/>
        </w:rPr>
        <w:t xml:space="preserve">, </w:t>
      </w:r>
      <w:hyperlink w:tooltip="PFMC, 2017 #634" w:history="1" w:anchor="_ENREF_19">
        <w:r w:rsidR="008F746A">
          <w:rPr>
            <w:noProof/>
            <w:sz w:val="24"/>
            <w:szCs w:val="24"/>
          </w:rPr>
          <w:t>PFMC and NMFS 2017</w:t>
        </w:r>
      </w:hyperlink>
      <w:r w:rsidR="00041E7A">
        <w:rPr>
          <w:noProof/>
          <w:sz w:val="24"/>
          <w:szCs w:val="24"/>
        </w:rPr>
        <w:t>)</w:t>
      </w:r>
      <w:r w:rsidR="0076793A">
        <w:rPr>
          <w:sz w:val="24"/>
          <w:szCs w:val="24"/>
        </w:rPr>
        <w:fldChar w:fldCharType="end"/>
      </w:r>
      <w:r w:rsidR="00041E7A">
        <w:rPr>
          <w:sz w:val="24"/>
          <w:szCs w:val="24"/>
        </w:rPr>
        <w:t xml:space="preserve">.  This may be of concern and require further monitoring as many quota programs have owner on-board requirements or provisions in place to prohibit absentee ownership </w:t>
      </w:r>
      <w:r w:rsidR="00041E7A">
        <w:rPr>
          <w:sz w:val="24"/>
          <w:szCs w:val="24"/>
        </w:rPr>
        <w:fldChar w:fldCharType="begin"/>
      </w:r>
      <w:r w:rsidR="00041E7A">
        <w:rPr>
          <w:sz w:val="24"/>
          <w:szCs w:val="24"/>
        </w:rPr>
        <w:instrText xml:space="preserve"> ADDIN EN.CITE &lt;EndNote&gt;&lt;Cite&gt;&lt;Author&gt;Buck&lt;/Author&gt;&lt;Year&gt;1995&lt;/Year&gt;&lt;RecNum&gt;184&lt;/RecNum&gt;&lt;DisplayText&gt;(Buck 1995)&lt;/DisplayText&gt;&lt;record&gt;&lt;rec-number&gt;184&lt;/rec-number&gt;&lt;foreign-keys&gt;&lt;key app="EN" db-id="2dtxf5w51twav6exat5pa2tbew0x9xpx2dz0" timestamp="1329151010"&gt;184&lt;/key&gt;&lt;/foreign-keys&gt;&lt;ref-type name="Government Document"&gt;46&lt;/ref-type&gt;&lt;contributors&gt;&lt;authors&gt;&lt;author&gt;Buck, Eugene H&lt;/author&gt;&lt;/authors&gt;&lt;/contributors&gt;&lt;titles&gt;&lt;title&gt;Indiidual Transferable Quotas in Fishery Management&lt;/title&gt;&lt;tertiary-title&gt;CRS Report for Congress&lt;/tertiary-title&gt;&lt;/titles&gt;&lt;edition&gt;95-849&lt;/edition&gt;&lt;dates&gt;&lt;year&gt;1995&lt;/year&gt;&lt;/dates&gt;&lt;publisher&gt;National Council for Science and the Environment&lt;/publisher&gt;&lt;urls&gt;&lt;/urls&gt;&lt;/record&gt;&lt;/Cite&gt;&lt;/EndNote&gt;</w:instrText>
      </w:r>
      <w:r w:rsidR="00041E7A">
        <w:rPr>
          <w:sz w:val="24"/>
          <w:szCs w:val="24"/>
        </w:rPr>
        <w:fldChar w:fldCharType="separate"/>
      </w:r>
      <w:r w:rsidR="00041E7A">
        <w:rPr>
          <w:noProof/>
          <w:sz w:val="24"/>
          <w:szCs w:val="24"/>
        </w:rPr>
        <w:t>(</w:t>
      </w:r>
      <w:hyperlink w:tooltip="Buck, 1995 #184" w:history="1" w:anchor="_ENREF_3">
        <w:r w:rsidR="008F746A">
          <w:rPr>
            <w:noProof/>
            <w:sz w:val="24"/>
            <w:szCs w:val="24"/>
          </w:rPr>
          <w:t>Buck 1995</w:t>
        </w:r>
      </w:hyperlink>
      <w:r w:rsidR="00041E7A">
        <w:rPr>
          <w:noProof/>
          <w:sz w:val="24"/>
          <w:szCs w:val="24"/>
        </w:rPr>
        <w:t>)</w:t>
      </w:r>
      <w:r w:rsidR="00041E7A">
        <w:rPr>
          <w:sz w:val="24"/>
          <w:szCs w:val="24"/>
        </w:rPr>
        <w:fldChar w:fldCharType="end"/>
      </w:r>
      <w:r w:rsidR="00A60BA2">
        <w:rPr>
          <w:sz w:val="24"/>
          <w:szCs w:val="24"/>
        </w:rPr>
        <w:t>.  Many concerns with absentee ownership include th</w:t>
      </w:r>
      <w:r w:rsidR="00351743">
        <w:rPr>
          <w:sz w:val="24"/>
          <w:szCs w:val="24"/>
        </w:rPr>
        <w:t xml:space="preserve">e leasing of quota resulting in its value increasing over time, making it too expensive for new entrants to purchase, as well as creating lease fees, to pay for those expensive quota negatively impacting captains and crew </w:t>
      </w:r>
      <w:r w:rsidR="00351743">
        <w:rPr>
          <w:sz w:val="24"/>
          <w:szCs w:val="24"/>
        </w:rPr>
        <w:fldChar w:fldCharType="begin"/>
      </w:r>
      <w:r w:rsidR="00F369D7">
        <w:rPr>
          <w:sz w:val="24"/>
          <w:szCs w:val="24"/>
        </w:rPr>
        <w:instrText xml:space="preserve"> ADDIN EN.CITE &lt;EndNote&gt;&lt;Cite&gt;&lt;Author&gt;Pinkerton&lt;/Author&gt;&lt;Year&gt;2009&lt;/Year&gt;&lt;RecNum&gt;562&lt;/RecNum&gt;&lt;DisplayText&gt;(Pinkerton and Edwards 2009, Ringer et al. 2018)&lt;/DisplayText&gt;&lt;record&gt;&lt;rec-number&gt;562&lt;/rec-number&gt;&lt;foreign-keys&gt;&lt;key app="EN" db-id="2dtxf5w51twav6exat5pa2tbew0x9xpx2dz0" timestamp="1431558148"&gt;562&lt;/key&gt;&lt;/foreign-keys&gt;&lt;ref-type name="Journal Article"&gt;17&lt;/ref-type&gt;&lt;contributors&gt;&lt;authors&gt;&lt;author&gt;Evelyn Pinkerton&lt;/author&gt;&lt;author&gt;Danielle N. Edwards&lt;/author&gt;&lt;/authors&gt;&lt;/contributors&gt;&lt;titles&gt;&lt;title&gt;The Elephant in the Room:  The Hidden Costs of Leasing Individual Transferable Fishing Quotas&lt;/title&gt;&lt;secondary-title&gt;Marine Policy&lt;/secondary-title&gt;&lt;/titles&gt;&lt;periodical&gt;&lt;full-title&gt;Marine Policy&lt;/full-title&gt;&lt;/periodical&gt;&lt;pages&gt;707-713&lt;/pages&gt;&lt;volume&gt;33&lt;/volume&gt;&lt;number&gt;4&lt;/number&gt;&lt;dates&gt;&lt;year&gt;2009&lt;/year&gt;&lt;/dates&gt;&lt;urls&gt;&lt;/urls&gt;&lt;/record&gt;&lt;/Cite&gt;&lt;Cite&gt;&lt;Author&gt;Ringer&lt;/Author&gt;&lt;Year&gt;2018&lt;/Year&gt;&lt;RecNum&gt;685&lt;/RecNum&gt;&lt;record&gt;&lt;rec-number&gt;685&lt;/rec-number&gt;&lt;foreign-keys&gt;&lt;key app="EN" db-id="2dtxf5w51twav6exat5pa2tbew0x9xpx2dz0" timestamp="1573757314"&gt;685&lt;/key&gt;&lt;/foreign-keys&gt;&lt;ref-type name="Journal Article"&gt;17&lt;/ref-type&gt;&lt;contributors&gt;&lt;authors&gt;&lt;author&gt;Ringer, Danielle&lt;/author&gt;&lt;author&gt;Carothers, Courtney&lt;/author&gt;&lt;author&gt;Donkersloot, Rachel&lt;/author&gt;&lt;author&gt;Coleman, Jesse&lt;/author&gt;&lt;author&gt;Cullenberg, Paula&lt;/author&gt;&lt;/authors&gt;&lt;/contributors&gt;&lt;titles&gt;&lt;title&gt;For generations to come? the privatization paradigm and shfting social baslines in Kodiak, Alaska&amp;apos;s commercial fisheries&lt;/title&gt;&lt;secondary-title&gt;Marine Policy&lt;/secondary-title&gt;&lt;/titles&gt;&lt;periodical&gt;&lt;full-title&gt;Marine Policy&lt;/full-title&gt;&lt;/periodical&gt;&lt;pages&gt;97-103&lt;/pages&gt;&lt;volume&gt;98&lt;/volume&gt;&lt;dates&gt;&lt;year&gt;2018&lt;/year&gt;&lt;/dates&gt;&lt;urls&gt;&lt;/urls&gt;&lt;/record&gt;&lt;/Cite&gt;&lt;/EndNote&gt;</w:instrText>
      </w:r>
      <w:r w:rsidR="00351743">
        <w:rPr>
          <w:sz w:val="24"/>
          <w:szCs w:val="24"/>
        </w:rPr>
        <w:fldChar w:fldCharType="separate"/>
      </w:r>
      <w:r w:rsidR="00F369D7">
        <w:rPr>
          <w:noProof/>
          <w:sz w:val="24"/>
          <w:szCs w:val="24"/>
        </w:rPr>
        <w:t>(</w:t>
      </w:r>
      <w:hyperlink w:tooltip="Pinkerton, 2009 #562" w:history="1" w:anchor="_ENREF_20">
        <w:r w:rsidR="008F746A">
          <w:rPr>
            <w:noProof/>
            <w:sz w:val="24"/>
            <w:szCs w:val="24"/>
          </w:rPr>
          <w:t>Pinkerton and Edwards 2009</w:t>
        </w:r>
      </w:hyperlink>
      <w:r w:rsidR="00F369D7">
        <w:rPr>
          <w:noProof/>
          <w:sz w:val="24"/>
          <w:szCs w:val="24"/>
        </w:rPr>
        <w:t xml:space="preserve">, </w:t>
      </w:r>
      <w:hyperlink w:tooltip="Ringer, 2018 #685" w:history="1" w:anchor="_ENREF_24">
        <w:r w:rsidR="008F746A">
          <w:rPr>
            <w:noProof/>
            <w:sz w:val="24"/>
            <w:szCs w:val="24"/>
          </w:rPr>
          <w:t>Ringer et al. 2018</w:t>
        </w:r>
      </w:hyperlink>
      <w:r w:rsidR="00F369D7">
        <w:rPr>
          <w:noProof/>
          <w:sz w:val="24"/>
          <w:szCs w:val="24"/>
        </w:rPr>
        <w:t>)</w:t>
      </w:r>
      <w:r w:rsidR="00351743">
        <w:rPr>
          <w:sz w:val="24"/>
          <w:szCs w:val="24"/>
        </w:rPr>
        <w:fldChar w:fldCharType="end"/>
      </w:r>
      <w:r w:rsidR="00F369D7">
        <w:rPr>
          <w:sz w:val="24"/>
          <w:szCs w:val="24"/>
        </w:rPr>
        <w:t xml:space="preserve">.  Absentee ownership in conjunction with the requirement to diversify quota in this system requires further monitoring. </w:t>
      </w:r>
      <w:r w:rsidR="0039672E">
        <w:rPr>
          <w:sz w:val="24"/>
          <w:szCs w:val="24"/>
        </w:rPr>
        <w:t xml:space="preserve"> Graying of the fleet is a phenomena that is occurring in fisheries across the United States </w:t>
      </w:r>
      <w:r w:rsidR="00DA0B70">
        <w:rPr>
          <w:sz w:val="24"/>
          <w:szCs w:val="24"/>
        </w:rPr>
        <w:fldChar w:fldCharType="begin">
          <w:fldData xml:space="preserve">PEVuZE5vdGU+PENpdGU+PEF1dGhvcj5DYXJvdGhlcnM8L0F1dGhvcj48WWVhcj4yMDEyPC9ZZWFy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</w:fldData>
        </w:fldChar>
      </w:r>
      <w:r w:rsidR="006A191C">
        <w:rPr>
          <w:sz w:val="24"/>
          <w:szCs w:val="24"/>
        </w:rPr>
        <w:instrText xml:space="preserve"> ADDIN EN.CITE </w:instrText>
      </w:r>
      <w:r w:rsidR="006A191C">
        <w:rPr>
          <w:sz w:val="24"/>
          <w:szCs w:val="24"/>
        </w:rPr>
        <w:fldChar w:fldCharType="begin">
          <w:fldData xml:space="preserve">PEVuZE5vdGU+PENpdGU+PEF1dGhvcj5DYXJvdGhlcnM8L0F1dGhvcj48WWVhcj4yMDEyPC9ZZWFy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</w:fldData>
        </w:fldChar>
      </w:r>
      <w:r w:rsidR="006A191C">
        <w:rPr>
          <w:sz w:val="24"/>
          <w:szCs w:val="24"/>
        </w:rPr>
        <w:instrText xml:space="preserve"> ADDIN EN.CITE.DATA </w:instrText>
      </w:r>
      <w:r w:rsidR="006A191C">
        <w:rPr>
          <w:sz w:val="24"/>
          <w:szCs w:val="24"/>
        </w:rPr>
      </w:r>
      <w:r w:rsidR="006A191C">
        <w:rPr>
          <w:sz w:val="24"/>
          <w:szCs w:val="24"/>
        </w:rPr>
        <w:fldChar w:fldCharType="end"/>
      </w:r>
      <w:r w:rsidR="00DA0B70">
        <w:rPr>
          <w:sz w:val="24"/>
          <w:szCs w:val="24"/>
        </w:rPr>
      </w:r>
      <w:r w:rsidR="00DA0B70">
        <w:rPr>
          <w:sz w:val="24"/>
          <w:szCs w:val="24"/>
        </w:rPr>
        <w:fldChar w:fldCharType="separate"/>
      </w:r>
      <w:r w:rsidR="006A191C">
        <w:rPr>
          <w:noProof/>
          <w:sz w:val="24"/>
          <w:szCs w:val="24"/>
        </w:rPr>
        <w:t>(</w:t>
      </w:r>
      <w:hyperlink w:tooltip="Carothers, 2012 #601" w:history="1" w:anchor="_ENREF_6">
        <w:r w:rsidR="008F746A">
          <w:rPr>
            <w:noProof/>
            <w:sz w:val="24"/>
            <w:szCs w:val="24"/>
          </w:rPr>
          <w:t>Carothers and Chambers 2012</w:t>
        </w:r>
      </w:hyperlink>
      <w:r w:rsidR="006A191C">
        <w:rPr>
          <w:noProof/>
          <w:sz w:val="24"/>
          <w:szCs w:val="24"/>
        </w:rPr>
        <w:t xml:space="preserve">, </w:t>
      </w:r>
      <w:hyperlink w:tooltip="Donkersloot, 2016 #633" w:history="1" w:anchor="_ENREF_7">
        <w:r w:rsidR="008F746A">
          <w:rPr>
            <w:noProof/>
            <w:sz w:val="24"/>
            <w:szCs w:val="24"/>
          </w:rPr>
          <w:t>Donkersloot and Carothers 2016</w:t>
        </w:r>
      </w:hyperlink>
      <w:r w:rsidR="006A191C">
        <w:rPr>
          <w:noProof/>
          <w:sz w:val="24"/>
          <w:szCs w:val="24"/>
        </w:rPr>
        <w:t xml:space="preserve">, </w:t>
      </w:r>
      <w:hyperlink w:tooltip="Shivlani, 2008 #686" w:history="1" w:anchor="_ENREF_31">
        <w:r w:rsidR="008F746A">
          <w:rPr>
            <w:noProof/>
            <w:sz w:val="24"/>
            <w:szCs w:val="24"/>
          </w:rPr>
          <w:t>Shivlani et al. 2008</w:t>
        </w:r>
      </w:hyperlink>
      <w:r w:rsidR="006A191C">
        <w:rPr>
          <w:noProof/>
          <w:sz w:val="24"/>
          <w:szCs w:val="24"/>
        </w:rPr>
        <w:t xml:space="preserve">, </w:t>
      </w:r>
      <w:hyperlink w:tooltip="Singer, 2007 #687" w:history="1" w:anchor="_ENREF_32">
        <w:r w:rsidR="008F746A">
          <w:rPr>
            <w:noProof/>
            <w:sz w:val="24"/>
            <w:szCs w:val="24"/>
          </w:rPr>
          <w:t>Singer and Holland 2007</w:t>
        </w:r>
      </w:hyperlink>
      <w:r w:rsidR="006A191C">
        <w:rPr>
          <w:noProof/>
          <w:sz w:val="24"/>
          <w:szCs w:val="24"/>
        </w:rPr>
        <w:t xml:space="preserve">, </w:t>
      </w:r>
      <w:hyperlink w:tooltip="Power, 2014 #688" w:history="1" w:anchor="_ENREF_21">
        <w:r w:rsidR="008F746A">
          <w:rPr>
            <w:noProof/>
            <w:sz w:val="24"/>
            <w:szCs w:val="24"/>
          </w:rPr>
          <w:t>Power, Norman, and Dupre 2014</w:t>
        </w:r>
      </w:hyperlink>
      <w:r w:rsidR="006A191C">
        <w:rPr>
          <w:noProof/>
          <w:sz w:val="24"/>
          <w:szCs w:val="24"/>
        </w:rPr>
        <w:t xml:space="preserve">, </w:t>
      </w:r>
      <w:hyperlink w:tooltip="Russell, 2018 #665" w:history="1" w:anchor="_ENREF_29">
        <w:r w:rsidR="008F746A">
          <w:rPr>
            <w:noProof/>
            <w:sz w:val="24"/>
            <w:szCs w:val="24"/>
          </w:rPr>
          <w:t>Russell, Van Oostenburg, and Vizek 2018</w:t>
        </w:r>
      </w:hyperlink>
      <w:r w:rsidR="006A191C">
        <w:rPr>
          <w:noProof/>
          <w:sz w:val="24"/>
          <w:szCs w:val="24"/>
        </w:rPr>
        <w:t xml:space="preserve">, </w:t>
      </w:r>
      <w:hyperlink w:tooltip="PFMC, 2017 #634" w:history="1" w:anchor="_ENREF_19">
        <w:r w:rsidR="008F746A">
          <w:rPr>
            <w:noProof/>
            <w:sz w:val="24"/>
            <w:szCs w:val="24"/>
          </w:rPr>
          <w:t>PFMC and NMFS 2017</w:t>
        </w:r>
      </w:hyperlink>
      <w:r w:rsidR="006A191C">
        <w:rPr>
          <w:noProof/>
          <w:sz w:val="24"/>
          <w:szCs w:val="24"/>
        </w:rPr>
        <w:t>)</w:t>
      </w:r>
      <w:r w:rsidR="00DA0B70">
        <w:rPr>
          <w:sz w:val="24"/>
          <w:szCs w:val="24"/>
        </w:rPr>
        <w:fldChar w:fldCharType="end"/>
      </w:r>
      <w:r w:rsidR="006A191C">
        <w:rPr>
          <w:sz w:val="24"/>
          <w:szCs w:val="24"/>
        </w:rPr>
        <w:t xml:space="preserve">.  Concerns over lack of knowledge transfer, the difficulty in recruiting new crew, and a reduction in safety due to lower numbers of crew all deserve continued monitoring </w:t>
      </w:r>
      <w:r w:rsidR="006A191C">
        <w:rPr>
          <w:sz w:val="24"/>
          <w:szCs w:val="24"/>
        </w:rPr>
        <w:fldChar w:fldCharType="begin">
          <w:fldData xml:space="preserve">PEVuZE5vdGU+PENpdGU+PFJlY051bT4zMDU8L1JlY051bT48RGlzcGxheVRleHQ+KFBGTUMgYW5k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</w:fldData>
        </w:fldChar>
      </w:r>
      <w:r w:rsidR="006A191C">
        <w:rPr>
          <w:sz w:val="24"/>
          <w:szCs w:val="24"/>
        </w:rPr>
        <w:instrText xml:space="preserve"> ADDIN EN.CITE </w:instrText>
      </w:r>
      <w:r w:rsidR="006A191C">
        <w:rPr>
          <w:sz w:val="24"/>
          <w:szCs w:val="24"/>
        </w:rPr>
        <w:fldChar w:fldCharType="begin">
          <w:fldData xml:space="preserve">PEVuZE5vdGU+PENpdGU+PFJlY051bT4zMDU8L1JlY051bT48RGlzcGxheVRleHQ+KFBGTUMgYW5k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</w:fldData>
        </w:fldChar>
      </w:r>
      <w:r w:rsidR="006A191C">
        <w:rPr>
          <w:sz w:val="24"/>
          <w:szCs w:val="24"/>
        </w:rPr>
        <w:instrText xml:space="preserve"> ADDIN EN.CITE.DATA </w:instrText>
      </w:r>
      <w:r w:rsidR="006A191C">
        <w:rPr>
          <w:sz w:val="24"/>
          <w:szCs w:val="24"/>
        </w:rPr>
      </w:r>
      <w:r w:rsidR="006A191C">
        <w:rPr>
          <w:sz w:val="24"/>
          <w:szCs w:val="24"/>
        </w:rPr>
        <w:fldChar w:fldCharType="end"/>
      </w:r>
      <w:r w:rsidR="006A191C">
        <w:rPr>
          <w:sz w:val="24"/>
          <w:szCs w:val="24"/>
        </w:rPr>
      </w:r>
      <w:r w:rsidR="006A191C">
        <w:rPr>
          <w:sz w:val="24"/>
          <w:szCs w:val="24"/>
        </w:rPr>
        <w:fldChar w:fldCharType="separate"/>
      </w:r>
      <w:r w:rsidR="006A191C">
        <w:rPr>
          <w:noProof/>
          <w:sz w:val="24"/>
          <w:szCs w:val="24"/>
        </w:rPr>
        <w:t>(</w:t>
      </w:r>
      <w:hyperlink w:tooltip="PFMC, 2017 #634" w:history="1" w:anchor="_ENREF_19">
        <w:r w:rsidR="008F746A">
          <w:rPr>
            <w:noProof/>
            <w:sz w:val="24"/>
            <w:szCs w:val="24"/>
          </w:rPr>
          <w:t>PFMC and NMFS 2017</w:t>
        </w:r>
      </w:hyperlink>
      <w:r w:rsidR="006A191C">
        <w:rPr>
          <w:noProof/>
          <w:sz w:val="24"/>
          <w:szCs w:val="24"/>
        </w:rPr>
        <w:t xml:space="preserve">, </w:t>
      </w:r>
      <w:hyperlink w:tooltip="Donkersloot, 2016 #633" w:history="1" w:anchor="_ENREF_7">
        <w:r w:rsidR="008F746A">
          <w:rPr>
            <w:noProof/>
            <w:sz w:val="24"/>
            <w:szCs w:val="24"/>
          </w:rPr>
          <w:t>Donkersloot and Carothers 2016</w:t>
        </w:r>
      </w:hyperlink>
      <w:r w:rsidR="006A191C">
        <w:rPr>
          <w:noProof/>
          <w:sz w:val="24"/>
          <w:szCs w:val="24"/>
        </w:rPr>
        <w:t xml:space="preserve">, </w:t>
      </w:r>
      <w:hyperlink w:tooltip="Russell, 2018 #665" w:history="1" w:anchor="_ENREF_29">
        <w:r w:rsidR="008F746A">
          <w:rPr>
            <w:noProof/>
            <w:sz w:val="24"/>
            <w:szCs w:val="24"/>
          </w:rPr>
          <w:t>Russell, Van Oostenburg, and Vizek 2018</w:t>
        </w:r>
      </w:hyperlink>
      <w:r w:rsidR="006A191C">
        <w:rPr>
          <w:noProof/>
          <w:sz w:val="24"/>
          <w:szCs w:val="24"/>
        </w:rPr>
        <w:t>)</w:t>
      </w:r>
      <w:r w:rsidR="006A191C">
        <w:rPr>
          <w:sz w:val="24"/>
          <w:szCs w:val="24"/>
        </w:rPr>
        <w:fldChar w:fldCharType="end"/>
      </w:r>
      <w:r w:rsidR="006A191C">
        <w:rPr>
          <w:sz w:val="24"/>
          <w:szCs w:val="24"/>
        </w:rPr>
        <w:t>.</w:t>
      </w:r>
    </w:p>
    <w:p w:rsidR="00C30834" w:rsidP="00E83CAC" w:rsidRDefault="00C30834">
      <w:pPr>
        <w:rPr>
          <w:sz w:val="24"/>
          <w:szCs w:val="24"/>
        </w:rPr>
      </w:pPr>
    </w:p>
    <w:p w:rsidR="00E83CAC" w:rsidP="00E83CAC" w:rsidRDefault="00E83CAC">
      <w:pPr>
        <w:rPr>
          <w:sz w:val="24"/>
          <w:szCs w:val="24"/>
        </w:rPr>
      </w:pPr>
      <w:r>
        <w:rPr>
          <w:sz w:val="24"/>
          <w:szCs w:val="24"/>
        </w:rPr>
        <w:t>This research will also support several legal requirements</w:t>
      </w:r>
      <w:r w:rsidR="00407B1E">
        <w:rPr>
          <w:sz w:val="24"/>
          <w:szCs w:val="24"/>
        </w:rPr>
        <w:t xml:space="preserve"> (see below for description), not only</w:t>
      </w:r>
      <w:r w:rsidR="006F6392">
        <w:rPr>
          <w:sz w:val="24"/>
          <w:szCs w:val="24"/>
        </w:rPr>
        <w:t xml:space="preserve"> for this specific management change, but </w:t>
      </w:r>
      <w:r w:rsidR="00407B1E">
        <w:rPr>
          <w:sz w:val="24"/>
          <w:szCs w:val="24"/>
        </w:rPr>
        <w:t>possibly for</w:t>
      </w:r>
      <w:r w:rsidR="006F6392">
        <w:rPr>
          <w:sz w:val="24"/>
          <w:szCs w:val="24"/>
        </w:rPr>
        <w:t xml:space="preserve"> other fisheries that have similar legal requirements.  </w:t>
      </w:r>
      <w:r w:rsidR="00E35F96">
        <w:rPr>
          <w:sz w:val="24"/>
          <w:szCs w:val="24"/>
        </w:rPr>
        <w:t xml:space="preserve">Results will support legal requirements by illustrating the importance of the fishery to fishing communities, by taking the first step to identifying the social characteristics of the fishery, as well as initiating an understanding of the relationships between individuals in the industry. </w:t>
      </w:r>
      <w:r>
        <w:rPr>
          <w:sz w:val="24"/>
          <w:szCs w:val="24"/>
        </w:rPr>
        <w:t xml:space="preserve"> </w:t>
      </w:r>
      <w:r w:rsidR="00E35F96">
        <w:rPr>
          <w:sz w:val="24"/>
          <w:szCs w:val="24"/>
        </w:rPr>
        <w:t>All these results will support v</w:t>
      </w:r>
      <w:r w:rsidR="00C76499">
        <w:rPr>
          <w:sz w:val="24"/>
          <w:szCs w:val="24"/>
        </w:rPr>
        <w:t>arious sections of the MS</w:t>
      </w:r>
      <w:r w:rsidR="004F7AD8">
        <w:rPr>
          <w:sz w:val="24"/>
          <w:szCs w:val="24"/>
        </w:rPr>
        <w:t>A</w:t>
      </w:r>
      <w:r w:rsidR="00E35F96">
        <w:rPr>
          <w:sz w:val="24"/>
          <w:szCs w:val="24"/>
        </w:rPr>
        <w:t>,</w:t>
      </w:r>
      <w:r w:rsidR="004F7AD8">
        <w:rPr>
          <w:sz w:val="24"/>
          <w:szCs w:val="24"/>
        </w:rPr>
        <w:t xml:space="preserve"> </w:t>
      </w:r>
      <w:r w:rsidR="00E35F96">
        <w:rPr>
          <w:sz w:val="24"/>
          <w:szCs w:val="24"/>
        </w:rPr>
        <w:t xml:space="preserve">which </w:t>
      </w:r>
      <w:r w:rsidR="004F7AD8">
        <w:rPr>
          <w:sz w:val="24"/>
          <w:szCs w:val="24"/>
        </w:rPr>
        <w:t>require</w:t>
      </w:r>
      <w:r w:rsidR="00E35F96">
        <w:rPr>
          <w:sz w:val="24"/>
          <w:szCs w:val="24"/>
        </w:rPr>
        <w:t>s</w:t>
      </w:r>
      <w:r w:rsidR="004F7AD8">
        <w:rPr>
          <w:sz w:val="24"/>
          <w:szCs w:val="24"/>
        </w:rPr>
        <w:t xml:space="preserve"> an understand</w:t>
      </w:r>
      <w:r w:rsidR="006F6392">
        <w:rPr>
          <w:sz w:val="24"/>
          <w:szCs w:val="24"/>
        </w:rPr>
        <w:t xml:space="preserve">ing of social data along with other laws and regulations.  </w:t>
      </w:r>
    </w:p>
    <w:p w:rsidR="00C76499" w:rsidP="00E83CAC" w:rsidRDefault="00C76499">
      <w:pPr>
        <w:rPr>
          <w:b/>
          <w:sz w:val="24"/>
          <w:szCs w:val="24"/>
        </w:rPr>
      </w:pPr>
    </w:p>
    <w:p w:rsidR="006F6392" w:rsidP="00E83CAC" w:rsidRDefault="00C76499">
      <w:pPr>
        <w:rPr>
          <w:b/>
          <w:sz w:val="24"/>
          <w:szCs w:val="24"/>
        </w:rPr>
      </w:pPr>
      <w:r>
        <w:rPr>
          <w:b/>
          <w:sz w:val="24"/>
          <w:szCs w:val="24"/>
        </w:rPr>
        <w:t>MS</w:t>
      </w:r>
      <w:r w:rsidRPr="006F6392" w:rsidR="006F6392">
        <w:rPr>
          <w:b/>
          <w:sz w:val="24"/>
          <w:szCs w:val="24"/>
        </w:rPr>
        <w:t>A</w:t>
      </w:r>
    </w:p>
    <w:p w:rsidR="00C76499" w:rsidP="00E83CAC" w:rsidRDefault="00C76499">
      <w:pPr>
        <w:rPr>
          <w:b/>
          <w:sz w:val="24"/>
          <w:szCs w:val="24"/>
        </w:rPr>
      </w:pPr>
    </w:p>
    <w:p w:rsidRPr="00C76499" w:rsidR="00C76499" w:rsidP="00E83CAC" w:rsidRDefault="00C76499">
      <w:pPr>
        <w:rPr>
          <w:sz w:val="24"/>
          <w:szCs w:val="24"/>
        </w:rPr>
      </w:pPr>
      <w:r>
        <w:rPr>
          <w:sz w:val="24"/>
          <w:szCs w:val="24"/>
        </w:rPr>
        <w:t>The following sections of the MSA pertain specifically to the requirements needing social and cultural data.  Data collected in this effort will support current and future requirements.</w:t>
      </w:r>
    </w:p>
    <w:p w:rsidRPr="006F6392" w:rsidR="00C76499" w:rsidP="00E83CAC" w:rsidRDefault="00C76499">
      <w:pPr>
        <w:rPr>
          <w:b/>
          <w:sz w:val="24"/>
          <w:szCs w:val="24"/>
        </w:rPr>
      </w:pPr>
    </w:p>
    <w:p w:rsidR="004F7AD8" w:rsidP="00E83CAC" w:rsidRDefault="004F7AD8">
      <w:pPr>
        <w:rPr>
          <w:sz w:val="24"/>
          <w:szCs w:val="24"/>
        </w:rPr>
      </w:pPr>
    </w:p>
    <w:p w:rsidRPr="004F7AD8" w:rsidR="004F7AD8" w:rsidP="004F7AD8" w:rsidRDefault="004F7AD8">
      <w:pPr>
        <w:widowControl/>
        <w:numPr>
          <w:ilvl w:val="0"/>
          <w:numId w:val="1"/>
        </w:numPr>
        <w:autoSpaceDE/>
        <w:autoSpaceDN/>
        <w:adjustRightInd/>
        <w:rPr>
          <w:sz w:val="24"/>
          <w:szCs w:val="24"/>
        </w:rPr>
      </w:pPr>
      <w:r w:rsidRPr="004F7AD8">
        <w:rPr>
          <w:sz w:val="24"/>
          <w:szCs w:val="24"/>
        </w:rPr>
        <w:t>National Standard 8</w:t>
      </w:r>
      <w:r w:rsidR="00F071CB">
        <w:rPr>
          <w:sz w:val="24"/>
          <w:szCs w:val="24"/>
        </w:rPr>
        <w:t>§</w:t>
      </w:r>
      <w:r w:rsidR="00804D47">
        <w:rPr>
          <w:sz w:val="24"/>
          <w:szCs w:val="24"/>
        </w:rPr>
        <w:t>600.345</w:t>
      </w:r>
      <w:r w:rsidRPr="004F7AD8">
        <w:rPr>
          <w:sz w:val="24"/>
          <w:szCs w:val="24"/>
        </w:rPr>
        <w:t>) states:</w:t>
      </w:r>
    </w:p>
    <w:p w:rsidRPr="004F7AD8" w:rsidR="004F7AD8" w:rsidP="004F7AD8" w:rsidRDefault="004F7AD8">
      <w:pPr>
        <w:tabs>
          <w:tab w:val="num" w:pos="1080"/>
        </w:tabs>
        <w:ind w:left="720"/>
        <w:rPr>
          <w:sz w:val="24"/>
          <w:szCs w:val="24"/>
        </w:rPr>
      </w:pPr>
      <w:r w:rsidRPr="004F7AD8">
        <w:rPr>
          <w:sz w:val="24"/>
          <w:szCs w:val="24"/>
        </w:rPr>
        <w:t xml:space="preserve"> </w:t>
      </w:r>
      <w:r w:rsidRPr="004F7AD8">
        <w:rPr>
          <w:sz w:val="24"/>
          <w:szCs w:val="24"/>
        </w:rPr>
        <w:tab/>
      </w:r>
    </w:p>
    <w:p w:rsidR="004F7AD8" w:rsidP="004F7AD8" w:rsidRDefault="004F7AD8">
      <w:pPr>
        <w:ind w:left="1080"/>
        <w:rPr>
          <w:i/>
          <w:sz w:val="24"/>
          <w:szCs w:val="24"/>
        </w:rPr>
      </w:pPr>
      <w:r w:rsidRPr="004F7AD8">
        <w:rPr>
          <w:i/>
          <w:sz w:val="24"/>
          <w:szCs w:val="24"/>
        </w:rPr>
        <w:t>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w:t>
      </w:r>
    </w:p>
    <w:p w:rsidR="00F071CB" w:rsidP="00176295" w:rsidRDefault="00F071CB">
      <w:pPr>
        <w:rPr>
          <w:i/>
          <w:sz w:val="24"/>
          <w:szCs w:val="24"/>
        </w:rPr>
      </w:pPr>
    </w:p>
    <w:p w:rsidR="00F071CB" w:rsidP="00176295" w:rsidRDefault="00F071CB">
      <w:pPr>
        <w:numPr>
          <w:ilvl w:val="0"/>
          <w:numId w:val="1"/>
        </w:numPr>
        <w:rPr>
          <w:sz w:val="24"/>
          <w:szCs w:val="24"/>
        </w:rPr>
      </w:pPr>
      <w:r>
        <w:rPr>
          <w:sz w:val="24"/>
          <w:szCs w:val="24"/>
        </w:rPr>
        <w:t>National Standard 4 §600.325 states:</w:t>
      </w:r>
    </w:p>
    <w:p w:rsidR="00F071CB" w:rsidP="00F071CB" w:rsidRDefault="00F071CB">
      <w:pPr>
        <w:ind w:left="1080"/>
        <w:rPr>
          <w:sz w:val="24"/>
          <w:szCs w:val="24"/>
        </w:rPr>
      </w:pPr>
    </w:p>
    <w:p w:rsidRPr="00176295" w:rsidR="00F071CB" w:rsidP="00176295" w:rsidRDefault="00F071CB">
      <w:pPr>
        <w:pStyle w:val="NormalWeb"/>
        <w:shd w:val="clear" w:color="auto" w:fill="FFFFFF"/>
        <w:ind w:left="1200"/>
        <w:rPr>
          <w:i/>
          <w:color w:val="000000"/>
        </w:rPr>
      </w:pPr>
      <w:r w:rsidRPr="00176295">
        <w:rPr>
          <w:i/>
          <w:color w:val="000000"/>
        </w:rPr>
        <w:t>(a) </w:t>
      </w:r>
      <w:r w:rsidRPr="00176295">
        <w:rPr>
          <w:i/>
          <w:iCs/>
          <w:color w:val="000000"/>
        </w:rPr>
        <w:t>Standard 4.</w:t>
      </w:r>
      <w:r w:rsidRPr="00176295">
        <w:rPr>
          <w:i/>
          <w:color w:val="000000"/>
        </w:rPr>
        <w:t> Conservation and management measures shall not discriminate between residents of different states. If it becomes necessary to allocate or assign fishing privileges among various U.S. fishermen, such allocation shall be:</w:t>
      </w:r>
    </w:p>
    <w:p w:rsidRPr="00176295" w:rsidR="00F071CB" w:rsidP="00176295" w:rsidRDefault="00F071CB">
      <w:pPr>
        <w:pStyle w:val="NormalWeb"/>
        <w:shd w:val="clear" w:color="auto" w:fill="FFFFFF"/>
        <w:ind w:left="720" w:firstLine="480"/>
        <w:rPr>
          <w:i/>
          <w:color w:val="000000"/>
        </w:rPr>
      </w:pPr>
      <w:r w:rsidRPr="00176295">
        <w:rPr>
          <w:i/>
          <w:color w:val="000000"/>
        </w:rPr>
        <w:t>(1) Fair and equitable to all such fishermen.</w:t>
      </w:r>
    </w:p>
    <w:p w:rsidRPr="00176295" w:rsidR="00F071CB" w:rsidP="00176295" w:rsidRDefault="00F071CB">
      <w:pPr>
        <w:pStyle w:val="NormalWeb"/>
        <w:shd w:val="clear" w:color="auto" w:fill="FFFFFF"/>
        <w:ind w:left="480" w:firstLine="720"/>
        <w:rPr>
          <w:i/>
          <w:color w:val="000000"/>
        </w:rPr>
      </w:pPr>
      <w:r w:rsidRPr="00176295">
        <w:rPr>
          <w:i/>
          <w:color w:val="000000"/>
        </w:rPr>
        <w:t>(2) Reasonably calculated to promote conservation.</w:t>
      </w:r>
    </w:p>
    <w:p w:rsidRPr="00176295" w:rsidR="00F071CB" w:rsidP="00176295" w:rsidRDefault="00F071CB">
      <w:pPr>
        <w:pStyle w:val="NormalWeb"/>
        <w:shd w:val="clear" w:color="auto" w:fill="FFFFFF"/>
        <w:ind w:left="1200"/>
        <w:rPr>
          <w:i/>
          <w:color w:val="000000"/>
        </w:rPr>
      </w:pPr>
      <w:r w:rsidRPr="00176295">
        <w:rPr>
          <w:i/>
          <w:color w:val="000000"/>
        </w:rPr>
        <w:lastRenderedPageBreak/>
        <w:t>(3) Carried out in such manner that no particular individual, corporation, or other entity acquires an excessive share of such privileges.</w:t>
      </w:r>
    </w:p>
    <w:p w:rsidRPr="00176295" w:rsidR="00F071CB" w:rsidP="00F071CB" w:rsidRDefault="00F071CB">
      <w:pPr>
        <w:ind w:left="1080"/>
        <w:rPr>
          <w:sz w:val="24"/>
          <w:szCs w:val="24"/>
        </w:rPr>
      </w:pPr>
    </w:p>
    <w:p w:rsidRPr="004F7AD8" w:rsidR="004F7AD8" w:rsidP="007C754E" w:rsidRDefault="004F7AD8">
      <w:pPr>
        <w:rPr>
          <w:sz w:val="24"/>
          <w:szCs w:val="24"/>
        </w:rPr>
      </w:pPr>
    </w:p>
    <w:p w:rsidRPr="000C0B1E" w:rsidR="004F7AD8" w:rsidP="000C0B1E" w:rsidRDefault="00BC2B09">
      <w:pPr>
        <w:pStyle w:val="ListParagraph"/>
        <w:numPr>
          <w:ilvl w:val="0"/>
          <w:numId w:val="1"/>
        </w:numPr>
        <w:rPr>
          <w:color w:val="000000"/>
          <w:sz w:val="24"/>
          <w:szCs w:val="24"/>
        </w:rPr>
      </w:pPr>
      <w:r w:rsidRPr="000C0B1E">
        <w:rPr>
          <w:color w:val="000000"/>
          <w:sz w:val="24"/>
          <w:szCs w:val="24"/>
        </w:rPr>
        <w:t xml:space="preserve">Requirements for Limited Access Privileges </w:t>
      </w:r>
      <w:r w:rsidRPr="000C0B1E" w:rsidR="004F7AD8">
        <w:rPr>
          <w:color w:val="000000"/>
          <w:sz w:val="24"/>
          <w:szCs w:val="24"/>
        </w:rPr>
        <w:t>Sec.303A. (c) (1) (C) states:</w:t>
      </w:r>
    </w:p>
    <w:p w:rsidRPr="004F7AD8" w:rsidR="004F7AD8" w:rsidP="004F7AD8" w:rsidRDefault="004F7AD8">
      <w:pPr>
        <w:ind w:left="1440"/>
        <w:rPr>
          <w:color w:val="000000"/>
          <w:sz w:val="24"/>
          <w:szCs w:val="24"/>
        </w:rPr>
      </w:pPr>
    </w:p>
    <w:p w:rsidR="004F7AD8" w:rsidP="004F7AD8" w:rsidRDefault="004F7AD8">
      <w:pPr>
        <w:ind w:left="1080"/>
        <w:rPr>
          <w:i/>
          <w:color w:val="000000"/>
          <w:sz w:val="24"/>
          <w:szCs w:val="24"/>
        </w:rPr>
      </w:pPr>
      <w:r w:rsidRPr="004F7AD8">
        <w:rPr>
          <w:color w:val="000000"/>
          <w:sz w:val="24"/>
          <w:szCs w:val="24"/>
        </w:rPr>
        <w:t xml:space="preserve">… </w:t>
      </w:r>
      <w:r w:rsidRPr="004F7AD8">
        <w:rPr>
          <w:i/>
          <w:color w:val="000000"/>
          <w:sz w:val="24"/>
          <w:szCs w:val="24"/>
        </w:rPr>
        <w:t xml:space="preserve">any limited access privilege program (LAPP) to harvest fish submitted by a Council or approved by the Secretary under this section shall promote:   </w:t>
      </w:r>
    </w:p>
    <w:p w:rsidRPr="004F7AD8" w:rsidR="004F7AD8" w:rsidP="004F7AD8" w:rsidRDefault="004F7AD8">
      <w:pPr>
        <w:ind w:left="1080"/>
        <w:rPr>
          <w:color w:val="000000"/>
          <w:sz w:val="24"/>
          <w:szCs w:val="24"/>
        </w:rPr>
      </w:pPr>
      <w:r w:rsidRPr="004F7AD8">
        <w:rPr>
          <w:i/>
          <w:color w:val="000000"/>
          <w:sz w:val="24"/>
          <w:szCs w:val="24"/>
        </w:rPr>
        <w:t xml:space="preserve"> … (iii)  social and economic benefits.</w:t>
      </w:r>
      <w:r w:rsidRPr="004F7AD8">
        <w:rPr>
          <w:color w:val="000000"/>
          <w:sz w:val="24"/>
          <w:szCs w:val="24"/>
        </w:rPr>
        <w:t xml:space="preserve"> </w:t>
      </w:r>
    </w:p>
    <w:p w:rsidRPr="004F7AD8" w:rsidR="004F7AD8" w:rsidP="004F7AD8" w:rsidRDefault="004F7AD8">
      <w:pPr>
        <w:rPr>
          <w:color w:val="000000"/>
          <w:sz w:val="24"/>
          <w:szCs w:val="24"/>
        </w:rPr>
      </w:pPr>
    </w:p>
    <w:p w:rsidRPr="00781F06" w:rsidR="004F7AD8" w:rsidP="00BF3A66" w:rsidRDefault="00804D47">
      <w:pPr>
        <w:ind w:left="1080" w:hanging="360"/>
        <w:rPr>
          <w:i/>
          <w:color w:val="000000"/>
          <w:sz w:val="24"/>
          <w:szCs w:val="24"/>
        </w:rPr>
      </w:pPr>
      <w:r>
        <w:rPr>
          <w:color w:val="000000"/>
          <w:sz w:val="24"/>
          <w:szCs w:val="24"/>
        </w:rPr>
        <w:t>4</w:t>
      </w:r>
      <w:r w:rsidRPr="004F7AD8" w:rsidR="004F7AD8">
        <w:rPr>
          <w:color w:val="000000"/>
          <w:sz w:val="24"/>
          <w:szCs w:val="24"/>
        </w:rPr>
        <w:t>)</w:t>
      </w:r>
      <w:r w:rsidRPr="004F7AD8" w:rsidR="004F7AD8">
        <w:rPr>
          <w:color w:val="000000"/>
          <w:sz w:val="24"/>
          <w:szCs w:val="24"/>
        </w:rPr>
        <w:tab/>
      </w:r>
      <w:r w:rsidR="004F7AD8">
        <w:rPr>
          <w:color w:val="000000"/>
          <w:sz w:val="24"/>
          <w:szCs w:val="24"/>
        </w:rPr>
        <w:t xml:space="preserve">Sec. 303A (B) PARTICIPATION CRITERIA </w:t>
      </w:r>
      <w:r w:rsidR="00BF3A66">
        <w:rPr>
          <w:color w:val="000000"/>
          <w:sz w:val="24"/>
          <w:szCs w:val="24"/>
        </w:rPr>
        <w:t>–</w:t>
      </w:r>
      <w:r w:rsidR="004F7AD8">
        <w:rPr>
          <w:color w:val="000000"/>
          <w:sz w:val="24"/>
          <w:szCs w:val="24"/>
        </w:rPr>
        <w:t xml:space="preserve"> </w:t>
      </w:r>
      <w:r w:rsidRPr="00781F06" w:rsidR="00BF3A66">
        <w:rPr>
          <w:i/>
          <w:color w:val="000000"/>
          <w:sz w:val="24"/>
          <w:szCs w:val="24"/>
        </w:rPr>
        <w:t>In developing participation criteria for eligible communities under this paragraph, a Council shall consider -</w:t>
      </w:r>
    </w:p>
    <w:p w:rsidRPr="004F7AD8" w:rsidR="00BF3A66" w:rsidP="00781F06" w:rsidRDefault="00781F06">
      <w:pPr>
        <w:ind w:left="720"/>
        <w:rPr>
          <w:color w:val="000000"/>
          <w:sz w:val="24"/>
          <w:szCs w:val="24"/>
        </w:rPr>
      </w:pPr>
      <w:r w:rsidRPr="00781F06">
        <w:rPr>
          <w:i/>
          <w:color w:val="000000"/>
          <w:sz w:val="24"/>
          <w:szCs w:val="24"/>
        </w:rPr>
        <w:tab/>
        <w:t>(i) traditional fishing or processing practices in, and dependence on, the fishery;</w:t>
      </w:r>
    </w:p>
    <w:p w:rsidRPr="004F7AD8" w:rsidR="004F7AD8" w:rsidP="004F7AD8" w:rsidRDefault="00781F06">
      <w:pPr>
        <w:tabs>
          <w:tab w:val="left" w:pos="1080"/>
        </w:tabs>
        <w:ind w:left="720"/>
        <w:rPr>
          <w:i/>
          <w:color w:val="000000"/>
          <w:sz w:val="24"/>
          <w:szCs w:val="24"/>
        </w:rPr>
      </w:pPr>
      <w:r>
        <w:rPr>
          <w:color w:val="000000"/>
          <w:sz w:val="24"/>
          <w:szCs w:val="24"/>
        </w:rPr>
        <w:tab/>
      </w:r>
      <w:r w:rsidR="00BF3A66">
        <w:rPr>
          <w:color w:val="000000"/>
          <w:sz w:val="24"/>
          <w:szCs w:val="24"/>
        </w:rPr>
        <w:tab/>
      </w:r>
      <w:r w:rsidRPr="004F7AD8" w:rsidR="004F7AD8">
        <w:rPr>
          <w:i/>
          <w:color w:val="000000"/>
          <w:sz w:val="24"/>
          <w:szCs w:val="24"/>
        </w:rPr>
        <w:t>(ii) the cultural and social framework relevant to the fishery;</w:t>
      </w:r>
    </w:p>
    <w:p w:rsidRPr="004F7AD8" w:rsidR="004F7AD8" w:rsidP="00781F06" w:rsidRDefault="00781F06">
      <w:pPr>
        <w:ind w:left="1080"/>
        <w:rPr>
          <w:i/>
          <w:color w:val="000000"/>
          <w:sz w:val="24"/>
          <w:szCs w:val="24"/>
        </w:rPr>
      </w:pPr>
      <w:r>
        <w:rPr>
          <w:i/>
          <w:color w:val="000000"/>
          <w:sz w:val="24"/>
          <w:szCs w:val="24"/>
        </w:rPr>
        <w:t xml:space="preserve">  </w:t>
      </w:r>
      <w:r w:rsidRPr="004F7AD8" w:rsidR="004F7AD8">
        <w:rPr>
          <w:i/>
          <w:color w:val="000000"/>
          <w:sz w:val="24"/>
          <w:szCs w:val="24"/>
        </w:rPr>
        <w:t>…(iv) the existence and severity of projected economic and social impacts associated with implementation of limited access privilege programs on harvesters, captains, crew, processors, and other businesses substantially dependent upon the fishery in the region or subregion;</w:t>
      </w:r>
    </w:p>
    <w:p w:rsidRPr="004F7AD8" w:rsidR="004F7AD8" w:rsidP="004F7AD8" w:rsidRDefault="004F7AD8">
      <w:pPr>
        <w:tabs>
          <w:tab w:val="left" w:pos="1080"/>
        </w:tabs>
        <w:rPr>
          <w:color w:val="000000"/>
          <w:sz w:val="24"/>
          <w:szCs w:val="24"/>
        </w:rPr>
      </w:pPr>
    </w:p>
    <w:p w:rsidRPr="004F7AD8" w:rsidR="004F7AD8" w:rsidP="000C0B1E" w:rsidRDefault="000C0B1E">
      <w:pPr>
        <w:widowControl/>
        <w:autoSpaceDE/>
        <w:autoSpaceDN/>
        <w:adjustRightInd/>
        <w:ind w:left="1080" w:hanging="360"/>
        <w:rPr>
          <w:color w:val="000000"/>
          <w:sz w:val="24"/>
          <w:szCs w:val="24"/>
        </w:rPr>
      </w:pPr>
      <w:r>
        <w:rPr>
          <w:color w:val="000000"/>
          <w:sz w:val="24"/>
          <w:szCs w:val="24"/>
        </w:rPr>
        <w:t>5)</w:t>
      </w:r>
      <w:r>
        <w:rPr>
          <w:color w:val="000000"/>
          <w:sz w:val="24"/>
          <w:szCs w:val="24"/>
        </w:rPr>
        <w:tab/>
      </w:r>
      <w:r w:rsidRPr="004F7AD8" w:rsidR="004F7AD8">
        <w:rPr>
          <w:color w:val="000000"/>
          <w:sz w:val="24"/>
          <w:szCs w:val="24"/>
        </w:rPr>
        <w:t>Sec. 404(a) refers to:</w:t>
      </w:r>
    </w:p>
    <w:p w:rsidRPr="004F7AD8" w:rsidR="004F7AD8" w:rsidP="004F7AD8" w:rsidRDefault="004F7AD8">
      <w:pPr>
        <w:ind w:left="720"/>
        <w:rPr>
          <w:color w:val="000000"/>
          <w:sz w:val="24"/>
          <w:szCs w:val="24"/>
        </w:rPr>
      </w:pPr>
    </w:p>
    <w:p w:rsidRPr="004F7AD8" w:rsidR="004F7AD8" w:rsidP="004F7AD8" w:rsidRDefault="004F7AD8">
      <w:pPr>
        <w:ind w:left="1080"/>
        <w:rPr>
          <w:color w:val="000000"/>
          <w:sz w:val="24"/>
          <w:szCs w:val="24"/>
        </w:rPr>
      </w:pPr>
      <w:r w:rsidRPr="004F7AD8">
        <w:rPr>
          <w:color w:val="000000"/>
          <w:sz w:val="24"/>
          <w:szCs w:val="24"/>
        </w:rPr>
        <w:t>…..</w:t>
      </w:r>
      <w:r w:rsidRPr="004F7AD8">
        <w:rPr>
          <w:i/>
          <w:color w:val="000000"/>
          <w:sz w:val="24"/>
          <w:szCs w:val="24"/>
        </w:rPr>
        <w:t>acquire knowledge and information including statistics, on fishery conservation and management and on the economic and social characteristics of the fishery.</w:t>
      </w:r>
      <w:r w:rsidRPr="004F7AD8">
        <w:rPr>
          <w:color w:val="000000"/>
          <w:sz w:val="24"/>
          <w:szCs w:val="24"/>
        </w:rPr>
        <w:t xml:space="preserve">  </w:t>
      </w:r>
    </w:p>
    <w:p w:rsidRPr="004F7AD8" w:rsidR="004F7AD8" w:rsidP="004F7AD8" w:rsidRDefault="004F7AD8">
      <w:pPr>
        <w:rPr>
          <w:color w:val="000000"/>
          <w:sz w:val="24"/>
          <w:szCs w:val="24"/>
        </w:rPr>
      </w:pPr>
    </w:p>
    <w:p w:rsidRPr="004F7AD8" w:rsidR="004F7AD8" w:rsidP="004F7AD8" w:rsidRDefault="004F7AD8">
      <w:pPr>
        <w:ind w:left="720" w:firstLine="360"/>
        <w:outlineLvl w:val="0"/>
        <w:rPr>
          <w:color w:val="000000"/>
          <w:sz w:val="24"/>
          <w:szCs w:val="24"/>
        </w:rPr>
      </w:pPr>
      <w:r w:rsidRPr="004F7AD8">
        <w:rPr>
          <w:color w:val="000000"/>
          <w:sz w:val="24"/>
          <w:szCs w:val="24"/>
        </w:rPr>
        <w:t>The act clarifies this in Sec 404(c</w:t>
      </w:r>
      <w:r w:rsidRPr="004F7AD8" w:rsidR="00781F06">
        <w:rPr>
          <w:color w:val="000000"/>
          <w:sz w:val="24"/>
          <w:szCs w:val="24"/>
        </w:rPr>
        <w:t>) (</w:t>
      </w:r>
      <w:r w:rsidRPr="004F7AD8">
        <w:rPr>
          <w:color w:val="000000"/>
          <w:sz w:val="24"/>
          <w:szCs w:val="24"/>
        </w:rPr>
        <w:t>3) indicating</w:t>
      </w:r>
    </w:p>
    <w:p w:rsidRPr="004F7AD8" w:rsidR="004F7AD8" w:rsidP="004F7AD8" w:rsidRDefault="004F7AD8">
      <w:pPr>
        <w:rPr>
          <w:color w:val="000000"/>
          <w:sz w:val="24"/>
          <w:szCs w:val="24"/>
        </w:rPr>
      </w:pPr>
    </w:p>
    <w:p w:rsidR="004F7AD8" w:rsidP="004F7AD8" w:rsidRDefault="004F7AD8">
      <w:pPr>
        <w:ind w:left="1080"/>
        <w:rPr>
          <w:i/>
          <w:color w:val="000000"/>
          <w:sz w:val="24"/>
          <w:szCs w:val="24"/>
        </w:rPr>
      </w:pPr>
      <w:r w:rsidRPr="004F7AD8">
        <w:rPr>
          <w:i/>
          <w:color w:val="000000"/>
          <w:sz w:val="24"/>
          <w:szCs w:val="24"/>
        </w:rPr>
        <w:t xml:space="preserve">Research on fisheries, including the social, cultural, and economic relationships among fishing vessel owners, crew, United States fish processors, associated shoreside labor, seafood markets and fishing communities. </w:t>
      </w:r>
    </w:p>
    <w:p w:rsidRPr="00804D47" w:rsidR="00F071CB" w:rsidP="00804D47" w:rsidRDefault="00F071CB">
      <w:pPr>
        <w:ind w:left="1080"/>
        <w:rPr>
          <w:i/>
          <w:color w:val="000000"/>
          <w:sz w:val="24"/>
          <w:szCs w:val="24"/>
        </w:rPr>
      </w:pPr>
    </w:p>
    <w:p w:rsidR="00DD2C39" w:rsidP="00DD2C39" w:rsidRDefault="00DD2C39">
      <w:pPr>
        <w:rPr>
          <w:sz w:val="24"/>
          <w:szCs w:val="24"/>
        </w:rPr>
      </w:pPr>
      <w:r w:rsidRPr="00216881">
        <w:rPr>
          <w:b/>
          <w:sz w:val="24"/>
          <w:szCs w:val="24"/>
        </w:rPr>
        <w:t>NEPA</w:t>
      </w:r>
    </w:p>
    <w:p w:rsidR="00DD2C39" w:rsidP="00DD2C39" w:rsidRDefault="00DD2C39">
      <w:pPr>
        <w:widowControl/>
        <w:rPr>
          <w:sz w:val="24"/>
          <w:szCs w:val="24"/>
        </w:rPr>
      </w:pPr>
    </w:p>
    <w:p w:rsidR="00DD2C39" w:rsidP="00DD2C39" w:rsidRDefault="00DD2C39">
      <w:pPr>
        <w:widowControl/>
        <w:rPr>
          <w:color w:val="000000"/>
          <w:sz w:val="24"/>
        </w:rPr>
      </w:pPr>
      <w:r>
        <w:rPr>
          <w:sz w:val="24"/>
          <w:szCs w:val="24"/>
        </w:rPr>
        <w:t xml:space="preserve">The National Environmental Protection Act (NEPA) requires federal agencies to consider the interactions of natural and human environments, and the impacts on both systems of any changes due to governmental activities or policies.  This consideration is to be done through the use of ‘…a systematic, interdisciplinary approach that will insure the integrated use of the natural and social sciences…in planning and decision-making which may have an impact on man’s environment;’ (NEPA Section 102 (2) (A)).  </w:t>
      </w:r>
      <w:r>
        <w:rPr>
          <w:color w:val="000000"/>
          <w:sz w:val="24"/>
        </w:rPr>
        <w:t>Under NEPA, an Environmental Impact Statement (EIS) or Environmental Assessment (EA) is required to assess the impacts on the human environment of any federal activity.  NEPA specifies that the term ‘</w:t>
      </w:r>
      <w:r>
        <w:rPr>
          <w:color w:val="000000"/>
          <w:sz w:val="24"/>
          <w:u w:val="single"/>
        </w:rPr>
        <w:t>human environment’</w:t>
      </w:r>
      <w:r>
        <w:rPr>
          <w:color w:val="000000"/>
          <w:sz w:val="24"/>
        </w:rPr>
        <w:t xml:space="preserve"> shall be interpreted comprehensively to include the natural and physical environment and the relationship of people with that environment’ [NEPA Section 102 (C)].  </w:t>
      </w:r>
    </w:p>
    <w:p w:rsidR="00DD2C39" w:rsidP="00DD2C39" w:rsidRDefault="00DD2C39">
      <w:pPr>
        <w:widowControl/>
        <w:rPr>
          <w:color w:val="000000"/>
          <w:sz w:val="24"/>
        </w:rPr>
      </w:pPr>
    </w:p>
    <w:p w:rsidR="00DD2C39" w:rsidP="00DD2C39" w:rsidRDefault="00DD2C39">
      <w:pPr>
        <w:widowControl/>
        <w:rPr>
          <w:b/>
          <w:color w:val="000000"/>
          <w:sz w:val="24"/>
        </w:rPr>
      </w:pPr>
      <w:r>
        <w:rPr>
          <w:b/>
          <w:color w:val="000000"/>
          <w:sz w:val="24"/>
        </w:rPr>
        <w:t>Executive Order 12898</w:t>
      </w:r>
    </w:p>
    <w:p w:rsidR="00DD2C39" w:rsidP="00DD2C39" w:rsidRDefault="00DD2C39">
      <w:pPr>
        <w:widowControl/>
        <w:rPr>
          <w:b/>
          <w:color w:val="000000"/>
          <w:sz w:val="24"/>
        </w:rPr>
      </w:pPr>
    </w:p>
    <w:p w:rsidR="00DD2C39" w:rsidP="00DD2C39" w:rsidRDefault="00DD2C39">
      <w:pPr>
        <w:rPr>
          <w:color w:val="000000"/>
          <w:sz w:val="24"/>
        </w:rPr>
      </w:pPr>
      <w:r>
        <w:rPr>
          <w:color w:val="000000"/>
          <w:sz w:val="24"/>
        </w:rPr>
        <w:t>The Executive Order 12898 of February 11, 1994</w:t>
      </w:r>
      <w:r w:rsidR="00FC58F4">
        <w:rPr>
          <w:color w:val="000000"/>
          <w:sz w:val="24"/>
        </w:rPr>
        <w:t>,</w:t>
      </w:r>
      <w:r>
        <w:rPr>
          <w:color w:val="000000"/>
          <w:sz w:val="24"/>
        </w:rPr>
        <w:t xml:space="preserve"> on Environmental Justice requires federal agencies to consider the impacts of any action on disadvantaged, at risk and minority </w:t>
      </w:r>
      <w:r>
        <w:rPr>
          <w:color w:val="000000"/>
          <w:sz w:val="24"/>
        </w:rPr>
        <w:lastRenderedPageBreak/>
        <w:t>populations.  To evaluate these impacts, information about the vulnerability of certain stakeholders must be better understood.  Indicators of vulnerability can include but are not limited to income, race/ethnicity, household structure, education levels and age.  Although some general information related to this issue is available through census and other quantitative data, these sources do not disaggregate those individuals or groups that are affected by changes in marine resource management or the quality of the resource itself.  Therefore, other types of data collection tools must be utilized to gather information related to this executive order.</w:t>
      </w:r>
    </w:p>
    <w:p w:rsidR="00DD2C39" w:rsidP="00DD2C39" w:rsidRDefault="00DD2C39">
      <w:pPr>
        <w:widowControl/>
        <w:rPr>
          <w:color w:val="000000"/>
          <w:sz w:val="24"/>
        </w:rPr>
      </w:pPr>
    </w:p>
    <w:p w:rsidR="00DD2C39" w:rsidP="00DD2C39" w:rsidRDefault="00DD2C39">
      <w:pPr>
        <w:widowControl/>
        <w:rPr>
          <w:color w:val="000000"/>
          <w:sz w:val="24"/>
        </w:rPr>
      </w:pPr>
      <w:r>
        <w:rPr>
          <w:b/>
          <w:color w:val="000000"/>
          <w:sz w:val="24"/>
        </w:rPr>
        <w:t>Regulatory Flexibility Act</w:t>
      </w:r>
    </w:p>
    <w:p w:rsidR="00DD2C39" w:rsidP="00DD2C39" w:rsidRDefault="00DD2C39">
      <w:pPr>
        <w:widowControl/>
        <w:rPr>
          <w:color w:val="000000"/>
          <w:sz w:val="24"/>
        </w:rPr>
      </w:pPr>
    </w:p>
    <w:p w:rsidRPr="009D2DE8" w:rsidR="00DD2C39" w:rsidP="00DD2C39" w:rsidRDefault="00DD2C39">
      <w:pPr>
        <w:widowControl/>
        <w:rPr>
          <w:color w:val="000000"/>
          <w:sz w:val="24"/>
        </w:rPr>
      </w:pPr>
      <w:r>
        <w:rPr>
          <w:color w:val="000000"/>
          <w:sz w:val="24"/>
        </w:rPr>
        <w:t>The Regulatory Flexibility Act requires federal agencies to prepare an initial and final regulatory flexibility analysis which ‘…shall describe the impact of the proposed rule on small entities…’…  The initial regulatory flexibility analysis‘…shall also contain a description of any significant alternatives to the proposed rule which accomplish the stated objectives of applicable statutes and which minimize any significant economic impact of the proposed rule on small entities.  [RegFlex Section 603 (b) (5) (c)].  In addition, each final regulatory flexibility analysis shall contain ‘…a description of the steps the agency has taken to minimize the significant economic impact on small entities….’ [RegFlex Section 604 (a) (5)].</w:t>
      </w:r>
    </w:p>
    <w:p w:rsidR="00D51EAF" w:rsidRDefault="00D51EAF">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021393" w:rsidP="00645B9C" w:rsidRDefault="00021393">
      <w:pPr>
        <w:rPr>
          <w:sz w:val="24"/>
          <w:szCs w:val="24"/>
        </w:rPr>
      </w:pPr>
      <w:r>
        <w:rPr>
          <w:sz w:val="24"/>
          <w:szCs w:val="24"/>
        </w:rPr>
        <w:t>Information sought will be of practical use as NMFS social scientists will utilize the information for descriptive and analytical purposes.  In addition, for current regulatory action and in the event of future regulatory action, the information may be utilized by NMFS to meet the requirements of the regulations described above</w:t>
      </w:r>
      <w:r w:rsidR="00584F2F">
        <w:rPr>
          <w:sz w:val="24"/>
          <w:szCs w:val="24"/>
        </w:rPr>
        <w:t xml:space="preserve"> in </w:t>
      </w:r>
      <w:r w:rsidR="00407B1E">
        <w:rPr>
          <w:sz w:val="24"/>
          <w:szCs w:val="24"/>
        </w:rPr>
        <w:t xml:space="preserve">Question </w:t>
      </w:r>
      <w:r w:rsidR="00584F2F">
        <w:rPr>
          <w:sz w:val="24"/>
          <w:szCs w:val="24"/>
        </w:rPr>
        <w:t>1.</w:t>
      </w:r>
      <w:r>
        <w:rPr>
          <w:sz w:val="24"/>
          <w:szCs w:val="24"/>
        </w:rPr>
        <w:t xml:space="preserve">  The results of the research will also be available for use by the </w:t>
      </w:r>
      <w:r w:rsidR="00EB5011">
        <w:rPr>
          <w:sz w:val="24"/>
          <w:szCs w:val="24"/>
        </w:rPr>
        <w:t xml:space="preserve">NMFS Regional Offices and the </w:t>
      </w:r>
      <w:r>
        <w:rPr>
          <w:sz w:val="24"/>
          <w:szCs w:val="24"/>
        </w:rPr>
        <w:t>Pacific Fisheries Management Council in their role</w:t>
      </w:r>
      <w:r w:rsidR="00EB5011">
        <w:rPr>
          <w:sz w:val="24"/>
          <w:szCs w:val="24"/>
        </w:rPr>
        <w:t>s</w:t>
      </w:r>
      <w:r>
        <w:rPr>
          <w:sz w:val="24"/>
          <w:szCs w:val="24"/>
        </w:rPr>
        <w:t xml:space="preserve"> in fisheries management.  </w:t>
      </w:r>
      <w:r w:rsidR="00584F2F">
        <w:rPr>
          <w:sz w:val="24"/>
          <w:szCs w:val="24"/>
        </w:rPr>
        <w:t>In addition to direct fisheries management utility, this research and the resultant data may be utilized in future ecosystem management</w:t>
      </w:r>
      <w:r w:rsidR="00EB5011">
        <w:rPr>
          <w:sz w:val="24"/>
          <w:szCs w:val="24"/>
        </w:rPr>
        <w:t xml:space="preserve"> and community resilience</w:t>
      </w:r>
      <w:r w:rsidR="00584F2F">
        <w:rPr>
          <w:sz w:val="24"/>
          <w:szCs w:val="24"/>
        </w:rPr>
        <w:t xml:space="preserve"> efforts.  These efforts include the development of various ecosystem models which incorporate various social indicators and other social information</w:t>
      </w:r>
      <w:r w:rsidR="00EB5011">
        <w:rPr>
          <w:sz w:val="24"/>
          <w:szCs w:val="24"/>
        </w:rPr>
        <w:t xml:space="preserve">. </w:t>
      </w:r>
      <w:r w:rsidR="00584F2F">
        <w:rPr>
          <w:sz w:val="24"/>
          <w:szCs w:val="24"/>
        </w:rPr>
        <w:t>The results of this research will increase the availability of social data to the extent that it may significantly benefit new research</w:t>
      </w:r>
      <w:r w:rsidR="00F852CB">
        <w:rPr>
          <w:sz w:val="24"/>
          <w:szCs w:val="24"/>
        </w:rPr>
        <w:t xml:space="preserve"> efforts in ecosystem modeling.  </w:t>
      </w:r>
      <w:r w:rsidR="00EB5011">
        <w:rPr>
          <w:sz w:val="24"/>
          <w:szCs w:val="24"/>
        </w:rPr>
        <w:t xml:space="preserve">Additionally, results may inform new research in the area of community resilience and the identification of communities that are highly vulnerable to change.  </w:t>
      </w:r>
      <w:r>
        <w:rPr>
          <w:sz w:val="24"/>
          <w:szCs w:val="24"/>
        </w:rPr>
        <w:t xml:space="preserve">Reports will also be available for public use to support other research concepts and future research design.  </w:t>
      </w:r>
      <w:r w:rsidR="00F302EC">
        <w:rPr>
          <w:sz w:val="24"/>
          <w:szCs w:val="24"/>
        </w:rPr>
        <w:t xml:space="preserve">The frequency of the use of the data is unknown at this time and is dependent in the regulatory </w:t>
      </w:r>
      <w:r w:rsidR="00F852CB">
        <w:rPr>
          <w:sz w:val="24"/>
          <w:szCs w:val="24"/>
        </w:rPr>
        <w:t>actions required in the future</w:t>
      </w:r>
      <w:r w:rsidR="00CD1582">
        <w:rPr>
          <w:sz w:val="24"/>
          <w:szCs w:val="24"/>
        </w:rPr>
        <w:t xml:space="preserve"> as well as public use.  With that said, as this type of data has been historically unavailable, it is expected that the availability of this type of information will </w:t>
      </w:r>
      <w:r w:rsidR="00C21D6F">
        <w:rPr>
          <w:sz w:val="24"/>
          <w:szCs w:val="24"/>
        </w:rPr>
        <w:t>have</w:t>
      </w:r>
      <w:r w:rsidR="00CD1582">
        <w:rPr>
          <w:sz w:val="24"/>
          <w:szCs w:val="24"/>
        </w:rPr>
        <w:t xml:space="preserve"> high utility</w:t>
      </w:r>
      <w:r w:rsidR="009A38D5">
        <w:rPr>
          <w:sz w:val="24"/>
          <w:szCs w:val="24"/>
        </w:rPr>
        <w:t>.</w:t>
      </w:r>
    </w:p>
    <w:p w:rsidR="00584F2F" w:rsidP="00021393" w:rsidRDefault="00584F2F">
      <w:pPr>
        <w:rPr>
          <w:sz w:val="24"/>
          <w:szCs w:val="24"/>
        </w:rPr>
      </w:pPr>
    </w:p>
    <w:p w:rsidR="00584F2F" w:rsidP="00021393" w:rsidRDefault="00584F2F">
      <w:pPr>
        <w:rPr>
          <w:sz w:val="24"/>
          <w:szCs w:val="24"/>
        </w:rPr>
      </w:pPr>
      <w:r>
        <w:rPr>
          <w:sz w:val="24"/>
          <w:szCs w:val="24"/>
        </w:rPr>
        <w:t>The</w:t>
      </w:r>
      <w:r w:rsidR="0047524A">
        <w:rPr>
          <w:sz w:val="24"/>
          <w:szCs w:val="24"/>
        </w:rPr>
        <w:t xml:space="preserve"> information collection tool is organized to ease the collection of the data and clearly identify the types of data being collected.  The primary data collection tool is a survey instrument</w:t>
      </w:r>
      <w:r w:rsidR="00121D87">
        <w:rPr>
          <w:sz w:val="24"/>
          <w:szCs w:val="24"/>
        </w:rPr>
        <w:t xml:space="preserve"> supp</w:t>
      </w:r>
      <w:r w:rsidR="00C21D6F">
        <w:rPr>
          <w:sz w:val="24"/>
          <w:szCs w:val="24"/>
        </w:rPr>
        <w:t>lemented</w:t>
      </w:r>
      <w:r w:rsidR="00121D87">
        <w:rPr>
          <w:sz w:val="24"/>
          <w:szCs w:val="24"/>
        </w:rPr>
        <w:t xml:space="preserve"> by interviews</w:t>
      </w:r>
      <w:r w:rsidR="008306D1">
        <w:rPr>
          <w:sz w:val="24"/>
          <w:szCs w:val="24"/>
        </w:rPr>
        <w:t xml:space="preserve"> and short meetings with industry organizations as needed</w:t>
      </w:r>
      <w:r w:rsidR="0047524A">
        <w:rPr>
          <w:sz w:val="24"/>
          <w:szCs w:val="24"/>
        </w:rPr>
        <w:t>.  Th</w:t>
      </w:r>
      <w:r w:rsidR="00121D87">
        <w:rPr>
          <w:sz w:val="24"/>
          <w:szCs w:val="24"/>
        </w:rPr>
        <w:t>e survey</w:t>
      </w:r>
      <w:r w:rsidR="0047524A">
        <w:rPr>
          <w:sz w:val="24"/>
          <w:szCs w:val="24"/>
        </w:rPr>
        <w:t xml:space="preserve"> instrument is organized into various sections, which are pertinent to some or all of the intended respondents.  </w:t>
      </w:r>
      <w:r w:rsidR="006B20F5">
        <w:rPr>
          <w:sz w:val="24"/>
          <w:szCs w:val="24"/>
        </w:rPr>
        <w:t xml:space="preserve">The survey </w:t>
      </w:r>
      <w:r w:rsidR="0047524A">
        <w:rPr>
          <w:sz w:val="24"/>
          <w:szCs w:val="24"/>
        </w:rPr>
        <w:t xml:space="preserve">includes the following sections:  Demographic Information, </w:t>
      </w:r>
      <w:r w:rsidR="0047524A">
        <w:rPr>
          <w:sz w:val="24"/>
          <w:szCs w:val="24"/>
        </w:rPr>
        <w:lastRenderedPageBreak/>
        <w:t>Ind</w:t>
      </w:r>
      <w:r w:rsidR="007F0BE5">
        <w:rPr>
          <w:sz w:val="24"/>
          <w:szCs w:val="24"/>
        </w:rPr>
        <w:t>ividual Participation, Connections</w:t>
      </w:r>
      <w:r w:rsidR="0047524A">
        <w:rPr>
          <w:sz w:val="24"/>
          <w:szCs w:val="24"/>
        </w:rPr>
        <w:t>, Catch-Shares Perspectives,</w:t>
      </w:r>
      <w:r w:rsidR="00304CB3">
        <w:rPr>
          <w:sz w:val="24"/>
          <w:szCs w:val="24"/>
        </w:rPr>
        <w:t xml:space="preserve"> </w:t>
      </w:r>
      <w:r w:rsidRPr="00C262EF" w:rsidR="00304CB3">
        <w:rPr>
          <w:sz w:val="24"/>
          <w:szCs w:val="24"/>
        </w:rPr>
        <w:t>Post Catch Shares</w:t>
      </w:r>
      <w:r w:rsidRPr="00C262EF" w:rsidR="00C262EF">
        <w:rPr>
          <w:sz w:val="24"/>
          <w:szCs w:val="24"/>
        </w:rPr>
        <w:t xml:space="preserve"> </w:t>
      </w:r>
      <w:r w:rsidRPr="00C262EF" w:rsidR="00304CB3">
        <w:rPr>
          <w:sz w:val="24"/>
          <w:szCs w:val="24"/>
        </w:rPr>
        <w:t xml:space="preserve">– Quota Share </w:t>
      </w:r>
      <w:r w:rsidR="001020DC">
        <w:rPr>
          <w:sz w:val="24"/>
          <w:szCs w:val="24"/>
        </w:rPr>
        <w:t>Owner/Manager &amp; Vessel Account Owner/Manager,</w:t>
      </w:r>
      <w:r w:rsidR="0047524A">
        <w:rPr>
          <w:sz w:val="24"/>
          <w:szCs w:val="24"/>
        </w:rPr>
        <w:t xml:space="preserve"> Fishermen, and Processors (at-sea and Shoreside) and buyers/first receivers.  These sections are further described as follows.</w:t>
      </w:r>
    </w:p>
    <w:p w:rsidR="0047524A" w:rsidP="00021393" w:rsidRDefault="0047524A">
      <w:pPr>
        <w:rPr>
          <w:sz w:val="24"/>
          <w:szCs w:val="24"/>
        </w:rPr>
      </w:pPr>
    </w:p>
    <w:p w:rsidR="00270D28" w:rsidP="00021393" w:rsidRDefault="0047524A">
      <w:pPr>
        <w:rPr>
          <w:sz w:val="24"/>
          <w:szCs w:val="24"/>
        </w:rPr>
      </w:pPr>
      <w:r w:rsidRPr="0047524A">
        <w:rPr>
          <w:i/>
          <w:sz w:val="24"/>
          <w:szCs w:val="24"/>
        </w:rPr>
        <w:t xml:space="preserve">Demographic Information:  </w:t>
      </w:r>
      <w:r w:rsidR="00DA1744">
        <w:rPr>
          <w:sz w:val="24"/>
          <w:szCs w:val="24"/>
        </w:rPr>
        <w:t xml:space="preserve">This </w:t>
      </w:r>
      <w:r w:rsidR="00270D28">
        <w:rPr>
          <w:sz w:val="24"/>
          <w:szCs w:val="24"/>
        </w:rPr>
        <w:t>data aims to obtain a better description of the unique population of this fishery.  It will provide a more accurate description of the people within that population.  Information collected in this section is comparable to U.S. Census information</w:t>
      </w:r>
      <w:r w:rsidR="00DD01FD">
        <w:rPr>
          <w:sz w:val="24"/>
          <w:szCs w:val="24"/>
        </w:rPr>
        <w:t>, but</w:t>
      </w:r>
      <w:r w:rsidR="00270D28">
        <w:rPr>
          <w:sz w:val="24"/>
          <w:szCs w:val="24"/>
        </w:rPr>
        <w:t xml:space="preserve"> on a finer scale.  The U.S. Census</w:t>
      </w:r>
      <w:r w:rsidR="006B20F5">
        <w:rPr>
          <w:sz w:val="24"/>
          <w:szCs w:val="24"/>
        </w:rPr>
        <w:t xml:space="preserve"> </w:t>
      </w:r>
      <w:r w:rsidR="00270D28">
        <w:rPr>
          <w:sz w:val="24"/>
          <w:szCs w:val="24"/>
        </w:rPr>
        <w:t xml:space="preserve">does not collect or provide the information at a level to be able to identify a specific population of fishermen, or fishermen </w:t>
      </w:r>
      <w:r w:rsidR="006B20F5">
        <w:rPr>
          <w:sz w:val="24"/>
          <w:szCs w:val="24"/>
        </w:rPr>
        <w:t>as a separate industry</w:t>
      </w:r>
      <w:r w:rsidR="00270D28">
        <w:rPr>
          <w:sz w:val="24"/>
          <w:szCs w:val="24"/>
        </w:rPr>
        <w:t xml:space="preserve">.  Information about fishermen in the census is aggregated with other types of information representing the agriculture and forestry fields.  As a result, it is impossible to describe the demographics of any specific fishing community through the use of U.S. Census data.  The collection of this data in this section serves the role to describe this specific population of the people connected to this specific fishery. </w:t>
      </w:r>
    </w:p>
    <w:p w:rsidR="00270D28" w:rsidP="00021393" w:rsidRDefault="00270D28">
      <w:pPr>
        <w:rPr>
          <w:sz w:val="24"/>
          <w:szCs w:val="24"/>
        </w:rPr>
      </w:pPr>
    </w:p>
    <w:p w:rsidR="0047524A" w:rsidP="00021393" w:rsidRDefault="00270D28">
      <w:pPr>
        <w:rPr>
          <w:sz w:val="24"/>
          <w:szCs w:val="24"/>
        </w:rPr>
      </w:pPr>
      <w:r>
        <w:rPr>
          <w:i/>
          <w:sz w:val="24"/>
          <w:szCs w:val="24"/>
        </w:rPr>
        <w:t>Individual Participation:</w:t>
      </w:r>
      <w:r>
        <w:rPr>
          <w:sz w:val="24"/>
          <w:szCs w:val="24"/>
        </w:rPr>
        <w:t xml:space="preserve">  Data from this section increases our knowledge of the unique characteristics of the people in the industry beyond demographic information.  </w:t>
      </w:r>
      <w:r w:rsidR="00D63BBE">
        <w:rPr>
          <w:sz w:val="24"/>
          <w:szCs w:val="24"/>
        </w:rPr>
        <w:t>Data gathered includes individual historical participation in the fishery, an understanding of family participation in the fishery, the roles individuals play in the fishery,</w:t>
      </w:r>
      <w:r>
        <w:rPr>
          <w:sz w:val="24"/>
          <w:szCs w:val="24"/>
        </w:rPr>
        <w:t xml:space="preserve"> </w:t>
      </w:r>
      <w:r w:rsidR="00D63BBE">
        <w:rPr>
          <w:sz w:val="24"/>
          <w:szCs w:val="24"/>
        </w:rPr>
        <w:t xml:space="preserve">characteristics of their jobs such as work schedules, and a better understanding of where they live versus where they work.  Many of these areas may be affected by the management change.  Work schedules, standard of living, etc., all may result in social impacts to individuals.  The collection of this data will contribute to the identification of these impacts on a </w:t>
      </w:r>
      <w:r w:rsidR="00B35D5B">
        <w:rPr>
          <w:sz w:val="24"/>
          <w:szCs w:val="24"/>
        </w:rPr>
        <w:t>person-by-person</w:t>
      </w:r>
      <w:r w:rsidR="00D63BBE">
        <w:rPr>
          <w:sz w:val="24"/>
          <w:szCs w:val="24"/>
        </w:rPr>
        <w:t xml:space="preserve"> basis.  </w:t>
      </w:r>
    </w:p>
    <w:p w:rsidR="00A20391" w:rsidP="00021393" w:rsidRDefault="00A20391">
      <w:pPr>
        <w:rPr>
          <w:sz w:val="24"/>
          <w:szCs w:val="24"/>
        </w:rPr>
      </w:pPr>
    </w:p>
    <w:p w:rsidR="00A20391" w:rsidP="00021393" w:rsidRDefault="00A20391">
      <w:pPr>
        <w:rPr>
          <w:sz w:val="24"/>
          <w:szCs w:val="24"/>
        </w:rPr>
      </w:pPr>
      <w:r>
        <w:rPr>
          <w:i/>
          <w:sz w:val="24"/>
          <w:szCs w:val="24"/>
        </w:rPr>
        <w:t>Connections:</w:t>
      </w:r>
      <w:r>
        <w:rPr>
          <w:sz w:val="24"/>
          <w:szCs w:val="24"/>
        </w:rPr>
        <w:t xml:space="preserve">  Data in this section will provide information on the connections</w:t>
      </w:r>
      <w:r w:rsidR="00DD01FD">
        <w:rPr>
          <w:sz w:val="24"/>
          <w:szCs w:val="24"/>
        </w:rPr>
        <w:t>,</w:t>
      </w:r>
      <w:r>
        <w:rPr>
          <w:sz w:val="24"/>
          <w:szCs w:val="24"/>
        </w:rPr>
        <w:t xml:space="preserve"> and insight into the relationships</w:t>
      </w:r>
      <w:r w:rsidR="00DD01FD">
        <w:rPr>
          <w:sz w:val="24"/>
          <w:szCs w:val="24"/>
        </w:rPr>
        <w:t>,</w:t>
      </w:r>
      <w:r>
        <w:rPr>
          <w:sz w:val="24"/>
          <w:szCs w:val="24"/>
        </w:rPr>
        <w:t xml:space="preserve"> between individuals in the fishery.  Questions aim to identify clear components of the fishery such as important business suppliers and organizations that may be critical to the functioning of the fishery.  </w:t>
      </w:r>
      <w:r w:rsidR="00804D47">
        <w:rPr>
          <w:sz w:val="24"/>
          <w:szCs w:val="24"/>
        </w:rPr>
        <w:t xml:space="preserve">Information in this section informs changes in infrastructure as well and distances many may have to travel to obtain services and support.  </w:t>
      </w:r>
      <w:r>
        <w:rPr>
          <w:sz w:val="24"/>
          <w:szCs w:val="24"/>
        </w:rPr>
        <w:t>Changes in the characteristics of the fishery as a result of the management change may alter the connections and relationships in the fishery.  Scientific literature spea</w:t>
      </w:r>
      <w:r w:rsidR="007F0BE5">
        <w:rPr>
          <w:sz w:val="24"/>
          <w:szCs w:val="24"/>
        </w:rPr>
        <w:t>ks to these changes (McCay 1995</w:t>
      </w:r>
      <w:r>
        <w:rPr>
          <w:sz w:val="24"/>
          <w:szCs w:val="24"/>
        </w:rPr>
        <w:t>).  Data in this section will serve multiple purposes</w:t>
      </w:r>
      <w:r w:rsidR="00DD01FD">
        <w:rPr>
          <w:sz w:val="24"/>
          <w:szCs w:val="24"/>
        </w:rPr>
        <w:t xml:space="preserve">, </w:t>
      </w:r>
      <w:r w:rsidR="00E86E5D">
        <w:rPr>
          <w:sz w:val="24"/>
          <w:szCs w:val="24"/>
        </w:rPr>
        <w:t>i</w:t>
      </w:r>
      <w:r>
        <w:rPr>
          <w:sz w:val="24"/>
          <w:szCs w:val="24"/>
        </w:rPr>
        <w:t>nclud</w:t>
      </w:r>
      <w:r w:rsidR="00DD01FD">
        <w:rPr>
          <w:sz w:val="24"/>
          <w:szCs w:val="24"/>
        </w:rPr>
        <w:t>ing</w:t>
      </w:r>
      <w:r>
        <w:rPr>
          <w:sz w:val="24"/>
          <w:szCs w:val="24"/>
        </w:rPr>
        <w:t xml:space="preserve"> insight into relationships as well as the ability to measure social change in the system. </w:t>
      </w:r>
    </w:p>
    <w:p w:rsidR="007F0BE5" w:rsidP="00021393" w:rsidRDefault="007F0BE5">
      <w:pPr>
        <w:rPr>
          <w:sz w:val="24"/>
          <w:szCs w:val="24"/>
        </w:rPr>
      </w:pPr>
    </w:p>
    <w:p w:rsidR="00A20391" w:rsidP="00021393" w:rsidRDefault="00A20391">
      <w:pPr>
        <w:rPr>
          <w:sz w:val="24"/>
          <w:szCs w:val="24"/>
        </w:rPr>
      </w:pPr>
      <w:r>
        <w:rPr>
          <w:i/>
          <w:sz w:val="24"/>
          <w:szCs w:val="24"/>
        </w:rPr>
        <w:t>Catch Shares Perspectives:</w:t>
      </w:r>
      <w:r>
        <w:rPr>
          <w:sz w:val="24"/>
          <w:szCs w:val="24"/>
        </w:rPr>
        <w:t xml:space="preserve">  Questions in this section aim to gauge the opinions and perspectives of the individuals in the fishery about the upcoming manag</w:t>
      </w:r>
      <w:r w:rsidR="007F0BE5">
        <w:rPr>
          <w:sz w:val="24"/>
          <w:szCs w:val="24"/>
        </w:rPr>
        <w:t>ement change.  This section intended</w:t>
      </w:r>
      <w:r>
        <w:rPr>
          <w:sz w:val="24"/>
          <w:szCs w:val="24"/>
        </w:rPr>
        <w:t xml:space="preserve"> to clearly capture respondents</w:t>
      </w:r>
      <w:r w:rsidR="00DD01FD">
        <w:rPr>
          <w:sz w:val="24"/>
          <w:szCs w:val="24"/>
        </w:rPr>
        <w:t>’</w:t>
      </w:r>
      <w:r>
        <w:rPr>
          <w:sz w:val="24"/>
          <w:szCs w:val="24"/>
        </w:rPr>
        <w:t xml:space="preserve"> concerns and expectations of the system, and their level of knowledge of the system.  Th</w:t>
      </w:r>
      <w:r w:rsidR="007F0BE5">
        <w:rPr>
          <w:sz w:val="24"/>
          <w:szCs w:val="24"/>
        </w:rPr>
        <w:t xml:space="preserve">is </w:t>
      </w:r>
      <w:r w:rsidR="00DD01FD">
        <w:rPr>
          <w:sz w:val="24"/>
          <w:szCs w:val="24"/>
        </w:rPr>
        <w:t xml:space="preserve">information </w:t>
      </w:r>
      <w:r w:rsidR="007F0BE5">
        <w:rPr>
          <w:sz w:val="24"/>
          <w:szCs w:val="24"/>
        </w:rPr>
        <w:t>will serve multiple purposes. I</w:t>
      </w:r>
      <w:r>
        <w:rPr>
          <w:sz w:val="24"/>
          <w:szCs w:val="24"/>
        </w:rPr>
        <w:t>t will clearly identify industry members</w:t>
      </w:r>
      <w:r w:rsidR="00DD01FD">
        <w:rPr>
          <w:sz w:val="24"/>
          <w:szCs w:val="24"/>
        </w:rPr>
        <w:t>’</w:t>
      </w:r>
      <w:r>
        <w:rPr>
          <w:sz w:val="24"/>
          <w:szCs w:val="24"/>
        </w:rPr>
        <w:t xml:space="preserve"> perspectives, allow for the clear measurement of the change of these perspectives over time, as well and provide a gauge of how well</w:t>
      </w:r>
      <w:r w:rsidR="00DD01FD">
        <w:rPr>
          <w:sz w:val="24"/>
          <w:szCs w:val="24"/>
        </w:rPr>
        <w:t>-</w:t>
      </w:r>
      <w:r>
        <w:rPr>
          <w:sz w:val="24"/>
          <w:szCs w:val="24"/>
        </w:rPr>
        <w:t xml:space="preserve">informed individuals </w:t>
      </w:r>
      <w:r w:rsidR="007F0BE5">
        <w:rPr>
          <w:sz w:val="24"/>
          <w:szCs w:val="24"/>
        </w:rPr>
        <w:t>are about the management change</w:t>
      </w:r>
      <w:r w:rsidR="00461D58">
        <w:rPr>
          <w:sz w:val="24"/>
          <w:szCs w:val="24"/>
        </w:rPr>
        <w:t xml:space="preserve"> – contributing to</w:t>
      </w:r>
      <w:r>
        <w:rPr>
          <w:sz w:val="24"/>
          <w:szCs w:val="24"/>
        </w:rPr>
        <w:t xml:space="preserve"> NMFS</w:t>
      </w:r>
      <w:r w:rsidR="00461D58">
        <w:rPr>
          <w:sz w:val="24"/>
          <w:szCs w:val="24"/>
        </w:rPr>
        <w:t>’</w:t>
      </w:r>
      <w:r>
        <w:rPr>
          <w:sz w:val="24"/>
          <w:szCs w:val="24"/>
        </w:rPr>
        <w:t xml:space="preserve"> and PFMC</w:t>
      </w:r>
      <w:r w:rsidR="00461D58">
        <w:rPr>
          <w:sz w:val="24"/>
          <w:szCs w:val="24"/>
        </w:rPr>
        <w:t>’</w:t>
      </w:r>
      <w:r>
        <w:rPr>
          <w:sz w:val="24"/>
          <w:szCs w:val="24"/>
        </w:rPr>
        <w:t xml:space="preserve"> efforts to improve communication to the public. </w:t>
      </w:r>
    </w:p>
    <w:p w:rsidR="00A20391" w:rsidP="00021393" w:rsidRDefault="00A20391">
      <w:pPr>
        <w:rPr>
          <w:sz w:val="24"/>
          <w:szCs w:val="24"/>
        </w:rPr>
      </w:pPr>
    </w:p>
    <w:p w:rsidRPr="00C262EF" w:rsidR="00C262EF" w:rsidP="00021393" w:rsidRDefault="00C262EF">
      <w:pPr>
        <w:rPr>
          <w:sz w:val="24"/>
          <w:szCs w:val="24"/>
        </w:rPr>
      </w:pPr>
      <w:r w:rsidRPr="00C262EF">
        <w:rPr>
          <w:i/>
          <w:sz w:val="24"/>
          <w:szCs w:val="24"/>
        </w:rPr>
        <w:t xml:space="preserve">Post Catch Shares – Quota </w:t>
      </w:r>
      <w:r w:rsidR="001020DC">
        <w:rPr>
          <w:i/>
          <w:sz w:val="24"/>
          <w:szCs w:val="24"/>
        </w:rPr>
        <w:t>Share Owner</w:t>
      </w:r>
      <w:r w:rsidR="00395CEC">
        <w:rPr>
          <w:i/>
          <w:sz w:val="24"/>
          <w:szCs w:val="24"/>
        </w:rPr>
        <w:t>/Manager</w:t>
      </w:r>
      <w:r w:rsidR="001020DC">
        <w:rPr>
          <w:i/>
          <w:sz w:val="24"/>
          <w:szCs w:val="24"/>
        </w:rPr>
        <w:t xml:space="preserve"> &amp; Vessel Account Owner/Man</w:t>
      </w:r>
      <w:r w:rsidR="00CF73AC">
        <w:rPr>
          <w:i/>
          <w:sz w:val="24"/>
          <w:szCs w:val="24"/>
        </w:rPr>
        <w:t>a</w:t>
      </w:r>
      <w:r w:rsidR="001020DC">
        <w:rPr>
          <w:i/>
          <w:sz w:val="24"/>
          <w:szCs w:val="24"/>
        </w:rPr>
        <w:t>ger</w:t>
      </w:r>
      <w:r>
        <w:rPr>
          <w:i/>
          <w:sz w:val="24"/>
          <w:szCs w:val="24"/>
        </w:rPr>
        <w:t>:</w:t>
      </w:r>
      <w:r>
        <w:rPr>
          <w:sz w:val="24"/>
          <w:szCs w:val="24"/>
        </w:rPr>
        <w:t xml:space="preserve"> Questions in this section aim to understand the decisions allocation recipients made with the quota they received.  Since allocations were very controversial in this particular fishery, the options to manage the allocations received are extensive.  Therefore, the questions are designed </w:t>
      </w:r>
      <w:r>
        <w:rPr>
          <w:sz w:val="24"/>
          <w:szCs w:val="24"/>
        </w:rPr>
        <w:lastRenderedPageBreak/>
        <w:t xml:space="preserve">to try </w:t>
      </w:r>
      <w:r w:rsidR="00474C2E">
        <w:rPr>
          <w:sz w:val="24"/>
          <w:szCs w:val="24"/>
        </w:rPr>
        <w:t>to</w:t>
      </w:r>
      <w:r>
        <w:rPr>
          <w:sz w:val="24"/>
          <w:szCs w:val="24"/>
        </w:rPr>
        <w:t xml:space="preserve"> understand and determine common threads in actions taken by allocation recipients and how they manage their allocations over time.  In addition, as this type of management system is expected to result in consolidation of the fishermen/fishery, questions in this section aim to track how that consolidation may have occurred. </w:t>
      </w:r>
      <w:r w:rsidR="00804D47">
        <w:rPr>
          <w:sz w:val="24"/>
          <w:szCs w:val="24"/>
        </w:rPr>
        <w:t xml:space="preserve"> Questions in this section help inform issues such as absentee ownership, diversification, and new entrants as well. </w:t>
      </w:r>
    </w:p>
    <w:p w:rsidR="00C262EF" w:rsidP="00021393" w:rsidRDefault="00C262EF">
      <w:pPr>
        <w:rPr>
          <w:sz w:val="24"/>
          <w:szCs w:val="24"/>
        </w:rPr>
      </w:pPr>
    </w:p>
    <w:p w:rsidR="00021393" w:rsidP="00021393" w:rsidRDefault="00A20391">
      <w:pPr>
        <w:rPr>
          <w:sz w:val="24"/>
          <w:szCs w:val="24"/>
        </w:rPr>
      </w:pPr>
      <w:r w:rsidRPr="00A20391">
        <w:rPr>
          <w:i/>
          <w:sz w:val="24"/>
          <w:szCs w:val="24"/>
        </w:rPr>
        <w:t>Fishermen:</w:t>
      </w:r>
      <w:r w:rsidR="00874E17">
        <w:rPr>
          <w:sz w:val="24"/>
          <w:szCs w:val="24"/>
        </w:rPr>
        <w:t xml:space="preserve">  This section is designed specifically for those members of the fishery who</w:t>
      </w:r>
      <w:r w:rsidR="00A823AF">
        <w:rPr>
          <w:sz w:val="24"/>
          <w:szCs w:val="24"/>
        </w:rPr>
        <w:t xml:space="preserve"> </w:t>
      </w:r>
      <w:r w:rsidR="00874E17">
        <w:rPr>
          <w:sz w:val="24"/>
          <w:szCs w:val="24"/>
        </w:rPr>
        <w:t xml:space="preserve">are </w:t>
      </w:r>
      <w:r w:rsidR="00A823AF">
        <w:rPr>
          <w:sz w:val="24"/>
          <w:szCs w:val="24"/>
        </w:rPr>
        <w:t xml:space="preserve">either directly or indirectly </w:t>
      </w:r>
      <w:r w:rsidR="00874E17">
        <w:rPr>
          <w:sz w:val="24"/>
          <w:szCs w:val="24"/>
        </w:rPr>
        <w:t>involved</w:t>
      </w:r>
      <w:r w:rsidR="00A823AF">
        <w:rPr>
          <w:sz w:val="24"/>
          <w:szCs w:val="24"/>
        </w:rPr>
        <w:t xml:space="preserve"> in,</w:t>
      </w:r>
      <w:r w:rsidR="00874E17">
        <w:rPr>
          <w:sz w:val="24"/>
          <w:szCs w:val="24"/>
        </w:rPr>
        <w:t xml:space="preserve"> </w:t>
      </w:r>
      <w:r w:rsidR="00A823AF">
        <w:rPr>
          <w:sz w:val="24"/>
          <w:szCs w:val="24"/>
        </w:rPr>
        <w:t xml:space="preserve">and have knowledge of, any aspect </w:t>
      </w:r>
      <w:r w:rsidR="00FF4B65">
        <w:rPr>
          <w:sz w:val="24"/>
          <w:szCs w:val="24"/>
        </w:rPr>
        <w:t>of the</w:t>
      </w:r>
      <w:r w:rsidR="00874E17">
        <w:rPr>
          <w:sz w:val="24"/>
          <w:szCs w:val="24"/>
        </w:rPr>
        <w:t xml:space="preserve"> h</w:t>
      </w:r>
      <w:r w:rsidR="008C5B08">
        <w:rPr>
          <w:sz w:val="24"/>
          <w:szCs w:val="24"/>
        </w:rPr>
        <w:t xml:space="preserve">arvest of commercial catch.  </w:t>
      </w:r>
      <w:r w:rsidR="00A823AF">
        <w:rPr>
          <w:sz w:val="24"/>
          <w:szCs w:val="24"/>
        </w:rPr>
        <w:t xml:space="preserve">For example, vessel owners whom are not onboard, and permit owners, who are not on board as well as fishermen on board.  </w:t>
      </w:r>
      <w:r w:rsidR="008C5B08">
        <w:rPr>
          <w:sz w:val="24"/>
          <w:szCs w:val="24"/>
        </w:rPr>
        <w:t>Questions in this section aim to gather more information about fishermen and how they work in the industry.  Information collected will help us understand</w:t>
      </w:r>
      <w:r w:rsidR="007F0BE5">
        <w:rPr>
          <w:sz w:val="24"/>
          <w:szCs w:val="24"/>
        </w:rPr>
        <w:t xml:space="preserve"> the different fisheries </w:t>
      </w:r>
      <w:r w:rsidR="008C5B08">
        <w:rPr>
          <w:sz w:val="24"/>
          <w:szCs w:val="24"/>
        </w:rPr>
        <w:t xml:space="preserve">individuals participate </w:t>
      </w:r>
      <w:r w:rsidR="00A823AF">
        <w:rPr>
          <w:sz w:val="24"/>
          <w:szCs w:val="24"/>
        </w:rPr>
        <w:t>in; for</w:t>
      </w:r>
      <w:r w:rsidR="008C5B08">
        <w:rPr>
          <w:sz w:val="24"/>
          <w:szCs w:val="24"/>
        </w:rPr>
        <w:t xml:space="preserve"> example</w:t>
      </w:r>
      <w:r w:rsidR="00127008">
        <w:rPr>
          <w:sz w:val="24"/>
          <w:szCs w:val="24"/>
        </w:rPr>
        <w:t>,</w:t>
      </w:r>
      <w:r w:rsidR="008C5B08">
        <w:rPr>
          <w:sz w:val="24"/>
          <w:szCs w:val="24"/>
        </w:rPr>
        <w:t xml:space="preserve"> the gr</w:t>
      </w:r>
      <w:r w:rsidR="007F0BE5">
        <w:rPr>
          <w:sz w:val="24"/>
          <w:szCs w:val="24"/>
        </w:rPr>
        <w:t>oundfish and the crab fisheries.  Other information sought includes</w:t>
      </w:r>
      <w:r w:rsidR="008C5B08">
        <w:rPr>
          <w:sz w:val="24"/>
          <w:szCs w:val="24"/>
        </w:rPr>
        <w:t xml:space="preserve"> </w:t>
      </w:r>
      <w:r w:rsidR="007F0BE5">
        <w:rPr>
          <w:sz w:val="24"/>
          <w:szCs w:val="24"/>
        </w:rPr>
        <w:t>the</w:t>
      </w:r>
      <w:r w:rsidR="008C5B08">
        <w:rPr>
          <w:sz w:val="24"/>
          <w:szCs w:val="24"/>
        </w:rPr>
        <w:t xml:space="preserve"> common gears and gear combinations utilized, what</w:t>
      </w:r>
      <w:r w:rsidR="00127008">
        <w:rPr>
          <w:sz w:val="24"/>
          <w:szCs w:val="24"/>
        </w:rPr>
        <w:t xml:space="preserve"> factors</w:t>
      </w:r>
      <w:r w:rsidR="008C5B08">
        <w:rPr>
          <w:sz w:val="24"/>
          <w:szCs w:val="24"/>
        </w:rPr>
        <w:t xml:space="preserve"> contribute to their participation in a single fishery or multiple fisheries, where they fish in relation to where they live, how are they related to</w:t>
      </w:r>
      <w:r w:rsidR="00127008">
        <w:rPr>
          <w:sz w:val="24"/>
          <w:szCs w:val="24"/>
        </w:rPr>
        <w:t>,</w:t>
      </w:r>
      <w:r w:rsidR="00FF4B65">
        <w:rPr>
          <w:sz w:val="24"/>
          <w:szCs w:val="24"/>
        </w:rPr>
        <w:t xml:space="preserve"> </w:t>
      </w:r>
      <w:r w:rsidR="008C5B08">
        <w:rPr>
          <w:sz w:val="24"/>
          <w:szCs w:val="24"/>
        </w:rPr>
        <w:t xml:space="preserve">and what the relationships </w:t>
      </w:r>
      <w:r w:rsidR="00BF4944">
        <w:rPr>
          <w:sz w:val="24"/>
          <w:szCs w:val="24"/>
        </w:rPr>
        <w:t xml:space="preserve">are </w:t>
      </w:r>
      <w:r w:rsidR="008C5B08">
        <w:rPr>
          <w:sz w:val="24"/>
          <w:szCs w:val="24"/>
        </w:rPr>
        <w:t>between</w:t>
      </w:r>
      <w:r w:rsidR="00127008">
        <w:rPr>
          <w:sz w:val="24"/>
          <w:szCs w:val="24"/>
        </w:rPr>
        <w:t xml:space="preserve"> </w:t>
      </w:r>
      <w:r w:rsidR="008C5B08">
        <w:rPr>
          <w:sz w:val="24"/>
          <w:szCs w:val="24"/>
        </w:rPr>
        <w:t xml:space="preserve">individuals </w:t>
      </w:r>
      <w:r w:rsidR="00127008">
        <w:rPr>
          <w:sz w:val="24"/>
          <w:szCs w:val="24"/>
        </w:rPr>
        <w:t xml:space="preserve">with whom </w:t>
      </w:r>
      <w:r w:rsidR="008C5B08">
        <w:rPr>
          <w:sz w:val="24"/>
          <w:szCs w:val="24"/>
        </w:rPr>
        <w:t xml:space="preserve">they </w:t>
      </w:r>
      <w:r w:rsidR="00C273FB">
        <w:rPr>
          <w:sz w:val="24"/>
          <w:szCs w:val="24"/>
        </w:rPr>
        <w:t>fish,</w:t>
      </w:r>
      <w:r w:rsidR="008C5B08">
        <w:rPr>
          <w:sz w:val="24"/>
          <w:szCs w:val="24"/>
        </w:rPr>
        <w:t xml:space="preserve"> and how they</w:t>
      </w:r>
      <w:r w:rsidR="00127008">
        <w:rPr>
          <w:sz w:val="24"/>
          <w:szCs w:val="24"/>
        </w:rPr>
        <w:t xml:space="preserve"> are</w:t>
      </w:r>
      <w:r w:rsidR="008C5B08">
        <w:rPr>
          <w:sz w:val="24"/>
          <w:szCs w:val="24"/>
        </w:rPr>
        <w:t xml:space="preserve"> connected to processors and why.  Data in this section will greatly contribute to our ability to understand where fishing communities are located and why, the characteristics of the fishery, the relationships between fishermen and processors, and a better understanding of the working system of the fishery. </w:t>
      </w:r>
    </w:p>
    <w:p w:rsidR="00352DC5" w:rsidP="00021393" w:rsidRDefault="00352DC5">
      <w:pPr>
        <w:rPr>
          <w:sz w:val="24"/>
          <w:szCs w:val="24"/>
        </w:rPr>
      </w:pPr>
    </w:p>
    <w:p w:rsidR="00352DC5" w:rsidP="00021393" w:rsidRDefault="00352DC5">
      <w:pPr>
        <w:rPr>
          <w:sz w:val="24"/>
          <w:szCs w:val="24"/>
        </w:rPr>
      </w:pPr>
      <w:r w:rsidRPr="00352DC5">
        <w:rPr>
          <w:i/>
          <w:sz w:val="24"/>
          <w:szCs w:val="24"/>
        </w:rPr>
        <w:t>Processors (At-sea and Shoreside) and Buyers/Receivers:</w:t>
      </w:r>
      <w:r>
        <w:rPr>
          <w:sz w:val="24"/>
          <w:szCs w:val="24"/>
        </w:rPr>
        <w:t xml:space="preserve">  This section is specifically designed for those members of the fishery who </w:t>
      </w:r>
      <w:r w:rsidR="006C43E3">
        <w:rPr>
          <w:sz w:val="24"/>
          <w:szCs w:val="24"/>
        </w:rPr>
        <w:t xml:space="preserve">receive and </w:t>
      </w:r>
      <w:r>
        <w:rPr>
          <w:sz w:val="24"/>
          <w:szCs w:val="24"/>
        </w:rPr>
        <w:t xml:space="preserve">process the commercial harvest. Individuals targeted for this section of the survey include shoreside processors, at-sea processors, motherships, and buyers/first receivers.  </w:t>
      </w:r>
      <w:r w:rsidR="006C43E3">
        <w:rPr>
          <w:sz w:val="24"/>
          <w:szCs w:val="24"/>
        </w:rPr>
        <w:t>Questions in this section aim to gather information about a sector that is very data poor.  Data gathered will help understand the distribution of processor</w:t>
      </w:r>
      <w:r w:rsidR="007F0BE5">
        <w:rPr>
          <w:sz w:val="24"/>
          <w:szCs w:val="24"/>
        </w:rPr>
        <w:t>s</w:t>
      </w:r>
      <w:r w:rsidR="006C43E3">
        <w:rPr>
          <w:sz w:val="24"/>
          <w:szCs w:val="24"/>
        </w:rPr>
        <w:t xml:space="preserve"> on the west coast, how they obtain catch, their relationships with harvesters, the flow of commercial catch from the fisherman to the consumer, and how and where they market and distribute their product.  Information obtained will allow for the understanding of various species that are processed, and the importance of each to the processing businesses.  The measure of these characteristics both pre and post rationalization will create the opportunity to better understand the impact the catch shares program has on the processing sector. </w:t>
      </w:r>
    </w:p>
    <w:p w:rsidR="006C43E3" w:rsidP="00021393" w:rsidRDefault="006C43E3">
      <w:pPr>
        <w:rPr>
          <w:sz w:val="24"/>
          <w:szCs w:val="24"/>
        </w:rPr>
      </w:pPr>
    </w:p>
    <w:p w:rsidRPr="00352DC5" w:rsidR="006C43E3" w:rsidP="00021393" w:rsidRDefault="006C43E3">
      <w:pPr>
        <w:rPr>
          <w:sz w:val="24"/>
          <w:szCs w:val="24"/>
        </w:rPr>
      </w:pPr>
      <w:r>
        <w:rPr>
          <w:sz w:val="24"/>
          <w:szCs w:val="24"/>
        </w:rPr>
        <w:t>Together these survey sections</w:t>
      </w:r>
      <w:r w:rsidR="00D640FC">
        <w:rPr>
          <w:sz w:val="24"/>
          <w:szCs w:val="24"/>
        </w:rPr>
        <w:t>, supplemental</w:t>
      </w:r>
      <w:r>
        <w:rPr>
          <w:sz w:val="24"/>
          <w:szCs w:val="24"/>
        </w:rPr>
        <w:t xml:space="preserve"> interview data</w:t>
      </w:r>
      <w:r w:rsidR="008306D1">
        <w:rPr>
          <w:sz w:val="24"/>
          <w:szCs w:val="24"/>
        </w:rPr>
        <w:t>, and information from meetings with industry organizations</w:t>
      </w:r>
      <w:r>
        <w:rPr>
          <w:sz w:val="24"/>
          <w:szCs w:val="24"/>
        </w:rPr>
        <w:t xml:space="preserve"> will generate a very extensive description of the fishery</w:t>
      </w:r>
      <w:r w:rsidR="00971910">
        <w:rPr>
          <w:sz w:val="24"/>
          <w:szCs w:val="24"/>
        </w:rPr>
        <w:t>. The description</w:t>
      </w:r>
      <w:r>
        <w:rPr>
          <w:sz w:val="24"/>
          <w:szCs w:val="24"/>
        </w:rPr>
        <w:t xml:space="preserve"> will include the perspectives of various aspects of the industry from fishermen to processor</w:t>
      </w:r>
      <w:r w:rsidR="00C262EF">
        <w:rPr>
          <w:sz w:val="24"/>
          <w:szCs w:val="24"/>
        </w:rPr>
        <w:t>s</w:t>
      </w:r>
      <w:r>
        <w:rPr>
          <w:sz w:val="24"/>
          <w:szCs w:val="24"/>
        </w:rPr>
        <w:t xml:space="preserve"> and other related entities.  This research will not only inform the current management process, but will overarch into other management issues, as well </w:t>
      </w:r>
      <w:r w:rsidR="00C262EF">
        <w:rPr>
          <w:sz w:val="24"/>
          <w:szCs w:val="24"/>
        </w:rPr>
        <w:t>as support legal requirements about</w:t>
      </w:r>
      <w:r>
        <w:rPr>
          <w:sz w:val="24"/>
          <w:szCs w:val="24"/>
        </w:rPr>
        <w:t xml:space="preserve"> fishing communities, social impact assessments, and areas of research.  This research will also increase the utility and quality of other secondary research</w:t>
      </w:r>
      <w:r w:rsidR="007F0BE5">
        <w:rPr>
          <w:sz w:val="24"/>
          <w:szCs w:val="24"/>
        </w:rPr>
        <w:t>,</w:t>
      </w:r>
      <w:r>
        <w:rPr>
          <w:sz w:val="24"/>
          <w:szCs w:val="24"/>
        </w:rPr>
        <w:t xml:space="preserve"> completed and ongoing</w:t>
      </w:r>
      <w:r w:rsidR="007F0BE5">
        <w:rPr>
          <w:sz w:val="24"/>
          <w:szCs w:val="24"/>
        </w:rPr>
        <w:t>,</w:t>
      </w:r>
      <w:r>
        <w:rPr>
          <w:sz w:val="24"/>
          <w:szCs w:val="24"/>
        </w:rPr>
        <w:t xml:space="preserve"> by providing more accurate primary data to support secondary data collection efforts.  </w:t>
      </w:r>
    </w:p>
    <w:p w:rsidR="008C5B08" w:rsidP="00021393" w:rsidRDefault="008C5B08">
      <w:pPr>
        <w:rPr>
          <w:sz w:val="24"/>
          <w:szCs w:val="24"/>
        </w:rPr>
      </w:pPr>
    </w:p>
    <w:p w:rsidRPr="009A62BE" w:rsidR="00F302EC" w:rsidP="00F302EC" w:rsidRDefault="00584F2F">
      <w:pPr>
        <w:rPr>
          <w:sz w:val="24"/>
          <w:szCs w:val="24"/>
        </w:rPr>
      </w:pPr>
      <w:r>
        <w:rPr>
          <w:sz w:val="24"/>
          <w:szCs w:val="24"/>
        </w:rPr>
        <w:t xml:space="preserve">It is anticipated that the information collected will </w:t>
      </w:r>
      <w:r w:rsidR="00B93377">
        <w:rPr>
          <w:sz w:val="24"/>
          <w:szCs w:val="24"/>
        </w:rPr>
        <w:t>b</w:t>
      </w:r>
      <w:r>
        <w:rPr>
          <w:sz w:val="24"/>
          <w:szCs w:val="24"/>
        </w:rPr>
        <w:t xml:space="preserve">e disseminated to the public or used to support publicly disseminated information.  As explained in the preceding paragraphs, the information gathered has utility.  NOAA NWFSC Human Dimensions Program will retain control </w:t>
      </w:r>
      <w:r w:rsidR="00F302EC">
        <w:rPr>
          <w:sz w:val="24"/>
          <w:szCs w:val="24"/>
        </w:rPr>
        <w:t xml:space="preserve">over the information and safeguard it from improper access, modification, and destruction, consistent with NOAA standards for confidentiality, privacy, and electronic information.  See response </w:t>
      </w:r>
      <w:r w:rsidR="00971910">
        <w:rPr>
          <w:sz w:val="24"/>
          <w:szCs w:val="24"/>
        </w:rPr>
        <w:t xml:space="preserve">to Question </w:t>
      </w:r>
      <w:r w:rsidR="00F302EC">
        <w:rPr>
          <w:sz w:val="24"/>
          <w:szCs w:val="24"/>
        </w:rPr>
        <w:t xml:space="preserve">10 of this Supporting Statement for more information on </w:t>
      </w:r>
      <w:r w:rsidR="00F302EC">
        <w:rPr>
          <w:sz w:val="24"/>
          <w:szCs w:val="24"/>
        </w:rPr>
        <w:lastRenderedPageBreak/>
        <w:t>confidentiality and privacy.  The information collection is designed to yield data that meet all applicable information quality guidelines.  Prior to dissemination, t</w:t>
      </w:r>
      <w:r w:rsidR="00C262EF">
        <w:rPr>
          <w:sz w:val="24"/>
          <w:szCs w:val="24"/>
        </w:rPr>
        <w:t>he information will be subject</w:t>
      </w:r>
      <w:r w:rsidR="00F302EC">
        <w:rPr>
          <w:sz w:val="24"/>
          <w:szCs w:val="24"/>
        </w:rPr>
        <w:t xml:space="preserve"> to quality control measures and pre-dissemination review pursuant to Section 515 of Public Law 106-554.</w:t>
      </w:r>
    </w:p>
    <w:p w:rsidR="00021393" w:rsidRDefault="00021393">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021393">
      <w:pPr>
        <w:rPr>
          <w:sz w:val="24"/>
          <w:szCs w:val="24"/>
        </w:rPr>
      </w:pPr>
      <w:r>
        <w:rPr>
          <w:sz w:val="24"/>
          <w:szCs w:val="24"/>
        </w:rPr>
        <w:t xml:space="preserve">Data collection will be available in all </w:t>
      </w:r>
      <w:r w:rsidR="002C769C">
        <w:rPr>
          <w:sz w:val="24"/>
          <w:szCs w:val="24"/>
        </w:rPr>
        <w:t>forms</w:t>
      </w:r>
      <w:r>
        <w:rPr>
          <w:sz w:val="24"/>
          <w:szCs w:val="24"/>
        </w:rPr>
        <w:t xml:space="preserve"> possible.  Accessibility of the research tools to study participants is critical to the success of the research.  As a result, a wide breath of options will be available to </w:t>
      </w:r>
      <w:r w:rsidR="00760601">
        <w:rPr>
          <w:sz w:val="24"/>
          <w:szCs w:val="24"/>
        </w:rPr>
        <w:t xml:space="preserve">distribute the survey and </w:t>
      </w:r>
      <w:r>
        <w:rPr>
          <w:sz w:val="24"/>
          <w:szCs w:val="24"/>
        </w:rPr>
        <w:t xml:space="preserve">capture the data.  The primary data collection tool is a survey.  </w:t>
      </w:r>
      <w:r w:rsidR="00766A16">
        <w:rPr>
          <w:sz w:val="24"/>
          <w:szCs w:val="24"/>
        </w:rPr>
        <w:t>The secondary mode of data collection is unstructured</w:t>
      </w:r>
      <w:r w:rsidR="002C769C">
        <w:rPr>
          <w:sz w:val="24"/>
          <w:szCs w:val="24"/>
        </w:rPr>
        <w:t xml:space="preserve"> and semi-structured</w:t>
      </w:r>
      <w:r w:rsidR="00766A16">
        <w:rPr>
          <w:sz w:val="24"/>
          <w:szCs w:val="24"/>
        </w:rPr>
        <w:t xml:space="preserve"> interviews.  </w:t>
      </w:r>
      <w:r w:rsidR="00760601">
        <w:rPr>
          <w:sz w:val="24"/>
          <w:szCs w:val="24"/>
        </w:rPr>
        <w:t>Hard copy s</w:t>
      </w:r>
      <w:r>
        <w:rPr>
          <w:sz w:val="24"/>
          <w:szCs w:val="24"/>
        </w:rPr>
        <w:t>urvey</w:t>
      </w:r>
      <w:r w:rsidR="00766A16">
        <w:rPr>
          <w:sz w:val="24"/>
          <w:szCs w:val="24"/>
        </w:rPr>
        <w:t>s</w:t>
      </w:r>
      <w:r w:rsidR="007B34FD">
        <w:rPr>
          <w:sz w:val="24"/>
          <w:szCs w:val="24"/>
        </w:rPr>
        <w:t xml:space="preserve"> will</w:t>
      </w:r>
      <w:r w:rsidR="00766A16">
        <w:rPr>
          <w:sz w:val="24"/>
          <w:szCs w:val="24"/>
        </w:rPr>
        <w:t xml:space="preserve"> primarily</w:t>
      </w:r>
      <w:r>
        <w:rPr>
          <w:sz w:val="24"/>
          <w:szCs w:val="24"/>
        </w:rPr>
        <w:t xml:space="preserve"> </w:t>
      </w:r>
      <w:r w:rsidR="007B34FD">
        <w:rPr>
          <w:sz w:val="24"/>
          <w:szCs w:val="24"/>
        </w:rPr>
        <w:t xml:space="preserve">be </w:t>
      </w:r>
      <w:r w:rsidR="00766A16">
        <w:rPr>
          <w:sz w:val="24"/>
          <w:szCs w:val="24"/>
        </w:rPr>
        <w:t xml:space="preserve">provided to research participants in-person.  The survey can then be completed in the presence of the researcher to facilitate the answering of any questions, the clarification of data being collected, and support any concerns of the research participant.  In addition to administering the survey in-person, the researcher can then conduct a brief unstructured </w:t>
      </w:r>
      <w:r w:rsidR="002C769C">
        <w:rPr>
          <w:sz w:val="24"/>
          <w:szCs w:val="24"/>
        </w:rPr>
        <w:t xml:space="preserve">or semi-structured </w:t>
      </w:r>
      <w:r w:rsidR="00766A16">
        <w:rPr>
          <w:sz w:val="24"/>
          <w:szCs w:val="24"/>
        </w:rPr>
        <w:t xml:space="preserve">interview to collect any other pertinent data from the survey participant.  </w:t>
      </w:r>
    </w:p>
    <w:p w:rsidR="00766A16" w:rsidRDefault="00766A16">
      <w:pPr>
        <w:rPr>
          <w:sz w:val="24"/>
          <w:szCs w:val="24"/>
        </w:rPr>
      </w:pPr>
    </w:p>
    <w:p w:rsidR="00766A16" w:rsidRDefault="00766A16">
      <w:pPr>
        <w:rPr>
          <w:sz w:val="24"/>
          <w:szCs w:val="24"/>
        </w:rPr>
      </w:pPr>
      <w:r>
        <w:rPr>
          <w:sz w:val="24"/>
          <w:szCs w:val="24"/>
        </w:rPr>
        <w:t>The survey tool will also be available in hard copy to be mailed or otherwise distributed to research participants.  The survey will be available in a universal electronic format to either be electronically transmitted via email or downloaded from the internet by research participants.  In the event of the dissemination of the survey other than in person, directions to access the survey and all support required to return the survey to the researchers will be provided.  For example</w:t>
      </w:r>
      <w:r w:rsidR="006C3783">
        <w:rPr>
          <w:sz w:val="24"/>
          <w:szCs w:val="24"/>
        </w:rPr>
        <w:t>,</w:t>
      </w:r>
      <w:r>
        <w:rPr>
          <w:sz w:val="24"/>
          <w:szCs w:val="24"/>
        </w:rPr>
        <w:t xml:space="preserve"> postage paid pre-addressed envelopes will be provided to those research participants who request a hard copy of the survey.</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7D59DD" w:rsidRDefault="00766A16">
      <w:pPr>
        <w:rPr>
          <w:sz w:val="24"/>
          <w:szCs w:val="24"/>
        </w:rPr>
      </w:pPr>
      <w:r>
        <w:rPr>
          <w:sz w:val="24"/>
          <w:szCs w:val="24"/>
        </w:rPr>
        <w:t>NOAA Fisheries social scientists and contractors work</w:t>
      </w:r>
      <w:r w:rsidR="007B34FD">
        <w:rPr>
          <w:sz w:val="24"/>
          <w:szCs w:val="24"/>
        </w:rPr>
        <w:t xml:space="preserve"> closely with regional academia</w:t>
      </w:r>
      <w:r>
        <w:rPr>
          <w:sz w:val="24"/>
          <w:szCs w:val="24"/>
        </w:rPr>
        <w:t>, community based organizations, industry groups and other parties interested in this type of information.  Reviews of existing information are common practice when initiating social science studies.  A thorough</w:t>
      </w:r>
      <w:r w:rsidR="00EB5011">
        <w:rPr>
          <w:sz w:val="24"/>
          <w:szCs w:val="24"/>
        </w:rPr>
        <w:t xml:space="preserve"> and ongoing</w:t>
      </w:r>
      <w:r>
        <w:rPr>
          <w:sz w:val="24"/>
          <w:szCs w:val="24"/>
        </w:rPr>
        <w:t xml:space="preserve"> literature review </w:t>
      </w:r>
      <w:r w:rsidR="00EB5011">
        <w:rPr>
          <w:sz w:val="24"/>
          <w:szCs w:val="24"/>
        </w:rPr>
        <w:t>identifies</w:t>
      </w:r>
      <w:r>
        <w:rPr>
          <w:sz w:val="24"/>
          <w:szCs w:val="24"/>
        </w:rPr>
        <w:t xml:space="preserve"> where similar studies have been </w:t>
      </w:r>
      <w:r w:rsidR="00EB5011">
        <w:rPr>
          <w:sz w:val="24"/>
          <w:szCs w:val="24"/>
        </w:rPr>
        <w:t xml:space="preserve">initiated or are ongoing </w:t>
      </w:r>
      <w:r>
        <w:rPr>
          <w:sz w:val="24"/>
          <w:szCs w:val="24"/>
        </w:rPr>
        <w:t xml:space="preserve">and will ensure that efforts are not duplicated.  </w:t>
      </w:r>
      <w:r w:rsidR="007D59DD">
        <w:rPr>
          <w:sz w:val="24"/>
          <w:szCs w:val="24"/>
        </w:rPr>
        <w:t>The principal investigator has briefed and discussed this research to relevant NMFS personnel in</w:t>
      </w:r>
      <w:r w:rsidR="00C262EF">
        <w:rPr>
          <w:sz w:val="24"/>
          <w:szCs w:val="24"/>
        </w:rPr>
        <w:t xml:space="preserve"> headquarters and </w:t>
      </w:r>
      <w:r w:rsidR="007D59DD">
        <w:rPr>
          <w:sz w:val="24"/>
          <w:szCs w:val="24"/>
        </w:rPr>
        <w:t>both science center</w:t>
      </w:r>
      <w:r w:rsidR="00EB5011">
        <w:rPr>
          <w:sz w:val="24"/>
          <w:szCs w:val="24"/>
        </w:rPr>
        <w:t>s, and regional offices on the West C</w:t>
      </w:r>
      <w:r w:rsidR="007D59DD">
        <w:rPr>
          <w:sz w:val="24"/>
          <w:szCs w:val="24"/>
        </w:rPr>
        <w:t>oast, as well as social science colleagues in Oregon Sea Grant Programs, Californ</w:t>
      </w:r>
      <w:r w:rsidR="007B34FD">
        <w:rPr>
          <w:sz w:val="24"/>
          <w:szCs w:val="24"/>
        </w:rPr>
        <w:t>ia Sea Grant Programs, academia</w:t>
      </w:r>
      <w:r w:rsidR="007D59DD">
        <w:rPr>
          <w:sz w:val="24"/>
          <w:szCs w:val="24"/>
        </w:rPr>
        <w:t xml:space="preserve">, and the PFMC.  The efforts of communication have served multiple functions to include making sure </w:t>
      </w:r>
      <w:r w:rsidR="006C3783">
        <w:rPr>
          <w:sz w:val="24"/>
          <w:szCs w:val="24"/>
        </w:rPr>
        <w:t xml:space="preserve">there will be </w:t>
      </w:r>
      <w:r w:rsidR="007D59DD">
        <w:rPr>
          <w:sz w:val="24"/>
          <w:szCs w:val="24"/>
        </w:rPr>
        <w:t xml:space="preserve">no duplication of effort, to communicate </w:t>
      </w:r>
      <w:r w:rsidR="006C3783">
        <w:rPr>
          <w:sz w:val="24"/>
          <w:szCs w:val="24"/>
        </w:rPr>
        <w:t xml:space="preserve">plans for </w:t>
      </w:r>
      <w:r w:rsidR="007D59DD">
        <w:rPr>
          <w:sz w:val="24"/>
          <w:szCs w:val="24"/>
        </w:rPr>
        <w:t xml:space="preserve">the research effort, and to establish collaborations to complete the research in the most effective manner possible.  </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7D59DD" w:rsidP="007D59DD" w:rsidRDefault="007D59DD">
      <w:pPr>
        <w:rPr>
          <w:sz w:val="24"/>
          <w:szCs w:val="24"/>
        </w:rPr>
      </w:pPr>
      <w:r>
        <w:rPr>
          <w:sz w:val="24"/>
          <w:szCs w:val="24"/>
        </w:rPr>
        <w:t>This request in</w:t>
      </w:r>
      <w:r w:rsidR="00C262EF">
        <w:rPr>
          <w:sz w:val="24"/>
          <w:szCs w:val="24"/>
        </w:rPr>
        <w:t>cludes the collection of data about/from</w:t>
      </w:r>
      <w:r>
        <w:rPr>
          <w:sz w:val="24"/>
          <w:szCs w:val="24"/>
        </w:rPr>
        <w:t xml:space="preserve"> individuals and those whom may be linked to or represent small businesses.  Prior to contacting the</w:t>
      </w:r>
      <w:r w:rsidR="007B34FD">
        <w:rPr>
          <w:sz w:val="24"/>
          <w:szCs w:val="24"/>
        </w:rPr>
        <w:t>se respondents, researchers have</w:t>
      </w:r>
      <w:r>
        <w:rPr>
          <w:sz w:val="24"/>
          <w:szCs w:val="24"/>
        </w:rPr>
        <w:t xml:space="preserve"> </w:t>
      </w:r>
      <w:r>
        <w:rPr>
          <w:sz w:val="24"/>
          <w:szCs w:val="24"/>
        </w:rPr>
        <w:lastRenderedPageBreak/>
        <w:t>gather</w:t>
      </w:r>
      <w:r w:rsidR="007B34FD">
        <w:rPr>
          <w:sz w:val="24"/>
          <w:szCs w:val="24"/>
        </w:rPr>
        <w:t>ed</w:t>
      </w:r>
      <w:r>
        <w:rPr>
          <w:sz w:val="24"/>
          <w:szCs w:val="24"/>
        </w:rPr>
        <w:t xml:space="preserve"> any publicly available answers to the questions.  Only those questions that </w:t>
      </w:r>
      <w:r w:rsidR="00C273FB">
        <w:rPr>
          <w:sz w:val="24"/>
          <w:szCs w:val="24"/>
        </w:rPr>
        <w:t>cannot</w:t>
      </w:r>
      <w:r>
        <w:rPr>
          <w:sz w:val="24"/>
          <w:szCs w:val="24"/>
        </w:rPr>
        <w:t xml:space="preserve"> be reliably answered through this manner and may change with perspective of the respondent will be asked.  </w:t>
      </w:r>
    </w:p>
    <w:p w:rsidR="00C262EF" w:rsidP="007D59DD" w:rsidRDefault="00C262EF">
      <w:pPr>
        <w:rPr>
          <w:sz w:val="24"/>
          <w:szCs w:val="24"/>
        </w:rPr>
      </w:pPr>
    </w:p>
    <w:p w:rsidR="007D59DD" w:rsidP="007D59DD" w:rsidRDefault="007D59DD">
      <w:pPr>
        <w:rPr>
          <w:sz w:val="24"/>
          <w:szCs w:val="24"/>
        </w:rPr>
      </w:pPr>
      <w:r>
        <w:rPr>
          <w:sz w:val="24"/>
          <w:szCs w:val="24"/>
        </w:rPr>
        <w:t>In addition, participation in data</w:t>
      </w:r>
      <w:r w:rsidR="006D4F20">
        <w:rPr>
          <w:sz w:val="24"/>
          <w:szCs w:val="24"/>
        </w:rPr>
        <w:t xml:space="preserve"> collection will be voluntary.  This data collection will not require any reporting or equipment cost burdens.  The burden will be limited to the time required to complete the survey. </w:t>
      </w:r>
      <w:r w:rsidR="00F302EC">
        <w:rPr>
          <w:sz w:val="24"/>
          <w:szCs w:val="24"/>
        </w:rPr>
        <w:t xml:space="preserve">Arrangements to collect data from all research participants will be at the convenience of the participant, and as flexible as possible to minimize burden on all parties. </w:t>
      </w:r>
      <w:r w:rsidR="006D4F20">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F302EC" w:rsidP="00F302EC" w:rsidRDefault="00F302EC">
      <w:pPr>
        <w:rPr>
          <w:sz w:val="24"/>
          <w:szCs w:val="24"/>
        </w:rPr>
      </w:pPr>
      <w:r>
        <w:rPr>
          <w:sz w:val="24"/>
          <w:szCs w:val="24"/>
        </w:rPr>
        <w:t>In the absence of current information on the human dimensions of marine resource use and marine ecosystems, NOAA Fisheries and Regional</w:t>
      </w:r>
      <w:r w:rsidR="00E11C3E">
        <w:rPr>
          <w:sz w:val="24"/>
          <w:szCs w:val="24"/>
        </w:rPr>
        <w:t xml:space="preserve"> Fisheries</w:t>
      </w:r>
      <w:r>
        <w:rPr>
          <w:sz w:val="24"/>
          <w:szCs w:val="24"/>
        </w:rPr>
        <w:t xml:space="preserve"> Councils will be unable to adequately understand and predict the potential impacts of policy decisions on </w:t>
      </w:r>
      <w:r w:rsidR="00E11C3E">
        <w:rPr>
          <w:sz w:val="24"/>
          <w:szCs w:val="24"/>
        </w:rPr>
        <w:t xml:space="preserve">fishing communities and </w:t>
      </w:r>
      <w:r>
        <w:rPr>
          <w:sz w:val="24"/>
          <w:szCs w:val="24"/>
        </w:rPr>
        <w:t xml:space="preserve">people, particularly those people who do not regularly attend public meetings, </w:t>
      </w:r>
      <w:r w:rsidR="00463A92">
        <w:rPr>
          <w:sz w:val="24"/>
          <w:szCs w:val="24"/>
        </w:rPr>
        <w:t xml:space="preserve">are located in remote communities, or spend a majority of their time at sea, </w:t>
      </w:r>
      <w:r>
        <w:rPr>
          <w:sz w:val="24"/>
          <w:szCs w:val="24"/>
        </w:rPr>
        <w:t>but are nonetheless affected by the decisions.</w:t>
      </w:r>
    </w:p>
    <w:p w:rsidR="00F302EC" w:rsidP="00F302EC" w:rsidRDefault="00F302EC">
      <w:pPr>
        <w:rPr>
          <w:sz w:val="24"/>
          <w:szCs w:val="24"/>
        </w:rPr>
      </w:pPr>
    </w:p>
    <w:p w:rsidR="00F302EC" w:rsidP="00F302EC" w:rsidRDefault="00F302EC">
      <w:pPr>
        <w:rPr>
          <w:sz w:val="24"/>
          <w:szCs w:val="24"/>
        </w:rPr>
      </w:pPr>
      <w:r>
        <w:rPr>
          <w:sz w:val="24"/>
          <w:szCs w:val="24"/>
        </w:rPr>
        <w:t>The federal mandates and executive orders</w:t>
      </w:r>
      <w:r w:rsidR="00C50536">
        <w:rPr>
          <w:sz w:val="24"/>
          <w:szCs w:val="24"/>
        </w:rPr>
        <w:t>,</w:t>
      </w:r>
      <w:r>
        <w:rPr>
          <w:sz w:val="24"/>
          <w:szCs w:val="24"/>
        </w:rPr>
        <w:t xml:space="preserve"> described in </w:t>
      </w:r>
      <w:r w:rsidR="00D640FC">
        <w:rPr>
          <w:sz w:val="24"/>
          <w:szCs w:val="24"/>
        </w:rPr>
        <w:t>Q</w:t>
      </w:r>
      <w:r w:rsidR="00C50536">
        <w:rPr>
          <w:sz w:val="24"/>
          <w:szCs w:val="24"/>
        </w:rPr>
        <w:t>uestion 1 and related appendices</w:t>
      </w:r>
      <w:r>
        <w:rPr>
          <w:sz w:val="24"/>
          <w:szCs w:val="24"/>
        </w:rPr>
        <w:t xml:space="preserve"> of this document</w:t>
      </w:r>
      <w:r w:rsidR="00C50536">
        <w:rPr>
          <w:sz w:val="24"/>
          <w:szCs w:val="24"/>
        </w:rPr>
        <w:t>,</w:t>
      </w:r>
      <w:r>
        <w:rPr>
          <w:sz w:val="24"/>
          <w:szCs w:val="24"/>
        </w:rPr>
        <w:t xml:space="preserve"> require the analysis of the impacts that government actions have on the individuals and communities involved in fishing and marine resource related activities.  Social impact assessments, analysis of the affected human environment, cumulative impacts as well as the distribution of impacts with a special emphasis on vulnerable or at risk communities are all examples of these requ</w:t>
      </w:r>
      <w:r w:rsidR="00E11C3E">
        <w:rPr>
          <w:sz w:val="24"/>
          <w:szCs w:val="24"/>
        </w:rPr>
        <w:t>irements.  The ability of NOAA social s</w:t>
      </w:r>
      <w:r>
        <w:rPr>
          <w:sz w:val="24"/>
          <w:szCs w:val="24"/>
        </w:rPr>
        <w:t xml:space="preserve">cientists to adequately respond to this charge, rests on access to timely and relevant information about the </w:t>
      </w:r>
      <w:r w:rsidR="00E11C3E">
        <w:rPr>
          <w:sz w:val="24"/>
          <w:szCs w:val="24"/>
        </w:rPr>
        <w:t xml:space="preserve">pertinent </w:t>
      </w:r>
      <w:r>
        <w:rPr>
          <w:sz w:val="24"/>
          <w:szCs w:val="24"/>
        </w:rPr>
        <w:t xml:space="preserve">stakeholders.  </w:t>
      </w:r>
    </w:p>
    <w:p w:rsidR="004F26E9" w:rsidRDefault="004F26E9">
      <w:pPr>
        <w:rPr>
          <w:sz w:val="24"/>
          <w:szCs w:val="24"/>
        </w:rPr>
      </w:pPr>
    </w:p>
    <w:p w:rsidR="00F302EC" w:rsidP="00F302EC" w:rsidRDefault="00F302EC">
      <w:pPr>
        <w:rPr>
          <w:sz w:val="24"/>
          <w:szCs w:val="24"/>
        </w:rPr>
      </w:pPr>
      <w:r>
        <w:rPr>
          <w:sz w:val="24"/>
          <w:szCs w:val="24"/>
        </w:rPr>
        <w:t xml:space="preserve">A significant concern related to the quality of these analyses is the risk of being </w:t>
      </w:r>
      <w:r w:rsidR="00DE38F0">
        <w:rPr>
          <w:sz w:val="24"/>
          <w:szCs w:val="24"/>
        </w:rPr>
        <w:t>vulnerable to litigation due to the lack of</w:t>
      </w:r>
      <w:r>
        <w:rPr>
          <w:sz w:val="24"/>
          <w:szCs w:val="24"/>
        </w:rPr>
        <w:t xml:space="preserve"> fulfilling these mandates and executive orders.  </w:t>
      </w:r>
      <w:r w:rsidR="00BB1F34">
        <w:rPr>
          <w:sz w:val="24"/>
          <w:szCs w:val="24"/>
        </w:rPr>
        <w:t>Therefore,</w:t>
      </w:r>
      <w:r>
        <w:rPr>
          <w:sz w:val="24"/>
          <w:szCs w:val="24"/>
        </w:rPr>
        <w:t xml:space="preserve"> not collecting this information may lead to incomplete representation of the science and information.  </w:t>
      </w:r>
      <w:r w:rsidR="00E11C3E">
        <w:rPr>
          <w:sz w:val="24"/>
          <w:szCs w:val="24"/>
        </w:rPr>
        <w:t xml:space="preserve">Delays and costs due to litigation compound the issues both in the management context and the funding context.  </w:t>
      </w:r>
      <w:r>
        <w:rPr>
          <w:sz w:val="24"/>
          <w:szCs w:val="24"/>
        </w:rPr>
        <w:t>This could impact the decision making process and negatively impact the communities subject to the decisions.</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C50536" w:rsidP="00C50536" w:rsidRDefault="00C50536">
      <w:pPr>
        <w:rPr>
          <w:sz w:val="24"/>
          <w:szCs w:val="24"/>
        </w:rPr>
      </w:pPr>
      <w:r>
        <w:rPr>
          <w:sz w:val="24"/>
          <w:szCs w:val="24"/>
        </w:rPr>
        <w:t xml:space="preserve">Information collections are consistent with OMB guidelines. </w:t>
      </w:r>
    </w:p>
    <w:p w:rsidR="00725C5C" w:rsidRDefault="00725C5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C50536" w:rsidRDefault="001E6F72">
      <w:pPr>
        <w:rPr>
          <w:sz w:val="24"/>
          <w:szCs w:val="24"/>
        </w:rPr>
      </w:pPr>
      <w:r>
        <w:rPr>
          <w:sz w:val="24"/>
          <w:szCs w:val="24"/>
        </w:rPr>
        <w:t xml:space="preserve">A </w:t>
      </w:r>
      <w:r w:rsidRPr="00845C60">
        <w:rPr>
          <w:sz w:val="24"/>
          <w:szCs w:val="24"/>
        </w:rPr>
        <w:t>Federal Register</w:t>
      </w:r>
      <w:r>
        <w:rPr>
          <w:sz w:val="24"/>
          <w:szCs w:val="24"/>
        </w:rPr>
        <w:t xml:space="preserve"> Notice published on </w:t>
      </w:r>
      <w:r w:rsidR="00463A92">
        <w:rPr>
          <w:sz w:val="24"/>
          <w:szCs w:val="24"/>
        </w:rPr>
        <w:t>July 26, 2019</w:t>
      </w:r>
      <w:r w:rsidR="00BB1F34">
        <w:rPr>
          <w:sz w:val="24"/>
          <w:szCs w:val="24"/>
        </w:rPr>
        <w:t xml:space="preserve"> (Vol. 8</w:t>
      </w:r>
      <w:r w:rsidR="00463A92">
        <w:rPr>
          <w:sz w:val="24"/>
          <w:szCs w:val="24"/>
        </w:rPr>
        <w:t>4</w:t>
      </w:r>
      <w:r w:rsidR="00BB1F34">
        <w:rPr>
          <w:sz w:val="24"/>
          <w:szCs w:val="24"/>
        </w:rPr>
        <w:t xml:space="preserve"> No </w:t>
      </w:r>
      <w:r w:rsidR="00463A92">
        <w:rPr>
          <w:sz w:val="24"/>
          <w:szCs w:val="24"/>
        </w:rPr>
        <w:t>1</w:t>
      </w:r>
      <w:r w:rsidR="00BB1F34">
        <w:rPr>
          <w:sz w:val="24"/>
          <w:szCs w:val="24"/>
        </w:rPr>
        <w:t xml:space="preserve">44, Page </w:t>
      </w:r>
      <w:r w:rsidR="00463A92">
        <w:rPr>
          <w:sz w:val="24"/>
          <w:szCs w:val="24"/>
        </w:rPr>
        <w:t>36083</w:t>
      </w:r>
      <w:r w:rsidR="00845C60">
        <w:rPr>
          <w:sz w:val="24"/>
          <w:szCs w:val="24"/>
        </w:rPr>
        <w:t>) solicited</w:t>
      </w:r>
      <w:r>
        <w:rPr>
          <w:sz w:val="24"/>
          <w:szCs w:val="24"/>
        </w:rPr>
        <w:t xml:space="preserve"> public comm</w:t>
      </w:r>
      <w:r w:rsidR="00C50536">
        <w:rPr>
          <w:sz w:val="24"/>
          <w:szCs w:val="24"/>
        </w:rPr>
        <w:t xml:space="preserve">ents. </w:t>
      </w:r>
      <w:r w:rsidR="004F1142">
        <w:rPr>
          <w:sz w:val="24"/>
          <w:szCs w:val="24"/>
        </w:rPr>
        <w:t xml:space="preserve">No </w:t>
      </w:r>
      <w:r w:rsidR="00BB1F34">
        <w:rPr>
          <w:sz w:val="24"/>
          <w:szCs w:val="24"/>
        </w:rPr>
        <w:t xml:space="preserve">comments were received. </w:t>
      </w:r>
    </w:p>
    <w:p w:rsidR="004F1142" w:rsidRDefault="004F1142">
      <w:pPr>
        <w:rPr>
          <w:sz w:val="24"/>
          <w:szCs w:val="24"/>
        </w:rPr>
      </w:pPr>
    </w:p>
    <w:p w:rsidR="004F1142" w:rsidRDefault="004F1142">
      <w:pPr>
        <w:rPr>
          <w:sz w:val="24"/>
          <w:szCs w:val="24"/>
        </w:rPr>
      </w:pPr>
      <w:r>
        <w:rPr>
          <w:sz w:val="24"/>
          <w:szCs w:val="24"/>
        </w:rPr>
        <w:t>Comments were sought from non-NOAA stakeholders; two responses were received:</w:t>
      </w:r>
    </w:p>
    <w:p w:rsidR="004F1142" w:rsidRDefault="004F1142">
      <w:pPr>
        <w:rPr>
          <w:sz w:val="24"/>
          <w:szCs w:val="24"/>
        </w:rPr>
      </w:pPr>
    </w:p>
    <w:p w:rsidRPr="004F1142" w:rsidR="004F1142" w:rsidP="004F1142" w:rsidRDefault="004F1142">
      <w:pPr>
        <w:widowControl/>
        <w:shd w:val="clear" w:color="auto" w:fill="FFFFFF"/>
        <w:autoSpaceDE/>
        <w:autoSpaceDN/>
        <w:adjustRightInd/>
        <w:rPr>
          <w:color w:val="222222"/>
          <w:sz w:val="24"/>
          <w:szCs w:val="24"/>
        </w:rPr>
      </w:pPr>
      <w:r w:rsidRPr="004F1142">
        <w:rPr>
          <w:b/>
          <w:bCs/>
          <w:color w:val="222222"/>
          <w:sz w:val="24"/>
          <w:szCs w:val="24"/>
        </w:rPr>
        <w:t xml:space="preserve">From: </w:t>
      </w:r>
      <w:r w:rsidRPr="00123615">
        <w:rPr>
          <w:bCs/>
          <w:color w:val="222222"/>
          <w:sz w:val="24"/>
          <w:szCs w:val="24"/>
        </w:rPr>
        <w:t> Brad Pettinger, Director of the Oregon Trawl Commission, Brookings, OR</w:t>
      </w:r>
    </w:p>
    <w:p w:rsidRPr="004F1142" w:rsidR="004F1142" w:rsidP="004F1142" w:rsidRDefault="004F1142">
      <w:pPr>
        <w:widowControl/>
        <w:shd w:val="clear" w:color="auto" w:fill="FFFFFF"/>
        <w:autoSpaceDE/>
        <w:autoSpaceDN/>
        <w:adjustRightInd/>
        <w:rPr>
          <w:color w:val="222222"/>
          <w:sz w:val="24"/>
          <w:szCs w:val="24"/>
        </w:rPr>
      </w:pPr>
    </w:p>
    <w:p w:rsidRPr="004F1142" w:rsidR="004F1142" w:rsidP="004F1142" w:rsidRDefault="004F1142">
      <w:pPr>
        <w:widowControl/>
        <w:shd w:val="clear" w:color="auto" w:fill="FFFFFF"/>
        <w:autoSpaceDE/>
        <w:autoSpaceDN/>
        <w:adjustRightInd/>
        <w:rPr>
          <w:color w:val="222222"/>
          <w:sz w:val="24"/>
          <w:szCs w:val="24"/>
        </w:rPr>
      </w:pPr>
      <w:r w:rsidRPr="004F1142">
        <w:rPr>
          <w:color w:val="222222"/>
          <w:sz w:val="24"/>
          <w:szCs w:val="24"/>
        </w:rPr>
        <w:t>"In consideration of the response burden, it depends on the person responding.  For some, the shorter the better.  For others, not so much.  Hopefully the participation will result in a benefit of such research to the fishery and management process.  Participants should consider this an investment of an individuals time to secure a worthwhile change in the future of fisheries management."  </w:t>
      </w:r>
    </w:p>
    <w:p w:rsidRPr="004F1142" w:rsidR="004F1142" w:rsidP="004F1142" w:rsidRDefault="004F1142">
      <w:pPr>
        <w:widowControl/>
        <w:shd w:val="clear" w:color="auto" w:fill="FFFFFF"/>
        <w:autoSpaceDE/>
        <w:autoSpaceDN/>
        <w:adjustRightInd/>
        <w:rPr>
          <w:color w:val="222222"/>
          <w:sz w:val="24"/>
          <w:szCs w:val="24"/>
        </w:rPr>
      </w:pPr>
    </w:p>
    <w:p w:rsidRPr="004F1142" w:rsidR="004F1142" w:rsidP="004F1142" w:rsidRDefault="004F1142">
      <w:pPr>
        <w:widowControl/>
        <w:shd w:val="clear" w:color="auto" w:fill="FFFFFF"/>
        <w:autoSpaceDE/>
        <w:autoSpaceDN/>
        <w:adjustRightInd/>
        <w:rPr>
          <w:color w:val="222222"/>
          <w:sz w:val="24"/>
          <w:szCs w:val="24"/>
        </w:rPr>
      </w:pPr>
      <w:r>
        <w:rPr>
          <w:b/>
          <w:bCs/>
          <w:color w:val="222222"/>
          <w:sz w:val="24"/>
          <w:szCs w:val="24"/>
        </w:rPr>
        <w:t xml:space="preserve">From: </w:t>
      </w:r>
      <w:r w:rsidRPr="00123615">
        <w:rPr>
          <w:bCs/>
          <w:color w:val="222222"/>
          <w:sz w:val="24"/>
          <w:szCs w:val="24"/>
        </w:rPr>
        <w:t> Marit Aarvit, Owner, Windjammer Fish Northwest Inc, and Quota Share Permit Owner</w:t>
      </w:r>
    </w:p>
    <w:p w:rsidRPr="004F1142" w:rsidR="004F1142" w:rsidP="004F1142" w:rsidRDefault="004F1142">
      <w:pPr>
        <w:widowControl/>
        <w:shd w:val="clear" w:color="auto" w:fill="FFFFFF"/>
        <w:autoSpaceDE/>
        <w:autoSpaceDN/>
        <w:adjustRightInd/>
        <w:rPr>
          <w:color w:val="222222"/>
          <w:sz w:val="24"/>
          <w:szCs w:val="24"/>
        </w:rPr>
      </w:pPr>
    </w:p>
    <w:p w:rsidRPr="004F1142" w:rsidR="004F1142" w:rsidP="004F1142" w:rsidRDefault="004F1142">
      <w:pPr>
        <w:widowControl/>
        <w:shd w:val="clear" w:color="auto" w:fill="FFFFFF"/>
        <w:autoSpaceDE/>
        <w:autoSpaceDN/>
        <w:adjustRightInd/>
        <w:rPr>
          <w:color w:val="222222"/>
          <w:sz w:val="24"/>
          <w:szCs w:val="24"/>
        </w:rPr>
      </w:pPr>
      <w:r w:rsidRPr="004F1142">
        <w:rPr>
          <w:color w:val="222222"/>
          <w:sz w:val="24"/>
          <w:szCs w:val="24"/>
        </w:rPr>
        <w:t>"The amount of time required (to participate) is a reasonable amount of time.  It is great to have input</w:t>
      </w:r>
      <w:r>
        <w:rPr>
          <w:color w:val="222222"/>
          <w:sz w:val="24"/>
          <w:szCs w:val="24"/>
        </w:rPr>
        <w:t>.</w:t>
      </w:r>
      <w:r w:rsidRPr="004F1142">
        <w:rPr>
          <w:color w:val="222222"/>
          <w:sz w:val="24"/>
          <w:szCs w:val="24"/>
        </w:rPr>
        <w:t>"</w:t>
      </w:r>
    </w:p>
    <w:p w:rsidR="004F1142" w:rsidRDefault="004F1142">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845C60" w:rsidP="00845C60" w:rsidRDefault="00845C60">
      <w:pPr>
        <w:rPr>
          <w:sz w:val="24"/>
          <w:szCs w:val="24"/>
        </w:rPr>
      </w:pPr>
      <w:r>
        <w:rPr>
          <w:sz w:val="24"/>
          <w:szCs w:val="24"/>
        </w:rPr>
        <w:t xml:space="preserve">There are no plans to provide any payment or gift to respondents. </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BC5DDF" w:rsidP="00845C60" w:rsidRDefault="00845C60">
      <w:pPr>
        <w:rPr>
          <w:sz w:val="24"/>
          <w:szCs w:val="24"/>
        </w:rPr>
      </w:pPr>
      <w:r>
        <w:rPr>
          <w:sz w:val="24"/>
          <w:szCs w:val="24"/>
        </w:rPr>
        <w:t>The information</w:t>
      </w:r>
      <w:r w:rsidRPr="00845C60">
        <w:rPr>
          <w:sz w:val="24"/>
          <w:szCs w:val="24"/>
        </w:rPr>
        <w:t xml:space="preserve"> provide</w:t>
      </w:r>
      <w:r>
        <w:rPr>
          <w:sz w:val="24"/>
          <w:szCs w:val="24"/>
        </w:rPr>
        <w:t>d</w:t>
      </w:r>
      <w:r w:rsidRPr="00845C60">
        <w:rPr>
          <w:sz w:val="24"/>
          <w:szCs w:val="24"/>
        </w:rPr>
        <w:t xml:space="preserve"> will be kept confidential to the extent possible per </w:t>
      </w:r>
      <w:r w:rsidR="007B34FD">
        <w:rPr>
          <w:sz w:val="24"/>
          <w:szCs w:val="24"/>
        </w:rPr>
        <w:t xml:space="preserve">MSA Sec. 402(b) and the </w:t>
      </w:r>
      <w:r w:rsidRPr="00845C60">
        <w:rPr>
          <w:sz w:val="24"/>
          <w:szCs w:val="24"/>
        </w:rPr>
        <w:t xml:space="preserve">NOAA Administrative Order NAO 216-100, Protection of Confidential Fisheries Statistics.  In addition, in the event of a Freedom of Information Act (FOIA) request, we will protect the confidentiality to the extent possible under the Exemption 4 of the FOIA.  </w:t>
      </w:r>
    </w:p>
    <w:p w:rsidR="00400F2F" w:rsidP="00845C60" w:rsidRDefault="00400F2F">
      <w:pPr>
        <w:rPr>
          <w:sz w:val="24"/>
          <w:szCs w:val="24"/>
        </w:rPr>
      </w:pPr>
    </w:p>
    <w:p w:rsidR="00BC5DDF" w:rsidP="00845C60" w:rsidRDefault="00845C60">
      <w:pPr>
        <w:rPr>
          <w:sz w:val="24"/>
          <w:szCs w:val="24"/>
        </w:rPr>
      </w:pPr>
      <w:r w:rsidRPr="00845C60">
        <w:rPr>
          <w:sz w:val="24"/>
          <w:szCs w:val="24"/>
        </w:rPr>
        <w:t>To support the confid</w:t>
      </w:r>
      <w:r>
        <w:rPr>
          <w:sz w:val="24"/>
          <w:szCs w:val="24"/>
        </w:rPr>
        <w:t>entiality of this research, no participant</w:t>
      </w:r>
      <w:r w:rsidRPr="00845C60">
        <w:rPr>
          <w:sz w:val="24"/>
          <w:szCs w:val="24"/>
        </w:rPr>
        <w:t xml:space="preserve"> name</w:t>
      </w:r>
      <w:r>
        <w:rPr>
          <w:sz w:val="24"/>
          <w:szCs w:val="24"/>
        </w:rPr>
        <w:t>s</w:t>
      </w:r>
      <w:r w:rsidRPr="00845C60">
        <w:rPr>
          <w:sz w:val="24"/>
          <w:szCs w:val="24"/>
        </w:rPr>
        <w:t xml:space="preserve"> wil</w:t>
      </w:r>
      <w:r>
        <w:rPr>
          <w:sz w:val="24"/>
          <w:szCs w:val="24"/>
        </w:rPr>
        <w:t>l</w:t>
      </w:r>
      <w:r w:rsidRPr="00845C60">
        <w:rPr>
          <w:sz w:val="24"/>
          <w:szCs w:val="24"/>
        </w:rPr>
        <w:t xml:space="preserve"> be included on the survey document.  </w:t>
      </w:r>
      <w:r w:rsidR="00BC5DDF">
        <w:rPr>
          <w:sz w:val="24"/>
          <w:szCs w:val="24"/>
        </w:rPr>
        <w:t>Participant names will be tracked in a separ</w:t>
      </w:r>
      <w:r w:rsidR="001740CC">
        <w:rPr>
          <w:sz w:val="24"/>
          <w:szCs w:val="24"/>
        </w:rPr>
        <w:t xml:space="preserve">ate document </w:t>
      </w:r>
      <w:r w:rsidR="0049788A">
        <w:rPr>
          <w:sz w:val="24"/>
          <w:szCs w:val="24"/>
        </w:rPr>
        <w:t>in order to</w:t>
      </w:r>
      <w:r w:rsidR="00BC5DDF">
        <w:rPr>
          <w:sz w:val="24"/>
          <w:szCs w:val="24"/>
        </w:rPr>
        <w:t xml:space="preserve"> 1) code participants for protection during data analysis, 2) confirm receipt of a survey from each individual, 3) avoi</w:t>
      </w:r>
      <w:r w:rsidR="0049788A">
        <w:rPr>
          <w:sz w:val="24"/>
          <w:szCs w:val="24"/>
        </w:rPr>
        <w:t>d</w:t>
      </w:r>
      <w:r w:rsidR="00BC5DDF">
        <w:rPr>
          <w:sz w:val="24"/>
          <w:szCs w:val="24"/>
        </w:rPr>
        <w:t xml:space="preserve"> of duplication of responses, 4) </w:t>
      </w:r>
      <w:r w:rsidR="00B21ED4">
        <w:rPr>
          <w:sz w:val="24"/>
          <w:szCs w:val="24"/>
        </w:rPr>
        <w:t xml:space="preserve">ensure </w:t>
      </w:r>
      <w:r w:rsidR="00BC5DDF">
        <w:rPr>
          <w:sz w:val="24"/>
          <w:szCs w:val="24"/>
        </w:rPr>
        <w:t xml:space="preserve">the </w:t>
      </w:r>
      <w:r w:rsidR="002E244A">
        <w:rPr>
          <w:sz w:val="24"/>
          <w:szCs w:val="24"/>
        </w:rPr>
        <w:t>distribution</w:t>
      </w:r>
      <w:r w:rsidR="00BC5DDF">
        <w:rPr>
          <w:sz w:val="24"/>
          <w:szCs w:val="24"/>
        </w:rPr>
        <w:t xml:space="preserve"> of final reports </w:t>
      </w:r>
      <w:r w:rsidR="00EB6136">
        <w:rPr>
          <w:sz w:val="24"/>
          <w:szCs w:val="24"/>
        </w:rPr>
        <w:t xml:space="preserve">back to </w:t>
      </w:r>
      <w:r w:rsidR="002B1CFE">
        <w:rPr>
          <w:sz w:val="24"/>
          <w:szCs w:val="24"/>
        </w:rPr>
        <w:t>research participants</w:t>
      </w:r>
      <w:r w:rsidR="00BC5DDF">
        <w:rPr>
          <w:sz w:val="24"/>
          <w:szCs w:val="24"/>
        </w:rPr>
        <w:t>, and 5) track the individuals in the future for the post-rationalization impacts</w:t>
      </w:r>
      <w:r w:rsidR="0049788A">
        <w:rPr>
          <w:sz w:val="24"/>
          <w:szCs w:val="24"/>
        </w:rPr>
        <w:t xml:space="preserve"> portion of the research</w:t>
      </w:r>
      <w:r w:rsidR="00BC5DDF">
        <w:rPr>
          <w:sz w:val="24"/>
          <w:szCs w:val="24"/>
        </w:rPr>
        <w:t xml:space="preserve">.  </w:t>
      </w:r>
    </w:p>
    <w:p w:rsidR="00BC5DDF" w:rsidP="00845C60" w:rsidRDefault="00BC5DDF">
      <w:pPr>
        <w:rPr>
          <w:sz w:val="24"/>
          <w:szCs w:val="24"/>
        </w:rPr>
      </w:pPr>
    </w:p>
    <w:p w:rsidR="00BC5DDF" w:rsidP="00845C60" w:rsidRDefault="00BC5DDF">
      <w:pPr>
        <w:rPr>
          <w:sz w:val="24"/>
          <w:szCs w:val="24"/>
        </w:rPr>
      </w:pPr>
      <w:r>
        <w:rPr>
          <w:sz w:val="24"/>
          <w:szCs w:val="24"/>
        </w:rPr>
        <w:t>Documents containing names will be kept in locked container such as a lock box in the field or a locked file cabinet in the office setting.  All electronic versions will be kept under password</w:t>
      </w:r>
      <w:r w:rsidR="00A237EE">
        <w:rPr>
          <w:sz w:val="24"/>
          <w:szCs w:val="24"/>
        </w:rPr>
        <w:t xml:space="preserve"> or access restricted s</w:t>
      </w:r>
      <w:r>
        <w:rPr>
          <w:sz w:val="24"/>
          <w:szCs w:val="24"/>
        </w:rPr>
        <w:t>ystems</w:t>
      </w:r>
      <w:r w:rsidR="00A237EE">
        <w:rPr>
          <w:sz w:val="24"/>
          <w:szCs w:val="24"/>
        </w:rPr>
        <w:t xml:space="preserve"> (servers and desktop units)</w:t>
      </w:r>
      <w:r>
        <w:rPr>
          <w:sz w:val="24"/>
          <w:szCs w:val="24"/>
        </w:rPr>
        <w:t>, accessible</w:t>
      </w:r>
      <w:r w:rsidR="0049788A">
        <w:rPr>
          <w:sz w:val="24"/>
          <w:szCs w:val="24"/>
        </w:rPr>
        <w:t xml:space="preserve"> only</w:t>
      </w:r>
      <w:r>
        <w:rPr>
          <w:sz w:val="24"/>
          <w:szCs w:val="24"/>
        </w:rPr>
        <w:t xml:space="preserve"> by study researchers.  </w:t>
      </w:r>
    </w:p>
    <w:p w:rsidR="00BC5DDF" w:rsidP="00845C60" w:rsidRDefault="00BC5DDF">
      <w:pPr>
        <w:rPr>
          <w:sz w:val="24"/>
          <w:szCs w:val="24"/>
        </w:rPr>
      </w:pPr>
    </w:p>
    <w:p w:rsidRPr="00845C60" w:rsidR="00845C60" w:rsidP="00845C60" w:rsidRDefault="00845C60">
      <w:pPr>
        <w:rPr>
          <w:sz w:val="24"/>
          <w:szCs w:val="24"/>
        </w:rPr>
      </w:pPr>
      <w:r w:rsidRPr="00845C60">
        <w:rPr>
          <w:sz w:val="24"/>
          <w:szCs w:val="24"/>
        </w:rPr>
        <w:t>When writing final reports and publishing the</w:t>
      </w:r>
      <w:r w:rsidR="00BC5DDF">
        <w:rPr>
          <w:sz w:val="24"/>
          <w:szCs w:val="24"/>
        </w:rPr>
        <w:t xml:space="preserve"> findings of this research,</w:t>
      </w:r>
      <w:r w:rsidRPr="00845C60">
        <w:rPr>
          <w:sz w:val="24"/>
          <w:szCs w:val="24"/>
        </w:rPr>
        <w:t xml:space="preserve"> </w:t>
      </w:r>
      <w:r w:rsidR="00B507B3">
        <w:rPr>
          <w:sz w:val="24"/>
          <w:szCs w:val="24"/>
        </w:rPr>
        <w:t xml:space="preserve">individual </w:t>
      </w:r>
      <w:r w:rsidRPr="00845C60">
        <w:rPr>
          <w:sz w:val="24"/>
          <w:szCs w:val="24"/>
        </w:rPr>
        <w:t xml:space="preserve">responses will be combined with responses from other participants so that no single individual may be identified. </w:t>
      </w:r>
      <w:r w:rsidR="00BC5DDF">
        <w:rPr>
          <w:sz w:val="24"/>
          <w:szCs w:val="24"/>
        </w:rPr>
        <w:t xml:space="preserve"> This aggregation of the da</w:t>
      </w:r>
      <w:r w:rsidR="00BD2267">
        <w:rPr>
          <w:sz w:val="24"/>
          <w:szCs w:val="24"/>
        </w:rPr>
        <w:t>ta will follow the rule of 3,</w:t>
      </w:r>
      <w:r w:rsidR="00BC5DDF">
        <w:rPr>
          <w:sz w:val="24"/>
          <w:szCs w:val="24"/>
        </w:rPr>
        <w:t xml:space="preserve"> w</w:t>
      </w:r>
      <w:r w:rsidR="00BD2267">
        <w:rPr>
          <w:sz w:val="24"/>
          <w:szCs w:val="24"/>
        </w:rPr>
        <w:t>h</w:t>
      </w:r>
      <w:r w:rsidR="00BC5DDF">
        <w:rPr>
          <w:sz w:val="24"/>
          <w:szCs w:val="24"/>
        </w:rPr>
        <w:t xml:space="preserve">ere any less than three responses will not be reported to protect confidentiality. </w:t>
      </w:r>
      <w:r w:rsidRPr="00845C60">
        <w:rPr>
          <w:sz w:val="24"/>
          <w:szCs w:val="24"/>
        </w:rPr>
        <w:t xml:space="preserve"> All personal names p</w:t>
      </w:r>
      <w:r w:rsidR="00BC5DDF">
        <w:rPr>
          <w:sz w:val="24"/>
          <w:szCs w:val="24"/>
        </w:rPr>
        <w:t xml:space="preserve">rovided will be </w:t>
      </w:r>
      <w:r w:rsidRPr="00845C60">
        <w:rPr>
          <w:sz w:val="24"/>
          <w:szCs w:val="24"/>
        </w:rPr>
        <w:lastRenderedPageBreak/>
        <w:t xml:space="preserve">coded </w:t>
      </w:r>
      <w:r w:rsidR="00BC5DDF">
        <w:rPr>
          <w:sz w:val="24"/>
          <w:szCs w:val="24"/>
        </w:rPr>
        <w:t xml:space="preserve">by the researchers </w:t>
      </w:r>
      <w:r w:rsidRPr="00845C60">
        <w:rPr>
          <w:sz w:val="24"/>
          <w:szCs w:val="24"/>
        </w:rPr>
        <w:t>with a descriptor such as ‘X Community Fisherman’ or as</w:t>
      </w:r>
      <w:r w:rsidR="00BD2267">
        <w:rPr>
          <w:sz w:val="24"/>
          <w:szCs w:val="24"/>
        </w:rPr>
        <w:t>signed a code such as ‘A1’ as an</w:t>
      </w:r>
      <w:r w:rsidRPr="00845C60">
        <w:rPr>
          <w:sz w:val="24"/>
          <w:szCs w:val="24"/>
        </w:rPr>
        <w:t xml:space="preserve"> identifier.  The type of code that will be applied to each data set may vary based on the question or the analysis required of that question.  Every method to protect the confidentiality of all responses will be applied in any and all contexts of this research. </w:t>
      </w:r>
    </w:p>
    <w:p w:rsidR="004F26E9" w:rsidRDefault="004F26E9">
      <w:pPr>
        <w:rPr>
          <w:sz w:val="24"/>
          <w:szCs w:val="24"/>
        </w:rPr>
      </w:pPr>
    </w:p>
    <w:p w:rsidR="00BD2267" w:rsidRDefault="00BD2267">
      <w:pPr>
        <w:rPr>
          <w:sz w:val="24"/>
          <w:szCs w:val="24"/>
        </w:rPr>
      </w:pPr>
      <w:r>
        <w:rPr>
          <w:sz w:val="24"/>
          <w:szCs w:val="24"/>
        </w:rPr>
        <w:t>In addition to the confidentiality protection measures, survey participants are provided the option to skip questions of concern and stop their participation in the survey at any time with no consequence</w:t>
      </w:r>
      <w:r w:rsidR="00B507B3">
        <w:rPr>
          <w:sz w:val="24"/>
          <w:szCs w:val="24"/>
        </w:rPr>
        <w:t xml:space="preserve"> to themselves</w:t>
      </w:r>
      <w:r>
        <w:rPr>
          <w:sz w:val="24"/>
          <w:szCs w:val="24"/>
        </w:rPr>
        <w:t xml:space="preserve">.  </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BD2267" w:rsidP="00BD2267" w:rsidRDefault="00BD2267">
      <w:pPr>
        <w:rPr>
          <w:sz w:val="24"/>
          <w:szCs w:val="24"/>
        </w:rPr>
      </w:pPr>
      <w:r>
        <w:rPr>
          <w:sz w:val="24"/>
          <w:szCs w:val="24"/>
        </w:rPr>
        <w:t>There are a few different areas where issues of a potentially sensitive nature will be explored.  These are listed and discussed below:</w:t>
      </w:r>
    </w:p>
    <w:p w:rsidR="00624842" w:rsidP="00BD2267" w:rsidRDefault="00624842">
      <w:pPr>
        <w:rPr>
          <w:sz w:val="24"/>
          <w:szCs w:val="24"/>
        </w:rPr>
      </w:pPr>
    </w:p>
    <w:p w:rsidRPr="0023315F" w:rsidR="00BD2267" w:rsidP="00624842" w:rsidRDefault="00BD2267">
      <w:pPr>
        <w:numPr>
          <w:ilvl w:val="0"/>
          <w:numId w:val="3"/>
        </w:numPr>
        <w:rPr>
          <w:sz w:val="24"/>
          <w:szCs w:val="24"/>
          <w:u w:val="single"/>
        </w:rPr>
      </w:pPr>
      <w:r>
        <w:rPr>
          <w:sz w:val="24"/>
          <w:szCs w:val="24"/>
          <w:u w:val="single"/>
        </w:rPr>
        <w:t>Relationship Information</w:t>
      </w:r>
      <w:r w:rsidRPr="0023315F">
        <w:rPr>
          <w:sz w:val="24"/>
          <w:szCs w:val="24"/>
          <w:u w:val="single"/>
        </w:rPr>
        <w:t>:</w:t>
      </w:r>
      <w:r>
        <w:rPr>
          <w:sz w:val="24"/>
          <w:szCs w:val="24"/>
        </w:rPr>
        <w:t xml:space="preserve">  Survey questions inquire</w:t>
      </w:r>
      <w:r w:rsidR="00400F2F">
        <w:rPr>
          <w:sz w:val="24"/>
          <w:szCs w:val="24"/>
        </w:rPr>
        <w:t xml:space="preserve"> about</w:t>
      </w:r>
      <w:r>
        <w:rPr>
          <w:sz w:val="24"/>
          <w:szCs w:val="24"/>
        </w:rPr>
        <w:t xml:space="preserve"> the relationships between individuals in the fishery and the quality of those relationships.  Scientific literature suggests that under a rationalized fishery the relationships between people change</w:t>
      </w:r>
      <w:r w:rsidR="00BE3E11">
        <w:rPr>
          <w:sz w:val="24"/>
          <w:szCs w:val="24"/>
        </w:rPr>
        <w:t xml:space="preserve"> </w:t>
      </w:r>
      <w:r w:rsidR="00BB1F34">
        <w:rPr>
          <w:sz w:val="24"/>
          <w:szCs w:val="24"/>
        </w:rPr>
        <w:fldChar w:fldCharType="begin"/>
      </w:r>
      <w:r w:rsidR="00F02F44">
        <w:rPr>
          <w:sz w:val="24"/>
          <w:szCs w:val="24"/>
        </w:rPr>
        <w:instrText xml:space="preserve"> ADDIN EN.CITE &lt;EndNote&gt;&lt;Cite&gt;&lt;Author&gt;Apostle&lt;/Author&gt;&lt;Year&gt;2002&lt;/Year&gt;&lt;RecNum&gt;592&lt;/RecNum&gt;&lt;DisplayText&gt;(Apostle, McCay, and Mikalsen 2002, McCay 1995)&lt;/DisplayText&gt;&lt;record&gt;&lt;rec-number&gt;592&lt;/rec-number&gt;&lt;foreign-keys&gt;&lt;key app="EN" db-id="2dtxf5w51twav6exat5pa2tbew0x9xpx2dz0" timestamp="1465839060"&gt;592&lt;/key&gt;&lt;/foreign-keys&gt;&lt;ref-type name="Book"&gt;6&lt;/ref-type&gt;&lt;contributors&gt;&lt;authors&gt;&lt;author&gt;Apostle, Richard&lt;/author&gt;&lt;author&gt;McCay, Bonnie&lt;/author&gt;&lt;author&gt;Mikalsen, Knut&lt;/author&gt;&lt;/authors&gt;&lt;/contributors&gt;&lt;titles&gt;&lt;title&gt;Enclosing the Commons: Individual Transferable Quotas in the Nova Scotia Fishery&lt;/title&gt;&lt;/titles&gt;&lt;dates&gt;&lt;year&gt;2002&lt;/year&gt;&lt;/dates&gt;&lt;pub-location&gt;Memorial University of Newfoundland, St. John&amp;apos;s Newfoundland&lt;/pub-location&gt;&lt;publisher&gt;Institute of Social and Economic Research&lt;/publisher&gt;&lt;urls&gt;&lt;/urls&gt;&lt;/record&gt;&lt;/Cite&gt;&lt;Cite&gt;&lt;Author&gt;McCay&lt;/Author&gt;&lt;Year&gt;1995&lt;/Year&gt;&lt;RecNum&gt;529&lt;/RecNum&gt;&lt;record&gt;&lt;rec-number&gt;529&lt;/rec-number&gt;&lt;foreign-keys&gt;&lt;key app="EN" db-id="2dtxf5w51twav6exat5pa2tbew0x9xpx2dz0" timestamp="1412607791"&gt;529&lt;/key&gt;&lt;/foreign-keys&gt;&lt;ref-type name="Journal Article"&gt;17&lt;/ref-type&gt;&lt;contributors&gt;&lt;authors&gt;&lt;author&gt;Bonnie McCay&lt;/author&gt;&lt;/authors&gt;&lt;/contributors&gt;&lt;titles&gt;&lt;title&gt;Social and Ecological Implications of ITQ&amp;apos;s:  An Overview&lt;/title&gt;&lt;secondary-title&gt;Ocean &amp;amp; Coastal Management&lt;/secondary-title&gt;&lt;/titles&gt;&lt;periodical&gt;&lt;full-title&gt;Ocean &amp;amp; Coastal Management&lt;/full-title&gt;&lt;/periodical&gt;&lt;pages&gt;3-22&lt;/pages&gt;&lt;volume&gt;28&lt;/volume&gt;&lt;number&gt;1-3&lt;/number&gt;&lt;dates&gt;&lt;year&gt;1995&lt;/year&gt;&lt;/dates&gt;&lt;urls&gt;&lt;/urls&gt;&lt;/record&gt;&lt;/Cite&gt;&lt;/EndNote&gt;</w:instrText>
      </w:r>
      <w:r w:rsidR="00BB1F34">
        <w:rPr>
          <w:sz w:val="24"/>
          <w:szCs w:val="24"/>
        </w:rPr>
        <w:fldChar w:fldCharType="separate"/>
      </w:r>
      <w:r w:rsidR="00F02F44">
        <w:rPr>
          <w:noProof/>
          <w:sz w:val="24"/>
          <w:szCs w:val="24"/>
        </w:rPr>
        <w:t>(</w:t>
      </w:r>
      <w:hyperlink w:tooltip="Apostle, 2002 #592" w:history="1" w:anchor="_ENREF_2">
        <w:r w:rsidR="008F746A">
          <w:rPr>
            <w:noProof/>
            <w:sz w:val="24"/>
            <w:szCs w:val="24"/>
          </w:rPr>
          <w:t>Apostle, McCay, and Mikalsen 2002</w:t>
        </w:r>
      </w:hyperlink>
      <w:r w:rsidR="00F02F44">
        <w:rPr>
          <w:noProof/>
          <w:sz w:val="24"/>
          <w:szCs w:val="24"/>
        </w:rPr>
        <w:t xml:space="preserve">, </w:t>
      </w:r>
      <w:hyperlink w:tooltip="McCay, 1995 #529" w:history="1" w:anchor="_ENREF_14">
        <w:r w:rsidR="008F746A">
          <w:rPr>
            <w:noProof/>
            <w:sz w:val="24"/>
            <w:szCs w:val="24"/>
          </w:rPr>
          <w:t>McCay 1995</w:t>
        </w:r>
      </w:hyperlink>
      <w:r w:rsidR="00F02F44">
        <w:rPr>
          <w:noProof/>
          <w:sz w:val="24"/>
          <w:szCs w:val="24"/>
        </w:rPr>
        <w:t>)</w:t>
      </w:r>
      <w:r w:rsidR="00BB1F34">
        <w:rPr>
          <w:sz w:val="24"/>
          <w:szCs w:val="24"/>
        </w:rPr>
        <w:fldChar w:fldCharType="end"/>
      </w:r>
      <w:r>
        <w:rPr>
          <w:sz w:val="24"/>
          <w:szCs w:val="24"/>
        </w:rPr>
        <w:t xml:space="preserve">.  In </w:t>
      </w:r>
      <w:r w:rsidR="00BB1F34">
        <w:rPr>
          <w:sz w:val="24"/>
          <w:szCs w:val="24"/>
        </w:rPr>
        <w:t>addition,</w:t>
      </w:r>
      <w:r>
        <w:rPr>
          <w:sz w:val="24"/>
          <w:szCs w:val="24"/>
        </w:rPr>
        <w:t xml:space="preserve"> the MSA requires knowledge of these relationships.  Questions have been designed to access this information in a manner to protect the responses of the participants.  In addition, questions of this nature have all been provided with options </w:t>
      </w:r>
      <w:r w:rsidRPr="00A237EE">
        <w:rPr>
          <w:i/>
          <w:sz w:val="24"/>
          <w:szCs w:val="24"/>
        </w:rPr>
        <w:t>not</w:t>
      </w:r>
      <w:r>
        <w:rPr>
          <w:sz w:val="24"/>
          <w:szCs w:val="24"/>
        </w:rPr>
        <w:t xml:space="preserve"> to answer the question, in the even</w:t>
      </w:r>
      <w:r w:rsidR="00F97149">
        <w:rPr>
          <w:sz w:val="24"/>
          <w:szCs w:val="24"/>
        </w:rPr>
        <w:t>t</w:t>
      </w:r>
      <w:r>
        <w:rPr>
          <w:sz w:val="24"/>
          <w:szCs w:val="24"/>
        </w:rPr>
        <w:t xml:space="preserve"> a survey participant is uncomfortable.  This data is important to show social changes in the fishery driven directly by the characteristics of the new management system. </w:t>
      </w:r>
    </w:p>
    <w:p w:rsidR="00BD2267" w:rsidP="00BD2267" w:rsidRDefault="00BD2267">
      <w:pPr>
        <w:rPr>
          <w:sz w:val="24"/>
          <w:szCs w:val="24"/>
        </w:rPr>
      </w:pPr>
    </w:p>
    <w:p w:rsidR="007C5448" w:rsidP="007C5448" w:rsidRDefault="00624842">
      <w:pPr>
        <w:ind w:left="360"/>
        <w:rPr>
          <w:sz w:val="24"/>
          <w:szCs w:val="24"/>
        </w:rPr>
      </w:pPr>
      <w:r>
        <w:rPr>
          <w:sz w:val="24"/>
          <w:szCs w:val="24"/>
        </w:rPr>
        <w:t>2</w:t>
      </w:r>
      <w:r w:rsidR="007C5448">
        <w:rPr>
          <w:sz w:val="24"/>
          <w:szCs w:val="24"/>
        </w:rPr>
        <w:t xml:space="preserve">.  </w:t>
      </w:r>
      <w:r w:rsidRPr="007C5448" w:rsidR="007C5448">
        <w:rPr>
          <w:sz w:val="24"/>
          <w:szCs w:val="24"/>
          <w:u w:val="single"/>
        </w:rPr>
        <w:t>Connectivity/Network Information:</w:t>
      </w:r>
      <w:r w:rsidR="007C5448">
        <w:rPr>
          <w:sz w:val="24"/>
          <w:szCs w:val="24"/>
        </w:rPr>
        <w:t xml:space="preserve">  Survey questions inquire about the connections </w:t>
      </w:r>
    </w:p>
    <w:p w:rsidRPr="0023315F" w:rsidR="00F97149" w:rsidP="00F97149" w:rsidRDefault="007C5448">
      <w:pPr>
        <w:ind w:left="720"/>
        <w:rPr>
          <w:sz w:val="24"/>
          <w:szCs w:val="24"/>
          <w:u w:val="single"/>
        </w:rPr>
      </w:pPr>
      <w:r>
        <w:rPr>
          <w:sz w:val="24"/>
          <w:szCs w:val="24"/>
        </w:rPr>
        <w:t xml:space="preserve">between industry members.  Who gets information from whom, who works with whom for what purposes.  </w:t>
      </w:r>
      <w:r w:rsidR="00F97149">
        <w:rPr>
          <w:sz w:val="24"/>
          <w:szCs w:val="24"/>
        </w:rPr>
        <w:t xml:space="preserve">Scientific literature confirms rationalization of fisheries results in consolidation and the removal of some fishermen and related industries from the fishery.  The collection of data on connectivity and networks will utilize the Social Network Analysis methodology to identify those networks and visually represent them.  The ability to do so will provide the opportunity to study how a system may change when people within the system are removed or change.  The flow of information about management may change, the flow of product in the industry, etc. may change.  The ability to map these changes pre and post-rationalization will provide the ability to show how the fishery has changed and what impacts may result from those changes.  Questions of this nature will be coded as described in the confidentiality question No. 10 of this document.  In addition, questions of this nature have all been provided with options not to answer the question, in the event a survey participant is uncomfortable.  This data is important to show social changes in the fishery driven directly by the characteristics of the new management system. </w:t>
      </w:r>
    </w:p>
    <w:p w:rsidRPr="007C5448" w:rsidR="007C5448" w:rsidP="007C5448" w:rsidRDefault="007C5448">
      <w:pPr>
        <w:ind w:left="720"/>
        <w:rPr>
          <w:sz w:val="24"/>
          <w:szCs w:val="24"/>
        </w:rPr>
      </w:pPr>
    </w:p>
    <w:p w:rsidR="00313F30" w:rsidRDefault="00313F30">
      <w:pPr>
        <w:rPr>
          <w:sz w:val="24"/>
          <w:szCs w:val="24"/>
        </w:rPr>
        <w:sectPr w:rsidR="00313F30" w:rsidSect="00313F30">
          <w:footerReference w:type="default" r:id="rId8"/>
          <w:footnotePr>
            <w:numRestart w:val="eachSect"/>
          </w:footnotePr>
          <w:endnotePr>
            <w:numFmt w:val="decimal"/>
          </w:endnotePr>
          <w:pgSz w:w="12240" w:h="15840"/>
          <w:pgMar w:top="1440" w:right="1440" w:bottom="1080" w:left="1440" w:header="720" w:footer="720" w:gutter="0"/>
          <w:cols w:space="720"/>
        </w:sectPr>
      </w:pPr>
    </w:p>
    <w:p w:rsidR="004F26E9" w:rsidRDefault="004F26E9">
      <w:pPr>
        <w:rPr>
          <w:sz w:val="24"/>
          <w:szCs w:val="24"/>
        </w:rPr>
      </w:pPr>
    </w:p>
    <w:p w:rsidR="00C741E8" w:rsidRDefault="00C741E8">
      <w:pPr>
        <w:rPr>
          <w:sz w:val="24"/>
          <w:szCs w:val="24"/>
        </w:rPr>
      </w:pPr>
    </w:p>
    <w:p w:rsidR="00C741E8" w:rsidP="00C741E8" w:rsidRDefault="00C741E8">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C741E8" w:rsidRDefault="00C741E8">
      <w:pPr>
        <w:rPr>
          <w:sz w:val="24"/>
          <w:szCs w:val="24"/>
        </w:rPr>
      </w:pPr>
    </w:p>
    <w:p w:rsidR="008F3171" w:rsidRDefault="00077DF5">
      <w:r>
        <w:rPr>
          <w:sz w:val="24"/>
          <w:szCs w:val="24"/>
        </w:rPr>
        <w:t>These figures represented a</w:t>
      </w:r>
      <w:r w:rsidR="00C4572A">
        <w:rPr>
          <w:sz w:val="24"/>
          <w:szCs w:val="24"/>
        </w:rPr>
        <w:t xml:space="preserve"> </w:t>
      </w:r>
      <w:r w:rsidR="00856248">
        <w:rPr>
          <w:sz w:val="24"/>
          <w:szCs w:val="24"/>
        </w:rPr>
        <w:t>12</w:t>
      </w:r>
      <w:r w:rsidR="00C4572A">
        <w:rPr>
          <w:sz w:val="24"/>
          <w:szCs w:val="24"/>
        </w:rPr>
        <w:t>%</w:t>
      </w:r>
      <w:r>
        <w:rPr>
          <w:sz w:val="24"/>
          <w:szCs w:val="24"/>
        </w:rPr>
        <w:t xml:space="preserve"> decrease from</w:t>
      </w:r>
      <w:r w:rsidR="00CD5ED6">
        <w:rPr>
          <w:sz w:val="24"/>
          <w:szCs w:val="24"/>
        </w:rPr>
        <w:t xml:space="preserve"> the burden hours in</w:t>
      </w:r>
      <w:r w:rsidR="0041669B">
        <w:rPr>
          <w:sz w:val="24"/>
          <w:szCs w:val="24"/>
        </w:rPr>
        <w:t xml:space="preserve"> the second authorization and a</w:t>
      </w:r>
      <w:r w:rsidR="00CD5ED6">
        <w:rPr>
          <w:sz w:val="24"/>
          <w:szCs w:val="24"/>
        </w:rPr>
        <w:t xml:space="preserve"> </w:t>
      </w:r>
      <w:r w:rsidR="00856248">
        <w:rPr>
          <w:sz w:val="24"/>
          <w:szCs w:val="24"/>
        </w:rPr>
        <w:t>12</w:t>
      </w:r>
      <w:r w:rsidR="00CD5ED6">
        <w:rPr>
          <w:sz w:val="24"/>
          <w:szCs w:val="24"/>
        </w:rPr>
        <w:t xml:space="preserve">% decrease from the </w:t>
      </w:r>
      <w:r>
        <w:rPr>
          <w:sz w:val="24"/>
          <w:szCs w:val="24"/>
        </w:rPr>
        <w:t>burden hours in the original authorization.  This decrease is due to more accurate knowledge of the study participants</w:t>
      </w:r>
      <w:r w:rsidR="00CD5ED6">
        <w:rPr>
          <w:sz w:val="24"/>
          <w:szCs w:val="24"/>
        </w:rPr>
        <w:t>, the high loss of study participants due to health issues/death, and the loss of participants due to consolidation and exit from the fishery, as learned from the prior three</w:t>
      </w:r>
      <w:r>
        <w:rPr>
          <w:sz w:val="24"/>
          <w:szCs w:val="24"/>
        </w:rPr>
        <w:t xml:space="preserve"> data collection efforts. </w:t>
      </w:r>
      <w:r w:rsidR="00C4572A">
        <w:rPr>
          <w:sz w:val="24"/>
          <w:szCs w:val="24"/>
        </w:rPr>
        <w:t xml:space="preserve">  </w:t>
      </w:r>
    </w:p>
    <w:p w:rsidR="008F3171" w:rsidP="008F3171" w:rsidRDefault="008F3171"/>
    <w:tbl>
      <w:tblPr>
        <w:tblW w:w="13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28"/>
        <w:gridCol w:w="1440"/>
        <w:gridCol w:w="1170"/>
        <w:gridCol w:w="1800"/>
        <w:gridCol w:w="1530"/>
        <w:gridCol w:w="2700"/>
        <w:gridCol w:w="1530"/>
      </w:tblGrid>
      <w:tr w:rsidRPr="004E3697" w:rsidR="00513EBA" w:rsidTr="00371E4D">
        <w:trPr>
          <w:trHeight w:val="413"/>
        </w:trPr>
        <w:tc>
          <w:tcPr>
            <w:tcW w:w="3528" w:type="dxa"/>
            <w:vMerge w:val="restart"/>
            <w:vAlign w:val="center"/>
          </w:tcPr>
          <w:p w:rsidRPr="00371E4D" w:rsidR="00513EBA" w:rsidP="00B50CAD" w:rsidRDefault="00513EBA">
            <w:pPr>
              <w:spacing w:line="220" w:lineRule="exact"/>
              <w:jc w:val="center"/>
              <w:rPr>
                <w:rFonts w:ascii="Arial Unicode MS" w:hAnsi="Arial Unicode MS" w:eastAsia="Arial Unicode MS" w:cs="Arial Unicode MS"/>
                <w:b/>
                <w:sz w:val="16"/>
                <w:szCs w:val="16"/>
              </w:rPr>
            </w:pPr>
            <w:r w:rsidRPr="00371E4D">
              <w:rPr>
                <w:rFonts w:ascii="Arial Unicode MS" w:hAnsi="Arial Unicode MS" w:eastAsia="Arial Unicode MS" w:cs="Arial Unicode MS"/>
                <w:b/>
                <w:sz w:val="16"/>
                <w:szCs w:val="16"/>
              </w:rPr>
              <w:t>Requirement</w:t>
            </w:r>
          </w:p>
        </w:tc>
        <w:tc>
          <w:tcPr>
            <w:tcW w:w="1440" w:type="dxa"/>
            <w:vMerge w:val="restart"/>
            <w:vAlign w:val="center"/>
          </w:tcPr>
          <w:p w:rsidRPr="00371E4D" w:rsidR="00513EBA" w:rsidP="00B50CAD" w:rsidRDefault="00513EBA">
            <w:pPr>
              <w:spacing w:line="220" w:lineRule="exact"/>
              <w:jc w:val="center"/>
              <w:rPr>
                <w:rFonts w:ascii="Arial Unicode MS" w:hAnsi="Arial Unicode MS" w:eastAsia="Arial Unicode MS" w:cs="Arial Unicode MS"/>
                <w:b/>
                <w:sz w:val="16"/>
                <w:szCs w:val="16"/>
              </w:rPr>
            </w:pPr>
            <w:r w:rsidRPr="00371E4D">
              <w:rPr>
                <w:rFonts w:ascii="Arial Unicode MS" w:hAnsi="Arial Unicode MS" w:eastAsia="Arial Unicode MS" w:cs="Arial Unicode MS"/>
                <w:b/>
                <w:sz w:val="16"/>
                <w:szCs w:val="16"/>
              </w:rPr>
              <w:t>No. of Respondents</w:t>
            </w:r>
          </w:p>
        </w:tc>
        <w:tc>
          <w:tcPr>
            <w:tcW w:w="1170" w:type="dxa"/>
            <w:vMerge w:val="restart"/>
            <w:vAlign w:val="center"/>
          </w:tcPr>
          <w:p w:rsidRPr="00371E4D" w:rsidR="00513EBA" w:rsidP="00B50CAD" w:rsidRDefault="00513EBA">
            <w:pPr>
              <w:spacing w:line="220" w:lineRule="exact"/>
              <w:jc w:val="center"/>
              <w:rPr>
                <w:rFonts w:ascii="Arial Unicode MS" w:hAnsi="Arial Unicode MS" w:eastAsia="Arial Unicode MS" w:cs="Arial Unicode MS"/>
                <w:b/>
                <w:sz w:val="16"/>
                <w:szCs w:val="16"/>
              </w:rPr>
            </w:pPr>
            <w:r w:rsidRPr="00371E4D">
              <w:rPr>
                <w:rFonts w:ascii="Arial Unicode MS" w:hAnsi="Arial Unicode MS" w:eastAsia="Arial Unicode MS" w:cs="Arial Unicode MS"/>
                <w:b/>
                <w:sz w:val="16"/>
                <w:szCs w:val="16"/>
              </w:rPr>
              <w:t>Responses per Respondent</w:t>
            </w:r>
          </w:p>
        </w:tc>
        <w:tc>
          <w:tcPr>
            <w:tcW w:w="1800" w:type="dxa"/>
            <w:vMerge w:val="restart"/>
            <w:vAlign w:val="center"/>
          </w:tcPr>
          <w:p w:rsidR="00513EBA" w:rsidP="00371E4D" w:rsidRDefault="00513EBA">
            <w:pPr>
              <w:spacing w:line="220" w:lineRule="exact"/>
              <w:jc w:val="center"/>
              <w:rPr>
                <w:rFonts w:ascii="Arial Unicode MS" w:hAnsi="Arial Unicode MS" w:eastAsia="Arial Unicode MS" w:cs="Arial Unicode MS"/>
                <w:b/>
                <w:sz w:val="16"/>
                <w:szCs w:val="16"/>
              </w:rPr>
            </w:pPr>
            <w:r w:rsidRPr="00371E4D">
              <w:rPr>
                <w:rFonts w:ascii="Arial Unicode MS" w:hAnsi="Arial Unicode MS" w:eastAsia="Arial Unicode MS" w:cs="Arial Unicode MS"/>
                <w:b/>
                <w:sz w:val="16"/>
                <w:szCs w:val="16"/>
              </w:rPr>
              <w:t>Total No. Respon</w:t>
            </w:r>
            <w:r w:rsidRPr="00371E4D" w:rsidR="00371E4D">
              <w:rPr>
                <w:rFonts w:ascii="Arial Unicode MS" w:hAnsi="Arial Unicode MS" w:eastAsia="Arial Unicode MS" w:cs="Arial Unicode MS"/>
                <w:b/>
                <w:sz w:val="16"/>
                <w:szCs w:val="16"/>
              </w:rPr>
              <w:t>ses</w:t>
            </w:r>
          </w:p>
          <w:p w:rsidRPr="00371E4D" w:rsidR="00AA6E6A" w:rsidP="00371E4D" w:rsidRDefault="00AA6E6A">
            <w:pPr>
              <w:spacing w:line="220" w:lineRule="exact"/>
              <w:jc w:val="center"/>
              <w:rPr>
                <w:rFonts w:ascii="Arial Unicode MS" w:hAnsi="Arial Unicode MS" w:eastAsia="Arial Unicode MS" w:cs="Arial Unicode MS"/>
                <w:b/>
                <w:sz w:val="16"/>
                <w:szCs w:val="16"/>
              </w:rPr>
            </w:pPr>
            <w:r>
              <w:rPr>
                <w:rFonts w:ascii="Arial Unicode MS" w:hAnsi="Arial Unicode MS" w:eastAsia="Arial Unicode MS" w:cs="Arial Unicode MS"/>
                <w:b/>
                <w:sz w:val="16"/>
                <w:szCs w:val="16"/>
              </w:rPr>
              <w:t>Annualized</w:t>
            </w:r>
          </w:p>
        </w:tc>
        <w:tc>
          <w:tcPr>
            <w:tcW w:w="1530" w:type="dxa"/>
            <w:vMerge w:val="restart"/>
            <w:vAlign w:val="center"/>
          </w:tcPr>
          <w:p w:rsidRPr="00371E4D" w:rsidR="00513EBA" w:rsidP="00B50CAD" w:rsidRDefault="00513EBA">
            <w:pPr>
              <w:spacing w:line="220" w:lineRule="exact"/>
              <w:jc w:val="center"/>
              <w:rPr>
                <w:rFonts w:ascii="Arial Unicode MS" w:hAnsi="Arial Unicode MS" w:eastAsia="Arial Unicode MS" w:cs="Arial Unicode MS"/>
                <w:b/>
                <w:sz w:val="16"/>
                <w:szCs w:val="16"/>
              </w:rPr>
            </w:pPr>
          </w:p>
          <w:p w:rsidRPr="00371E4D" w:rsidR="00513EBA" w:rsidP="00B50CAD" w:rsidRDefault="00513EBA">
            <w:pPr>
              <w:spacing w:line="220" w:lineRule="exact"/>
              <w:jc w:val="center"/>
              <w:rPr>
                <w:rFonts w:ascii="Arial Unicode MS" w:hAnsi="Arial Unicode MS" w:eastAsia="Arial Unicode MS" w:cs="Arial Unicode MS"/>
                <w:b/>
                <w:sz w:val="16"/>
                <w:szCs w:val="16"/>
              </w:rPr>
            </w:pPr>
            <w:r w:rsidRPr="00371E4D">
              <w:rPr>
                <w:rFonts w:ascii="Arial Unicode MS" w:hAnsi="Arial Unicode MS" w:eastAsia="Arial Unicode MS" w:cs="Arial Unicode MS"/>
                <w:b/>
                <w:sz w:val="16"/>
                <w:szCs w:val="16"/>
              </w:rPr>
              <w:t>Response time</w:t>
            </w:r>
          </w:p>
        </w:tc>
        <w:tc>
          <w:tcPr>
            <w:tcW w:w="2700" w:type="dxa"/>
            <w:vMerge w:val="restart"/>
            <w:vAlign w:val="center"/>
          </w:tcPr>
          <w:p w:rsidRPr="00371E4D" w:rsidR="00513EBA" w:rsidP="00B50CAD" w:rsidRDefault="00513EBA">
            <w:pPr>
              <w:spacing w:line="220" w:lineRule="exact"/>
              <w:jc w:val="center"/>
              <w:rPr>
                <w:rFonts w:ascii="Arial Unicode MS" w:hAnsi="Arial Unicode MS" w:eastAsia="Arial Unicode MS" w:cs="Arial Unicode MS"/>
                <w:b/>
                <w:sz w:val="16"/>
                <w:szCs w:val="16"/>
              </w:rPr>
            </w:pPr>
            <w:r w:rsidRPr="00371E4D">
              <w:rPr>
                <w:rFonts w:ascii="Arial Unicode MS" w:hAnsi="Arial Unicode MS" w:eastAsia="Arial Unicode MS" w:cs="Arial Unicode MS"/>
                <w:b/>
                <w:sz w:val="16"/>
                <w:szCs w:val="16"/>
              </w:rPr>
              <w:t>Total Burden</w:t>
            </w:r>
            <w:r w:rsidR="00FC1AE0">
              <w:rPr>
                <w:rFonts w:ascii="Arial Unicode MS" w:hAnsi="Arial Unicode MS" w:eastAsia="Arial Unicode MS" w:cs="Arial Unicode MS"/>
                <w:b/>
                <w:sz w:val="16"/>
                <w:szCs w:val="16"/>
              </w:rPr>
              <w:t xml:space="preserve"> Hrs</w:t>
            </w:r>
            <w:r w:rsidR="00371E4D">
              <w:rPr>
                <w:rFonts w:ascii="Arial Unicode MS" w:hAnsi="Arial Unicode MS" w:eastAsia="Arial Unicode MS" w:cs="Arial Unicode MS"/>
                <w:b/>
                <w:sz w:val="16"/>
                <w:szCs w:val="16"/>
              </w:rPr>
              <w:t>/Annualized</w:t>
            </w:r>
          </w:p>
        </w:tc>
        <w:tc>
          <w:tcPr>
            <w:tcW w:w="1530" w:type="dxa"/>
            <w:vMerge w:val="restart"/>
            <w:vAlign w:val="center"/>
          </w:tcPr>
          <w:p w:rsidRPr="00371E4D" w:rsidR="00513EBA" w:rsidP="00B50CAD" w:rsidRDefault="00513EBA">
            <w:pPr>
              <w:spacing w:line="220" w:lineRule="exact"/>
              <w:jc w:val="center"/>
              <w:rPr>
                <w:rFonts w:ascii="Arial Unicode MS" w:hAnsi="Arial Unicode MS" w:eastAsia="Arial Unicode MS" w:cs="Arial Unicode MS"/>
                <w:b/>
                <w:sz w:val="16"/>
                <w:szCs w:val="16"/>
              </w:rPr>
            </w:pPr>
            <w:r w:rsidRPr="00371E4D">
              <w:rPr>
                <w:rFonts w:ascii="Arial Unicode MS" w:hAnsi="Arial Unicode MS" w:eastAsia="Arial Unicode MS" w:cs="Arial Unicode MS"/>
                <w:b/>
                <w:sz w:val="16"/>
                <w:szCs w:val="16"/>
              </w:rPr>
              <w:t>Labor Cost in $25 to Public Per Burden Hour</w:t>
            </w:r>
            <w:r w:rsidR="00371E4D">
              <w:rPr>
                <w:rFonts w:ascii="Arial Unicode MS" w:hAnsi="Arial Unicode MS" w:eastAsia="Arial Unicode MS" w:cs="Arial Unicode MS"/>
                <w:b/>
                <w:sz w:val="16"/>
                <w:szCs w:val="16"/>
              </w:rPr>
              <w:t xml:space="preserve">, </w:t>
            </w:r>
            <w:r w:rsidR="00B97E50">
              <w:rPr>
                <w:rFonts w:ascii="Arial Unicode MS" w:hAnsi="Arial Unicode MS" w:eastAsia="Arial Unicode MS" w:cs="Arial Unicode MS"/>
                <w:b/>
                <w:sz w:val="16"/>
                <w:szCs w:val="16"/>
              </w:rPr>
              <w:t>Annualized</w:t>
            </w:r>
          </w:p>
        </w:tc>
      </w:tr>
      <w:tr w:rsidRPr="004E3697" w:rsidR="00513EBA" w:rsidTr="00371E4D">
        <w:trPr>
          <w:trHeight w:val="412"/>
        </w:trPr>
        <w:tc>
          <w:tcPr>
            <w:tcW w:w="3528" w:type="dxa"/>
            <w:vMerge/>
            <w:vAlign w:val="center"/>
          </w:tcPr>
          <w:p w:rsidRPr="004E3697" w:rsidR="00513EBA" w:rsidP="00B50CAD" w:rsidRDefault="00513EBA">
            <w:pPr>
              <w:spacing w:line="220" w:lineRule="exact"/>
              <w:jc w:val="center"/>
              <w:rPr>
                <w:rFonts w:ascii="Arial Unicode MS" w:hAnsi="Arial Unicode MS" w:eastAsia="Arial Unicode MS" w:cs="Arial Unicode MS"/>
                <w:b/>
              </w:rPr>
            </w:pPr>
          </w:p>
        </w:tc>
        <w:tc>
          <w:tcPr>
            <w:tcW w:w="1440" w:type="dxa"/>
            <w:vMerge/>
            <w:vAlign w:val="center"/>
          </w:tcPr>
          <w:p w:rsidRPr="004E3697" w:rsidR="00513EBA" w:rsidP="00B50CAD" w:rsidRDefault="00513EBA">
            <w:pPr>
              <w:spacing w:line="220" w:lineRule="exact"/>
              <w:jc w:val="center"/>
              <w:rPr>
                <w:rFonts w:ascii="Arial Unicode MS" w:hAnsi="Arial Unicode MS" w:eastAsia="Arial Unicode MS" w:cs="Arial Unicode MS"/>
                <w:b/>
              </w:rPr>
            </w:pPr>
          </w:p>
        </w:tc>
        <w:tc>
          <w:tcPr>
            <w:tcW w:w="1170" w:type="dxa"/>
            <w:vMerge/>
            <w:vAlign w:val="center"/>
          </w:tcPr>
          <w:p w:rsidRPr="004E3697" w:rsidR="00513EBA" w:rsidP="00B50CAD" w:rsidRDefault="00513EBA">
            <w:pPr>
              <w:spacing w:line="220" w:lineRule="exact"/>
              <w:jc w:val="center"/>
              <w:rPr>
                <w:rFonts w:ascii="Arial Unicode MS" w:hAnsi="Arial Unicode MS" w:eastAsia="Arial Unicode MS" w:cs="Arial Unicode MS"/>
                <w:b/>
              </w:rPr>
            </w:pPr>
          </w:p>
        </w:tc>
        <w:tc>
          <w:tcPr>
            <w:tcW w:w="1800" w:type="dxa"/>
            <w:vMerge/>
            <w:vAlign w:val="center"/>
          </w:tcPr>
          <w:p w:rsidRPr="004E3697" w:rsidR="00513EBA" w:rsidP="00B50CAD" w:rsidRDefault="00513EBA">
            <w:pPr>
              <w:spacing w:line="220" w:lineRule="exact"/>
              <w:jc w:val="center"/>
              <w:rPr>
                <w:rFonts w:ascii="Arial Unicode MS" w:hAnsi="Arial Unicode MS" w:eastAsia="Arial Unicode MS" w:cs="Arial Unicode MS"/>
                <w:b/>
              </w:rPr>
            </w:pPr>
          </w:p>
        </w:tc>
        <w:tc>
          <w:tcPr>
            <w:tcW w:w="1530" w:type="dxa"/>
            <w:vMerge/>
            <w:vAlign w:val="center"/>
          </w:tcPr>
          <w:p w:rsidRPr="004E3697" w:rsidR="00513EBA" w:rsidP="00B50CAD" w:rsidRDefault="00513EBA">
            <w:pPr>
              <w:spacing w:line="220" w:lineRule="exact"/>
              <w:jc w:val="center"/>
              <w:rPr>
                <w:rFonts w:ascii="Arial Unicode MS" w:hAnsi="Arial Unicode MS" w:eastAsia="Arial Unicode MS" w:cs="Arial Unicode MS"/>
                <w:b/>
              </w:rPr>
            </w:pPr>
          </w:p>
        </w:tc>
        <w:tc>
          <w:tcPr>
            <w:tcW w:w="2700" w:type="dxa"/>
            <w:vMerge/>
            <w:vAlign w:val="center"/>
          </w:tcPr>
          <w:p w:rsidRPr="004E3697" w:rsidR="00513EBA" w:rsidP="00B50CAD" w:rsidRDefault="00513EBA">
            <w:pPr>
              <w:spacing w:line="220" w:lineRule="exact"/>
              <w:jc w:val="center"/>
              <w:rPr>
                <w:rFonts w:ascii="Arial Unicode MS" w:hAnsi="Arial Unicode MS" w:eastAsia="Arial Unicode MS" w:cs="Arial Unicode MS"/>
                <w:b/>
              </w:rPr>
            </w:pPr>
          </w:p>
        </w:tc>
        <w:tc>
          <w:tcPr>
            <w:tcW w:w="1530" w:type="dxa"/>
            <w:vMerge/>
            <w:vAlign w:val="center"/>
          </w:tcPr>
          <w:p w:rsidRPr="004E3697" w:rsidR="00513EBA" w:rsidP="00B50CAD" w:rsidRDefault="00513EBA">
            <w:pPr>
              <w:spacing w:line="220" w:lineRule="exact"/>
              <w:jc w:val="center"/>
              <w:rPr>
                <w:rFonts w:ascii="Arial Unicode MS" w:hAnsi="Arial Unicode MS" w:eastAsia="Arial Unicode MS" w:cs="Arial Unicode MS"/>
                <w:b/>
              </w:rPr>
            </w:pPr>
          </w:p>
        </w:tc>
      </w:tr>
      <w:tr w:rsidRPr="004E3697" w:rsidR="00513EBA" w:rsidTr="00371E4D">
        <w:tc>
          <w:tcPr>
            <w:tcW w:w="3528" w:type="dxa"/>
          </w:tcPr>
          <w:p w:rsidR="00513EBA" w:rsidP="00513EBA" w:rsidRDefault="00513EBA">
            <w:pPr>
              <w:spacing w:line="220" w:lineRule="exact"/>
              <w:rPr>
                <w:rFonts w:ascii="Arial Unicode MS" w:hAnsi="Arial Unicode MS" w:eastAsia="Arial Unicode MS" w:cs="Arial Unicode MS"/>
              </w:rPr>
            </w:pPr>
            <w:r w:rsidRPr="004E3697">
              <w:rPr>
                <w:rFonts w:ascii="Arial Unicode MS" w:hAnsi="Arial Unicode MS" w:eastAsia="Arial Unicode MS" w:cs="Arial Unicode MS"/>
              </w:rPr>
              <w:t>Survey/Interview Respondents</w:t>
            </w:r>
          </w:p>
          <w:p w:rsidRPr="004E3697" w:rsidR="00513EBA" w:rsidP="00BB1F34" w:rsidRDefault="00BF75E9">
            <w:pPr>
              <w:spacing w:line="220" w:lineRule="exact"/>
              <w:rPr>
                <w:rFonts w:ascii="Arial Unicode MS" w:hAnsi="Arial Unicode MS" w:eastAsia="Arial Unicode MS" w:cs="Arial Unicode MS"/>
              </w:rPr>
            </w:pPr>
            <w:r>
              <w:rPr>
                <w:rFonts w:ascii="Arial Unicode MS" w:hAnsi="Arial Unicode MS" w:eastAsia="Arial Unicode MS" w:cs="Arial Unicode MS"/>
              </w:rPr>
              <w:t>4</w:t>
            </w:r>
            <w:r w:rsidRPr="00BF75E9">
              <w:rPr>
                <w:rFonts w:ascii="Arial Unicode MS" w:hAnsi="Arial Unicode MS" w:eastAsia="Arial Unicode MS" w:cs="Arial Unicode MS"/>
                <w:vertAlign w:val="superscript"/>
              </w:rPr>
              <w:t>th</w:t>
            </w:r>
            <w:r>
              <w:rPr>
                <w:rFonts w:ascii="Arial Unicode MS" w:hAnsi="Arial Unicode MS" w:eastAsia="Arial Unicode MS" w:cs="Arial Unicode MS"/>
              </w:rPr>
              <w:t xml:space="preserve"> Effort of Data Collection </w:t>
            </w:r>
          </w:p>
        </w:tc>
        <w:tc>
          <w:tcPr>
            <w:tcW w:w="1440" w:type="dxa"/>
            <w:vAlign w:val="center"/>
          </w:tcPr>
          <w:p w:rsidRPr="004E3697" w:rsidR="00513EBA" w:rsidP="00914A4C" w:rsidRDefault="00463A92">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350</w:t>
            </w:r>
          </w:p>
        </w:tc>
        <w:tc>
          <w:tcPr>
            <w:tcW w:w="1170" w:type="dxa"/>
            <w:vAlign w:val="center"/>
          </w:tcPr>
          <w:p w:rsidRPr="004E3697" w:rsidR="00513EBA" w:rsidP="00B50CAD" w:rsidRDefault="00513EBA">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1</w:t>
            </w:r>
          </w:p>
        </w:tc>
        <w:tc>
          <w:tcPr>
            <w:tcW w:w="1800" w:type="dxa"/>
            <w:vAlign w:val="center"/>
          </w:tcPr>
          <w:p w:rsidRPr="004E3697" w:rsidR="00513EBA" w:rsidP="00B50CAD" w:rsidRDefault="00463A92">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116</w:t>
            </w:r>
          </w:p>
        </w:tc>
        <w:tc>
          <w:tcPr>
            <w:tcW w:w="1530" w:type="dxa"/>
            <w:vAlign w:val="center"/>
          </w:tcPr>
          <w:p w:rsidRPr="004E3697" w:rsidR="00513EBA" w:rsidP="00B50CAD" w:rsidRDefault="00513EBA">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1 hour</w:t>
            </w:r>
          </w:p>
        </w:tc>
        <w:tc>
          <w:tcPr>
            <w:tcW w:w="2700" w:type="dxa"/>
            <w:vAlign w:val="center"/>
          </w:tcPr>
          <w:p w:rsidRPr="004E3697" w:rsidR="00513EBA" w:rsidP="00FC1AE0" w:rsidRDefault="00463A92">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116</w:t>
            </w:r>
          </w:p>
        </w:tc>
        <w:tc>
          <w:tcPr>
            <w:tcW w:w="1530" w:type="dxa"/>
            <w:vAlign w:val="center"/>
          </w:tcPr>
          <w:p w:rsidRPr="004E3697" w:rsidR="00513EBA" w:rsidP="00FC1AE0" w:rsidRDefault="00FC1AE0">
            <w:pPr>
              <w:spacing w:line="220" w:lineRule="exact"/>
              <w:jc w:val="right"/>
              <w:rPr>
                <w:rFonts w:ascii="Arial Unicode MS" w:hAnsi="Arial Unicode MS" w:eastAsia="Arial Unicode MS" w:cs="Arial Unicode MS"/>
              </w:rPr>
            </w:pPr>
            <w:r>
              <w:rPr>
                <w:rFonts w:ascii="Arial Unicode MS" w:hAnsi="Arial Unicode MS" w:eastAsia="Arial Unicode MS" w:cs="Arial Unicode MS"/>
              </w:rPr>
              <w:t>$</w:t>
            </w:r>
            <w:r w:rsidR="00463A92">
              <w:rPr>
                <w:rFonts w:ascii="Arial Unicode MS" w:hAnsi="Arial Unicode MS" w:eastAsia="Arial Unicode MS" w:cs="Arial Unicode MS"/>
              </w:rPr>
              <w:t>2</w:t>
            </w:r>
            <w:r>
              <w:rPr>
                <w:rFonts w:ascii="Arial Unicode MS" w:hAnsi="Arial Unicode MS" w:eastAsia="Arial Unicode MS" w:cs="Arial Unicode MS"/>
              </w:rPr>
              <w:t>,</w:t>
            </w:r>
            <w:r w:rsidR="00463A92">
              <w:rPr>
                <w:rFonts w:ascii="Arial Unicode MS" w:hAnsi="Arial Unicode MS" w:eastAsia="Arial Unicode MS" w:cs="Arial Unicode MS"/>
              </w:rPr>
              <w:t>900</w:t>
            </w:r>
            <w:r>
              <w:rPr>
                <w:rFonts w:ascii="Arial Unicode MS" w:hAnsi="Arial Unicode MS" w:eastAsia="Arial Unicode MS" w:cs="Arial Unicode MS"/>
              </w:rPr>
              <w:t>.00</w:t>
            </w:r>
          </w:p>
        </w:tc>
      </w:tr>
      <w:tr w:rsidRPr="004E3697" w:rsidR="003E3A39" w:rsidTr="00371E4D">
        <w:tc>
          <w:tcPr>
            <w:tcW w:w="3528" w:type="dxa"/>
          </w:tcPr>
          <w:p w:rsidRPr="004E3697" w:rsidR="003E3A39" w:rsidP="00BF75E9" w:rsidRDefault="00E2020E">
            <w:pPr>
              <w:spacing w:line="220" w:lineRule="exact"/>
              <w:rPr>
                <w:rFonts w:ascii="Arial Unicode MS" w:hAnsi="Arial Unicode MS" w:eastAsia="Arial Unicode MS" w:cs="Arial Unicode MS"/>
              </w:rPr>
            </w:pPr>
            <w:r>
              <w:rPr>
                <w:rFonts w:ascii="Arial Unicode MS" w:hAnsi="Arial Unicode MS" w:eastAsia="Arial Unicode MS" w:cs="Arial Unicode MS"/>
              </w:rPr>
              <w:t>Interviews  Only</w:t>
            </w:r>
            <w:r w:rsidR="003E3A39">
              <w:rPr>
                <w:rFonts w:ascii="Arial Unicode MS" w:hAnsi="Arial Unicode MS" w:eastAsia="Arial Unicode MS" w:cs="Arial Unicode MS"/>
              </w:rPr>
              <w:t xml:space="preserve"> –</w:t>
            </w:r>
            <w:r w:rsidR="00BF75E9">
              <w:rPr>
                <w:rFonts w:ascii="Arial Unicode MS" w:hAnsi="Arial Unicode MS" w:eastAsia="Arial Unicode MS" w:cs="Arial Unicode MS"/>
              </w:rPr>
              <w:t>4</w:t>
            </w:r>
            <w:r w:rsidRPr="00BF75E9" w:rsidR="00BF75E9">
              <w:rPr>
                <w:rFonts w:ascii="Arial Unicode MS" w:hAnsi="Arial Unicode MS" w:eastAsia="Arial Unicode MS" w:cs="Arial Unicode MS"/>
                <w:vertAlign w:val="superscript"/>
              </w:rPr>
              <w:t>th</w:t>
            </w:r>
            <w:r w:rsidR="00BF75E9">
              <w:rPr>
                <w:rFonts w:ascii="Arial Unicode MS" w:hAnsi="Arial Unicode MS" w:eastAsia="Arial Unicode MS" w:cs="Arial Unicode MS"/>
              </w:rPr>
              <w:t xml:space="preserve"> Effort</w:t>
            </w:r>
          </w:p>
        </w:tc>
        <w:tc>
          <w:tcPr>
            <w:tcW w:w="1440" w:type="dxa"/>
            <w:vAlign w:val="center"/>
          </w:tcPr>
          <w:p w:rsidRPr="00BF75E9" w:rsidR="003E3A39" w:rsidP="00B50CAD" w:rsidRDefault="003E3A39">
            <w:pPr>
              <w:spacing w:line="220" w:lineRule="exact"/>
              <w:jc w:val="center"/>
              <w:rPr>
                <w:rFonts w:ascii="Arial Unicode MS" w:hAnsi="Arial Unicode MS" w:eastAsia="Arial Unicode MS" w:cs="Arial Unicode MS"/>
              </w:rPr>
            </w:pPr>
            <w:r w:rsidRPr="00BF75E9">
              <w:rPr>
                <w:rFonts w:ascii="Arial Unicode MS" w:hAnsi="Arial Unicode MS" w:eastAsia="Arial Unicode MS" w:cs="Arial Unicode MS"/>
              </w:rPr>
              <w:t>5</w:t>
            </w:r>
            <w:r w:rsidR="00BF75E9">
              <w:rPr>
                <w:rFonts w:ascii="Arial Unicode MS" w:hAnsi="Arial Unicode MS" w:eastAsia="Arial Unicode MS" w:cs="Arial Unicode MS"/>
              </w:rPr>
              <w:t>0</w:t>
            </w:r>
          </w:p>
        </w:tc>
        <w:tc>
          <w:tcPr>
            <w:tcW w:w="1170" w:type="dxa"/>
            <w:vAlign w:val="center"/>
          </w:tcPr>
          <w:p w:rsidRPr="004E3697" w:rsidR="003E3A39" w:rsidP="00B50CAD" w:rsidRDefault="003E3A39">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1</w:t>
            </w:r>
          </w:p>
        </w:tc>
        <w:tc>
          <w:tcPr>
            <w:tcW w:w="1800" w:type="dxa"/>
            <w:vAlign w:val="center"/>
          </w:tcPr>
          <w:p w:rsidRPr="004E3697" w:rsidR="003E3A39" w:rsidP="00B50CAD" w:rsidRDefault="00BF75E9">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16.7</w:t>
            </w:r>
          </w:p>
        </w:tc>
        <w:tc>
          <w:tcPr>
            <w:tcW w:w="1530" w:type="dxa"/>
            <w:vAlign w:val="center"/>
          </w:tcPr>
          <w:p w:rsidRPr="004E3697" w:rsidR="003E3A39" w:rsidP="00B50CAD" w:rsidRDefault="003E3A39">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30 min</w:t>
            </w:r>
          </w:p>
        </w:tc>
        <w:tc>
          <w:tcPr>
            <w:tcW w:w="2700" w:type="dxa"/>
            <w:vAlign w:val="center"/>
          </w:tcPr>
          <w:p w:rsidR="003E3A39" w:rsidP="00F128BF" w:rsidRDefault="00FC1AE0">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8</w:t>
            </w:r>
          </w:p>
        </w:tc>
        <w:tc>
          <w:tcPr>
            <w:tcW w:w="1530" w:type="dxa"/>
            <w:vAlign w:val="center"/>
          </w:tcPr>
          <w:p w:rsidRPr="004E3697" w:rsidR="003E3A39" w:rsidP="00FC1AE0" w:rsidRDefault="00FC1AE0">
            <w:pPr>
              <w:spacing w:line="220" w:lineRule="exact"/>
              <w:jc w:val="right"/>
              <w:rPr>
                <w:rFonts w:ascii="Arial Unicode MS" w:hAnsi="Arial Unicode MS" w:eastAsia="Arial Unicode MS" w:cs="Arial Unicode MS"/>
              </w:rPr>
            </w:pPr>
            <w:r>
              <w:rPr>
                <w:rFonts w:ascii="Arial Unicode MS" w:hAnsi="Arial Unicode MS" w:eastAsia="Arial Unicode MS" w:cs="Arial Unicode MS"/>
              </w:rPr>
              <w:t>$</w:t>
            </w:r>
            <w:r w:rsidR="00BF75E9">
              <w:rPr>
                <w:rFonts w:ascii="Arial Unicode MS" w:hAnsi="Arial Unicode MS" w:eastAsia="Arial Unicode MS" w:cs="Arial Unicode MS"/>
              </w:rPr>
              <w:t>208.75</w:t>
            </w:r>
          </w:p>
        </w:tc>
      </w:tr>
      <w:tr w:rsidRPr="004E3697" w:rsidR="00BB1F34" w:rsidTr="00B25BAD">
        <w:tc>
          <w:tcPr>
            <w:tcW w:w="3528" w:type="dxa"/>
            <w:tcBorders>
              <w:bottom w:val="single" w:color="auto" w:sz="4" w:space="0"/>
            </w:tcBorders>
          </w:tcPr>
          <w:p w:rsidRPr="004E3697" w:rsidR="00BB1F34" w:rsidP="00BF75E9" w:rsidRDefault="00BB1F34">
            <w:pPr>
              <w:spacing w:line="220" w:lineRule="exact"/>
              <w:rPr>
                <w:rFonts w:ascii="Arial Unicode MS" w:hAnsi="Arial Unicode MS" w:eastAsia="Arial Unicode MS" w:cs="Arial Unicode MS"/>
              </w:rPr>
            </w:pPr>
            <w:r>
              <w:rPr>
                <w:rFonts w:ascii="Arial Unicode MS" w:hAnsi="Arial Unicode MS" w:eastAsia="Arial Unicode MS" w:cs="Arial Unicode MS"/>
              </w:rPr>
              <w:t>Meetings – 4</w:t>
            </w:r>
            <w:r w:rsidRPr="00BF75E9">
              <w:rPr>
                <w:rFonts w:ascii="Arial Unicode MS" w:hAnsi="Arial Unicode MS" w:eastAsia="Arial Unicode MS" w:cs="Arial Unicode MS"/>
                <w:vertAlign w:val="superscript"/>
              </w:rPr>
              <w:t>th</w:t>
            </w:r>
            <w:r>
              <w:rPr>
                <w:rFonts w:ascii="Arial Unicode MS" w:hAnsi="Arial Unicode MS" w:eastAsia="Arial Unicode MS" w:cs="Arial Unicode MS"/>
              </w:rPr>
              <w:t xml:space="preserve"> Effort</w:t>
            </w:r>
          </w:p>
        </w:tc>
        <w:tc>
          <w:tcPr>
            <w:tcW w:w="1440" w:type="dxa"/>
            <w:tcBorders>
              <w:bottom w:val="single" w:color="auto" w:sz="4" w:space="0"/>
            </w:tcBorders>
            <w:vAlign w:val="center"/>
          </w:tcPr>
          <w:p w:rsidRPr="004E3697" w:rsidR="00BB1F34" w:rsidP="00B50CAD" w:rsidRDefault="00BB1F34">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10</w:t>
            </w:r>
          </w:p>
        </w:tc>
        <w:tc>
          <w:tcPr>
            <w:tcW w:w="1170" w:type="dxa"/>
            <w:tcBorders>
              <w:bottom w:val="single" w:color="auto" w:sz="4" w:space="0"/>
            </w:tcBorders>
            <w:vAlign w:val="center"/>
          </w:tcPr>
          <w:p w:rsidRPr="004E3697" w:rsidR="00BB1F34" w:rsidP="00B50CAD" w:rsidRDefault="00BB1F34">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1</w:t>
            </w:r>
          </w:p>
        </w:tc>
        <w:tc>
          <w:tcPr>
            <w:tcW w:w="1800" w:type="dxa"/>
            <w:tcBorders>
              <w:bottom w:val="single" w:color="auto" w:sz="4" w:space="0"/>
            </w:tcBorders>
            <w:vAlign w:val="center"/>
          </w:tcPr>
          <w:p w:rsidRPr="004E3697" w:rsidR="00BB1F34" w:rsidP="00B50CAD" w:rsidRDefault="00BB1F34">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3.3</w:t>
            </w:r>
          </w:p>
        </w:tc>
        <w:tc>
          <w:tcPr>
            <w:tcW w:w="1530" w:type="dxa"/>
            <w:tcBorders>
              <w:bottom w:val="single" w:color="auto" w:sz="4" w:space="0"/>
            </w:tcBorders>
            <w:vAlign w:val="center"/>
          </w:tcPr>
          <w:p w:rsidRPr="004E3697" w:rsidR="00BB1F34" w:rsidP="00B50CAD" w:rsidRDefault="00BB1F34">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1 hour</w:t>
            </w:r>
          </w:p>
        </w:tc>
        <w:tc>
          <w:tcPr>
            <w:tcW w:w="2700" w:type="dxa"/>
            <w:tcBorders>
              <w:bottom w:val="single" w:color="auto" w:sz="4" w:space="0"/>
            </w:tcBorders>
            <w:vAlign w:val="center"/>
          </w:tcPr>
          <w:p w:rsidRPr="00563853" w:rsidR="00BB1F34" w:rsidP="00FC1AE0" w:rsidRDefault="00CA6A07">
            <w:pPr>
              <w:spacing w:line="220" w:lineRule="exact"/>
              <w:jc w:val="center"/>
              <w:rPr>
                <w:rFonts w:ascii="Arial Unicode MS" w:hAnsi="Arial Unicode MS" w:eastAsia="Arial Unicode MS" w:cs="Arial Unicode MS"/>
              </w:rPr>
            </w:pPr>
            <w:r>
              <w:rPr>
                <w:rFonts w:ascii="Arial Unicode MS" w:hAnsi="Arial Unicode MS" w:eastAsia="Arial Unicode MS" w:cs="Arial Unicode MS"/>
              </w:rPr>
              <w:t>3</w:t>
            </w:r>
          </w:p>
        </w:tc>
        <w:tc>
          <w:tcPr>
            <w:tcW w:w="1530" w:type="dxa"/>
            <w:tcBorders>
              <w:bottom w:val="single" w:color="auto" w:sz="4" w:space="0"/>
            </w:tcBorders>
            <w:vAlign w:val="center"/>
          </w:tcPr>
          <w:p w:rsidRPr="004E3697" w:rsidR="00BB1F34" w:rsidP="00FC1AE0" w:rsidRDefault="00FC1AE0">
            <w:pPr>
              <w:spacing w:line="220" w:lineRule="exact"/>
              <w:jc w:val="right"/>
              <w:rPr>
                <w:rFonts w:ascii="Arial Unicode MS" w:hAnsi="Arial Unicode MS" w:eastAsia="Arial Unicode MS" w:cs="Arial Unicode MS"/>
              </w:rPr>
            </w:pPr>
            <w:r>
              <w:rPr>
                <w:rFonts w:ascii="Arial Unicode MS" w:hAnsi="Arial Unicode MS" w:eastAsia="Arial Unicode MS" w:cs="Arial Unicode MS"/>
              </w:rPr>
              <w:t>$</w:t>
            </w:r>
            <w:r w:rsidR="00BB1F34">
              <w:rPr>
                <w:rFonts w:ascii="Arial Unicode MS" w:hAnsi="Arial Unicode MS" w:eastAsia="Arial Unicode MS" w:cs="Arial Unicode MS"/>
              </w:rPr>
              <w:t>32.5</w:t>
            </w:r>
            <w:r>
              <w:rPr>
                <w:rFonts w:ascii="Arial Unicode MS" w:hAnsi="Arial Unicode MS" w:eastAsia="Arial Unicode MS" w:cs="Arial Unicode MS"/>
              </w:rPr>
              <w:t>0</w:t>
            </w:r>
          </w:p>
        </w:tc>
      </w:tr>
      <w:tr w:rsidRPr="004E3697" w:rsidR="00BB1F34" w:rsidTr="00B25BAD">
        <w:trPr>
          <w:trHeight w:val="242"/>
        </w:trPr>
        <w:tc>
          <w:tcPr>
            <w:tcW w:w="3528" w:type="dxa"/>
            <w:shd w:val="clear" w:color="auto" w:fill="CCCCCC"/>
          </w:tcPr>
          <w:p w:rsidRPr="004E3697" w:rsidR="00BB1F34" w:rsidP="00B50CAD" w:rsidRDefault="00BB1F34">
            <w:pPr>
              <w:spacing w:line="220" w:lineRule="exact"/>
              <w:rPr>
                <w:rFonts w:ascii="Arial Unicode MS" w:hAnsi="Arial Unicode MS" w:eastAsia="Arial Unicode MS" w:cs="Arial Unicode MS"/>
              </w:rPr>
            </w:pPr>
            <w:r w:rsidRPr="004E3697">
              <w:rPr>
                <w:rFonts w:ascii="Arial Unicode MS" w:hAnsi="Arial Unicode MS" w:eastAsia="Arial Unicode MS" w:cs="Arial Unicode MS"/>
                <w:b/>
              </w:rPr>
              <w:t>Total Requested Per OMB 83-i</w:t>
            </w:r>
          </w:p>
        </w:tc>
        <w:tc>
          <w:tcPr>
            <w:tcW w:w="1440" w:type="dxa"/>
            <w:shd w:val="clear" w:color="auto" w:fill="CCCCCC"/>
            <w:vAlign w:val="center"/>
          </w:tcPr>
          <w:p w:rsidRPr="004E3697" w:rsidR="00BB1F34" w:rsidP="00B50CAD" w:rsidRDefault="00463A92">
            <w:pPr>
              <w:spacing w:line="220" w:lineRule="exact"/>
              <w:jc w:val="center"/>
              <w:rPr>
                <w:rFonts w:ascii="Arial Unicode MS" w:hAnsi="Arial Unicode MS" w:eastAsia="Arial Unicode MS" w:cs="Arial Unicode MS"/>
              </w:rPr>
            </w:pPr>
            <w:r>
              <w:rPr>
                <w:rFonts w:ascii="Arial Unicode MS" w:hAnsi="Arial Unicode MS" w:eastAsia="Arial Unicode MS" w:cs="Arial Unicode MS"/>
                <w:b/>
              </w:rPr>
              <w:t>410</w:t>
            </w:r>
          </w:p>
        </w:tc>
        <w:tc>
          <w:tcPr>
            <w:tcW w:w="1170" w:type="dxa"/>
            <w:shd w:val="clear" w:color="auto" w:fill="CCCCCC"/>
            <w:vAlign w:val="center"/>
          </w:tcPr>
          <w:p w:rsidRPr="004E3697" w:rsidR="00BB1F34" w:rsidP="00B50CAD" w:rsidRDefault="00BB1F34">
            <w:pPr>
              <w:spacing w:line="220" w:lineRule="exact"/>
              <w:jc w:val="center"/>
              <w:rPr>
                <w:rFonts w:ascii="Arial Unicode MS" w:hAnsi="Arial Unicode MS" w:eastAsia="Arial Unicode MS" w:cs="Arial Unicode MS"/>
              </w:rPr>
            </w:pPr>
          </w:p>
        </w:tc>
        <w:tc>
          <w:tcPr>
            <w:tcW w:w="1800" w:type="dxa"/>
            <w:shd w:val="clear" w:color="auto" w:fill="CCCCCC"/>
            <w:vAlign w:val="center"/>
          </w:tcPr>
          <w:p w:rsidRPr="004E3697" w:rsidR="00BB1F34" w:rsidP="00B50CAD" w:rsidRDefault="007C4511">
            <w:pPr>
              <w:spacing w:line="220" w:lineRule="exact"/>
              <w:jc w:val="center"/>
              <w:rPr>
                <w:rFonts w:ascii="Arial Unicode MS" w:hAnsi="Arial Unicode MS" w:eastAsia="Arial Unicode MS" w:cs="Arial Unicode MS"/>
              </w:rPr>
            </w:pPr>
            <w:r>
              <w:rPr>
                <w:rFonts w:ascii="Arial Unicode MS" w:hAnsi="Arial Unicode MS" w:eastAsia="Arial Unicode MS" w:cs="Arial Unicode MS"/>
                <w:b/>
              </w:rPr>
              <w:t>136</w:t>
            </w:r>
            <w:bookmarkStart w:name="_GoBack" w:id="0"/>
            <w:bookmarkEnd w:id="0"/>
          </w:p>
        </w:tc>
        <w:tc>
          <w:tcPr>
            <w:tcW w:w="1530" w:type="dxa"/>
            <w:shd w:val="clear" w:color="auto" w:fill="CCCCCC"/>
            <w:vAlign w:val="center"/>
          </w:tcPr>
          <w:p w:rsidRPr="004E3697" w:rsidR="00BB1F34" w:rsidP="00B50CAD" w:rsidRDefault="00BB1F34">
            <w:pPr>
              <w:spacing w:line="220" w:lineRule="exact"/>
              <w:jc w:val="center"/>
              <w:rPr>
                <w:rFonts w:ascii="Arial Unicode MS" w:hAnsi="Arial Unicode MS" w:eastAsia="Arial Unicode MS" w:cs="Arial Unicode MS"/>
              </w:rPr>
            </w:pPr>
          </w:p>
        </w:tc>
        <w:tc>
          <w:tcPr>
            <w:tcW w:w="2700" w:type="dxa"/>
            <w:shd w:val="clear" w:color="auto" w:fill="CCCCCC"/>
            <w:vAlign w:val="center"/>
          </w:tcPr>
          <w:p w:rsidRPr="00563853" w:rsidR="00BB1F34" w:rsidP="00CA6A07" w:rsidRDefault="00463A92">
            <w:pPr>
              <w:spacing w:line="220" w:lineRule="exact"/>
              <w:jc w:val="center"/>
              <w:rPr>
                <w:rFonts w:ascii="Arial Unicode MS" w:hAnsi="Arial Unicode MS" w:eastAsia="Arial Unicode MS" w:cs="Arial Unicode MS"/>
              </w:rPr>
            </w:pPr>
            <w:r>
              <w:rPr>
                <w:rFonts w:ascii="Arial Unicode MS" w:hAnsi="Arial Unicode MS" w:eastAsia="Arial Unicode MS" w:cs="Arial Unicode MS"/>
                <w:b/>
              </w:rPr>
              <w:t>12</w:t>
            </w:r>
            <w:r w:rsidR="00CA6A07">
              <w:rPr>
                <w:rFonts w:ascii="Arial Unicode MS" w:hAnsi="Arial Unicode MS" w:eastAsia="Arial Unicode MS" w:cs="Arial Unicode MS"/>
                <w:b/>
              </w:rPr>
              <w:t>7</w:t>
            </w:r>
          </w:p>
        </w:tc>
        <w:tc>
          <w:tcPr>
            <w:tcW w:w="1530" w:type="dxa"/>
            <w:shd w:val="clear" w:color="auto" w:fill="CCCCCC"/>
            <w:vAlign w:val="center"/>
          </w:tcPr>
          <w:p w:rsidRPr="00042427" w:rsidR="00042427" w:rsidP="00FC1AE0" w:rsidRDefault="00FC1AE0">
            <w:pPr>
              <w:spacing w:line="220" w:lineRule="exact"/>
              <w:jc w:val="right"/>
              <w:rPr>
                <w:rFonts w:ascii="Arial Unicode MS" w:hAnsi="Arial Unicode MS" w:eastAsia="Arial Unicode MS" w:cs="Arial Unicode MS"/>
                <w:b/>
              </w:rPr>
            </w:pPr>
            <w:r>
              <w:rPr>
                <w:rFonts w:ascii="Arial Unicode MS" w:hAnsi="Arial Unicode MS" w:eastAsia="Arial Unicode MS" w:cs="Arial Unicode MS"/>
                <w:b/>
              </w:rPr>
              <w:t>$</w:t>
            </w:r>
            <w:r w:rsidR="00463A92">
              <w:rPr>
                <w:rFonts w:ascii="Arial Unicode MS" w:hAnsi="Arial Unicode MS" w:eastAsia="Arial Unicode MS" w:cs="Arial Unicode MS"/>
                <w:b/>
              </w:rPr>
              <w:t>3</w:t>
            </w:r>
            <w:r>
              <w:rPr>
                <w:rFonts w:ascii="Arial Unicode MS" w:hAnsi="Arial Unicode MS" w:eastAsia="Arial Unicode MS" w:cs="Arial Unicode MS"/>
                <w:b/>
              </w:rPr>
              <w:t>,</w:t>
            </w:r>
            <w:r w:rsidR="00463A92">
              <w:rPr>
                <w:rFonts w:ascii="Arial Unicode MS" w:hAnsi="Arial Unicode MS" w:eastAsia="Arial Unicode MS" w:cs="Arial Unicode MS"/>
                <w:b/>
              </w:rPr>
              <w:t>141.</w:t>
            </w:r>
            <w:r>
              <w:rPr>
                <w:rFonts w:ascii="Arial Unicode MS" w:hAnsi="Arial Unicode MS" w:eastAsia="Arial Unicode MS" w:cs="Arial Unicode MS"/>
                <w:b/>
              </w:rPr>
              <w:t>25</w:t>
            </w:r>
          </w:p>
        </w:tc>
      </w:tr>
    </w:tbl>
    <w:p w:rsidR="008F3171" w:rsidP="008F3171" w:rsidRDefault="003E458D">
      <w:r>
        <w:t xml:space="preserve">.  </w:t>
      </w:r>
    </w:p>
    <w:p w:rsidR="002A6F95" w:rsidP="008F3171" w:rsidRDefault="002A6F95"/>
    <w:p w:rsidRPr="008F3171" w:rsidR="002A6F95" w:rsidP="008F3171" w:rsidRDefault="002A6F95">
      <w:pPr>
        <w:sectPr w:rsidRPr="008F3171" w:rsidR="002A6F95" w:rsidSect="00313F30">
          <w:footnotePr>
            <w:numRestart w:val="eachSect"/>
          </w:footnotePr>
          <w:endnotePr>
            <w:numFmt w:val="decimal"/>
          </w:endnotePr>
          <w:pgSz w:w="15840" w:h="12240" w:orient="landscape"/>
          <w:pgMar w:top="1440" w:right="1440" w:bottom="1440" w:left="1080" w:header="720" w:footer="720" w:gutter="0"/>
          <w:cols w:space="720"/>
        </w:sectPr>
      </w:pPr>
    </w:p>
    <w:p w:rsidR="004F26E9" w:rsidRDefault="004F26E9">
      <w:pPr>
        <w:rPr>
          <w:sz w:val="24"/>
          <w:szCs w:val="24"/>
        </w:rPr>
      </w:pPr>
    </w:p>
    <w:p w:rsidR="004F26E9" w:rsidP="00C741E8" w:rsidRDefault="004F26E9">
      <w:pPr>
        <w:numPr>
          <w:ilvl w:val="0"/>
          <w:numId w:val="6"/>
        </w:numPr>
        <w:tabs>
          <w:tab w:val="num" w:pos="450"/>
        </w:tabs>
        <w:ind w:left="450" w:hanging="450"/>
        <w:rPr>
          <w:b/>
          <w:bCs/>
          <w:sz w:val="24"/>
          <w:szCs w:val="24"/>
        </w:rPr>
      </w:pPr>
      <w:r>
        <w:rPr>
          <w:b/>
          <w:bCs/>
          <w:sz w:val="24"/>
          <w:szCs w:val="24"/>
          <w:u w:val="single"/>
        </w:rPr>
        <w:t>Provide an estimate of the total annual cost burd</w:t>
      </w:r>
      <w:r w:rsidR="00C741E8">
        <w:rPr>
          <w:b/>
          <w:bCs/>
          <w:sz w:val="24"/>
          <w:szCs w:val="24"/>
          <w:u w:val="single"/>
        </w:rPr>
        <w:t xml:space="preserve">en to the respondents or record </w:t>
      </w:r>
      <w:r>
        <w:rPr>
          <w:b/>
          <w:bCs/>
          <w:sz w:val="24"/>
          <w:szCs w:val="24"/>
          <w:u w:val="single"/>
        </w:rPr>
        <w:t xml:space="preserve">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197360" w:rsidP="0010707F" w:rsidRDefault="00197360">
      <w:pPr>
        <w:rPr>
          <w:sz w:val="24"/>
          <w:szCs w:val="24"/>
        </w:rPr>
      </w:pPr>
    </w:p>
    <w:p w:rsidR="00821A21" w:rsidP="00821A21" w:rsidRDefault="00821A21">
      <w:pPr>
        <w:rPr>
          <w:sz w:val="24"/>
          <w:szCs w:val="24"/>
        </w:rPr>
      </w:pPr>
      <w:r>
        <w:rPr>
          <w:sz w:val="24"/>
          <w:szCs w:val="24"/>
        </w:rPr>
        <w:t xml:space="preserve">No </w:t>
      </w:r>
      <w:r w:rsidR="009D038B">
        <w:rPr>
          <w:sz w:val="24"/>
          <w:szCs w:val="24"/>
        </w:rPr>
        <w:t>cost other than labor cost is expected.</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Pr="00156751" w:rsidR="00821A21" w:rsidP="00821A21" w:rsidRDefault="00821A21">
      <w:pPr>
        <w:rPr>
          <w:sz w:val="24"/>
          <w:szCs w:val="24"/>
        </w:rPr>
      </w:pPr>
      <w:r w:rsidRPr="00156751">
        <w:rPr>
          <w:sz w:val="24"/>
          <w:szCs w:val="24"/>
        </w:rPr>
        <w:t>Total estimated annual cos</w:t>
      </w:r>
      <w:r w:rsidRPr="00156751" w:rsidR="00400F2F">
        <w:rPr>
          <w:sz w:val="24"/>
          <w:szCs w:val="24"/>
        </w:rPr>
        <w:t xml:space="preserve">t to the federal government is </w:t>
      </w:r>
      <w:r w:rsidRPr="00156751">
        <w:rPr>
          <w:sz w:val="24"/>
          <w:szCs w:val="24"/>
        </w:rPr>
        <w:t>$</w:t>
      </w:r>
      <w:r w:rsidR="00CD5ED6">
        <w:rPr>
          <w:sz w:val="24"/>
          <w:szCs w:val="24"/>
        </w:rPr>
        <w:t>19</w:t>
      </w:r>
      <w:r w:rsidR="003752AB">
        <w:rPr>
          <w:sz w:val="24"/>
          <w:szCs w:val="24"/>
        </w:rPr>
        <w:t>5</w:t>
      </w:r>
      <w:r w:rsidR="00CD5ED6">
        <w:rPr>
          <w:sz w:val="24"/>
          <w:szCs w:val="24"/>
        </w:rPr>
        <w:t>,750</w:t>
      </w:r>
      <w:r w:rsidRPr="00156751" w:rsidR="005D6D9B">
        <w:rPr>
          <w:sz w:val="24"/>
          <w:szCs w:val="24"/>
        </w:rPr>
        <w:t xml:space="preserve"> for year 1</w:t>
      </w:r>
      <w:r w:rsidRPr="00156751" w:rsidR="00266A29">
        <w:rPr>
          <w:sz w:val="24"/>
          <w:szCs w:val="24"/>
        </w:rPr>
        <w:t xml:space="preserve"> (of the extension time period – 201</w:t>
      </w:r>
      <w:r w:rsidR="00F56122">
        <w:rPr>
          <w:sz w:val="24"/>
          <w:szCs w:val="24"/>
        </w:rPr>
        <w:t>9</w:t>
      </w:r>
      <w:r w:rsidRPr="00156751" w:rsidR="00266A29">
        <w:rPr>
          <w:sz w:val="24"/>
          <w:szCs w:val="24"/>
        </w:rPr>
        <w:t>)</w:t>
      </w:r>
      <w:r w:rsidRPr="00156751" w:rsidR="00025683">
        <w:rPr>
          <w:sz w:val="24"/>
          <w:szCs w:val="24"/>
        </w:rPr>
        <w:t>.</w:t>
      </w:r>
      <w:r w:rsidRPr="00156751">
        <w:rPr>
          <w:sz w:val="24"/>
          <w:szCs w:val="24"/>
        </w:rPr>
        <w:t xml:space="preserve">  The survey will be conducted by NMFS federal staff, </w:t>
      </w:r>
      <w:r w:rsidR="00CD5ED6">
        <w:rPr>
          <w:sz w:val="24"/>
          <w:szCs w:val="24"/>
        </w:rPr>
        <w:t>grantees</w:t>
      </w:r>
      <w:r w:rsidRPr="00156751">
        <w:rPr>
          <w:sz w:val="24"/>
          <w:szCs w:val="24"/>
        </w:rPr>
        <w:t xml:space="preserve">, and students.  In addition to </w:t>
      </w:r>
      <w:r w:rsidR="00CD5ED6">
        <w:rPr>
          <w:sz w:val="24"/>
          <w:szCs w:val="24"/>
        </w:rPr>
        <w:t>these costs,</w:t>
      </w:r>
      <w:r w:rsidRPr="00156751">
        <w:rPr>
          <w:sz w:val="24"/>
          <w:szCs w:val="24"/>
        </w:rPr>
        <w:t xml:space="preserve"> travel costs will be incurred to various field sites, </w:t>
      </w:r>
      <w:r w:rsidRPr="00156751" w:rsidR="009D038B">
        <w:rPr>
          <w:sz w:val="24"/>
          <w:szCs w:val="24"/>
        </w:rPr>
        <w:t xml:space="preserve">as well as </w:t>
      </w:r>
      <w:r w:rsidRPr="00156751">
        <w:rPr>
          <w:sz w:val="24"/>
          <w:szCs w:val="24"/>
        </w:rPr>
        <w:t>printing</w:t>
      </w:r>
      <w:r w:rsidRPr="00156751" w:rsidR="009D038B">
        <w:rPr>
          <w:sz w:val="24"/>
          <w:szCs w:val="24"/>
        </w:rPr>
        <w:t xml:space="preserve"> and mailing</w:t>
      </w:r>
      <w:r w:rsidRPr="00156751">
        <w:rPr>
          <w:sz w:val="24"/>
          <w:szCs w:val="24"/>
        </w:rPr>
        <w:t xml:space="preserve"> of surveys. Survey design, data collection and processing, and report development will be conducted by </w:t>
      </w:r>
      <w:r w:rsidRPr="00156751" w:rsidR="005D6D9B">
        <w:rPr>
          <w:sz w:val="24"/>
          <w:szCs w:val="24"/>
        </w:rPr>
        <w:t>NMFS</w:t>
      </w:r>
      <w:r w:rsidRPr="00156751">
        <w:rPr>
          <w:sz w:val="24"/>
          <w:szCs w:val="24"/>
        </w:rPr>
        <w:t xml:space="preserve"> federal staff, </w:t>
      </w:r>
      <w:r w:rsidR="00CD5ED6">
        <w:rPr>
          <w:sz w:val="24"/>
          <w:szCs w:val="24"/>
        </w:rPr>
        <w:t>grantees</w:t>
      </w:r>
      <w:r w:rsidRPr="00156751">
        <w:rPr>
          <w:sz w:val="24"/>
          <w:szCs w:val="24"/>
        </w:rPr>
        <w:t xml:space="preserve">(s), and students.  These </w:t>
      </w:r>
      <w:r w:rsidRPr="00156751" w:rsidR="005D6D9B">
        <w:rPr>
          <w:sz w:val="24"/>
          <w:szCs w:val="24"/>
        </w:rPr>
        <w:t xml:space="preserve">estimated </w:t>
      </w:r>
      <w:r w:rsidRPr="00156751">
        <w:rPr>
          <w:sz w:val="24"/>
          <w:szCs w:val="24"/>
        </w:rPr>
        <w:t xml:space="preserve">costs for the </w:t>
      </w:r>
      <w:r w:rsidR="00CD5ED6">
        <w:rPr>
          <w:sz w:val="24"/>
          <w:szCs w:val="24"/>
        </w:rPr>
        <w:t>grantees</w:t>
      </w:r>
      <w:r w:rsidRPr="00156751">
        <w:rPr>
          <w:sz w:val="24"/>
          <w:szCs w:val="24"/>
        </w:rPr>
        <w:t xml:space="preserve">(s) and students have been included below. </w:t>
      </w:r>
      <w:r w:rsidR="00CD5ED6">
        <w:rPr>
          <w:sz w:val="24"/>
          <w:szCs w:val="24"/>
        </w:rPr>
        <w:t xml:space="preserve">Based on past experience, costs increase each year for grantee costs (including increases in overhead costs), travel costs, as well supply costs.  </w:t>
      </w:r>
      <w:r w:rsidRPr="00156751">
        <w:rPr>
          <w:sz w:val="24"/>
          <w:szCs w:val="24"/>
        </w:rPr>
        <w:t xml:space="preserve">Please see table below for itemized costs. </w:t>
      </w:r>
    </w:p>
    <w:p w:rsidRPr="00156751" w:rsidR="00821A21" w:rsidP="00821A21" w:rsidRDefault="00821A21">
      <w:pPr>
        <w:rPr>
          <w:sz w:val="24"/>
          <w:szCs w:val="24"/>
        </w:rPr>
      </w:pPr>
    </w:p>
    <w:tbl>
      <w:tblPr>
        <w:tblW w:w="0" w:type="auto"/>
        <w:jc w:val="center"/>
        <w:tblBorders>
          <w:top w:val="single" w:color="auto" w:sz="18" w:space="0"/>
          <w:left w:val="single" w:color="auto" w:sz="18" w:space="0"/>
          <w:bottom w:val="single" w:color="auto" w:sz="18" w:space="0"/>
          <w:right w:val="single" w:color="auto" w:sz="18" w:space="0"/>
        </w:tblBorders>
        <w:tblLook w:val="01E0" w:firstRow="1" w:lastRow="1" w:firstColumn="1" w:lastColumn="1" w:noHBand="0" w:noVBand="0"/>
      </w:tblPr>
      <w:tblGrid>
        <w:gridCol w:w="3302"/>
        <w:gridCol w:w="1810"/>
      </w:tblGrid>
      <w:tr w:rsidRPr="00156751" w:rsidR="00CD5ED6" w:rsidTr="004E3697">
        <w:trPr>
          <w:jc w:val="center"/>
        </w:trPr>
        <w:tc>
          <w:tcPr>
            <w:tcW w:w="0" w:type="auto"/>
            <w:tcBorders>
              <w:top w:val="single" w:color="auto" w:sz="18" w:space="0"/>
              <w:bottom w:val="single" w:color="auto" w:sz="18" w:space="0"/>
            </w:tcBorders>
            <w:vAlign w:val="center"/>
          </w:tcPr>
          <w:p w:rsidRPr="00156751" w:rsidR="00CD5ED6" w:rsidP="004E3697" w:rsidRDefault="00CD5ED6">
            <w:pPr>
              <w:jc w:val="center"/>
              <w:rPr>
                <w:b/>
                <w:sz w:val="24"/>
                <w:szCs w:val="24"/>
              </w:rPr>
            </w:pPr>
            <w:r w:rsidRPr="00156751">
              <w:rPr>
                <w:b/>
                <w:sz w:val="24"/>
                <w:szCs w:val="24"/>
              </w:rPr>
              <w:t>Description</w:t>
            </w:r>
          </w:p>
        </w:tc>
        <w:tc>
          <w:tcPr>
            <w:tcW w:w="0" w:type="auto"/>
            <w:tcBorders>
              <w:top w:val="single" w:color="auto" w:sz="18" w:space="0"/>
              <w:bottom w:val="single" w:color="auto" w:sz="18" w:space="0"/>
            </w:tcBorders>
            <w:vAlign w:val="center"/>
          </w:tcPr>
          <w:p w:rsidRPr="00156751" w:rsidR="00CD5ED6" w:rsidP="004E3697" w:rsidRDefault="00CD5ED6">
            <w:pPr>
              <w:jc w:val="center"/>
              <w:rPr>
                <w:b/>
                <w:sz w:val="24"/>
                <w:szCs w:val="24"/>
              </w:rPr>
            </w:pPr>
            <w:r>
              <w:rPr>
                <w:b/>
                <w:sz w:val="24"/>
                <w:szCs w:val="24"/>
              </w:rPr>
              <w:t>F</w:t>
            </w:r>
            <w:r w:rsidR="00F56122">
              <w:rPr>
                <w:b/>
                <w:sz w:val="24"/>
                <w:szCs w:val="24"/>
              </w:rPr>
              <w:t>Y2019</w:t>
            </w:r>
            <w:r w:rsidRPr="00156751">
              <w:rPr>
                <w:b/>
                <w:sz w:val="24"/>
                <w:szCs w:val="24"/>
              </w:rPr>
              <w:t xml:space="preserve"> Budget</w:t>
            </w:r>
          </w:p>
        </w:tc>
      </w:tr>
      <w:tr w:rsidRPr="00156751" w:rsidR="00CD5ED6" w:rsidTr="004E3697">
        <w:trPr>
          <w:jc w:val="center"/>
        </w:trPr>
        <w:tc>
          <w:tcPr>
            <w:tcW w:w="0" w:type="auto"/>
            <w:tcBorders>
              <w:top w:val="single" w:color="auto" w:sz="18" w:space="0"/>
            </w:tcBorders>
          </w:tcPr>
          <w:p w:rsidRPr="00156751" w:rsidR="00CD5ED6" w:rsidP="00EB629B" w:rsidRDefault="00CD5ED6">
            <w:pPr>
              <w:rPr>
                <w:sz w:val="24"/>
                <w:szCs w:val="24"/>
              </w:rPr>
            </w:pPr>
            <w:r w:rsidRPr="00156751">
              <w:rPr>
                <w:sz w:val="24"/>
                <w:szCs w:val="24"/>
              </w:rPr>
              <w:t>Contractor/student salary/wages</w:t>
            </w:r>
          </w:p>
        </w:tc>
        <w:tc>
          <w:tcPr>
            <w:tcW w:w="0" w:type="auto"/>
            <w:tcBorders>
              <w:top w:val="single" w:color="auto" w:sz="18" w:space="0"/>
            </w:tcBorders>
            <w:vAlign w:val="center"/>
          </w:tcPr>
          <w:p w:rsidRPr="00156751" w:rsidR="00CD5ED6" w:rsidP="004E3697" w:rsidRDefault="00CD5ED6">
            <w:pPr>
              <w:jc w:val="right"/>
              <w:rPr>
                <w:sz w:val="24"/>
                <w:szCs w:val="24"/>
              </w:rPr>
            </w:pPr>
            <w:r>
              <w:rPr>
                <w:sz w:val="24"/>
                <w:szCs w:val="24"/>
              </w:rPr>
              <w:t>$180</w:t>
            </w:r>
            <w:r w:rsidRPr="00156751">
              <w:rPr>
                <w:sz w:val="24"/>
                <w:szCs w:val="24"/>
              </w:rPr>
              <w:t>,000.00</w:t>
            </w:r>
          </w:p>
        </w:tc>
      </w:tr>
      <w:tr w:rsidRPr="00156751" w:rsidR="00CD5ED6" w:rsidTr="004E3697">
        <w:trPr>
          <w:jc w:val="center"/>
        </w:trPr>
        <w:tc>
          <w:tcPr>
            <w:tcW w:w="0" w:type="auto"/>
          </w:tcPr>
          <w:p w:rsidRPr="00156751" w:rsidR="00CD5ED6" w:rsidP="00EB629B" w:rsidRDefault="00CD5ED6">
            <w:pPr>
              <w:rPr>
                <w:sz w:val="24"/>
                <w:szCs w:val="24"/>
              </w:rPr>
            </w:pPr>
            <w:r w:rsidRPr="00156751">
              <w:rPr>
                <w:sz w:val="24"/>
                <w:szCs w:val="24"/>
              </w:rPr>
              <w:t>Travel</w:t>
            </w:r>
          </w:p>
          <w:p w:rsidRPr="00156751" w:rsidR="00CD5ED6" w:rsidP="00EB629B" w:rsidRDefault="00CD5ED6">
            <w:pPr>
              <w:rPr>
                <w:sz w:val="24"/>
                <w:szCs w:val="24"/>
              </w:rPr>
            </w:pPr>
            <w:smartTag w:uri="urn:schemas-microsoft-com:office:smarttags" w:element="place">
              <w:smartTag w:uri="urn:schemas-microsoft-com:office:smarttags" w:element="City">
                <w:r w:rsidRPr="00156751">
                  <w:rPr>
                    <w:sz w:val="24"/>
                    <w:szCs w:val="24"/>
                  </w:rPr>
                  <w:t>Washington</w:t>
                </w:r>
              </w:smartTag>
              <w:r w:rsidRPr="00156751">
                <w:rPr>
                  <w:sz w:val="24"/>
                  <w:szCs w:val="24"/>
                </w:rPr>
                <w:t xml:space="preserve">, </w:t>
              </w:r>
              <w:smartTag w:uri="urn:schemas-microsoft-com:office:smarttags" w:element="State">
                <w:r w:rsidRPr="00156751">
                  <w:rPr>
                    <w:sz w:val="24"/>
                    <w:szCs w:val="24"/>
                  </w:rPr>
                  <w:t>Oregon</w:t>
                </w:r>
              </w:smartTag>
            </w:smartTag>
            <w:r w:rsidRPr="00156751">
              <w:rPr>
                <w:sz w:val="24"/>
                <w:szCs w:val="24"/>
              </w:rPr>
              <w:t xml:space="preserve">, and </w:t>
            </w:r>
          </w:p>
          <w:p w:rsidRPr="00156751" w:rsidR="00CD5ED6" w:rsidP="00EB629B" w:rsidRDefault="00CD5ED6">
            <w:pPr>
              <w:rPr>
                <w:sz w:val="24"/>
                <w:szCs w:val="24"/>
              </w:rPr>
            </w:pPr>
            <w:smartTag w:uri="urn:schemas-microsoft-com:office:smarttags" w:element="place">
              <w:smartTag w:uri="urn:schemas-microsoft-com:office:smarttags" w:element="State">
                <w:r w:rsidRPr="00156751">
                  <w:rPr>
                    <w:sz w:val="24"/>
                    <w:szCs w:val="24"/>
                  </w:rPr>
                  <w:t>California</w:t>
                </w:r>
              </w:smartTag>
            </w:smartTag>
          </w:p>
        </w:tc>
        <w:tc>
          <w:tcPr>
            <w:tcW w:w="0" w:type="auto"/>
            <w:vAlign w:val="center"/>
          </w:tcPr>
          <w:p w:rsidRPr="00156751" w:rsidR="00CD5ED6" w:rsidP="003752AB" w:rsidRDefault="00CD5ED6">
            <w:pPr>
              <w:jc w:val="right"/>
              <w:rPr>
                <w:sz w:val="24"/>
                <w:szCs w:val="24"/>
              </w:rPr>
            </w:pPr>
            <w:r>
              <w:rPr>
                <w:sz w:val="24"/>
                <w:szCs w:val="24"/>
              </w:rPr>
              <w:t xml:space="preserve">$    </w:t>
            </w:r>
            <w:r w:rsidR="003752AB">
              <w:rPr>
                <w:sz w:val="24"/>
                <w:szCs w:val="24"/>
              </w:rPr>
              <w:t>15</w:t>
            </w:r>
            <w:r w:rsidRPr="00156751">
              <w:rPr>
                <w:sz w:val="24"/>
                <w:szCs w:val="24"/>
              </w:rPr>
              <w:t>,000.00</w:t>
            </w:r>
          </w:p>
        </w:tc>
      </w:tr>
      <w:tr w:rsidRPr="00156751" w:rsidR="00CD5ED6" w:rsidTr="004E3697">
        <w:trPr>
          <w:jc w:val="center"/>
        </w:trPr>
        <w:tc>
          <w:tcPr>
            <w:tcW w:w="0" w:type="auto"/>
            <w:tcBorders>
              <w:bottom w:val="nil"/>
            </w:tcBorders>
          </w:tcPr>
          <w:p w:rsidRPr="00156751" w:rsidR="00CD5ED6" w:rsidP="00EB629B" w:rsidRDefault="00CD5ED6">
            <w:pPr>
              <w:rPr>
                <w:sz w:val="24"/>
                <w:szCs w:val="24"/>
              </w:rPr>
            </w:pPr>
            <w:r w:rsidRPr="00156751">
              <w:rPr>
                <w:sz w:val="24"/>
                <w:szCs w:val="24"/>
              </w:rPr>
              <w:t>Printing</w:t>
            </w:r>
          </w:p>
        </w:tc>
        <w:tc>
          <w:tcPr>
            <w:tcW w:w="0" w:type="auto"/>
            <w:tcBorders>
              <w:bottom w:val="nil"/>
            </w:tcBorders>
            <w:vAlign w:val="center"/>
          </w:tcPr>
          <w:p w:rsidRPr="00156751" w:rsidR="00CD5ED6" w:rsidP="004E3697" w:rsidRDefault="00CD5ED6">
            <w:pPr>
              <w:jc w:val="right"/>
              <w:rPr>
                <w:sz w:val="24"/>
                <w:szCs w:val="24"/>
              </w:rPr>
            </w:pPr>
            <w:r>
              <w:rPr>
                <w:sz w:val="24"/>
                <w:szCs w:val="24"/>
              </w:rPr>
              <w:t>$       7</w:t>
            </w:r>
            <w:r w:rsidRPr="00156751">
              <w:rPr>
                <w:sz w:val="24"/>
                <w:szCs w:val="24"/>
              </w:rPr>
              <w:t>00.00</w:t>
            </w:r>
          </w:p>
        </w:tc>
      </w:tr>
      <w:tr w:rsidRPr="00156751" w:rsidR="00CD5ED6" w:rsidTr="004E3697">
        <w:trPr>
          <w:jc w:val="center"/>
        </w:trPr>
        <w:tc>
          <w:tcPr>
            <w:tcW w:w="0" w:type="auto"/>
            <w:tcBorders>
              <w:top w:val="nil"/>
              <w:bottom w:val="single" w:color="auto" w:sz="2" w:space="0"/>
            </w:tcBorders>
          </w:tcPr>
          <w:p w:rsidRPr="00156751" w:rsidR="00CD5ED6" w:rsidP="00EB629B" w:rsidRDefault="00CD5ED6">
            <w:pPr>
              <w:rPr>
                <w:sz w:val="24"/>
                <w:szCs w:val="24"/>
              </w:rPr>
            </w:pPr>
            <w:r w:rsidRPr="00156751">
              <w:rPr>
                <w:sz w:val="24"/>
                <w:szCs w:val="24"/>
              </w:rPr>
              <w:t>Postage</w:t>
            </w:r>
          </w:p>
        </w:tc>
        <w:tc>
          <w:tcPr>
            <w:tcW w:w="0" w:type="auto"/>
            <w:tcBorders>
              <w:top w:val="nil"/>
              <w:bottom w:val="single" w:color="auto" w:sz="2" w:space="0"/>
            </w:tcBorders>
            <w:vAlign w:val="center"/>
          </w:tcPr>
          <w:p w:rsidRPr="00156751" w:rsidR="00CD5ED6" w:rsidP="004E3697" w:rsidRDefault="00CD5ED6">
            <w:pPr>
              <w:jc w:val="right"/>
              <w:rPr>
                <w:sz w:val="24"/>
                <w:szCs w:val="24"/>
              </w:rPr>
            </w:pPr>
            <w:r w:rsidRPr="00156751">
              <w:rPr>
                <w:sz w:val="24"/>
                <w:szCs w:val="24"/>
              </w:rPr>
              <w:t>$         50.00</w:t>
            </w:r>
          </w:p>
        </w:tc>
      </w:tr>
      <w:tr w:rsidRPr="00156751" w:rsidR="00CD5ED6" w:rsidTr="004E3697">
        <w:trPr>
          <w:jc w:val="center"/>
        </w:trPr>
        <w:tc>
          <w:tcPr>
            <w:tcW w:w="0" w:type="auto"/>
            <w:tcBorders>
              <w:top w:val="single" w:color="auto" w:sz="2" w:space="0"/>
              <w:bottom w:val="single" w:color="auto" w:sz="18" w:space="0"/>
            </w:tcBorders>
          </w:tcPr>
          <w:p w:rsidRPr="00156751" w:rsidR="00CD5ED6" w:rsidP="00EB629B" w:rsidRDefault="00CD5ED6">
            <w:pPr>
              <w:rPr>
                <w:sz w:val="24"/>
                <w:szCs w:val="24"/>
              </w:rPr>
            </w:pPr>
            <w:r w:rsidRPr="00156751">
              <w:rPr>
                <w:sz w:val="24"/>
                <w:szCs w:val="24"/>
              </w:rPr>
              <w:t>Supplies</w:t>
            </w:r>
          </w:p>
        </w:tc>
        <w:tc>
          <w:tcPr>
            <w:tcW w:w="0" w:type="auto"/>
            <w:tcBorders>
              <w:top w:val="single" w:color="auto" w:sz="2" w:space="0"/>
              <w:bottom w:val="single" w:color="auto" w:sz="18" w:space="0"/>
            </w:tcBorders>
            <w:vAlign w:val="center"/>
          </w:tcPr>
          <w:p w:rsidRPr="00156751" w:rsidR="00CD5ED6" w:rsidP="00266A29" w:rsidRDefault="00CD5ED6">
            <w:pPr>
              <w:jc w:val="right"/>
              <w:rPr>
                <w:sz w:val="24"/>
                <w:szCs w:val="24"/>
              </w:rPr>
            </w:pPr>
            <w:r w:rsidRPr="00156751">
              <w:rPr>
                <w:sz w:val="24"/>
                <w:szCs w:val="24"/>
              </w:rPr>
              <w:t xml:space="preserve">$    </w:t>
            </w:r>
            <w:r>
              <w:rPr>
                <w:sz w:val="24"/>
                <w:szCs w:val="24"/>
              </w:rPr>
              <w:t>8</w:t>
            </w:r>
            <w:r w:rsidRPr="00156751">
              <w:rPr>
                <w:sz w:val="24"/>
                <w:szCs w:val="24"/>
              </w:rPr>
              <w:t>000.00</w:t>
            </w:r>
          </w:p>
        </w:tc>
      </w:tr>
      <w:tr w:rsidRPr="00156751" w:rsidR="00CD5ED6" w:rsidTr="004E3697">
        <w:trPr>
          <w:jc w:val="center"/>
        </w:trPr>
        <w:tc>
          <w:tcPr>
            <w:tcW w:w="0" w:type="auto"/>
            <w:tcBorders>
              <w:top w:val="single" w:color="auto" w:sz="18" w:space="0"/>
            </w:tcBorders>
          </w:tcPr>
          <w:p w:rsidRPr="00156751" w:rsidR="00CD5ED6" w:rsidP="00EB629B" w:rsidRDefault="00CD5ED6">
            <w:pPr>
              <w:rPr>
                <w:b/>
                <w:sz w:val="24"/>
                <w:szCs w:val="24"/>
              </w:rPr>
            </w:pPr>
            <w:r w:rsidRPr="00156751">
              <w:rPr>
                <w:b/>
                <w:sz w:val="24"/>
                <w:szCs w:val="24"/>
              </w:rPr>
              <w:t>Total</w:t>
            </w:r>
          </w:p>
        </w:tc>
        <w:tc>
          <w:tcPr>
            <w:tcW w:w="0" w:type="auto"/>
            <w:tcBorders>
              <w:top w:val="single" w:color="auto" w:sz="18" w:space="0"/>
            </w:tcBorders>
            <w:vAlign w:val="center"/>
          </w:tcPr>
          <w:p w:rsidRPr="00156751" w:rsidR="00CD5ED6" w:rsidP="003752AB" w:rsidRDefault="00CD5ED6">
            <w:pPr>
              <w:jc w:val="right"/>
              <w:rPr>
                <w:b/>
                <w:sz w:val="24"/>
                <w:szCs w:val="24"/>
              </w:rPr>
            </w:pPr>
            <w:r w:rsidRPr="00156751">
              <w:rPr>
                <w:b/>
                <w:sz w:val="24"/>
                <w:szCs w:val="24"/>
              </w:rPr>
              <w:t>$</w:t>
            </w:r>
            <w:r>
              <w:rPr>
                <w:b/>
                <w:sz w:val="24"/>
                <w:szCs w:val="24"/>
              </w:rPr>
              <w:t>19</w:t>
            </w:r>
            <w:r w:rsidR="003752AB">
              <w:rPr>
                <w:b/>
                <w:sz w:val="24"/>
                <w:szCs w:val="24"/>
              </w:rPr>
              <w:t>5</w:t>
            </w:r>
            <w:r>
              <w:rPr>
                <w:b/>
                <w:sz w:val="24"/>
                <w:szCs w:val="24"/>
              </w:rPr>
              <w:t>,750</w:t>
            </w:r>
            <w:r w:rsidRPr="00156751">
              <w:rPr>
                <w:b/>
                <w:sz w:val="24"/>
                <w:szCs w:val="24"/>
              </w:rPr>
              <w:t>.00</w:t>
            </w:r>
          </w:p>
        </w:tc>
      </w:tr>
    </w:tbl>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853793" w:rsidRDefault="00853793">
      <w:pPr>
        <w:rPr>
          <w:sz w:val="24"/>
          <w:szCs w:val="24"/>
        </w:rPr>
      </w:pPr>
      <w:r>
        <w:rPr>
          <w:sz w:val="24"/>
          <w:szCs w:val="24"/>
        </w:rPr>
        <w:t>Th</w:t>
      </w:r>
      <w:r>
        <w:rPr>
          <w:sz w:val="24"/>
          <w:szCs w:val="24"/>
        </w:rPr>
        <w:t>is renewal</w:t>
      </w:r>
      <w:r>
        <w:rPr>
          <w:sz w:val="24"/>
          <w:szCs w:val="24"/>
        </w:rPr>
        <w:t xml:space="preserve"> </w:t>
      </w:r>
      <w:r>
        <w:rPr>
          <w:sz w:val="24"/>
          <w:szCs w:val="24"/>
        </w:rPr>
        <w:t>has a reduction of 16 burden from the previous renewal</w:t>
      </w:r>
      <w:r>
        <w:rPr>
          <w:sz w:val="24"/>
          <w:szCs w:val="24"/>
        </w:rPr>
        <w:t>.  This decrease is due to more accurate knowledge of the study participants, the high loss of study participants due to health issues/death, and the loss of participants due to consolidation and exit from the fishery, as learned from the prior three data collection efforts.</w:t>
      </w:r>
    </w:p>
    <w:p w:rsidR="00853793" w:rsidRDefault="00853793">
      <w:pPr>
        <w:rPr>
          <w:sz w:val="24"/>
          <w:szCs w:val="24"/>
        </w:rPr>
      </w:pPr>
    </w:p>
    <w:p w:rsidR="00856248" w:rsidRDefault="00856248">
      <w:pPr>
        <w:rPr>
          <w:sz w:val="24"/>
          <w:szCs w:val="24"/>
        </w:rPr>
      </w:pPr>
      <w:r>
        <w:rPr>
          <w:sz w:val="24"/>
          <w:szCs w:val="24"/>
        </w:rPr>
        <w:t xml:space="preserve">Minor changes were made to the </w:t>
      </w:r>
      <w:r w:rsidR="00853793">
        <w:rPr>
          <w:sz w:val="24"/>
          <w:szCs w:val="24"/>
        </w:rPr>
        <w:t>survey</w:t>
      </w:r>
      <w:r>
        <w:rPr>
          <w:sz w:val="24"/>
          <w:szCs w:val="24"/>
        </w:rPr>
        <w:t xml:space="preserve"> to both update the time-series cycle and respond to requests to PFMC staff.  Specifically, throughout the survey, where there was text that read “since the implementation of the catch share program”, this text was replaced with “in the last five years</w:t>
      </w:r>
      <w:r w:rsidR="00176295">
        <w:rPr>
          <w:sz w:val="24"/>
          <w:szCs w:val="24"/>
        </w:rPr>
        <w:t>”</w:t>
      </w:r>
      <w:r>
        <w:rPr>
          <w:sz w:val="24"/>
          <w:szCs w:val="24"/>
        </w:rPr>
        <w:t>.  This decision was made as we have completed the first five years of the program and the first five</w:t>
      </w:r>
      <w:r w:rsidR="008D6A09">
        <w:rPr>
          <w:sz w:val="24"/>
          <w:szCs w:val="24"/>
        </w:rPr>
        <w:t>-</w:t>
      </w:r>
      <w:r>
        <w:rPr>
          <w:sz w:val="24"/>
          <w:szCs w:val="24"/>
        </w:rPr>
        <w:t>year review of the program, a</w:t>
      </w:r>
      <w:r w:rsidR="00176295">
        <w:rPr>
          <w:sz w:val="24"/>
          <w:szCs w:val="24"/>
        </w:rPr>
        <w:t>nd with the movement to a five</w:t>
      </w:r>
      <w:r w:rsidR="008D6A09">
        <w:rPr>
          <w:sz w:val="24"/>
          <w:szCs w:val="24"/>
        </w:rPr>
        <w:t>-</w:t>
      </w:r>
      <w:r>
        <w:rPr>
          <w:sz w:val="24"/>
          <w:szCs w:val="24"/>
        </w:rPr>
        <w:t xml:space="preserve">year rotation on the data collection this is an acceptable and reasonable time frame for data collection.  </w:t>
      </w:r>
      <w:r w:rsidR="00176295">
        <w:rPr>
          <w:sz w:val="24"/>
          <w:szCs w:val="24"/>
        </w:rPr>
        <w:t xml:space="preserve">The ‘transition’ term no longer applies. </w:t>
      </w:r>
    </w:p>
    <w:p w:rsidR="00856248" w:rsidRDefault="00856248">
      <w:pPr>
        <w:rPr>
          <w:sz w:val="24"/>
          <w:szCs w:val="24"/>
        </w:rPr>
      </w:pPr>
    </w:p>
    <w:p w:rsidR="00856248" w:rsidRDefault="00856248">
      <w:pPr>
        <w:rPr>
          <w:sz w:val="24"/>
          <w:szCs w:val="24"/>
        </w:rPr>
      </w:pPr>
      <w:r>
        <w:rPr>
          <w:sz w:val="24"/>
          <w:szCs w:val="24"/>
        </w:rPr>
        <w:t xml:space="preserve">Second, the survey contained multiple questions in section D: ‘Catch Shares Perspectives’ that asked the participant to reflect upon their perspective since the ‘transition to the catch shares program’.  As the program is well past the ‘transition’, we have removed two questions, and </w:t>
      </w:r>
      <w:r>
        <w:rPr>
          <w:sz w:val="24"/>
          <w:szCs w:val="24"/>
        </w:rPr>
        <w:lastRenderedPageBreak/>
        <w:t xml:space="preserve">replaced it with one question D9, requested by PFMC staff asking participants to rate their level of satisfaction with the catch shares program by year on a 5-point likert scale. </w:t>
      </w:r>
    </w:p>
    <w:p w:rsidR="00856248" w:rsidRDefault="00856248">
      <w:pPr>
        <w:rPr>
          <w:sz w:val="24"/>
          <w:szCs w:val="24"/>
        </w:rPr>
      </w:pPr>
    </w:p>
    <w:p w:rsidR="004F26E9" w:rsidRDefault="00DF50D6">
      <w:pPr>
        <w:rPr>
          <w:sz w:val="24"/>
          <w:szCs w:val="24"/>
        </w:rPr>
      </w:pPr>
      <w:r>
        <w:rPr>
          <w:sz w:val="24"/>
          <w:szCs w:val="24"/>
        </w:rPr>
        <w:t>V</w:t>
      </w:r>
      <w:r w:rsidR="009E0DC1">
        <w:rPr>
          <w:sz w:val="24"/>
          <w:szCs w:val="24"/>
        </w:rPr>
        <w:t xml:space="preserve">erb tenses and well as minor vocabulary adjustments </w:t>
      </w:r>
      <w:r>
        <w:rPr>
          <w:sz w:val="24"/>
          <w:szCs w:val="24"/>
        </w:rPr>
        <w:t xml:space="preserve">will be reviewed </w:t>
      </w:r>
      <w:r w:rsidR="009E0DC1">
        <w:rPr>
          <w:sz w:val="24"/>
          <w:szCs w:val="24"/>
        </w:rPr>
        <w:t>to make</w:t>
      </w:r>
      <w:r>
        <w:rPr>
          <w:sz w:val="24"/>
          <w:szCs w:val="24"/>
        </w:rPr>
        <w:t xml:space="preserve"> sure</w:t>
      </w:r>
      <w:r w:rsidR="009E0DC1">
        <w:rPr>
          <w:sz w:val="24"/>
          <w:szCs w:val="24"/>
        </w:rPr>
        <w:t xml:space="preserve"> the questions </w:t>
      </w:r>
      <w:r>
        <w:rPr>
          <w:sz w:val="24"/>
          <w:szCs w:val="24"/>
        </w:rPr>
        <w:t xml:space="preserve">are </w:t>
      </w:r>
      <w:r w:rsidR="009E0DC1">
        <w:rPr>
          <w:sz w:val="24"/>
          <w:szCs w:val="24"/>
        </w:rPr>
        <w:t xml:space="preserve">accurate. </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254D85" w:rsidRDefault="00254D85">
      <w:pPr>
        <w:rPr>
          <w:sz w:val="24"/>
          <w:szCs w:val="24"/>
        </w:rPr>
      </w:pPr>
      <w:r>
        <w:rPr>
          <w:sz w:val="24"/>
          <w:szCs w:val="24"/>
        </w:rPr>
        <w:t>Several publications are expected for this research.  The most complete publication</w:t>
      </w:r>
      <w:r w:rsidR="009E0DC1">
        <w:rPr>
          <w:sz w:val="24"/>
          <w:szCs w:val="24"/>
        </w:rPr>
        <w:t>s</w:t>
      </w:r>
      <w:r>
        <w:rPr>
          <w:sz w:val="24"/>
          <w:szCs w:val="24"/>
        </w:rPr>
        <w:t xml:space="preserve"> will be several NMFS technical memoranda, which will have the most complete results.  </w:t>
      </w:r>
      <w:r w:rsidR="009E0DC1">
        <w:rPr>
          <w:sz w:val="24"/>
          <w:szCs w:val="24"/>
        </w:rPr>
        <w:t xml:space="preserve">Each </w:t>
      </w:r>
      <w:r>
        <w:rPr>
          <w:sz w:val="24"/>
          <w:szCs w:val="24"/>
        </w:rPr>
        <w:t>memor</w:t>
      </w:r>
      <w:r w:rsidR="009E0DC1">
        <w:rPr>
          <w:sz w:val="24"/>
          <w:szCs w:val="24"/>
        </w:rPr>
        <w:t xml:space="preserve">andum will be </w:t>
      </w:r>
      <w:r>
        <w:rPr>
          <w:sz w:val="24"/>
          <w:szCs w:val="24"/>
        </w:rPr>
        <w:t>extensive</w:t>
      </w:r>
      <w:r w:rsidR="00C30545">
        <w:rPr>
          <w:sz w:val="24"/>
          <w:szCs w:val="24"/>
        </w:rPr>
        <w:t>,</w:t>
      </w:r>
      <w:r>
        <w:rPr>
          <w:sz w:val="24"/>
          <w:szCs w:val="24"/>
        </w:rPr>
        <w:t xml:space="preserve"> </w:t>
      </w:r>
      <w:r w:rsidR="009E0DC1">
        <w:rPr>
          <w:sz w:val="24"/>
          <w:szCs w:val="24"/>
        </w:rPr>
        <w:t>to include an update of the previous results</w:t>
      </w:r>
      <w:r>
        <w:rPr>
          <w:sz w:val="24"/>
          <w:szCs w:val="24"/>
        </w:rPr>
        <w:t xml:space="preserve"> and a </w:t>
      </w:r>
      <w:r w:rsidR="009E0DC1">
        <w:rPr>
          <w:sz w:val="24"/>
          <w:szCs w:val="24"/>
        </w:rPr>
        <w:t>comparison between previous data collection efforts and the current data collection effort to</w:t>
      </w:r>
      <w:r>
        <w:rPr>
          <w:sz w:val="24"/>
          <w:szCs w:val="24"/>
        </w:rPr>
        <w:t xml:space="preserve"> measure </w:t>
      </w:r>
      <w:r w:rsidR="009E0DC1">
        <w:rPr>
          <w:sz w:val="24"/>
          <w:szCs w:val="24"/>
        </w:rPr>
        <w:t>and</w:t>
      </w:r>
      <w:r>
        <w:rPr>
          <w:sz w:val="24"/>
          <w:szCs w:val="24"/>
        </w:rPr>
        <w:t xml:space="preserve"> show any changes that have occurred in the sys</w:t>
      </w:r>
      <w:r w:rsidR="009E0DC1">
        <w:rPr>
          <w:sz w:val="24"/>
          <w:szCs w:val="24"/>
        </w:rPr>
        <w:t>tem due specific characteristics of the management structure</w:t>
      </w:r>
      <w:r>
        <w:rPr>
          <w:sz w:val="24"/>
          <w:szCs w:val="24"/>
        </w:rPr>
        <w:t xml:space="preserve">.  These technical memoranda will be available in hard copy </w:t>
      </w:r>
      <w:r w:rsidR="00267E35">
        <w:rPr>
          <w:sz w:val="24"/>
          <w:szCs w:val="24"/>
        </w:rPr>
        <w:t>and CD</w:t>
      </w:r>
      <w:r w:rsidR="00C30545">
        <w:rPr>
          <w:sz w:val="24"/>
          <w:szCs w:val="24"/>
        </w:rPr>
        <w:t xml:space="preserve"> formats</w:t>
      </w:r>
      <w:r>
        <w:rPr>
          <w:sz w:val="24"/>
          <w:szCs w:val="24"/>
        </w:rPr>
        <w:t xml:space="preserve">, and will be posted on the Human Dimensions website, under </w:t>
      </w:r>
      <w:r w:rsidR="005862E0">
        <w:rPr>
          <w:sz w:val="24"/>
          <w:szCs w:val="24"/>
        </w:rPr>
        <w:t>P</w:t>
      </w:r>
      <w:r>
        <w:rPr>
          <w:sz w:val="24"/>
          <w:szCs w:val="24"/>
        </w:rPr>
        <w:t xml:space="preserve">ublications.  In addition, several journal publications are expected.  The exact number of publications and the journals where the results will be published are </w:t>
      </w:r>
      <w:r w:rsidR="005862E0">
        <w:rPr>
          <w:sz w:val="24"/>
          <w:szCs w:val="24"/>
        </w:rPr>
        <w:t xml:space="preserve">yet </w:t>
      </w:r>
      <w:r>
        <w:rPr>
          <w:sz w:val="24"/>
          <w:szCs w:val="24"/>
        </w:rPr>
        <w:t xml:space="preserve">to be determined.  The goal is to make sure the information is widely available for all those interested in the research. </w:t>
      </w:r>
      <w:r w:rsidR="00F65E05">
        <w:rPr>
          <w:sz w:val="24"/>
          <w:szCs w:val="24"/>
        </w:rPr>
        <w:t xml:space="preserve">  </w:t>
      </w:r>
    </w:p>
    <w:p w:rsidR="00F65E05" w:rsidRDefault="00F65E05">
      <w:pPr>
        <w:rPr>
          <w:sz w:val="24"/>
          <w:szCs w:val="24"/>
        </w:rPr>
      </w:pPr>
    </w:p>
    <w:p w:rsidR="00176295" w:rsidP="00805BB7" w:rsidRDefault="00805BB7">
      <w:pPr>
        <w:rPr>
          <w:sz w:val="24"/>
          <w:szCs w:val="24"/>
        </w:rPr>
      </w:pPr>
      <w:r>
        <w:rPr>
          <w:sz w:val="24"/>
          <w:szCs w:val="24"/>
        </w:rPr>
        <w:t xml:space="preserve">Below are the currently list of publications in various states:  </w:t>
      </w:r>
    </w:p>
    <w:p w:rsidR="00176295" w:rsidP="00805BB7" w:rsidRDefault="00176295">
      <w:pPr>
        <w:rPr>
          <w:sz w:val="24"/>
          <w:szCs w:val="24"/>
        </w:rPr>
      </w:pPr>
    </w:p>
    <w:p w:rsidR="00805BB7" w:rsidP="005862E0" w:rsidRDefault="00805BB7">
      <w:pPr>
        <w:ind w:left="720" w:hanging="720"/>
        <w:rPr>
          <w:sz w:val="24"/>
          <w:szCs w:val="24"/>
        </w:rPr>
      </w:pPr>
      <w:r w:rsidRPr="00176295">
        <w:rPr>
          <w:sz w:val="24"/>
          <w:szCs w:val="24"/>
        </w:rPr>
        <w:t>Russell. S.M</w:t>
      </w:r>
      <w:r w:rsidRPr="00805BB7">
        <w:rPr>
          <w:sz w:val="24"/>
          <w:szCs w:val="24"/>
        </w:rPr>
        <w:t>., A. Vizek, M. Van Oostenburg.  In prep.  The Pacific Coast Groundfish Fishery</w:t>
      </w:r>
      <w:r w:rsidR="005862E0">
        <w:rPr>
          <w:sz w:val="24"/>
          <w:szCs w:val="24"/>
        </w:rPr>
        <w:t xml:space="preserve"> </w:t>
      </w:r>
      <w:r w:rsidRPr="00805BB7">
        <w:rPr>
          <w:sz w:val="24"/>
          <w:szCs w:val="24"/>
        </w:rPr>
        <w:t>Social</w:t>
      </w:r>
      <w:r>
        <w:rPr>
          <w:sz w:val="24"/>
          <w:szCs w:val="24"/>
        </w:rPr>
        <w:t xml:space="preserve"> </w:t>
      </w:r>
      <w:r w:rsidRPr="00805BB7">
        <w:rPr>
          <w:sz w:val="24"/>
          <w:szCs w:val="24"/>
        </w:rPr>
        <w:t>Study: Part 1- A Multi-Year Analysis by Study Participant Role.</w:t>
      </w:r>
      <w:r w:rsidR="005862E0">
        <w:rPr>
          <w:sz w:val="24"/>
          <w:szCs w:val="24"/>
        </w:rPr>
        <w:t xml:space="preserve"> </w:t>
      </w:r>
      <w:r w:rsidRPr="00805BB7">
        <w:rPr>
          <w:sz w:val="24"/>
          <w:szCs w:val="24"/>
        </w:rPr>
        <w:t>Program.U.S. Dept. Commer., NOAA Tech Memo.  NMFS-NWFSC-10X</w:t>
      </w:r>
      <w:r>
        <w:rPr>
          <w:sz w:val="24"/>
          <w:szCs w:val="24"/>
        </w:rPr>
        <w:t>.</w:t>
      </w:r>
    </w:p>
    <w:p w:rsidR="00805BB7" w:rsidP="005862E0" w:rsidRDefault="00805BB7">
      <w:pPr>
        <w:ind w:left="720" w:hanging="720"/>
        <w:rPr>
          <w:sz w:val="24"/>
          <w:szCs w:val="24"/>
        </w:rPr>
      </w:pPr>
      <w:r w:rsidRPr="00176295">
        <w:rPr>
          <w:sz w:val="24"/>
          <w:szCs w:val="24"/>
        </w:rPr>
        <w:t>Russell, S.M</w:t>
      </w:r>
      <w:r w:rsidRPr="00805BB7">
        <w:rPr>
          <w:b/>
          <w:sz w:val="24"/>
          <w:szCs w:val="24"/>
        </w:rPr>
        <w:t>.</w:t>
      </w:r>
      <w:r w:rsidRPr="00805BB7">
        <w:rPr>
          <w:sz w:val="24"/>
          <w:szCs w:val="24"/>
        </w:rPr>
        <w:t>, M. Van Oostenburg, A. Vizek. 2018.  Adapting to Catch Shares: Perspectives</w:t>
      </w:r>
      <w:r w:rsidR="005862E0">
        <w:rPr>
          <w:sz w:val="24"/>
          <w:szCs w:val="24"/>
        </w:rPr>
        <w:t xml:space="preserve"> </w:t>
      </w:r>
      <w:r w:rsidRPr="00805BB7">
        <w:rPr>
          <w:sz w:val="24"/>
          <w:szCs w:val="24"/>
        </w:rPr>
        <w:t>of West Coast Groundfish Trawl Participants. Coastal Management. 46:6, 603-620,</w:t>
      </w:r>
      <w:r w:rsidR="005862E0">
        <w:rPr>
          <w:sz w:val="24"/>
          <w:szCs w:val="24"/>
        </w:rPr>
        <w:t xml:space="preserve"> </w:t>
      </w:r>
      <w:r w:rsidRPr="00805BB7">
        <w:rPr>
          <w:sz w:val="24"/>
          <w:szCs w:val="24"/>
        </w:rPr>
        <w:t>doi:https://10.1080/08920753.2018.15222491.</w:t>
      </w:r>
    </w:p>
    <w:p w:rsidR="00805BB7" w:rsidP="005862E0" w:rsidRDefault="00805BB7">
      <w:pPr>
        <w:ind w:left="720" w:hanging="720"/>
        <w:rPr>
          <w:sz w:val="24"/>
          <w:szCs w:val="24"/>
        </w:rPr>
      </w:pPr>
      <w:r w:rsidRPr="00805BB7">
        <w:rPr>
          <w:sz w:val="24"/>
          <w:szCs w:val="24"/>
        </w:rPr>
        <w:t>PFMC and NMFS. 2017. West Coast Groundfish Trawl Catch Share Program: Five-year</w:t>
      </w:r>
      <w:r w:rsidR="005862E0">
        <w:rPr>
          <w:sz w:val="24"/>
          <w:szCs w:val="24"/>
        </w:rPr>
        <w:t xml:space="preserve"> </w:t>
      </w:r>
      <w:r w:rsidRPr="00805BB7">
        <w:rPr>
          <w:sz w:val="24"/>
          <w:szCs w:val="24"/>
        </w:rPr>
        <w:t>review.  Approved by the Pacific Fishery Management Council November 16th 2017, Costa Mesa, CA.</w:t>
      </w:r>
    </w:p>
    <w:p w:rsidR="00805BB7" w:rsidP="005862E0" w:rsidRDefault="00805BB7">
      <w:pPr>
        <w:ind w:left="720" w:hanging="720"/>
        <w:rPr>
          <w:sz w:val="24"/>
          <w:szCs w:val="24"/>
        </w:rPr>
      </w:pPr>
      <w:r w:rsidRPr="00176295">
        <w:rPr>
          <w:sz w:val="24"/>
          <w:szCs w:val="24"/>
        </w:rPr>
        <w:t>Russell. S.M.,</w:t>
      </w:r>
      <w:r w:rsidRPr="00805BB7">
        <w:rPr>
          <w:sz w:val="24"/>
          <w:szCs w:val="24"/>
        </w:rPr>
        <w:t xml:space="preserve"> A. Arias-Arthur, K. Sparks, A. Varney.  2016. West Coast Communities and</w:t>
      </w:r>
      <w:r w:rsidR="005862E0">
        <w:rPr>
          <w:sz w:val="24"/>
          <w:szCs w:val="24"/>
        </w:rPr>
        <w:t xml:space="preserve"> </w:t>
      </w:r>
      <w:r w:rsidRPr="00805BB7">
        <w:rPr>
          <w:sz w:val="24"/>
          <w:szCs w:val="24"/>
        </w:rPr>
        <w:t>Catch Shares:  The Early Years of Social Change. 2016. Coastal Management.  44(5), 1-11.</w:t>
      </w:r>
    </w:p>
    <w:p w:rsidR="00176295" w:rsidP="005862E0" w:rsidRDefault="00805BB7">
      <w:pPr>
        <w:ind w:left="720" w:hanging="720"/>
        <w:rPr>
          <w:sz w:val="24"/>
          <w:szCs w:val="24"/>
        </w:rPr>
      </w:pPr>
      <w:r w:rsidRPr="00805BB7">
        <w:rPr>
          <w:sz w:val="24"/>
          <w:szCs w:val="24"/>
        </w:rPr>
        <w:t>Calhoun. S., F. Conway</w:t>
      </w:r>
      <w:r w:rsidRPr="00176295">
        <w:rPr>
          <w:b/>
          <w:sz w:val="24"/>
          <w:szCs w:val="24"/>
        </w:rPr>
        <w:t>,</w:t>
      </w:r>
      <w:r w:rsidRPr="005862E0">
        <w:rPr>
          <w:sz w:val="24"/>
          <w:szCs w:val="24"/>
        </w:rPr>
        <w:t xml:space="preserve"> S. Russell.</w:t>
      </w:r>
      <w:r w:rsidRPr="00805BB7">
        <w:rPr>
          <w:b/>
          <w:sz w:val="24"/>
          <w:szCs w:val="24"/>
        </w:rPr>
        <w:t xml:space="preserve">  </w:t>
      </w:r>
      <w:r w:rsidRPr="00805BB7">
        <w:rPr>
          <w:sz w:val="24"/>
          <w:szCs w:val="24"/>
        </w:rPr>
        <w:t>2016. Acknowledging the Voice of Women: Implications</w:t>
      </w:r>
      <w:r w:rsidR="005862E0">
        <w:rPr>
          <w:sz w:val="24"/>
          <w:szCs w:val="24"/>
        </w:rPr>
        <w:t xml:space="preserve"> </w:t>
      </w:r>
      <w:r w:rsidRPr="00805BB7">
        <w:rPr>
          <w:sz w:val="24"/>
          <w:szCs w:val="24"/>
        </w:rPr>
        <w:t>for Fisheries Management and Policy.  Marine Policy. 74. 292-299.</w:t>
      </w:r>
    </w:p>
    <w:p w:rsidR="00A94AFC" w:rsidP="005862E0" w:rsidRDefault="00F65E05">
      <w:pPr>
        <w:ind w:left="720" w:hanging="720"/>
        <w:rPr>
          <w:sz w:val="24"/>
          <w:szCs w:val="24"/>
        </w:rPr>
      </w:pPr>
      <w:r>
        <w:rPr>
          <w:sz w:val="24"/>
          <w:szCs w:val="24"/>
        </w:rPr>
        <w:t>Russell, S.M., A. Arias-Arthur, K.Sparks, and A. Varney. In press. West Coast Communities and</w:t>
      </w:r>
      <w:r w:rsidR="005862E0">
        <w:rPr>
          <w:sz w:val="24"/>
          <w:szCs w:val="24"/>
        </w:rPr>
        <w:t xml:space="preserve"> </w:t>
      </w:r>
      <w:r>
        <w:rPr>
          <w:sz w:val="24"/>
          <w:szCs w:val="24"/>
        </w:rPr>
        <w:t xml:space="preserve">Catch Shares: The </w:t>
      </w:r>
      <w:r w:rsidR="00A94AFC">
        <w:rPr>
          <w:sz w:val="24"/>
          <w:szCs w:val="24"/>
        </w:rPr>
        <w:t xml:space="preserve">Early Years of Social Change.  Coastal Management. </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5D6D9B" w:rsidP="005D6D9B" w:rsidRDefault="00976908">
      <w:pPr>
        <w:rPr>
          <w:sz w:val="24"/>
          <w:szCs w:val="24"/>
        </w:rPr>
      </w:pPr>
      <w:r>
        <w:rPr>
          <w:sz w:val="24"/>
          <w:szCs w:val="24"/>
        </w:rPr>
        <w:t>This information collection will display the expiration date on all survey instruments.</w:t>
      </w:r>
    </w:p>
    <w:p w:rsidR="004F26E9" w:rsidRDefault="004F26E9">
      <w:pPr>
        <w:rPr>
          <w:sz w:val="24"/>
          <w:szCs w:val="24"/>
        </w:rPr>
      </w:pPr>
    </w:p>
    <w:p w:rsidR="004F26E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1A0CD0" w:rsidRDefault="001A0CD0">
      <w:pPr>
        <w:rPr>
          <w:b/>
          <w:bCs/>
          <w:sz w:val="24"/>
          <w:szCs w:val="24"/>
        </w:rPr>
      </w:pPr>
    </w:p>
    <w:p w:rsidR="004F26E9" w:rsidRDefault="00976908">
      <w:pPr>
        <w:rPr>
          <w:sz w:val="24"/>
          <w:szCs w:val="24"/>
        </w:rPr>
      </w:pPr>
      <w:r w:rsidRPr="00976908">
        <w:rPr>
          <w:bCs/>
          <w:sz w:val="24"/>
          <w:szCs w:val="24"/>
        </w:rPr>
        <w:t>There are no exceptions for compliance with provisions in the certification statement.</w:t>
      </w:r>
    </w:p>
    <w:sectPr w:rsidR="004F26E9" w:rsidSect="00785ECF">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DB" w:rsidRDefault="00721BDB">
      <w:r>
        <w:separator/>
      </w:r>
    </w:p>
  </w:endnote>
  <w:endnote w:type="continuationSeparator" w:id="0">
    <w:p w:rsidR="00721BDB" w:rsidRDefault="0072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95" w:rsidRDefault="00176295">
    <w:pPr>
      <w:pStyle w:val="Footer"/>
      <w:jc w:val="center"/>
    </w:pPr>
    <w:r>
      <w:fldChar w:fldCharType="begin"/>
    </w:r>
    <w:r>
      <w:instrText xml:space="preserve"> PAGE   \* MERGEFORMAT </w:instrText>
    </w:r>
    <w:r>
      <w:fldChar w:fldCharType="separate"/>
    </w:r>
    <w:r w:rsidR="00D246EF">
      <w:rPr>
        <w:noProof/>
      </w:rPr>
      <w:t>13</w:t>
    </w:r>
    <w:r>
      <w:rPr>
        <w:noProof/>
      </w:rPr>
      <w:fldChar w:fldCharType="end"/>
    </w:r>
  </w:p>
  <w:p w:rsidR="008F746A" w:rsidRDefault="008F7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DB" w:rsidRDefault="00721BDB">
      <w:r>
        <w:separator/>
      </w:r>
    </w:p>
  </w:footnote>
  <w:footnote w:type="continuationSeparator" w:id="0">
    <w:p w:rsidR="00721BDB" w:rsidRDefault="0072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69E"/>
    <w:multiLevelType w:val="hybridMultilevel"/>
    <w:tmpl w:val="8B4A32EE"/>
    <w:lvl w:ilvl="0" w:tplc="DFFA2152">
      <w:start w:val="2009"/>
      <w:numFmt w:val="decimal"/>
      <w:lvlText w:val="%1."/>
      <w:lvlJc w:val="left"/>
      <w:pPr>
        <w:tabs>
          <w:tab w:val="num" w:pos="1380"/>
        </w:tabs>
        <w:ind w:left="1380" w:hanging="6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6C7D2F"/>
    <w:multiLevelType w:val="hybridMultilevel"/>
    <w:tmpl w:val="2E70C2CE"/>
    <w:lvl w:ilvl="0" w:tplc="FF3658C6">
      <w:start w:val="13"/>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5B5512F"/>
    <w:multiLevelType w:val="multilevel"/>
    <w:tmpl w:val="2E70C2CE"/>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C392717"/>
    <w:multiLevelType w:val="multilevel"/>
    <w:tmpl w:val="925C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4038B0"/>
    <w:multiLevelType w:val="hybridMultilevel"/>
    <w:tmpl w:val="F04087D0"/>
    <w:lvl w:ilvl="0" w:tplc="3AD2DFB6">
      <w:start w:val="14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7359D5"/>
    <w:multiLevelType w:val="hybridMultilevel"/>
    <w:tmpl w:val="64F480AA"/>
    <w:lvl w:ilvl="0" w:tplc="00A29902">
      <w:start w:val="17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790BEA"/>
    <w:multiLevelType w:val="hybridMultilevel"/>
    <w:tmpl w:val="B4A6D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1C1507"/>
    <w:multiLevelType w:val="hybridMultilevel"/>
    <w:tmpl w:val="B15CA9B0"/>
    <w:lvl w:ilvl="0" w:tplc="F698CDC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E2B2C51"/>
    <w:multiLevelType w:val="hybridMultilevel"/>
    <w:tmpl w:val="E984EE62"/>
    <w:lvl w:ilvl="0" w:tplc="F314E8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7"/>
  </w:num>
  <w:num w:numId="3">
    <w:abstractNumId w:val="6"/>
  </w:num>
  <w:num w:numId="4">
    <w:abstractNumId w:val="5"/>
  </w:num>
  <w:num w:numId="5">
    <w:abstractNumId w:val="4"/>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dtxf5w51twav6exat5pa2tbew0x9xpx2dz0&quot;&gt;SMR Endnote Library&lt;record-ids&gt;&lt;item&gt;184&lt;/item&gt;&lt;item&gt;305&lt;/item&gt;&lt;item&gt;383&lt;/item&gt;&lt;item&gt;465&lt;/item&gt;&lt;item&gt;525&lt;/item&gt;&lt;item&gt;526&lt;/item&gt;&lt;item&gt;528&lt;/item&gt;&lt;item&gt;529&lt;/item&gt;&lt;item&gt;530&lt;/item&gt;&lt;item&gt;531&lt;/item&gt;&lt;item&gt;532&lt;/item&gt;&lt;item&gt;535&lt;/item&gt;&lt;item&gt;562&lt;/item&gt;&lt;item&gt;580&lt;/item&gt;&lt;item&gt;592&lt;/item&gt;&lt;item&gt;594&lt;/item&gt;&lt;item&gt;600&lt;/item&gt;&lt;item&gt;601&lt;/item&gt;&lt;item&gt;633&lt;/item&gt;&lt;item&gt;634&lt;/item&gt;&lt;item&gt;665&lt;/item&gt;&lt;item&gt;678&lt;/item&gt;&lt;item&gt;679&lt;/item&gt;&lt;item&gt;680&lt;/item&gt;&lt;item&gt;681&lt;/item&gt;&lt;item&gt;682&lt;/item&gt;&lt;item&gt;685&lt;/item&gt;&lt;item&gt;686&lt;/item&gt;&lt;item&gt;687&lt;/item&gt;&lt;item&gt;688&lt;/item&gt;&lt;item&gt;689&lt;/item&gt;&lt;item&gt;690&lt;/item&gt;&lt;/record-ids&gt;&lt;/item&gt;&lt;/Libraries&gt;"/>
  </w:docVars>
  <w:rsids>
    <w:rsidRoot w:val="004F26E9"/>
    <w:rsid w:val="0000185B"/>
    <w:rsid w:val="00003706"/>
    <w:rsid w:val="00006058"/>
    <w:rsid w:val="00021393"/>
    <w:rsid w:val="00025683"/>
    <w:rsid w:val="00030D96"/>
    <w:rsid w:val="00032192"/>
    <w:rsid w:val="000331DD"/>
    <w:rsid w:val="00040E8A"/>
    <w:rsid w:val="00041E7A"/>
    <w:rsid w:val="00042427"/>
    <w:rsid w:val="00045A57"/>
    <w:rsid w:val="000639D6"/>
    <w:rsid w:val="00067E6B"/>
    <w:rsid w:val="00077DF5"/>
    <w:rsid w:val="000825CB"/>
    <w:rsid w:val="00091EE0"/>
    <w:rsid w:val="000920B1"/>
    <w:rsid w:val="000A64D5"/>
    <w:rsid w:val="000B0C57"/>
    <w:rsid w:val="000B38BD"/>
    <w:rsid w:val="000C0B1E"/>
    <w:rsid w:val="000C0D65"/>
    <w:rsid w:val="000C28B8"/>
    <w:rsid w:val="000D5A48"/>
    <w:rsid w:val="000E2AB1"/>
    <w:rsid w:val="000F1EBA"/>
    <w:rsid w:val="000F3696"/>
    <w:rsid w:val="001020DC"/>
    <w:rsid w:val="0010707F"/>
    <w:rsid w:val="00107F5D"/>
    <w:rsid w:val="00115058"/>
    <w:rsid w:val="001177A3"/>
    <w:rsid w:val="00120F05"/>
    <w:rsid w:val="00121D87"/>
    <w:rsid w:val="00123615"/>
    <w:rsid w:val="0012538C"/>
    <w:rsid w:val="00127008"/>
    <w:rsid w:val="001324B7"/>
    <w:rsid w:val="001354DF"/>
    <w:rsid w:val="001410A5"/>
    <w:rsid w:val="001419A8"/>
    <w:rsid w:val="00150DF1"/>
    <w:rsid w:val="0015564E"/>
    <w:rsid w:val="00156751"/>
    <w:rsid w:val="00157993"/>
    <w:rsid w:val="001613D2"/>
    <w:rsid w:val="001740CC"/>
    <w:rsid w:val="00176295"/>
    <w:rsid w:val="001818FC"/>
    <w:rsid w:val="001868E8"/>
    <w:rsid w:val="00186A57"/>
    <w:rsid w:val="00191493"/>
    <w:rsid w:val="0019363C"/>
    <w:rsid w:val="001945DB"/>
    <w:rsid w:val="00197360"/>
    <w:rsid w:val="001A0CD0"/>
    <w:rsid w:val="001A31A5"/>
    <w:rsid w:val="001A68BE"/>
    <w:rsid w:val="001B7471"/>
    <w:rsid w:val="001C1000"/>
    <w:rsid w:val="001C1240"/>
    <w:rsid w:val="001C587E"/>
    <w:rsid w:val="001E248C"/>
    <w:rsid w:val="001E6F72"/>
    <w:rsid w:val="001F1CCC"/>
    <w:rsid w:val="001F2B7C"/>
    <w:rsid w:val="001F4C9B"/>
    <w:rsid w:val="00202716"/>
    <w:rsid w:val="0020598B"/>
    <w:rsid w:val="002162B2"/>
    <w:rsid w:val="0022062D"/>
    <w:rsid w:val="00226BCD"/>
    <w:rsid w:val="002305C9"/>
    <w:rsid w:val="0023288F"/>
    <w:rsid w:val="00254D85"/>
    <w:rsid w:val="0026115D"/>
    <w:rsid w:val="00266A29"/>
    <w:rsid w:val="00267E35"/>
    <w:rsid w:val="00270D28"/>
    <w:rsid w:val="002903D6"/>
    <w:rsid w:val="00290CE9"/>
    <w:rsid w:val="002A6F95"/>
    <w:rsid w:val="002B1CFE"/>
    <w:rsid w:val="002C42C4"/>
    <w:rsid w:val="002C769C"/>
    <w:rsid w:val="002D3726"/>
    <w:rsid w:val="002D4CC0"/>
    <w:rsid w:val="002D5F8A"/>
    <w:rsid w:val="002E244A"/>
    <w:rsid w:val="002E4162"/>
    <w:rsid w:val="00304CB3"/>
    <w:rsid w:val="00312ABB"/>
    <w:rsid w:val="00313C02"/>
    <w:rsid w:val="00313F30"/>
    <w:rsid w:val="00314D22"/>
    <w:rsid w:val="00322263"/>
    <w:rsid w:val="00327486"/>
    <w:rsid w:val="003310A1"/>
    <w:rsid w:val="003340B6"/>
    <w:rsid w:val="00335E97"/>
    <w:rsid w:val="003411CE"/>
    <w:rsid w:val="0035137E"/>
    <w:rsid w:val="00351743"/>
    <w:rsid w:val="00352DC5"/>
    <w:rsid w:val="003559CB"/>
    <w:rsid w:val="00371E4D"/>
    <w:rsid w:val="003752AB"/>
    <w:rsid w:val="00395CEC"/>
    <w:rsid w:val="0039672E"/>
    <w:rsid w:val="00397C69"/>
    <w:rsid w:val="003A21D1"/>
    <w:rsid w:val="003A62F1"/>
    <w:rsid w:val="003B39E9"/>
    <w:rsid w:val="003B3E3B"/>
    <w:rsid w:val="003C38F6"/>
    <w:rsid w:val="003E0E2A"/>
    <w:rsid w:val="003E1C14"/>
    <w:rsid w:val="003E38BF"/>
    <w:rsid w:val="003E3A39"/>
    <w:rsid w:val="003E458D"/>
    <w:rsid w:val="003F238B"/>
    <w:rsid w:val="003F4E08"/>
    <w:rsid w:val="00400F2F"/>
    <w:rsid w:val="00404965"/>
    <w:rsid w:val="00407B1E"/>
    <w:rsid w:val="0041669B"/>
    <w:rsid w:val="00417CE4"/>
    <w:rsid w:val="00422B7C"/>
    <w:rsid w:val="00436106"/>
    <w:rsid w:val="00436CB3"/>
    <w:rsid w:val="0044038F"/>
    <w:rsid w:val="00450474"/>
    <w:rsid w:val="00460DFD"/>
    <w:rsid w:val="00461D58"/>
    <w:rsid w:val="00463A92"/>
    <w:rsid w:val="00465252"/>
    <w:rsid w:val="00474C2E"/>
    <w:rsid w:val="0047524A"/>
    <w:rsid w:val="00492A91"/>
    <w:rsid w:val="0049373C"/>
    <w:rsid w:val="0049654E"/>
    <w:rsid w:val="0049788A"/>
    <w:rsid w:val="004B51E7"/>
    <w:rsid w:val="004B730B"/>
    <w:rsid w:val="004C1F8E"/>
    <w:rsid w:val="004C792A"/>
    <w:rsid w:val="004D3100"/>
    <w:rsid w:val="004D4B23"/>
    <w:rsid w:val="004D57E1"/>
    <w:rsid w:val="004E3697"/>
    <w:rsid w:val="004E63D5"/>
    <w:rsid w:val="004F1142"/>
    <w:rsid w:val="004F26E9"/>
    <w:rsid w:val="004F7AD8"/>
    <w:rsid w:val="0050123E"/>
    <w:rsid w:val="00507292"/>
    <w:rsid w:val="00513EBA"/>
    <w:rsid w:val="005234A7"/>
    <w:rsid w:val="0053035B"/>
    <w:rsid w:val="00532DD5"/>
    <w:rsid w:val="00533885"/>
    <w:rsid w:val="0053519E"/>
    <w:rsid w:val="00536102"/>
    <w:rsid w:val="00543E3A"/>
    <w:rsid w:val="005546F1"/>
    <w:rsid w:val="00563853"/>
    <w:rsid w:val="0056794F"/>
    <w:rsid w:val="00574B24"/>
    <w:rsid w:val="00584F2F"/>
    <w:rsid w:val="005862E0"/>
    <w:rsid w:val="00587762"/>
    <w:rsid w:val="005C4DB1"/>
    <w:rsid w:val="005C7C23"/>
    <w:rsid w:val="005D25A7"/>
    <w:rsid w:val="005D3B56"/>
    <w:rsid w:val="005D6D9B"/>
    <w:rsid w:val="005E130C"/>
    <w:rsid w:val="005E1EF6"/>
    <w:rsid w:val="005E2B81"/>
    <w:rsid w:val="005E37B0"/>
    <w:rsid w:val="005E4CD8"/>
    <w:rsid w:val="0060798C"/>
    <w:rsid w:val="00617B45"/>
    <w:rsid w:val="006208C1"/>
    <w:rsid w:val="00622FD9"/>
    <w:rsid w:val="00624842"/>
    <w:rsid w:val="006270A4"/>
    <w:rsid w:val="00640467"/>
    <w:rsid w:val="00644807"/>
    <w:rsid w:val="00645B9C"/>
    <w:rsid w:val="00655C4C"/>
    <w:rsid w:val="00682D58"/>
    <w:rsid w:val="006A191C"/>
    <w:rsid w:val="006A4532"/>
    <w:rsid w:val="006B20F5"/>
    <w:rsid w:val="006C3783"/>
    <w:rsid w:val="006C43E3"/>
    <w:rsid w:val="006C486A"/>
    <w:rsid w:val="006C7349"/>
    <w:rsid w:val="006C7EED"/>
    <w:rsid w:val="006D0A6A"/>
    <w:rsid w:val="006D4F20"/>
    <w:rsid w:val="006E1F8E"/>
    <w:rsid w:val="006E29AA"/>
    <w:rsid w:val="006F4E18"/>
    <w:rsid w:val="006F5814"/>
    <w:rsid w:val="006F6392"/>
    <w:rsid w:val="006F76C8"/>
    <w:rsid w:val="007008C8"/>
    <w:rsid w:val="00702BF0"/>
    <w:rsid w:val="0070476A"/>
    <w:rsid w:val="00721BDB"/>
    <w:rsid w:val="007234CA"/>
    <w:rsid w:val="00723EA6"/>
    <w:rsid w:val="00725C5C"/>
    <w:rsid w:val="00732DD1"/>
    <w:rsid w:val="00742871"/>
    <w:rsid w:val="00760601"/>
    <w:rsid w:val="00766A16"/>
    <w:rsid w:val="0076793A"/>
    <w:rsid w:val="00775BC2"/>
    <w:rsid w:val="00776DC8"/>
    <w:rsid w:val="00777F32"/>
    <w:rsid w:val="00781F06"/>
    <w:rsid w:val="007839E9"/>
    <w:rsid w:val="00785ECF"/>
    <w:rsid w:val="00786CB1"/>
    <w:rsid w:val="00793AB0"/>
    <w:rsid w:val="007A12C4"/>
    <w:rsid w:val="007A676E"/>
    <w:rsid w:val="007B34FD"/>
    <w:rsid w:val="007B3F5C"/>
    <w:rsid w:val="007B4CF4"/>
    <w:rsid w:val="007C036A"/>
    <w:rsid w:val="007C3B90"/>
    <w:rsid w:val="007C4511"/>
    <w:rsid w:val="007C5448"/>
    <w:rsid w:val="007C754E"/>
    <w:rsid w:val="007D350C"/>
    <w:rsid w:val="007D3863"/>
    <w:rsid w:val="007D59DD"/>
    <w:rsid w:val="007E3F9F"/>
    <w:rsid w:val="007F0BE5"/>
    <w:rsid w:val="007F2D69"/>
    <w:rsid w:val="007F4382"/>
    <w:rsid w:val="00804D47"/>
    <w:rsid w:val="00804E8D"/>
    <w:rsid w:val="00805BB7"/>
    <w:rsid w:val="00821A21"/>
    <w:rsid w:val="00821CD3"/>
    <w:rsid w:val="008256A4"/>
    <w:rsid w:val="008306D1"/>
    <w:rsid w:val="0083276F"/>
    <w:rsid w:val="00845C60"/>
    <w:rsid w:val="00847353"/>
    <w:rsid w:val="008476C8"/>
    <w:rsid w:val="008505CA"/>
    <w:rsid w:val="00853793"/>
    <w:rsid w:val="00854D84"/>
    <w:rsid w:val="00856248"/>
    <w:rsid w:val="00866E55"/>
    <w:rsid w:val="00874E17"/>
    <w:rsid w:val="00876791"/>
    <w:rsid w:val="00877DCA"/>
    <w:rsid w:val="00893811"/>
    <w:rsid w:val="008A35A0"/>
    <w:rsid w:val="008B438C"/>
    <w:rsid w:val="008B6FE8"/>
    <w:rsid w:val="008C5B08"/>
    <w:rsid w:val="008C6F82"/>
    <w:rsid w:val="008D6A09"/>
    <w:rsid w:val="008F192A"/>
    <w:rsid w:val="008F3171"/>
    <w:rsid w:val="008F746A"/>
    <w:rsid w:val="00907FC6"/>
    <w:rsid w:val="00911338"/>
    <w:rsid w:val="00911469"/>
    <w:rsid w:val="00912D31"/>
    <w:rsid w:val="00914A4C"/>
    <w:rsid w:val="00915C28"/>
    <w:rsid w:val="0092527C"/>
    <w:rsid w:val="00931F97"/>
    <w:rsid w:val="00941D95"/>
    <w:rsid w:val="00946F6B"/>
    <w:rsid w:val="0095273C"/>
    <w:rsid w:val="0096052B"/>
    <w:rsid w:val="009605EE"/>
    <w:rsid w:val="00971910"/>
    <w:rsid w:val="009758EF"/>
    <w:rsid w:val="00976908"/>
    <w:rsid w:val="0098032A"/>
    <w:rsid w:val="009811F9"/>
    <w:rsid w:val="009A38D5"/>
    <w:rsid w:val="009A497B"/>
    <w:rsid w:val="009B5033"/>
    <w:rsid w:val="009B6252"/>
    <w:rsid w:val="009B6877"/>
    <w:rsid w:val="009C6E1D"/>
    <w:rsid w:val="009D038B"/>
    <w:rsid w:val="009D6FF9"/>
    <w:rsid w:val="009E0DC1"/>
    <w:rsid w:val="009E2409"/>
    <w:rsid w:val="009F22F6"/>
    <w:rsid w:val="00A0078B"/>
    <w:rsid w:val="00A01693"/>
    <w:rsid w:val="00A04814"/>
    <w:rsid w:val="00A20391"/>
    <w:rsid w:val="00A237EE"/>
    <w:rsid w:val="00A52249"/>
    <w:rsid w:val="00A55FD1"/>
    <w:rsid w:val="00A60BA2"/>
    <w:rsid w:val="00A72EFA"/>
    <w:rsid w:val="00A823AF"/>
    <w:rsid w:val="00A86BB5"/>
    <w:rsid w:val="00A87F5C"/>
    <w:rsid w:val="00A90687"/>
    <w:rsid w:val="00A92947"/>
    <w:rsid w:val="00A94AFC"/>
    <w:rsid w:val="00A95DF7"/>
    <w:rsid w:val="00AA6E6A"/>
    <w:rsid w:val="00AB59C2"/>
    <w:rsid w:val="00AD699D"/>
    <w:rsid w:val="00B01A10"/>
    <w:rsid w:val="00B06E71"/>
    <w:rsid w:val="00B07643"/>
    <w:rsid w:val="00B21ED4"/>
    <w:rsid w:val="00B22633"/>
    <w:rsid w:val="00B25BAD"/>
    <w:rsid w:val="00B35D5B"/>
    <w:rsid w:val="00B418F8"/>
    <w:rsid w:val="00B44EA3"/>
    <w:rsid w:val="00B465DA"/>
    <w:rsid w:val="00B507B3"/>
    <w:rsid w:val="00B5092D"/>
    <w:rsid w:val="00B50CAD"/>
    <w:rsid w:val="00B522D8"/>
    <w:rsid w:val="00B54A0E"/>
    <w:rsid w:val="00B564ED"/>
    <w:rsid w:val="00B72196"/>
    <w:rsid w:val="00B93377"/>
    <w:rsid w:val="00B96261"/>
    <w:rsid w:val="00B97E50"/>
    <w:rsid w:val="00BB1F34"/>
    <w:rsid w:val="00BB229D"/>
    <w:rsid w:val="00BC02FC"/>
    <w:rsid w:val="00BC1B89"/>
    <w:rsid w:val="00BC2B09"/>
    <w:rsid w:val="00BC5DDF"/>
    <w:rsid w:val="00BD2267"/>
    <w:rsid w:val="00BE3E11"/>
    <w:rsid w:val="00BF3A66"/>
    <w:rsid w:val="00BF4944"/>
    <w:rsid w:val="00BF75E9"/>
    <w:rsid w:val="00C029A2"/>
    <w:rsid w:val="00C12AA9"/>
    <w:rsid w:val="00C13058"/>
    <w:rsid w:val="00C14328"/>
    <w:rsid w:val="00C14CFE"/>
    <w:rsid w:val="00C17589"/>
    <w:rsid w:val="00C21D6F"/>
    <w:rsid w:val="00C23992"/>
    <w:rsid w:val="00C24A99"/>
    <w:rsid w:val="00C262EF"/>
    <w:rsid w:val="00C273FB"/>
    <w:rsid w:val="00C30545"/>
    <w:rsid w:val="00C30834"/>
    <w:rsid w:val="00C4572A"/>
    <w:rsid w:val="00C47F62"/>
    <w:rsid w:val="00C50536"/>
    <w:rsid w:val="00C54056"/>
    <w:rsid w:val="00C55FD7"/>
    <w:rsid w:val="00C56154"/>
    <w:rsid w:val="00C64B4D"/>
    <w:rsid w:val="00C741E8"/>
    <w:rsid w:val="00C76499"/>
    <w:rsid w:val="00C83561"/>
    <w:rsid w:val="00C84D36"/>
    <w:rsid w:val="00C864FA"/>
    <w:rsid w:val="00C938F0"/>
    <w:rsid w:val="00CA24E6"/>
    <w:rsid w:val="00CA64B3"/>
    <w:rsid w:val="00CA6A07"/>
    <w:rsid w:val="00CA7318"/>
    <w:rsid w:val="00CC0B8B"/>
    <w:rsid w:val="00CC2552"/>
    <w:rsid w:val="00CD1582"/>
    <w:rsid w:val="00CD5ED6"/>
    <w:rsid w:val="00CD6A66"/>
    <w:rsid w:val="00CE1E61"/>
    <w:rsid w:val="00CF73AC"/>
    <w:rsid w:val="00D1239B"/>
    <w:rsid w:val="00D14D22"/>
    <w:rsid w:val="00D162CE"/>
    <w:rsid w:val="00D20355"/>
    <w:rsid w:val="00D246EF"/>
    <w:rsid w:val="00D450EA"/>
    <w:rsid w:val="00D51EAF"/>
    <w:rsid w:val="00D5674D"/>
    <w:rsid w:val="00D60235"/>
    <w:rsid w:val="00D62A2F"/>
    <w:rsid w:val="00D63BBE"/>
    <w:rsid w:val="00D640FC"/>
    <w:rsid w:val="00D70AB0"/>
    <w:rsid w:val="00D70C97"/>
    <w:rsid w:val="00D77471"/>
    <w:rsid w:val="00D83633"/>
    <w:rsid w:val="00D83989"/>
    <w:rsid w:val="00D9234B"/>
    <w:rsid w:val="00D94C77"/>
    <w:rsid w:val="00D95B1F"/>
    <w:rsid w:val="00D95B59"/>
    <w:rsid w:val="00D960C1"/>
    <w:rsid w:val="00DA08F1"/>
    <w:rsid w:val="00DA0B70"/>
    <w:rsid w:val="00DA1744"/>
    <w:rsid w:val="00DA5502"/>
    <w:rsid w:val="00DB0C05"/>
    <w:rsid w:val="00DC1496"/>
    <w:rsid w:val="00DC62A8"/>
    <w:rsid w:val="00DD01FD"/>
    <w:rsid w:val="00DD2C39"/>
    <w:rsid w:val="00DE38F0"/>
    <w:rsid w:val="00DF3179"/>
    <w:rsid w:val="00DF50D6"/>
    <w:rsid w:val="00E11C3E"/>
    <w:rsid w:val="00E135C5"/>
    <w:rsid w:val="00E166E6"/>
    <w:rsid w:val="00E2020E"/>
    <w:rsid w:val="00E35AA3"/>
    <w:rsid w:val="00E35F96"/>
    <w:rsid w:val="00E42FBD"/>
    <w:rsid w:val="00E4377C"/>
    <w:rsid w:val="00E44C4A"/>
    <w:rsid w:val="00E52738"/>
    <w:rsid w:val="00E61460"/>
    <w:rsid w:val="00E83CAC"/>
    <w:rsid w:val="00E86E5D"/>
    <w:rsid w:val="00E874F0"/>
    <w:rsid w:val="00E878AC"/>
    <w:rsid w:val="00E90F93"/>
    <w:rsid w:val="00EA4711"/>
    <w:rsid w:val="00EA4963"/>
    <w:rsid w:val="00EB5011"/>
    <w:rsid w:val="00EB6136"/>
    <w:rsid w:val="00EB629B"/>
    <w:rsid w:val="00EB6B27"/>
    <w:rsid w:val="00ED532A"/>
    <w:rsid w:val="00F02F44"/>
    <w:rsid w:val="00F0450A"/>
    <w:rsid w:val="00F071CB"/>
    <w:rsid w:val="00F128BF"/>
    <w:rsid w:val="00F16BFA"/>
    <w:rsid w:val="00F237EC"/>
    <w:rsid w:val="00F26470"/>
    <w:rsid w:val="00F302EC"/>
    <w:rsid w:val="00F369D7"/>
    <w:rsid w:val="00F37677"/>
    <w:rsid w:val="00F43736"/>
    <w:rsid w:val="00F4795E"/>
    <w:rsid w:val="00F56122"/>
    <w:rsid w:val="00F57536"/>
    <w:rsid w:val="00F65E05"/>
    <w:rsid w:val="00F71F26"/>
    <w:rsid w:val="00F72132"/>
    <w:rsid w:val="00F852CB"/>
    <w:rsid w:val="00F97015"/>
    <w:rsid w:val="00F97149"/>
    <w:rsid w:val="00FA5F5F"/>
    <w:rsid w:val="00FA696F"/>
    <w:rsid w:val="00FB0DC2"/>
    <w:rsid w:val="00FC1AE0"/>
    <w:rsid w:val="00FC58F4"/>
    <w:rsid w:val="00FC708E"/>
    <w:rsid w:val="00FD1A67"/>
    <w:rsid w:val="00FD29CA"/>
    <w:rsid w:val="00FD7549"/>
    <w:rsid w:val="00FE4EC3"/>
    <w:rsid w:val="00FF104F"/>
    <w:rsid w:val="00FF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7169"/>
    <o:shapelayout v:ext="edit">
      <o:idmap v:ext="edit" data="1"/>
    </o:shapelayout>
  </w:shapeDefaults>
  <w:decimalSymbol w:val="."/>
  <w:listSeparator w:val=","/>
  <w14:docId w14:val="57E3A849"/>
  <w15:chartTrackingRefBased/>
  <w15:docId w15:val="{4C0AFD0C-2231-4E78-B836-0DDBC833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sid w:val="00BD2267"/>
  </w:style>
  <w:style w:type="character" w:styleId="FootnoteReference">
    <w:name w:val="footnote reference"/>
    <w:semiHidden/>
    <w:rsid w:val="00BD2267"/>
    <w:rPr>
      <w:vertAlign w:val="superscript"/>
    </w:rPr>
  </w:style>
  <w:style w:type="table" w:styleId="TableGrid">
    <w:name w:val="Table Grid"/>
    <w:basedOn w:val="TableNormal"/>
    <w:rsid w:val="00821A2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B438C"/>
    <w:pPr>
      <w:shd w:val="clear" w:color="auto" w:fill="000080"/>
    </w:pPr>
    <w:rPr>
      <w:rFonts w:ascii="Tahoma" w:hAnsi="Tahoma" w:cs="Tahoma"/>
    </w:rPr>
  </w:style>
  <w:style w:type="paragraph" w:styleId="BalloonText">
    <w:name w:val="Balloon Text"/>
    <w:basedOn w:val="Normal"/>
    <w:semiHidden/>
    <w:rsid w:val="00893811"/>
    <w:rPr>
      <w:rFonts w:ascii="Tahoma" w:hAnsi="Tahoma" w:cs="Tahoma"/>
      <w:sz w:val="16"/>
      <w:szCs w:val="16"/>
    </w:rPr>
  </w:style>
  <w:style w:type="character" w:styleId="Hyperlink">
    <w:name w:val="Hyperlink"/>
    <w:rsid w:val="006A4532"/>
    <w:rPr>
      <w:color w:val="0000FF"/>
      <w:u w:val="single"/>
    </w:rPr>
  </w:style>
  <w:style w:type="paragraph" w:styleId="NormalWeb">
    <w:name w:val="Normal (Web)"/>
    <w:basedOn w:val="Normal"/>
    <w:uiPriority w:val="99"/>
    <w:rsid w:val="00335E97"/>
    <w:pPr>
      <w:widowControl/>
      <w:autoSpaceDE/>
      <w:autoSpaceDN/>
      <w:adjustRightInd/>
      <w:spacing w:before="100" w:beforeAutospacing="1" w:after="100" w:afterAutospacing="1"/>
    </w:pPr>
    <w:rPr>
      <w:sz w:val="24"/>
      <w:szCs w:val="24"/>
    </w:rPr>
  </w:style>
  <w:style w:type="character" w:styleId="CommentReference">
    <w:name w:val="annotation reference"/>
    <w:rsid w:val="00702BF0"/>
    <w:rPr>
      <w:sz w:val="16"/>
      <w:szCs w:val="16"/>
    </w:rPr>
  </w:style>
  <w:style w:type="paragraph" w:styleId="CommentText">
    <w:name w:val="annotation text"/>
    <w:basedOn w:val="Normal"/>
    <w:link w:val="CommentTextChar"/>
    <w:rsid w:val="00702BF0"/>
  </w:style>
  <w:style w:type="character" w:customStyle="1" w:styleId="CommentTextChar">
    <w:name w:val="Comment Text Char"/>
    <w:basedOn w:val="DefaultParagraphFont"/>
    <w:link w:val="CommentText"/>
    <w:rsid w:val="00702BF0"/>
  </w:style>
  <w:style w:type="paragraph" w:styleId="CommentSubject">
    <w:name w:val="annotation subject"/>
    <w:basedOn w:val="CommentText"/>
    <w:next w:val="CommentText"/>
    <w:link w:val="CommentSubjectChar"/>
    <w:rsid w:val="00702BF0"/>
    <w:rPr>
      <w:b/>
      <w:bCs/>
    </w:rPr>
  </w:style>
  <w:style w:type="character" w:customStyle="1" w:styleId="CommentSubjectChar">
    <w:name w:val="Comment Subject Char"/>
    <w:link w:val="CommentSubject"/>
    <w:rsid w:val="00702BF0"/>
    <w:rPr>
      <w:b/>
      <w:bCs/>
    </w:rPr>
  </w:style>
  <w:style w:type="paragraph" w:customStyle="1" w:styleId="EndNoteBibliographyTitle">
    <w:name w:val="EndNote Bibliography Title"/>
    <w:basedOn w:val="Normal"/>
    <w:link w:val="EndNoteBibliographyTitleChar"/>
    <w:rsid w:val="00CA64B3"/>
    <w:pPr>
      <w:jc w:val="center"/>
    </w:pPr>
    <w:rPr>
      <w:noProof/>
    </w:rPr>
  </w:style>
  <w:style w:type="character" w:customStyle="1" w:styleId="EndNoteBibliographyTitleChar">
    <w:name w:val="EndNote Bibliography Title Char"/>
    <w:link w:val="EndNoteBibliographyTitle"/>
    <w:rsid w:val="00CA64B3"/>
    <w:rPr>
      <w:noProof/>
    </w:rPr>
  </w:style>
  <w:style w:type="paragraph" w:customStyle="1" w:styleId="EndNoteBibliography">
    <w:name w:val="EndNote Bibliography"/>
    <w:basedOn w:val="Normal"/>
    <w:link w:val="EndNoteBibliographyChar"/>
    <w:rsid w:val="00CA64B3"/>
    <w:rPr>
      <w:noProof/>
    </w:rPr>
  </w:style>
  <w:style w:type="character" w:customStyle="1" w:styleId="EndNoteBibliographyChar">
    <w:name w:val="EndNote Bibliography Char"/>
    <w:link w:val="EndNoteBibliography"/>
    <w:rsid w:val="00CA64B3"/>
    <w:rPr>
      <w:noProof/>
    </w:rPr>
  </w:style>
  <w:style w:type="character" w:customStyle="1" w:styleId="FooterChar">
    <w:name w:val="Footer Char"/>
    <w:link w:val="Footer"/>
    <w:uiPriority w:val="99"/>
    <w:rsid w:val="00F65E05"/>
  </w:style>
  <w:style w:type="paragraph" w:styleId="ListParagraph">
    <w:name w:val="List Paragraph"/>
    <w:basedOn w:val="Normal"/>
    <w:uiPriority w:val="34"/>
    <w:qFormat/>
    <w:rsid w:val="000C0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251931">
      <w:bodyDiv w:val="1"/>
      <w:marLeft w:val="0"/>
      <w:marRight w:val="0"/>
      <w:marTop w:val="0"/>
      <w:marBottom w:val="0"/>
      <w:divBdr>
        <w:top w:val="none" w:sz="0" w:space="0" w:color="auto"/>
        <w:left w:val="none" w:sz="0" w:space="0" w:color="auto"/>
        <w:bottom w:val="none" w:sz="0" w:space="0" w:color="auto"/>
        <w:right w:val="none" w:sz="0" w:space="0" w:color="auto"/>
      </w:divBdr>
    </w:div>
    <w:div w:id="1673486951">
      <w:bodyDiv w:val="1"/>
      <w:marLeft w:val="0"/>
      <w:marRight w:val="0"/>
      <w:marTop w:val="0"/>
      <w:marBottom w:val="0"/>
      <w:divBdr>
        <w:top w:val="none" w:sz="0" w:space="0" w:color="auto"/>
        <w:left w:val="none" w:sz="0" w:space="0" w:color="auto"/>
        <w:bottom w:val="none" w:sz="0" w:space="0" w:color="auto"/>
        <w:right w:val="none" w:sz="0" w:space="0" w:color="auto"/>
      </w:divBdr>
      <w:divsChild>
        <w:div w:id="278877552">
          <w:marLeft w:val="0"/>
          <w:marRight w:val="0"/>
          <w:marTop w:val="0"/>
          <w:marBottom w:val="0"/>
          <w:divBdr>
            <w:top w:val="none" w:sz="0" w:space="0" w:color="auto"/>
            <w:left w:val="none" w:sz="0" w:space="0" w:color="auto"/>
            <w:bottom w:val="none" w:sz="0" w:space="0" w:color="auto"/>
            <w:right w:val="none" w:sz="0" w:space="0" w:color="auto"/>
          </w:divBdr>
        </w:div>
        <w:div w:id="470710383">
          <w:marLeft w:val="0"/>
          <w:marRight w:val="0"/>
          <w:marTop w:val="0"/>
          <w:marBottom w:val="0"/>
          <w:divBdr>
            <w:top w:val="none" w:sz="0" w:space="0" w:color="auto"/>
            <w:left w:val="none" w:sz="0" w:space="0" w:color="auto"/>
            <w:bottom w:val="none" w:sz="0" w:space="0" w:color="auto"/>
            <w:right w:val="none" w:sz="0" w:space="0" w:color="auto"/>
          </w:divBdr>
        </w:div>
        <w:div w:id="602228686">
          <w:marLeft w:val="0"/>
          <w:marRight w:val="0"/>
          <w:marTop w:val="0"/>
          <w:marBottom w:val="0"/>
          <w:divBdr>
            <w:top w:val="none" w:sz="0" w:space="0" w:color="auto"/>
            <w:left w:val="none" w:sz="0" w:space="0" w:color="auto"/>
            <w:bottom w:val="none" w:sz="0" w:space="0" w:color="auto"/>
            <w:right w:val="none" w:sz="0" w:space="0" w:color="auto"/>
          </w:divBdr>
        </w:div>
        <w:div w:id="961301892">
          <w:marLeft w:val="0"/>
          <w:marRight w:val="0"/>
          <w:marTop w:val="0"/>
          <w:marBottom w:val="0"/>
          <w:divBdr>
            <w:top w:val="none" w:sz="0" w:space="0" w:color="auto"/>
            <w:left w:val="none" w:sz="0" w:space="0" w:color="auto"/>
            <w:bottom w:val="none" w:sz="0" w:space="0" w:color="auto"/>
            <w:right w:val="none" w:sz="0" w:space="0" w:color="auto"/>
          </w:divBdr>
        </w:div>
        <w:div w:id="1182664051">
          <w:marLeft w:val="0"/>
          <w:marRight w:val="0"/>
          <w:marTop w:val="0"/>
          <w:marBottom w:val="0"/>
          <w:divBdr>
            <w:top w:val="none" w:sz="0" w:space="0" w:color="auto"/>
            <w:left w:val="none" w:sz="0" w:space="0" w:color="auto"/>
            <w:bottom w:val="none" w:sz="0" w:space="0" w:color="auto"/>
            <w:right w:val="none" w:sz="0" w:space="0" w:color="auto"/>
          </w:divBdr>
        </w:div>
        <w:div w:id="1210604160">
          <w:marLeft w:val="0"/>
          <w:marRight w:val="0"/>
          <w:marTop w:val="0"/>
          <w:marBottom w:val="0"/>
          <w:divBdr>
            <w:top w:val="none" w:sz="0" w:space="0" w:color="auto"/>
            <w:left w:val="none" w:sz="0" w:space="0" w:color="auto"/>
            <w:bottom w:val="none" w:sz="0" w:space="0" w:color="auto"/>
            <w:right w:val="none" w:sz="0" w:space="0" w:color="auto"/>
          </w:divBdr>
        </w:div>
        <w:div w:id="1863203972">
          <w:marLeft w:val="0"/>
          <w:marRight w:val="0"/>
          <w:marTop w:val="0"/>
          <w:marBottom w:val="0"/>
          <w:divBdr>
            <w:top w:val="none" w:sz="0" w:space="0" w:color="auto"/>
            <w:left w:val="none" w:sz="0" w:space="0" w:color="auto"/>
            <w:bottom w:val="none" w:sz="0" w:space="0" w:color="auto"/>
            <w:right w:val="none" w:sz="0" w:space="0" w:color="auto"/>
          </w:divBdr>
        </w:div>
        <w:div w:id="2046178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348FE-4585-4010-B4D5-51006408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6355</Words>
  <Characters>45492</Characters>
  <Application>Microsoft Office Word</Application>
  <DocSecurity>0</DocSecurity>
  <Lines>379</Lines>
  <Paragraphs>103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51744</CharactersWithSpaces>
  <SharedDoc>false</SharedDoc>
  <HLinks>
    <vt:vector size="276" baseType="variant">
      <vt:variant>
        <vt:i4>3670123</vt:i4>
      </vt:variant>
      <vt:variant>
        <vt:i4>192</vt:i4>
      </vt:variant>
      <vt:variant>
        <vt:i4>0</vt:i4>
      </vt:variant>
      <vt:variant>
        <vt:i4>5</vt:i4>
      </vt:variant>
      <vt:variant>
        <vt:lpwstr>https://doi.org/10.1093/icesjms/fsx093</vt:lpwstr>
      </vt:variant>
      <vt:variant>
        <vt:lpwstr/>
      </vt:variant>
      <vt:variant>
        <vt:i4>1376269</vt:i4>
      </vt:variant>
      <vt:variant>
        <vt:i4>189</vt:i4>
      </vt:variant>
      <vt:variant>
        <vt:i4>0</vt:i4>
      </vt:variant>
      <vt:variant>
        <vt:i4>5</vt:i4>
      </vt:variant>
      <vt:variant>
        <vt:lpwstr>http://dx.doi.org/10.5751/ES-06693-190306</vt:lpwstr>
      </vt:variant>
      <vt:variant>
        <vt:lpwstr/>
      </vt:variant>
      <vt:variant>
        <vt:i4>2359411</vt:i4>
      </vt:variant>
      <vt:variant>
        <vt:i4>186</vt:i4>
      </vt:variant>
      <vt:variant>
        <vt:i4>0</vt:i4>
      </vt:variant>
      <vt:variant>
        <vt:i4>5</vt:i4>
      </vt:variant>
      <vt:variant>
        <vt:lpwstr>http://dx.doi.org/10.1016/j.marpol.2014.11.019</vt:lpwstr>
      </vt:variant>
      <vt:variant>
        <vt:lpwstr/>
      </vt:variant>
      <vt:variant>
        <vt:i4>4390923</vt:i4>
      </vt:variant>
      <vt:variant>
        <vt:i4>180</vt:i4>
      </vt:variant>
      <vt:variant>
        <vt:i4>0</vt:i4>
      </vt:variant>
      <vt:variant>
        <vt:i4>5</vt:i4>
      </vt:variant>
      <vt:variant>
        <vt:lpwstr/>
      </vt:variant>
      <vt:variant>
        <vt:lpwstr>_ENREF_25</vt:lpwstr>
      </vt:variant>
      <vt:variant>
        <vt:i4>4390923</vt:i4>
      </vt:variant>
      <vt:variant>
        <vt:i4>177</vt:i4>
      </vt:variant>
      <vt:variant>
        <vt:i4>0</vt:i4>
      </vt:variant>
      <vt:variant>
        <vt:i4>5</vt:i4>
      </vt:variant>
      <vt:variant>
        <vt:lpwstr/>
      </vt:variant>
      <vt:variant>
        <vt:lpwstr>_ENREF_22</vt:lpwstr>
      </vt:variant>
      <vt:variant>
        <vt:i4>4390923</vt:i4>
      </vt:variant>
      <vt:variant>
        <vt:i4>174</vt:i4>
      </vt:variant>
      <vt:variant>
        <vt:i4>0</vt:i4>
      </vt:variant>
      <vt:variant>
        <vt:i4>5</vt:i4>
      </vt:variant>
      <vt:variant>
        <vt:lpwstr/>
      </vt:variant>
      <vt:variant>
        <vt:lpwstr>_ENREF_28</vt:lpwstr>
      </vt:variant>
      <vt:variant>
        <vt:i4>4325387</vt:i4>
      </vt:variant>
      <vt:variant>
        <vt:i4>166</vt:i4>
      </vt:variant>
      <vt:variant>
        <vt:i4>0</vt:i4>
      </vt:variant>
      <vt:variant>
        <vt:i4>5</vt:i4>
      </vt:variant>
      <vt:variant>
        <vt:lpwstr/>
      </vt:variant>
      <vt:variant>
        <vt:lpwstr>_ENREF_30</vt:lpwstr>
      </vt:variant>
      <vt:variant>
        <vt:i4>4194315</vt:i4>
      </vt:variant>
      <vt:variant>
        <vt:i4>160</vt:i4>
      </vt:variant>
      <vt:variant>
        <vt:i4>0</vt:i4>
      </vt:variant>
      <vt:variant>
        <vt:i4>5</vt:i4>
      </vt:variant>
      <vt:variant>
        <vt:lpwstr/>
      </vt:variant>
      <vt:variant>
        <vt:lpwstr>_ENREF_15</vt:lpwstr>
      </vt:variant>
      <vt:variant>
        <vt:i4>4390923</vt:i4>
      </vt:variant>
      <vt:variant>
        <vt:i4>154</vt:i4>
      </vt:variant>
      <vt:variant>
        <vt:i4>0</vt:i4>
      </vt:variant>
      <vt:variant>
        <vt:i4>5</vt:i4>
      </vt:variant>
      <vt:variant>
        <vt:lpwstr/>
      </vt:variant>
      <vt:variant>
        <vt:lpwstr>_ENREF_29</vt:lpwstr>
      </vt:variant>
      <vt:variant>
        <vt:i4>4390923</vt:i4>
      </vt:variant>
      <vt:variant>
        <vt:i4>151</vt:i4>
      </vt:variant>
      <vt:variant>
        <vt:i4>0</vt:i4>
      </vt:variant>
      <vt:variant>
        <vt:i4>5</vt:i4>
      </vt:variant>
      <vt:variant>
        <vt:lpwstr/>
      </vt:variant>
      <vt:variant>
        <vt:lpwstr>_ENREF_27</vt:lpwstr>
      </vt:variant>
      <vt:variant>
        <vt:i4>4390923</vt:i4>
      </vt:variant>
      <vt:variant>
        <vt:i4>148</vt:i4>
      </vt:variant>
      <vt:variant>
        <vt:i4>0</vt:i4>
      </vt:variant>
      <vt:variant>
        <vt:i4>5</vt:i4>
      </vt:variant>
      <vt:variant>
        <vt:lpwstr/>
      </vt:variant>
      <vt:variant>
        <vt:lpwstr>_ENREF_28</vt:lpwstr>
      </vt:variant>
      <vt:variant>
        <vt:i4>4194315</vt:i4>
      </vt:variant>
      <vt:variant>
        <vt:i4>140</vt:i4>
      </vt:variant>
      <vt:variant>
        <vt:i4>0</vt:i4>
      </vt:variant>
      <vt:variant>
        <vt:i4>5</vt:i4>
      </vt:variant>
      <vt:variant>
        <vt:lpwstr/>
      </vt:variant>
      <vt:variant>
        <vt:lpwstr>_ENREF_14</vt:lpwstr>
      </vt:variant>
      <vt:variant>
        <vt:i4>4390923</vt:i4>
      </vt:variant>
      <vt:variant>
        <vt:i4>137</vt:i4>
      </vt:variant>
      <vt:variant>
        <vt:i4>0</vt:i4>
      </vt:variant>
      <vt:variant>
        <vt:i4>5</vt:i4>
      </vt:variant>
      <vt:variant>
        <vt:lpwstr/>
      </vt:variant>
      <vt:variant>
        <vt:lpwstr>_ENREF_2</vt:lpwstr>
      </vt:variant>
      <vt:variant>
        <vt:i4>4390923</vt:i4>
      </vt:variant>
      <vt:variant>
        <vt:i4>127</vt:i4>
      </vt:variant>
      <vt:variant>
        <vt:i4>0</vt:i4>
      </vt:variant>
      <vt:variant>
        <vt:i4>5</vt:i4>
      </vt:variant>
      <vt:variant>
        <vt:lpwstr/>
      </vt:variant>
      <vt:variant>
        <vt:lpwstr>_ENREF_29</vt:lpwstr>
      </vt:variant>
      <vt:variant>
        <vt:i4>4587531</vt:i4>
      </vt:variant>
      <vt:variant>
        <vt:i4>124</vt:i4>
      </vt:variant>
      <vt:variant>
        <vt:i4>0</vt:i4>
      </vt:variant>
      <vt:variant>
        <vt:i4>5</vt:i4>
      </vt:variant>
      <vt:variant>
        <vt:lpwstr/>
      </vt:variant>
      <vt:variant>
        <vt:lpwstr>_ENREF_7</vt:lpwstr>
      </vt:variant>
      <vt:variant>
        <vt:i4>4194315</vt:i4>
      </vt:variant>
      <vt:variant>
        <vt:i4>121</vt:i4>
      </vt:variant>
      <vt:variant>
        <vt:i4>0</vt:i4>
      </vt:variant>
      <vt:variant>
        <vt:i4>5</vt:i4>
      </vt:variant>
      <vt:variant>
        <vt:lpwstr/>
      </vt:variant>
      <vt:variant>
        <vt:lpwstr>_ENREF_19</vt:lpwstr>
      </vt:variant>
      <vt:variant>
        <vt:i4>4194315</vt:i4>
      </vt:variant>
      <vt:variant>
        <vt:i4>113</vt:i4>
      </vt:variant>
      <vt:variant>
        <vt:i4>0</vt:i4>
      </vt:variant>
      <vt:variant>
        <vt:i4>5</vt:i4>
      </vt:variant>
      <vt:variant>
        <vt:lpwstr/>
      </vt:variant>
      <vt:variant>
        <vt:lpwstr>_ENREF_19</vt:lpwstr>
      </vt:variant>
      <vt:variant>
        <vt:i4>4390923</vt:i4>
      </vt:variant>
      <vt:variant>
        <vt:i4>110</vt:i4>
      </vt:variant>
      <vt:variant>
        <vt:i4>0</vt:i4>
      </vt:variant>
      <vt:variant>
        <vt:i4>5</vt:i4>
      </vt:variant>
      <vt:variant>
        <vt:lpwstr/>
      </vt:variant>
      <vt:variant>
        <vt:lpwstr>_ENREF_29</vt:lpwstr>
      </vt:variant>
      <vt:variant>
        <vt:i4>4390923</vt:i4>
      </vt:variant>
      <vt:variant>
        <vt:i4>107</vt:i4>
      </vt:variant>
      <vt:variant>
        <vt:i4>0</vt:i4>
      </vt:variant>
      <vt:variant>
        <vt:i4>5</vt:i4>
      </vt:variant>
      <vt:variant>
        <vt:lpwstr/>
      </vt:variant>
      <vt:variant>
        <vt:lpwstr>_ENREF_21</vt:lpwstr>
      </vt:variant>
      <vt:variant>
        <vt:i4>4325387</vt:i4>
      </vt:variant>
      <vt:variant>
        <vt:i4>104</vt:i4>
      </vt:variant>
      <vt:variant>
        <vt:i4>0</vt:i4>
      </vt:variant>
      <vt:variant>
        <vt:i4>5</vt:i4>
      </vt:variant>
      <vt:variant>
        <vt:lpwstr/>
      </vt:variant>
      <vt:variant>
        <vt:lpwstr>_ENREF_32</vt:lpwstr>
      </vt:variant>
      <vt:variant>
        <vt:i4>4325387</vt:i4>
      </vt:variant>
      <vt:variant>
        <vt:i4>101</vt:i4>
      </vt:variant>
      <vt:variant>
        <vt:i4>0</vt:i4>
      </vt:variant>
      <vt:variant>
        <vt:i4>5</vt:i4>
      </vt:variant>
      <vt:variant>
        <vt:lpwstr/>
      </vt:variant>
      <vt:variant>
        <vt:lpwstr>_ENREF_31</vt:lpwstr>
      </vt:variant>
      <vt:variant>
        <vt:i4>4587531</vt:i4>
      </vt:variant>
      <vt:variant>
        <vt:i4>98</vt:i4>
      </vt:variant>
      <vt:variant>
        <vt:i4>0</vt:i4>
      </vt:variant>
      <vt:variant>
        <vt:i4>5</vt:i4>
      </vt:variant>
      <vt:variant>
        <vt:lpwstr/>
      </vt:variant>
      <vt:variant>
        <vt:lpwstr>_ENREF_7</vt:lpwstr>
      </vt:variant>
      <vt:variant>
        <vt:i4>4653067</vt:i4>
      </vt:variant>
      <vt:variant>
        <vt:i4>95</vt:i4>
      </vt:variant>
      <vt:variant>
        <vt:i4>0</vt:i4>
      </vt:variant>
      <vt:variant>
        <vt:i4>5</vt:i4>
      </vt:variant>
      <vt:variant>
        <vt:lpwstr/>
      </vt:variant>
      <vt:variant>
        <vt:lpwstr>_ENREF_6</vt:lpwstr>
      </vt:variant>
      <vt:variant>
        <vt:i4>4390923</vt:i4>
      </vt:variant>
      <vt:variant>
        <vt:i4>87</vt:i4>
      </vt:variant>
      <vt:variant>
        <vt:i4>0</vt:i4>
      </vt:variant>
      <vt:variant>
        <vt:i4>5</vt:i4>
      </vt:variant>
      <vt:variant>
        <vt:lpwstr/>
      </vt:variant>
      <vt:variant>
        <vt:lpwstr>_ENREF_24</vt:lpwstr>
      </vt:variant>
      <vt:variant>
        <vt:i4>4390923</vt:i4>
      </vt:variant>
      <vt:variant>
        <vt:i4>84</vt:i4>
      </vt:variant>
      <vt:variant>
        <vt:i4>0</vt:i4>
      </vt:variant>
      <vt:variant>
        <vt:i4>5</vt:i4>
      </vt:variant>
      <vt:variant>
        <vt:lpwstr/>
      </vt:variant>
      <vt:variant>
        <vt:lpwstr>_ENREF_20</vt:lpwstr>
      </vt:variant>
      <vt:variant>
        <vt:i4>4325387</vt:i4>
      </vt:variant>
      <vt:variant>
        <vt:i4>78</vt:i4>
      </vt:variant>
      <vt:variant>
        <vt:i4>0</vt:i4>
      </vt:variant>
      <vt:variant>
        <vt:i4>5</vt:i4>
      </vt:variant>
      <vt:variant>
        <vt:lpwstr/>
      </vt:variant>
      <vt:variant>
        <vt:lpwstr>_ENREF_3</vt:lpwstr>
      </vt:variant>
      <vt:variant>
        <vt:i4>4194315</vt:i4>
      </vt:variant>
      <vt:variant>
        <vt:i4>72</vt:i4>
      </vt:variant>
      <vt:variant>
        <vt:i4>0</vt:i4>
      </vt:variant>
      <vt:variant>
        <vt:i4>5</vt:i4>
      </vt:variant>
      <vt:variant>
        <vt:lpwstr/>
      </vt:variant>
      <vt:variant>
        <vt:lpwstr>_ENREF_19</vt:lpwstr>
      </vt:variant>
      <vt:variant>
        <vt:i4>4390923</vt:i4>
      </vt:variant>
      <vt:variant>
        <vt:i4>69</vt:i4>
      </vt:variant>
      <vt:variant>
        <vt:i4>0</vt:i4>
      </vt:variant>
      <vt:variant>
        <vt:i4>5</vt:i4>
      </vt:variant>
      <vt:variant>
        <vt:lpwstr/>
      </vt:variant>
      <vt:variant>
        <vt:lpwstr>_ENREF_29</vt:lpwstr>
      </vt:variant>
      <vt:variant>
        <vt:i4>4194315</vt:i4>
      </vt:variant>
      <vt:variant>
        <vt:i4>63</vt:i4>
      </vt:variant>
      <vt:variant>
        <vt:i4>0</vt:i4>
      </vt:variant>
      <vt:variant>
        <vt:i4>5</vt:i4>
      </vt:variant>
      <vt:variant>
        <vt:lpwstr/>
      </vt:variant>
      <vt:variant>
        <vt:lpwstr>_ENREF_19</vt:lpwstr>
      </vt:variant>
      <vt:variant>
        <vt:i4>4390923</vt:i4>
      </vt:variant>
      <vt:variant>
        <vt:i4>60</vt:i4>
      </vt:variant>
      <vt:variant>
        <vt:i4>0</vt:i4>
      </vt:variant>
      <vt:variant>
        <vt:i4>5</vt:i4>
      </vt:variant>
      <vt:variant>
        <vt:lpwstr/>
      </vt:variant>
      <vt:variant>
        <vt:lpwstr>_ENREF_29</vt:lpwstr>
      </vt:variant>
      <vt:variant>
        <vt:i4>4194315</vt:i4>
      </vt:variant>
      <vt:variant>
        <vt:i4>54</vt:i4>
      </vt:variant>
      <vt:variant>
        <vt:i4>0</vt:i4>
      </vt:variant>
      <vt:variant>
        <vt:i4>5</vt:i4>
      </vt:variant>
      <vt:variant>
        <vt:lpwstr/>
      </vt:variant>
      <vt:variant>
        <vt:lpwstr>_ENREF_10</vt:lpwstr>
      </vt:variant>
      <vt:variant>
        <vt:i4>4194315</vt:i4>
      </vt:variant>
      <vt:variant>
        <vt:i4>51</vt:i4>
      </vt:variant>
      <vt:variant>
        <vt:i4>0</vt:i4>
      </vt:variant>
      <vt:variant>
        <vt:i4>5</vt:i4>
      </vt:variant>
      <vt:variant>
        <vt:lpwstr/>
      </vt:variant>
      <vt:variant>
        <vt:lpwstr>_ENREF_13</vt:lpwstr>
      </vt:variant>
      <vt:variant>
        <vt:i4>4784139</vt:i4>
      </vt:variant>
      <vt:variant>
        <vt:i4>48</vt:i4>
      </vt:variant>
      <vt:variant>
        <vt:i4>0</vt:i4>
      </vt:variant>
      <vt:variant>
        <vt:i4>5</vt:i4>
      </vt:variant>
      <vt:variant>
        <vt:lpwstr/>
      </vt:variant>
      <vt:variant>
        <vt:lpwstr>_ENREF_8</vt:lpwstr>
      </vt:variant>
      <vt:variant>
        <vt:i4>4194315</vt:i4>
      </vt:variant>
      <vt:variant>
        <vt:i4>45</vt:i4>
      </vt:variant>
      <vt:variant>
        <vt:i4>0</vt:i4>
      </vt:variant>
      <vt:variant>
        <vt:i4>5</vt:i4>
      </vt:variant>
      <vt:variant>
        <vt:lpwstr/>
      </vt:variant>
      <vt:variant>
        <vt:lpwstr>_ENREF_11</vt:lpwstr>
      </vt:variant>
      <vt:variant>
        <vt:i4>4390923</vt:i4>
      </vt:variant>
      <vt:variant>
        <vt:i4>42</vt:i4>
      </vt:variant>
      <vt:variant>
        <vt:i4>0</vt:i4>
      </vt:variant>
      <vt:variant>
        <vt:i4>5</vt:i4>
      </vt:variant>
      <vt:variant>
        <vt:lpwstr/>
      </vt:variant>
      <vt:variant>
        <vt:lpwstr>_ENREF_23</vt:lpwstr>
      </vt:variant>
      <vt:variant>
        <vt:i4>4390923</vt:i4>
      </vt:variant>
      <vt:variant>
        <vt:i4>34</vt:i4>
      </vt:variant>
      <vt:variant>
        <vt:i4>0</vt:i4>
      </vt:variant>
      <vt:variant>
        <vt:i4>5</vt:i4>
      </vt:variant>
      <vt:variant>
        <vt:lpwstr/>
      </vt:variant>
      <vt:variant>
        <vt:lpwstr>_ENREF_20</vt:lpwstr>
      </vt:variant>
      <vt:variant>
        <vt:i4>4390923</vt:i4>
      </vt:variant>
      <vt:variant>
        <vt:i4>31</vt:i4>
      </vt:variant>
      <vt:variant>
        <vt:i4>0</vt:i4>
      </vt:variant>
      <vt:variant>
        <vt:i4>5</vt:i4>
      </vt:variant>
      <vt:variant>
        <vt:lpwstr/>
      </vt:variant>
      <vt:variant>
        <vt:lpwstr>_ENREF_29</vt:lpwstr>
      </vt:variant>
      <vt:variant>
        <vt:i4>4456459</vt:i4>
      </vt:variant>
      <vt:variant>
        <vt:i4>28</vt:i4>
      </vt:variant>
      <vt:variant>
        <vt:i4>0</vt:i4>
      </vt:variant>
      <vt:variant>
        <vt:i4>5</vt:i4>
      </vt:variant>
      <vt:variant>
        <vt:lpwstr/>
      </vt:variant>
      <vt:variant>
        <vt:lpwstr>_ENREF_5</vt:lpwstr>
      </vt:variant>
      <vt:variant>
        <vt:i4>4390923</vt:i4>
      </vt:variant>
      <vt:variant>
        <vt:i4>25</vt:i4>
      </vt:variant>
      <vt:variant>
        <vt:i4>0</vt:i4>
      </vt:variant>
      <vt:variant>
        <vt:i4>5</vt:i4>
      </vt:variant>
      <vt:variant>
        <vt:lpwstr/>
      </vt:variant>
      <vt:variant>
        <vt:lpwstr>_ENREF_26</vt:lpwstr>
      </vt:variant>
      <vt:variant>
        <vt:i4>4521995</vt:i4>
      </vt:variant>
      <vt:variant>
        <vt:i4>22</vt:i4>
      </vt:variant>
      <vt:variant>
        <vt:i4>0</vt:i4>
      </vt:variant>
      <vt:variant>
        <vt:i4>5</vt:i4>
      </vt:variant>
      <vt:variant>
        <vt:lpwstr/>
      </vt:variant>
      <vt:variant>
        <vt:lpwstr>_ENREF_4</vt:lpwstr>
      </vt:variant>
      <vt:variant>
        <vt:i4>4194315</vt:i4>
      </vt:variant>
      <vt:variant>
        <vt:i4>19</vt:i4>
      </vt:variant>
      <vt:variant>
        <vt:i4>0</vt:i4>
      </vt:variant>
      <vt:variant>
        <vt:i4>5</vt:i4>
      </vt:variant>
      <vt:variant>
        <vt:lpwstr/>
      </vt:variant>
      <vt:variant>
        <vt:lpwstr>_ENREF_18</vt:lpwstr>
      </vt:variant>
      <vt:variant>
        <vt:i4>4194315</vt:i4>
      </vt:variant>
      <vt:variant>
        <vt:i4>16</vt:i4>
      </vt:variant>
      <vt:variant>
        <vt:i4>0</vt:i4>
      </vt:variant>
      <vt:variant>
        <vt:i4>5</vt:i4>
      </vt:variant>
      <vt:variant>
        <vt:lpwstr/>
      </vt:variant>
      <vt:variant>
        <vt:lpwstr>_ENREF_16</vt:lpwstr>
      </vt:variant>
      <vt:variant>
        <vt:i4>4194315</vt:i4>
      </vt:variant>
      <vt:variant>
        <vt:i4>13</vt:i4>
      </vt:variant>
      <vt:variant>
        <vt:i4>0</vt:i4>
      </vt:variant>
      <vt:variant>
        <vt:i4>5</vt:i4>
      </vt:variant>
      <vt:variant>
        <vt:lpwstr/>
      </vt:variant>
      <vt:variant>
        <vt:lpwstr>_ENREF_12</vt:lpwstr>
      </vt:variant>
      <vt:variant>
        <vt:i4>4718603</vt:i4>
      </vt:variant>
      <vt:variant>
        <vt:i4>10</vt:i4>
      </vt:variant>
      <vt:variant>
        <vt:i4>0</vt:i4>
      </vt:variant>
      <vt:variant>
        <vt:i4>5</vt:i4>
      </vt:variant>
      <vt:variant>
        <vt:lpwstr/>
      </vt:variant>
      <vt:variant>
        <vt:lpwstr>_ENREF_9</vt:lpwstr>
      </vt:variant>
      <vt:variant>
        <vt:i4>4194315</vt:i4>
      </vt:variant>
      <vt:variant>
        <vt:i4>7</vt:i4>
      </vt:variant>
      <vt:variant>
        <vt:i4>0</vt:i4>
      </vt:variant>
      <vt:variant>
        <vt:i4>5</vt:i4>
      </vt:variant>
      <vt:variant>
        <vt:lpwstr/>
      </vt:variant>
      <vt:variant>
        <vt:lpwstr>_ENREF_14</vt:lpwstr>
      </vt:variant>
      <vt:variant>
        <vt:i4>4194315</vt:i4>
      </vt:variant>
      <vt:variant>
        <vt:i4>4</vt:i4>
      </vt:variant>
      <vt:variant>
        <vt:i4>0</vt:i4>
      </vt:variant>
      <vt:variant>
        <vt:i4>5</vt:i4>
      </vt:variant>
      <vt:variant>
        <vt:lpwstr/>
      </vt:variant>
      <vt:variant>
        <vt:lpwstr>_ENREF_17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Adrienne Thomas</cp:lastModifiedBy>
  <cp:revision>2</cp:revision>
  <cp:lastPrinted>2010-04-08T17:48:00Z</cp:lastPrinted>
  <dcterms:created xsi:type="dcterms:W3CDTF">2020-01-28T22:23:00Z</dcterms:created>
  <dcterms:modified xsi:type="dcterms:W3CDTF">2020-01-28T22:23:00Z</dcterms:modified>
</cp:coreProperties>
</file>