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BCE8D" w14:textId="7AB58470" w:rsidR="004F26E9" w:rsidRDefault="006358A3">
      <w:pPr>
        <w:jc w:val="center"/>
        <w:rPr>
          <w:b/>
          <w:bCs/>
          <w:sz w:val="24"/>
          <w:szCs w:val="24"/>
        </w:rPr>
      </w:pPr>
      <w:bookmarkStart w:id="0" w:name="_GoBack"/>
      <w:bookmarkEnd w:id="0"/>
      <w:r w:rsidRPr="0064266D">
        <w:rPr>
          <w:b/>
          <w:bCs/>
          <w:sz w:val="24"/>
          <w:szCs w:val="24"/>
        </w:rPr>
        <w:t>SUPPORTING STATEMENT</w:t>
      </w:r>
    </w:p>
    <w:p w14:paraId="20A6A703" w14:textId="44BC79F0" w:rsidR="00563D60" w:rsidRDefault="00563D60">
      <w:pPr>
        <w:jc w:val="center"/>
        <w:rPr>
          <w:b/>
          <w:bCs/>
          <w:sz w:val="24"/>
          <w:szCs w:val="24"/>
        </w:rPr>
      </w:pPr>
      <w:r>
        <w:rPr>
          <w:b/>
          <w:bCs/>
          <w:sz w:val="24"/>
          <w:szCs w:val="24"/>
        </w:rPr>
        <w:t>U.S. Department of Commerce</w:t>
      </w:r>
    </w:p>
    <w:p w14:paraId="0D9EC462" w14:textId="244DC315" w:rsidR="00563D60" w:rsidRDefault="00563D60">
      <w:pPr>
        <w:jc w:val="center"/>
        <w:rPr>
          <w:b/>
          <w:bCs/>
          <w:sz w:val="24"/>
          <w:szCs w:val="24"/>
        </w:rPr>
      </w:pPr>
      <w:r>
        <w:rPr>
          <w:b/>
          <w:bCs/>
          <w:sz w:val="24"/>
          <w:szCs w:val="24"/>
        </w:rPr>
        <w:t>National Oceanic and Atmospheric Administration</w:t>
      </w:r>
    </w:p>
    <w:p w14:paraId="5641B4D3" w14:textId="16F94777" w:rsidR="00563D60" w:rsidRDefault="00563D60">
      <w:pPr>
        <w:jc w:val="center"/>
        <w:rPr>
          <w:b/>
          <w:bCs/>
          <w:sz w:val="24"/>
          <w:szCs w:val="24"/>
        </w:rPr>
      </w:pPr>
      <w:r>
        <w:rPr>
          <w:b/>
          <w:bCs/>
          <w:sz w:val="24"/>
          <w:szCs w:val="24"/>
        </w:rPr>
        <w:t>Alaska Council Cooperative Annual Reports</w:t>
      </w:r>
    </w:p>
    <w:p w14:paraId="74376589" w14:textId="466E7184" w:rsidR="00563D60" w:rsidRPr="0064266D" w:rsidRDefault="00563D60">
      <w:pPr>
        <w:jc w:val="center"/>
        <w:rPr>
          <w:b/>
          <w:bCs/>
          <w:sz w:val="24"/>
          <w:szCs w:val="24"/>
        </w:rPr>
      </w:pPr>
      <w:r>
        <w:rPr>
          <w:b/>
          <w:bCs/>
          <w:sz w:val="24"/>
          <w:szCs w:val="24"/>
        </w:rPr>
        <w:t>OMB Control No. 0648-0678</w:t>
      </w:r>
    </w:p>
    <w:p w14:paraId="55F6C329" w14:textId="77777777" w:rsidR="00563D60" w:rsidRDefault="00563D60">
      <w:pPr>
        <w:rPr>
          <w:b/>
          <w:bCs/>
          <w:sz w:val="24"/>
        </w:rPr>
      </w:pPr>
    </w:p>
    <w:p w14:paraId="7EF4D340" w14:textId="75D05FC3" w:rsidR="00721D53" w:rsidRPr="00B10265" w:rsidRDefault="00DF492F">
      <w:pPr>
        <w:rPr>
          <w:b/>
          <w:sz w:val="24"/>
          <w:szCs w:val="24"/>
        </w:rPr>
      </w:pPr>
      <w:r>
        <w:rPr>
          <w:b/>
          <w:sz w:val="24"/>
          <w:szCs w:val="24"/>
        </w:rPr>
        <w:t>INTRODUCTION</w:t>
      </w:r>
    </w:p>
    <w:p w14:paraId="27007155" w14:textId="77777777" w:rsidR="00DF492F" w:rsidRDefault="00DF492F">
      <w:pPr>
        <w:rPr>
          <w:sz w:val="24"/>
          <w:szCs w:val="24"/>
        </w:rPr>
      </w:pPr>
    </w:p>
    <w:p w14:paraId="11593670" w14:textId="4DA1E0CF" w:rsidR="00C02956" w:rsidRPr="00C02956" w:rsidRDefault="00C02956" w:rsidP="002A61B2">
      <w:pPr>
        <w:rPr>
          <w:sz w:val="24"/>
          <w:szCs w:val="24"/>
        </w:rPr>
      </w:pPr>
      <w:r w:rsidRPr="00141E26">
        <w:rPr>
          <w:sz w:val="24"/>
          <w:szCs w:val="24"/>
        </w:rPr>
        <w:t xml:space="preserve">This </w:t>
      </w:r>
      <w:r w:rsidR="007C4B26" w:rsidRPr="00141E26">
        <w:rPr>
          <w:sz w:val="24"/>
          <w:szCs w:val="24"/>
        </w:rPr>
        <w:t xml:space="preserve">request is for </w:t>
      </w:r>
      <w:r w:rsidR="00592D22">
        <w:rPr>
          <w:sz w:val="24"/>
          <w:szCs w:val="24"/>
        </w:rPr>
        <w:t xml:space="preserve">a revision and </w:t>
      </w:r>
      <w:r w:rsidR="00060BDF" w:rsidRPr="00141E26">
        <w:rPr>
          <w:sz w:val="24"/>
          <w:szCs w:val="24"/>
        </w:rPr>
        <w:t>extension</w:t>
      </w:r>
      <w:r w:rsidR="00F61B52" w:rsidRPr="00141E26">
        <w:rPr>
          <w:sz w:val="24"/>
          <w:szCs w:val="24"/>
        </w:rPr>
        <w:t xml:space="preserve"> </w:t>
      </w:r>
      <w:r w:rsidR="00060BDF" w:rsidRPr="00141E26">
        <w:rPr>
          <w:sz w:val="24"/>
          <w:szCs w:val="24"/>
        </w:rPr>
        <w:t xml:space="preserve">of an existing </w:t>
      </w:r>
      <w:r w:rsidR="007C4B26" w:rsidRPr="00141E26">
        <w:rPr>
          <w:sz w:val="24"/>
          <w:szCs w:val="24"/>
        </w:rPr>
        <w:t>information collection.</w:t>
      </w:r>
      <w:r w:rsidR="00F61B52" w:rsidRPr="00141E26">
        <w:rPr>
          <w:sz w:val="24"/>
          <w:szCs w:val="24"/>
        </w:rPr>
        <w:t xml:space="preserve"> </w:t>
      </w:r>
      <w:r w:rsidR="0062250D" w:rsidRPr="00141E26">
        <w:rPr>
          <w:sz w:val="24"/>
          <w:szCs w:val="24"/>
        </w:rPr>
        <w:t>This request combines</w:t>
      </w:r>
      <w:r w:rsidR="008F76C5" w:rsidRPr="00141E26">
        <w:rPr>
          <w:sz w:val="24"/>
          <w:szCs w:val="24"/>
        </w:rPr>
        <w:t xml:space="preserve"> </w:t>
      </w:r>
      <w:r w:rsidR="00141E26" w:rsidRPr="00141E26">
        <w:rPr>
          <w:sz w:val="24"/>
          <w:szCs w:val="24"/>
        </w:rPr>
        <w:t xml:space="preserve">a </w:t>
      </w:r>
      <w:r w:rsidR="008F76C5" w:rsidRPr="00141E26">
        <w:rPr>
          <w:sz w:val="24"/>
          <w:szCs w:val="24"/>
        </w:rPr>
        <w:t>cooperative report from</w:t>
      </w:r>
      <w:r w:rsidR="0062250D" w:rsidRPr="00141E26">
        <w:rPr>
          <w:sz w:val="24"/>
          <w:szCs w:val="24"/>
        </w:rPr>
        <w:t xml:space="preserve"> </w:t>
      </w:r>
      <w:r w:rsidR="008F76C5" w:rsidRPr="00141E26">
        <w:rPr>
          <w:sz w:val="24"/>
          <w:szCs w:val="24"/>
        </w:rPr>
        <w:t>OMB Control No. 0648-</w:t>
      </w:r>
      <w:r w:rsidR="002C05CC" w:rsidRPr="00141E26">
        <w:rPr>
          <w:sz w:val="24"/>
          <w:szCs w:val="24"/>
        </w:rPr>
        <w:t>0401</w:t>
      </w:r>
      <w:r w:rsidR="00EB5037" w:rsidRPr="00141E26">
        <w:rPr>
          <w:sz w:val="24"/>
          <w:szCs w:val="24"/>
        </w:rPr>
        <w:t xml:space="preserve"> with </w:t>
      </w:r>
      <w:r w:rsidR="00141E26" w:rsidRPr="00141E26">
        <w:rPr>
          <w:sz w:val="24"/>
          <w:szCs w:val="24"/>
        </w:rPr>
        <w:t>this information collection (</w:t>
      </w:r>
      <w:r w:rsidR="00EB5037" w:rsidRPr="00141E26">
        <w:rPr>
          <w:sz w:val="24"/>
          <w:szCs w:val="24"/>
        </w:rPr>
        <w:t xml:space="preserve">OMB Control </w:t>
      </w:r>
      <w:r w:rsidR="0050512C" w:rsidRPr="00141E26">
        <w:rPr>
          <w:sz w:val="24"/>
          <w:szCs w:val="24"/>
        </w:rPr>
        <w:t>N</w:t>
      </w:r>
      <w:r w:rsidR="0050512C">
        <w:rPr>
          <w:sz w:val="24"/>
          <w:szCs w:val="24"/>
        </w:rPr>
        <w:t>o.</w:t>
      </w:r>
      <w:r w:rsidR="0050512C" w:rsidRPr="00141E26">
        <w:rPr>
          <w:sz w:val="24"/>
          <w:szCs w:val="24"/>
        </w:rPr>
        <w:t xml:space="preserve"> </w:t>
      </w:r>
      <w:r w:rsidR="00EB5037" w:rsidRPr="00141E26">
        <w:rPr>
          <w:sz w:val="24"/>
          <w:szCs w:val="24"/>
        </w:rPr>
        <w:t>0648-0</w:t>
      </w:r>
      <w:r w:rsidR="00C04FAC" w:rsidRPr="00141E26">
        <w:rPr>
          <w:sz w:val="24"/>
          <w:szCs w:val="24"/>
        </w:rPr>
        <w:t>678</w:t>
      </w:r>
      <w:r w:rsidR="00141E26" w:rsidRPr="00141E26">
        <w:rPr>
          <w:sz w:val="24"/>
          <w:szCs w:val="24"/>
        </w:rPr>
        <w:t>),</w:t>
      </w:r>
      <w:r w:rsidR="00EB5037" w:rsidRPr="00141E26">
        <w:rPr>
          <w:sz w:val="24"/>
          <w:szCs w:val="24"/>
        </w:rPr>
        <w:t xml:space="preserve"> which contains required and voluntary </w:t>
      </w:r>
      <w:r w:rsidR="00141E26" w:rsidRPr="00141E26">
        <w:rPr>
          <w:sz w:val="24"/>
          <w:szCs w:val="24"/>
        </w:rPr>
        <w:t>information collection instruments</w:t>
      </w:r>
      <w:r w:rsidR="00B01ED9">
        <w:rPr>
          <w:sz w:val="24"/>
          <w:szCs w:val="24"/>
        </w:rPr>
        <w:t>.</w:t>
      </w:r>
    </w:p>
    <w:p w14:paraId="268A27A7" w14:textId="77777777" w:rsidR="00C02956" w:rsidRDefault="00C02956">
      <w:pPr>
        <w:rPr>
          <w:b/>
          <w:sz w:val="24"/>
          <w:szCs w:val="24"/>
        </w:rPr>
      </w:pPr>
    </w:p>
    <w:p w14:paraId="6E6C8E2B" w14:textId="554E324F" w:rsidR="00CA6FF6" w:rsidRDefault="00415E03" w:rsidP="00CA6FF6">
      <w:pPr>
        <w:rPr>
          <w:sz w:val="24"/>
          <w:szCs w:val="24"/>
        </w:rPr>
      </w:pPr>
      <w:r w:rsidRPr="00295D5E">
        <w:rPr>
          <w:sz w:val="24"/>
          <w:szCs w:val="24"/>
        </w:rPr>
        <w:t xml:space="preserve">The </w:t>
      </w:r>
      <w:hyperlink r:id="rId9" w:history="1">
        <w:r w:rsidRPr="005D1A64">
          <w:rPr>
            <w:rStyle w:val="Hyperlink"/>
            <w:sz w:val="24"/>
            <w:szCs w:val="24"/>
          </w:rPr>
          <w:t>Magnuson-Stevens Fishery Conservation and Management Act</w:t>
        </w:r>
      </w:hyperlink>
      <w:r w:rsidRPr="00295D5E">
        <w:rPr>
          <w:sz w:val="24"/>
          <w:szCs w:val="24"/>
        </w:rPr>
        <w:t xml:space="preserve">, 16 U.S.C. 1801 </w:t>
      </w:r>
      <w:r w:rsidRPr="00B10265">
        <w:rPr>
          <w:i/>
          <w:sz w:val="24"/>
          <w:szCs w:val="24"/>
        </w:rPr>
        <w:t>et seq</w:t>
      </w:r>
      <w:r w:rsidRPr="00295D5E">
        <w:rPr>
          <w:sz w:val="24"/>
          <w:szCs w:val="24"/>
        </w:rPr>
        <w:t xml:space="preserve">. (Magnuson-Stevens Act) authorizes the </w:t>
      </w:r>
      <w:r w:rsidR="00AF7DAD">
        <w:rPr>
          <w:sz w:val="24"/>
          <w:szCs w:val="24"/>
        </w:rPr>
        <w:t xml:space="preserve">North Pacific Fishery Management </w:t>
      </w:r>
      <w:r w:rsidRPr="00295D5E">
        <w:rPr>
          <w:sz w:val="24"/>
          <w:szCs w:val="24"/>
        </w:rPr>
        <w:t xml:space="preserve">Council </w:t>
      </w:r>
      <w:r w:rsidR="00AF7DAD">
        <w:rPr>
          <w:sz w:val="24"/>
          <w:szCs w:val="24"/>
        </w:rPr>
        <w:t xml:space="preserve">(Council) </w:t>
      </w:r>
      <w:r w:rsidRPr="00295D5E">
        <w:rPr>
          <w:sz w:val="24"/>
          <w:szCs w:val="24"/>
        </w:rPr>
        <w:t xml:space="preserve">to prepare and amend fishery management plans for any fishery in waters under its jurisdiction. </w:t>
      </w:r>
      <w:r w:rsidR="00966822">
        <w:rPr>
          <w:sz w:val="24"/>
          <w:szCs w:val="24"/>
        </w:rPr>
        <w:t xml:space="preserve">The groundfish and crab fisheries in the Exclusive Economic Zone off Alaska are managed </w:t>
      </w:r>
      <w:r w:rsidRPr="00295D5E">
        <w:rPr>
          <w:sz w:val="24"/>
          <w:szCs w:val="24"/>
        </w:rPr>
        <w:t xml:space="preserve">under the Fishery Management Plan </w:t>
      </w:r>
      <w:r w:rsidR="00966822">
        <w:rPr>
          <w:sz w:val="24"/>
          <w:szCs w:val="24"/>
        </w:rPr>
        <w:t xml:space="preserve">(FMP) </w:t>
      </w:r>
      <w:r w:rsidRPr="00295D5E">
        <w:rPr>
          <w:sz w:val="24"/>
          <w:szCs w:val="24"/>
        </w:rPr>
        <w:t>for Groundfish of the Gulf of Alaska</w:t>
      </w:r>
      <w:r w:rsidR="00966822">
        <w:rPr>
          <w:sz w:val="24"/>
          <w:szCs w:val="24"/>
        </w:rPr>
        <w:t xml:space="preserve">, </w:t>
      </w:r>
      <w:r w:rsidRPr="00295D5E">
        <w:rPr>
          <w:sz w:val="24"/>
          <w:szCs w:val="24"/>
        </w:rPr>
        <w:t>the Fishery Management Plan for Groundfish of the Bering Sea and Aleutian Islands</w:t>
      </w:r>
      <w:r>
        <w:rPr>
          <w:sz w:val="24"/>
          <w:szCs w:val="24"/>
        </w:rPr>
        <w:t xml:space="preserve"> </w:t>
      </w:r>
      <w:r w:rsidRPr="00295D5E">
        <w:rPr>
          <w:sz w:val="24"/>
          <w:szCs w:val="24"/>
        </w:rPr>
        <w:t>Management Area</w:t>
      </w:r>
      <w:r w:rsidR="00077D65">
        <w:rPr>
          <w:sz w:val="24"/>
          <w:szCs w:val="24"/>
        </w:rPr>
        <w:t xml:space="preserve"> (BSAI)</w:t>
      </w:r>
      <w:r w:rsidR="00966822">
        <w:rPr>
          <w:sz w:val="24"/>
          <w:szCs w:val="24"/>
        </w:rPr>
        <w:t>, and the</w:t>
      </w:r>
      <w:r>
        <w:rPr>
          <w:sz w:val="24"/>
          <w:szCs w:val="24"/>
        </w:rPr>
        <w:t xml:space="preserve"> </w:t>
      </w:r>
      <w:r w:rsidR="00966822" w:rsidRPr="00E91196">
        <w:rPr>
          <w:sz w:val="24"/>
          <w:szCs w:val="24"/>
        </w:rPr>
        <w:t>Fishery Management Plan for</w:t>
      </w:r>
      <w:r w:rsidR="00966822">
        <w:rPr>
          <w:sz w:val="24"/>
          <w:szCs w:val="24"/>
        </w:rPr>
        <w:t xml:space="preserve"> Bering Sea/Aleutian Islands</w:t>
      </w:r>
      <w:r w:rsidR="00966822" w:rsidRPr="00E91196">
        <w:rPr>
          <w:sz w:val="24"/>
          <w:szCs w:val="24"/>
        </w:rPr>
        <w:t xml:space="preserve"> King and Tanner Crab </w:t>
      </w:r>
      <w:r w:rsidR="00966822">
        <w:rPr>
          <w:sz w:val="24"/>
          <w:szCs w:val="24"/>
        </w:rPr>
        <w:t xml:space="preserve">(crab FMP). </w:t>
      </w:r>
      <w:r w:rsidR="00136B7D" w:rsidRPr="00295D5E">
        <w:rPr>
          <w:sz w:val="24"/>
          <w:szCs w:val="24"/>
        </w:rPr>
        <w:t>The</w:t>
      </w:r>
      <w:r w:rsidR="00514E92">
        <w:rPr>
          <w:sz w:val="24"/>
          <w:szCs w:val="24"/>
        </w:rPr>
        <w:t xml:space="preserve"> groundfish FMPs </w:t>
      </w:r>
      <w:r w:rsidR="00136B7D" w:rsidRPr="00295D5E">
        <w:rPr>
          <w:sz w:val="24"/>
          <w:szCs w:val="24"/>
        </w:rPr>
        <w:t xml:space="preserve">are implemented by regulations at </w:t>
      </w:r>
      <w:hyperlink r:id="rId10" w:history="1">
        <w:r w:rsidR="00136B7D" w:rsidRPr="005D1A64">
          <w:rPr>
            <w:rStyle w:val="Hyperlink"/>
            <w:sz w:val="24"/>
            <w:szCs w:val="24"/>
          </w:rPr>
          <w:t>50 CFR part 679</w:t>
        </w:r>
      </w:hyperlink>
      <w:r w:rsidR="00966822">
        <w:rPr>
          <w:sz w:val="24"/>
          <w:szCs w:val="24"/>
        </w:rPr>
        <w:t xml:space="preserve"> and the crab FMP </w:t>
      </w:r>
      <w:r w:rsidR="00CA6FF6" w:rsidRPr="00E91196">
        <w:rPr>
          <w:sz w:val="24"/>
          <w:szCs w:val="24"/>
        </w:rPr>
        <w:t xml:space="preserve">is implemented by regulations at </w:t>
      </w:r>
      <w:hyperlink r:id="rId11" w:history="1">
        <w:r w:rsidR="00CA6FF6" w:rsidRPr="00E91196">
          <w:rPr>
            <w:rStyle w:val="Hyperlink"/>
            <w:sz w:val="24"/>
            <w:szCs w:val="24"/>
          </w:rPr>
          <w:t>50 CFR part 680</w:t>
        </w:r>
      </w:hyperlink>
      <w:r w:rsidR="00CA6FF6" w:rsidRPr="00A6305E">
        <w:rPr>
          <w:sz w:val="24"/>
          <w:szCs w:val="24"/>
        </w:rPr>
        <w:t>.</w:t>
      </w:r>
      <w:r w:rsidR="00CA6FF6">
        <w:rPr>
          <w:sz w:val="24"/>
          <w:szCs w:val="24"/>
        </w:rPr>
        <w:t xml:space="preserve">  </w:t>
      </w:r>
    </w:p>
    <w:p w14:paraId="3EFAD226" w14:textId="4FE5962C" w:rsidR="00417F1C" w:rsidRDefault="00417F1C" w:rsidP="00DC33EA">
      <w:pPr>
        <w:rPr>
          <w:sz w:val="24"/>
          <w:szCs w:val="24"/>
        </w:rPr>
      </w:pPr>
    </w:p>
    <w:p w14:paraId="00E43C74" w14:textId="772F0610" w:rsidR="00E25A63" w:rsidRDefault="00E25A63" w:rsidP="00DC33EA">
      <w:pPr>
        <w:rPr>
          <w:sz w:val="24"/>
          <w:szCs w:val="24"/>
        </w:rPr>
      </w:pPr>
      <w:r>
        <w:rPr>
          <w:sz w:val="24"/>
          <w:szCs w:val="24"/>
        </w:rPr>
        <w:t xml:space="preserve">The </w:t>
      </w:r>
      <w:r w:rsidR="00CD2425">
        <w:rPr>
          <w:sz w:val="24"/>
          <w:szCs w:val="24"/>
        </w:rPr>
        <w:t xml:space="preserve">cooperative </w:t>
      </w:r>
      <w:r w:rsidR="00966822">
        <w:rPr>
          <w:sz w:val="24"/>
          <w:szCs w:val="24"/>
        </w:rPr>
        <w:t xml:space="preserve">annual </w:t>
      </w:r>
      <w:r w:rsidR="00B24B9B">
        <w:rPr>
          <w:sz w:val="24"/>
          <w:szCs w:val="24"/>
        </w:rPr>
        <w:t xml:space="preserve">reports </w:t>
      </w:r>
      <w:r w:rsidR="00966822">
        <w:rPr>
          <w:sz w:val="24"/>
          <w:szCs w:val="24"/>
        </w:rPr>
        <w:t xml:space="preserve">covered by </w:t>
      </w:r>
      <w:r w:rsidR="00B24B9B">
        <w:rPr>
          <w:sz w:val="24"/>
          <w:szCs w:val="24"/>
        </w:rPr>
        <w:t xml:space="preserve">this </w:t>
      </w:r>
      <w:r>
        <w:rPr>
          <w:sz w:val="24"/>
          <w:szCs w:val="24"/>
        </w:rPr>
        <w:t xml:space="preserve">collection are </w:t>
      </w:r>
      <w:r w:rsidR="00BA57DF">
        <w:rPr>
          <w:sz w:val="24"/>
          <w:szCs w:val="24"/>
        </w:rPr>
        <w:t>part of</w:t>
      </w:r>
      <w:r>
        <w:rPr>
          <w:sz w:val="24"/>
          <w:szCs w:val="24"/>
        </w:rPr>
        <w:t xml:space="preserve"> the following </w:t>
      </w:r>
      <w:r w:rsidR="00BA57DF">
        <w:rPr>
          <w:sz w:val="24"/>
          <w:szCs w:val="24"/>
        </w:rPr>
        <w:t>fishery</w:t>
      </w:r>
      <w:r>
        <w:rPr>
          <w:sz w:val="24"/>
          <w:szCs w:val="24"/>
        </w:rPr>
        <w:t xml:space="preserve"> programs</w:t>
      </w:r>
      <w:r w:rsidR="00BA57DF">
        <w:rPr>
          <w:sz w:val="24"/>
          <w:szCs w:val="24"/>
        </w:rPr>
        <w:t>:</w:t>
      </w:r>
    </w:p>
    <w:p w14:paraId="4EEFD0C2" w14:textId="77777777" w:rsidR="00E25A63" w:rsidRDefault="00E25A63" w:rsidP="00DC33EA">
      <w:pPr>
        <w:rPr>
          <w:sz w:val="24"/>
          <w:szCs w:val="24"/>
        </w:rPr>
      </w:pPr>
    </w:p>
    <w:p w14:paraId="6128792B" w14:textId="77777777" w:rsidR="00F94F7E" w:rsidRDefault="00F61B52" w:rsidP="00C95508">
      <w:pPr>
        <w:rPr>
          <w:b/>
          <w:sz w:val="24"/>
          <w:szCs w:val="24"/>
        </w:rPr>
      </w:pPr>
      <w:r w:rsidRPr="00C24A82">
        <w:rPr>
          <w:b/>
          <w:sz w:val="24"/>
          <w:szCs w:val="24"/>
        </w:rPr>
        <w:t xml:space="preserve">Crab Rationalization </w:t>
      </w:r>
      <w:r w:rsidR="000A1660" w:rsidRPr="00C24A82">
        <w:rPr>
          <w:b/>
          <w:sz w:val="24"/>
          <w:szCs w:val="24"/>
        </w:rPr>
        <w:t xml:space="preserve">(CR) </w:t>
      </w:r>
      <w:r w:rsidRPr="00C24A82">
        <w:rPr>
          <w:b/>
          <w:sz w:val="24"/>
          <w:szCs w:val="24"/>
        </w:rPr>
        <w:t>Program</w:t>
      </w:r>
      <w:r w:rsidR="000A1660" w:rsidRPr="00C24A82">
        <w:rPr>
          <w:b/>
          <w:sz w:val="24"/>
          <w:szCs w:val="24"/>
        </w:rPr>
        <w:t xml:space="preserve"> </w:t>
      </w:r>
    </w:p>
    <w:p w14:paraId="68BD51FE" w14:textId="4529A79A" w:rsidR="00F2307C" w:rsidRDefault="00FD5095" w:rsidP="00C95508">
      <w:pPr>
        <w:rPr>
          <w:sz w:val="24"/>
          <w:szCs w:val="24"/>
        </w:rPr>
      </w:pPr>
      <w:r w:rsidRPr="00FD5095">
        <w:rPr>
          <w:sz w:val="24"/>
          <w:szCs w:val="24"/>
        </w:rPr>
        <w:t xml:space="preserve">In 2005, </w:t>
      </w:r>
      <w:r w:rsidR="00D43AC2">
        <w:rPr>
          <w:sz w:val="24"/>
          <w:szCs w:val="24"/>
        </w:rPr>
        <w:t xml:space="preserve">NMFS implemented </w:t>
      </w:r>
      <w:r w:rsidRPr="00FD5095">
        <w:rPr>
          <w:sz w:val="24"/>
          <w:szCs w:val="24"/>
        </w:rPr>
        <w:t xml:space="preserve">the </w:t>
      </w:r>
      <w:r w:rsidR="00D43AC2" w:rsidRPr="00D43AC2">
        <w:rPr>
          <w:sz w:val="24"/>
          <w:szCs w:val="24"/>
        </w:rPr>
        <w:t xml:space="preserve">Bering Sea and Aleutian Islands </w:t>
      </w:r>
      <w:r w:rsidR="00D43AC2">
        <w:rPr>
          <w:sz w:val="24"/>
          <w:szCs w:val="24"/>
        </w:rPr>
        <w:t>(</w:t>
      </w:r>
      <w:r w:rsidRPr="00FD5095">
        <w:rPr>
          <w:sz w:val="24"/>
          <w:szCs w:val="24"/>
        </w:rPr>
        <w:t>BSAI</w:t>
      </w:r>
      <w:r w:rsidR="00D43AC2">
        <w:rPr>
          <w:sz w:val="24"/>
          <w:szCs w:val="24"/>
        </w:rPr>
        <w:t>)</w:t>
      </w:r>
      <w:r w:rsidRPr="00FD5095">
        <w:rPr>
          <w:sz w:val="24"/>
          <w:szCs w:val="24"/>
        </w:rPr>
        <w:t xml:space="preserve"> </w:t>
      </w:r>
      <w:r w:rsidR="007B4F6E">
        <w:rPr>
          <w:sz w:val="24"/>
          <w:szCs w:val="24"/>
        </w:rPr>
        <w:t>CR P</w:t>
      </w:r>
      <w:r w:rsidRPr="00FD5095">
        <w:rPr>
          <w:sz w:val="24"/>
          <w:szCs w:val="24"/>
        </w:rPr>
        <w:t xml:space="preserve">rogram. Based on participation in the industry within a set of qualifying years, </w:t>
      </w:r>
      <w:r w:rsidR="007B4F6E">
        <w:rPr>
          <w:sz w:val="24"/>
          <w:szCs w:val="24"/>
        </w:rPr>
        <w:t>NMFS</w:t>
      </w:r>
      <w:r w:rsidRPr="00FD5095">
        <w:rPr>
          <w:sz w:val="24"/>
          <w:szCs w:val="24"/>
        </w:rPr>
        <w:t xml:space="preserve"> issued </w:t>
      </w:r>
      <w:r w:rsidR="007B4F6E">
        <w:rPr>
          <w:sz w:val="24"/>
          <w:szCs w:val="24"/>
        </w:rPr>
        <w:t xml:space="preserve">crab </w:t>
      </w:r>
      <w:r w:rsidRPr="00FD5095">
        <w:rPr>
          <w:sz w:val="24"/>
          <w:szCs w:val="24"/>
        </w:rPr>
        <w:t>quota share (QS) to vessel owners</w:t>
      </w:r>
      <w:r w:rsidR="007B4F6E">
        <w:rPr>
          <w:sz w:val="24"/>
          <w:szCs w:val="24"/>
        </w:rPr>
        <w:t xml:space="preserve"> </w:t>
      </w:r>
      <w:r w:rsidRPr="00FD5095">
        <w:rPr>
          <w:sz w:val="24"/>
          <w:szCs w:val="24"/>
        </w:rPr>
        <w:t>and captains, as well as processor quota share to processors in all</w:t>
      </w:r>
      <w:r w:rsidR="00563D60">
        <w:rPr>
          <w:sz w:val="24"/>
          <w:szCs w:val="24"/>
        </w:rPr>
        <w:t xml:space="preserve"> federally managed crab</w:t>
      </w:r>
      <w:r w:rsidRPr="00FD5095">
        <w:rPr>
          <w:sz w:val="24"/>
          <w:szCs w:val="24"/>
        </w:rPr>
        <w:t xml:space="preserve"> fisheries except the Norton Sound Red king crab and the Prib</w:t>
      </w:r>
      <w:r w:rsidR="007F3D54">
        <w:rPr>
          <w:sz w:val="24"/>
          <w:szCs w:val="24"/>
        </w:rPr>
        <w:t xml:space="preserve">ilof Islands golden king crab. </w:t>
      </w:r>
      <w:r w:rsidR="00514E92" w:rsidRPr="00514E92">
        <w:rPr>
          <w:sz w:val="24"/>
          <w:szCs w:val="24"/>
        </w:rPr>
        <w:t>The CR</w:t>
      </w:r>
      <w:r w:rsidR="007B4F6E">
        <w:rPr>
          <w:sz w:val="24"/>
          <w:szCs w:val="24"/>
        </w:rPr>
        <w:t xml:space="preserve"> </w:t>
      </w:r>
      <w:r>
        <w:rPr>
          <w:sz w:val="24"/>
          <w:szCs w:val="24"/>
        </w:rPr>
        <w:t>Program</w:t>
      </w:r>
      <w:r w:rsidR="00514E92" w:rsidRPr="00514E92">
        <w:rPr>
          <w:sz w:val="24"/>
          <w:szCs w:val="24"/>
        </w:rPr>
        <w:t xml:space="preserve"> was </w:t>
      </w:r>
      <w:r w:rsidR="00DC3264">
        <w:rPr>
          <w:sz w:val="24"/>
          <w:szCs w:val="24"/>
        </w:rPr>
        <w:t xml:space="preserve">designed to </w:t>
      </w:r>
      <w:r w:rsidR="00514E92" w:rsidRPr="00514E92">
        <w:rPr>
          <w:sz w:val="24"/>
          <w:szCs w:val="24"/>
        </w:rPr>
        <w:t>allocate crab resources among harvesters, processors, and coastal communities</w:t>
      </w:r>
      <w:r w:rsidR="00FD4293">
        <w:rPr>
          <w:sz w:val="24"/>
          <w:szCs w:val="24"/>
        </w:rPr>
        <w:t xml:space="preserve"> for nine BSAI crab fisheries. </w:t>
      </w:r>
      <w:r w:rsidRPr="00FD5095">
        <w:rPr>
          <w:sz w:val="24"/>
          <w:szCs w:val="24"/>
        </w:rPr>
        <w:t xml:space="preserve">This </w:t>
      </w:r>
      <w:r w:rsidR="00D72E6E">
        <w:rPr>
          <w:sz w:val="24"/>
          <w:szCs w:val="24"/>
        </w:rPr>
        <w:t>program</w:t>
      </w:r>
      <w:r w:rsidR="00D72E6E" w:rsidRPr="00FD5095">
        <w:rPr>
          <w:sz w:val="24"/>
          <w:szCs w:val="24"/>
        </w:rPr>
        <w:t xml:space="preserve"> </w:t>
      </w:r>
      <w:r w:rsidRPr="00FD5095">
        <w:rPr>
          <w:sz w:val="24"/>
          <w:szCs w:val="24"/>
        </w:rPr>
        <w:t>also allowed for the voluntary formation of cooperatives</w:t>
      </w:r>
      <w:r>
        <w:rPr>
          <w:sz w:val="24"/>
          <w:szCs w:val="24"/>
        </w:rPr>
        <w:t>.</w:t>
      </w:r>
    </w:p>
    <w:p w14:paraId="41FF6247" w14:textId="77777777" w:rsidR="006D024F" w:rsidRDefault="006D024F" w:rsidP="00186CC5">
      <w:pPr>
        <w:rPr>
          <w:sz w:val="24"/>
          <w:szCs w:val="24"/>
        </w:rPr>
      </w:pPr>
    </w:p>
    <w:p w14:paraId="7D6A11EF" w14:textId="300B7F9F" w:rsidR="006246AA" w:rsidRPr="00C24A82" w:rsidRDefault="006246AA" w:rsidP="001003B8">
      <w:pPr>
        <w:rPr>
          <w:b/>
          <w:bCs/>
          <w:sz w:val="24"/>
          <w:szCs w:val="24"/>
        </w:rPr>
      </w:pPr>
      <w:r w:rsidRPr="00C24A82">
        <w:rPr>
          <w:b/>
          <w:bCs/>
          <w:sz w:val="24"/>
          <w:szCs w:val="24"/>
        </w:rPr>
        <w:t xml:space="preserve">Central </w:t>
      </w:r>
      <w:r w:rsidR="004346FB">
        <w:rPr>
          <w:b/>
          <w:bCs/>
          <w:sz w:val="24"/>
          <w:szCs w:val="24"/>
        </w:rPr>
        <w:t>Gulf of Alaska (</w:t>
      </w:r>
      <w:r w:rsidRPr="00C24A82">
        <w:rPr>
          <w:b/>
          <w:bCs/>
          <w:sz w:val="24"/>
          <w:szCs w:val="24"/>
        </w:rPr>
        <w:t>GOA</w:t>
      </w:r>
      <w:r w:rsidR="004346FB">
        <w:rPr>
          <w:b/>
          <w:bCs/>
          <w:sz w:val="24"/>
          <w:szCs w:val="24"/>
        </w:rPr>
        <w:t>)</w:t>
      </w:r>
      <w:r w:rsidRPr="00C24A82">
        <w:rPr>
          <w:b/>
          <w:bCs/>
          <w:sz w:val="24"/>
          <w:szCs w:val="24"/>
        </w:rPr>
        <w:t xml:space="preserve"> Rockfish Program (Rockfish Program)</w:t>
      </w:r>
      <w:r w:rsidR="00F3098D" w:rsidRPr="00C24A82">
        <w:rPr>
          <w:b/>
          <w:bCs/>
          <w:sz w:val="24"/>
          <w:szCs w:val="24"/>
        </w:rPr>
        <w:t xml:space="preserve"> </w:t>
      </w:r>
    </w:p>
    <w:p w14:paraId="693EFD5A" w14:textId="6EFE3B67" w:rsidR="006246AA" w:rsidRDefault="006246AA" w:rsidP="00D974B6">
      <w:pPr>
        <w:rPr>
          <w:sz w:val="24"/>
          <w:szCs w:val="24"/>
        </w:rPr>
      </w:pPr>
      <w:r>
        <w:rPr>
          <w:sz w:val="24"/>
          <w:szCs w:val="24"/>
        </w:rPr>
        <w:t>T</w:t>
      </w:r>
      <w:r w:rsidRPr="003730A3">
        <w:rPr>
          <w:sz w:val="24"/>
          <w:szCs w:val="24"/>
        </w:rPr>
        <w:t>he Rockfish Program</w:t>
      </w:r>
      <w:r w:rsidR="001E712B">
        <w:rPr>
          <w:sz w:val="24"/>
          <w:szCs w:val="24"/>
        </w:rPr>
        <w:t xml:space="preserve"> </w:t>
      </w:r>
      <w:r w:rsidR="00C95508">
        <w:rPr>
          <w:sz w:val="24"/>
          <w:szCs w:val="24"/>
        </w:rPr>
        <w:t xml:space="preserve">was </w:t>
      </w:r>
      <w:r w:rsidRPr="003730A3">
        <w:rPr>
          <w:sz w:val="24"/>
          <w:szCs w:val="24"/>
        </w:rPr>
        <w:t xml:space="preserve">designed to enhance resource conservation and improve economic efficiency in the </w:t>
      </w:r>
      <w:r w:rsidR="00DA531B">
        <w:rPr>
          <w:sz w:val="24"/>
          <w:szCs w:val="24"/>
        </w:rPr>
        <w:t xml:space="preserve">Central GOA </w:t>
      </w:r>
      <w:r w:rsidRPr="003730A3">
        <w:rPr>
          <w:sz w:val="24"/>
          <w:szCs w:val="24"/>
        </w:rPr>
        <w:t xml:space="preserve">rockfish fisheries by establishing cooperatives that receive exclusive harvest privileges. </w:t>
      </w:r>
      <w:r>
        <w:rPr>
          <w:sz w:val="24"/>
          <w:szCs w:val="24"/>
        </w:rPr>
        <w:t xml:space="preserve">NMFS </w:t>
      </w:r>
      <w:r w:rsidRPr="00652B48">
        <w:rPr>
          <w:sz w:val="24"/>
          <w:szCs w:val="24"/>
        </w:rPr>
        <w:t xml:space="preserve">assigns </w:t>
      </w:r>
      <w:r>
        <w:rPr>
          <w:sz w:val="24"/>
          <w:szCs w:val="24"/>
        </w:rPr>
        <w:t xml:space="preserve">rockfish </w:t>
      </w:r>
      <w:r w:rsidR="00563D60">
        <w:rPr>
          <w:sz w:val="24"/>
          <w:szCs w:val="24"/>
        </w:rPr>
        <w:t>quota share (</w:t>
      </w:r>
      <w:r w:rsidRPr="00652B48">
        <w:rPr>
          <w:sz w:val="24"/>
          <w:szCs w:val="24"/>
        </w:rPr>
        <w:t>QS</w:t>
      </w:r>
      <w:r w:rsidR="00563D60">
        <w:rPr>
          <w:sz w:val="24"/>
          <w:szCs w:val="24"/>
        </w:rPr>
        <w:t>)</w:t>
      </w:r>
      <w:r w:rsidRPr="00652B48">
        <w:rPr>
          <w:sz w:val="24"/>
          <w:szCs w:val="24"/>
        </w:rPr>
        <w:t xml:space="preserve"> to </w:t>
      </w:r>
      <w:r w:rsidR="00563D60">
        <w:rPr>
          <w:sz w:val="24"/>
          <w:szCs w:val="24"/>
        </w:rPr>
        <w:t xml:space="preserve">eligible </w:t>
      </w:r>
      <w:r w:rsidR="007418F3">
        <w:rPr>
          <w:sz w:val="24"/>
          <w:szCs w:val="24"/>
        </w:rPr>
        <w:t>License Limitation Program</w:t>
      </w:r>
      <w:r w:rsidRPr="00652B48">
        <w:rPr>
          <w:sz w:val="24"/>
          <w:szCs w:val="24"/>
        </w:rPr>
        <w:t xml:space="preserve"> licenses for rockfish primary and secondary species. </w:t>
      </w:r>
      <w:r w:rsidR="00D974B6" w:rsidRPr="00D974B6">
        <w:rPr>
          <w:sz w:val="24"/>
          <w:szCs w:val="24"/>
        </w:rPr>
        <w:t xml:space="preserve">QS holders form cooperatives to pool the harvest of the </w:t>
      </w:r>
      <w:r w:rsidR="00563D60">
        <w:rPr>
          <w:sz w:val="24"/>
          <w:szCs w:val="24"/>
        </w:rPr>
        <w:t xml:space="preserve">cooperative quota (CQ) </w:t>
      </w:r>
      <w:r w:rsidR="00D974B6" w:rsidRPr="00D974B6">
        <w:rPr>
          <w:sz w:val="24"/>
          <w:szCs w:val="24"/>
        </w:rPr>
        <w:t>on fewer vessels to minimize operational costs and to provide additional flexibility in harvesting operations.</w:t>
      </w:r>
      <w:r w:rsidR="00D974B6">
        <w:rPr>
          <w:sz w:val="24"/>
          <w:szCs w:val="24"/>
        </w:rPr>
        <w:t xml:space="preserve"> </w:t>
      </w:r>
      <w:r w:rsidR="00BA66F1">
        <w:rPr>
          <w:sz w:val="24"/>
          <w:szCs w:val="24"/>
        </w:rPr>
        <w:t xml:space="preserve">The </w:t>
      </w:r>
      <w:r w:rsidR="007B4F6E">
        <w:rPr>
          <w:sz w:val="24"/>
          <w:szCs w:val="24"/>
        </w:rPr>
        <w:t xml:space="preserve">Rockfish </w:t>
      </w:r>
      <w:r w:rsidR="00BA66F1">
        <w:rPr>
          <w:sz w:val="24"/>
          <w:szCs w:val="24"/>
        </w:rPr>
        <w:t>Program also p</w:t>
      </w:r>
      <w:r w:rsidR="00BA66F1" w:rsidRPr="00273205">
        <w:rPr>
          <w:sz w:val="24"/>
          <w:szCs w:val="24"/>
        </w:rPr>
        <w:t>rovide</w:t>
      </w:r>
      <w:r w:rsidR="00BA66F1">
        <w:rPr>
          <w:sz w:val="24"/>
          <w:szCs w:val="24"/>
        </w:rPr>
        <w:t>s</w:t>
      </w:r>
      <w:r w:rsidR="00BA66F1" w:rsidRPr="00273205">
        <w:rPr>
          <w:sz w:val="24"/>
          <w:szCs w:val="24"/>
        </w:rPr>
        <w:t xml:space="preserve"> greater stability for processors</w:t>
      </w:r>
      <w:r w:rsidR="00BA66F1">
        <w:rPr>
          <w:sz w:val="24"/>
          <w:szCs w:val="24"/>
        </w:rPr>
        <w:t xml:space="preserve"> </w:t>
      </w:r>
      <w:r w:rsidR="00BA66F1" w:rsidRPr="00273205">
        <w:rPr>
          <w:sz w:val="24"/>
          <w:szCs w:val="24"/>
        </w:rPr>
        <w:t>by spreading out production over a</w:t>
      </w:r>
      <w:r w:rsidR="00BA66F1">
        <w:rPr>
          <w:sz w:val="24"/>
          <w:szCs w:val="24"/>
        </w:rPr>
        <w:t xml:space="preserve"> </w:t>
      </w:r>
      <w:r w:rsidR="00BA66F1" w:rsidRPr="00273205">
        <w:rPr>
          <w:sz w:val="24"/>
          <w:szCs w:val="24"/>
        </w:rPr>
        <w:t>greater period of time.</w:t>
      </w:r>
      <w:r w:rsidR="009959BA">
        <w:rPr>
          <w:sz w:val="24"/>
          <w:szCs w:val="24"/>
        </w:rPr>
        <w:t xml:space="preserve"> </w:t>
      </w:r>
      <w:r w:rsidRPr="00652B48">
        <w:rPr>
          <w:sz w:val="24"/>
          <w:szCs w:val="24"/>
        </w:rPr>
        <w:t xml:space="preserve">Halibut </w:t>
      </w:r>
      <w:r w:rsidR="004346FB">
        <w:rPr>
          <w:sz w:val="24"/>
          <w:szCs w:val="24"/>
        </w:rPr>
        <w:t>p</w:t>
      </w:r>
      <w:r w:rsidRPr="00652B48">
        <w:rPr>
          <w:sz w:val="24"/>
          <w:szCs w:val="24"/>
        </w:rPr>
        <w:t xml:space="preserve">rohibited </w:t>
      </w:r>
      <w:r w:rsidR="004346FB">
        <w:rPr>
          <w:sz w:val="24"/>
          <w:szCs w:val="24"/>
        </w:rPr>
        <w:t>s</w:t>
      </w:r>
      <w:r w:rsidRPr="00652B48">
        <w:rPr>
          <w:sz w:val="24"/>
          <w:szCs w:val="24"/>
        </w:rPr>
        <w:t xml:space="preserve">pecies </w:t>
      </w:r>
      <w:r w:rsidR="004346FB">
        <w:rPr>
          <w:sz w:val="24"/>
          <w:szCs w:val="24"/>
        </w:rPr>
        <w:t>c</w:t>
      </w:r>
      <w:r w:rsidRPr="00652B48">
        <w:rPr>
          <w:sz w:val="24"/>
          <w:szCs w:val="24"/>
        </w:rPr>
        <w:t xml:space="preserve">atch (PSC) is allocated to participants based on historic halibut mortality rates in the primary rockfish species fisheries. </w:t>
      </w:r>
      <w:r w:rsidR="00D974B6">
        <w:rPr>
          <w:sz w:val="24"/>
          <w:szCs w:val="24"/>
        </w:rPr>
        <w:t xml:space="preserve">  </w:t>
      </w:r>
    </w:p>
    <w:p w14:paraId="308A4588" w14:textId="1801F620" w:rsidR="004C1459" w:rsidRDefault="004C1459" w:rsidP="00D974B6">
      <w:pPr>
        <w:rPr>
          <w:sz w:val="24"/>
          <w:szCs w:val="24"/>
        </w:rPr>
      </w:pPr>
    </w:p>
    <w:p w14:paraId="1E4BE3EC" w14:textId="77777777" w:rsidR="00563D60" w:rsidRDefault="00563D60" w:rsidP="00D974B6">
      <w:pPr>
        <w:rPr>
          <w:sz w:val="24"/>
          <w:szCs w:val="24"/>
        </w:rPr>
      </w:pPr>
    </w:p>
    <w:p w14:paraId="439A3218" w14:textId="5D8A5B1B" w:rsidR="00C24A82" w:rsidRPr="00E81519" w:rsidRDefault="00C24A82" w:rsidP="00C24A82">
      <w:pPr>
        <w:rPr>
          <w:b/>
          <w:sz w:val="24"/>
          <w:szCs w:val="24"/>
        </w:rPr>
      </w:pPr>
      <w:r w:rsidRPr="00E81519">
        <w:rPr>
          <w:b/>
          <w:sz w:val="24"/>
          <w:szCs w:val="24"/>
        </w:rPr>
        <w:lastRenderedPageBreak/>
        <w:t xml:space="preserve">Amendment 80 </w:t>
      </w:r>
      <w:r w:rsidR="00AB126A">
        <w:rPr>
          <w:b/>
          <w:sz w:val="24"/>
          <w:szCs w:val="24"/>
        </w:rPr>
        <w:t>(A</w:t>
      </w:r>
      <w:r w:rsidR="00FF4ECA">
        <w:rPr>
          <w:b/>
          <w:sz w:val="24"/>
          <w:szCs w:val="24"/>
        </w:rPr>
        <w:t>8</w:t>
      </w:r>
      <w:r w:rsidR="00AB126A">
        <w:rPr>
          <w:b/>
          <w:sz w:val="24"/>
          <w:szCs w:val="24"/>
        </w:rPr>
        <w:t xml:space="preserve">0) </w:t>
      </w:r>
      <w:r w:rsidRPr="00E81519">
        <w:rPr>
          <w:b/>
          <w:sz w:val="24"/>
          <w:szCs w:val="24"/>
        </w:rPr>
        <w:t xml:space="preserve">Program </w:t>
      </w:r>
    </w:p>
    <w:p w14:paraId="0D80ABB2" w14:textId="540EE04D" w:rsidR="00E81519" w:rsidRPr="0023141D" w:rsidRDefault="0023141D" w:rsidP="00BC6A0E">
      <w:pPr>
        <w:rPr>
          <w:sz w:val="24"/>
          <w:szCs w:val="24"/>
        </w:rPr>
      </w:pPr>
      <w:r w:rsidRPr="00C24A82">
        <w:rPr>
          <w:sz w:val="24"/>
          <w:szCs w:val="24"/>
        </w:rPr>
        <w:t xml:space="preserve">The A80 Program </w:t>
      </w:r>
      <w:r w:rsidRPr="00E81519">
        <w:rPr>
          <w:bCs/>
          <w:sz w:val="24"/>
          <w:szCs w:val="24"/>
        </w:rPr>
        <w:t>was established as a limited</w:t>
      </w:r>
      <w:r w:rsidR="00BC6A0E">
        <w:rPr>
          <w:bCs/>
          <w:sz w:val="24"/>
          <w:szCs w:val="24"/>
        </w:rPr>
        <w:t>-</w:t>
      </w:r>
      <w:r w:rsidRPr="00E81519">
        <w:rPr>
          <w:bCs/>
          <w:sz w:val="24"/>
          <w:szCs w:val="24"/>
        </w:rPr>
        <w:t>access privilege program</w:t>
      </w:r>
      <w:r>
        <w:rPr>
          <w:bCs/>
          <w:sz w:val="24"/>
          <w:szCs w:val="24"/>
        </w:rPr>
        <w:t xml:space="preserve"> </w:t>
      </w:r>
      <w:r w:rsidRPr="00C24A82">
        <w:rPr>
          <w:sz w:val="24"/>
          <w:szCs w:val="24"/>
        </w:rPr>
        <w:t>to reduce excessive fishing capacity, end the race</w:t>
      </w:r>
      <w:r w:rsidR="00C23EFF">
        <w:rPr>
          <w:sz w:val="24"/>
          <w:szCs w:val="24"/>
        </w:rPr>
        <w:t xml:space="preserve"> to fish</w:t>
      </w:r>
      <w:r w:rsidRPr="00C24A82">
        <w:rPr>
          <w:sz w:val="24"/>
          <w:szCs w:val="24"/>
        </w:rPr>
        <w:t>, reduce bycatch, and reduce discards for commercial fishing vessels using trawl gear in the non-pollock gro</w:t>
      </w:r>
      <w:r w:rsidR="009959BA">
        <w:rPr>
          <w:sz w:val="24"/>
          <w:szCs w:val="24"/>
        </w:rPr>
        <w:t xml:space="preserve">undfish fisheries in the BSAI. </w:t>
      </w:r>
      <w:r w:rsidR="00E81519" w:rsidRPr="00E81519">
        <w:rPr>
          <w:bCs/>
          <w:sz w:val="24"/>
          <w:szCs w:val="24"/>
        </w:rPr>
        <w:t xml:space="preserve">The </w:t>
      </w:r>
      <w:r w:rsidR="00E81519">
        <w:rPr>
          <w:bCs/>
          <w:sz w:val="24"/>
          <w:szCs w:val="24"/>
        </w:rPr>
        <w:t>A80</w:t>
      </w:r>
      <w:r w:rsidR="00E81519" w:rsidRPr="00E81519">
        <w:rPr>
          <w:bCs/>
          <w:sz w:val="24"/>
          <w:szCs w:val="24"/>
        </w:rPr>
        <w:t xml:space="preserve"> Program encourages the formation of </w:t>
      </w:r>
      <w:r w:rsidRPr="0063248B">
        <w:rPr>
          <w:sz w:val="24"/>
          <w:szCs w:val="24"/>
        </w:rPr>
        <w:t>harvesting cooperatives in the non-American Fisheries Act (non-AFA) trawl catcher/processor sector</w:t>
      </w:r>
      <w:r w:rsidR="00BC6A0E">
        <w:rPr>
          <w:sz w:val="24"/>
          <w:szCs w:val="24"/>
        </w:rPr>
        <w:t xml:space="preserve"> </w:t>
      </w:r>
      <w:r w:rsidR="00E81519" w:rsidRPr="00E81519">
        <w:rPr>
          <w:bCs/>
          <w:sz w:val="24"/>
          <w:szCs w:val="24"/>
        </w:rPr>
        <w:t xml:space="preserve">among all persons holding </w:t>
      </w:r>
      <w:r w:rsidR="00E81519">
        <w:rPr>
          <w:bCs/>
          <w:sz w:val="24"/>
          <w:szCs w:val="24"/>
        </w:rPr>
        <w:t>A80</w:t>
      </w:r>
      <w:r w:rsidR="009959BA">
        <w:rPr>
          <w:bCs/>
          <w:sz w:val="24"/>
          <w:szCs w:val="24"/>
        </w:rPr>
        <w:t xml:space="preserve"> QS permits. </w:t>
      </w:r>
      <w:r w:rsidR="00E81519" w:rsidRPr="00E81519">
        <w:rPr>
          <w:bCs/>
          <w:sz w:val="24"/>
          <w:szCs w:val="24"/>
        </w:rPr>
        <w:t xml:space="preserve">The cooperatives that receive allocations of cooperative quota (CQ) allow vessel operators to make operational choices to improve fishery returns, reduce PSC usage, and reduce fish discards.  </w:t>
      </w:r>
    </w:p>
    <w:p w14:paraId="1C479180" w14:textId="77777777" w:rsidR="000871B0" w:rsidRDefault="000871B0" w:rsidP="006246AA">
      <w:pPr>
        <w:rPr>
          <w:sz w:val="24"/>
          <w:szCs w:val="24"/>
        </w:rPr>
      </w:pPr>
    </w:p>
    <w:p w14:paraId="00A59A12" w14:textId="77777777" w:rsidR="00F94F7E" w:rsidRDefault="008F76C5" w:rsidP="00031CD4">
      <w:pPr>
        <w:rPr>
          <w:b/>
          <w:sz w:val="24"/>
          <w:szCs w:val="24"/>
        </w:rPr>
      </w:pPr>
      <w:r>
        <w:rPr>
          <w:b/>
          <w:sz w:val="24"/>
          <w:szCs w:val="24"/>
        </w:rPr>
        <w:t xml:space="preserve">American Fisheries Act (AFA) </w:t>
      </w:r>
    </w:p>
    <w:p w14:paraId="6C144B59" w14:textId="1D052ED7" w:rsidR="00031CD4" w:rsidRPr="00031CD4" w:rsidRDefault="00031CD4" w:rsidP="00031CD4">
      <w:pPr>
        <w:rPr>
          <w:sz w:val="24"/>
          <w:szCs w:val="24"/>
        </w:rPr>
      </w:pPr>
      <w:r w:rsidRPr="00031CD4">
        <w:rPr>
          <w:sz w:val="24"/>
          <w:szCs w:val="24"/>
        </w:rPr>
        <w:t xml:space="preserve">The purpose of the AFA was to tighten U.S. ownership standards for U.S. </w:t>
      </w:r>
      <w:r w:rsidR="00C23EFF">
        <w:rPr>
          <w:sz w:val="24"/>
          <w:szCs w:val="24"/>
        </w:rPr>
        <w:t>fishing vessels under the Anti-R</w:t>
      </w:r>
      <w:r w:rsidRPr="00031CD4">
        <w:rPr>
          <w:sz w:val="24"/>
          <w:szCs w:val="24"/>
        </w:rPr>
        <w:t>eflagging Act, and to provide the BSAI pollock fleet the opportunity to conduct their fishery in a more rational manner while protect</w:t>
      </w:r>
      <w:r w:rsidR="008378E3">
        <w:rPr>
          <w:sz w:val="24"/>
          <w:szCs w:val="24"/>
        </w:rPr>
        <w:t xml:space="preserve">ing non-AFA participants in </w:t>
      </w:r>
      <w:r w:rsidRPr="00031CD4">
        <w:rPr>
          <w:sz w:val="24"/>
          <w:szCs w:val="24"/>
        </w:rPr>
        <w:t>other fisheries.</w:t>
      </w:r>
    </w:p>
    <w:p w14:paraId="619B98FB" w14:textId="77777777" w:rsidR="00031CD4" w:rsidRPr="00031CD4" w:rsidRDefault="00031CD4" w:rsidP="00031CD4">
      <w:pPr>
        <w:rPr>
          <w:sz w:val="24"/>
          <w:szCs w:val="24"/>
        </w:rPr>
      </w:pPr>
    </w:p>
    <w:p w14:paraId="2948C01C" w14:textId="77777777" w:rsidR="00031CD4" w:rsidRDefault="00031CD4" w:rsidP="00031CD4">
      <w:pPr>
        <w:rPr>
          <w:sz w:val="24"/>
          <w:szCs w:val="24"/>
        </w:rPr>
      </w:pPr>
      <w:r w:rsidRPr="00031CD4">
        <w:rPr>
          <w:sz w:val="24"/>
          <w:szCs w:val="24"/>
        </w:rPr>
        <w:t xml:space="preserve">The AFA eliminated the race for pollock through the establishment of cooperatives with specific provisions for their allocations, structure, and participation by catcher vessels and processing plants, as well as annual reporting requirements and excessive share limits. In response to a directive in the AFA, the Council added measures to protect other fisheries from adverse effects arising from the exclusive pollock allocation. </w:t>
      </w:r>
    </w:p>
    <w:p w14:paraId="479D5984" w14:textId="0EDF6272" w:rsidR="00DF492F" w:rsidRDefault="00DF492F" w:rsidP="004647AE">
      <w:pPr>
        <w:rPr>
          <w:sz w:val="24"/>
          <w:szCs w:val="24"/>
        </w:rPr>
      </w:pPr>
    </w:p>
    <w:p w14:paraId="2AD06344" w14:textId="140CD774" w:rsidR="00DF492F" w:rsidRPr="004346FB" w:rsidRDefault="00DF492F" w:rsidP="004346FB">
      <w:pPr>
        <w:pStyle w:val="ListParagraph"/>
        <w:numPr>
          <w:ilvl w:val="0"/>
          <w:numId w:val="21"/>
        </w:numPr>
        <w:ind w:left="360"/>
        <w:rPr>
          <w:b/>
          <w:sz w:val="24"/>
          <w:szCs w:val="24"/>
        </w:rPr>
      </w:pPr>
      <w:r w:rsidRPr="004346FB">
        <w:rPr>
          <w:b/>
          <w:sz w:val="24"/>
          <w:szCs w:val="24"/>
        </w:rPr>
        <w:t>Justification</w:t>
      </w:r>
    </w:p>
    <w:p w14:paraId="673EC4F2" w14:textId="77777777" w:rsidR="00031CD4" w:rsidRDefault="00031CD4" w:rsidP="006246AA">
      <w:pPr>
        <w:rPr>
          <w:sz w:val="24"/>
          <w:szCs w:val="24"/>
        </w:rPr>
      </w:pPr>
    </w:p>
    <w:p w14:paraId="6E166CBA" w14:textId="77777777" w:rsidR="000A1660" w:rsidRPr="00411420" w:rsidRDefault="000A1660" w:rsidP="000A1660">
      <w:pPr>
        <w:rPr>
          <w:sz w:val="24"/>
          <w:szCs w:val="24"/>
        </w:rPr>
      </w:pPr>
      <w:r w:rsidRPr="00411420">
        <w:rPr>
          <w:b/>
          <w:bCs/>
          <w:sz w:val="24"/>
          <w:szCs w:val="24"/>
        </w:rPr>
        <w:t xml:space="preserve">1.  </w:t>
      </w:r>
      <w:r w:rsidRPr="00411420">
        <w:rPr>
          <w:b/>
          <w:bCs/>
          <w:sz w:val="24"/>
          <w:szCs w:val="24"/>
          <w:u w:val="single"/>
        </w:rPr>
        <w:t>Explain the circumstances that make the collection of information necessary.</w:t>
      </w:r>
    </w:p>
    <w:p w14:paraId="6D55FC3A" w14:textId="77777777" w:rsidR="000A1660" w:rsidRDefault="000A1660">
      <w:pPr>
        <w:rPr>
          <w:b/>
          <w:bCs/>
          <w:sz w:val="24"/>
          <w:szCs w:val="24"/>
        </w:rPr>
      </w:pPr>
    </w:p>
    <w:p w14:paraId="5EE69944" w14:textId="0FAF827A" w:rsidR="000D285A" w:rsidRDefault="007F3D54" w:rsidP="008F0D59">
      <w:pPr>
        <w:rPr>
          <w:sz w:val="24"/>
          <w:szCs w:val="24"/>
        </w:rPr>
      </w:pPr>
      <w:r>
        <w:rPr>
          <w:sz w:val="24"/>
          <w:szCs w:val="24"/>
        </w:rPr>
        <w:t>T</w:t>
      </w:r>
      <w:r w:rsidR="008F0D59" w:rsidRPr="00075996">
        <w:rPr>
          <w:sz w:val="24"/>
          <w:szCs w:val="24"/>
        </w:rPr>
        <w:t>he Council has developed several cooperative programs as options in</w:t>
      </w:r>
      <w:r w:rsidR="008F0D59" w:rsidRPr="0062452C">
        <w:rPr>
          <w:sz w:val="24"/>
          <w:szCs w:val="24"/>
        </w:rPr>
        <w:t xml:space="preserve"> larger catch share programs</w:t>
      </w:r>
      <w:r w:rsidR="00CD2425">
        <w:rPr>
          <w:sz w:val="24"/>
          <w:szCs w:val="24"/>
        </w:rPr>
        <w:t xml:space="preserve"> for the </w:t>
      </w:r>
      <w:r w:rsidR="00BD1DF7">
        <w:rPr>
          <w:sz w:val="24"/>
          <w:szCs w:val="24"/>
        </w:rPr>
        <w:t>f</w:t>
      </w:r>
      <w:r w:rsidR="00CD2425">
        <w:rPr>
          <w:sz w:val="24"/>
          <w:szCs w:val="24"/>
        </w:rPr>
        <w:t>ederally managed fisheries off Alaska</w:t>
      </w:r>
      <w:r w:rsidR="008F0D59" w:rsidRPr="0062452C">
        <w:rPr>
          <w:sz w:val="24"/>
          <w:szCs w:val="24"/>
        </w:rPr>
        <w:t xml:space="preserve">. As part of </w:t>
      </w:r>
      <w:r w:rsidR="008F0D59">
        <w:rPr>
          <w:sz w:val="24"/>
          <w:szCs w:val="24"/>
        </w:rPr>
        <w:t>these</w:t>
      </w:r>
      <w:r w:rsidR="008F0D59" w:rsidRPr="0062452C">
        <w:rPr>
          <w:sz w:val="24"/>
          <w:szCs w:val="24"/>
        </w:rPr>
        <w:t xml:space="preserve"> cooperative programs, the Council </w:t>
      </w:r>
      <w:r w:rsidR="000D285A">
        <w:rPr>
          <w:sz w:val="24"/>
          <w:szCs w:val="24"/>
        </w:rPr>
        <w:t xml:space="preserve">has either recommended that NMFS </w:t>
      </w:r>
      <w:r w:rsidR="008F0D59" w:rsidRPr="0062452C">
        <w:rPr>
          <w:sz w:val="24"/>
          <w:szCs w:val="24"/>
        </w:rPr>
        <w:t>require th</w:t>
      </w:r>
      <w:r w:rsidR="000D285A">
        <w:rPr>
          <w:sz w:val="24"/>
          <w:szCs w:val="24"/>
        </w:rPr>
        <w:t>e</w:t>
      </w:r>
      <w:r w:rsidR="008F0D59" w:rsidRPr="0062452C">
        <w:rPr>
          <w:sz w:val="24"/>
          <w:szCs w:val="24"/>
        </w:rPr>
        <w:t xml:space="preserve"> cooperative</w:t>
      </w:r>
      <w:r w:rsidR="000D285A">
        <w:rPr>
          <w:sz w:val="24"/>
          <w:szCs w:val="24"/>
        </w:rPr>
        <w:t xml:space="preserve"> manager</w:t>
      </w:r>
      <w:r w:rsidR="008F0D59" w:rsidRPr="0062452C">
        <w:rPr>
          <w:sz w:val="24"/>
          <w:szCs w:val="24"/>
        </w:rPr>
        <w:t xml:space="preserve">s </w:t>
      </w:r>
      <w:r w:rsidR="000D285A">
        <w:rPr>
          <w:sz w:val="24"/>
          <w:szCs w:val="24"/>
        </w:rPr>
        <w:t xml:space="preserve">to </w:t>
      </w:r>
      <w:r w:rsidR="008F0D59" w:rsidRPr="0062452C">
        <w:rPr>
          <w:sz w:val="24"/>
          <w:szCs w:val="24"/>
        </w:rPr>
        <w:t xml:space="preserve">submit an annual written report detailing </w:t>
      </w:r>
      <w:r w:rsidR="008F0D59">
        <w:rPr>
          <w:sz w:val="24"/>
          <w:szCs w:val="24"/>
        </w:rPr>
        <w:t xml:space="preserve">various activities of the </w:t>
      </w:r>
      <w:r w:rsidR="008F0D59" w:rsidRPr="0062452C">
        <w:rPr>
          <w:sz w:val="24"/>
          <w:szCs w:val="24"/>
        </w:rPr>
        <w:t>cooperative</w:t>
      </w:r>
      <w:r w:rsidR="000D285A">
        <w:rPr>
          <w:sz w:val="24"/>
          <w:szCs w:val="24"/>
        </w:rPr>
        <w:t>, or the Council has requested that cooperative manager</w:t>
      </w:r>
      <w:r w:rsidR="00105C4C">
        <w:rPr>
          <w:sz w:val="24"/>
          <w:szCs w:val="24"/>
        </w:rPr>
        <w:t>s</w:t>
      </w:r>
      <w:r w:rsidR="000D285A">
        <w:rPr>
          <w:sz w:val="24"/>
          <w:szCs w:val="24"/>
        </w:rPr>
        <w:t xml:space="preserve"> voluntarily submit an annual report to the Council</w:t>
      </w:r>
      <w:r w:rsidR="008F0D59" w:rsidRPr="0062452C">
        <w:rPr>
          <w:sz w:val="24"/>
          <w:szCs w:val="24"/>
        </w:rPr>
        <w:t xml:space="preserve">. These reports are intended to be a resource for the Council </w:t>
      </w:r>
      <w:r w:rsidR="00CD2425">
        <w:rPr>
          <w:sz w:val="24"/>
          <w:szCs w:val="24"/>
        </w:rPr>
        <w:t xml:space="preserve">and the public </w:t>
      </w:r>
      <w:r w:rsidR="008F0D59" w:rsidRPr="0062452C">
        <w:rPr>
          <w:sz w:val="24"/>
          <w:szCs w:val="24"/>
        </w:rPr>
        <w:t xml:space="preserve">to </w:t>
      </w:r>
      <w:r w:rsidR="00563D60">
        <w:rPr>
          <w:sz w:val="24"/>
          <w:szCs w:val="24"/>
        </w:rPr>
        <w:t xml:space="preserve">evaluate </w:t>
      </w:r>
      <w:r w:rsidR="008F0D59" w:rsidRPr="0062452C">
        <w:rPr>
          <w:sz w:val="24"/>
          <w:szCs w:val="24"/>
        </w:rPr>
        <w:t xml:space="preserve">the effectiveness of the cooperative and </w:t>
      </w:r>
      <w:r w:rsidR="008F0D59">
        <w:rPr>
          <w:sz w:val="24"/>
          <w:szCs w:val="24"/>
        </w:rPr>
        <w:t>its</w:t>
      </w:r>
      <w:r w:rsidR="008F0D59" w:rsidRPr="0062452C">
        <w:rPr>
          <w:sz w:val="24"/>
          <w:szCs w:val="24"/>
        </w:rPr>
        <w:t xml:space="preserve"> abili</w:t>
      </w:r>
      <w:r w:rsidR="008378E3">
        <w:rPr>
          <w:sz w:val="24"/>
          <w:szCs w:val="24"/>
        </w:rPr>
        <w:t>ty to meet the Council’s goals.</w:t>
      </w:r>
      <w:r w:rsidR="008F0D59" w:rsidRPr="0062452C">
        <w:rPr>
          <w:sz w:val="24"/>
          <w:szCs w:val="24"/>
        </w:rPr>
        <w:t xml:space="preserve"> Additionally, they are a tool for the cooperatives to provide feedback on </w:t>
      </w:r>
      <w:r>
        <w:rPr>
          <w:sz w:val="24"/>
          <w:szCs w:val="24"/>
        </w:rPr>
        <w:t>a catch share program and how the cooperative element is functioning</w:t>
      </w:r>
      <w:r w:rsidR="008F0D59" w:rsidRPr="0062452C">
        <w:rPr>
          <w:sz w:val="24"/>
          <w:szCs w:val="24"/>
        </w:rPr>
        <w:t>.  Regulation</w:t>
      </w:r>
      <w:r w:rsidR="008F0D59">
        <w:rPr>
          <w:sz w:val="24"/>
          <w:szCs w:val="24"/>
        </w:rPr>
        <w:t>s</w:t>
      </w:r>
      <w:r w:rsidR="008F0D59" w:rsidRPr="0062452C">
        <w:rPr>
          <w:sz w:val="24"/>
          <w:szCs w:val="24"/>
        </w:rPr>
        <w:t xml:space="preserve"> provide a framework for the minimum required information for </w:t>
      </w:r>
      <w:r w:rsidR="00CD2425">
        <w:rPr>
          <w:sz w:val="24"/>
          <w:szCs w:val="24"/>
        </w:rPr>
        <w:t xml:space="preserve">some </w:t>
      </w:r>
      <w:r w:rsidR="008F0D59" w:rsidRPr="0062452C">
        <w:rPr>
          <w:sz w:val="24"/>
          <w:szCs w:val="24"/>
        </w:rPr>
        <w:t xml:space="preserve">of the </w:t>
      </w:r>
      <w:r w:rsidR="00CD2425">
        <w:rPr>
          <w:sz w:val="24"/>
          <w:szCs w:val="24"/>
        </w:rPr>
        <w:t xml:space="preserve">cooperative annual </w:t>
      </w:r>
      <w:r w:rsidR="008F0D59" w:rsidRPr="0062452C">
        <w:rPr>
          <w:sz w:val="24"/>
          <w:szCs w:val="24"/>
        </w:rPr>
        <w:t>reports</w:t>
      </w:r>
      <w:r w:rsidR="00CD2425">
        <w:rPr>
          <w:sz w:val="24"/>
          <w:szCs w:val="24"/>
        </w:rPr>
        <w:t>.</w:t>
      </w:r>
    </w:p>
    <w:p w14:paraId="397C1406" w14:textId="77777777" w:rsidR="000D285A" w:rsidRDefault="000D285A" w:rsidP="008F0D59">
      <w:pPr>
        <w:rPr>
          <w:sz w:val="24"/>
          <w:szCs w:val="24"/>
        </w:rPr>
      </w:pPr>
    </w:p>
    <w:p w14:paraId="2676DEA8" w14:textId="67EC44F9" w:rsidR="00CD2425" w:rsidRDefault="000D285A" w:rsidP="008F0D59">
      <w:pPr>
        <w:rPr>
          <w:sz w:val="24"/>
          <w:szCs w:val="24"/>
        </w:rPr>
      </w:pPr>
      <w:r>
        <w:rPr>
          <w:sz w:val="24"/>
          <w:szCs w:val="24"/>
        </w:rPr>
        <w:t xml:space="preserve">As noted above, some of the cooperative annual reports are required in Federal regulation and others are requested by the Council as a voluntary annual submission. </w:t>
      </w:r>
      <w:r w:rsidR="00CD2425">
        <w:rPr>
          <w:sz w:val="24"/>
          <w:szCs w:val="24"/>
        </w:rPr>
        <w:t xml:space="preserve">NMFS provided an interpretation to the Council by letter dated </w:t>
      </w:r>
      <w:r>
        <w:rPr>
          <w:sz w:val="24"/>
          <w:szCs w:val="24"/>
        </w:rPr>
        <w:t>March 29, 2013, that the Council’s requests to cooperative managers and representatives to voluntarily provide information to the Council in annual reports was an information collection subject to the Paperwork Reduction Act. Therefore, this information collection covers both the mandatory and voluntary components of the cooperative annual reports.</w:t>
      </w:r>
      <w:r w:rsidR="00367244">
        <w:rPr>
          <w:sz w:val="24"/>
          <w:szCs w:val="24"/>
        </w:rPr>
        <w:t xml:space="preserve"> </w:t>
      </w:r>
      <w:r>
        <w:rPr>
          <w:sz w:val="24"/>
          <w:szCs w:val="24"/>
        </w:rPr>
        <w:t xml:space="preserve"> </w:t>
      </w:r>
    </w:p>
    <w:p w14:paraId="03326328" w14:textId="77777777" w:rsidR="000D285A" w:rsidRDefault="000D285A" w:rsidP="008F0D59">
      <w:pPr>
        <w:rPr>
          <w:sz w:val="24"/>
          <w:szCs w:val="24"/>
        </w:rPr>
      </w:pPr>
    </w:p>
    <w:p w14:paraId="76AA6C25" w14:textId="77777777" w:rsidR="00563D60" w:rsidRDefault="008F0D59" w:rsidP="00563D60">
      <w:pPr>
        <w:rPr>
          <w:sz w:val="24"/>
          <w:szCs w:val="24"/>
        </w:rPr>
      </w:pPr>
      <w:r w:rsidRPr="00417F1C">
        <w:rPr>
          <w:sz w:val="24"/>
          <w:szCs w:val="24"/>
        </w:rPr>
        <w:t xml:space="preserve">In general, </w:t>
      </w:r>
      <w:r>
        <w:rPr>
          <w:sz w:val="24"/>
          <w:szCs w:val="24"/>
        </w:rPr>
        <w:t>the</w:t>
      </w:r>
      <w:r w:rsidRPr="00417F1C">
        <w:rPr>
          <w:sz w:val="24"/>
          <w:szCs w:val="24"/>
        </w:rPr>
        <w:t xml:space="preserve"> cooperative managers </w:t>
      </w:r>
      <w:r>
        <w:rPr>
          <w:sz w:val="24"/>
          <w:szCs w:val="24"/>
        </w:rPr>
        <w:t xml:space="preserve">present the cooperative reports </w:t>
      </w:r>
      <w:r w:rsidRPr="00417F1C">
        <w:rPr>
          <w:sz w:val="24"/>
          <w:szCs w:val="24"/>
        </w:rPr>
        <w:t xml:space="preserve">during the April Council meeting. Regulations do not require cooperative managers to present cooperative reports to the Council; however, they are encouraged </w:t>
      </w:r>
      <w:r>
        <w:rPr>
          <w:sz w:val="24"/>
          <w:szCs w:val="24"/>
        </w:rPr>
        <w:t xml:space="preserve">to do so, </w:t>
      </w:r>
      <w:r w:rsidRPr="00417F1C">
        <w:rPr>
          <w:sz w:val="24"/>
          <w:szCs w:val="24"/>
        </w:rPr>
        <w:t xml:space="preserve">and </w:t>
      </w:r>
      <w:r>
        <w:rPr>
          <w:sz w:val="24"/>
          <w:szCs w:val="24"/>
        </w:rPr>
        <w:t xml:space="preserve">this </w:t>
      </w:r>
      <w:r w:rsidRPr="00417F1C">
        <w:rPr>
          <w:sz w:val="24"/>
          <w:szCs w:val="24"/>
        </w:rPr>
        <w:t>ha</w:t>
      </w:r>
      <w:r>
        <w:rPr>
          <w:sz w:val="24"/>
          <w:szCs w:val="24"/>
        </w:rPr>
        <w:t>s</w:t>
      </w:r>
      <w:r w:rsidRPr="00417F1C">
        <w:rPr>
          <w:sz w:val="24"/>
          <w:szCs w:val="24"/>
        </w:rPr>
        <w:t xml:space="preserve"> been common practice </w:t>
      </w:r>
      <w:r>
        <w:rPr>
          <w:sz w:val="24"/>
          <w:szCs w:val="24"/>
        </w:rPr>
        <w:t>for</w:t>
      </w:r>
      <w:r w:rsidRPr="00417F1C">
        <w:rPr>
          <w:sz w:val="24"/>
          <w:szCs w:val="24"/>
        </w:rPr>
        <w:t xml:space="preserve"> many cooperative representatives.</w:t>
      </w:r>
      <w:r w:rsidR="00CD2425">
        <w:rPr>
          <w:sz w:val="24"/>
          <w:szCs w:val="24"/>
        </w:rPr>
        <w:t xml:space="preserve"> Public dissemination of the annual cooperative reports and </w:t>
      </w:r>
      <w:r w:rsidR="00CD2425">
        <w:rPr>
          <w:sz w:val="24"/>
          <w:szCs w:val="24"/>
        </w:rPr>
        <w:lastRenderedPageBreak/>
        <w:t>presentation of an overview of the reports at the April Council meeting each year provides stakeholders and members of the public the opportunity to provide public comment to the Council about the cooperatives and the catch share programs.</w:t>
      </w:r>
      <w:r w:rsidR="00563D60">
        <w:rPr>
          <w:sz w:val="24"/>
          <w:szCs w:val="24"/>
        </w:rPr>
        <w:t xml:space="preserve"> The cooperative annual reports are published on the </w:t>
      </w:r>
      <w:hyperlink r:id="rId12" w:history="1">
        <w:r w:rsidR="00563D60" w:rsidRPr="002B1BDA">
          <w:rPr>
            <w:rStyle w:val="Hyperlink"/>
            <w:sz w:val="24"/>
            <w:szCs w:val="24"/>
          </w:rPr>
          <w:t>Council’s website</w:t>
        </w:r>
      </w:hyperlink>
      <w:r w:rsidR="00563D60">
        <w:rPr>
          <w:sz w:val="24"/>
          <w:szCs w:val="24"/>
        </w:rPr>
        <w:t xml:space="preserve">. </w:t>
      </w:r>
    </w:p>
    <w:p w14:paraId="7DE5252E" w14:textId="77777777" w:rsidR="00DC33EA" w:rsidRDefault="00DC33EA" w:rsidP="00500CC6">
      <w:pPr>
        <w:rPr>
          <w:bCs/>
          <w:sz w:val="24"/>
          <w:szCs w:val="24"/>
        </w:rPr>
      </w:pPr>
    </w:p>
    <w:p w14:paraId="5AD044C1" w14:textId="4F8F3E56" w:rsidR="00500CC6" w:rsidRDefault="00275A0A" w:rsidP="00500CC6">
      <w:pPr>
        <w:rPr>
          <w:sz w:val="24"/>
          <w:szCs w:val="24"/>
        </w:rPr>
      </w:pPr>
      <w:r>
        <w:rPr>
          <w:bCs/>
          <w:sz w:val="24"/>
          <w:szCs w:val="24"/>
        </w:rPr>
        <w:t>Moving</w:t>
      </w:r>
      <w:r w:rsidR="008952D2">
        <w:rPr>
          <w:bCs/>
          <w:sz w:val="24"/>
          <w:szCs w:val="24"/>
        </w:rPr>
        <w:t xml:space="preserve"> the AFA Cooperative</w:t>
      </w:r>
      <w:r w:rsidR="00EA375D">
        <w:rPr>
          <w:bCs/>
          <w:sz w:val="24"/>
          <w:szCs w:val="24"/>
        </w:rPr>
        <w:t xml:space="preserve"> Annual</w:t>
      </w:r>
      <w:r w:rsidR="008952D2">
        <w:rPr>
          <w:bCs/>
          <w:sz w:val="24"/>
          <w:szCs w:val="24"/>
        </w:rPr>
        <w:t xml:space="preserve"> Report </w:t>
      </w:r>
      <w:r>
        <w:rPr>
          <w:bCs/>
          <w:sz w:val="24"/>
          <w:szCs w:val="24"/>
        </w:rPr>
        <w:t xml:space="preserve">from OMB Control No. 0648-0401 into this information collection </w:t>
      </w:r>
      <w:r w:rsidR="008952D2">
        <w:rPr>
          <w:bCs/>
          <w:sz w:val="24"/>
          <w:szCs w:val="24"/>
        </w:rPr>
        <w:t xml:space="preserve">with the other fishery program </w:t>
      </w:r>
      <w:r>
        <w:rPr>
          <w:bCs/>
          <w:sz w:val="24"/>
          <w:szCs w:val="24"/>
        </w:rPr>
        <w:t>c</w:t>
      </w:r>
      <w:r w:rsidR="008952D2">
        <w:rPr>
          <w:bCs/>
          <w:sz w:val="24"/>
          <w:szCs w:val="24"/>
        </w:rPr>
        <w:t xml:space="preserve">ooperative </w:t>
      </w:r>
      <w:r>
        <w:rPr>
          <w:bCs/>
          <w:sz w:val="24"/>
          <w:szCs w:val="24"/>
        </w:rPr>
        <w:t>a</w:t>
      </w:r>
      <w:r w:rsidR="008952D2">
        <w:rPr>
          <w:bCs/>
          <w:sz w:val="24"/>
          <w:szCs w:val="24"/>
        </w:rPr>
        <w:t xml:space="preserve">nnual </w:t>
      </w:r>
      <w:r>
        <w:rPr>
          <w:bCs/>
          <w:sz w:val="24"/>
          <w:szCs w:val="24"/>
        </w:rPr>
        <w:t>r</w:t>
      </w:r>
      <w:r w:rsidR="008952D2">
        <w:rPr>
          <w:bCs/>
          <w:sz w:val="24"/>
          <w:szCs w:val="24"/>
        </w:rPr>
        <w:t xml:space="preserve">eports </w:t>
      </w:r>
      <w:r w:rsidR="00165105">
        <w:rPr>
          <w:bCs/>
          <w:sz w:val="24"/>
          <w:szCs w:val="24"/>
        </w:rPr>
        <w:t>is intended to</w:t>
      </w:r>
      <w:r w:rsidR="00563D60">
        <w:rPr>
          <w:bCs/>
          <w:sz w:val="24"/>
          <w:szCs w:val="24"/>
        </w:rPr>
        <w:t xml:space="preserve"> consolidate similar reports into the same collection and </w:t>
      </w:r>
      <w:r w:rsidR="00165105">
        <w:rPr>
          <w:bCs/>
          <w:sz w:val="24"/>
          <w:szCs w:val="24"/>
        </w:rPr>
        <w:t>make updates</w:t>
      </w:r>
      <w:r w:rsidR="00AC4AB1">
        <w:rPr>
          <w:bCs/>
          <w:sz w:val="24"/>
          <w:szCs w:val="24"/>
        </w:rPr>
        <w:t xml:space="preserve"> for </w:t>
      </w:r>
      <w:r w:rsidR="008952D2">
        <w:rPr>
          <w:bCs/>
          <w:sz w:val="24"/>
          <w:szCs w:val="24"/>
        </w:rPr>
        <w:t>additional information</w:t>
      </w:r>
      <w:r w:rsidR="00AC4AB1">
        <w:rPr>
          <w:bCs/>
          <w:sz w:val="24"/>
          <w:szCs w:val="24"/>
        </w:rPr>
        <w:t xml:space="preserve"> requests</w:t>
      </w:r>
      <w:r w:rsidR="009D4404">
        <w:rPr>
          <w:bCs/>
          <w:sz w:val="24"/>
          <w:szCs w:val="24"/>
        </w:rPr>
        <w:t xml:space="preserve"> from the Council easier to accommodate.</w:t>
      </w:r>
      <w:r w:rsidR="00500CC6">
        <w:rPr>
          <w:bCs/>
          <w:sz w:val="24"/>
          <w:szCs w:val="24"/>
        </w:rPr>
        <w:t xml:space="preserve"> </w:t>
      </w:r>
    </w:p>
    <w:p w14:paraId="02EA8173" w14:textId="77777777" w:rsidR="00411420" w:rsidRPr="00411420" w:rsidRDefault="00411420" w:rsidP="00411420">
      <w:pPr>
        <w:widowControl/>
        <w:shd w:val="clear" w:color="auto" w:fill="FFFFFF"/>
        <w:autoSpaceDE/>
        <w:autoSpaceDN/>
        <w:adjustRightInd/>
        <w:rPr>
          <w:color w:val="222222"/>
          <w:sz w:val="24"/>
          <w:szCs w:val="24"/>
        </w:rPr>
      </w:pPr>
    </w:p>
    <w:p w14:paraId="7974CA60" w14:textId="0ED24405"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084CE86" w14:textId="77777777" w:rsidR="004C5519" w:rsidRDefault="004C5519">
      <w:pPr>
        <w:rPr>
          <w:sz w:val="24"/>
          <w:szCs w:val="24"/>
        </w:rPr>
      </w:pPr>
    </w:p>
    <w:p w14:paraId="2FC0951D" w14:textId="613AF8D9" w:rsidR="00D10028" w:rsidRDefault="00F31D4D" w:rsidP="00563D60">
      <w:pPr>
        <w:rPr>
          <w:sz w:val="24"/>
          <w:szCs w:val="24"/>
        </w:rPr>
      </w:pPr>
      <w:r>
        <w:rPr>
          <w:sz w:val="24"/>
          <w:szCs w:val="24"/>
        </w:rPr>
        <w:t xml:space="preserve">All </w:t>
      </w:r>
      <w:r w:rsidR="007F3D54">
        <w:rPr>
          <w:sz w:val="24"/>
          <w:szCs w:val="24"/>
        </w:rPr>
        <w:t>0648-0678</w:t>
      </w:r>
      <w:r>
        <w:rPr>
          <w:sz w:val="24"/>
          <w:szCs w:val="24"/>
        </w:rPr>
        <w:t xml:space="preserve"> information collection</w:t>
      </w:r>
      <w:r w:rsidR="00966822">
        <w:rPr>
          <w:sz w:val="24"/>
          <w:szCs w:val="24"/>
        </w:rPr>
        <w:t xml:space="preserve"> component</w:t>
      </w:r>
      <w:r>
        <w:rPr>
          <w:sz w:val="24"/>
          <w:szCs w:val="24"/>
        </w:rPr>
        <w:t>s are submitted annually.</w:t>
      </w:r>
      <w:r w:rsidR="00563D60">
        <w:rPr>
          <w:sz w:val="24"/>
          <w:szCs w:val="24"/>
        </w:rPr>
        <w:t xml:space="preserve"> The following table lists each element of the collection, whether the report is mandatory or voluntary, the purpose of the report, and whether the information is disseminated to the public</w:t>
      </w:r>
      <w:r w:rsidR="00C030DF">
        <w:rPr>
          <w:sz w:val="24"/>
          <w:szCs w:val="24"/>
        </w:rPr>
        <w:t xml:space="preserve">. Additional information about the specific data collection under each component and the use of these data is provided in the text that follows the table. </w:t>
      </w:r>
    </w:p>
    <w:p w14:paraId="5562890C" w14:textId="77777777" w:rsidR="001532CC" w:rsidRDefault="001532CC" w:rsidP="001532CC">
      <w:pPr>
        <w:rPr>
          <w:sz w:val="24"/>
          <w:szCs w:val="24"/>
        </w:rPr>
        <w:sectPr w:rsidR="001532CC">
          <w:footerReference w:type="default" r:id="rId13"/>
          <w:footnotePr>
            <w:numRestart w:val="eachSect"/>
          </w:footnotePr>
          <w:endnotePr>
            <w:numFmt w:val="decimal"/>
          </w:endnotePr>
          <w:type w:val="continuous"/>
          <w:pgSz w:w="12240" w:h="15840"/>
          <w:pgMar w:top="1440" w:right="1440" w:bottom="1080" w:left="1440" w:header="720" w:footer="720" w:gutter="0"/>
          <w:cols w:space="720"/>
        </w:sectPr>
      </w:pPr>
    </w:p>
    <w:p w14:paraId="32E4413C" w14:textId="51556DCF" w:rsidR="001532CC" w:rsidRDefault="001532CC" w:rsidP="001532CC">
      <w:pPr>
        <w:rPr>
          <w:sz w:val="24"/>
          <w:szCs w:val="24"/>
        </w:rPr>
      </w:pPr>
    </w:p>
    <w:p w14:paraId="3EA8A52A" w14:textId="669CEFB6" w:rsidR="001532CC" w:rsidRDefault="001532CC" w:rsidP="001532CC">
      <w:pPr>
        <w:rPr>
          <w:sz w:val="24"/>
          <w:szCs w:val="24"/>
        </w:rPr>
      </w:pPr>
    </w:p>
    <w:p w14:paraId="3C97ABB2" w14:textId="05435BA2" w:rsidR="00966822" w:rsidRDefault="00563D60" w:rsidP="00563D60">
      <w:pPr>
        <w:rPr>
          <w:sz w:val="24"/>
          <w:szCs w:val="24"/>
        </w:rPr>
      </w:pPr>
      <w:r>
        <w:rPr>
          <w:sz w:val="24"/>
          <w:szCs w:val="24"/>
        </w:rPr>
        <w:t xml:space="preserve">Summary information about components of the Alaska Council Cooperative Annual Reports collection. </w:t>
      </w:r>
    </w:p>
    <w:p w14:paraId="298690FD" w14:textId="77777777" w:rsidR="00563D60" w:rsidRDefault="00563D60" w:rsidP="00563D60">
      <w:pPr>
        <w:rPr>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070"/>
        <w:gridCol w:w="2873"/>
        <w:gridCol w:w="1361"/>
        <w:gridCol w:w="2157"/>
        <w:gridCol w:w="1524"/>
      </w:tblGrid>
      <w:tr w:rsidR="001532CC" w:rsidRPr="00E02C53" w14:paraId="2A8FB27E" w14:textId="6341C37D" w:rsidTr="00B363DD">
        <w:trPr>
          <w:tblHeader/>
          <w:jc w:val="center"/>
        </w:trPr>
        <w:tc>
          <w:tcPr>
            <w:tcW w:w="2965" w:type="dxa"/>
            <w:tcBorders>
              <w:top w:val="single" w:sz="4" w:space="0" w:color="auto"/>
              <w:bottom w:val="single" w:sz="4" w:space="0" w:color="auto"/>
            </w:tcBorders>
            <w:shd w:val="clear" w:color="auto" w:fill="DEEAF6"/>
            <w:noWrap/>
            <w:vAlign w:val="center"/>
            <w:hideMark/>
          </w:tcPr>
          <w:p w14:paraId="13AB5526" w14:textId="77777777" w:rsidR="001532CC" w:rsidRPr="00E02C53" w:rsidRDefault="001532CC" w:rsidP="00E2041A">
            <w:pPr>
              <w:widowControl/>
              <w:jc w:val="center"/>
              <w:rPr>
                <w:rFonts w:eastAsia="Calibri"/>
                <w:b/>
              </w:rPr>
            </w:pPr>
            <w:r w:rsidRPr="00E02C53">
              <w:rPr>
                <w:rFonts w:eastAsia="Calibri"/>
                <w:b/>
              </w:rPr>
              <w:t>Information Collection</w:t>
            </w:r>
          </w:p>
        </w:tc>
        <w:tc>
          <w:tcPr>
            <w:tcW w:w="2070" w:type="dxa"/>
            <w:tcBorders>
              <w:top w:val="single" w:sz="4" w:space="0" w:color="auto"/>
              <w:bottom w:val="single" w:sz="4" w:space="0" w:color="auto"/>
            </w:tcBorders>
            <w:shd w:val="clear" w:color="auto" w:fill="DEEAF6"/>
            <w:vAlign w:val="center"/>
          </w:tcPr>
          <w:p w14:paraId="2EEE4323" w14:textId="3E6EAB55" w:rsidR="001532CC" w:rsidRPr="00E02C53" w:rsidRDefault="001532CC" w:rsidP="007F3D54">
            <w:pPr>
              <w:widowControl/>
              <w:jc w:val="center"/>
              <w:rPr>
                <w:rFonts w:eastAsia="Calibri"/>
                <w:b/>
              </w:rPr>
            </w:pPr>
            <w:r>
              <w:rPr>
                <w:rFonts w:eastAsia="Calibri"/>
                <w:b/>
              </w:rPr>
              <w:t>Submitter</w:t>
            </w:r>
          </w:p>
        </w:tc>
        <w:tc>
          <w:tcPr>
            <w:tcW w:w="2873" w:type="dxa"/>
            <w:tcBorders>
              <w:top w:val="single" w:sz="4" w:space="0" w:color="auto"/>
              <w:bottom w:val="single" w:sz="4" w:space="0" w:color="auto"/>
            </w:tcBorders>
            <w:shd w:val="clear" w:color="auto" w:fill="DEEAF6"/>
          </w:tcPr>
          <w:p w14:paraId="40958E4F" w14:textId="539B22F1" w:rsidR="001532CC" w:rsidRDefault="001532CC" w:rsidP="00E2041A">
            <w:pPr>
              <w:widowControl/>
              <w:jc w:val="center"/>
              <w:rPr>
                <w:rFonts w:eastAsia="Calibri"/>
                <w:b/>
              </w:rPr>
            </w:pPr>
            <w:r>
              <w:rPr>
                <w:rFonts w:eastAsia="Calibri"/>
                <w:b/>
              </w:rPr>
              <w:t xml:space="preserve">Submitted to and information about whether mandatory or voluntary submission </w:t>
            </w:r>
          </w:p>
        </w:tc>
        <w:tc>
          <w:tcPr>
            <w:tcW w:w="1361" w:type="dxa"/>
            <w:tcBorders>
              <w:top w:val="single" w:sz="4" w:space="0" w:color="auto"/>
              <w:bottom w:val="single" w:sz="4" w:space="0" w:color="auto"/>
            </w:tcBorders>
            <w:shd w:val="clear" w:color="auto" w:fill="DEEAF6"/>
          </w:tcPr>
          <w:p w14:paraId="09CC9494" w14:textId="7C8FD6C9" w:rsidR="001532CC" w:rsidRDefault="001532CC" w:rsidP="00E2041A">
            <w:pPr>
              <w:widowControl/>
              <w:jc w:val="center"/>
              <w:rPr>
                <w:rFonts w:eastAsia="Calibri"/>
                <w:b/>
              </w:rPr>
            </w:pPr>
            <w:r>
              <w:rPr>
                <w:rFonts w:eastAsia="Calibri"/>
                <w:b/>
              </w:rPr>
              <w:t>Regulatory citation for mandatory requirements</w:t>
            </w:r>
          </w:p>
        </w:tc>
        <w:tc>
          <w:tcPr>
            <w:tcW w:w="2157" w:type="dxa"/>
            <w:tcBorders>
              <w:top w:val="single" w:sz="4" w:space="0" w:color="auto"/>
              <w:bottom w:val="single" w:sz="4" w:space="0" w:color="auto"/>
            </w:tcBorders>
            <w:shd w:val="clear" w:color="auto" w:fill="DEEAF6"/>
            <w:vAlign w:val="center"/>
          </w:tcPr>
          <w:p w14:paraId="05924F43" w14:textId="4FC66990" w:rsidR="001532CC" w:rsidRPr="00E02C53" w:rsidRDefault="001532CC" w:rsidP="00E2041A">
            <w:pPr>
              <w:widowControl/>
              <w:jc w:val="center"/>
              <w:rPr>
                <w:rFonts w:eastAsia="Calibri"/>
                <w:b/>
              </w:rPr>
            </w:pPr>
            <w:r>
              <w:rPr>
                <w:rFonts w:eastAsia="Calibri"/>
                <w:b/>
              </w:rPr>
              <w:t>Purpose</w:t>
            </w:r>
          </w:p>
        </w:tc>
        <w:tc>
          <w:tcPr>
            <w:tcW w:w="1524" w:type="dxa"/>
            <w:tcBorders>
              <w:top w:val="single" w:sz="4" w:space="0" w:color="auto"/>
              <w:bottom w:val="single" w:sz="4" w:space="0" w:color="auto"/>
            </w:tcBorders>
            <w:shd w:val="clear" w:color="auto" w:fill="DEEAF6"/>
            <w:vAlign w:val="center"/>
          </w:tcPr>
          <w:p w14:paraId="58F783FF" w14:textId="2B357F68" w:rsidR="001532CC" w:rsidRPr="00E02256" w:rsidRDefault="001532CC" w:rsidP="00E2041A">
            <w:pPr>
              <w:widowControl/>
              <w:jc w:val="center"/>
              <w:rPr>
                <w:rFonts w:eastAsia="Calibri"/>
                <w:b/>
                <w:highlight w:val="cyan"/>
              </w:rPr>
            </w:pPr>
            <w:r w:rsidRPr="00F31D4D">
              <w:rPr>
                <w:rFonts w:eastAsia="Calibri"/>
                <w:b/>
              </w:rPr>
              <w:t>Disseminated</w:t>
            </w:r>
            <w:r>
              <w:rPr>
                <w:rFonts w:eastAsia="Calibri"/>
                <w:b/>
              </w:rPr>
              <w:t xml:space="preserve"> to the Public?</w:t>
            </w:r>
          </w:p>
        </w:tc>
      </w:tr>
      <w:tr w:rsidR="001532CC" w:rsidRPr="00E02C53" w14:paraId="618043C1" w14:textId="1F97042E" w:rsidTr="00B363DD">
        <w:trPr>
          <w:jc w:val="center"/>
        </w:trPr>
        <w:tc>
          <w:tcPr>
            <w:tcW w:w="2965" w:type="dxa"/>
            <w:tcBorders>
              <w:bottom w:val="single" w:sz="4" w:space="0" w:color="auto"/>
              <w:right w:val="single" w:sz="4" w:space="0" w:color="auto"/>
            </w:tcBorders>
            <w:shd w:val="clear" w:color="auto" w:fill="auto"/>
            <w:vAlign w:val="center"/>
          </w:tcPr>
          <w:p w14:paraId="65BF51FB" w14:textId="77777777" w:rsidR="001532CC" w:rsidRDefault="001532CC" w:rsidP="001532CC">
            <w:pPr>
              <w:widowControl/>
              <w:rPr>
                <w:rFonts w:eastAsia="Calibri"/>
              </w:rPr>
            </w:pPr>
            <w:r w:rsidRPr="008B2289">
              <w:rPr>
                <w:rFonts w:eastAsia="Calibri"/>
              </w:rPr>
              <w:t>Alaska Crab Rationalization Program Cooperative Annual Report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B8EB96" w14:textId="762E487A" w:rsidR="001532CC" w:rsidRPr="009372E4" w:rsidRDefault="00DF4DDC" w:rsidP="001532CC">
            <w:pPr>
              <w:widowControl/>
              <w:jc w:val="center"/>
              <w:rPr>
                <w:rFonts w:eastAsia="Calibri"/>
                <w:sz w:val="18"/>
                <w:szCs w:val="18"/>
              </w:rPr>
            </w:pPr>
            <w:r>
              <w:rPr>
                <w:rFonts w:eastAsia="Calibri"/>
                <w:sz w:val="18"/>
                <w:szCs w:val="18"/>
              </w:rPr>
              <w:t>Cooperative managers</w:t>
            </w:r>
          </w:p>
        </w:tc>
        <w:tc>
          <w:tcPr>
            <w:tcW w:w="2873" w:type="dxa"/>
            <w:tcBorders>
              <w:top w:val="single" w:sz="4" w:space="0" w:color="auto"/>
              <w:left w:val="single" w:sz="4" w:space="0" w:color="auto"/>
              <w:bottom w:val="single" w:sz="4" w:space="0" w:color="auto"/>
              <w:right w:val="single" w:sz="4" w:space="0" w:color="auto"/>
            </w:tcBorders>
            <w:vAlign w:val="center"/>
          </w:tcPr>
          <w:p w14:paraId="2C45A749" w14:textId="488323AA" w:rsidR="001532CC" w:rsidRDefault="001532CC" w:rsidP="001532CC">
            <w:pPr>
              <w:widowControl/>
              <w:jc w:val="center"/>
              <w:rPr>
                <w:color w:val="000000"/>
                <w:sz w:val="18"/>
                <w:szCs w:val="18"/>
              </w:rPr>
            </w:pPr>
            <w:r>
              <w:rPr>
                <w:rFonts w:eastAsia="Calibri"/>
                <w:sz w:val="18"/>
                <w:szCs w:val="18"/>
              </w:rPr>
              <w:t>Voluntary: NPFMC</w:t>
            </w:r>
          </w:p>
        </w:tc>
        <w:tc>
          <w:tcPr>
            <w:tcW w:w="1361" w:type="dxa"/>
            <w:tcBorders>
              <w:top w:val="single" w:sz="4" w:space="0" w:color="auto"/>
              <w:left w:val="single" w:sz="4" w:space="0" w:color="auto"/>
              <w:bottom w:val="single" w:sz="4" w:space="0" w:color="auto"/>
              <w:right w:val="single" w:sz="4" w:space="0" w:color="auto"/>
            </w:tcBorders>
            <w:vAlign w:val="center"/>
          </w:tcPr>
          <w:p w14:paraId="4C6ABD6B" w14:textId="4FF25766" w:rsidR="001532CC" w:rsidRDefault="001532CC" w:rsidP="001532CC">
            <w:pPr>
              <w:widowControl/>
              <w:jc w:val="center"/>
              <w:rPr>
                <w:color w:val="000000"/>
                <w:sz w:val="18"/>
                <w:szCs w:val="18"/>
              </w:rPr>
            </w:pPr>
            <w:r>
              <w:rPr>
                <w:color w:val="000000"/>
                <w:sz w:val="18"/>
                <w:szCs w:val="18"/>
              </w:rPr>
              <w:t>n/a</w:t>
            </w:r>
          </w:p>
        </w:tc>
        <w:tc>
          <w:tcPr>
            <w:tcW w:w="2157" w:type="dxa"/>
            <w:tcBorders>
              <w:top w:val="single" w:sz="4" w:space="0" w:color="auto"/>
              <w:left w:val="single" w:sz="4" w:space="0" w:color="auto"/>
              <w:bottom w:val="single" w:sz="4" w:space="0" w:color="auto"/>
              <w:right w:val="single" w:sz="4" w:space="0" w:color="auto"/>
            </w:tcBorders>
            <w:vAlign w:val="center"/>
          </w:tcPr>
          <w:p w14:paraId="1699CA9F" w14:textId="086CAE63" w:rsidR="001532CC" w:rsidRPr="005616FD" w:rsidRDefault="001532CC" w:rsidP="001532CC">
            <w:pPr>
              <w:widowControl/>
              <w:jc w:val="center"/>
              <w:rPr>
                <w:color w:val="000000"/>
                <w:sz w:val="18"/>
                <w:szCs w:val="18"/>
              </w:rPr>
            </w:pPr>
            <w:r>
              <w:rPr>
                <w:color w:val="000000"/>
                <w:sz w:val="18"/>
                <w:szCs w:val="18"/>
              </w:rPr>
              <w:t>Provide information to the Council</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24FEE412" w14:textId="114B9BE6" w:rsidR="001532CC" w:rsidRPr="00DB7150" w:rsidRDefault="001532CC" w:rsidP="001532CC">
            <w:pPr>
              <w:widowControl/>
              <w:jc w:val="center"/>
              <w:rPr>
                <w:rFonts w:eastAsia="Calibri"/>
                <w:sz w:val="18"/>
                <w:szCs w:val="18"/>
              </w:rPr>
            </w:pPr>
            <w:r>
              <w:rPr>
                <w:rFonts w:eastAsia="Calibri"/>
                <w:sz w:val="18"/>
                <w:szCs w:val="18"/>
              </w:rPr>
              <w:t>Yes</w:t>
            </w:r>
          </w:p>
        </w:tc>
      </w:tr>
      <w:tr w:rsidR="001532CC" w:rsidRPr="00E02C53" w14:paraId="0258544A" w14:textId="22FD4B74" w:rsidTr="00B363DD">
        <w:trPr>
          <w:jc w:val="center"/>
        </w:trPr>
        <w:tc>
          <w:tcPr>
            <w:tcW w:w="2965" w:type="dxa"/>
            <w:tcBorders>
              <w:bottom w:val="single" w:sz="4" w:space="0" w:color="auto"/>
              <w:right w:val="single" w:sz="4" w:space="0" w:color="auto"/>
            </w:tcBorders>
            <w:shd w:val="clear" w:color="auto" w:fill="auto"/>
            <w:vAlign w:val="center"/>
          </w:tcPr>
          <w:p w14:paraId="10B42C51" w14:textId="35098F11" w:rsidR="001532CC" w:rsidRDefault="00563D60" w:rsidP="001532CC">
            <w:pPr>
              <w:widowControl/>
              <w:ind w:left="-30"/>
              <w:rPr>
                <w:rFonts w:eastAsia="Calibri"/>
              </w:rPr>
            </w:pPr>
            <w:r>
              <w:rPr>
                <w:rFonts w:eastAsia="Calibri"/>
              </w:rPr>
              <w:t>Annual Rockfish Cooperative Report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B14D3CC" w14:textId="3799A6C6" w:rsidR="001532CC" w:rsidRPr="009372E4" w:rsidRDefault="001532CC" w:rsidP="001532CC">
            <w:pPr>
              <w:widowControl/>
              <w:jc w:val="center"/>
              <w:rPr>
                <w:rFonts w:eastAsia="Calibri"/>
                <w:sz w:val="18"/>
                <w:szCs w:val="18"/>
              </w:rPr>
            </w:pPr>
            <w:r w:rsidRPr="008C39E8">
              <w:rPr>
                <w:rFonts w:eastAsia="Calibri"/>
                <w:sz w:val="18"/>
                <w:szCs w:val="18"/>
              </w:rPr>
              <w:t>Cooperative managers</w:t>
            </w:r>
          </w:p>
        </w:tc>
        <w:tc>
          <w:tcPr>
            <w:tcW w:w="2873" w:type="dxa"/>
            <w:tcBorders>
              <w:top w:val="single" w:sz="4" w:space="0" w:color="auto"/>
              <w:left w:val="single" w:sz="4" w:space="0" w:color="auto"/>
              <w:bottom w:val="single" w:sz="4" w:space="0" w:color="auto"/>
              <w:right w:val="single" w:sz="4" w:space="0" w:color="auto"/>
            </w:tcBorders>
            <w:vAlign w:val="center"/>
          </w:tcPr>
          <w:p w14:paraId="69FC1F80" w14:textId="77777777" w:rsidR="001532CC" w:rsidRDefault="001532CC" w:rsidP="001532CC">
            <w:pPr>
              <w:widowControl/>
              <w:jc w:val="center"/>
              <w:rPr>
                <w:rFonts w:eastAsia="Calibri"/>
                <w:sz w:val="18"/>
                <w:szCs w:val="18"/>
              </w:rPr>
            </w:pPr>
            <w:r>
              <w:rPr>
                <w:rFonts w:eastAsia="Calibri"/>
                <w:sz w:val="18"/>
                <w:szCs w:val="18"/>
              </w:rPr>
              <w:t>Mandatory: NMFS</w:t>
            </w:r>
          </w:p>
          <w:p w14:paraId="3DD3B45A" w14:textId="08515D2D" w:rsidR="001532CC" w:rsidRPr="007A4204" w:rsidRDefault="001532CC" w:rsidP="001532CC">
            <w:pPr>
              <w:widowControl/>
              <w:jc w:val="center"/>
              <w:rPr>
                <w:color w:val="000000"/>
                <w:sz w:val="18"/>
                <w:szCs w:val="18"/>
              </w:rPr>
            </w:pPr>
            <w:r>
              <w:rPr>
                <w:rFonts w:eastAsia="Calibri"/>
                <w:sz w:val="18"/>
                <w:szCs w:val="18"/>
              </w:rPr>
              <w:t>Voluntary: NPFMC</w:t>
            </w:r>
          </w:p>
        </w:tc>
        <w:tc>
          <w:tcPr>
            <w:tcW w:w="1361" w:type="dxa"/>
            <w:tcBorders>
              <w:top w:val="single" w:sz="4" w:space="0" w:color="auto"/>
              <w:left w:val="single" w:sz="4" w:space="0" w:color="auto"/>
              <w:bottom w:val="single" w:sz="4" w:space="0" w:color="auto"/>
              <w:right w:val="single" w:sz="4" w:space="0" w:color="auto"/>
            </w:tcBorders>
            <w:vAlign w:val="center"/>
          </w:tcPr>
          <w:p w14:paraId="0DDD1E8D" w14:textId="3B3C8D5A" w:rsidR="001532CC" w:rsidRPr="007A4204" w:rsidRDefault="00BC0B8D" w:rsidP="001532CC">
            <w:pPr>
              <w:widowControl/>
              <w:jc w:val="center"/>
              <w:rPr>
                <w:color w:val="000000"/>
                <w:sz w:val="18"/>
                <w:szCs w:val="18"/>
              </w:rPr>
            </w:pPr>
            <w:r>
              <w:rPr>
                <w:color w:val="000000"/>
                <w:sz w:val="18"/>
                <w:szCs w:val="18"/>
              </w:rPr>
              <w:t>679.5(r)</w:t>
            </w:r>
          </w:p>
        </w:tc>
        <w:tc>
          <w:tcPr>
            <w:tcW w:w="2157" w:type="dxa"/>
            <w:tcBorders>
              <w:top w:val="single" w:sz="4" w:space="0" w:color="auto"/>
              <w:left w:val="single" w:sz="4" w:space="0" w:color="auto"/>
              <w:bottom w:val="single" w:sz="4" w:space="0" w:color="auto"/>
              <w:right w:val="single" w:sz="4" w:space="0" w:color="auto"/>
            </w:tcBorders>
            <w:vAlign w:val="center"/>
          </w:tcPr>
          <w:p w14:paraId="190E380A" w14:textId="35F18737" w:rsidR="001532CC" w:rsidRPr="005616FD" w:rsidRDefault="001532CC" w:rsidP="001532CC">
            <w:pPr>
              <w:widowControl/>
              <w:jc w:val="center"/>
              <w:rPr>
                <w:color w:val="000000"/>
                <w:sz w:val="18"/>
                <w:szCs w:val="18"/>
              </w:rPr>
            </w:pPr>
            <w:r w:rsidRPr="007A4204">
              <w:rPr>
                <w:color w:val="000000"/>
                <w:sz w:val="18"/>
                <w:szCs w:val="18"/>
              </w:rPr>
              <w:t>Program evaluation and feedback to NMFS and the Council</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29F8E945" w14:textId="787A02EC" w:rsidR="00A86CDE" w:rsidRDefault="00255569" w:rsidP="00A86CDE">
            <w:pPr>
              <w:widowControl/>
              <w:jc w:val="center"/>
              <w:rPr>
                <w:rFonts w:eastAsia="Calibri"/>
                <w:sz w:val="18"/>
                <w:szCs w:val="18"/>
              </w:rPr>
            </w:pPr>
            <w:r>
              <w:rPr>
                <w:rFonts w:eastAsia="Calibri"/>
                <w:sz w:val="18"/>
                <w:szCs w:val="18"/>
              </w:rPr>
              <w:t>Mandatory – Not by NMFS</w:t>
            </w:r>
            <w:r>
              <w:rPr>
                <w:rStyle w:val="FootnoteReference"/>
                <w:rFonts w:eastAsia="Calibri"/>
                <w:sz w:val="18"/>
                <w:szCs w:val="18"/>
              </w:rPr>
              <w:footnoteReference w:id="1"/>
            </w:r>
          </w:p>
          <w:p w14:paraId="5188A615" w14:textId="573A9CD8" w:rsidR="001532CC" w:rsidRPr="00DB7150" w:rsidRDefault="00A86CDE" w:rsidP="00A86CDE">
            <w:pPr>
              <w:widowControl/>
              <w:jc w:val="center"/>
              <w:rPr>
                <w:rFonts w:eastAsia="Calibri"/>
                <w:sz w:val="18"/>
                <w:szCs w:val="18"/>
              </w:rPr>
            </w:pPr>
            <w:r>
              <w:rPr>
                <w:rFonts w:eastAsia="Calibri"/>
                <w:sz w:val="18"/>
                <w:szCs w:val="18"/>
              </w:rPr>
              <w:t xml:space="preserve">Voluntary </w:t>
            </w:r>
            <w:r w:rsidR="00563D60">
              <w:rPr>
                <w:rFonts w:eastAsia="Calibri"/>
                <w:sz w:val="18"/>
                <w:szCs w:val="18"/>
              </w:rPr>
              <w:t>–</w:t>
            </w:r>
            <w:r w:rsidRPr="00D77A70">
              <w:rPr>
                <w:rFonts w:eastAsia="Calibri"/>
                <w:sz w:val="18"/>
                <w:szCs w:val="18"/>
              </w:rPr>
              <w:t>Yes</w:t>
            </w:r>
          </w:p>
        </w:tc>
      </w:tr>
      <w:tr w:rsidR="001532CC" w:rsidRPr="00E02C53" w14:paraId="39A09545" w14:textId="5E405719" w:rsidTr="00B363DD">
        <w:trPr>
          <w:jc w:val="center"/>
        </w:trPr>
        <w:tc>
          <w:tcPr>
            <w:tcW w:w="2965" w:type="dxa"/>
            <w:tcBorders>
              <w:bottom w:val="single" w:sz="4" w:space="0" w:color="auto"/>
              <w:right w:val="single" w:sz="4" w:space="0" w:color="auto"/>
            </w:tcBorders>
            <w:shd w:val="clear" w:color="auto" w:fill="auto"/>
            <w:vAlign w:val="center"/>
            <w:hideMark/>
          </w:tcPr>
          <w:p w14:paraId="11A65A80" w14:textId="5FDEBD7A" w:rsidR="001532CC" w:rsidRPr="008063B1" w:rsidRDefault="00563D60" w:rsidP="001532CC">
            <w:pPr>
              <w:widowControl/>
              <w:rPr>
                <w:rFonts w:eastAsia="Calibri"/>
              </w:rPr>
            </w:pPr>
            <w:r>
              <w:rPr>
                <w:rFonts w:eastAsia="Calibri"/>
              </w:rPr>
              <w:t>Annual Amendment 80 Cooperative Report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5EA9C25" w14:textId="1C5B431D" w:rsidR="001532CC" w:rsidRPr="009372E4" w:rsidRDefault="001532CC" w:rsidP="001532CC">
            <w:pPr>
              <w:widowControl/>
              <w:jc w:val="center"/>
              <w:rPr>
                <w:rFonts w:eastAsia="Calibri"/>
                <w:sz w:val="18"/>
                <w:szCs w:val="18"/>
              </w:rPr>
            </w:pPr>
            <w:r w:rsidRPr="008C39E8">
              <w:rPr>
                <w:rFonts w:eastAsia="Calibri"/>
                <w:sz w:val="18"/>
                <w:szCs w:val="18"/>
              </w:rPr>
              <w:t>Cooperative managers</w:t>
            </w:r>
          </w:p>
        </w:tc>
        <w:tc>
          <w:tcPr>
            <w:tcW w:w="2873" w:type="dxa"/>
            <w:tcBorders>
              <w:top w:val="single" w:sz="4" w:space="0" w:color="auto"/>
              <w:left w:val="single" w:sz="4" w:space="0" w:color="auto"/>
              <w:bottom w:val="single" w:sz="4" w:space="0" w:color="auto"/>
              <w:right w:val="single" w:sz="4" w:space="0" w:color="auto"/>
            </w:tcBorders>
            <w:vAlign w:val="center"/>
          </w:tcPr>
          <w:p w14:paraId="34703B80" w14:textId="77777777" w:rsidR="001532CC" w:rsidRDefault="001532CC" w:rsidP="001532CC">
            <w:pPr>
              <w:widowControl/>
              <w:jc w:val="center"/>
              <w:rPr>
                <w:rFonts w:eastAsia="Calibri"/>
                <w:sz w:val="18"/>
                <w:szCs w:val="18"/>
              </w:rPr>
            </w:pPr>
            <w:r>
              <w:rPr>
                <w:rFonts w:eastAsia="Calibri"/>
                <w:sz w:val="18"/>
                <w:szCs w:val="18"/>
              </w:rPr>
              <w:t>Mandatory: NMFS</w:t>
            </w:r>
          </w:p>
          <w:p w14:paraId="7DF21E31" w14:textId="50A76129" w:rsidR="001532CC" w:rsidRPr="007A4204" w:rsidRDefault="001532CC" w:rsidP="001532CC">
            <w:pPr>
              <w:widowControl/>
              <w:jc w:val="center"/>
              <w:rPr>
                <w:color w:val="000000"/>
                <w:sz w:val="18"/>
                <w:szCs w:val="18"/>
              </w:rPr>
            </w:pPr>
            <w:r>
              <w:rPr>
                <w:rFonts w:eastAsia="Calibri"/>
                <w:sz w:val="18"/>
                <w:szCs w:val="18"/>
              </w:rPr>
              <w:t>Voluntary: NPFMC</w:t>
            </w:r>
          </w:p>
        </w:tc>
        <w:tc>
          <w:tcPr>
            <w:tcW w:w="1361" w:type="dxa"/>
            <w:tcBorders>
              <w:top w:val="single" w:sz="4" w:space="0" w:color="auto"/>
              <w:left w:val="single" w:sz="4" w:space="0" w:color="auto"/>
              <w:bottom w:val="single" w:sz="4" w:space="0" w:color="auto"/>
              <w:right w:val="single" w:sz="4" w:space="0" w:color="auto"/>
            </w:tcBorders>
            <w:vAlign w:val="center"/>
          </w:tcPr>
          <w:p w14:paraId="022A59FE" w14:textId="0FF9B5B3" w:rsidR="001532CC" w:rsidRPr="007A4204" w:rsidRDefault="00BC0B8D" w:rsidP="001532CC">
            <w:pPr>
              <w:widowControl/>
              <w:jc w:val="center"/>
              <w:rPr>
                <w:color w:val="000000"/>
                <w:sz w:val="18"/>
                <w:szCs w:val="18"/>
              </w:rPr>
            </w:pPr>
            <w:r>
              <w:rPr>
                <w:color w:val="000000"/>
                <w:sz w:val="18"/>
                <w:szCs w:val="18"/>
              </w:rPr>
              <w:t>679.5(s)</w:t>
            </w:r>
          </w:p>
        </w:tc>
        <w:tc>
          <w:tcPr>
            <w:tcW w:w="2157" w:type="dxa"/>
            <w:tcBorders>
              <w:top w:val="single" w:sz="4" w:space="0" w:color="auto"/>
              <w:left w:val="single" w:sz="4" w:space="0" w:color="auto"/>
              <w:bottom w:val="single" w:sz="4" w:space="0" w:color="auto"/>
              <w:right w:val="single" w:sz="4" w:space="0" w:color="auto"/>
            </w:tcBorders>
            <w:vAlign w:val="center"/>
          </w:tcPr>
          <w:p w14:paraId="1B35DC8B" w14:textId="76E9CB54" w:rsidR="001532CC" w:rsidRPr="005616FD" w:rsidRDefault="001532CC" w:rsidP="001532CC">
            <w:pPr>
              <w:widowControl/>
              <w:jc w:val="center"/>
              <w:rPr>
                <w:color w:val="000000"/>
                <w:sz w:val="18"/>
                <w:szCs w:val="18"/>
              </w:rPr>
            </w:pPr>
            <w:r w:rsidRPr="007A4204">
              <w:rPr>
                <w:color w:val="000000"/>
                <w:sz w:val="18"/>
                <w:szCs w:val="18"/>
              </w:rPr>
              <w:t>Program evaluation and feedback to NMFS and the Council</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32C65E83" w14:textId="55E92ABE" w:rsidR="001532CC" w:rsidRDefault="001532CC" w:rsidP="001532CC">
            <w:pPr>
              <w:widowControl/>
              <w:jc w:val="center"/>
              <w:rPr>
                <w:rFonts w:eastAsia="Calibri"/>
                <w:sz w:val="18"/>
                <w:szCs w:val="18"/>
              </w:rPr>
            </w:pPr>
            <w:r>
              <w:rPr>
                <w:rFonts w:eastAsia="Calibri"/>
                <w:sz w:val="18"/>
                <w:szCs w:val="18"/>
              </w:rPr>
              <w:t>Mandatory – No</w:t>
            </w:r>
          </w:p>
          <w:p w14:paraId="7C5A9204" w14:textId="46E112FC" w:rsidR="001532CC" w:rsidRPr="00DB7150" w:rsidRDefault="001532CC" w:rsidP="001532CC">
            <w:pPr>
              <w:widowControl/>
              <w:jc w:val="center"/>
              <w:rPr>
                <w:rFonts w:eastAsia="Calibri"/>
                <w:sz w:val="18"/>
                <w:szCs w:val="18"/>
              </w:rPr>
            </w:pPr>
            <w:r>
              <w:rPr>
                <w:rFonts w:eastAsia="Calibri"/>
                <w:sz w:val="18"/>
                <w:szCs w:val="18"/>
              </w:rPr>
              <w:t xml:space="preserve">Voluntary </w:t>
            </w:r>
            <w:r w:rsidR="00563D60">
              <w:rPr>
                <w:rFonts w:eastAsia="Calibri"/>
                <w:sz w:val="18"/>
                <w:szCs w:val="18"/>
              </w:rPr>
              <w:t>–</w:t>
            </w:r>
            <w:r w:rsidRPr="00D77A70">
              <w:rPr>
                <w:rFonts w:eastAsia="Calibri"/>
                <w:sz w:val="18"/>
                <w:szCs w:val="18"/>
              </w:rPr>
              <w:t>Yes</w:t>
            </w:r>
          </w:p>
        </w:tc>
      </w:tr>
      <w:tr w:rsidR="001532CC" w:rsidRPr="00E02C53" w14:paraId="4D6180DE" w14:textId="5332D7A0" w:rsidTr="00B363DD">
        <w:trPr>
          <w:jc w:val="center"/>
        </w:trPr>
        <w:tc>
          <w:tcPr>
            <w:tcW w:w="2965" w:type="dxa"/>
            <w:tcBorders>
              <w:top w:val="single" w:sz="4" w:space="0" w:color="auto"/>
            </w:tcBorders>
            <w:shd w:val="clear" w:color="auto" w:fill="auto"/>
            <w:vAlign w:val="center"/>
          </w:tcPr>
          <w:p w14:paraId="608B4E9B" w14:textId="77777777" w:rsidR="001532CC" w:rsidRPr="00607C6F" w:rsidRDefault="001532CC" w:rsidP="001532CC">
            <w:pPr>
              <w:widowControl/>
              <w:rPr>
                <w:rFonts w:eastAsia="Calibri"/>
              </w:rPr>
            </w:pPr>
            <w:r w:rsidRPr="008B2289">
              <w:rPr>
                <w:rFonts w:eastAsia="Calibri"/>
              </w:rPr>
              <w:t>Amendment 80 Halibut Prohibited Species Catch (PSC) Management Plan</w:t>
            </w:r>
          </w:p>
        </w:tc>
        <w:tc>
          <w:tcPr>
            <w:tcW w:w="2070" w:type="dxa"/>
            <w:tcBorders>
              <w:top w:val="single" w:sz="4" w:space="0" w:color="auto"/>
            </w:tcBorders>
            <w:shd w:val="clear" w:color="auto" w:fill="auto"/>
            <w:vAlign w:val="center"/>
          </w:tcPr>
          <w:p w14:paraId="5B5388A4" w14:textId="1AA8DD38" w:rsidR="001532CC" w:rsidRPr="0078052D" w:rsidRDefault="001532CC" w:rsidP="001532CC">
            <w:pPr>
              <w:widowControl/>
              <w:jc w:val="center"/>
              <w:rPr>
                <w:rFonts w:eastAsia="Calibri"/>
                <w:strike/>
                <w:sz w:val="18"/>
                <w:szCs w:val="18"/>
              </w:rPr>
            </w:pPr>
            <w:r w:rsidRPr="008C39E8">
              <w:rPr>
                <w:rFonts w:eastAsia="Calibri"/>
                <w:sz w:val="18"/>
                <w:szCs w:val="18"/>
              </w:rPr>
              <w:t>Cooperative managers</w:t>
            </w:r>
          </w:p>
        </w:tc>
        <w:tc>
          <w:tcPr>
            <w:tcW w:w="2873" w:type="dxa"/>
            <w:tcBorders>
              <w:top w:val="single" w:sz="4" w:space="0" w:color="auto"/>
            </w:tcBorders>
            <w:vAlign w:val="center"/>
          </w:tcPr>
          <w:p w14:paraId="79425AD1" w14:textId="40473C8F" w:rsidR="001532CC" w:rsidRPr="007A4204" w:rsidRDefault="001532CC" w:rsidP="001532CC">
            <w:pPr>
              <w:widowControl/>
              <w:jc w:val="center"/>
              <w:rPr>
                <w:color w:val="000000"/>
                <w:sz w:val="18"/>
                <w:szCs w:val="18"/>
              </w:rPr>
            </w:pPr>
            <w:r>
              <w:rPr>
                <w:rFonts w:eastAsia="Calibri"/>
                <w:sz w:val="18"/>
                <w:szCs w:val="18"/>
              </w:rPr>
              <w:t>Voluntary: NPFMC</w:t>
            </w:r>
          </w:p>
        </w:tc>
        <w:tc>
          <w:tcPr>
            <w:tcW w:w="1361" w:type="dxa"/>
            <w:tcBorders>
              <w:top w:val="single" w:sz="4" w:space="0" w:color="auto"/>
            </w:tcBorders>
            <w:vAlign w:val="center"/>
          </w:tcPr>
          <w:p w14:paraId="6450461C" w14:textId="6F731C6E" w:rsidR="001532CC" w:rsidRPr="007A4204" w:rsidRDefault="001532CC" w:rsidP="001532CC">
            <w:pPr>
              <w:widowControl/>
              <w:jc w:val="center"/>
              <w:rPr>
                <w:color w:val="000000"/>
                <w:sz w:val="18"/>
                <w:szCs w:val="18"/>
              </w:rPr>
            </w:pPr>
            <w:r>
              <w:rPr>
                <w:color w:val="000000"/>
                <w:sz w:val="18"/>
                <w:szCs w:val="18"/>
              </w:rPr>
              <w:t>n/a</w:t>
            </w:r>
          </w:p>
        </w:tc>
        <w:tc>
          <w:tcPr>
            <w:tcW w:w="2157" w:type="dxa"/>
            <w:tcBorders>
              <w:top w:val="single" w:sz="4" w:space="0" w:color="auto"/>
            </w:tcBorders>
            <w:vAlign w:val="center"/>
          </w:tcPr>
          <w:p w14:paraId="2EADF0D8" w14:textId="2DCB1E25" w:rsidR="001532CC" w:rsidRPr="0078052D" w:rsidRDefault="001532CC" w:rsidP="001532CC">
            <w:pPr>
              <w:widowControl/>
              <w:jc w:val="center"/>
              <w:rPr>
                <w:strike/>
                <w:color w:val="000000"/>
                <w:sz w:val="18"/>
                <w:szCs w:val="18"/>
              </w:rPr>
            </w:pPr>
            <w:r w:rsidRPr="007A4204">
              <w:rPr>
                <w:color w:val="000000"/>
                <w:sz w:val="18"/>
                <w:szCs w:val="18"/>
              </w:rPr>
              <w:t>Program evaluation and feedback to the Council</w:t>
            </w:r>
          </w:p>
        </w:tc>
        <w:tc>
          <w:tcPr>
            <w:tcW w:w="1524" w:type="dxa"/>
            <w:tcBorders>
              <w:top w:val="single" w:sz="4" w:space="0" w:color="auto"/>
            </w:tcBorders>
            <w:vAlign w:val="center"/>
          </w:tcPr>
          <w:p w14:paraId="61FD4C35" w14:textId="5528345F" w:rsidR="001532CC" w:rsidRPr="00723881" w:rsidRDefault="001532CC" w:rsidP="001532CC">
            <w:pPr>
              <w:widowControl/>
              <w:jc w:val="center"/>
              <w:rPr>
                <w:rFonts w:eastAsia="Calibri"/>
                <w:sz w:val="18"/>
                <w:szCs w:val="18"/>
              </w:rPr>
            </w:pPr>
            <w:r w:rsidRPr="00D77A70">
              <w:rPr>
                <w:rFonts w:eastAsia="Calibri"/>
                <w:sz w:val="18"/>
                <w:szCs w:val="18"/>
              </w:rPr>
              <w:t>Yes</w:t>
            </w:r>
          </w:p>
        </w:tc>
      </w:tr>
      <w:tr w:rsidR="001532CC" w:rsidRPr="00E02C53" w14:paraId="7BF7EE1C" w14:textId="35F72F78" w:rsidTr="00B363DD">
        <w:trPr>
          <w:jc w:val="center"/>
        </w:trPr>
        <w:tc>
          <w:tcPr>
            <w:tcW w:w="2965" w:type="dxa"/>
            <w:tcBorders>
              <w:right w:val="single" w:sz="4" w:space="0" w:color="auto"/>
            </w:tcBorders>
            <w:shd w:val="clear" w:color="auto" w:fill="auto"/>
            <w:vAlign w:val="center"/>
          </w:tcPr>
          <w:p w14:paraId="3099A8E7" w14:textId="77777777" w:rsidR="001532CC" w:rsidRPr="00607C6F" w:rsidRDefault="001532CC" w:rsidP="001532CC">
            <w:pPr>
              <w:widowControl/>
              <w:rPr>
                <w:rFonts w:eastAsia="Calibri"/>
              </w:rPr>
            </w:pPr>
            <w:r w:rsidRPr="008B2289">
              <w:rPr>
                <w:rFonts w:eastAsia="Calibri"/>
              </w:rPr>
              <w:t>Amendment 80 Halibut Bycatch Avoidance Progress Report</w:t>
            </w:r>
          </w:p>
        </w:tc>
        <w:tc>
          <w:tcPr>
            <w:tcW w:w="2070" w:type="dxa"/>
            <w:tcBorders>
              <w:top w:val="dotted" w:sz="4" w:space="0" w:color="auto"/>
              <w:left w:val="single" w:sz="4" w:space="0" w:color="auto"/>
              <w:bottom w:val="single" w:sz="4" w:space="0" w:color="auto"/>
              <w:right w:val="single" w:sz="4" w:space="0" w:color="auto"/>
            </w:tcBorders>
            <w:shd w:val="clear" w:color="auto" w:fill="auto"/>
            <w:vAlign w:val="center"/>
          </w:tcPr>
          <w:p w14:paraId="11F1811C" w14:textId="36F086EA" w:rsidR="001532CC" w:rsidRPr="0078052D" w:rsidRDefault="001532CC" w:rsidP="001532CC">
            <w:pPr>
              <w:widowControl/>
              <w:jc w:val="center"/>
              <w:rPr>
                <w:rFonts w:eastAsia="Calibri"/>
                <w:strike/>
                <w:sz w:val="18"/>
                <w:szCs w:val="18"/>
              </w:rPr>
            </w:pPr>
            <w:r w:rsidRPr="008C39E8">
              <w:rPr>
                <w:rFonts w:eastAsia="Calibri"/>
                <w:sz w:val="18"/>
                <w:szCs w:val="18"/>
              </w:rPr>
              <w:t>Cooperative managers</w:t>
            </w:r>
          </w:p>
        </w:tc>
        <w:tc>
          <w:tcPr>
            <w:tcW w:w="2873" w:type="dxa"/>
            <w:tcBorders>
              <w:top w:val="dotted" w:sz="4" w:space="0" w:color="auto"/>
              <w:left w:val="single" w:sz="4" w:space="0" w:color="auto"/>
              <w:bottom w:val="single" w:sz="4" w:space="0" w:color="auto"/>
              <w:right w:val="single" w:sz="4" w:space="0" w:color="auto"/>
            </w:tcBorders>
            <w:vAlign w:val="center"/>
          </w:tcPr>
          <w:p w14:paraId="65FC167F" w14:textId="07EB0B8D" w:rsidR="001532CC" w:rsidRPr="007A4204" w:rsidRDefault="001532CC" w:rsidP="001532CC">
            <w:pPr>
              <w:widowControl/>
              <w:jc w:val="center"/>
              <w:rPr>
                <w:color w:val="000000"/>
                <w:sz w:val="18"/>
                <w:szCs w:val="18"/>
              </w:rPr>
            </w:pPr>
            <w:r>
              <w:rPr>
                <w:rFonts w:eastAsia="Calibri"/>
                <w:sz w:val="18"/>
                <w:szCs w:val="18"/>
              </w:rPr>
              <w:t xml:space="preserve">Voluntary: </w:t>
            </w:r>
            <w:r>
              <w:rPr>
                <w:color w:val="000000"/>
                <w:sz w:val="18"/>
                <w:szCs w:val="18"/>
              </w:rPr>
              <w:t>NPFMC</w:t>
            </w:r>
          </w:p>
        </w:tc>
        <w:tc>
          <w:tcPr>
            <w:tcW w:w="1361" w:type="dxa"/>
            <w:tcBorders>
              <w:top w:val="dotted" w:sz="4" w:space="0" w:color="auto"/>
              <w:left w:val="single" w:sz="4" w:space="0" w:color="auto"/>
              <w:bottom w:val="single" w:sz="4" w:space="0" w:color="auto"/>
              <w:right w:val="single" w:sz="4" w:space="0" w:color="auto"/>
            </w:tcBorders>
            <w:vAlign w:val="center"/>
          </w:tcPr>
          <w:p w14:paraId="3DA3BE3F" w14:textId="585890B7" w:rsidR="001532CC" w:rsidRPr="007A4204" w:rsidRDefault="001532CC" w:rsidP="001532CC">
            <w:pPr>
              <w:widowControl/>
              <w:jc w:val="center"/>
              <w:rPr>
                <w:color w:val="000000"/>
                <w:sz w:val="18"/>
                <w:szCs w:val="18"/>
              </w:rPr>
            </w:pPr>
            <w:r>
              <w:rPr>
                <w:color w:val="000000"/>
                <w:sz w:val="18"/>
                <w:szCs w:val="18"/>
              </w:rPr>
              <w:t>n/a</w:t>
            </w:r>
          </w:p>
        </w:tc>
        <w:tc>
          <w:tcPr>
            <w:tcW w:w="2157" w:type="dxa"/>
            <w:tcBorders>
              <w:top w:val="dotted" w:sz="4" w:space="0" w:color="auto"/>
              <w:left w:val="single" w:sz="4" w:space="0" w:color="auto"/>
              <w:bottom w:val="single" w:sz="4" w:space="0" w:color="auto"/>
              <w:right w:val="single" w:sz="4" w:space="0" w:color="auto"/>
            </w:tcBorders>
            <w:vAlign w:val="center"/>
          </w:tcPr>
          <w:p w14:paraId="78F2C4D1" w14:textId="769E9AC0" w:rsidR="001532CC" w:rsidRPr="0078052D" w:rsidRDefault="001532CC" w:rsidP="001532CC">
            <w:pPr>
              <w:widowControl/>
              <w:jc w:val="center"/>
              <w:rPr>
                <w:strike/>
                <w:color w:val="000000"/>
                <w:sz w:val="18"/>
                <w:szCs w:val="18"/>
              </w:rPr>
            </w:pPr>
            <w:r w:rsidRPr="007A4204">
              <w:rPr>
                <w:color w:val="000000"/>
                <w:sz w:val="18"/>
                <w:szCs w:val="18"/>
              </w:rPr>
              <w:t>Program evaluation and feedback to the Council</w:t>
            </w:r>
          </w:p>
        </w:tc>
        <w:tc>
          <w:tcPr>
            <w:tcW w:w="1524" w:type="dxa"/>
            <w:tcBorders>
              <w:top w:val="dotted" w:sz="4" w:space="0" w:color="auto"/>
              <w:left w:val="single" w:sz="4" w:space="0" w:color="auto"/>
              <w:bottom w:val="single" w:sz="4" w:space="0" w:color="auto"/>
              <w:right w:val="single" w:sz="4" w:space="0" w:color="auto"/>
            </w:tcBorders>
            <w:vAlign w:val="center"/>
          </w:tcPr>
          <w:p w14:paraId="1475883B" w14:textId="41E5C415" w:rsidR="001532CC" w:rsidRPr="00723881" w:rsidRDefault="001532CC" w:rsidP="001532CC">
            <w:pPr>
              <w:widowControl/>
              <w:jc w:val="center"/>
              <w:rPr>
                <w:color w:val="000000"/>
                <w:sz w:val="18"/>
                <w:szCs w:val="18"/>
              </w:rPr>
            </w:pPr>
            <w:r w:rsidRPr="00D77A70">
              <w:rPr>
                <w:rFonts w:eastAsia="Calibri"/>
                <w:sz w:val="18"/>
                <w:szCs w:val="18"/>
              </w:rPr>
              <w:t>Yes</w:t>
            </w:r>
          </w:p>
        </w:tc>
      </w:tr>
      <w:tr w:rsidR="001532CC" w:rsidRPr="00E02C53" w14:paraId="55187018" w14:textId="75798A38" w:rsidTr="00B363DD">
        <w:trPr>
          <w:jc w:val="center"/>
        </w:trPr>
        <w:tc>
          <w:tcPr>
            <w:tcW w:w="2965" w:type="dxa"/>
            <w:shd w:val="clear" w:color="auto" w:fill="auto"/>
            <w:vAlign w:val="center"/>
          </w:tcPr>
          <w:p w14:paraId="7176AE97" w14:textId="4F402571" w:rsidR="001532CC" w:rsidRPr="00607C6F" w:rsidRDefault="001532CC" w:rsidP="001532CC">
            <w:pPr>
              <w:widowControl/>
              <w:rPr>
                <w:rFonts w:eastAsia="Calibri"/>
              </w:rPr>
            </w:pPr>
            <w:r w:rsidRPr="008B2289">
              <w:rPr>
                <w:rFonts w:eastAsia="Calibri"/>
              </w:rPr>
              <w:t xml:space="preserve">American Fisheries Act Catcher Vessel </w:t>
            </w:r>
            <w:r w:rsidR="004D27C4">
              <w:rPr>
                <w:rFonts w:eastAsia="Calibri"/>
              </w:rPr>
              <w:t>Inter-cooperative</w:t>
            </w:r>
            <w:r w:rsidRPr="008B2289">
              <w:rPr>
                <w:rFonts w:eastAsia="Calibri"/>
              </w:rPr>
              <w:t xml:space="preserve"> Agreement</w:t>
            </w:r>
          </w:p>
        </w:tc>
        <w:tc>
          <w:tcPr>
            <w:tcW w:w="2070" w:type="dxa"/>
            <w:tcBorders>
              <w:top w:val="single" w:sz="4" w:space="0" w:color="auto"/>
              <w:bottom w:val="dotted" w:sz="4" w:space="0" w:color="auto"/>
            </w:tcBorders>
            <w:shd w:val="clear" w:color="auto" w:fill="auto"/>
            <w:vAlign w:val="center"/>
          </w:tcPr>
          <w:p w14:paraId="7114D1F6" w14:textId="130DB298" w:rsidR="001532CC" w:rsidRPr="00F31D4D" w:rsidRDefault="004D27C4" w:rsidP="001532CC">
            <w:pPr>
              <w:widowControl/>
              <w:jc w:val="center"/>
              <w:rPr>
                <w:rFonts w:eastAsia="Calibri"/>
                <w:sz w:val="18"/>
                <w:szCs w:val="18"/>
              </w:rPr>
            </w:pPr>
            <w:r>
              <w:rPr>
                <w:rFonts w:eastAsia="Calibri"/>
                <w:sz w:val="18"/>
                <w:szCs w:val="18"/>
              </w:rPr>
              <w:t>Inter-cooperative</w:t>
            </w:r>
            <w:r w:rsidR="001532CC" w:rsidRPr="00F31D4D">
              <w:rPr>
                <w:rFonts w:eastAsia="Calibri"/>
                <w:sz w:val="18"/>
                <w:szCs w:val="18"/>
              </w:rPr>
              <w:t xml:space="preserve"> managers</w:t>
            </w:r>
          </w:p>
        </w:tc>
        <w:tc>
          <w:tcPr>
            <w:tcW w:w="2873" w:type="dxa"/>
            <w:tcBorders>
              <w:top w:val="single" w:sz="4" w:space="0" w:color="auto"/>
              <w:bottom w:val="dotted" w:sz="4" w:space="0" w:color="auto"/>
            </w:tcBorders>
            <w:vAlign w:val="center"/>
          </w:tcPr>
          <w:p w14:paraId="4A77F589" w14:textId="5F26CC47" w:rsidR="001532CC" w:rsidRPr="007A4204" w:rsidRDefault="001532CC" w:rsidP="001532CC">
            <w:pPr>
              <w:widowControl/>
              <w:jc w:val="center"/>
              <w:rPr>
                <w:color w:val="000000"/>
                <w:sz w:val="18"/>
                <w:szCs w:val="18"/>
              </w:rPr>
            </w:pPr>
            <w:r>
              <w:rPr>
                <w:rFonts w:eastAsia="Calibri"/>
                <w:sz w:val="18"/>
                <w:szCs w:val="18"/>
              </w:rPr>
              <w:t xml:space="preserve">Voluntary: </w:t>
            </w:r>
            <w:r>
              <w:rPr>
                <w:color w:val="000000"/>
                <w:sz w:val="18"/>
                <w:szCs w:val="18"/>
              </w:rPr>
              <w:t>NPFMC</w:t>
            </w:r>
          </w:p>
        </w:tc>
        <w:tc>
          <w:tcPr>
            <w:tcW w:w="1361" w:type="dxa"/>
            <w:tcBorders>
              <w:top w:val="single" w:sz="4" w:space="0" w:color="auto"/>
              <w:bottom w:val="dotted" w:sz="4" w:space="0" w:color="auto"/>
            </w:tcBorders>
            <w:vAlign w:val="center"/>
          </w:tcPr>
          <w:p w14:paraId="4C58BE23" w14:textId="6BD28C48" w:rsidR="001532CC" w:rsidRPr="007A4204" w:rsidRDefault="001532CC" w:rsidP="001532CC">
            <w:pPr>
              <w:widowControl/>
              <w:jc w:val="center"/>
              <w:rPr>
                <w:color w:val="000000"/>
                <w:sz w:val="18"/>
                <w:szCs w:val="18"/>
              </w:rPr>
            </w:pPr>
            <w:r>
              <w:rPr>
                <w:color w:val="000000"/>
                <w:sz w:val="18"/>
                <w:szCs w:val="18"/>
              </w:rPr>
              <w:t>n/a</w:t>
            </w:r>
          </w:p>
        </w:tc>
        <w:tc>
          <w:tcPr>
            <w:tcW w:w="2157" w:type="dxa"/>
            <w:tcBorders>
              <w:top w:val="single" w:sz="4" w:space="0" w:color="auto"/>
              <w:bottom w:val="dotted" w:sz="4" w:space="0" w:color="auto"/>
            </w:tcBorders>
            <w:vAlign w:val="center"/>
          </w:tcPr>
          <w:p w14:paraId="76773A07" w14:textId="4DC65286" w:rsidR="001532CC" w:rsidRPr="0078052D" w:rsidRDefault="001532CC" w:rsidP="001532CC">
            <w:pPr>
              <w:widowControl/>
              <w:jc w:val="center"/>
              <w:rPr>
                <w:strike/>
                <w:color w:val="000000"/>
                <w:sz w:val="18"/>
                <w:szCs w:val="18"/>
              </w:rPr>
            </w:pPr>
            <w:r w:rsidRPr="007A4204">
              <w:rPr>
                <w:color w:val="000000"/>
                <w:sz w:val="18"/>
                <w:szCs w:val="18"/>
              </w:rPr>
              <w:t>Program evaluation and feedback to the Council</w:t>
            </w:r>
          </w:p>
        </w:tc>
        <w:tc>
          <w:tcPr>
            <w:tcW w:w="1524" w:type="dxa"/>
            <w:tcBorders>
              <w:top w:val="single" w:sz="4" w:space="0" w:color="auto"/>
              <w:bottom w:val="dotted" w:sz="4" w:space="0" w:color="auto"/>
            </w:tcBorders>
            <w:vAlign w:val="center"/>
          </w:tcPr>
          <w:p w14:paraId="56FA22DE" w14:textId="26A04348" w:rsidR="001532CC" w:rsidRPr="00723881" w:rsidRDefault="001532CC" w:rsidP="001532CC">
            <w:pPr>
              <w:widowControl/>
              <w:jc w:val="center"/>
              <w:rPr>
                <w:color w:val="000000"/>
                <w:sz w:val="18"/>
                <w:szCs w:val="18"/>
              </w:rPr>
            </w:pPr>
            <w:r w:rsidRPr="00D77A70">
              <w:rPr>
                <w:rFonts w:eastAsia="Calibri"/>
                <w:sz w:val="18"/>
                <w:szCs w:val="18"/>
              </w:rPr>
              <w:t>Yes</w:t>
            </w:r>
          </w:p>
        </w:tc>
      </w:tr>
      <w:tr w:rsidR="001532CC" w:rsidRPr="00E02C53" w14:paraId="12B80736" w14:textId="0AEF078B" w:rsidTr="00B363DD">
        <w:trPr>
          <w:jc w:val="center"/>
        </w:trPr>
        <w:tc>
          <w:tcPr>
            <w:tcW w:w="2965" w:type="dxa"/>
            <w:tcBorders>
              <w:bottom w:val="single" w:sz="4" w:space="0" w:color="auto"/>
            </w:tcBorders>
            <w:shd w:val="clear" w:color="auto" w:fill="auto"/>
            <w:vAlign w:val="center"/>
          </w:tcPr>
          <w:p w14:paraId="25913392" w14:textId="1D233D63" w:rsidR="001532CC" w:rsidRPr="008B2289" w:rsidRDefault="001532CC" w:rsidP="001532CC">
            <w:pPr>
              <w:widowControl/>
              <w:rPr>
                <w:rFonts w:eastAsia="Calibri"/>
              </w:rPr>
            </w:pPr>
            <w:r w:rsidRPr="008B2289">
              <w:rPr>
                <w:rFonts w:eastAsia="Calibri"/>
              </w:rPr>
              <w:t xml:space="preserve">American Fisheries Act </w:t>
            </w:r>
            <w:r w:rsidR="00FF69AC">
              <w:rPr>
                <w:rFonts w:eastAsia="Calibri"/>
              </w:rPr>
              <w:t xml:space="preserve">Annual </w:t>
            </w:r>
            <w:r w:rsidRPr="008B2289">
              <w:rPr>
                <w:rFonts w:eastAsia="Calibri"/>
              </w:rPr>
              <w:t xml:space="preserve">Catcher Vessel </w:t>
            </w:r>
            <w:r w:rsidR="004D27C4">
              <w:rPr>
                <w:rFonts w:eastAsia="Calibri"/>
              </w:rPr>
              <w:t>Inter-cooperative</w:t>
            </w:r>
            <w:r w:rsidRPr="008B2289">
              <w:rPr>
                <w:rFonts w:eastAsia="Calibri"/>
              </w:rPr>
              <w:t xml:space="preserve"> Report</w:t>
            </w:r>
          </w:p>
        </w:tc>
        <w:tc>
          <w:tcPr>
            <w:tcW w:w="2070" w:type="dxa"/>
            <w:tcBorders>
              <w:top w:val="single" w:sz="4" w:space="0" w:color="auto"/>
              <w:bottom w:val="single" w:sz="4" w:space="0" w:color="auto"/>
            </w:tcBorders>
            <w:shd w:val="clear" w:color="auto" w:fill="auto"/>
            <w:vAlign w:val="center"/>
          </w:tcPr>
          <w:p w14:paraId="4E741C43" w14:textId="7586C3EC" w:rsidR="001532CC" w:rsidRPr="00F31D4D" w:rsidRDefault="004D27C4" w:rsidP="001532CC">
            <w:pPr>
              <w:widowControl/>
              <w:jc w:val="center"/>
              <w:rPr>
                <w:rFonts w:eastAsia="Calibri"/>
                <w:sz w:val="18"/>
                <w:szCs w:val="18"/>
              </w:rPr>
            </w:pPr>
            <w:r>
              <w:rPr>
                <w:rFonts w:eastAsia="Calibri"/>
                <w:sz w:val="18"/>
                <w:szCs w:val="18"/>
              </w:rPr>
              <w:t>Inter-cooperative</w:t>
            </w:r>
            <w:r w:rsidR="001532CC" w:rsidRPr="00F31D4D">
              <w:rPr>
                <w:rFonts w:eastAsia="Calibri"/>
                <w:sz w:val="18"/>
                <w:szCs w:val="18"/>
              </w:rPr>
              <w:t xml:space="preserve"> managers</w:t>
            </w:r>
          </w:p>
        </w:tc>
        <w:tc>
          <w:tcPr>
            <w:tcW w:w="2873" w:type="dxa"/>
            <w:tcBorders>
              <w:top w:val="single" w:sz="4" w:space="0" w:color="auto"/>
              <w:bottom w:val="single" w:sz="4" w:space="0" w:color="auto"/>
            </w:tcBorders>
            <w:vAlign w:val="center"/>
          </w:tcPr>
          <w:p w14:paraId="3B6AA6FC" w14:textId="6E77B880" w:rsidR="001532CC" w:rsidRPr="007A4204" w:rsidRDefault="001532CC" w:rsidP="001532CC">
            <w:pPr>
              <w:widowControl/>
              <w:jc w:val="center"/>
              <w:rPr>
                <w:color w:val="000000"/>
                <w:sz w:val="18"/>
                <w:szCs w:val="18"/>
              </w:rPr>
            </w:pPr>
            <w:r>
              <w:rPr>
                <w:rFonts w:eastAsia="Calibri"/>
                <w:sz w:val="18"/>
                <w:szCs w:val="18"/>
              </w:rPr>
              <w:t xml:space="preserve">Voluntary: </w:t>
            </w:r>
            <w:r>
              <w:rPr>
                <w:color w:val="000000"/>
                <w:sz w:val="18"/>
                <w:szCs w:val="18"/>
              </w:rPr>
              <w:t>NPFMC</w:t>
            </w:r>
          </w:p>
        </w:tc>
        <w:tc>
          <w:tcPr>
            <w:tcW w:w="1361" w:type="dxa"/>
            <w:tcBorders>
              <w:top w:val="single" w:sz="4" w:space="0" w:color="auto"/>
              <w:bottom w:val="single" w:sz="4" w:space="0" w:color="auto"/>
            </w:tcBorders>
            <w:vAlign w:val="center"/>
          </w:tcPr>
          <w:p w14:paraId="5A93A419" w14:textId="6DDD0AD8" w:rsidR="001532CC" w:rsidRPr="007A4204" w:rsidRDefault="001532CC" w:rsidP="001532CC">
            <w:pPr>
              <w:widowControl/>
              <w:jc w:val="center"/>
              <w:rPr>
                <w:color w:val="000000"/>
                <w:sz w:val="18"/>
                <w:szCs w:val="18"/>
              </w:rPr>
            </w:pPr>
            <w:r>
              <w:rPr>
                <w:color w:val="000000"/>
                <w:sz w:val="18"/>
                <w:szCs w:val="18"/>
              </w:rPr>
              <w:t>n/a</w:t>
            </w:r>
          </w:p>
        </w:tc>
        <w:tc>
          <w:tcPr>
            <w:tcW w:w="2157" w:type="dxa"/>
            <w:tcBorders>
              <w:top w:val="single" w:sz="4" w:space="0" w:color="auto"/>
              <w:bottom w:val="single" w:sz="4" w:space="0" w:color="auto"/>
            </w:tcBorders>
            <w:vAlign w:val="center"/>
          </w:tcPr>
          <w:p w14:paraId="576D2755" w14:textId="03832E4B" w:rsidR="001532CC" w:rsidRPr="0078052D" w:rsidRDefault="001532CC" w:rsidP="001532CC">
            <w:pPr>
              <w:widowControl/>
              <w:jc w:val="center"/>
              <w:rPr>
                <w:strike/>
                <w:color w:val="000000"/>
                <w:sz w:val="18"/>
                <w:szCs w:val="18"/>
              </w:rPr>
            </w:pPr>
            <w:r w:rsidRPr="007A4204">
              <w:rPr>
                <w:color w:val="000000"/>
                <w:sz w:val="18"/>
                <w:szCs w:val="18"/>
              </w:rPr>
              <w:t>Program evaluation and feedback to the Council</w:t>
            </w:r>
          </w:p>
        </w:tc>
        <w:tc>
          <w:tcPr>
            <w:tcW w:w="1524" w:type="dxa"/>
            <w:tcBorders>
              <w:top w:val="single" w:sz="4" w:space="0" w:color="auto"/>
              <w:bottom w:val="single" w:sz="4" w:space="0" w:color="auto"/>
            </w:tcBorders>
            <w:vAlign w:val="center"/>
          </w:tcPr>
          <w:p w14:paraId="118ABE6D" w14:textId="6D41D8FA" w:rsidR="001532CC" w:rsidRPr="00723881" w:rsidRDefault="001532CC" w:rsidP="001532CC">
            <w:pPr>
              <w:widowControl/>
              <w:jc w:val="center"/>
              <w:rPr>
                <w:color w:val="000000"/>
                <w:sz w:val="18"/>
                <w:szCs w:val="18"/>
              </w:rPr>
            </w:pPr>
            <w:r w:rsidRPr="00D77A70">
              <w:rPr>
                <w:rFonts w:eastAsia="Calibri"/>
                <w:sz w:val="18"/>
                <w:szCs w:val="18"/>
              </w:rPr>
              <w:t>Yes</w:t>
            </w:r>
          </w:p>
        </w:tc>
      </w:tr>
      <w:tr w:rsidR="001532CC" w:rsidRPr="00E02C53" w14:paraId="3CCC6C92" w14:textId="36C051F3" w:rsidTr="00B363DD">
        <w:trPr>
          <w:jc w:val="center"/>
        </w:trPr>
        <w:tc>
          <w:tcPr>
            <w:tcW w:w="2965" w:type="dxa"/>
            <w:tcBorders>
              <w:bottom w:val="single" w:sz="4" w:space="0" w:color="auto"/>
            </w:tcBorders>
            <w:shd w:val="clear" w:color="auto" w:fill="auto"/>
            <w:vAlign w:val="center"/>
          </w:tcPr>
          <w:p w14:paraId="38F94B27" w14:textId="77777777" w:rsidR="001532CC" w:rsidRPr="008B2289" w:rsidRDefault="001532CC" w:rsidP="001532CC">
            <w:pPr>
              <w:widowControl/>
              <w:rPr>
                <w:rFonts w:eastAsia="Calibri"/>
              </w:rPr>
            </w:pPr>
            <w:r w:rsidRPr="008B2289">
              <w:rPr>
                <w:rFonts w:eastAsia="Calibri"/>
              </w:rPr>
              <w:t>American Fisheries Act Cooperative Annual Report</w:t>
            </w:r>
          </w:p>
        </w:tc>
        <w:tc>
          <w:tcPr>
            <w:tcW w:w="2070" w:type="dxa"/>
            <w:tcBorders>
              <w:top w:val="single" w:sz="4" w:space="0" w:color="auto"/>
              <w:bottom w:val="single" w:sz="4" w:space="0" w:color="auto"/>
            </w:tcBorders>
            <w:shd w:val="clear" w:color="auto" w:fill="auto"/>
            <w:vAlign w:val="center"/>
          </w:tcPr>
          <w:p w14:paraId="4EC4FB46" w14:textId="371669EE" w:rsidR="001532CC" w:rsidRPr="0078052D" w:rsidRDefault="001532CC" w:rsidP="001532CC">
            <w:pPr>
              <w:widowControl/>
              <w:jc w:val="center"/>
              <w:rPr>
                <w:rFonts w:eastAsia="Calibri"/>
                <w:strike/>
                <w:sz w:val="18"/>
                <w:szCs w:val="18"/>
              </w:rPr>
            </w:pPr>
            <w:r>
              <w:rPr>
                <w:rFonts w:eastAsia="Calibri"/>
                <w:sz w:val="18"/>
                <w:szCs w:val="18"/>
              </w:rPr>
              <w:t>Cooperative managers:</w:t>
            </w:r>
          </w:p>
        </w:tc>
        <w:tc>
          <w:tcPr>
            <w:tcW w:w="2873" w:type="dxa"/>
            <w:tcBorders>
              <w:top w:val="single" w:sz="4" w:space="0" w:color="auto"/>
              <w:bottom w:val="single" w:sz="4" w:space="0" w:color="auto"/>
            </w:tcBorders>
            <w:vAlign w:val="center"/>
          </w:tcPr>
          <w:p w14:paraId="3DC37EE1" w14:textId="01EDF83F" w:rsidR="001532CC" w:rsidRPr="007A4204" w:rsidRDefault="001532CC" w:rsidP="001532CC">
            <w:pPr>
              <w:widowControl/>
              <w:jc w:val="center"/>
              <w:rPr>
                <w:color w:val="000000"/>
                <w:sz w:val="18"/>
                <w:szCs w:val="18"/>
              </w:rPr>
            </w:pPr>
            <w:r>
              <w:rPr>
                <w:rFonts w:eastAsia="Calibri"/>
                <w:sz w:val="18"/>
                <w:szCs w:val="18"/>
              </w:rPr>
              <w:t xml:space="preserve">Mandatory: </w:t>
            </w:r>
            <w:r>
              <w:rPr>
                <w:color w:val="000000"/>
                <w:sz w:val="18"/>
                <w:szCs w:val="18"/>
              </w:rPr>
              <w:t>NPFMC</w:t>
            </w:r>
          </w:p>
        </w:tc>
        <w:tc>
          <w:tcPr>
            <w:tcW w:w="1361" w:type="dxa"/>
            <w:tcBorders>
              <w:top w:val="single" w:sz="4" w:space="0" w:color="auto"/>
              <w:bottom w:val="single" w:sz="4" w:space="0" w:color="auto"/>
            </w:tcBorders>
            <w:vAlign w:val="center"/>
          </w:tcPr>
          <w:p w14:paraId="633F8EF4" w14:textId="62ED26E2" w:rsidR="001532CC" w:rsidRPr="007A4204" w:rsidRDefault="00BC0B8D" w:rsidP="001532CC">
            <w:pPr>
              <w:widowControl/>
              <w:jc w:val="center"/>
              <w:rPr>
                <w:color w:val="000000"/>
                <w:sz w:val="18"/>
                <w:szCs w:val="18"/>
              </w:rPr>
            </w:pPr>
            <w:r>
              <w:rPr>
                <w:color w:val="000000"/>
                <w:sz w:val="18"/>
                <w:szCs w:val="18"/>
              </w:rPr>
              <w:t>679.</w:t>
            </w:r>
            <w:r w:rsidR="005F4842">
              <w:rPr>
                <w:color w:val="000000"/>
                <w:sz w:val="18"/>
                <w:szCs w:val="18"/>
              </w:rPr>
              <w:t>61(f)</w:t>
            </w:r>
          </w:p>
        </w:tc>
        <w:tc>
          <w:tcPr>
            <w:tcW w:w="2157" w:type="dxa"/>
            <w:tcBorders>
              <w:top w:val="single" w:sz="4" w:space="0" w:color="auto"/>
              <w:bottom w:val="single" w:sz="4" w:space="0" w:color="auto"/>
            </w:tcBorders>
            <w:vAlign w:val="center"/>
          </w:tcPr>
          <w:p w14:paraId="75E879AE" w14:textId="6D0B3D67" w:rsidR="001532CC" w:rsidRPr="0078052D" w:rsidRDefault="001532CC" w:rsidP="001532CC">
            <w:pPr>
              <w:widowControl/>
              <w:jc w:val="center"/>
              <w:rPr>
                <w:strike/>
                <w:color w:val="000000"/>
                <w:sz w:val="18"/>
                <w:szCs w:val="18"/>
              </w:rPr>
            </w:pPr>
            <w:r w:rsidRPr="007A4204">
              <w:rPr>
                <w:color w:val="000000"/>
                <w:sz w:val="18"/>
                <w:szCs w:val="18"/>
              </w:rPr>
              <w:t>Program evaluation and feedback to NMFS and the Council</w:t>
            </w:r>
          </w:p>
        </w:tc>
        <w:tc>
          <w:tcPr>
            <w:tcW w:w="1524" w:type="dxa"/>
            <w:tcBorders>
              <w:top w:val="single" w:sz="4" w:space="0" w:color="auto"/>
              <w:bottom w:val="single" w:sz="4" w:space="0" w:color="auto"/>
            </w:tcBorders>
            <w:vAlign w:val="center"/>
          </w:tcPr>
          <w:p w14:paraId="7290EC76" w14:textId="122DD507" w:rsidR="001532CC" w:rsidRPr="00723881" w:rsidRDefault="001532CC" w:rsidP="001532CC">
            <w:pPr>
              <w:widowControl/>
              <w:jc w:val="center"/>
              <w:rPr>
                <w:color w:val="000000"/>
                <w:sz w:val="18"/>
                <w:szCs w:val="18"/>
              </w:rPr>
            </w:pPr>
            <w:r w:rsidRPr="00D77A70">
              <w:rPr>
                <w:rFonts w:eastAsia="Calibri"/>
                <w:sz w:val="18"/>
                <w:szCs w:val="18"/>
              </w:rPr>
              <w:t>Yes</w:t>
            </w:r>
          </w:p>
        </w:tc>
      </w:tr>
    </w:tbl>
    <w:p w14:paraId="5DEF4270" w14:textId="09FE13C1" w:rsidR="00B45D3A" w:rsidRDefault="00B45D3A" w:rsidP="00B45D3A">
      <w:pPr>
        <w:jc w:val="center"/>
        <w:rPr>
          <w:sz w:val="24"/>
          <w:szCs w:val="24"/>
        </w:rPr>
      </w:pPr>
    </w:p>
    <w:p w14:paraId="65315A66" w14:textId="2529D671" w:rsidR="001532CC" w:rsidRDefault="001532CC">
      <w:pPr>
        <w:widowControl/>
        <w:autoSpaceDE/>
        <w:autoSpaceDN/>
        <w:adjustRightInd/>
        <w:rPr>
          <w:sz w:val="24"/>
          <w:szCs w:val="24"/>
        </w:rPr>
      </w:pPr>
    </w:p>
    <w:p w14:paraId="194226E7" w14:textId="77777777" w:rsidR="001532CC" w:rsidRDefault="001532CC">
      <w:pPr>
        <w:widowControl/>
        <w:autoSpaceDE/>
        <w:autoSpaceDN/>
        <w:adjustRightInd/>
        <w:rPr>
          <w:sz w:val="24"/>
          <w:szCs w:val="24"/>
        </w:rPr>
      </w:pPr>
    </w:p>
    <w:p w14:paraId="41A9D151" w14:textId="77777777" w:rsidR="001532CC" w:rsidRDefault="001532CC">
      <w:pPr>
        <w:widowControl/>
        <w:autoSpaceDE/>
        <w:autoSpaceDN/>
        <w:adjustRightInd/>
        <w:rPr>
          <w:sz w:val="24"/>
          <w:szCs w:val="24"/>
        </w:rPr>
        <w:sectPr w:rsidR="001532CC" w:rsidSect="001532CC">
          <w:footnotePr>
            <w:numRestart w:val="eachSect"/>
          </w:footnotePr>
          <w:endnotePr>
            <w:numFmt w:val="decimal"/>
          </w:endnotePr>
          <w:pgSz w:w="15840" w:h="12240" w:orient="landscape"/>
          <w:pgMar w:top="1440" w:right="1440" w:bottom="1440" w:left="1440" w:header="720" w:footer="720" w:gutter="0"/>
          <w:cols w:space="720"/>
          <w:docGrid w:linePitch="272"/>
        </w:sectPr>
      </w:pPr>
    </w:p>
    <w:p w14:paraId="45D04D03" w14:textId="75063B67" w:rsidR="006C6D26" w:rsidRDefault="006C6D26" w:rsidP="006C6D26">
      <w:pPr>
        <w:rPr>
          <w:b/>
          <w:iCs/>
          <w:sz w:val="24"/>
        </w:rPr>
      </w:pPr>
      <w:r w:rsidRPr="00A53613">
        <w:rPr>
          <w:b/>
          <w:sz w:val="24"/>
          <w:szCs w:val="24"/>
        </w:rPr>
        <w:t xml:space="preserve">a.  </w:t>
      </w:r>
      <w:r w:rsidR="00C030DF">
        <w:rPr>
          <w:b/>
          <w:sz w:val="24"/>
          <w:szCs w:val="24"/>
        </w:rPr>
        <w:t xml:space="preserve">Alaska </w:t>
      </w:r>
      <w:r w:rsidR="00AE7753" w:rsidRPr="00AE7753">
        <w:rPr>
          <w:b/>
          <w:sz w:val="24"/>
          <w:szCs w:val="24"/>
        </w:rPr>
        <w:t>Crab Rationalization Program Cooperative Annual Report</w:t>
      </w:r>
      <w:r w:rsidR="00AE7753">
        <w:rPr>
          <w:b/>
          <w:sz w:val="24"/>
          <w:szCs w:val="24"/>
        </w:rPr>
        <w:t xml:space="preserve"> </w:t>
      </w:r>
      <w:r w:rsidR="005A676A">
        <w:rPr>
          <w:b/>
          <w:sz w:val="24"/>
          <w:szCs w:val="24"/>
        </w:rPr>
        <w:t>[</w:t>
      </w:r>
      <w:r w:rsidR="00AE7753">
        <w:rPr>
          <w:b/>
          <w:sz w:val="24"/>
          <w:szCs w:val="24"/>
        </w:rPr>
        <w:t xml:space="preserve">renamed from </w:t>
      </w:r>
      <w:r w:rsidR="00C030DF">
        <w:rPr>
          <w:b/>
          <w:sz w:val="24"/>
          <w:szCs w:val="24"/>
        </w:rPr>
        <w:t xml:space="preserve">Alaska </w:t>
      </w:r>
      <w:r w:rsidR="001E6725">
        <w:rPr>
          <w:b/>
          <w:sz w:val="24"/>
          <w:szCs w:val="24"/>
        </w:rPr>
        <w:t>Crab Rationalization</w:t>
      </w:r>
      <w:r w:rsidRPr="00A53613">
        <w:rPr>
          <w:b/>
          <w:iCs/>
          <w:sz w:val="24"/>
        </w:rPr>
        <w:t xml:space="preserve"> </w:t>
      </w:r>
      <w:r w:rsidR="00FF69AC">
        <w:rPr>
          <w:b/>
          <w:iCs/>
          <w:sz w:val="24"/>
        </w:rPr>
        <w:t xml:space="preserve">Program </w:t>
      </w:r>
      <w:r w:rsidRPr="00A53613">
        <w:rPr>
          <w:b/>
          <w:iCs/>
          <w:sz w:val="24"/>
        </w:rPr>
        <w:t>Cooperative Report</w:t>
      </w:r>
      <w:r w:rsidR="005A676A">
        <w:rPr>
          <w:b/>
          <w:iCs/>
          <w:sz w:val="24"/>
        </w:rPr>
        <w:t>]</w:t>
      </w:r>
    </w:p>
    <w:p w14:paraId="632756F0" w14:textId="77777777" w:rsidR="006C6D26" w:rsidRDefault="006C6D26" w:rsidP="00F776E8">
      <w:pPr>
        <w:rPr>
          <w:sz w:val="24"/>
          <w:szCs w:val="24"/>
        </w:rPr>
      </w:pPr>
    </w:p>
    <w:p w14:paraId="660BDF5D" w14:textId="4A709601" w:rsidR="00C030DF" w:rsidRDefault="00C030DF" w:rsidP="00C030DF">
      <w:pPr>
        <w:rPr>
          <w:sz w:val="24"/>
          <w:szCs w:val="24"/>
        </w:rPr>
      </w:pPr>
      <w:r>
        <w:rPr>
          <w:sz w:val="24"/>
          <w:szCs w:val="24"/>
        </w:rPr>
        <w:t>NMFS is renaming this component in the information collection to be consistent with the names of the other annual reports in this collection</w:t>
      </w:r>
      <w:r w:rsidR="00FF69AC">
        <w:rPr>
          <w:sz w:val="24"/>
          <w:szCs w:val="24"/>
        </w:rPr>
        <w:t xml:space="preserve"> (to add the word “annual” to the title)</w:t>
      </w:r>
      <w:r>
        <w:rPr>
          <w:sz w:val="24"/>
          <w:szCs w:val="24"/>
        </w:rPr>
        <w:t xml:space="preserve">.  </w:t>
      </w:r>
    </w:p>
    <w:p w14:paraId="0A849ACB" w14:textId="77777777" w:rsidR="00C030DF" w:rsidRDefault="00C030DF" w:rsidP="00AB7266">
      <w:pPr>
        <w:rPr>
          <w:sz w:val="24"/>
          <w:szCs w:val="24"/>
        </w:rPr>
      </w:pPr>
    </w:p>
    <w:p w14:paraId="15BB4404" w14:textId="47C9245B" w:rsidR="00077D65" w:rsidRDefault="00077D65" w:rsidP="00AB7266">
      <w:pPr>
        <w:rPr>
          <w:sz w:val="24"/>
          <w:szCs w:val="24"/>
        </w:rPr>
      </w:pPr>
      <w:r>
        <w:rPr>
          <w:sz w:val="24"/>
          <w:szCs w:val="24"/>
        </w:rPr>
        <w:t xml:space="preserve">In a motion passed at its February, 2013 meeting: </w:t>
      </w:r>
    </w:p>
    <w:p w14:paraId="4CCE4D94" w14:textId="77777777" w:rsidR="00077D65" w:rsidRDefault="00077D65" w:rsidP="00AB7266">
      <w:pPr>
        <w:rPr>
          <w:sz w:val="24"/>
          <w:szCs w:val="24"/>
        </w:rPr>
      </w:pPr>
    </w:p>
    <w:p w14:paraId="0E0CE41E" w14:textId="0D445B32" w:rsidR="00077D65" w:rsidRPr="00B363DD" w:rsidRDefault="00077D65" w:rsidP="00077D65">
      <w:pPr>
        <w:ind w:left="450" w:right="900"/>
        <w:rPr>
          <w:i/>
          <w:sz w:val="24"/>
          <w:szCs w:val="24"/>
        </w:rPr>
      </w:pPr>
      <w:r w:rsidRPr="00B363DD">
        <w:rPr>
          <w:i/>
          <w:sz w:val="24"/>
          <w:szCs w:val="24"/>
        </w:rPr>
        <w:t>The Council requests that each of the BSAI crab rationalization cooperatives voluntarily provide an annual report detailing measures the cooperative is taking to facilitate the transfer of quota share to active participants,</w:t>
      </w:r>
      <w:r w:rsidR="00DA531B">
        <w:rPr>
          <w:i/>
          <w:sz w:val="24"/>
          <w:szCs w:val="24"/>
        </w:rPr>
        <w:t xml:space="preserve"> </w:t>
      </w:r>
      <w:r w:rsidRPr="00B363DD">
        <w:rPr>
          <w:i/>
          <w:sz w:val="24"/>
          <w:szCs w:val="24"/>
        </w:rPr>
        <w:t xml:space="preserve">including crew members and vessel owners, and available measures which affect high lease rates and crew compensation. The annual reports should convey to the Council the effectiveness of the measures implemented through the cooperatives and the estimated level of member participation in any voluntary measures and include supporting information and data. </w:t>
      </w:r>
      <w:r w:rsidR="00D056BA" w:rsidRPr="00B363DD">
        <w:rPr>
          <w:i/>
          <w:sz w:val="24"/>
          <w:szCs w:val="24"/>
        </w:rPr>
        <w:t xml:space="preserve"> </w:t>
      </w:r>
    </w:p>
    <w:p w14:paraId="26278ADE" w14:textId="77777777" w:rsidR="00077D65" w:rsidRDefault="00077D65" w:rsidP="00AB7266">
      <w:pPr>
        <w:rPr>
          <w:sz w:val="24"/>
          <w:szCs w:val="24"/>
        </w:rPr>
      </w:pPr>
    </w:p>
    <w:p w14:paraId="65C506F8" w14:textId="77777777" w:rsidR="001B6FD8" w:rsidRDefault="00505176" w:rsidP="00AB7266">
      <w:pPr>
        <w:rPr>
          <w:sz w:val="24"/>
          <w:szCs w:val="24"/>
        </w:rPr>
      </w:pPr>
      <w:r>
        <w:rPr>
          <w:sz w:val="24"/>
          <w:szCs w:val="24"/>
        </w:rPr>
        <w:t xml:space="preserve">The Council further addressed its request in a </w:t>
      </w:r>
      <w:r w:rsidR="001B6FD8">
        <w:rPr>
          <w:sz w:val="24"/>
          <w:szCs w:val="24"/>
        </w:rPr>
        <w:t xml:space="preserve">subsequent motion at its April 2014 meeting, after receiving the crab cooperative’s annual reports: </w:t>
      </w:r>
    </w:p>
    <w:p w14:paraId="0C907D98" w14:textId="77777777" w:rsidR="001B6FD8" w:rsidRDefault="001B6FD8" w:rsidP="00AB7266">
      <w:pPr>
        <w:rPr>
          <w:sz w:val="24"/>
          <w:szCs w:val="24"/>
        </w:rPr>
      </w:pPr>
    </w:p>
    <w:p w14:paraId="6DC52CD9" w14:textId="77777777" w:rsidR="001B6FD8" w:rsidRPr="00B363DD" w:rsidRDefault="001B6FD8" w:rsidP="001B6FD8">
      <w:pPr>
        <w:ind w:left="450" w:right="1080"/>
        <w:rPr>
          <w:i/>
          <w:sz w:val="24"/>
          <w:szCs w:val="24"/>
        </w:rPr>
      </w:pPr>
      <w:r w:rsidRPr="00B363DD">
        <w:rPr>
          <w:i/>
          <w:sz w:val="24"/>
          <w:szCs w:val="24"/>
        </w:rPr>
        <w:t xml:space="preserve">The Council’s preferred reporting format for crab cooperatives answer the seven questions asked by the Council, as exemplified by the ICE (Inter-Cooperative Exchange) report of 2013. Additionally, the Council encourages all coops’ answers to be as quantitative as possible, as well as encourage 100% compliance with filing the reports by March 1 of each year. </w:t>
      </w:r>
    </w:p>
    <w:p w14:paraId="63FA02C0" w14:textId="77777777" w:rsidR="001B6FD8" w:rsidRDefault="001B6FD8" w:rsidP="00AB7266">
      <w:pPr>
        <w:rPr>
          <w:sz w:val="24"/>
          <w:szCs w:val="24"/>
        </w:rPr>
      </w:pPr>
    </w:p>
    <w:p w14:paraId="6BF680A2" w14:textId="32DC22E8" w:rsidR="001B6FD8" w:rsidRDefault="003F2D32" w:rsidP="00AB7266">
      <w:pPr>
        <w:rPr>
          <w:sz w:val="24"/>
          <w:szCs w:val="24"/>
        </w:rPr>
      </w:pPr>
      <w:r>
        <w:rPr>
          <w:sz w:val="24"/>
          <w:szCs w:val="24"/>
        </w:rPr>
        <w:t xml:space="preserve">This </w:t>
      </w:r>
      <w:r w:rsidR="006221FE" w:rsidRPr="00316A2C">
        <w:rPr>
          <w:sz w:val="24"/>
          <w:szCs w:val="24"/>
        </w:rPr>
        <w:t>voluntary</w:t>
      </w:r>
      <w:r w:rsidR="0033629A">
        <w:rPr>
          <w:sz w:val="24"/>
          <w:szCs w:val="24"/>
        </w:rPr>
        <w:t>,</w:t>
      </w:r>
      <w:r w:rsidR="006221FE" w:rsidRPr="00316A2C">
        <w:rPr>
          <w:sz w:val="24"/>
          <w:szCs w:val="24"/>
        </w:rPr>
        <w:t xml:space="preserve"> non-regulatory</w:t>
      </w:r>
      <w:r w:rsidR="006221FE">
        <w:rPr>
          <w:sz w:val="24"/>
          <w:szCs w:val="24"/>
        </w:rPr>
        <w:t xml:space="preserve"> </w:t>
      </w:r>
      <w:r w:rsidR="008378E3">
        <w:rPr>
          <w:sz w:val="24"/>
          <w:szCs w:val="24"/>
        </w:rPr>
        <w:t>collection</w:t>
      </w:r>
      <w:r w:rsidR="00A43A1A">
        <w:rPr>
          <w:sz w:val="24"/>
          <w:szCs w:val="24"/>
        </w:rPr>
        <w:t xml:space="preserve"> summarize</w:t>
      </w:r>
      <w:r w:rsidR="0033629A">
        <w:rPr>
          <w:sz w:val="24"/>
          <w:szCs w:val="24"/>
        </w:rPr>
        <w:t>s</w:t>
      </w:r>
      <w:r w:rsidR="00A43A1A" w:rsidRPr="00D056BA">
        <w:rPr>
          <w:sz w:val="24"/>
          <w:szCs w:val="24"/>
        </w:rPr>
        <w:t xml:space="preserve"> the </w:t>
      </w:r>
      <w:r w:rsidR="008378E3">
        <w:rPr>
          <w:sz w:val="24"/>
          <w:szCs w:val="24"/>
        </w:rPr>
        <w:t xml:space="preserve">reported </w:t>
      </w:r>
      <w:r w:rsidR="00A43A1A" w:rsidRPr="00D056BA">
        <w:rPr>
          <w:sz w:val="24"/>
          <w:szCs w:val="24"/>
        </w:rPr>
        <w:t>effectiveness of each measure and estimate</w:t>
      </w:r>
      <w:r w:rsidR="0033629A">
        <w:rPr>
          <w:sz w:val="24"/>
          <w:szCs w:val="24"/>
        </w:rPr>
        <w:t>s</w:t>
      </w:r>
      <w:r w:rsidR="00A43A1A" w:rsidRPr="00D056BA">
        <w:rPr>
          <w:sz w:val="24"/>
          <w:szCs w:val="24"/>
        </w:rPr>
        <w:t xml:space="preserve"> </w:t>
      </w:r>
      <w:r w:rsidR="009E6705">
        <w:rPr>
          <w:sz w:val="24"/>
          <w:szCs w:val="24"/>
        </w:rPr>
        <w:t xml:space="preserve">the </w:t>
      </w:r>
      <w:r w:rsidR="00A43A1A" w:rsidRPr="00D056BA">
        <w:rPr>
          <w:sz w:val="24"/>
          <w:szCs w:val="24"/>
        </w:rPr>
        <w:t xml:space="preserve">number of participants </w:t>
      </w:r>
      <w:r w:rsidR="008378E3">
        <w:rPr>
          <w:sz w:val="24"/>
          <w:szCs w:val="24"/>
        </w:rPr>
        <w:t>using</w:t>
      </w:r>
      <w:r w:rsidR="00A43A1A" w:rsidRPr="00D056BA">
        <w:rPr>
          <w:sz w:val="24"/>
          <w:szCs w:val="24"/>
        </w:rPr>
        <w:t xml:space="preserve"> each measure</w:t>
      </w:r>
      <w:r w:rsidR="00A43A1A">
        <w:rPr>
          <w:sz w:val="24"/>
          <w:szCs w:val="24"/>
        </w:rPr>
        <w:t>.</w:t>
      </w:r>
      <w:r w:rsidR="00E5244C">
        <w:rPr>
          <w:sz w:val="24"/>
          <w:szCs w:val="24"/>
        </w:rPr>
        <w:t xml:space="preserve"> </w:t>
      </w:r>
      <w:r w:rsidR="007F3D54">
        <w:rPr>
          <w:sz w:val="24"/>
          <w:szCs w:val="24"/>
        </w:rPr>
        <w:t>This allows the Council</w:t>
      </w:r>
      <w:r w:rsidR="00AB7266" w:rsidRPr="00AB7266">
        <w:rPr>
          <w:sz w:val="24"/>
          <w:szCs w:val="24"/>
        </w:rPr>
        <w:t xml:space="preserve"> to</w:t>
      </w:r>
      <w:r w:rsidR="00AB7266">
        <w:rPr>
          <w:sz w:val="24"/>
          <w:szCs w:val="24"/>
        </w:rPr>
        <w:t xml:space="preserve"> </w:t>
      </w:r>
      <w:r>
        <w:rPr>
          <w:sz w:val="24"/>
          <w:szCs w:val="24"/>
        </w:rPr>
        <w:t>determine if the cooperatives are taking adequate action to facilitate the transfer of QS to active participants and control QS lease rates</w:t>
      </w:r>
      <w:r w:rsidR="00FB1EF5">
        <w:rPr>
          <w:sz w:val="24"/>
          <w:szCs w:val="24"/>
        </w:rPr>
        <w:t>, or if potential</w:t>
      </w:r>
      <w:r w:rsidR="00B45D3A">
        <w:rPr>
          <w:sz w:val="24"/>
          <w:szCs w:val="24"/>
        </w:rPr>
        <w:t xml:space="preserve"> future </w:t>
      </w:r>
      <w:r w:rsidR="00B01ED9">
        <w:rPr>
          <w:sz w:val="24"/>
          <w:szCs w:val="24"/>
        </w:rPr>
        <w:t xml:space="preserve">regulatory </w:t>
      </w:r>
      <w:r w:rsidR="00B45D3A">
        <w:rPr>
          <w:sz w:val="24"/>
          <w:szCs w:val="24"/>
        </w:rPr>
        <w:t>action may be</w:t>
      </w:r>
      <w:r w:rsidR="00FB1EF5">
        <w:rPr>
          <w:sz w:val="24"/>
          <w:szCs w:val="24"/>
        </w:rPr>
        <w:t xml:space="preserve"> needed to address these concerns</w:t>
      </w:r>
      <w:r w:rsidR="00AB7266">
        <w:rPr>
          <w:sz w:val="24"/>
          <w:szCs w:val="24"/>
        </w:rPr>
        <w:t>.</w:t>
      </w:r>
      <w:r w:rsidR="00CC1B15">
        <w:rPr>
          <w:sz w:val="24"/>
          <w:szCs w:val="24"/>
        </w:rPr>
        <w:t xml:space="preserve"> </w:t>
      </w:r>
    </w:p>
    <w:p w14:paraId="68AB2ECA" w14:textId="77777777" w:rsidR="001B6FD8" w:rsidRDefault="001B6FD8" w:rsidP="00AB7266">
      <w:pPr>
        <w:rPr>
          <w:sz w:val="24"/>
          <w:szCs w:val="24"/>
        </w:rPr>
      </w:pPr>
    </w:p>
    <w:p w14:paraId="773F0FC6" w14:textId="588834EE" w:rsidR="00AB7266" w:rsidRPr="00AB7266" w:rsidRDefault="00077D65" w:rsidP="00AB7266">
      <w:pPr>
        <w:rPr>
          <w:sz w:val="24"/>
          <w:szCs w:val="24"/>
        </w:rPr>
      </w:pPr>
      <w:r>
        <w:rPr>
          <w:sz w:val="24"/>
          <w:szCs w:val="24"/>
        </w:rPr>
        <w:t xml:space="preserve">The </w:t>
      </w:r>
      <w:r w:rsidR="001B6FD8">
        <w:rPr>
          <w:sz w:val="24"/>
          <w:szCs w:val="24"/>
        </w:rPr>
        <w:t>seven questions addressed in the ICE annual report of 2013 that the Council referenced in its April 2014 motion are the voluntary information collection elements listed below.</w:t>
      </w:r>
      <w:r w:rsidR="00F22BF6">
        <w:rPr>
          <w:sz w:val="24"/>
          <w:szCs w:val="24"/>
        </w:rPr>
        <w:t xml:space="preserve"> </w:t>
      </w:r>
    </w:p>
    <w:p w14:paraId="494D0FEC" w14:textId="77777777" w:rsidR="00AB7266" w:rsidRDefault="00AB7266" w:rsidP="004E1867">
      <w:pPr>
        <w:rPr>
          <w:sz w:val="24"/>
          <w:szCs w:val="24"/>
        </w:rPr>
      </w:pPr>
    </w:p>
    <w:p w14:paraId="2C68A747" w14:textId="115446BD" w:rsidR="004168EB" w:rsidRDefault="00AE7753" w:rsidP="007B36D7">
      <w:pPr>
        <w:widowControl/>
        <w:autoSpaceDE/>
        <w:autoSpaceDN/>
        <w:adjustRightInd/>
        <w:rPr>
          <w:b/>
          <w:sz w:val="24"/>
          <w:szCs w:val="24"/>
        </w:rPr>
      </w:pPr>
      <w:r>
        <w:rPr>
          <w:b/>
          <w:sz w:val="24"/>
          <w:szCs w:val="24"/>
        </w:rPr>
        <w:t>Report contents:</w:t>
      </w:r>
    </w:p>
    <w:p w14:paraId="45E620C4" w14:textId="77777777" w:rsidR="00B32469" w:rsidRPr="002E5261" w:rsidRDefault="00B32469" w:rsidP="007B36D7">
      <w:pPr>
        <w:widowControl/>
        <w:autoSpaceDE/>
        <w:autoSpaceDN/>
        <w:adjustRightInd/>
        <w:rPr>
          <w:b/>
          <w:sz w:val="24"/>
          <w:szCs w:val="24"/>
        </w:rPr>
      </w:pPr>
      <w:r w:rsidRPr="00B363DD">
        <w:rPr>
          <w:sz w:val="24"/>
          <w:szCs w:val="24"/>
          <w:u w:val="single"/>
        </w:rPr>
        <w:t>Voluntary information</w:t>
      </w:r>
    </w:p>
    <w:p w14:paraId="2883CE1B" w14:textId="5D38C0A6"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What measures </w:t>
      </w:r>
      <w:r w:rsidR="009536FA" w:rsidRPr="00F22BF6">
        <w:rPr>
          <w:sz w:val="24"/>
          <w:szCs w:val="24"/>
        </w:rPr>
        <w:t>are</w:t>
      </w:r>
      <w:r w:rsidRPr="00F22BF6">
        <w:rPr>
          <w:sz w:val="24"/>
          <w:szCs w:val="24"/>
        </w:rPr>
        <w:t xml:space="preserve"> the cooperative taking to facilitate the transfer of QS to active participants, including crew members and vessel owners?</w:t>
      </w:r>
    </w:p>
    <w:p w14:paraId="63869F8C" w14:textId="54005741"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What is the level of participation from cooperative members regarding these measures? </w:t>
      </w:r>
    </w:p>
    <w:p w14:paraId="3EA3B179" w14:textId="179318C5"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How effective have these measures been? </w:t>
      </w:r>
    </w:p>
    <w:p w14:paraId="28DC5336" w14:textId="65439531"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What measures </w:t>
      </w:r>
      <w:r w:rsidR="009536FA" w:rsidRPr="00F22BF6">
        <w:rPr>
          <w:sz w:val="24"/>
          <w:szCs w:val="24"/>
        </w:rPr>
        <w:t>are</w:t>
      </w:r>
      <w:r w:rsidRPr="00F22BF6">
        <w:rPr>
          <w:sz w:val="24"/>
          <w:szCs w:val="24"/>
        </w:rPr>
        <w:t xml:space="preserve"> the cooperative taking to address the issue of high lease rates, as they affect crew compensation? </w:t>
      </w:r>
    </w:p>
    <w:p w14:paraId="277119CF" w14:textId="03E3F94F"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What is the level of participation from cooperative members regarding these measures?</w:t>
      </w:r>
    </w:p>
    <w:p w14:paraId="38F7CFD9" w14:textId="17F8DBA9" w:rsidR="004E1867"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How effective have these measures been? </w:t>
      </w:r>
    </w:p>
    <w:p w14:paraId="60EE0EBF" w14:textId="77579B3F" w:rsidR="001B6FD8" w:rsidRPr="00F22BF6" w:rsidRDefault="004E1867" w:rsidP="001B6FD8">
      <w:pPr>
        <w:pStyle w:val="ListParagraph"/>
        <w:widowControl/>
        <w:numPr>
          <w:ilvl w:val="0"/>
          <w:numId w:val="41"/>
        </w:numPr>
        <w:tabs>
          <w:tab w:val="left" w:pos="360"/>
          <w:tab w:val="left" w:pos="720"/>
          <w:tab w:val="left" w:pos="1080"/>
          <w:tab w:val="left" w:pos="1440"/>
        </w:tabs>
        <w:autoSpaceDE/>
        <w:autoSpaceDN/>
        <w:adjustRightInd/>
        <w:rPr>
          <w:sz w:val="24"/>
          <w:szCs w:val="24"/>
        </w:rPr>
      </w:pPr>
      <w:r w:rsidRPr="00F22BF6">
        <w:rPr>
          <w:sz w:val="24"/>
          <w:szCs w:val="24"/>
        </w:rPr>
        <w:t xml:space="preserve">What future measures does the cooperative plan to take to address the Council concerns </w:t>
      </w:r>
      <w:r w:rsidR="00C93AB5" w:rsidRPr="00F22BF6">
        <w:rPr>
          <w:sz w:val="24"/>
          <w:szCs w:val="24"/>
        </w:rPr>
        <w:t>about</w:t>
      </w:r>
      <w:r w:rsidRPr="00F22BF6">
        <w:rPr>
          <w:sz w:val="24"/>
          <w:szCs w:val="24"/>
        </w:rPr>
        <w:t xml:space="preserve"> active participation and lease rates as they affect crew compensation?</w:t>
      </w:r>
    </w:p>
    <w:p w14:paraId="2CB2B28C" w14:textId="3362EACE" w:rsidR="001B6FD8" w:rsidRPr="00F22BF6" w:rsidRDefault="001B6FD8" w:rsidP="001B6FD8">
      <w:pPr>
        <w:widowControl/>
        <w:tabs>
          <w:tab w:val="left" w:pos="360"/>
          <w:tab w:val="left" w:pos="720"/>
          <w:tab w:val="left" w:pos="1080"/>
          <w:tab w:val="left" w:pos="1440"/>
        </w:tabs>
        <w:autoSpaceDE/>
        <w:autoSpaceDN/>
        <w:adjustRightInd/>
        <w:rPr>
          <w:sz w:val="24"/>
          <w:szCs w:val="24"/>
        </w:rPr>
      </w:pPr>
      <w:r w:rsidRPr="00F22BF6">
        <w:rPr>
          <w:sz w:val="24"/>
          <w:szCs w:val="24"/>
        </w:rPr>
        <w:t xml:space="preserve">In addition, the Council also has requested that the CR cooperatives </w:t>
      </w:r>
    </w:p>
    <w:p w14:paraId="0CEF7DDD" w14:textId="20CCD48E" w:rsidR="00C034AB" w:rsidRPr="00F22BF6" w:rsidRDefault="00C034AB" w:rsidP="001B6FD8">
      <w:pPr>
        <w:pStyle w:val="ListParagraph"/>
        <w:widowControl/>
        <w:numPr>
          <w:ilvl w:val="0"/>
          <w:numId w:val="42"/>
        </w:numPr>
        <w:tabs>
          <w:tab w:val="left" w:pos="360"/>
          <w:tab w:val="left" w:pos="720"/>
          <w:tab w:val="left" w:pos="1080"/>
          <w:tab w:val="left" w:pos="1440"/>
        </w:tabs>
        <w:autoSpaceDE/>
        <w:autoSpaceDN/>
        <w:adjustRightInd/>
        <w:rPr>
          <w:sz w:val="24"/>
          <w:szCs w:val="24"/>
        </w:rPr>
      </w:pPr>
      <w:r w:rsidRPr="00F22BF6">
        <w:rPr>
          <w:sz w:val="24"/>
          <w:szCs w:val="24"/>
        </w:rPr>
        <w:t>Use consistent terminology with terms defined under the CR Program regulations</w:t>
      </w:r>
      <w:r w:rsidR="00C93AB5" w:rsidRPr="00F22BF6">
        <w:rPr>
          <w:sz w:val="24"/>
          <w:szCs w:val="24"/>
        </w:rPr>
        <w:t>.</w:t>
      </w:r>
    </w:p>
    <w:p w14:paraId="5ABC39A3" w14:textId="56112AA6" w:rsidR="004E1867" w:rsidRPr="00F22BF6" w:rsidRDefault="00C034AB" w:rsidP="001B6FD8">
      <w:pPr>
        <w:pStyle w:val="ListParagraph"/>
        <w:widowControl/>
        <w:numPr>
          <w:ilvl w:val="0"/>
          <w:numId w:val="42"/>
        </w:numPr>
        <w:tabs>
          <w:tab w:val="left" w:pos="360"/>
          <w:tab w:val="left" w:pos="720"/>
          <w:tab w:val="left" w:pos="1080"/>
          <w:tab w:val="left" w:pos="1440"/>
        </w:tabs>
        <w:autoSpaceDE/>
        <w:autoSpaceDN/>
        <w:adjustRightInd/>
        <w:rPr>
          <w:sz w:val="24"/>
          <w:szCs w:val="24"/>
        </w:rPr>
      </w:pPr>
      <w:r w:rsidRPr="00F22BF6">
        <w:rPr>
          <w:sz w:val="24"/>
          <w:szCs w:val="24"/>
        </w:rPr>
        <w:t>Provide a glossary of key terms used in the reports</w:t>
      </w:r>
      <w:r w:rsidR="00C93AB5" w:rsidRPr="00F22BF6">
        <w:rPr>
          <w:sz w:val="24"/>
          <w:szCs w:val="24"/>
        </w:rPr>
        <w:t>.</w:t>
      </w:r>
    </w:p>
    <w:p w14:paraId="10D85B69" w14:textId="3E90A519" w:rsidR="00E86B3C" w:rsidRPr="00F22BF6" w:rsidRDefault="00E86B3C" w:rsidP="001B6FD8">
      <w:pPr>
        <w:pStyle w:val="ListParagraph"/>
        <w:widowControl/>
        <w:numPr>
          <w:ilvl w:val="0"/>
          <w:numId w:val="42"/>
        </w:numPr>
        <w:tabs>
          <w:tab w:val="left" w:pos="360"/>
          <w:tab w:val="left" w:pos="720"/>
          <w:tab w:val="left" w:pos="1080"/>
          <w:tab w:val="left" w:pos="1440"/>
        </w:tabs>
        <w:autoSpaceDE/>
        <w:autoSpaceDN/>
        <w:adjustRightInd/>
        <w:rPr>
          <w:sz w:val="24"/>
          <w:szCs w:val="24"/>
        </w:rPr>
      </w:pPr>
      <w:r w:rsidRPr="00F22BF6">
        <w:rPr>
          <w:sz w:val="24"/>
          <w:szCs w:val="24"/>
        </w:rPr>
        <w:t xml:space="preserve">Provide a comparison of the current year’s lease rates to previous year’s lease rates. </w:t>
      </w:r>
    </w:p>
    <w:p w14:paraId="4E1A7CBC" w14:textId="6CE9047A" w:rsidR="001A1A0D" w:rsidRPr="00F22BF6" w:rsidRDefault="001A1A0D" w:rsidP="001B6FD8">
      <w:pPr>
        <w:pStyle w:val="ListParagraph"/>
        <w:widowControl/>
        <w:numPr>
          <w:ilvl w:val="0"/>
          <w:numId w:val="42"/>
        </w:numPr>
        <w:tabs>
          <w:tab w:val="left" w:pos="360"/>
          <w:tab w:val="left" w:pos="720"/>
          <w:tab w:val="left" w:pos="1080"/>
          <w:tab w:val="left" w:pos="1440"/>
        </w:tabs>
        <w:autoSpaceDE/>
        <w:autoSpaceDN/>
        <w:adjustRightInd/>
        <w:rPr>
          <w:sz w:val="24"/>
          <w:szCs w:val="24"/>
        </w:rPr>
      </w:pPr>
      <w:r w:rsidRPr="00F22BF6">
        <w:rPr>
          <w:sz w:val="24"/>
          <w:szCs w:val="24"/>
        </w:rPr>
        <w:t>Presentation of report at April Council meeting.</w:t>
      </w:r>
    </w:p>
    <w:p w14:paraId="603C1060" w14:textId="77777777" w:rsidR="00A73CEF" w:rsidRDefault="00A73CEF" w:rsidP="00725882">
      <w:pPr>
        <w:pStyle w:val="ListParagraph"/>
        <w:widowControl/>
        <w:tabs>
          <w:tab w:val="left" w:pos="360"/>
          <w:tab w:val="left" w:pos="720"/>
          <w:tab w:val="left" w:pos="1080"/>
          <w:tab w:val="left" w:pos="1440"/>
        </w:tabs>
        <w:autoSpaceDE/>
        <w:autoSpaceDN/>
        <w:adjustRightInd/>
      </w:pPr>
    </w:p>
    <w:p w14:paraId="2DCEA01E" w14:textId="44B4D63E" w:rsidR="008A7CA1" w:rsidRDefault="00DA531B" w:rsidP="00045309">
      <w:pPr>
        <w:rPr>
          <w:sz w:val="24"/>
          <w:szCs w:val="24"/>
        </w:rPr>
      </w:pPr>
      <w:r>
        <w:rPr>
          <w:sz w:val="24"/>
          <w:szCs w:val="24"/>
        </w:rPr>
        <w:t xml:space="preserve">Regarding the </w:t>
      </w:r>
      <w:r w:rsidR="008A7CA1" w:rsidRPr="008A7CA1">
        <w:rPr>
          <w:sz w:val="24"/>
          <w:szCs w:val="24"/>
        </w:rPr>
        <w:t xml:space="preserve">Council’s </w:t>
      </w:r>
      <w:r>
        <w:rPr>
          <w:sz w:val="24"/>
          <w:szCs w:val="24"/>
        </w:rPr>
        <w:t xml:space="preserve">request for </w:t>
      </w:r>
      <w:r w:rsidR="008A7CA1" w:rsidRPr="008A7CA1">
        <w:rPr>
          <w:sz w:val="24"/>
          <w:szCs w:val="24"/>
        </w:rPr>
        <w:t xml:space="preserve">information about </w:t>
      </w:r>
      <w:r>
        <w:rPr>
          <w:sz w:val="24"/>
          <w:szCs w:val="24"/>
        </w:rPr>
        <w:t xml:space="preserve">crew compensation, in the </w:t>
      </w:r>
      <w:r w:rsidR="008A7CA1" w:rsidRPr="00B363DD">
        <w:rPr>
          <w:sz w:val="24"/>
          <w:szCs w:val="24"/>
        </w:rPr>
        <w:t>annual report submitted to the Council in April 2019 by the Inter-Cooperative Exchange (ICE)</w:t>
      </w:r>
      <w:r>
        <w:rPr>
          <w:sz w:val="24"/>
          <w:szCs w:val="24"/>
        </w:rPr>
        <w:t>, ICE stated that “</w:t>
      </w:r>
      <w:r w:rsidR="008A7CA1">
        <w:rPr>
          <w:sz w:val="24"/>
          <w:szCs w:val="24"/>
        </w:rPr>
        <w:t xml:space="preserve">[G]iven the complexity and sensitivity of crew compensation arrangements, ICE has decided that it is not appropriate to collect or report that data. ICE believes that Council concerns regarding crab fishery crewmember compensation should be evaluated in light of crewmember “daily rate of pay” information that is collected from vessel owners through the Economic Data Reports (EDRs).”  </w:t>
      </w:r>
    </w:p>
    <w:p w14:paraId="74EFC4EE" w14:textId="707515B1" w:rsidR="002D4ED5" w:rsidRDefault="002D4ED5" w:rsidP="00045309">
      <w:pPr>
        <w:rPr>
          <w:sz w:val="24"/>
          <w:szCs w:val="24"/>
        </w:rPr>
      </w:pPr>
    </w:p>
    <w:p w14:paraId="06A6B4CD" w14:textId="32368128" w:rsidR="002D4ED5" w:rsidRDefault="002D4ED5" w:rsidP="002D4ED5">
      <w:pPr>
        <w:rPr>
          <w:sz w:val="24"/>
          <w:szCs w:val="24"/>
        </w:rPr>
      </w:pPr>
      <w:r>
        <w:rPr>
          <w:sz w:val="24"/>
          <w:szCs w:val="24"/>
        </w:rPr>
        <w:t xml:space="preserve">The table below shows the number of voluntary CR cooperative annual reports received by the Council in recent years. </w:t>
      </w:r>
    </w:p>
    <w:p w14:paraId="06918D12" w14:textId="77777777" w:rsidR="002D4ED5" w:rsidRDefault="002D4ED5" w:rsidP="002D4ED5">
      <w:pPr>
        <w:rPr>
          <w:sz w:val="24"/>
          <w:szCs w:val="24"/>
        </w:rPr>
      </w:pPr>
    </w:p>
    <w:tbl>
      <w:tblPr>
        <w:tblStyle w:val="TableGrid"/>
        <w:tblW w:w="0" w:type="auto"/>
        <w:tblLook w:val="04A0" w:firstRow="1" w:lastRow="0" w:firstColumn="1" w:lastColumn="0" w:noHBand="0" w:noVBand="1"/>
      </w:tblPr>
      <w:tblGrid>
        <w:gridCol w:w="1802"/>
        <w:gridCol w:w="1253"/>
        <w:gridCol w:w="2250"/>
        <w:gridCol w:w="2250"/>
        <w:gridCol w:w="1795"/>
      </w:tblGrid>
      <w:tr w:rsidR="002D4ED5" w14:paraId="2F2F6675" w14:textId="77777777" w:rsidTr="00104EAD">
        <w:tc>
          <w:tcPr>
            <w:tcW w:w="1802" w:type="dxa"/>
            <w:vMerge w:val="restart"/>
            <w:vAlign w:val="center"/>
          </w:tcPr>
          <w:p w14:paraId="18DD9906" w14:textId="77777777" w:rsidR="002D4ED5" w:rsidRDefault="002D4ED5" w:rsidP="00104EAD">
            <w:pPr>
              <w:rPr>
                <w:sz w:val="24"/>
                <w:szCs w:val="24"/>
              </w:rPr>
            </w:pPr>
            <w:r>
              <w:rPr>
                <w:sz w:val="24"/>
                <w:szCs w:val="24"/>
              </w:rPr>
              <w:t>Cooperative</w:t>
            </w:r>
          </w:p>
        </w:tc>
        <w:tc>
          <w:tcPr>
            <w:tcW w:w="1253" w:type="dxa"/>
            <w:vMerge w:val="restart"/>
            <w:vAlign w:val="center"/>
          </w:tcPr>
          <w:p w14:paraId="0844387A" w14:textId="77777777" w:rsidR="002D4ED5" w:rsidRDefault="002D4ED5" w:rsidP="00104EAD">
            <w:pPr>
              <w:jc w:val="center"/>
              <w:rPr>
                <w:sz w:val="24"/>
                <w:szCs w:val="24"/>
              </w:rPr>
            </w:pPr>
            <w:r>
              <w:rPr>
                <w:sz w:val="24"/>
                <w:szCs w:val="24"/>
              </w:rPr>
              <w:t>Number of Members</w:t>
            </w:r>
            <w:r w:rsidRPr="00BD15C2">
              <w:rPr>
                <w:sz w:val="24"/>
                <w:szCs w:val="24"/>
                <w:u w:val="single"/>
                <w:vertAlign w:val="superscript"/>
              </w:rPr>
              <w:t>1</w:t>
            </w:r>
            <w:r>
              <w:rPr>
                <w:sz w:val="24"/>
                <w:szCs w:val="24"/>
                <w:vertAlign w:val="superscript"/>
              </w:rPr>
              <w:t>/</w:t>
            </w:r>
            <w:r>
              <w:rPr>
                <w:sz w:val="24"/>
                <w:szCs w:val="24"/>
              </w:rPr>
              <w:t xml:space="preserve"> </w:t>
            </w:r>
          </w:p>
        </w:tc>
        <w:tc>
          <w:tcPr>
            <w:tcW w:w="6295" w:type="dxa"/>
            <w:gridSpan w:val="3"/>
          </w:tcPr>
          <w:p w14:paraId="3C3743C3" w14:textId="77777777" w:rsidR="002D4ED5" w:rsidRDefault="002D4ED5" w:rsidP="00104EAD">
            <w:pPr>
              <w:jc w:val="center"/>
              <w:rPr>
                <w:sz w:val="24"/>
                <w:szCs w:val="24"/>
              </w:rPr>
            </w:pPr>
            <w:r>
              <w:rPr>
                <w:sz w:val="24"/>
                <w:szCs w:val="24"/>
              </w:rPr>
              <w:t>Did the cooperative submit an annual report to the Council this year?</w:t>
            </w:r>
          </w:p>
        </w:tc>
      </w:tr>
      <w:tr w:rsidR="002D4ED5" w14:paraId="303B7F36" w14:textId="77777777" w:rsidTr="00104EAD">
        <w:tc>
          <w:tcPr>
            <w:tcW w:w="1802" w:type="dxa"/>
            <w:vMerge/>
          </w:tcPr>
          <w:p w14:paraId="487A6F72" w14:textId="77777777" w:rsidR="002D4ED5" w:rsidRDefault="002D4ED5" w:rsidP="00104EAD">
            <w:pPr>
              <w:rPr>
                <w:sz w:val="24"/>
                <w:szCs w:val="24"/>
              </w:rPr>
            </w:pPr>
          </w:p>
        </w:tc>
        <w:tc>
          <w:tcPr>
            <w:tcW w:w="1253" w:type="dxa"/>
            <w:vMerge/>
            <w:vAlign w:val="center"/>
          </w:tcPr>
          <w:p w14:paraId="1C123332" w14:textId="77777777" w:rsidR="002D4ED5" w:rsidRDefault="002D4ED5" w:rsidP="00104EAD">
            <w:pPr>
              <w:jc w:val="center"/>
              <w:rPr>
                <w:sz w:val="24"/>
                <w:szCs w:val="24"/>
              </w:rPr>
            </w:pPr>
          </w:p>
        </w:tc>
        <w:tc>
          <w:tcPr>
            <w:tcW w:w="2250" w:type="dxa"/>
          </w:tcPr>
          <w:p w14:paraId="0142C349" w14:textId="77777777" w:rsidR="002D4ED5" w:rsidRDefault="002D4ED5" w:rsidP="00104EAD">
            <w:pPr>
              <w:jc w:val="center"/>
              <w:rPr>
                <w:sz w:val="24"/>
                <w:szCs w:val="24"/>
              </w:rPr>
            </w:pPr>
            <w:r>
              <w:rPr>
                <w:sz w:val="24"/>
                <w:szCs w:val="24"/>
              </w:rPr>
              <w:t xml:space="preserve">2019 (for 2018) </w:t>
            </w:r>
          </w:p>
        </w:tc>
        <w:tc>
          <w:tcPr>
            <w:tcW w:w="2250" w:type="dxa"/>
          </w:tcPr>
          <w:p w14:paraId="794A6AE2" w14:textId="77777777" w:rsidR="002D4ED5" w:rsidRDefault="002D4ED5" w:rsidP="00104EAD">
            <w:pPr>
              <w:jc w:val="center"/>
              <w:rPr>
                <w:sz w:val="24"/>
                <w:szCs w:val="24"/>
              </w:rPr>
            </w:pPr>
            <w:r>
              <w:rPr>
                <w:sz w:val="24"/>
                <w:szCs w:val="24"/>
              </w:rPr>
              <w:t>2018 (for 2017)</w:t>
            </w:r>
          </w:p>
        </w:tc>
        <w:tc>
          <w:tcPr>
            <w:tcW w:w="1795" w:type="dxa"/>
          </w:tcPr>
          <w:p w14:paraId="36F3561E" w14:textId="77777777" w:rsidR="002D4ED5" w:rsidRDefault="002D4ED5" w:rsidP="00104EAD">
            <w:pPr>
              <w:jc w:val="center"/>
              <w:rPr>
                <w:sz w:val="24"/>
                <w:szCs w:val="24"/>
              </w:rPr>
            </w:pPr>
            <w:r>
              <w:rPr>
                <w:sz w:val="24"/>
                <w:szCs w:val="24"/>
              </w:rPr>
              <w:t>2017 (for 2016)</w:t>
            </w:r>
          </w:p>
        </w:tc>
      </w:tr>
      <w:tr w:rsidR="002D4ED5" w14:paraId="4427F068" w14:textId="77777777" w:rsidTr="00104EAD">
        <w:tc>
          <w:tcPr>
            <w:tcW w:w="1802" w:type="dxa"/>
          </w:tcPr>
          <w:p w14:paraId="758C0AF0" w14:textId="77777777" w:rsidR="002D4ED5" w:rsidRDefault="002D4ED5" w:rsidP="00104EAD">
            <w:pPr>
              <w:rPr>
                <w:sz w:val="24"/>
                <w:szCs w:val="24"/>
              </w:rPr>
            </w:pPr>
            <w:r>
              <w:rPr>
                <w:sz w:val="24"/>
                <w:szCs w:val="24"/>
              </w:rPr>
              <w:t>Inter-Cooperative Exchange (ICE)</w:t>
            </w:r>
          </w:p>
        </w:tc>
        <w:tc>
          <w:tcPr>
            <w:tcW w:w="1253" w:type="dxa"/>
            <w:vAlign w:val="center"/>
          </w:tcPr>
          <w:p w14:paraId="188C8E9A" w14:textId="77777777" w:rsidR="002D4ED5" w:rsidRDefault="002D4ED5" w:rsidP="00104EAD">
            <w:pPr>
              <w:jc w:val="center"/>
              <w:rPr>
                <w:sz w:val="24"/>
                <w:szCs w:val="24"/>
              </w:rPr>
            </w:pPr>
            <w:r>
              <w:rPr>
                <w:sz w:val="24"/>
                <w:szCs w:val="24"/>
              </w:rPr>
              <w:t>182</w:t>
            </w:r>
          </w:p>
        </w:tc>
        <w:tc>
          <w:tcPr>
            <w:tcW w:w="2250" w:type="dxa"/>
            <w:vAlign w:val="center"/>
          </w:tcPr>
          <w:p w14:paraId="634775B2" w14:textId="77777777" w:rsidR="002D4ED5" w:rsidRDefault="002D4ED5" w:rsidP="00104EAD">
            <w:pPr>
              <w:jc w:val="center"/>
              <w:rPr>
                <w:sz w:val="24"/>
                <w:szCs w:val="24"/>
              </w:rPr>
            </w:pPr>
            <w:r>
              <w:rPr>
                <w:sz w:val="24"/>
                <w:szCs w:val="24"/>
              </w:rPr>
              <w:t>Yes</w:t>
            </w:r>
          </w:p>
        </w:tc>
        <w:tc>
          <w:tcPr>
            <w:tcW w:w="2250" w:type="dxa"/>
            <w:vAlign w:val="center"/>
          </w:tcPr>
          <w:p w14:paraId="477B2001" w14:textId="77777777" w:rsidR="002D4ED5" w:rsidRDefault="002D4ED5" w:rsidP="00104EAD">
            <w:pPr>
              <w:jc w:val="center"/>
              <w:rPr>
                <w:sz w:val="24"/>
                <w:szCs w:val="24"/>
              </w:rPr>
            </w:pPr>
            <w:r>
              <w:rPr>
                <w:sz w:val="24"/>
                <w:szCs w:val="24"/>
              </w:rPr>
              <w:t>Yes</w:t>
            </w:r>
          </w:p>
        </w:tc>
        <w:tc>
          <w:tcPr>
            <w:tcW w:w="1795" w:type="dxa"/>
            <w:vAlign w:val="center"/>
          </w:tcPr>
          <w:p w14:paraId="5987A73F" w14:textId="77777777" w:rsidR="002D4ED5" w:rsidRDefault="002D4ED5" w:rsidP="00104EAD">
            <w:pPr>
              <w:jc w:val="center"/>
              <w:rPr>
                <w:sz w:val="24"/>
                <w:szCs w:val="24"/>
              </w:rPr>
            </w:pPr>
            <w:r>
              <w:rPr>
                <w:sz w:val="24"/>
                <w:szCs w:val="24"/>
              </w:rPr>
              <w:t>Yes</w:t>
            </w:r>
          </w:p>
        </w:tc>
      </w:tr>
      <w:tr w:rsidR="002D4ED5" w14:paraId="0A41DC72" w14:textId="77777777" w:rsidTr="00104EAD">
        <w:tc>
          <w:tcPr>
            <w:tcW w:w="1802" w:type="dxa"/>
          </w:tcPr>
          <w:p w14:paraId="4B3E9B6D" w14:textId="77777777" w:rsidR="002D4ED5" w:rsidRDefault="002D4ED5" w:rsidP="00104EAD">
            <w:pPr>
              <w:rPr>
                <w:sz w:val="24"/>
                <w:szCs w:val="24"/>
              </w:rPr>
            </w:pPr>
            <w:r>
              <w:rPr>
                <w:sz w:val="24"/>
                <w:szCs w:val="24"/>
              </w:rPr>
              <w:t xml:space="preserve">Alternative Crab Exchange (ACE) </w:t>
            </w:r>
          </w:p>
        </w:tc>
        <w:tc>
          <w:tcPr>
            <w:tcW w:w="1253" w:type="dxa"/>
            <w:vAlign w:val="center"/>
          </w:tcPr>
          <w:p w14:paraId="3BDD6FAD" w14:textId="77777777" w:rsidR="002D4ED5" w:rsidRDefault="002D4ED5" w:rsidP="00104EAD">
            <w:pPr>
              <w:jc w:val="center"/>
              <w:rPr>
                <w:sz w:val="24"/>
                <w:szCs w:val="24"/>
              </w:rPr>
            </w:pPr>
            <w:r>
              <w:rPr>
                <w:sz w:val="24"/>
                <w:szCs w:val="24"/>
              </w:rPr>
              <w:t>151</w:t>
            </w:r>
          </w:p>
        </w:tc>
        <w:tc>
          <w:tcPr>
            <w:tcW w:w="2250" w:type="dxa"/>
            <w:vAlign w:val="center"/>
          </w:tcPr>
          <w:p w14:paraId="391219D6" w14:textId="77777777" w:rsidR="002D4ED5" w:rsidRDefault="002D4ED5" w:rsidP="00104EAD">
            <w:pPr>
              <w:jc w:val="center"/>
              <w:rPr>
                <w:sz w:val="24"/>
                <w:szCs w:val="24"/>
              </w:rPr>
            </w:pPr>
            <w:r>
              <w:rPr>
                <w:sz w:val="24"/>
                <w:szCs w:val="24"/>
              </w:rPr>
              <w:t>Yes</w:t>
            </w:r>
          </w:p>
        </w:tc>
        <w:tc>
          <w:tcPr>
            <w:tcW w:w="2250" w:type="dxa"/>
            <w:vAlign w:val="center"/>
          </w:tcPr>
          <w:p w14:paraId="0676065B" w14:textId="77777777" w:rsidR="002D4ED5" w:rsidRDefault="002D4ED5" w:rsidP="00104EAD">
            <w:pPr>
              <w:jc w:val="center"/>
              <w:rPr>
                <w:sz w:val="24"/>
                <w:szCs w:val="24"/>
              </w:rPr>
            </w:pPr>
            <w:r>
              <w:rPr>
                <w:sz w:val="24"/>
                <w:szCs w:val="24"/>
              </w:rPr>
              <w:t>Yes</w:t>
            </w:r>
          </w:p>
        </w:tc>
        <w:tc>
          <w:tcPr>
            <w:tcW w:w="1795" w:type="dxa"/>
            <w:vAlign w:val="center"/>
          </w:tcPr>
          <w:p w14:paraId="78DE7BD7" w14:textId="77777777" w:rsidR="002D4ED5" w:rsidRDefault="002D4ED5" w:rsidP="00104EAD">
            <w:pPr>
              <w:jc w:val="center"/>
              <w:rPr>
                <w:sz w:val="24"/>
                <w:szCs w:val="24"/>
              </w:rPr>
            </w:pPr>
            <w:r>
              <w:rPr>
                <w:sz w:val="24"/>
                <w:szCs w:val="24"/>
              </w:rPr>
              <w:t>Yes</w:t>
            </w:r>
          </w:p>
        </w:tc>
      </w:tr>
      <w:tr w:rsidR="002D4ED5" w14:paraId="32497E61" w14:textId="77777777" w:rsidTr="00104EAD">
        <w:tc>
          <w:tcPr>
            <w:tcW w:w="1802" w:type="dxa"/>
          </w:tcPr>
          <w:p w14:paraId="1BB2C647" w14:textId="77777777" w:rsidR="002D4ED5" w:rsidRDefault="002D4ED5" w:rsidP="00104EAD">
            <w:pPr>
              <w:rPr>
                <w:sz w:val="24"/>
                <w:szCs w:val="24"/>
              </w:rPr>
            </w:pPr>
            <w:r>
              <w:rPr>
                <w:sz w:val="24"/>
                <w:szCs w:val="24"/>
              </w:rPr>
              <w:t>Trident Affiliated Crab Harvesting Cooperative</w:t>
            </w:r>
          </w:p>
        </w:tc>
        <w:tc>
          <w:tcPr>
            <w:tcW w:w="1253" w:type="dxa"/>
            <w:vAlign w:val="center"/>
          </w:tcPr>
          <w:p w14:paraId="346D427F" w14:textId="77777777" w:rsidR="002D4ED5" w:rsidRDefault="002D4ED5" w:rsidP="00104EAD">
            <w:pPr>
              <w:jc w:val="center"/>
              <w:rPr>
                <w:sz w:val="24"/>
                <w:szCs w:val="24"/>
              </w:rPr>
            </w:pPr>
            <w:r>
              <w:rPr>
                <w:sz w:val="24"/>
                <w:szCs w:val="24"/>
              </w:rPr>
              <w:t>27</w:t>
            </w:r>
          </w:p>
        </w:tc>
        <w:tc>
          <w:tcPr>
            <w:tcW w:w="2250" w:type="dxa"/>
            <w:vAlign w:val="center"/>
          </w:tcPr>
          <w:p w14:paraId="5E9CDE86" w14:textId="77777777" w:rsidR="002D4ED5" w:rsidRDefault="002D4ED5" w:rsidP="00104EAD">
            <w:pPr>
              <w:jc w:val="center"/>
              <w:rPr>
                <w:sz w:val="24"/>
                <w:szCs w:val="24"/>
              </w:rPr>
            </w:pPr>
            <w:r>
              <w:rPr>
                <w:sz w:val="24"/>
                <w:szCs w:val="24"/>
              </w:rPr>
              <w:t>Yes</w:t>
            </w:r>
          </w:p>
        </w:tc>
        <w:tc>
          <w:tcPr>
            <w:tcW w:w="2250" w:type="dxa"/>
            <w:vAlign w:val="center"/>
          </w:tcPr>
          <w:p w14:paraId="43119318" w14:textId="77777777" w:rsidR="002D4ED5" w:rsidRDefault="002D4ED5" w:rsidP="00104EAD">
            <w:pPr>
              <w:jc w:val="center"/>
              <w:rPr>
                <w:sz w:val="24"/>
                <w:szCs w:val="24"/>
              </w:rPr>
            </w:pPr>
            <w:r>
              <w:rPr>
                <w:sz w:val="24"/>
                <w:szCs w:val="24"/>
              </w:rPr>
              <w:t>Yes</w:t>
            </w:r>
          </w:p>
        </w:tc>
        <w:tc>
          <w:tcPr>
            <w:tcW w:w="1795" w:type="dxa"/>
            <w:vAlign w:val="center"/>
          </w:tcPr>
          <w:p w14:paraId="1444E673" w14:textId="77777777" w:rsidR="002D4ED5" w:rsidRDefault="002D4ED5" w:rsidP="00104EAD">
            <w:pPr>
              <w:jc w:val="center"/>
              <w:rPr>
                <w:sz w:val="24"/>
                <w:szCs w:val="24"/>
              </w:rPr>
            </w:pPr>
            <w:r>
              <w:rPr>
                <w:sz w:val="24"/>
                <w:szCs w:val="24"/>
              </w:rPr>
              <w:t>Yes</w:t>
            </w:r>
          </w:p>
        </w:tc>
      </w:tr>
      <w:tr w:rsidR="002D4ED5" w14:paraId="5FC155E9" w14:textId="77777777" w:rsidTr="00104EAD">
        <w:tc>
          <w:tcPr>
            <w:tcW w:w="1802" w:type="dxa"/>
          </w:tcPr>
          <w:p w14:paraId="48821658" w14:textId="77777777" w:rsidR="002D4ED5" w:rsidRDefault="002D4ED5" w:rsidP="00104EAD">
            <w:pPr>
              <w:rPr>
                <w:sz w:val="24"/>
                <w:szCs w:val="24"/>
              </w:rPr>
            </w:pPr>
            <w:r>
              <w:rPr>
                <w:sz w:val="24"/>
                <w:szCs w:val="24"/>
              </w:rPr>
              <w:t>CPH Association</w:t>
            </w:r>
          </w:p>
        </w:tc>
        <w:tc>
          <w:tcPr>
            <w:tcW w:w="1253" w:type="dxa"/>
            <w:vAlign w:val="center"/>
          </w:tcPr>
          <w:p w14:paraId="41A01645" w14:textId="77777777" w:rsidR="002D4ED5" w:rsidRDefault="002D4ED5" w:rsidP="00104EAD">
            <w:pPr>
              <w:jc w:val="center"/>
              <w:rPr>
                <w:sz w:val="24"/>
                <w:szCs w:val="24"/>
              </w:rPr>
            </w:pPr>
            <w:r>
              <w:rPr>
                <w:sz w:val="24"/>
                <w:szCs w:val="24"/>
              </w:rPr>
              <w:t>25</w:t>
            </w:r>
          </w:p>
        </w:tc>
        <w:tc>
          <w:tcPr>
            <w:tcW w:w="2250" w:type="dxa"/>
            <w:vAlign w:val="center"/>
          </w:tcPr>
          <w:p w14:paraId="358328EA" w14:textId="77777777" w:rsidR="002D4ED5" w:rsidRDefault="002D4ED5" w:rsidP="00104EAD">
            <w:pPr>
              <w:jc w:val="center"/>
              <w:rPr>
                <w:sz w:val="24"/>
                <w:szCs w:val="24"/>
              </w:rPr>
            </w:pPr>
            <w:r>
              <w:rPr>
                <w:sz w:val="24"/>
                <w:szCs w:val="24"/>
              </w:rPr>
              <w:t>Yes</w:t>
            </w:r>
          </w:p>
        </w:tc>
        <w:tc>
          <w:tcPr>
            <w:tcW w:w="2250" w:type="dxa"/>
            <w:vAlign w:val="center"/>
          </w:tcPr>
          <w:p w14:paraId="03C5564E" w14:textId="77777777" w:rsidR="002D4ED5" w:rsidRDefault="002D4ED5" w:rsidP="00104EAD">
            <w:pPr>
              <w:jc w:val="center"/>
              <w:rPr>
                <w:sz w:val="24"/>
                <w:szCs w:val="24"/>
              </w:rPr>
            </w:pPr>
            <w:r>
              <w:rPr>
                <w:sz w:val="24"/>
                <w:szCs w:val="24"/>
              </w:rPr>
              <w:t>No</w:t>
            </w:r>
          </w:p>
        </w:tc>
        <w:tc>
          <w:tcPr>
            <w:tcW w:w="1795" w:type="dxa"/>
            <w:vAlign w:val="center"/>
          </w:tcPr>
          <w:p w14:paraId="448C91C7" w14:textId="77777777" w:rsidR="002D4ED5" w:rsidRDefault="002D4ED5" w:rsidP="00104EAD">
            <w:pPr>
              <w:jc w:val="center"/>
              <w:rPr>
                <w:sz w:val="24"/>
                <w:szCs w:val="24"/>
              </w:rPr>
            </w:pPr>
            <w:r>
              <w:rPr>
                <w:sz w:val="24"/>
                <w:szCs w:val="24"/>
              </w:rPr>
              <w:t>No</w:t>
            </w:r>
          </w:p>
        </w:tc>
      </w:tr>
      <w:tr w:rsidR="002D4ED5" w14:paraId="584E15EC" w14:textId="77777777" w:rsidTr="00104EAD">
        <w:tc>
          <w:tcPr>
            <w:tcW w:w="1802" w:type="dxa"/>
          </w:tcPr>
          <w:p w14:paraId="1709A496" w14:textId="77777777" w:rsidR="002D4ED5" w:rsidRDefault="002D4ED5" w:rsidP="00104EAD">
            <w:pPr>
              <w:rPr>
                <w:sz w:val="24"/>
                <w:szCs w:val="24"/>
              </w:rPr>
            </w:pPr>
            <w:r>
              <w:rPr>
                <w:sz w:val="24"/>
                <w:szCs w:val="24"/>
              </w:rPr>
              <w:t>Dog Boat Cooperative</w:t>
            </w:r>
          </w:p>
        </w:tc>
        <w:tc>
          <w:tcPr>
            <w:tcW w:w="1253" w:type="dxa"/>
            <w:vAlign w:val="center"/>
          </w:tcPr>
          <w:p w14:paraId="67FBD945" w14:textId="77777777" w:rsidR="002D4ED5" w:rsidRDefault="002D4ED5" w:rsidP="00104EAD">
            <w:pPr>
              <w:jc w:val="center"/>
              <w:rPr>
                <w:sz w:val="24"/>
                <w:szCs w:val="24"/>
              </w:rPr>
            </w:pPr>
            <w:r>
              <w:rPr>
                <w:sz w:val="24"/>
                <w:szCs w:val="24"/>
              </w:rPr>
              <w:t>19</w:t>
            </w:r>
          </w:p>
        </w:tc>
        <w:tc>
          <w:tcPr>
            <w:tcW w:w="2250" w:type="dxa"/>
            <w:vAlign w:val="center"/>
          </w:tcPr>
          <w:p w14:paraId="43CB108C" w14:textId="77777777" w:rsidR="002D4ED5" w:rsidRDefault="002D4ED5" w:rsidP="00104EAD">
            <w:pPr>
              <w:jc w:val="center"/>
              <w:rPr>
                <w:sz w:val="24"/>
                <w:szCs w:val="24"/>
              </w:rPr>
            </w:pPr>
            <w:r>
              <w:rPr>
                <w:sz w:val="24"/>
                <w:szCs w:val="24"/>
              </w:rPr>
              <w:t>Yes</w:t>
            </w:r>
          </w:p>
        </w:tc>
        <w:tc>
          <w:tcPr>
            <w:tcW w:w="2250" w:type="dxa"/>
            <w:vAlign w:val="center"/>
          </w:tcPr>
          <w:p w14:paraId="60469496" w14:textId="77777777" w:rsidR="002D4ED5" w:rsidRDefault="002D4ED5" w:rsidP="00104EAD">
            <w:pPr>
              <w:jc w:val="center"/>
              <w:rPr>
                <w:sz w:val="24"/>
                <w:szCs w:val="24"/>
              </w:rPr>
            </w:pPr>
            <w:r>
              <w:rPr>
                <w:sz w:val="24"/>
                <w:szCs w:val="24"/>
              </w:rPr>
              <w:t>Yes</w:t>
            </w:r>
          </w:p>
        </w:tc>
        <w:tc>
          <w:tcPr>
            <w:tcW w:w="1795" w:type="dxa"/>
            <w:vAlign w:val="center"/>
          </w:tcPr>
          <w:p w14:paraId="0EBF3482" w14:textId="77777777" w:rsidR="002D4ED5" w:rsidRDefault="002D4ED5" w:rsidP="00104EAD">
            <w:pPr>
              <w:jc w:val="center"/>
              <w:rPr>
                <w:sz w:val="24"/>
                <w:szCs w:val="24"/>
              </w:rPr>
            </w:pPr>
            <w:r>
              <w:rPr>
                <w:sz w:val="24"/>
                <w:szCs w:val="24"/>
              </w:rPr>
              <w:t>Yes</w:t>
            </w:r>
          </w:p>
        </w:tc>
      </w:tr>
      <w:tr w:rsidR="002D4ED5" w14:paraId="0EAB2236" w14:textId="77777777" w:rsidTr="00104EAD">
        <w:tc>
          <w:tcPr>
            <w:tcW w:w="1802" w:type="dxa"/>
          </w:tcPr>
          <w:p w14:paraId="46ABEF80" w14:textId="77777777" w:rsidR="002D4ED5" w:rsidRDefault="002D4ED5" w:rsidP="00104EAD">
            <w:pPr>
              <w:rPr>
                <w:sz w:val="24"/>
                <w:szCs w:val="24"/>
              </w:rPr>
            </w:pPr>
            <w:r>
              <w:rPr>
                <w:sz w:val="24"/>
                <w:szCs w:val="24"/>
              </w:rPr>
              <w:t>Aleutian Island Cooperative</w:t>
            </w:r>
          </w:p>
        </w:tc>
        <w:tc>
          <w:tcPr>
            <w:tcW w:w="1253" w:type="dxa"/>
            <w:vAlign w:val="center"/>
          </w:tcPr>
          <w:p w14:paraId="4D0FE980" w14:textId="77777777" w:rsidR="002D4ED5" w:rsidRDefault="002D4ED5" w:rsidP="00104EAD">
            <w:pPr>
              <w:jc w:val="center"/>
              <w:rPr>
                <w:sz w:val="24"/>
                <w:szCs w:val="24"/>
              </w:rPr>
            </w:pPr>
            <w:r>
              <w:rPr>
                <w:sz w:val="24"/>
                <w:szCs w:val="24"/>
              </w:rPr>
              <w:t>11</w:t>
            </w:r>
          </w:p>
        </w:tc>
        <w:tc>
          <w:tcPr>
            <w:tcW w:w="2250" w:type="dxa"/>
            <w:vAlign w:val="center"/>
          </w:tcPr>
          <w:p w14:paraId="767DB1D5" w14:textId="77777777" w:rsidR="002D4ED5" w:rsidRDefault="002D4ED5" w:rsidP="00104EAD">
            <w:pPr>
              <w:jc w:val="center"/>
              <w:rPr>
                <w:sz w:val="24"/>
                <w:szCs w:val="24"/>
              </w:rPr>
            </w:pPr>
            <w:r>
              <w:rPr>
                <w:sz w:val="24"/>
                <w:szCs w:val="24"/>
              </w:rPr>
              <w:t>Yes</w:t>
            </w:r>
          </w:p>
        </w:tc>
        <w:tc>
          <w:tcPr>
            <w:tcW w:w="2250" w:type="dxa"/>
            <w:vAlign w:val="center"/>
          </w:tcPr>
          <w:p w14:paraId="4F1C2C84" w14:textId="77777777" w:rsidR="002D4ED5" w:rsidRDefault="002D4ED5" w:rsidP="00104EAD">
            <w:pPr>
              <w:jc w:val="center"/>
              <w:rPr>
                <w:sz w:val="24"/>
                <w:szCs w:val="24"/>
              </w:rPr>
            </w:pPr>
            <w:r>
              <w:rPr>
                <w:sz w:val="24"/>
                <w:szCs w:val="24"/>
              </w:rPr>
              <w:t>No</w:t>
            </w:r>
          </w:p>
        </w:tc>
        <w:tc>
          <w:tcPr>
            <w:tcW w:w="1795" w:type="dxa"/>
            <w:vAlign w:val="center"/>
          </w:tcPr>
          <w:p w14:paraId="06E4B2C7" w14:textId="77777777" w:rsidR="002D4ED5" w:rsidRDefault="002D4ED5" w:rsidP="00104EAD">
            <w:pPr>
              <w:jc w:val="center"/>
              <w:rPr>
                <w:sz w:val="24"/>
                <w:szCs w:val="24"/>
              </w:rPr>
            </w:pPr>
            <w:r>
              <w:rPr>
                <w:sz w:val="24"/>
                <w:szCs w:val="24"/>
              </w:rPr>
              <w:t>Yes</w:t>
            </w:r>
          </w:p>
        </w:tc>
      </w:tr>
      <w:tr w:rsidR="002D4ED5" w14:paraId="7907E686" w14:textId="77777777" w:rsidTr="00104EAD">
        <w:tc>
          <w:tcPr>
            <w:tcW w:w="1802" w:type="dxa"/>
          </w:tcPr>
          <w:p w14:paraId="564C21A5" w14:textId="77777777" w:rsidR="002D4ED5" w:rsidRDefault="002D4ED5" w:rsidP="00104EAD">
            <w:pPr>
              <w:rPr>
                <w:sz w:val="24"/>
                <w:szCs w:val="24"/>
              </w:rPr>
            </w:pPr>
            <w:r>
              <w:rPr>
                <w:sz w:val="24"/>
                <w:szCs w:val="24"/>
              </w:rPr>
              <w:t>Coastal Villages Crabbing Cooperative</w:t>
            </w:r>
          </w:p>
        </w:tc>
        <w:tc>
          <w:tcPr>
            <w:tcW w:w="1253" w:type="dxa"/>
            <w:vAlign w:val="center"/>
          </w:tcPr>
          <w:p w14:paraId="41B3A157" w14:textId="77777777" w:rsidR="002D4ED5" w:rsidRDefault="002D4ED5" w:rsidP="00104EAD">
            <w:pPr>
              <w:jc w:val="center"/>
              <w:rPr>
                <w:sz w:val="24"/>
                <w:szCs w:val="24"/>
              </w:rPr>
            </w:pPr>
            <w:r>
              <w:rPr>
                <w:sz w:val="24"/>
                <w:szCs w:val="24"/>
              </w:rPr>
              <w:t>7</w:t>
            </w:r>
          </w:p>
        </w:tc>
        <w:tc>
          <w:tcPr>
            <w:tcW w:w="2250" w:type="dxa"/>
            <w:vAlign w:val="center"/>
          </w:tcPr>
          <w:p w14:paraId="23415DC0" w14:textId="77777777" w:rsidR="002D4ED5" w:rsidRDefault="002D4ED5" w:rsidP="00104EAD">
            <w:pPr>
              <w:jc w:val="center"/>
              <w:rPr>
                <w:sz w:val="24"/>
                <w:szCs w:val="24"/>
              </w:rPr>
            </w:pPr>
            <w:r>
              <w:rPr>
                <w:sz w:val="24"/>
                <w:szCs w:val="24"/>
              </w:rPr>
              <w:t>Yes</w:t>
            </w:r>
          </w:p>
        </w:tc>
        <w:tc>
          <w:tcPr>
            <w:tcW w:w="2250" w:type="dxa"/>
            <w:vAlign w:val="center"/>
          </w:tcPr>
          <w:p w14:paraId="1DB64BBE" w14:textId="77777777" w:rsidR="002D4ED5" w:rsidRDefault="002D4ED5" w:rsidP="00104EAD">
            <w:pPr>
              <w:jc w:val="center"/>
              <w:rPr>
                <w:sz w:val="24"/>
                <w:szCs w:val="24"/>
              </w:rPr>
            </w:pPr>
            <w:r>
              <w:rPr>
                <w:sz w:val="24"/>
                <w:szCs w:val="24"/>
              </w:rPr>
              <w:t>Yes</w:t>
            </w:r>
          </w:p>
        </w:tc>
        <w:tc>
          <w:tcPr>
            <w:tcW w:w="1795" w:type="dxa"/>
            <w:vAlign w:val="center"/>
          </w:tcPr>
          <w:p w14:paraId="75848C51" w14:textId="77777777" w:rsidR="002D4ED5" w:rsidRDefault="002D4ED5" w:rsidP="00104EAD">
            <w:pPr>
              <w:jc w:val="center"/>
              <w:rPr>
                <w:sz w:val="24"/>
                <w:szCs w:val="24"/>
              </w:rPr>
            </w:pPr>
            <w:r>
              <w:rPr>
                <w:sz w:val="24"/>
                <w:szCs w:val="24"/>
              </w:rPr>
              <w:t>No</w:t>
            </w:r>
          </w:p>
        </w:tc>
      </w:tr>
      <w:tr w:rsidR="002D4ED5" w14:paraId="0E6C3299" w14:textId="77777777" w:rsidTr="00104EAD">
        <w:tc>
          <w:tcPr>
            <w:tcW w:w="1802" w:type="dxa"/>
          </w:tcPr>
          <w:p w14:paraId="3F23A07C" w14:textId="77777777" w:rsidR="002D4ED5" w:rsidRDefault="002D4ED5" w:rsidP="00104EAD">
            <w:pPr>
              <w:rPr>
                <w:sz w:val="24"/>
                <w:szCs w:val="24"/>
              </w:rPr>
            </w:pPr>
            <w:r>
              <w:rPr>
                <w:sz w:val="24"/>
                <w:szCs w:val="24"/>
              </w:rPr>
              <w:t>R&amp;B Cooperative</w:t>
            </w:r>
          </w:p>
        </w:tc>
        <w:tc>
          <w:tcPr>
            <w:tcW w:w="1253" w:type="dxa"/>
            <w:vAlign w:val="center"/>
          </w:tcPr>
          <w:p w14:paraId="54D08DFC" w14:textId="77777777" w:rsidR="002D4ED5" w:rsidRDefault="002D4ED5" w:rsidP="00104EAD">
            <w:pPr>
              <w:jc w:val="center"/>
              <w:rPr>
                <w:sz w:val="24"/>
                <w:szCs w:val="24"/>
              </w:rPr>
            </w:pPr>
            <w:r>
              <w:rPr>
                <w:sz w:val="24"/>
                <w:szCs w:val="24"/>
              </w:rPr>
              <w:t>13</w:t>
            </w:r>
          </w:p>
        </w:tc>
        <w:tc>
          <w:tcPr>
            <w:tcW w:w="2250" w:type="dxa"/>
            <w:vAlign w:val="center"/>
          </w:tcPr>
          <w:p w14:paraId="5FE3EDB0" w14:textId="77777777" w:rsidR="002D4ED5" w:rsidRDefault="002D4ED5" w:rsidP="00104EAD">
            <w:pPr>
              <w:jc w:val="center"/>
              <w:rPr>
                <w:sz w:val="24"/>
                <w:szCs w:val="24"/>
              </w:rPr>
            </w:pPr>
            <w:r>
              <w:rPr>
                <w:sz w:val="24"/>
                <w:szCs w:val="24"/>
              </w:rPr>
              <w:t>No</w:t>
            </w:r>
          </w:p>
        </w:tc>
        <w:tc>
          <w:tcPr>
            <w:tcW w:w="2250" w:type="dxa"/>
            <w:vAlign w:val="center"/>
          </w:tcPr>
          <w:p w14:paraId="46225D6B" w14:textId="77777777" w:rsidR="002D4ED5" w:rsidRDefault="002D4ED5" w:rsidP="00104EAD">
            <w:pPr>
              <w:jc w:val="center"/>
              <w:rPr>
                <w:sz w:val="24"/>
                <w:szCs w:val="24"/>
              </w:rPr>
            </w:pPr>
            <w:r>
              <w:rPr>
                <w:sz w:val="24"/>
                <w:szCs w:val="24"/>
              </w:rPr>
              <w:t>No</w:t>
            </w:r>
          </w:p>
        </w:tc>
        <w:tc>
          <w:tcPr>
            <w:tcW w:w="1795" w:type="dxa"/>
            <w:vAlign w:val="center"/>
          </w:tcPr>
          <w:p w14:paraId="2F669B9A" w14:textId="77777777" w:rsidR="002D4ED5" w:rsidRDefault="002D4ED5" w:rsidP="00104EAD">
            <w:pPr>
              <w:jc w:val="center"/>
              <w:rPr>
                <w:sz w:val="24"/>
                <w:szCs w:val="24"/>
              </w:rPr>
            </w:pPr>
            <w:r>
              <w:rPr>
                <w:sz w:val="24"/>
                <w:szCs w:val="24"/>
              </w:rPr>
              <w:t>No</w:t>
            </w:r>
          </w:p>
        </w:tc>
      </w:tr>
      <w:tr w:rsidR="002D4ED5" w14:paraId="633212BD" w14:textId="77777777" w:rsidTr="00104EAD">
        <w:tc>
          <w:tcPr>
            <w:tcW w:w="1802" w:type="dxa"/>
          </w:tcPr>
          <w:p w14:paraId="67DDCE47" w14:textId="77777777" w:rsidR="002D4ED5" w:rsidRDefault="002D4ED5" w:rsidP="00104EAD">
            <w:pPr>
              <w:rPr>
                <w:sz w:val="24"/>
                <w:szCs w:val="24"/>
              </w:rPr>
            </w:pPr>
            <w:r>
              <w:rPr>
                <w:sz w:val="24"/>
                <w:szCs w:val="24"/>
              </w:rPr>
              <w:t>Ak King Crab Harvesters</w:t>
            </w:r>
          </w:p>
        </w:tc>
        <w:tc>
          <w:tcPr>
            <w:tcW w:w="1253" w:type="dxa"/>
            <w:vAlign w:val="center"/>
          </w:tcPr>
          <w:p w14:paraId="433F6A8F" w14:textId="77777777" w:rsidR="002D4ED5" w:rsidRDefault="002D4ED5" w:rsidP="00104EAD">
            <w:pPr>
              <w:jc w:val="center"/>
              <w:rPr>
                <w:sz w:val="24"/>
                <w:szCs w:val="24"/>
              </w:rPr>
            </w:pPr>
            <w:r>
              <w:rPr>
                <w:sz w:val="24"/>
                <w:szCs w:val="24"/>
              </w:rPr>
              <w:t>4</w:t>
            </w:r>
          </w:p>
        </w:tc>
        <w:tc>
          <w:tcPr>
            <w:tcW w:w="2250" w:type="dxa"/>
            <w:vAlign w:val="center"/>
          </w:tcPr>
          <w:p w14:paraId="72E7D7F2" w14:textId="77777777" w:rsidR="002D4ED5" w:rsidRDefault="002D4ED5" w:rsidP="00104EAD">
            <w:pPr>
              <w:jc w:val="center"/>
              <w:rPr>
                <w:sz w:val="24"/>
                <w:szCs w:val="24"/>
              </w:rPr>
            </w:pPr>
            <w:r>
              <w:rPr>
                <w:sz w:val="24"/>
                <w:szCs w:val="24"/>
              </w:rPr>
              <w:t>No</w:t>
            </w:r>
          </w:p>
        </w:tc>
        <w:tc>
          <w:tcPr>
            <w:tcW w:w="2250" w:type="dxa"/>
            <w:vAlign w:val="center"/>
          </w:tcPr>
          <w:p w14:paraId="4354639D" w14:textId="77777777" w:rsidR="002D4ED5" w:rsidRDefault="002D4ED5" w:rsidP="00104EAD">
            <w:pPr>
              <w:jc w:val="center"/>
              <w:rPr>
                <w:sz w:val="24"/>
                <w:szCs w:val="24"/>
              </w:rPr>
            </w:pPr>
            <w:r>
              <w:rPr>
                <w:sz w:val="24"/>
                <w:szCs w:val="24"/>
              </w:rPr>
              <w:t>No</w:t>
            </w:r>
          </w:p>
        </w:tc>
        <w:tc>
          <w:tcPr>
            <w:tcW w:w="1795" w:type="dxa"/>
            <w:vAlign w:val="center"/>
          </w:tcPr>
          <w:p w14:paraId="177E4BE3" w14:textId="77777777" w:rsidR="002D4ED5" w:rsidRDefault="002D4ED5" w:rsidP="00104EAD">
            <w:pPr>
              <w:jc w:val="center"/>
              <w:rPr>
                <w:sz w:val="24"/>
                <w:szCs w:val="24"/>
              </w:rPr>
            </w:pPr>
            <w:r>
              <w:rPr>
                <w:sz w:val="24"/>
                <w:szCs w:val="24"/>
              </w:rPr>
              <w:t>No</w:t>
            </w:r>
          </w:p>
        </w:tc>
      </w:tr>
    </w:tbl>
    <w:p w14:paraId="1305BD3F" w14:textId="77777777" w:rsidR="002D4ED5" w:rsidRPr="00BD15C2" w:rsidRDefault="002D4ED5" w:rsidP="002D4ED5">
      <w:pPr>
        <w:rPr>
          <w:sz w:val="24"/>
          <w:szCs w:val="24"/>
        </w:rPr>
      </w:pPr>
      <w:r w:rsidRPr="00BD15C2">
        <w:rPr>
          <w:sz w:val="24"/>
          <w:szCs w:val="24"/>
          <w:u w:val="single"/>
          <w:vertAlign w:val="superscript"/>
        </w:rPr>
        <w:t>1</w:t>
      </w:r>
      <w:r>
        <w:rPr>
          <w:sz w:val="24"/>
          <w:szCs w:val="24"/>
          <w:vertAlign w:val="superscript"/>
        </w:rPr>
        <w:t>/</w:t>
      </w:r>
      <w:r>
        <w:rPr>
          <w:sz w:val="24"/>
          <w:szCs w:val="24"/>
        </w:rPr>
        <w:t xml:space="preserve"> Source: </w:t>
      </w:r>
      <w:hyperlink r:id="rId14" w:history="1">
        <w:r w:rsidRPr="00BD15C2">
          <w:rPr>
            <w:rStyle w:val="Hyperlink"/>
            <w:sz w:val="24"/>
            <w:szCs w:val="24"/>
          </w:rPr>
          <w:t>NMFS Crab Harvesting Cooperatives and Membership</w:t>
        </w:r>
      </w:hyperlink>
      <w:r>
        <w:rPr>
          <w:sz w:val="24"/>
          <w:szCs w:val="24"/>
        </w:rPr>
        <w:t xml:space="preserve">, 2019. </w:t>
      </w:r>
    </w:p>
    <w:p w14:paraId="56CE1D50" w14:textId="77777777" w:rsidR="002D4ED5" w:rsidRDefault="002D4ED5" w:rsidP="00045309">
      <w:pPr>
        <w:rPr>
          <w:sz w:val="24"/>
          <w:szCs w:val="24"/>
        </w:rPr>
      </w:pPr>
    </w:p>
    <w:p w14:paraId="7584AF71" w14:textId="12B20383" w:rsidR="00045309" w:rsidRDefault="00045309" w:rsidP="00045309">
      <w:pPr>
        <w:rPr>
          <w:b/>
          <w:sz w:val="24"/>
          <w:szCs w:val="24"/>
        </w:rPr>
      </w:pPr>
      <w:r>
        <w:rPr>
          <w:b/>
          <w:sz w:val="24"/>
          <w:szCs w:val="24"/>
        </w:rPr>
        <w:t xml:space="preserve">b.  </w:t>
      </w:r>
      <w:r w:rsidR="00563D60">
        <w:rPr>
          <w:b/>
          <w:sz w:val="24"/>
          <w:szCs w:val="24"/>
        </w:rPr>
        <w:t>Annual Rockfish Cooperative Report</w:t>
      </w:r>
      <w:r w:rsidR="00AE7753">
        <w:rPr>
          <w:b/>
          <w:sz w:val="24"/>
          <w:szCs w:val="24"/>
        </w:rPr>
        <w:t xml:space="preserve"> </w:t>
      </w:r>
      <w:r w:rsidR="005A676A">
        <w:rPr>
          <w:b/>
          <w:sz w:val="24"/>
          <w:szCs w:val="24"/>
        </w:rPr>
        <w:t>[</w:t>
      </w:r>
      <w:r w:rsidR="00AE7753">
        <w:rPr>
          <w:b/>
          <w:sz w:val="24"/>
          <w:szCs w:val="24"/>
        </w:rPr>
        <w:t xml:space="preserve">renamed from </w:t>
      </w:r>
      <w:r>
        <w:rPr>
          <w:b/>
          <w:sz w:val="24"/>
          <w:szCs w:val="24"/>
        </w:rPr>
        <w:t xml:space="preserve">Rockfish </w:t>
      </w:r>
      <w:r w:rsidR="00786968">
        <w:rPr>
          <w:b/>
          <w:sz w:val="24"/>
          <w:szCs w:val="24"/>
        </w:rPr>
        <w:t xml:space="preserve">Annual </w:t>
      </w:r>
      <w:r>
        <w:rPr>
          <w:b/>
          <w:sz w:val="24"/>
          <w:szCs w:val="24"/>
        </w:rPr>
        <w:t>Cooperative Report</w:t>
      </w:r>
      <w:r w:rsidR="005A676A">
        <w:rPr>
          <w:b/>
          <w:sz w:val="24"/>
          <w:szCs w:val="24"/>
        </w:rPr>
        <w:t>]</w:t>
      </w:r>
    </w:p>
    <w:p w14:paraId="7E4B6B66" w14:textId="77777777" w:rsidR="00045309" w:rsidRDefault="00045309" w:rsidP="00045309">
      <w:pPr>
        <w:rPr>
          <w:b/>
          <w:sz w:val="24"/>
          <w:szCs w:val="24"/>
        </w:rPr>
      </w:pPr>
    </w:p>
    <w:p w14:paraId="5290C468" w14:textId="77777777" w:rsidR="00C030DF" w:rsidRDefault="00C030DF" w:rsidP="005C5253">
      <w:pPr>
        <w:rPr>
          <w:sz w:val="24"/>
          <w:szCs w:val="24"/>
        </w:rPr>
      </w:pPr>
      <w:r>
        <w:rPr>
          <w:sz w:val="24"/>
          <w:szCs w:val="24"/>
        </w:rPr>
        <w:t xml:space="preserve">NMFS is renaming this component in the information collection to be consistent with the name of the report in 50 CFR 679.5(r)(6). </w:t>
      </w:r>
    </w:p>
    <w:p w14:paraId="33C3D058" w14:textId="77777777" w:rsidR="00C030DF" w:rsidRDefault="00C030DF" w:rsidP="005C5253">
      <w:pPr>
        <w:rPr>
          <w:sz w:val="24"/>
          <w:szCs w:val="24"/>
        </w:rPr>
      </w:pPr>
    </w:p>
    <w:p w14:paraId="2E6410E1" w14:textId="0074FB8A" w:rsidR="00F74332" w:rsidRPr="00E46F0B" w:rsidRDefault="00661638" w:rsidP="005C5253">
      <w:pPr>
        <w:rPr>
          <w:sz w:val="24"/>
          <w:szCs w:val="24"/>
        </w:rPr>
      </w:pPr>
      <w:r w:rsidRPr="00E46F0B">
        <w:rPr>
          <w:sz w:val="24"/>
          <w:szCs w:val="24"/>
        </w:rPr>
        <w:t xml:space="preserve">Each Rockfish </w:t>
      </w:r>
      <w:r w:rsidR="004551FB">
        <w:rPr>
          <w:sz w:val="24"/>
          <w:szCs w:val="24"/>
        </w:rPr>
        <w:t xml:space="preserve">Program </w:t>
      </w:r>
      <w:r w:rsidR="00DC7DAA">
        <w:rPr>
          <w:sz w:val="24"/>
          <w:szCs w:val="24"/>
        </w:rPr>
        <w:t xml:space="preserve">(RP) </w:t>
      </w:r>
      <w:r w:rsidRPr="00E46F0B">
        <w:rPr>
          <w:sz w:val="24"/>
          <w:szCs w:val="24"/>
        </w:rPr>
        <w:t>cooperative must submit a</w:t>
      </w:r>
      <w:r w:rsidR="00FF69AC">
        <w:rPr>
          <w:sz w:val="24"/>
          <w:szCs w:val="24"/>
        </w:rPr>
        <w:t>n</w:t>
      </w:r>
      <w:r w:rsidRPr="00E46F0B">
        <w:rPr>
          <w:sz w:val="24"/>
          <w:szCs w:val="24"/>
        </w:rPr>
        <w:t xml:space="preserve"> </w:t>
      </w:r>
      <w:r w:rsidR="00563D60">
        <w:rPr>
          <w:sz w:val="24"/>
          <w:szCs w:val="24"/>
        </w:rPr>
        <w:t>Annual Rockfish Cooperative Report</w:t>
      </w:r>
      <w:r w:rsidR="004551FB" w:rsidRPr="00E46F0B">
        <w:rPr>
          <w:sz w:val="24"/>
          <w:szCs w:val="24"/>
        </w:rPr>
        <w:t xml:space="preserve"> </w:t>
      </w:r>
      <w:r w:rsidRPr="00E46F0B">
        <w:rPr>
          <w:sz w:val="24"/>
          <w:szCs w:val="24"/>
        </w:rPr>
        <w:t>to NMFS</w:t>
      </w:r>
      <w:r w:rsidR="009E73F4" w:rsidRPr="00E46F0B">
        <w:rPr>
          <w:sz w:val="24"/>
          <w:szCs w:val="24"/>
        </w:rPr>
        <w:t xml:space="preserve"> that</w:t>
      </w:r>
      <w:r w:rsidRPr="00E46F0B">
        <w:rPr>
          <w:sz w:val="24"/>
          <w:szCs w:val="24"/>
        </w:rPr>
        <w:t xml:space="preserve"> </w:t>
      </w:r>
      <w:r w:rsidR="00DC7DAA">
        <w:rPr>
          <w:sz w:val="24"/>
          <w:szCs w:val="24"/>
        </w:rPr>
        <w:t xml:space="preserve">provides the information listed below under “required information.” The annual report to NMFS is due by December 15 each year. </w:t>
      </w:r>
      <w:r w:rsidRPr="00E46F0B">
        <w:rPr>
          <w:sz w:val="24"/>
          <w:szCs w:val="24"/>
        </w:rPr>
        <w:t>In addition, e</w:t>
      </w:r>
      <w:r w:rsidR="00F74332" w:rsidRPr="00E46F0B">
        <w:rPr>
          <w:sz w:val="24"/>
          <w:szCs w:val="24"/>
        </w:rPr>
        <w:t xml:space="preserve">ach RP cooperative voluntarily </w:t>
      </w:r>
      <w:r w:rsidRPr="00E46F0B">
        <w:rPr>
          <w:sz w:val="24"/>
          <w:szCs w:val="24"/>
        </w:rPr>
        <w:t>provide</w:t>
      </w:r>
      <w:r w:rsidR="00DA531B">
        <w:rPr>
          <w:sz w:val="24"/>
          <w:szCs w:val="24"/>
        </w:rPr>
        <w:t>s</w:t>
      </w:r>
      <w:r w:rsidR="009E73F4" w:rsidRPr="00E46F0B">
        <w:rPr>
          <w:sz w:val="24"/>
          <w:szCs w:val="24"/>
        </w:rPr>
        <w:t xml:space="preserve"> additional information </w:t>
      </w:r>
      <w:r w:rsidR="00B45D3A">
        <w:rPr>
          <w:sz w:val="24"/>
          <w:szCs w:val="24"/>
        </w:rPr>
        <w:t>requested by the Council. Th</w:t>
      </w:r>
      <w:r w:rsidR="00DC7DAA">
        <w:rPr>
          <w:sz w:val="24"/>
          <w:szCs w:val="24"/>
        </w:rPr>
        <w:t xml:space="preserve">ese </w:t>
      </w:r>
      <w:r w:rsidR="00B45D3A">
        <w:rPr>
          <w:sz w:val="24"/>
          <w:szCs w:val="24"/>
        </w:rPr>
        <w:t>report</w:t>
      </w:r>
      <w:r w:rsidR="00DC7DAA">
        <w:rPr>
          <w:sz w:val="24"/>
          <w:szCs w:val="24"/>
        </w:rPr>
        <w:t>s</w:t>
      </w:r>
      <w:r w:rsidR="00B45D3A">
        <w:rPr>
          <w:sz w:val="24"/>
          <w:szCs w:val="24"/>
        </w:rPr>
        <w:t xml:space="preserve"> provide information to the Council and NMFS</w:t>
      </w:r>
      <w:r w:rsidR="00FB1EF5">
        <w:rPr>
          <w:sz w:val="24"/>
          <w:szCs w:val="24"/>
        </w:rPr>
        <w:t xml:space="preserve"> </w:t>
      </w:r>
      <w:r w:rsidR="00B45D3A">
        <w:rPr>
          <w:sz w:val="24"/>
          <w:szCs w:val="24"/>
        </w:rPr>
        <w:t xml:space="preserve">about how the catch share program, and </w:t>
      </w:r>
      <w:r w:rsidR="009959BA">
        <w:rPr>
          <w:sz w:val="24"/>
          <w:szCs w:val="24"/>
        </w:rPr>
        <w:t xml:space="preserve">its </w:t>
      </w:r>
      <w:r w:rsidR="00B45D3A">
        <w:rPr>
          <w:sz w:val="24"/>
          <w:szCs w:val="24"/>
        </w:rPr>
        <w:t>associated cooperative elements, are functioning. This is particularly important as the Council is evaluating reauthorization of the Rockfish Program in 2019 and 2020.</w:t>
      </w:r>
    </w:p>
    <w:p w14:paraId="4FE86613" w14:textId="77777777" w:rsidR="0006609E" w:rsidRDefault="0006609E" w:rsidP="004C1459">
      <w:pPr>
        <w:widowControl/>
        <w:autoSpaceDE/>
        <w:autoSpaceDN/>
        <w:adjustRightInd/>
        <w:rPr>
          <w:b/>
          <w:sz w:val="24"/>
          <w:szCs w:val="24"/>
        </w:rPr>
      </w:pPr>
    </w:p>
    <w:p w14:paraId="21A0B4AE" w14:textId="66F3D9E8" w:rsidR="004C1D74" w:rsidRPr="004C1D74" w:rsidRDefault="00AE7753" w:rsidP="004C1459">
      <w:pPr>
        <w:widowControl/>
        <w:autoSpaceDE/>
        <w:autoSpaceDN/>
        <w:adjustRightInd/>
        <w:rPr>
          <w:b/>
          <w:sz w:val="24"/>
          <w:szCs w:val="24"/>
        </w:rPr>
      </w:pPr>
      <w:r>
        <w:rPr>
          <w:b/>
          <w:sz w:val="24"/>
          <w:szCs w:val="24"/>
        </w:rPr>
        <w:t>Report contents:</w:t>
      </w:r>
      <w:r w:rsidR="008952D2">
        <w:rPr>
          <w:b/>
          <w:sz w:val="24"/>
          <w:szCs w:val="24"/>
        </w:rPr>
        <w:t xml:space="preserve"> </w:t>
      </w:r>
    </w:p>
    <w:p w14:paraId="2D403F85" w14:textId="576D4403" w:rsidR="0006609E" w:rsidRPr="00B363DD" w:rsidRDefault="0006609E" w:rsidP="004C1D74">
      <w:pPr>
        <w:tabs>
          <w:tab w:val="left" w:pos="360"/>
          <w:tab w:val="left" w:pos="720"/>
          <w:tab w:val="left" w:pos="1080"/>
        </w:tabs>
        <w:rPr>
          <w:sz w:val="24"/>
          <w:szCs w:val="24"/>
          <w:u w:val="single"/>
        </w:rPr>
      </w:pPr>
      <w:r w:rsidRPr="00B363DD">
        <w:rPr>
          <w:sz w:val="24"/>
          <w:szCs w:val="24"/>
          <w:u w:val="single"/>
        </w:rPr>
        <w:t>Required information</w:t>
      </w:r>
      <w:r w:rsidR="008952D2" w:rsidRPr="00B363DD">
        <w:rPr>
          <w:sz w:val="24"/>
          <w:szCs w:val="24"/>
          <w:u w:val="single"/>
        </w:rPr>
        <w:t xml:space="preserve"> (</w:t>
      </w:r>
      <w:r w:rsidR="00475DFB" w:rsidRPr="00B363DD">
        <w:rPr>
          <w:sz w:val="24"/>
          <w:szCs w:val="24"/>
          <w:u w:val="single"/>
        </w:rPr>
        <w:t xml:space="preserve">50 CFR </w:t>
      </w:r>
      <w:r w:rsidR="008952D2" w:rsidRPr="00B363DD">
        <w:rPr>
          <w:sz w:val="24"/>
          <w:szCs w:val="24"/>
          <w:u w:val="single"/>
        </w:rPr>
        <w:t>679.5(r)(6)</w:t>
      </w:r>
      <w:r w:rsidR="00475DFB" w:rsidRPr="00B363DD">
        <w:rPr>
          <w:sz w:val="24"/>
          <w:szCs w:val="24"/>
          <w:u w:val="single"/>
        </w:rPr>
        <w:t>(iii)</w:t>
      </w:r>
      <w:r w:rsidR="008952D2" w:rsidRPr="00B363DD">
        <w:rPr>
          <w:sz w:val="24"/>
          <w:szCs w:val="24"/>
          <w:u w:val="single"/>
        </w:rPr>
        <w:t>)</w:t>
      </w:r>
    </w:p>
    <w:p w14:paraId="006A9204" w14:textId="009A4E4E" w:rsidR="002E5261" w:rsidRDefault="002E5261" w:rsidP="00B363DD">
      <w:pPr>
        <w:widowControl/>
        <w:tabs>
          <w:tab w:val="left" w:pos="360"/>
          <w:tab w:val="left" w:pos="720"/>
          <w:tab w:val="left" w:pos="1080"/>
          <w:tab w:val="left" w:pos="1440"/>
        </w:tabs>
        <w:autoSpaceDE/>
        <w:autoSpaceDN/>
        <w:adjustRightInd/>
        <w:rPr>
          <w:sz w:val="24"/>
          <w:szCs w:val="24"/>
        </w:rPr>
      </w:pPr>
    </w:p>
    <w:p w14:paraId="799C8BC6" w14:textId="17AA9AE2" w:rsidR="002E5261" w:rsidRPr="00B363DD" w:rsidRDefault="005F3E7B" w:rsidP="00B363DD">
      <w:pPr>
        <w:pStyle w:val="ListParagraph"/>
        <w:widowControl/>
        <w:numPr>
          <w:ilvl w:val="0"/>
          <w:numId w:val="44"/>
        </w:numPr>
        <w:tabs>
          <w:tab w:val="left" w:pos="360"/>
          <w:tab w:val="left" w:pos="720"/>
          <w:tab w:val="left" w:pos="1080"/>
          <w:tab w:val="left" w:pos="1440"/>
        </w:tabs>
        <w:autoSpaceDE/>
        <w:autoSpaceDN/>
        <w:adjustRightInd/>
        <w:rPr>
          <w:color w:val="000000"/>
          <w:sz w:val="24"/>
          <w:szCs w:val="24"/>
        </w:rPr>
      </w:pPr>
      <w:r w:rsidRPr="00B363DD">
        <w:rPr>
          <w:color w:val="000000"/>
          <w:sz w:val="24"/>
          <w:szCs w:val="24"/>
        </w:rPr>
        <w:t>The cooperative's CQ, sideboard limit (if applicable), and any rockfish sideboard fishery harvests made by the rockfish cooperative vess</w:t>
      </w:r>
      <w:r w:rsidR="002E5261" w:rsidRPr="002E5261">
        <w:rPr>
          <w:color w:val="000000"/>
          <w:sz w:val="24"/>
          <w:szCs w:val="24"/>
        </w:rPr>
        <w:t>els on a vessel-by-vessel basis.</w:t>
      </w:r>
    </w:p>
    <w:p w14:paraId="04E67BC0" w14:textId="3785C9C1" w:rsidR="002E5261" w:rsidRPr="00B363DD" w:rsidRDefault="005F3E7B" w:rsidP="00B363DD">
      <w:pPr>
        <w:pStyle w:val="ListParagraph"/>
        <w:numPr>
          <w:ilvl w:val="0"/>
          <w:numId w:val="43"/>
        </w:numPr>
        <w:shd w:val="clear" w:color="auto" w:fill="FFFFFF"/>
        <w:spacing w:before="100" w:beforeAutospacing="1" w:after="100" w:afterAutospacing="1"/>
        <w:rPr>
          <w:color w:val="000000"/>
          <w:sz w:val="24"/>
          <w:szCs w:val="24"/>
        </w:rPr>
      </w:pPr>
      <w:r w:rsidRPr="00B363DD">
        <w:rPr>
          <w:color w:val="000000"/>
          <w:sz w:val="24"/>
          <w:szCs w:val="24"/>
        </w:rPr>
        <w:t xml:space="preserve">The cooperative's actual retained and discarded catch of CQ, and sideboard limit (if applicable) by statistical area and </w:t>
      </w:r>
      <w:r w:rsidR="002E5261" w:rsidRPr="002E5261">
        <w:rPr>
          <w:color w:val="000000"/>
          <w:sz w:val="24"/>
          <w:szCs w:val="24"/>
        </w:rPr>
        <w:t>vessel-by-vessel basis.</w:t>
      </w:r>
    </w:p>
    <w:p w14:paraId="20C86ED7" w14:textId="2DE81B8F" w:rsidR="005F3E7B" w:rsidRPr="00B363DD" w:rsidRDefault="005F3E7B" w:rsidP="00B363DD">
      <w:pPr>
        <w:pStyle w:val="ListParagraph"/>
        <w:numPr>
          <w:ilvl w:val="0"/>
          <w:numId w:val="43"/>
        </w:numPr>
        <w:shd w:val="clear" w:color="auto" w:fill="FFFFFF"/>
        <w:spacing w:before="100" w:beforeAutospacing="1" w:after="100" w:afterAutospacing="1"/>
        <w:rPr>
          <w:color w:val="000000"/>
          <w:sz w:val="24"/>
          <w:szCs w:val="24"/>
        </w:rPr>
      </w:pPr>
      <w:r w:rsidRPr="00B363DD">
        <w:rPr>
          <w:color w:val="000000"/>
          <w:sz w:val="24"/>
          <w:szCs w:val="24"/>
        </w:rPr>
        <w:t>A description of the method used by the cooperative to monitor fisheries in which coope</w:t>
      </w:r>
      <w:r w:rsidR="002E5261" w:rsidRPr="002E5261">
        <w:rPr>
          <w:color w:val="000000"/>
          <w:sz w:val="24"/>
          <w:szCs w:val="24"/>
        </w:rPr>
        <w:t>rative vessels participated.</w:t>
      </w:r>
    </w:p>
    <w:p w14:paraId="4450F357" w14:textId="389EDA5B" w:rsidR="005F3E7B" w:rsidRDefault="005F3E7B" w:rsidP="00B363DD">
      <w:pPr>
        <w:pStyle w:val="ListParagraph"/>
        <w:numPr>
          <w:ilvl w:val="0"/>
          <w:numId w:val="43"/>
        </w:numPr>
        <w:shd w:val="clear" w:color="auto" w:fill="FFFFFF"/>
        <w:spacing w:before="100" w:beforeAutospacing="1" w:after="100" w:afterAutospacing="1"/>
        <w:rPr>
          <w:color w:val="000000"/>
          <w:sz w:val="24"/>
          <w:szCs w:val="24"/>
        </w:rPr>
      </w:pPr>
      <w:r w:rsidRPr="00B363DD">
        <w:rPr>
          <w:color w:val="000000"/>
          <w:sz w:val="24"/>
          <w:szCs w:val="24"/>
        </w:rPr>
        <w:t>A description of any actions taken by the cooperative in response to any members that exceeded their catch as allowed under the rockfish cooperative agreement.</w:t>
      </w:r>
    </w:p>
    <w:p w14:paraId="30854D62" w14:textId="77777777" w:rsidR="00A20BFB" w:rsidRDefault="0006609E" w:rsidP="00A20BFB">
      <w:pPr>
        <w:tabs>
          <w:tab w:val="left" w:pos="360"/>
          <w:tab w:val="left" w:pos="720"/>
          <w:tab w:val="left" w:pos="1080"/>
        </w:tabs>
        <w:rPr>
          <w:sz w:val="24"/>
          <w:szCs w:val="24"/>
        </w:rPr>
      </w:pPr>
      <w:r w:rsidRPr="00B363DD">
        <w:rPr>
          <w:sz w:val="24"/>
          <w:szCs w:val="24"/>
          <w:u w:val="single"/>
        </w:rPr>
        <w:t xml:space="preserve">Voluntary </w:t>
      </w:r>
      <w:r w:rsidR="004C1D74" w:rsidRPr="00B363DD">
        <w:rPr>
          <w:sz w:val="24"/>
          <w:szCs w:val="24"/>
          <w:u w:val="single"/>
        </w:rPr>
        <w:t>inform</w:t>
      </w:r>
      <w:r w:rsidR="00786968" w:rsidRPr="00B363DD">
        <w:rPr>
          <w:sz w:val="24"/>
          <w:szCs w:val="24"/>
          <w:u w:val="single"/>
        </w:rPr>
        <w:t>ation</w:t>
      </w:r>
      <w:r w:rsidR="00DC7DAA" w:rsidRPr="00B363DD">
        <w:rPr>
          <w:sz w:val="24"/>
          <w:szCs w:val="24"/>
        </w:rPr>
        <w:t xml:space="preserve"> </w:t>
      </w:r>
    </w:p>
    <w:p w14:paraId="0ED686FE" w14:textId="3165FC1A" w:rsidR="00DC7DAA" w:rsidRPr="00A20BFB" w:rsidRDefault="00DC7DAA" w:rsidP="00A20BFB">
      <w:pPr>
        <w:pStyle w:val="ListParagraph"/>
        <w:numPr>
          <w:ilvl w:val="0"/>
          <w:numId w:val="45"/>
        </w:numPr>
        <w:tabs>
          <w:tab w:val="left" w:pos="360"/>
          <w:tab w:val="left" w:pos="720"/>
          <w:tab w:val="left" w:pos="1080"/>
        </w:tabs>
        <w:rPr>
          <w:sz w:val="24"/>
          <w:szCs w:val="24"/>
        </w:rPr>
      </w:pPr>
      <w:r w:rsidRPr="00A20BFB">
        <w:rPr>
          <w:sz w:val="24"/>
          <w:szCs w:val="24"/>
        </w:rPr>
        <w:t>Inter-temporal harvest information.</w:t>
      </w:r>
    </w:p>
    <w:p w14:paraId="017EE1F7" w14:textId="49020A6E" w:rsidR="004C1D74" w:rsidRPr="00B363DD" w:rsidRDefault="00D3138D" w:rsidP="005011CB">
      <w:pPr>
        <w:pStyle w:val="ListParagraph"/>
        <w:widowControl/>
        <w:numPr>
          <w:ilvl w:val="0"/>
          <w:numId w:val="32"/>
        </w:numPr>
        <w:shd w:val="clear" w:color="auto" w:fill="FFFFFF"/>
        <w:tabs>
          <w:tab w:val="left" w:pos="360"/>
          <w:tab w:val="left" w:pos="720"/>
          <w:tab w:val="left" w:pos="1080"/>
        </w:tabs>
        <w:autoSpaceDE/>
        <w:autoSpaceDN/>
        <w:adjustRightInd/>
        <w:rPr>
          <w:sz w:val="24"/>
          <w:szCs w:val="24"/>
        </w:rPr>
      </w:pPr>
      <w:r w:rsidRPr="00B363DD">
        <w:rPr>
          <w:sz w:val="24"/>
          <w:szCs w:val="24"/>
        </w:rPr>
        <w:t xml:space="preserve">Use </w:t>
      </w:r>
      <w:r w:rsidR="004C1D74" w:rsidRPr="00B363DD">
        <w:rPr>
          <w:sz w:val="24"/>
          <w:szCs w:val="24"/>
        </w:rPr>
        <w:t>consistent terminology</w:t>
      </w:r>
    </w:p>
    <w:p w14:paraId="1FD81C27" w14:textId="25F34F35" w:rsidR="00F967F8" w:rsidRPr="00B363DD" w:rsidRDefault="00DC7DAA" w:rsidP="00DC7DAA">
      <w:pPr>
        <w:pStyle w:val="ListParagraph"/>
        <w:widowControl/>
        <w:numPr>
          <w:ilvl w:val="0"/>
          <w:numId w:val="32"/>
        </w:numPr>
        <w:shd w:val="clear" w:color="auto" w:fill="FFFFFF"/>
        <w:tabs>
          <w:tab w:val="left" w:pos="360"/>
          <w:tab w:val="left" w:pos="720"/>
          <w:tab w:val="left" w:pos="1080"/>
        </w:tabs>
        <w:autoSpaceDE/>
        <w:autoSpaceDN/>
        <w:adjustRightInd/>
        <w:rPr>
          <w:sz w:val="24"/>
          <w:szCs w:val="24"/>
        </w:rPr>
      </w:pPr>
      <w:r w:rsidRPr="00B363DD">
        <w:rPr>
          <w:sz w:val="24"/>
          <w:szCs w:val="24"/>
        </w:rPr>
        <w:t>Voluntary p</w:t>
      </w:r>
      <w:r w:rsidR="00AE1B3D" w:rsidRPr="00B363DD">
        <w:rPr>
          <w:sz w:val="24"/>
          <w:szCs w:val="24"/>
        </w:rPr>
        <w:t xml:space="preserve">resentation of report at April Council meeting. </w:t>
      </w:r>
    </w:p>
    <w:p w14:paraId="3FE15043" w14:textId="77777777" w:rsidR="00DA7959" w:rsidRPr="00DC7DAA" w:rsidRDefault="00DA7959" w:rsidP="00045309">
      <w:pPr>
        <w:rPr>
          <w:b/>
          <w:sz w:val="24"/>
          <w:szCs w:val="24"/>
        </w:rPr>
      </w:pPr>
    </w:p>
    <w:p w14:paraId="381B516D" w14:textId="412952A4" w:rsidR="005F4842" w:rsidRDefault="005F4842">
      <w:pPr>
        <w:widowControl/>
        <w:autoSpaceDE/>
        <w:autoSpaceDN/>
        <w:adjustRightInd/>
        <w:rPr>
          <w:sz w:val="24"/>
          <w:szCs w:val="24"/>
        </w:rPr>
      </w:pPr>
      <w:r>
        <w:rPr>
          <w:sz w:val="24"/>
          <w:szCs w:val="24"/>
        </w:rPr>
        <w:t xml:space="preserve">In a previous supporting statement, NMFS listed “monthly Chinook bycatch numbers by stock of origin (from NMFS in-season management reports)” as an element of the requests for information from the Council. However, review of the Council’s </w:t>
      </w:r>
      <w:r w:rsidR="00DA531B">
        <w:rPr>
          <w:sz w:val="24"/>
          <w:szCs w:val="24"/>
        </w:rPr>
        <w:t xml:space="preserve">discussion in April 2016 indicates that the </w:t>
      </w:r>
      <w:r>
        <w:rPr>
          <w:sz w:val="24"/>
          <w:szCs w:val="24"/>
        </w:rPr>
        <w:t xml:space="preserve">Council discussed </w:t>
      </w:r>
      <w:r w:rsidR="00DA531B">
        <w:rPr>
          <w:sz w:val="24"/>
          <w:szCs w:val="24"/>
        </w:rPr>
        <w:t xml:space="preserve">requesting </w:t>
      </w:r>
      <w:r>
        <w:rPr>
          <w:sz w:val="24"/>
          <w:szCs w:val="24"/>
        </w:rPr>
        <w:t xml:space="preserve">this information but did not </w:t>
      </w:r>
      <w:r w:rsidR="00DA531B">
        <w:rPr>
          <w:sz w:val="24"/>
          <w:szCs w:val="24"/>
        </w:rPr>
        <w:t xml:space="preserve">end up formally </w:t>
      </w:r>
      <w:r>
        <w:rPr>
          <w:sz w:val="24"/>
          <w:szCs w:val="24"/>
        </w:rPr>
        <w:t>request</w:t>
      </w:r>
      <w:r w:rsidR="00DA531B">
        <w:rPr>
          <w:sz w:val="24"/>
          <w:szCs w:val="24"/>
        </w:rPr>
        <w:t xml:space="preserve">ing </w:t>
      </w:r>
      <w:r>
        <w:rPr>
          <w:sz w:val="24"/>
          <w:szCs w:val="24"/>
        </w:rPr>
        <w:t xml:space="preserve">the RP cooperatives </w:t>
      </w:r>
      <w:r w:rsidR="00DA531B">
        <w:rPr>
          <w:sz w:val="24"/>
          <w:szCs w:val="24"/>
        </w:rPr>
        <w:t xml:space="preserve">to </w:t>
      </w:r>
      <w:r>
        <w:rPr>
          <w:sz w:val="24"/>
          <w:szCs w:val="24"/>
        </w:rPr>
        <w:t>provide th</w:t>
      </w:r>
      <w:r w:rsidR="00DA531B">
        <w:rPr>
          <w:sz w:val="24"/>
          <w:szCs w:val="24"/>
        </w:rPr>
        <w:t xml:space="preserve">is </w:t>
      </w:r>
      <w:r>
        <w:rPr>
          <w:sz w:val="24"/>
          <w:szCs w:val="24"/>
        </w:rPr>
        <w:t>information in future annual reports.</w:t>
      </w:r>
      <w:r w:rsidR="00DA531B">
        <w:rPr>
          <w:sz w:val="24"/>
          <w:szCs w:val="24"/>
        </w:rPr>
        <w:t xml:space="preserve"> Therefore, NMFS removed this element from the list of voluntary information requests. </w:t>
      </w:r>
      <w:r>
        <w:rPr>
          <w:sz w:val="24"/>
          <w:szCs w:val="24"/>
        </w:rPr>
        <w:t xml:space="preserve"> </w:t>
      </w:r>
    </w:p>
    <w:p w14:paraId="489E1D91" w14:textId="77777777" w:rsidR="005F4842" w:rsidRDefault="005F4842">
      <w:pPr>
        <w:widowControl/>
        <w:autoSpaceDE/>
        <w:autoSpaceDN/>
        <w:adjustRightInd/>
        <w:rPr>
          <w:sz w:val="24"/>
          <w:szCs w:val="24"/>
        </w:rPr>
      </w:pPr>
    </w:p>
    <w:p w14:paraId="496693FD" w14:textId="28C47CEE" w:rsidR="005F4842" w:rsidRDefault="00C030DF">
      <w:pPr>
        <w:widowControl/>
        <w:autoSpaceDE/>
        <w:autoSpaceDN/>
        <w:adjustRightInd/>
        <w:rPr>
          <w:sz w:val="24"/>
          <w:szCs w:val="24"/>
        </w:rPr>
      </w:pPr>
      <w:r>
        <w:rPr>
          <w:sz w:val="24"/>
          <w:szCs w:val="24"/>
        </w:rPr>
        <w:t>T</w:t>
      </w:r>
      <w:r w:rsidR="00EB71FB">
        <w:rPr>
          <w:sz w:val="24"/>
          <w:szCs w:val="24"/>
        </w:rPr>
        <w:t xml:space="preserve">he information required to be reported to NMFS about harvests, retained catch, discarded catch on a vessel-by-vessel basis is confidential. </w:t>
      </w:r>
      <w:r w:rsidR="00E533C7">
        <w:rPr>
          <w:sz w:val="24"/>
          <w:szCs w:val="24"/>
        </w:rPr>
        <w:t xml:space="preserve">Even if this information is aggregated to the cooperative level, NMFS still considers harvest information by cooperative as confidential and does not release that information to the public. </w:t>
      </w:r>
      <w:r w:rsidR="00EB71FB">
        <w:rPr>
          <w:sz w:val="24"/>
          <w:szCs w:val="24"/>
        </w:rPr>
        <w:t xml:space="preserve">However, </w:t>
      </w:r>
      <w:r w:rsidR="005F4842">
        <w:rPr>
          <w:sz w:val="24"/>
          <w:szCs w:val="24"/>
        </w:rPr>
        <w:t xml:space="preserve">some of the </w:t>
      </w:r>
      <w:r w:rsidR="00EB71FB">
        <w:rPr>
          <w:sz w:val="24"/>
          <w:szCs w:val="24"/>
        </w:rPr>
        <w:t>RP cooperatives voluntarily provide the same report they submit to NMFS to the Council. The Council posts these reports on its website, which makes the reports available to the public.</w:t>
      </w:r>
      <w:r w:rsidR="00E533C7">
        <w:rPr>
          <w:sz w:val="24"/>
          <w:szCs w:val="24"/>
        </w:rPr>
        <w:t xml:space="preserve"> </w:t>
      </w:r>
    </w:p>
    <w:p w14:paraId="0D29CEE0" w14:textId="77777777" w:rsidR="005F4842" w:rsidRDefault="005F4842">
      <w:pPr>
        <w:widowControl/>
        <w:autoSpaceDE/>
        <w:autoSpaceDN/>
        <w:adjustRightInd/>
        <w:rPr>
          <w:sz w:val="24"/>
          <w:szCs w:val="24"/>
        </w:rPr>
      </w:pPr>
    </w:p>
    <w:p w14:paraId="2627230D" w14:textId="176C548D" w:rsidR="00E533C7" w:rsidRDefault="00E533C7">
      <w:pPr>
        <w:widowControl/>
        <w:autoSpaceDE/>
        <w:autoSpaceDN/>
        <w:adjustRightInd/>
        <w:rPr>
          <w:sz w:val="24"/>
          <w:szCs w:val="24"/>
        </w:rPr>
      </w:pPr>
      <w:r>
        <w:rPr>
          <w:sz w:val="24"/>
          <w:szCs w:val="24"/>
        </w:rPr>
        <w:t>NMFS does not need the information submitted in the RP cooperative annual report to manage the RP fisheries. Therefore, NMFS is recommending that the Council consider in the future whether to revise the current RP cooperative annual reporting requirements to request that the RP cooperatives submit information directly to the Council rather than to NMFS.</w:t>
      </w:r>
      <w:r w:rsidR="005F4842">
        <w:rPr>
          <w:sz w:val="24"/>
          <w:szCs w:val="24"/>
        </w:rPr>
        <w:t xml:space="preserve"> If the Council recommends revising the RP annual reporting requirements and NMFS prepares a proposed rule to do so, this supporting statement will be amended. NMFS cannot change the reporting requirements without consultation with the Council. Reauthorization of the Rockfish Program is scheduled for Council discussion in late 2019 and early 2020. </w:t>
      </w:r>
      <w:r>
        <w:rPr>
          <w:sz w:val="24"/>
          <w:szCs w:val="24"/>
        </w:rPr>
        <w:t xml:space="preserve"> </w:t>
      </w:r>
    </w:p>
    <w:p w14:paraId="4E50D42E" w14:textId="77777777" w:rsidR="00E533C7" w:rsidRDefault="00E533C7">
      <w:pPr>
        <w:widowControl/>
        <w:autoSpaceDE/>
        <w:autoSpaceDN/>
        <w:adjustRightInd/>
        <w:rPr>
          <w:sz w:val="24"/>
          <w:szCs w:val="24"/>
        </w:rPr>
      </w:pPr>
    </w:p>
    <w:p w14:paraId="6DEA7D12" w14:textId="50F471DB" w:rsidR="008F0CE1" w:rsidRPr="002A3855" w:rsidRDefault="008F0CE1" w:rsidP="008F0CE1">
      <w:pPr>
        <w:rPr>
          <w:b/>
          <w:sz w:val="24"/>
          <w:szCs w:val="24"/>
        </w:rPr>
      </w:pPr>
      <w:r>
        <w:rPr>
          <w:b/>
          <w:sz w:val="24"/>
          <w:szCs w:val="24"/>
        </w:rPr>
        <w:t xml:space="preserve">c.  </w:t>
      </w:r>
      <w:r w:rsidR="00563D60">
        <w:rPr>
          <w:b/>
          <w:sz w:val="24"/>
          <w:szCs w:val="24"/>
        </w:rPr>
        <w:t>Annual Amendment 80 Cooperative Report</w:t>
      </w:r>
      <w:r w:rsidR="00AE7753">
        <w:rPr>
          <w:b/>
          <w:sz w:val="24"/>
          <w:szCs w:val="24"/>
        </w:rPr>
        <w:t xml:space="preserve"> </w:t>
      </w:r>
      <w:r w:rsidR="005A676A">
        <w:rPr>
          <w:b/>
          <w:sz w:val="24"/>
          <w:szCs w:val="24"/>
        </w:rPr>
        <w:t>[</w:t>
      </w:r>
      <w:r w:rsidR="00AE7753">
        <w:rPr>
          <w:b/>
          <w:sz w:val="24"/>
          <w:szCs w:val="24"/>
        </w:rPr>
        <w:t xml:space="preserve">renamed from </w:t>
      </w:r>
      <w:r>
        <w:rPr>
          <w:b/>
          <w:sz w:val="24"/>
          <w:szCs w:val="24"/>
        </w:rPr>
        <w:t xml:space="preserve">Amendment 80 </w:t>
      </w:r>
      <w:r w:rsidRPr="002A3855">
        <w:rPr>
          <w:b/>
          <w:sz w:val="24"/>
          <w:szCs w:val="24"/>
        </w:rPr>
        <w:t>cooperative report</w:t>
      </w:r>
      <w:r w:rsidR="005A676A">
        <w:rPr>
          <w:b/>
          <w:sz w:val="24"/>
          <w:szCs w:val="24"/>
        </w:rPr>
        <w:t>]</w:t>
      </w:r>
    </w:p>
    <w:p w14:paraId="13B9B4A5" w14:textId="12A7EA4C" w:rsidR="008F0CE1" w:rsidRDefault="008F0CE1" w:rsidP="008F0CE1">
      <w:pPr>
        <w:rPr>
          <w:sz w:val="24"/>
          <w:szCs w:val="24"/>
          <w:lang w:val="en-CA"/>
        </w:rPr>
      </w:pPr>
    </w:p>
    <w:p w14:paraId="1D0B16C3" w14:textId="6BC4B597" w:rsidR="00EC4F1B" w:rsidRDefault="00EC4F1B" w:rsidP="00EC4F1B">
      <w:pPr>
        <w:rPr>
          <w:sz w:val="24"/>
          <w:szCs w:val="24"/>
        </w:rPr>
      </w:pPr>
      <w:r>
        <w:rPr>
          <w:sz w:val="24"/>
          <w:szCs w:val="24"/>
        </w:rPr>
        <w:t xml:space="preserve">NMFS is renaming this component in the information collection to be consistent with the name of the report in 50 CFR 679.5(s)(6). </w:t>
      </w:r>
    </w:p>
    <w:p w14:paraId="0CAE61A8" w14:textId="77777777" w:rsidR="00EC4F1B" w:rsidRDefault="00EC4F1B" w:rsidP="008F0CE1">
      <w:pPr>
        <w:rPr>
          <w:sz w:val="24"/>
          <w:szCs w:val="24"/>
          <w:lang w:val="en-CA"/>
        </w:rPr>
      </w:pPr>
    </w:p>
    <w:p w14:paraId="5653D9F5" w14:textId="542A7BB2" w:rsidR="008F0CE1" w:rsidRDefault="008F0CE1" w:rsidP="008F0CE1">
      <w:pPr>
        <w:rPr>
          <w:sz w:val="24"/>
          <w:szCs w:val="24"/>
        </w:rPr>
      </w:pPr>
      <w:r w:rsidRPr="002A3855">
        <w:rPr>
          <w:sz w:val="24"/>
          <w:szCs w:val="24"/>
          <w:lang w:val="en-CA"/>
        </w:rPr>
        <w:fldChar w:fldCharType="begin"/>
      </w:r>
      <w:r w:rsidRPr="002A3855">
        <w:rPr>
          <w:sz w:val="24"/>
          <w:szCs w:val="24"/>
          <w:lang w:val="en-CA"/>
        </w:rPr>
        <w:instrText xml:space="preserve"> SEQ CHAPTER \h \r 1</w:instrText>
      </w:r>
      <w:r w:rsidRPr="002A3855">
        <w:rPr>
          <w:sz w:val="24"/>
          <w:szCs w:val="24"/>
        </w:rPr>
        <w:fldChar w:fldCharType="end"/>
      </w:r>
      <w:r w:rsidRPr="002A3855">
        <w:rPr>
          <w:sz w:val="24"/>
          <w:szCs w:val="24"/>
        </w:rPr>
        <w:t xml:space="preserve">An </w:t>
      </w:r>
      <w:r>
        <w:rPr>
          <w:sz w:val="24"/>
          <w:szCs w:val="24"/>
        </w:rPr>
        <w:t>A80</w:t>
      </w:r>
      <w:r w:rsidRPr="002A3855">
        <w:rPr>
          <w:sz w:val="24"/>
          <w:szCs w:val="24"/>
        </w:rPr>
        <w:t xml:space="preserve"> cooperative issued a CQ permit must submit annually to the </w:t>
      </w:r>
      <w:r w:rsidR="00E378FB">
        <w:rPr>
          <w:sz w:val="24"/>
          <w:szCs w:val="24"/>
        </w:rPr>
        <w:t xml:space="preserve">NMFS AKR </w:t>
      </w:r>
      <w:r w:rsidRPr="002A3855">
        <w:rPr>
          <w:sz w:val="24"/>
          <w:szCs w:val="24"/>
        </w:rPr>
        <w:t xml:space="preserve">Regional Administrator an </w:t>
      </w:r>
      <w:r>
        <w:rPr>
          <w:sz w:val="24"/>
          <w:szCs w:val="24"/>
        </w:rPr>
        <w:t>A80</w:t>
      </w:r>
      <w:r w:rsidRPr="002A3855">
        <w:rPr>
          <w:sz w:val="24"/>
          <w:szCs w:val="24"/>
        </w:rPr>
        <w:t xml:space="preserve"> </w:t>
      </w:r>
      <w:r w:rsidR="00C13309">
        <w:rPr>
          <w:sz w:val="24"/>
          <w:szCs w:val="24"/>
        </w:rPr>
        <w:t>C</w:t>
      </w:r>
      <w:r w:rsidRPr="002A3855">
        <w:rPr>
          <w:sz w:val="24"/>
          <w:szCs w:val="24"/>
        </w:rPr>
        <w:t xml:space="preserve">ooperative </w:t>
      </w:r>
      <w:r w:rsidR="00C13309">
        <w:rPr>
          <w:sz w:val="24"/>
          <w:szCs w:val="24"/>
        </w:rPr>
        <w:t>Annual R</w:t>
      </w:r>
      <w:r w:rsidRPr="002A3855">
        <w:rPr>
          <w:sz w:val="24"/>
          <w:szCs w:val="24"/>
        </w:rPr>
        <w:t>eport detailing the use of the cooperative’s CQ, including the actual retained and discarded catch of CQ spe</w:t>
      </w:r>
      <w:r w:rsidR="007B62FE">
        <w:rPr>
          <w:sz w:val="24"/>
          <w:szCs w:val="24"/>
        </w:rPr>
        <w:t>cies and GOA sideboard species.</w:t>
      </w:r>
      <w:r w:rsidRPr="002A3855">
        <w:rPr>
          <w:sz w:val="24"/>
          <w:szCs w:val="24"/>
        </w:rPr>
        <w:t xml:space="preserve"> </w:t>
      </w:r>
      <w:r w:rsidR="00384C80">
        <w:rPr>
          <w:sz w:val="24"/>
          <w:szCs w:val="24"/>
        </w:rPr>
        <w:t>In addition, t</w:t>
      </w:r>
      <w:r w:rsidR="0015694D" w:rsidRPr="00920122">
        <w:rPr>
          <w:sz w:val="24"/>
          <w:szCs w:val="24"/>
        </w:rPr>
        <w:t>h</w:t>
      </w:r>
      <w:r w:rsidR="0015694D">
        <w:rPr>
          <w:sz w:val="24"/>
          <w:szCs w:val="24"/>
        </w:rPr>
        <w:t xml:space="preserve">e A80 </w:t>
      </w:r>
      <w:r w:rsidR="0015694D" w:rsidRPr="00920122">
        <w:rPr>
          <w:sz w:val="24"/>
          <w:szCs w:val="24"/>
        </w:rPr>
        <w:t>Cooperative Annual Report</w:t>
      </w:r>
      <w:r w:rsidR="0015694D">
        <w:rPr>
          <w:sz w:val="24"/>
          <w:szCs w:val="24"/>
        </w:rPr>
        <w:t xml:space="preserve"> </w:t>
      </w:r>
      <w:r w:rsidR="0015694D" w:rsidRPr="00920122">
        <w:rPr>
          <w:sz w:val="24"/>
          <w:szCs w:val="24"/>
        </w:rPr>
        <w:t xml:space="preserve">provides </w:t>
      </w:r>
      <w:r w:rsidR="0015694D" w:rsidRPr="00316A2C">
        <w:rPr>
          <w:sz w:val="24"/>
          <w:szCs w:val="24"/>
        </w:rPr>
        <w:t>voluntary</w:t>
      </w:r>
      <w:r w:rsidR="00E378FB">
        <w:rPr>
          <w:sz w:val="24"/>
          <w:szCs w:val="24"/>
        </w:rPr>
        <w:t>,</w:t>
      </w:r>
      <w:r w:rsidR="0015694D" w:rsidRPr="00316A2C">
        <w:rPr>
          <w:sz w:val="24"/>
          <w:szCs w:val="24"/>
        </w:rPr>
        <w:t xml:space="preserve"> non-regulatory</w:t>
      </w:r>
      <w:r w:rsidR="0015694D">
        <w:rPr>
          <w:sz w:val="24"/>
          <w:szCs w:val="24"/>
        </w:rPr>
        <w:t xml:space="preserve"> </w:t>
      </w:r>
      <w:r w:rsidR="0015694D" w:rsidRPr="00316A2C">
        <w:rPr>
          <w:sz w:val="24"/>
          <w:szCs w:val="24"/>
        </w:rPr>
        <w:t xml:space="preserve">information </w:t>
      </w:r>
      <w:r w:rsidR="0015694D" w:rsidRPr="00920122">
        <w:rPr>
          <w:sz w:val="24"/>
          <w:szCs w:val="24"/>
        </w:rPr>
        <w:t xml:space="preserve">on </w:t>
      </w:r>
      <w:r w:rsidR="0015694D">
        <w:rPr>
          <w:sz w:val="24"/>
          <w:szCs w:val="24"/>
        </w:rPr>
        <w:t>P</w:t>
      </w:r>
      <w:r w:rsidR="0015694D" w:rsidRPr="00920122">
        <w:rPr>
          <w:sz w:val="24"/>
          <w:szCs w:val="24"/>
        </w:rPr>
        <w:t>rogram activities</w:t>
      </w:r>
      <w:r w:rsidR="007B62FE">
        <w:rPr>
          <w:sz w:val="24"/>
          <w:szCs w:val="24"/>
        </w:rPr>
        <w:t xml:space="preserve"> by each cooperative, including a summary of the report presented at the April Council meeting.</w:t>
      </w:r>
      <w:r w:rsidR="00B01ED9">
        <w:rPr>
          <w:sz w:val="24"/>
          <w:szCs w:val="24"/>
        </w:rPr>
        <w:t xml:space="preserve"> This provides information to the Council and NMFS about how the catch share program is functioning, and if potential future changes may be needed. </w:t>
      </w:r>
    </w:p>
    <w:p w14:paraId="3BCC6CD1" w14:textId="415ACAB9" w:rsidR="00AE7753" w:rsidRDefault="00AE7753" w:rsidP="008F0CE1">
      <w:pPr>
        <w:rPr>
          <w:sz w:val="24"/>
          <w:szCs w:val="24"/>
        </w:rPr>
      </w:pPr>
    </w:p>
    <w:p w14:paraId="531FFD96" w14:textId="4FABB1FE" w:rsidR="00AE7753" w:rsidRPr="002A3855" w:rsidRDefault="00C13309" w:rsidP="008F0CE1">
      <w:pPr>
        <w:rPr>
          <w:sz w:val="24"/>
          <w:szCs w:val="24"/>
        </w:rPr>
      </w:pPr>
      <w:r>
        <w:rPr>
          <w:sz w:val="24"/>
          <w:szCs w:val="24"/>
        </w:rPr>
        <w:t>I</w:t>
      </w:r>
      <w:r w:rsidR="00AE7753" w:rsidRPr="00AE7753">
        <w:rPr>
          <w:sz w:val="24"/>
          <w:szCs w:val="24"/>
        </w:rPr>
        <w:t>n 2019</w:t>
      </w:r>
      <w:r>
        <w:rPr>
          <w:sz w:val="24"/>
          <w:szCs w:val="24"/>
        </w:rPr>
        <w:t xml:space="preserve">, </w:t>
      </w:r>
      <w:r w:rsidR="008D5E7B">
        <w:rPr>
          <w:sz w:val="24"/>
          <w:szCs w:val="24"/>
        </w:rPr>
        <w:t xml:space="preserve">the Council </w:t>
      </w:r>
      <w:r>
        <w:rPr>
          <w:sz w:val="24"/>
          <w:szCs w:val="24"/>
        </w:rPr>
        <w:t xml:space="preserve">added a voluntary element to this report </w:t>
      </w:r>
      <w:r w:rsidR="00AE7753" w:rsidRPr="00AE7753">
        <w:rPr>
          <w:sz w:val="24"/>
          <w:szCs w:val="24"/>
        </w:rPr>
        <w:t>requesting information on cooperatives or other measures implemented to reduce bycatch in the BSAI yellowfin sole Trawl Limited Access Sector fishery by A80 participants.</w:t>
      </w:r>
      <w:r w:rsidR="00A20BFB">
        <w:rPr>
          <w:sz w:val="24"/>
          <w:szCs w:val="24"/>
        </w:rPr>
        <w:t xml:space="preserve"> This additional information does not change the overall estimate of the time that it will take to complete the annual report.</w:t>
      </w:r>
      <w:r w:rsidR="005F4842">
        <w:rPr>
          <w:sz w:val="24"/>
          <w:szCs w:val="24"/>
        </w:rPr>
        <w:t xml:space="preserve"> The current estimate of the time that it takes to prepare the annual A80 cooperative report has enough variability in it to encompass the relatively small amount of time it will take to add this information. </w:t>
      </w:r>
    </w:p>
    <w:p w14:paraId="69DD78CC" w14:textId="77777777" w:rsidR="008F0CE1" w:rsidRPr="002A3855" w:rsidRDefault="008F0CE1" w:rsidP="008F0CE1">
      <w:pPr>
        <w:rPr>
          <w:sz w:val="24"/>
          <w:szCs w:val="24"/>
        </w:rPr>
      </w:pPr>
    </w:p>
    <w:p w14:paraId="7070206B" w14:textId="692FD6C6" w:rsidR="008F0CE1" w:rsidRDefault="00482E69" w:rsidP="008F0CE1">
      <w:pPr>
        <w:rPr>
          <w:b/>
          <w:sz w:val="24"/>
          <w:szCs w:val="24"/>
        </w:rPr>
      </w:pPr>
      <w:r>
        <w:rPr>
          <w:b/>
          <w:sz w:val="24"/>
          <w:szCs w:val="24"/>
        </w:rPr>
        <w:t>Report contents:</w:t>
      </w:r>
    </w:p>
    <w:p w14:paraId="1898A1CF" w14:textId="1EF4E059" w:rsidR="00C034AB" w:rsidRPr="00B363DD" w:rsidRDefault="00C034AB" w:rsidP="00C93AB5">
      <w:pPr>
        <w:tabs>
          <w:tab w:val="left" w:pos="360"/>
          <w:tab w:val="left" w:pos="720"/>
          <w:tab w:val="left" w:pos="1080"/>
        </w:tabs>
        <w:rPr>
          <w:sz w:val="24"/>
          <w:szCs w:val="24"/>
          <w:u w:val="single"/>
        </w:rPr>
      </w:pPr>
      <w:r w:rsidRPr="00B363DD">
        <w:rPr>
          <w:sz w:val="24"/>
          <w:szCs w:val="24"/>
          <w:u w:val="single"/>
        </w:rPr>
        <w:t>Required information</w:t>
      </w:r>
      <w:r w:rsidR="008952D2" w:rsidRPr="00B363DD">
        <w:rPr>
          <w:sz w:val="24"/>
          <w:szCs w:val="24"/>
          <w:u w:val="single"/>
        </w:rPr>
        <w:t xml:space="preserve"> (</w:t>
      </w:r>
      <w:r w:rsidR="00475DFB" w:rsidRPr="00B363DD">
        <w:rPr>
          <w:sz w:val="24"/>
          <w:szCs w:val="24"/>
          <w:u w:val="single"/>
        </w:rPr>
        <w:t>50 CFR</w:t>
      </w:r>
      <w:r w:rsidR="008952D2" w:rsidRPr="00B363DD">
        <w:rPr>
          <w:sz w:val="24"/>
          <w:szCs w:val="24"/>
          <w:u w:val="single"/>
        </w:rPr>
        <w:t xml:space="preserve"> 679.5(s)(6)</w:t>
      </w:r>
      <w:r w:rsidR="00475DFB" w:rsidRPr="00B363DD">
        <w:rPr>
          <w:sz w:val="24"/>
          <w:szCs w:val="24"/>
          <w:u w:val="single"/>
        </w:rPr>
        <w:t>(iii)</w:t>
      </w:r>
      <w:r w:rsidR="008952D2" w:rsidRPr="00B363DD">
        <w:rPr>
          <w:sz w:val="24"/>
          <w:szCs w:val="24"/>
          <w:u w:val="single"/>
        </w:rPr>
        <w:t>)</w:t>
      </w:r>
    </w:p>
    <w:p w14:paraId="188401D3" w14:textId="6301280A" w:rsidR="00C034AB" w:rsidRPr="00B363DD" w:rsidRDefault="008F0CE1" w:rsidP="005011CB">
      <w:pPr>
        <w:pStyle w:val="ListParagraph"/>
        <w:numPr>
          <w:ilvl w:val="0"/>
          <w:numId w:val="31"/>
        </w:numPr>
        <w:tabs>
          <w:tab w:val="left" w:pos="360"/>
          <w:tab w:val="left" w:pos="720"/>
          <w:tab w:val="left" w:pos="1080"/>
        </w:tabs>
        <w:rPr>
          <w:sz w:val="24"/>
          <w:szCs w:val="24"/>
        </w:rPr>
      </w:pPr>
      <w:r w:rsidRPr="00B363DD">
        <w:rPr>
          <w:sz w:val="24"/>
          <w:szCs w:val="24"/>
        </w:rPr>
        <w:t xml:space="preserve">Actual retained and discarded catch of CQ and GOA sideboard limited fisheries (if applicable) </w:t>
      </w:r>
      <w:r w:rsidR="00C034AB" w:rsidRPr="00B363DD">
        <w:rPr>
          <w:sz w:val="24"/>
          <w:szCs w:val="24"/>
        </w:rPr>
        <w:t xml:space="preserve">by statistical area and </w:t>
      </w:r>
      <w:r w:rsidR="001F7297" w:rsidRPr="00B363DD">
        <w:rPr>
          <w:sz w:val="24"/>
          <w:szCs w:val="24"/>
        </w:rPr>
        <w:t xml:space="preserve">on a </w:t>
      </w:r>
      <w:r w:rsidR="00C034AB" w:rsidRPr="00B363DD">
        <w:rPr>
          <w:sz w:val="24"/>
          <w:szCs w:val="24"/>
        </w:rPr>
        <w:t>vessel</w:t>
      </w:r>
      <w:r w:rsidR="001F7297" w:rsidRPr="00B363DD">
        <w:rPr>
          <w:sz w:val="24"/>
          <w:szCs w:val="24"/>
        </w:rPr>
        <w:t>-by-vessel basis</w:t>
      </w:r>
      <w:r w:rsidR="00C034AB" w:rsidRPr="00B363DD">
        <w:rPr>
          <w:sz w:val="24"/>
          <w:szCs w:val="24"/>
        </w:rPr>
        <w:t>.</w:t>
      </w:r>
    </w:p>
    <w:p w14:paraId="243C68D5" w14:textId="70E18820" w:rsidR="008F0CE1" w:rsidRPr="00B363DD" w:rsidRDefault="001F7297" w:rsidP="005011CB">
      <w:pPr>
        <w:pStyle w:val="ListParagraph"/>
        <w:numPr>
          <w:ilvl w:val="0"/>
          <w:numId w:val="31"/>
        </w:numPr>
        <w:tabs>
          <w:tab w:val="left" w:pos="360"/>
          <w:tab w:val="left" w:pos="720"/>
          <w:tab w:val="left" w:pos="1080"/>
        </w:tabs>
        <w:rPr>
          <w:sz w:val="24"/>
          <w:szCs w:val="24"/>
        </w:rPr>
      </w:pPr>
      <w:r w:rsidRPr="00B363DD">
        <w:rPr>
          <w:sz w:val="24"/>
          <w:szCs w:val="24"/>
        </w:rPr>
        <w:t>A d</w:t>
      </w:r>
      <w:r w:rsidR="008F0CE1" w:rsidRPr="00B363DD">
        <w:rPr>
          <w:sz w:val="24"/>
          <w:szCs w:val="24"/>
        </w:rPr>
        <w:t>escri</w:t>
      </w:r>
      <w:r w:rsidRPr="00B363DD">
        <w:rPr>
          <w:sz w:val="24"/>
          <w:szCs w:val="24"/>
        </w:rPr>
        <w:t xml:space="preserve">ption of the </w:t>
      </w:r>
      <w:r w:rsidR="008F0CE1" w:rsidRPr="00B363DD">
        <w:rPr>
          <w:sz w:val="24"/>
          <w:szCs w:val="24"/>
        </w:rPr>
        <w:t xml:space="preserve">method used </w:t>
      </w:r>
      <w:r w:rsidRPr="00B363DD">
        <w:rPr>
          <w:sz w:val="24"/>
          <w:szCs w:val="24"/>
        </w:rPr>
        <w:t xml:space="preserve">by the cooperative </w:t>
      </w:r>
      <w:r w:rsidR="008F0CE1" w:rsidRPr="00B363DD">
        <w:rPr>
          <w:sz w:val="24"/>
          <w:szCs w:val="24"/>
        </w:rPr>
        <w:t xml:space="preserve">to monitor fisheries in which </w:t>
      </w:r>
      <w:r w:rsidR="00B24B9B" w:rsidRPr="00B363DD">
        <w:rPr>
          <w:sz w:val="24"/>
          <w:szCs w:val="24"/>
        </w:rPr>
        <w:t>cooperative</w:t>
      </w:r>
      <w:r w:rsidR="008F0CE1" w:rsidRPr="00B363DD">
        <w:rPr>
          <w:sz w:val="24"/>
          <w:szCs w:val="24"/>
        </w:rPr>
        <w:t xml:space="preserve"> vessels participated</w:t>
      </w:r>
      <w:r w:rsidR="00C13309" w:rsidRPr="00B363DD">
        <w:rPr>
          <w:sz w:val="24"/>
          <w:szCs w:val="24"/>
        </w:rPr>
        <w:t>.</w:t>
      </w:r>
    </w:p>
    <w:p w14:paraId="3A8CF65D" w14:textId="77777777" w:rsidR="001F7297" w:rsidRPr="00B363DD" w:rsidRDefault="001F7297" w:rsidP="001F7297">
      <w:pPr>
        <w:pStyle w:val="ListParagraph"/>
        <w:numPr>
          <w:ilvl w:val="0"/>
          <w:numId w:val="31"/>
        </w:numPr>
        <w:tabs>
          <w:tab w:val="left" w:pos="360"/>
          <w:tab w:val="left" w:pos="720"/>
          <w:tab w:val="left" w:pos="1080"/>
        </w:tabs>
        <w:rPr>
          <w:sz w:val="24"/>
          <w:szCs w:val="24"/>
        </w:rPr>
      </w:pPr>
      <w:r w:rsidRPr="00B363DD">
        <w:rPr>
          <w:sz w:val="24"/>
          <w:szCs w:val="24"/>
        </w:rPr>
        <w:t>A description of any actions taken by the cooperative against specific members in response to a member that exceeded the amount of CQ that the member was assigned to catch for the Amendment 80 cooperative.</w:t>
      </w:r>
    </w:p>
    <w:p w14:paraId="41488BFC" w14:textId="473190E5" w:rsidR="005C54B1" w:rsidRPr="00B363DD" w:rsidRDefault="005C54B1" w:rsidP="005011CB">
      <w:pPr>
        <w:pStyle w:val="ListParagraph"/>
        <w:numPr>
          <w:ilvl w:val="0"/>
          <w:numId w:val="31"/>
        </w:numPr>
        <w:tabs>
          <w:tab w:val="left" w:pos="360"/>
          <w:tab w:val="left" w:pos="720"/>
          <w:tab w:val="left" w:pos="1080"/>
        </w:tabs>
        <w:rPr>
          <w:sz w:val="24"/>
          <w:szCs w:val="24"/>
        </w:rPr>
      </w:pPr>
      <w:r w:rsidRPr="00B363DD">
        <w:rPr>
          <w:sz w:val="24"/>
          <w:szCs w:val="24"/>
        </w:rPr>
        <w:t>For each A80 cooperative, the percent of groundfish retained by that A80 cooperative of the aggregate groundfish retained by all A80 vessels assigned to that A80 cooperative</w:t>
      </w:r>
      <w:r w:rsidR="00810EE5" w:rsidRPr="00B363DD">
        <w:rPr>
          <w:sz w:val="24"/>
          <w:szCs w:val="24"/>
        </w:rPr>
        <w:t xml:space="preserve"> according to the equations specified at </w:t>
      </w:r>
      <w:r w:rsidR="00F42E41" w:rsidRPr="00B363DD">
        <w:rPr>
          <w:sz w:val="24"/>
          <w:szCs w:val="24"/>
        </w:rPr>
        <w:t xml:space="preserve">§ </w:t>
      </w:r>
      <w:r w:rsidR="00810EE5" w:rsidRPr="00B363DD">
        <w:rPr>
          <w:sz w:val="24"/>
          <w:szCs w:val="24"/>
        </w:rPr>
        <w:t>679.5</w:t>
      </w:r>
      <w:r w:rsidR="00940680" w:rsidRPr="00B363DD">
        <w:rPr>
          <w:sz w:val="24"/>
          <w:szCs w:val="24"/>
        </w:rPr>
        <w:t>(s)(6)(iii)(D)</w:t>
      </w:r>
      <w:r w:rsidR="00200674" w:rsidRPr="00B363DD">
        <w:rPr>
          <w:sz w:val="24"/>
          <w:szCs w:val="24"/>
        </w:rPr>
        <w:t>.</w:t>
      </w:r>
    </w:p>
    <w:p w14:paraId="172F1E56" w14:textId="48BC4E1B" w:rsidR="005C54B1" w:rsidRPr="00B363DD" w:rsidRDefault="005C54B1" w:rsidP="005011CB">
      <w:pPr>
        <w:pStyle w:val="ListParagraph"/>
        <w:numPr>
          <w:ilvl w:val="0"/>
          <w:numId w:val="31"/>
        </w:numPr>
        <w:tabs>
          <w:tab w:val="left" w:pos="360"/>
          <w:tab w:val="left" w:pos="720"/>
          <w:tab w:val="left" w:pos="1080"/>
        </w:tabs>
        <w:rPr>
          <w:sz w:val="24"/>
          <w:szCs w:val="24"/>
        </w:rPr>
      </w:pPr>
      <w:r w:rsidRPr="00B363DD">
        <w:rPr>
          <w:sz w:val="24"/>
          <w:szCs w:val="24"/>
        </w:rPr>
        <w:t>For each A80 cooperative, a third party must audit the A80 cooperative's annual groundfish retention calculations and the A80 cooperative must include the finding of the third party audit in its A80 annual cooperative report.</w:t>
      </w:r>
    </w:p>
    <w:p w14:paraId="05AB9047" w14:textId="77777777" w:rsidR="005C54B1" w:rsidRPr="00B363DD" w:rsidRDefault="005C54B1" w:rsidP="00C93AB5">
      <w:pPr>
        <w:pStyle w:val="ListParagraph"/>
        <w:tabs>
          <w:tab w:val="left" w:pos="360"/>
          <w:tab w:val="left" w:pos="720"/>
          <w:tab w:val="left" w:pos="1080"/>
        </w:tabs>
        <w:rPr>
          <w:sz w:val="24"/>
          <w:szCs w:val="24"/>
        </w:rPr>
      </w:pPr>
    </w:p>
    <w:p w14:paraId="21CAAEC4" w14:textId="77777777" w:rsidR="00C034AB" w:rsidRPr="00B363DD" w:rsidRDefault="00C034AB" w:rsidP="008F0CE1">
      <w:pPr>
        <w:tabs>
          <w:tab w:val="left" w:pos="360"/>
          <w:tab w:val="left" w:pos="720"/>
          <w:tab w:val="left" w:pos="1080"/>
        </w:tabs>
        <w:rPr>
          <w:sz w:val="24"/>
          <w:szCs w:val="24"/>
          <w:u w:val="single"/>
        </w:rPr>
      </w:pPr>
      <w:r w:rsidRPr="00B363DD">
        <w:rPr>
          <w:sz w:val="24"/>
          <w:szCs w:val="24"/>
          <w:u w:val="single"/>
        </w:rPr>
        <w:t>Voluntary information</w:t>
      </w:r>
    </w:p>
    <w:p w14:paraId="779F46CD" w14:textId="77777777" w:rsidR="005C54B1" w:rsidRPr="00B363DD" w:rsidRDefault="005C54B1" w:rsidP="005011CB">
      <w:pPr>
        <w:pStyle w:val="ListParagraph"/>
        <w:numPr>
          <w:ilvl w:val="0"/>
          <w:numId w:val="30"/>
        </w:numPr>
        <w:tabs>
          <w:tab w:val="left" w:pos="360"/>
          <w:tab w:val="left" w:pos="720"/>
          <w:tab w:val="left" w:pos="1080"/>
        </w:tabs>
        <w:rPr>
          <w:sz w:val="24"/>
          <w:szCs w:val="24"/>
        </w:rPr>
      </w:pPr>
      <w:r w:rsidRPr="00B363DD">
        <w:rPr>
          <w:sz w:val="24"/>
          <w:szCs w:val="24"/>
        </w:rPr>
        <w:t>Catch information from the Northern Bristol Bay Trawl Area.</w:t>
      </w:r>
    </w:p>
    <w:p w14:paraId="346C301E" w14:textId="28C3DEC3" w:rsidR="005C54B1" w:rsidRPr="00B363DD" w:rsidRDefault="005C54B1" w:rsidP="005011CB">
      <w:pPr>
        <w:pStyle w:val="ListParagraph"/>
        <w:numPr>
          <w:ilvl w:val="0"/>
          <w:numId w:val="30"/>
        </w:numPr>
        <w:tabs>
          <w:tab w:val="left" w:pos="360"/>
          <w:tab w:val="left" w:pos="720"/>
          <w:tab w:val="left" w:pos="1080"/>
        </w:tabs>
        <w:rPr>
          <w:sz w:val="24"/>
          <w:szCs w:val="24"/>
        </w:rPr>
      </w:pPr>
      <w:r w:rsidRPr="00B363DD">
        <w:rPr>
          <w:sz w:val="24"/>
          <w:szCs w:val="24"/>
        </w:rPr>
        <w:t>A retrospective indication of A80 catch capacity.</w:t>
      </w:r>
    </w:p>
    <w:p w14:paraId="357EBC4D" w14:textId="051A01EB" w:rsidR="005C54B1" w:rsidRPr="00B363DD" w:rsidRDefault="005C54B1" w:rsidP="005011CB">
      <w:pPr>
        <w:pStyle w:val="ListParagraph"/>
        <w:numPr>
          <w:ilvl w:val="0"/>
          <w:numId w:val="30"/>
        </w:numPr>
        <w:tabs>
          <w:tab w:val="left" w:pos="360"/>
          <w:tab w:val="left" w:pos="720"/>
          <w:tab w:val="left" w:pos="1080"/>
        </w:tabs>
        <w:rPr>
          <w:sz w:val="24"/>
          <w:szCs w:val="24"/>
        </w:rPr>
      </w:pPr>
      <w:r w:rsidRPr="00B363DD">
        <w:rPr>
          <w:sz w:val="24"/>
          <w:szCs w:val="24"/>
        </w:rPr>
        <w:t>Inter</w:t>
      </w:r>
      <w:r w:rsidR="00612D7A">
        <w:rPr>
          <w:sz w:val="24"/>
          <w:szCs w:val="24"/>
        </w:rPr>
        <w:t>-</w:t>
      </w:r>
      <w:r w:rsidRPr="00B363DD">
        <w:rPr>
          <w:sz w:val="24"/>
          <w:szCs w:val="24"/>
        </w:rPr>
        <w:t>temporal harvest information.</w:t>
      </w:r>
    </w:p>
    <w:p w14:paraId="3B29782C" w14:textId="777981C9" w:rsidR="00BA57DF" w:rsidRPr="00B363DD" w:rsidRDefault="00BA57DF" w:rsidP="005011CB">
      <w:pPr>
        <w:pStyle w:val="ListParagraph"/>
        <w:numPr>
          <w:ilvl w:val="0"/>
          <w:numId w:val="30"/>
        </w:numPr>
        <w:tabs>
          <w:tab w:val="left" w:pos="360"/>
          <w:tab w:val="left" w:pos="720"/>
          <w:tab w:val="left" w:pos="1080"/>
        </w:tabs>
        <w:rPr>
          <w:sz w:val="24"/>
          <w:szCs w:val="24"/>
        </w:rPr>
      </w:pPr>
      <w:r w:rsidRPr="00B363DD">
        <w:rPr>
          <w:sz w:val="24"/>
          <w:szCs w:val="24"/>
        </w:rPr>
        <w:t>Information on cooperatives or other measures implemented to reduced bycatch in the BSAI yellowfin sole Trawl Limited Access Sector fishery</w:t>
      </w:r>
      <w:r w:rsidR="00FA29C9" w:rsidRPr="00B363DD">
        <w:rPr>
          <w:sz w:val="24"/>
          <w:szCs w:val="24"/>
        </w:rPr>
        <w:t>.</w:t>
      </w:r>
      <w:r w:rsidR="002A582F">
        <w:rPr>
          <w:sz w:val="24"/>
          <w:szCs w:val="24"/>
        </w:rPr>
        <w:t xml:space="preserve"> (</w:t>
      </w:r>
      <w:r w:rsidR="002A582F" w:rsidRPr="00B363DD">
        <w:rPr>
          <w:b/>
          <w:sz w:val="24"/>
          <w:szCs w:val="24"/>
        </w:rPr>
        <w:t>NEW</w:t>
      </w:r>
      <w:r w:rsidR="002A582F">
        <w:rPr>
          <w:sz w:val="24"/>
          <w:szCs w:val="24"/>
        </w:rPr>
        <w:t>)</w:t>
      </w:r>
    </w:p>
    <w:p w14:paraId="37A3140F" w14:textId="614A4C96" w:rsidR="00AB126A" w:rsidRDefault="00AE1B3D" w:rsidP="0008306F">
      <w:pPr>
        <w:pStyle w:val="ListParagraph"/>
        <w:numPr>
          <w:ilvl w:val="0"/>
          <w:numId w:val="30"/>
        </w:numPr>
        <w:tabs>
          <w:tab w:val="left" w:pos="360"/>
          <w:tab w:val="left" w:pos="720"/>
          <w:tab w:val="left" w:pos="1080"/>
        </w:tabs>
        <w:rPr>
          <w:sz w:val="24"/>
          <w:szCs w:val="24"/>
        </w:rPr>
      </w:pPr>
      <w:r w:rsidRPr="00B363DD">
        <w:rPr>
          <w:sz w:val="24"/>
          <w:szCs w:val="24"/>
        </w:rPr>
        <w:t xml:space="preserve">Presentation of report at the April Council meeting. </w:t>
      </w:r>
    </w:p>
    <w:p w14:paraId="7A690EE6" w14:textId="706E77A2" w:rsidR="00B25B7E" w:rsidRDefault="00B25B7E" w:rsidP="00B25B7E">
      <w:pPr>
        <w:tabs>
          <w:tab w:val="left" w:pos="360"/>
          <w:tab w:val="left" w:pos="720"/>
          <w:tab w:val="left" w:pos="1080"/>
        </w:tabs>
        <w:rPr>
          <w:sz w:val="24"/>
          <w:szCs w:val="24"/>
        </w:rPr>
      </w:pPr>
    </w:p>
    <w:p w14:paraId="02B0330E" w14:textId="7771B1F6" w:rsidR="00B25B7E" w:rsidRDefault="00B25B7E" w:rsidP="00B25B7E">
      <w:pPr>
        <w:widowControl/>
        <w:autoSpaceDE/>
        <w:autoSpaceDN/>
        <w:adjustRightInd/>
        <w:rPr>
          <w:sz w:val="24"/>
          <w:szCs w:val="24"/>
        </w:rPr>
      </w:pPr>
      <w:r>
        <w:rPr>
          <w:sz w:val="24"/>
          <w:szCs w:val="24"/>
        </w:rPr>
        <w:t xml:space="preserve">The information required to be reported to NMFS about </w:t>
      </w:r>
      <w:r w:rsidRPr="00B25B7E">
        <w:rPr>
          <w:sz w:val="24"/>
          <w:szCs w:val="24"/>
        </w:rPr>
        <w:t>retained and discarded catch of CQ and GOA sideboard limited fisheries</w:t>
      </w:r>
      <w:r>
        <w:rPr>
          <w:sz w:val="24"/>
          <w:szCs w:val="24"/>
        </w:rPr>
        <w:t xml:space="preserve"> </w:t>
      </w:r>
      <w:r w:rsidRPr="00B25B7E">
        <w:rPr>
          <w:sz w:val="24"/>
          <w:szCs w:val="24"/>
        </w:rPr>
        <w:t>by statistical area and on a vessel-by-vessel basis</w:t>
      </w:r>
      <w:r>
        <w:rPr>
          <w:sz w:val="24"/>
          <w:szCs w:val="24"/>
        </w:rPr>
        <w:t xml:space="preserve"> is confidential under the Magnuson-Stevens Act. Therefore, NMFS does not release the Annual Amendment 80 Cooperative Report to the Council or public. The A80 cooperative prepare</w:t>
      </w:r>
      <w:r w:rsidR="00DA531B">
        <w:rPr>
          <w:sz w:val="24"/>
          <w:szCs w:val="24"/>
        </w:rPr>
        <w:t>s</w:t>
      </w:r>
      <w:r>
        <w:rPr>
          <w:sz w:val="24"/>
          <w:szCs w:val="24"/>
        </w:rPr>
        <w:t xml:space="preserve"> a modified annual report for the Council</w:t>
      </w:r>
      <w:r w:rsidR="00DA531B">
        <w:rPr>
          <w:sz w:val="24"/>
          <w:szCs w:val="24"/>
        </w:rPr>
        <w:t xml:space="preserve"> that excludes the confidential information</w:t>
      </w:r>
      <w:r>
        <w:rPr>
          <w:sz w:val="24"/>
          <w:szCs w:val="24"/>
        </w:rPr>
        <w:t xml:space="preserve">. </w:t>
      </w:r>
    </w:p>
    <w:p w14:paraId="3CA359B5" w14:textId="77777777" w:rsidR="00B25B7E" w:rsidRDefault="00B25B7E" w:rsidP="00B25B7E">
      <w:pPr>
        <w:widowControl/>
        <w:autoSpaceDE/>
        <w:autoSpaceDN/>
        <w:adjustRightInd/>
        <w:rPr>
          <w:sz w:val="24"/>
          <w:szCs w:val="24"/>
        </w:rPr>
      </w:pPr>
    </w:p>
    <w:p w14:paraId="7BBB2A6D" w14:textId="1A239373" w:rsidR="00B25B7E" w:rsidRDefault="00B25B7E" w:rsidP="00B25B7E">
      <w:pPr>
        <w:widowControl/>
        <w:autoSpaceDE/>
        <w:autoSpaceDN/>
        <w:adjustRightInd/>
        <w:rPr>
          <w:sz w:val="24"/>
          <w:szCs w:val="24"/>
        </w:rPr>
      </w:pPr>
      <w:r>
        <w:rPr>
          <w:sz w:val="24"/>
          <w:szCs w:val="24"/>
        </w:rPr>
        <w:t xml:space="preserve">NMFS does not need the information about retained and discarded catch </w:t>
      </w:r>
      <w:r w:rsidR="00DA531B">
        <w:rPr>
          <w:sz w:val="24"/>
          <w:szCs w:val="24"/>
        </w:rPr>
        <w:t xml:space="preserve">and </w:t>
      </w:r>
      <w:r>
        <w:rPr>
          <w:sz w:val="24"/>
          <w:szCs w:val="24"/>
        </w:rPr>
        <w:t>some of the other information provided in the annual report to manage the Amendment 80 fisheries, however, NMFS cannot change the annual reporting requirements without consulting the Council. NMFS anticipates that this issue will be discussed with the Council in December 2019 and April 2020 during discussion of a similar situation with the Annual Rockfish Cooperative Reports.</w:t>
      </w:r>
      <w:r w:rsidR="00DA531B">
        <w:rPr>
          <w:sz w:val="24"/>
          <w:szCs w:val="24"/>
        </w:rPr>
        <w:t xml:space="preserve"> NMFS also will provide this information to the Council for its discussion of the annual cooperative reporting requirements in April 2020. </w:t>
      </w:r>
      <w:r>
        <w:rPr>
          <w:sz w:val="24"/>
          <w:szCs w:val="24"/>
        </w:rPr>
        <w:t xml:space="preserve"> </w:t>
      </w:r>
    </w:p>
    <w:p w14:paraId="7C682889" w14:textId="77777777" w:rsidR="00B25B7E" w:rsidRDefault="00B25B7E" w:rsidP="00B25B7E">
      <w:pPr>
        <w:widowControl/>
        <w:autoSpaceDE/>
        <w:autoSpaceDN/>
        <w:adjustRightInd/>
        <w:rPr>
          <w:sz w:val="24"/>
          <w:szCs w:val="24"/>
        </w:rPr>
      </w:pPr>
    </w:p>
    <w:p w14:paraId="104E1AEB" w14:textId="60DE258D" w:rsidR="003B6CC3" w:rsidRDefault="003B6CC3" w:rsidP="003B6CC3">
      <w:pPr>
        <w:rPr>
          <w:b/>
          <w:sz w:val="24"/>
          <w:szCs w:val="24"/>
        </w:rPr>
      </w:pPr>
      <w:r>
        <w:rPr>
          <w:b/>
          <w:iCs/>
          <w:sz w:val="24"/>
        </w:rPr>
        <w:t>d</w:t>
      </w:r>
      <w:r w:rsidRPr="00A606FF">
        <w:rPr>
          <w:b/>
          <w:iCs/>
          <w:sz w:val="24"/>
        </w:rPr>
        <w:t xml:space="preserve">.  </w:t>
      </w:r>
      <w:r w:rsidRPr="00B8063D">
        <w:rPr>
          <w:b/>
          <w:iCs/>
          <w:sz w:val="24"/>
        </w:rPr>
        <w:t>Amendment 80 Halibu</w:t>
      </w:r>
      <w:r>
        <w:rPr>
          <w:b/>
          <w:iCs/>
          <w:sz w:val="24"/>
        </w:rPr>
        <w:t>t Prohibited Species Catch</w:t>
      </w:r>
      <w:r w:rsidRPr="00B8063D">
        <w:rPr>
          <w:b/>
          <w:iCs/>
          <w:sz w:val="24"/>
        </w:rPr>
        <w:t xml:space="preserve"> </w:t>
      </w:r>
      <w:r w:rsidR="00FF69AC">
        <w:rPr>
          <w:b/>
          <w:iCs/>
          <w:sz w:val="24"/>
        </w:rPr>
        <w:t xml:space="preserve">(PSC) </w:t>
      </w:r>
      <w:r w:rsidRPr="00B8063D">
        <w:rPr>
          <w:b/>
          <w:iCs/>
          <w:sz w:val="24"/>
        </w:rPr>
        <w:t>Management Plan</w:t>
      </w:r>
      <w:r w:rsidRPr="00A606FF">
        <w:rPr>
          <w:b/>
          <w:iCs/>
          <w:sz w:val="24"/>
        </w:rPr>
        <w:t xml:space="preserve"> </w:t>
      </w:r>
    </w:p>
    <w:p w14:paraId="1F6B7520" w14:textId="77777777" w:rsidR="003B6CC3" w:rsidRDefault="003B6CC3" w:rsidP="003B6CC3">
      <w:pPr>
        <w:rPr>
          <w:iCs/>
          <w:sz w:val="24"/>
        </w:rPr>
      </w:pPr>
    </w:p>
    <w:p w14:paraId="78791899" w14:textId="1BFC3345" w:rsidR="003B6CC3" w:rsidRDefault="003B6CC3" w:rsidP="003B6CC3">
      <w:pPr>
        <w:rPr>
          <w:bCs/>
          <w:sz w:val="24"/>
          <w:szCs w:val="24"/>
        </w:rPr>
      </w:pPr>
      <w:r w:rsidRPr="001951B7">
        <w:rPr>
          <w:sz w:val="24"/>
          <w:szCs w:val="24"/>
        </w:rPr>
        <w:t>A80</w:t>
      </w:r>
      <w:r>
        <w:rPr>
          <w:sz w:val="24"/>
          <w:szCs w:val="24"/>
        </w:rPr>
        <w:t xml:space="preserve"> </w:t>
      </w:r>
      <w:r w:rsidRPr="001951B7">
        <w:rPr>
          <w:sz w:val="24"/>
          <w:szCs w:val="24"/>
        </w:rPr>
        <w:t xml:space="preserve">cooperatives </w:t>
      </w:r>
      <w:r>
        <w:rPr>
          <w:sz w:val="24"/>
          <w:szCs w:val="24"/>
        </w:rPr>
        <w:t>provide a H</w:t>
      </w:r>
      <w:r w:rsidRPr="001951B7">
        <w:rPr>
          <w:sz w:val="24"/>
          <w:szCs w:val="24"/>
        </w:rPr>
        <w:t xml:space="preserve">alibut PSC </w:t>
      </w:r>
      <w:r>
        <w:rPr>
          <w:sz w:val="24"/>
          <w:szCs w:val="24"/>
        </w:rPr>
        <w:t>M</w:t>
      </w:r>
      <w:r w:rsidRPr="001951B7">
        <w:rPr>
          <w:sz w:val="24"/>
          <w:szCs w:val="24"/>
        </w:rPr>
        <w:t xml:space="preserve">anagement </w:t>
      </w:r>
      <w:r>
        <w:rPr>
          <w:sz w:val="24"/>
          <w:szCs w:val="24"/>
        </w:rPr>
        <w:t>P</w:t>
      </w:r>
      <w:r w:rsidRPr="001951B7">
        <w:rPr>
          <w:sz w:val="24"/>
          <w:szCs w:val="24"/>
        </w:rPr>
        <w:t>lan</w:t>
      </w:r>
      <w:r>
        <w:rPr>
          <w:bCs/>
          <w:sz w:val="24"/>
          <w:szCs w:val="24"/>
        </w:rPr>
        <w:t xml:space="preserve"> to the Council to </w:t>
      </w:r>
      <w:r w:rsidRPr="00E740E5">
        <w:rPr>
          <w:bCs/>
          <w:sz w:val="24"/>
          <w:szCs w:val="24"/>
        </w:rPr>
        <w:t xml:space="preserve">inform </w:t>
      </w:r>
      <w:r>
        <w:rPr>
          <w:bCs/>
          <w:sz w:val="24"/>
          <w:szCs w:val="24"/>
        </w:rPr>
        <w:t>it</w:t>
      </w:r>
      <w:r w:rsidRPr="00E740E5">
        <w:rPr>
          <w:bCs/>
          <w:sz w:val="24"/>
          <w:szCs w:val="24"/>
        </w:rPr>
        <w:t xml:space="preserve"> of their </w:t>
      </w:r>
      <w:r w:rsidR="008378E3">
        <w:rPr>
          <w:bCs/>
          <w:sz w:val="24"/>
          <w:szCs w:val="24"/>
        </w:rPr>
        <w:t>plan to use</w:t>
      </w:r>
      <w:r w:rsidRPr="00E740E5">
        <w:rPr>
          <w:bCs/>
          <w:sz w:val="24"/>
          <w:szCs w:val="24"/>
        </w:rPr>
        <w:t xml:space="preserve"> volu</w:t>
      </w:r>
      <w:r w:rsidR="008378E3">
        <w:rPr>
          <w:bCs/>
          <w:sz w:val="24"/>
          <w:szCs w:val="24"/>
        </w:rPr>
        <w:t xml:space="preserve">ntary, non-regulatory methods </w:t>
      </w:r>
      <w:r w:rsidRPr="00E740E5">
        <w:rPr>
          <w:bCs/>
          <w:sz w:val="24"/>
          <w:szCs w:val="24"/>
        </w:rPr>
        <w:t>to avoid halibut bycatch in the BSA</w:t>
      </w:r>
      <w:r>
        <w:rPr>
          <w:bCs/>
          <w:sz w:val="24"/>
          <w:szCs w:val="24"/>
        </w:rPr>
        <w:t>I</w:t>
      </w:r>
      <w:r w:rsidRPr="00E740E5">
        <w:rPr>
          <w:bCs/>
          <w:sz w:val="24"/>
          <w:szCs w:val="24"/>
        </w:rPr>
        <w:t xml:space="preserve"> groundfish fisheries.</w:t>
      </w:r>
      <w:r>
        <w:rPr>
          <w:bCs/>
          <w:sz w:val="24"/>
          <w:szCs w:val="24"/>
        </w:rPr>
        <w:t xml:space="preserve">  </w:t>
      </w:r>
    </w:p>
    <w:p w14:paraId="58B1ACD4" w14:textId="77777777" w:rsidR="003B6CC3" w:rsidRDefault="003B6CC3" w:rsidP="003B6CC3">
      <w:pPr>
        <w:widowControl/>
        <w:autoSpaceDE/>
        <w:autoSpaceDN/>
        <w:adjustRightInd/>
        <w:rPr>
          <w:bCs/>
          <w:sz w:val="24"/>
          <w:szCs w:val="24"/>
        </w:rPr>
      </w:pPr>
    </w:p>
    <w:p w14:paraId="3340159C" w14:textId="339D12C6" w:rsidR="003B6CC3" w:rsidRPr="007567C3" w:rsidRDefault="003B6CC3" w:rsidP="003B6CC3">
      <w:pPr>
        <w:widowControl/>
        <w:autoSpaceDE/>
        <w:autoSpaceDN/>
        <w:adjustRightInd/>
        <w:rPr>
          <w:bCs/>
          <w:sz w:val="24"/>
          <w:szCs w:val="24"/>
        </w:rPr>
      </w:pPr>
      <w:r w:rsidRPr="00E740E5">
        <w:rPr>
          <w:bCs/>
          <w:sz w:val="24"/>
          <w:szCs w:val="24"/>
        </w:rPr>
        <w:t xml:space="preserve">The Council </w:t>
      </w:r>
      <w:r>
        <w:rPr>
          <w:bCs/>
          <w:sz w:val="24"/>
          <w:szCs w:val="24"/>
        </w:rPr>
        <w:t>requested participants describe</w:t>
      </w:r>
      <w:r w:rsidRPr="00E740E5">
        <w:rPr>
          <w:bCs/>
          <w:sz w:val="24"/>
          <w:szCs w:val="24"/>
        </w:rPr>
        <w:t xml:space="preserve"> </w:t>
      </w:r>
      <w:r>
        <w:rPr>
          <w:bCs/>
          <w:sz w:val="24"/>
          <w:szCs w:val="24"/>
        </w:rPr>
        <w:t xml:space="preserve">methods </w:t>
      </w:r>
      <w:r w:rsidRPr="00E740E5">
        <w:rPr>
          <w:bCs/>
          <w:sz w:val="24"/>
          <w:szCs w:val="24"/>
        </w:rPr>
        <w:t>their fleets or cooperatives are currently developing or have undertaken</w:t>
      </w:r>
      <w:r w:rsidRPr="00951A90">
        <w:rPr>
          <w:bCs/>
          <w:sz w:val="24"/>
          <w:szCs w:val="24"/>
        </w:rPr>
        <w:t xml:space="preserve"> </w:t>
      </w:r>
      <w:r>
        <w:rPr>
          <w:bCs/>
          <w:sz w:val="24"/>
          <w:szCs w:val="24"/>
        </w:rPr>
        <w:t xml:space="preserve">to </w:t>
      </w:r>
      <w:r w:rsidRPr="00951A90">
        <w:rPr>
          <w:bCs/>
          <w:sz w:val="24"/>
          <w:szCs w:val="24"/>
        </w:rPr>
        <w:t xml:space="preserve">implement measures in their cooperative and inter-cooperative agreements to minimize the incidental catch of halibut. </w:t>
      </w:r>
      <w:r w:rsidR="008378E3">
        <w:rPr>
          <w:bCs/>
          <w:sz w:val="24"/>
          <w:szCs w:val="24"/>
        </w:rPr>
        <w:t xml:space="preserve">Obtaining this information through a voluntary collection </w:t>
      </w:r>
      <w:r w:rsidRPr="007567C3">
        <w:rPr>
          <w:bCs/>
          <w:sz w:val="24"/>
          <w:szCs w:val="24"/>
        </w:rPr>
        <w:t xml:space="preserve">is expected to provide the fleet with more flexibility to adapt fishing operations to changing environmental and market conditions than would result from placing </w:t>
      </w:r>
      <w:r w:rsidR="008378E3">
        <w:rPr>
          <w:bCs/>
          <w:sz w:val="24"/>
          <w:szCs w:val="24"/>
        </w:rPr>
        <w:t>specific requirements in regulation</w:t>
      </w:r>
      <w:r w:rsidRPr="007567C3">
        <w:rPr>
          <w:bCs/>
          <w:sz w:val="24"/>
          <w:szCs w:val="24"/>
        </w:rPr>
        <w:t>.</w:t>
      </w:r>
    </w:p>
    <w:p w14:paraId="3C89DE49" w14:textId="1C7733CB" w:rsidR="003B6CC3" w:rsidRDefault="003B6CC3" w:rsidP="003B6CC3">
      <w:pPr>
        <w:widowControl/>
        <w:autoSpaceDE/>
        <w:autoSpaceDN/>
        <w:adjustRightInd/>
        <w:rPr>
          <w:sz w:val="24"/>
          <w:szCs w:val="24"/>
        </w:rPr>
      </w:pPr>
    </w:p>
    <w:p w14:paraId="10215D7B" w14:textId="77777777" w:rsidR="003B6CC3" w:rsidRDefault="003B6CC3" w:rsidP="003B6CC3">
      <w:pPr>
        <w:tabs>
          <w:tab w:val="left" w:pos="360"/>
          <w:tab w:val="left" w:pos="720"/>
          <w:tab w:val="left" w:pos="1080"/>
          <w:tab w:val="left" w:pos="1440"/>
        </w:tabs>
        <w:rPr>
          <w:b/>
          <w:iCs/>
          <w:sz w:val="24"/>
          <w:szCs w:val="24"/>
        </w:rPr>
      </w:pPr>
      <w:r>
        <w:rPr>
          <w:b/>
          <w:sz w:val="24"/>
          <w:szCs w:val="24"/>
        </w:rPr>
        <w:t>Report contents:</w:t>
      </w:r>
    </w:p>
    <w:p w14:paraId="6B0BEBAE" w14:textId="77777777" w:rsidR="003B6CC3" w:rsidRPr="00B363DD" w:rsidRDefault="003B6CC3" w:rsidP="003B6CC3">
      <w:pPr>
        <w:tabs>
          <w:tab w:val="left" w:pos="360"/>
          <w:tab w:val="left" w:pos="720"/>
          <w:tab w:val="left" w:pos="1080"/>
        </w:tabs>
        <w:rPr>
          <w:sz w:val="24"/>
          <w:szCs w:val="24"/>
          <w:u w:val="single"/>
        </w:rPr>
      </w:pPr>
      <w:r w:rsidRPr="00B363DD">
        <w:rPr>
          <w:sz w:val="24"/>
          <w:szCs w:val="24"/>
          <w:u w:val="single"/>
        </w:rPr>
        <w:t>Voluntary information</w:t>
      </w:r>
      <w:r w:rsidRPr="00B363DD">
        <w:rPr>
          <w:bCs/>
          <w:sz w:val="24"/>
          <w:szCs w:val="24"/>
        </w:rPr>
        <w:t xml:space="preserve"> </w:t>
      </w:r>
    </w:p>
    <w:p w14:paraId="435D74A9"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Halibut avoidance practices on the grounds</w:t>
      </w:r>
    </w:p>
    <w:p w14:paraId="73515A5F"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Increased communication between participating harvesters</w:t>
      </w:r>
    </w:p>
    <w:p w14:paraId="1304ECB2"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Sharing data for performance tracking</w:t>
      </w:r>
    </w:p>
    <w:p w14:paraId="3EF917A5"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Use and development of excluders</w:t>
      </w:r>
    </w:p>
    <w:p w14:paraId="750CEA82"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Deck sorting</w:t>
      </w:r>
    </w:p>
    <w:p w14:paraId="0B8D67B4"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Performance measurement and assessment at the boat and company level</w:t>
      </w:r>
    </w:p>
    <w:p w14:paraId="4AD01C36" w14:textId="77777777" w:rsidR="003B6CC3" w:rsidRPr="00B363DD"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Incentives for continuous efforts to minimize bycatch</w:t>
      </w:r>
    </w:p>
    <w:p w14:paraId="2CD729D2" w14:textId="27901F8B" w:rsidR="003B6CC3" w:rsidRDefault="003B6CC3" w:rsidP="003B6CC3">
      <w:pPr>
        <w:pStyle w:val="ListParagraph"/>
        <w:numPr>
          <w:ilvl w:val="0"/>
          <w:numId w:val="28"/>
        </w:numPr>
        <w:tabs>
          <w:tab w:val="left" w:pos="360"/>
          <w:tab w:val="left" w:pos="720"/>
          <w:tab w:val="left" w:pos="1080"/>
          <w:tab w:val="left" w:pos="1440"/>
        </w:tabs>
        <w:rPr>
          <w:sz w:val="24"/>
          <w:szCs w:val="24"/>
        </w:rPr>
      </w:pPr>
      <w:r w:rsidRPr="00B363DD">
        <w:rPr>
          <w:sz w:val="24"/>
          <w:szCs w:val="24"/>
        </w:rPr>
        <w:t>Consequences for substandard performance</w:t>
      </w:r>
    </w:p>
    <w:p w14:paraId="5F16D636" w14:textId="1C38008D" w:rsidR="002D4ED5" w:rsidRDefault="002D4ED5" w:rsidP="002D4ED5">
      <w:pPr>
        <w:tabs>
          <w:tab w:val="left" w:pos="360"/>
          <w:tab w:val="left" w:pos="720"/>
          <w:tab w:val="left" w:pos="1080"/>
          <w:tab w:val="left" w:pos="1440"/>
        </w:tabs>
        <w:rPr>
          <w:sz w:val="24"/>
          <w:szCs w:val="24"/>
        </w:rPr>
      </w:pPr>
    </w:p>
    <w:p w14:paraId="5755F677" w14:textId="76E81755" w:rsidR="00ED228B" w:rsidRPr="007567C3" w:rsidRDefault="003B6CC3">
      <w:pPr>
        <w:rPr>
          <w:b/>
          <w:sz w:val="24"/>
          <w:szCs w:val="24"/>
        </w:rPr>
      </w:pPr>
      <w:r>
        <w:rPr>
          <w:b/>
          <w:bCs/>
          <w:sz w:val="24"/>
          <w:szCs w:val="24"/>
        </w:rPr>
        <w:t>e</w:t>
      </w:r>
      <w:r w:rsidR="00B9615D" w:rsidRPr="00E740E5">
        <w:rPr>
          <w:b/>
          <w:bCs/>
          <w:sz w:val="24"/>
          <w:szCs w:val="24"/>
        </w:rPr>
        <w:t xml:space="preserve">.  </w:t>
      </w:r>
      <w:r w:rsidR="00C30EF4">
        <w:rPr>
          <w:b/>
          <w:bCs/>
          <w:sz w:val="24"/>
          <w:szCs w:val="24"/>
        </w:rPr>
        <w:t xml:space="preserve">Amendment 80 </w:t>
      </w:r>
      <w:r w:rsidR="00B9615D">
        <w:rPr>
          <w:b/>
          <w:bCs/>
          <w:sz w:val="24"/>
          <w:szCs w:val="24"/>
        </w:rPr>
        <w:t xml:space="preserve">Halibut Bycatch Avoidance </w:t>
      </w:r>
      <w:r w:rsidR="00B9615D" w:rsidRPr="00E740E5">
        <w:rPr>
          <w:b/>
          <w:bCs/>
          <w:sz w:val="24"/>
          <w:szCs w:val="24"/>
        </w:rPr>
        <w:t>Progress</w:t>
      </w:r>
      <w:r w:rsidR="00211348">
        <w:rPr>
          <w:b/>
          <w:bCs/>
          <w:sz w:val="24"/>
          <w:szCs w:val="24"/>
        </w:rPr>
        <w:t xml:space="preserve"> Report</w:t>
      </w:r>
      <w:r w:rsidR="00B9615D" w:rsidRPr="00E740E5">
        <w:rPr>
          <w:b/>
          <w:bCs/>
          <w:sz w:val="24"/>
          <w:szCs w:val="24"/>
        </w:rPr>
        <w:t xml:space="preserve"> </w:t>
      </w:r>
      <w:r w:rsidR="000324A4">
        <w:rPr>
          <w:b/>
          <w:sz w:val="24"/>
          <w:szCs w:val="24"/>
        </w:rPr>
        <w:t xml:space="preserve">  </w:t>
      </w:r>
    </w:p>
    <w:p w14:paraId="17DD18D6" w14:textId="77777777" w:rsidR="00ED228B" w:rsidRDefault="00ED228B" w:rsidP="00ED228B">
      <w:pPr>
        <w:rPr>
          <w:sz w:val="24"/>
          <w:szCs w:val="24"/>
        </w:rPr>
      </w:pPr>
    </w:p>
    <w:p w14:paraId="21823172" w14:textId="744A7E66" w:rsidR="00113FEE" w:rsidRDefault="00ED228B" w:rsidP="00ED228B">
      <w:pPr>
        <w:widowControl/>
        <w:autoSpaceDE/>
        <w:autoSpaceDN/>
        <w:adjustRightInd/>
        <w:rPr>
          <w:bCs/>
          <w:sz w:val="24"/>
          <w:szCs w:val="24"/>
        </w:rPr>
      </w:pPr>
      <w:r w:rsidRPr="00E740E5">
        <w:rPr>
          <w:bCs/>
          <w:sz w:val="24"/>
          <w:szCs w:val="24"/>
        </w:rPr>
        <w:t>Th</w:t>
      </w:r>
      <w:r w:rsidR="008D5E7B">
        <w:rPr>
          <w:bCs/>
          <w:sz w:val="24"/>
          <w:szCs w:val="24"/>
        </w:rPr>
        <w:t>e</w:t>
      </w:r>
      <w:r>
        <w:rPr>
          <w:bCs/>
          <w:sz w:val="24"/>
          <w:szCs w:val="24"/>
        </w:rPr>
        <w:t xml:space="preserve"> </w:t>
      </w:r>
      <w:r w:rsidR="0015694D" w:rsidRPr="007819D5">
        <w:rPr>
          <w:sz w:val="24"/>
          <w:szCs w:val="24"/>
          <w:lang w:val="en-CA"/>
        </w:rPr>
        <w:t xml:space="preserve">A80 </w:t>
      </w:r>
      <w:r w:rsidR="00C93AB5">
        <w:rPr>
          <w:sz w:val="24"/>
          <w:szCs w:val="24"/>
          <w:lang w:val="en-CA"/>
        </w:rPr>
        <w:t>Progress</w:t>
      </w:r>
      <w:r>
        <w:rPr>
          <w:bCs/>
          <w:sz w:val="24"/>
          <w:szCs w:val="24"/>
        </w:rPr>
        <w:t xml:space="preserve"> R</w:t>
      </w:r>
      <w:r w:rsidRPr="00E740E5">
        <w:rPr>
          <w:bCs/>
          <w:sz w:val="24"/>
          <w:szCs w:val="24"/>
        </w:rPr>
        <w:t xml:space="preserve">eport </w:t>
      </w:r>
      <w:r>
        <w:rPr>
          <w:bCs/>
          <w:sz w:val="24"/>
          <w:szCs w:val="24"/>
        </w:rPr>
        <w:t xml:space="preserve">allows each sector in the BSAI groundfish fisheries to </w:t>
      </w:r>
      <w:r w:rsidRPr="00E740E5">
        <w:rPr>
          <w:bCs/>
          <w:sz w:val="24"/>
          <w:szCs w:val="24"/>
        </w:rPr>
        <w:t>inform the Council of their progress on voluntary, non-regulatory methods us</w:t>
      </w:r>
      <w:r>
        <w:rPr>
          <w:bCs/>
          <w:sz w:val="24"/>
          <w:szCs w:val="24"/>
        </w:rPr>
        <w:t>ed</w:t>
      </w:r>
      <w:r w:rsidRPr="00E740E5">
        <w:rPr>
          <w:bCs/>
          <w:sz w:val="24"/>
          <w:szCs w:val="24"/>
        </w:rPr>
        <w:t xml:space="preserve"> within their fishery cooperatives to avoid halibut bycatch in the BSA</w:t>
      </w:r>
      <w:r>
        <w:rPr>
          <w:bCs/>
          <w:sz w:val="24"/>
          <w:szCs w:val="24"/>
        </w:rPr>
        <w:t>I</w:t>
      </w:r>
      <w:r w:rsidRPr="00E740E5">
        <w:rPr>
          <w:bCs/>
          <w:sz w:val="24"/>
          <w:szCs w:val="24"/>
        </w:rPr>
        <w:t xml:space="preserve"> groundfish fisheries.</w:t>
      </w:r>
      <w:r>
        <w:rPr>
          <w:bCs/>
          <w:sz w:val="24"/>
          <w:szCs w:val="24"/>
        </w:rPr>
        <w:t xml:space="preserve">  </w:t>
      </w:r>
    </w:p>
    <w:p w14:paraId="720F783B" w14:textId="77777777" w:rsidR="00113FEE" w:rsidRDefault="00113FEE" w:rsidP="00ED228B">
      <w:pPr>
        <w:widowControl/>
        <w:autoSpaceDE/>
        <w:autoSpaceDN/>
        <w:adjustRightInd/>
        <w:rPr>
          <w:bCs/>
          <w:sz w:val="24"/>
          <w:szCs w:val="24"/>
        </w:rPr>
      </w:pPr>
    </w:p>
    <w:p w14:paraId="180E88E9" w14:textId="5B0A8343" w:rsidR="00ED228B" w:rsidRPr="007567C3" w:rsidRDefault="00ED228B" w:rsidP="00ED228B">
      <w:pPr>
        <w:widowControl/>
        <w:autoSpaceDE/>
        <w:autoSpaceDN/>
        <w:adjustRightInd/>
        <w:rPr>
          <w:bCs/>
          <w:sz w:val="24"/>
          <w:szCs w:val="24"/>
        </w:rPr>
      </w:pPr>
      <w:r w:rsidRPr="00E740E5">
        <w:rPr>
          <w:bCs/>
          <w:sz w:val="24"/>
          <w:szCs w:val="24"/>
        </w:rPr>
        <w:t xml:space="preserve">The Council </w:t>
      </w:r>
      <w:r>
        <w:rPr>
          <w:bCs/>
          <w:sz w:val="24"/>
          <w:szCs w:val="24"/>
        </w:rPr>
        <w:t>requested participants describe</w:t>
      </w:r>
      <w:r w:rsidRPr="00E740E5">
        <w:rPr>
          <w:bCs/>
          <w:sz w:val="24"/>
          <w:szCs w:val="24"/>
        </w:rPr>
        <w:t xml:space="preserve"> </w:t>
      </w:r>
      <w:r w:rsidR="00072721">
        <w:rPr>
          <w:bCs/>
          <w:sz w:val="24"/>
          <w:szCs w:val="24"/>
        </w:rPr>
        <w:t xml:space="preserve">the </w:t>
      </w:r>
      <w:r>
        <w:rPr>
          <w:bCs/>
          <w:sz w:val="24"/>
          <w:szCs w:val="24"/>
        </w:rPr>
        <w:t xml:space="preserve">methods </w:t>
      </w:r>
      <w:r w:rsidRPr="00E740E5">
        <w:rPr>
          <w:bCs/>
          <w:sz w:val="24"/>
          <w:szCs w:val="24"/>
        </w:rPr>
        <w:t>their fleets or cooperatives are currently developing or have undertaken</w:t>
      </w:r>
      <w:r w:rsidRPr="00951A90">
        <w:rPr>
          <w:bCs/>
          <w:sz w:val="24"/>
          <w:szCs w:val="24"/>
        </w:rPr>
        <w:t xml:space="preserve"> </w:t>
      </w:r>
      <w:r w:rsidR="00A86D9C">
        <w:rPr>
          <w:bCs/>
          <w:sz w:val="24"/>
          <w:szCs w:val="24"/>
        </w:rPr>
        <w:t xml:space="preserve">to </w:t>
      </w:r>
      <w:r w:rsidRPr="00951A90">
        <w:rPr>
          <w:bCs/>
          <w:sz w:val="24"/>
          <w:szCs w:val="24"/>
        </w:rPr>
        <w:t xml:space="preserve">implement measures in their cooperative and inter-cooperative agreements to minimize the incidental catch of halibut.  </w:t>
      </w:r>
      <w:r w:rsidRPr="007567C3">
        <w:rPr>
          <w:bCs/>
          <w:sz w:val="24"/>
          <w:szCs w:val="24"/>
        </w:rPr>
        <w:t>The</w:t>
      </w:r>
      <w:r>
        <w:rPr>
          <w:bCs/>
          <w:sz w:val="24"/>
          <w:szCs w:val="24"/>
        </w:rPr>
        <w:t xml:space="preserve"> </w:t>
      </w:r>
      <w:r w:rsidRPr="007567C3">
        <w:rPr>
          <w:bCs/>
          <w:sz w:val="24"/>
          <w:szCs w:val="24"/>
        </w:rPr>
        <w:t>voluntary information is expected to provide the fleet with more flexibility to adapt fishing operations to changing environmental and market conditions than would result from placing the information as a regulatory requirement.</w:t>
      </w:r>
    </w:p>
    <w:p w14:paraId="00A70AD8" w14:textId="03570D49" w:rsidR="00ED228B" w:rsidRDefault="00ED228B" w:rsidP="00B9615D">
      <w:pPr>
        <w:widowControl/>
        <w:autoSpaceDE/>
        <w:autoSpaceDN/>
        <w:adjustRightInd/>
        <w:rPr>
          <w:b/>
          <w:bCs/>
          <w:sz w:val="24"/>
          <w:szCs w:val="24"/>
        </w:rPr>
      </w:pPr>
    </w:p>
    <w:p w14:paraId="4453D578" w14:textId="77777777" w:rsidR="00B8063D" w:rsidRDefault="00B8063D" w:rsidP="00C93AB5">
      <w:pPr>
        <w:tabs>
          <w:tab w:val="left" w:pos="360"/>
          <w:tab w:val="left" w:pos="720"/>
          <w:tab w:val="left" w:pos="1080"/>
        </w:tabs>
        <w:rPr>
          <w:b/>
          <w:bCs/>
          <w:sz w:val="24"/>
          <w:szCs w:val="24"/>
        </w:rPr>
      </w:pPr>
      <w:r w:rsidRPr="00B8063D">
        <w:rPr>
          <w:b/>
          <w:bCs/>
          <w:sz w:val="24"/>
          <w:szCs w:val="24"/>
        </w:rPr>
        <w:t>Report contents:</w:t>
      </w:r>
    </w:p>
    <w:p w14:paraId="77F24D53" w14:textId="77777777" w:rsidR="00B9615D" w:rsidRPr="00B363DD" w:rsidRDefault="005C54B1" w:rsidP="00C93AB5">
      <w:pPr>
        <w:tabs>
          <w:tab w:val="left" w:pos="360"/>
          <w:tab w:val="left" w:pos="720"/>
          <w:tab w:val="left" w:pos="1080"/>
        </w:tabs>
        <w:rPr>
          <w:sz w:val="24"/>
          <w:szCs w:val="24"/>
          <w:u w:val="single"/>
        </w:rPr>
      </w:pPr>
      <w:r w:rsidRPr="00B363DD">
        <w:rPr>
          <w:sz w:val="24"/>
          <w:szCs w:val="24"/>
          <w:u w:val="single"/>
        </w:rPr>
        <w:t>Voluntary information</w:t>
      </w:r>
      <w:r w:rsidR="00B9615D" w:rsidRPr="00B363DD">
        <w:rPr>
          <w:bCs/>
          <w:sz w:val="24"/>
          <w:szCs w:val="24"/>
        </w:rPr>
        <w:t xml:space="preserve"> </w:t>
      </w:r>
    </w:p>
    <w:p w14:paraId="258D5A7C" w14:textId="1D0CCFB7" w:rsidR="00B9615D" w:rsidRPr="00B363DD" w:rsidRDefault="00B9615D" w:rsidP="005011CB">
      <w:pPr>
        <w:pStyle w:val="ListParagraph"/>
        <w:widowControl/>
        <w:numPr>
          <w:ilvl w:val="0"/>
          <w:numId w:val="29"/>
        </w:numPr>
        <w:tabs>
          <w:tab w:val="left" w:pos="360"/>
          <w:tab w:val="left" w:pos="720"/>
          <w:tab w:val="left" w:pos="1080"/>
          <w:tab w:val="left" w:pos="1440"/>
        </w:tabs>
        <w:autoSpaceDE/>
        <w:autoSpaceDN/>
        <w:adjustRightInd/>
        <w:rPr>
          <w:sz w:val="24"/>
          <w:szCs w:val="24"/>
        </w:rPr>
      </w:pPr>
      <w:r w:rsidRPr="00B363DD">
        <w:rPr>
          <w:bCs/>
          <w:sz w:val="24"/>
          <w:szCs w:val="24"/>
        </w:rPr>
        <w:t>D</w:t>
      </w:r>
      <w:r w:rsidRPr="00B363DD">
        <w:rPr>
          <w:sz w:val="24"/>
          <w:szCs w:val="24"/>
        </w:rPr>
        <w:t>evelopment of effective and verifiable measures for halibut avoidance</w:t>
      </w:r>
    </w:p>
    <w:p w14:paraId="3AD50384" w14:textId="77777777" w:rsidR="005C54B1" w:rsidRPr="00B363DD" w:rsidRDefault="005C54B1" w:rsidP="005011CB">
      <w:pPr>
        <w:pStyle w:val="ListParagraph"/>
        <w:widowControl/>
        <w:numPr>
          <w:ilvl w:val="0"/>
          <w:numId w:val="29"/>
        </w:numPr>
        <w:tabs>
          <w:tab w:val="left" w:pos="360"/>
          <w:tab w:val="left" w:pos="720"/>
          <w:tab w:val="left" w:pos="1080"/>
          <w:tab w:val="left" w:pos="1440"/>
        </w:tabs>
        <w:autoSpaceDE/>
        <w:autoSpaceDN/>
        <w:adjustRightInd/>
        <w:rPr>
          <w:sz w:val="24"/>
          <w:szCs w:val="24"/>
        </w:rPr>
      </w:pPr>
      <w:r w:rsidRPr="00B363DD">
        <w:rPr>
          <w:sz w:val="24"/>
          <w:szCs w:val="24"/>
        </w:rPr>
        <w:t>Performance measurement and assessment at the boat and company level.</w:t>
      </w:r>
    </w:p>
    <w:p w14:paraId="178471DF" w14:textId="5829FB67" w:rsidR="009541EB" w:rsidRPr="00B363DD" w:rsidRDefault="00003D00" w:rsidP="0008306F">
      <w:pPr>
        <w:pStyle w:val="ListParagraph"/>
        <w:widowControl/>
        <w:numPr>
          <w:ilvl w:val="0"/>
          <w:numId w:val="29"/>
        </w:numPr>
        <w:tabs>
          <w:tab w:val="left" w:pos="360"/>
          <w:tab w:val="left" w:pos="720"/>
          <w:tab w:val="left" w:pos="1080"/>
          <w:tab w:val="left" w:pos="1440"/>
        </w:tabs>
        <w:autoSpaceDE/>
        <w:autoSpaceDN/>
        <w:adjustRightInd/>
        <w:rPr>
          <w:bCs/>
          <w:sz w:val="24"/>
          <w:szCs w:val="24"/>
        </w:rPr>
      </w:pPr>
      <w:r w:rsidRPr="00B363DD">
        <w:rPr>
          <w:sz w:val="24"/>
          <w:szCs w:val="24"/>
        </w:rPr>
        <w:t>Voluntary presentation at December Council meetings</w:t>
      </w:r>
    </w:p>
    <w:p w14:paraId="592CCA84" w14:textId="77777777" w:rsidR="00A86D9C" w:rsidRDefault="00A86D9C" w:rsidP="00B9615D"/>
    <w:p w14:paraId="4CF2C782" w14:textId="4EDD0795" w:rsidR="002C05CC" w:rsidRDefault="002C05CC" w:rsidP="002C05CC">
      <w:pPr>
        <w:rPr>
          <w:b/>
          <w:color w:val="000000" w:themeColor="text1"/>
          <w:sz w:val="24"/>
          <w:szCs w:val="24"/>
        </w:rPr>
      </w:pPr>
      <w:r w:rsidRPr="002C05CC">
        <w:rPr>
          <w:b/>
          <w:iCs/>
          <w:sz w:val="24"/>
          <w:szCs w:val="24"/>
        </w:rPr>
        <w:t>f.</w:t>
      </w:r>
      <w:r w:rsidRPr="002C05CC">
        <w:rPr>
          <w:iCs/>
          <w:sz w:val="24"/>
          <w:szCs w:val="24"/>
        </w:rPr>
        <w:t xml:space="preserve">  </w:t>
      </w:r>
      <w:r w:rsidR="00B8063D" w:rsidRPr="00B8063D">
        <w:rPr>
          <w:b/>
          <w:color w:val="000000" w:themeColor="text1"/>
          <w:sz w:val="24"/>
          <w:szCs w:val="24"/>
        </w:rPr>
        <w:t>American Fisheries Act Catcher Vessel Inter</w:t>
      </w:r>
      <w:r w:rsidR="00612D7A">
        <w:rPr>
          <w:b/>
          <w:color w:val="000000" w:themeColor="text1"/>
          <w:sz w:val="24"/>
          <w:szCs w:val="24"/>
        </w:rPr>
        <w:t>-</w:t>
      </w:r>
      <w:r w:rsidR="00B8063D" w:rsidRPr="00B8063D">
        <w:rPr>
          <w:b/>
          <w:color w:val="000000" w:themeColor="text1"/>
          <w:sz w:val="24"/>
          <w:szCs w:val="24"/>
        </w:rPr>
        <w:t>cooperative Agreement</w:t>
      </w:r>
    </w:p>
    <w:p w14:paraId="18DC97FA" w14:textId="77777777" w:rsidR="000B612F" w:rsidRPr="002C05CC" w:rsidRDefault="000B612F" w:rsidP="002C05CC">
      <w:pPr>
        <w:rPr>
          <w:color w:val="000000" w:themeColor="text1"/>
          <w:sz w:val="24"/>
          <w:szCs w:val="24"/>
        </w:rPr>
      </w:pPr>
    </w:p>
    <w:p w14:paraId="61BF0BD0" w14:textId="03F14EE5" w:rsidR="002C05CC" w:rsidRPr="002C05CC" w:rsidRDefault="008D6B97" w:rsidP="002C05CC">
      <w:pPr>
        <w:rPr>
          <w:color w:val="000000" w:themeColor="text1"/>
          <w:sz w:val="24"/>
          <w:szCs w:val="24"/>
        </w:rPr>
      </w:pPr>
      <w:r>
        <w:rPr>
          <w:color w:val="000000" w:themeColor="text1"/>
          <w:sz w:val="24"/>
          <w:szCs w:val="24"/>
        </w:rPr>
        <w:t>T</w:t>
      </w:r>
      <w:r w:rsidR="002C05CC" w:rsidRPr="006B7AB6">
        <w:rPr>
          <w:color w:val="000000" w:themeColor="text1"/>
          <w:sz w:val="24"/>
          <w:szCs w:val="24"/>
        </w:rPr>
        <w:t>he</w:t>
      </w:r>
      <w:r>
        <w:rPr>
          <w:color w:val="000000" w:themeColor="text1"/>
          <w:sz w:val="24"/>
          <w:szCs w:val="24"/>
        </w:rPr>
        <w:t xml:space="preserve"> AFA</w:t>
      </w:r>
      <w:r w:rsidR="002C05CC" w:rsidRPr="006B7AB6">
        <w:rPr>
          <w:color w:val="000000" w:themeColor="text1"/>
          <w:sz w:val="24"/>
          <w:szCs w:val="24"/>
        </w:rPr>
        <w:t xml:space="preserve"> </w:t>
      </w:r>
      <w:r>
        <w:rPr>
          <w:color w:val="000000" w:themeColor="text1"/>
          <w:sz w:val="24"/>
          <w:szCs w:val="24"/>
        </w:rPr>
        <w:t xml:space="preserve">Catcher Vessel </w:t>
      </w:r>
      <w:r w:rsidR="002C05CC" w:rsidRPr="006B7AB6">
        <w:rPr>
          <w:color w:val="000000" w:themeColor="text1"/>
          <w:sz w:val="24"/>
          <w:szCs w:val="24"/>
        </w:rPr>
        <w:t>Inter</w:t>
      </w:r>
      <w:r w:rsidR="00612D7A">
        <w:rPr>
          <w:color w:val="000000" w:themeColor="text1"/>
          <w:sz w:val="24"/>
          <w:szCs w:val="24"/>
        </w:rPr>
        <w:t>-</w:t>
      </w:r>
      <w:r w:rsidR="002C05CC" w:rsidRPr="006B7AB6">
        <w:rPr>
          <w:color w:val="000000" w:themeColor="text1"/>
          <w:sz w:val="24"/>
          <w:szCs w:val="24"/>
        </w:rPr>
        <w:t xml:space="preserve">cooperative Agreement </w:t>
      </w:r>
      <w:r w:rsidR="005F4842">
        <w:rPr>
          <w:color w:val="000000" w:themeColor="text1"/>
          <w:sz w:val="24"/>
          <w:szCs w:val="24"/>
        </w:rPr>
        <w:t xml:space="preserve">is the contract under which the </w:t>
      </w:r>
      <w:r>
        <w:rPr>
          <w:color w:val="000000" w:themeColor="text1"/>
          <w:sz w:val="24"/>
          <w:szCs w:val="24"/>
        </w:rPr>
        <w:t xml:space="preserve">AFA cooperatives operate. Additionally, it provides information </w:t>
      </w:r>
      <w:r w:rsidR="005F4842">
        <w:rPr>
          <w:color w:val="000000" w:themeColor="text1"/>
          <w:sz w:val="24"/>
          <w:szCs w:val="24"/>
        </w:rPr>
        <w:t xml:space="preserve">to </w:t>
      </w:r>
      <w:r>
        <w:rPr>
          <w:color w:val="000000" w:themeColor="text1"/>
          <w:sz w:val="24"/>
          <w:szCs w:val="24"/>
        </w:rPr>
        <w:t>the Council</w:t>
      </w:r>
      <w:r w:rsidR="00A232A6">
        <w:rPr>
          <w:color w:val="000000" w:themeColor="text1"/>
          <w:sz w:val="24"/>
          <w:szCs w:val="24"/>
        </w:rPr>
        <w:t xml:space="preserve"> </w:t>
      </w:r>
      <w:r>
        <w:rPr>
          <w:color w:val="000000" w:themeColor="text1"/>
          <w:sz w:val="24"/>
          <w:szCs w:val="24"/>
        </w:rPr>
        <w:t xml:space="preserve">and the public about </w:t>
      </w:r>
      <w:r w:rsidR="003B6CC3">
        <w:rPr>
          <w:color w:val="000000" w:themeColor="text1"/>
          <w:sz w:val="24"/>
          <w:szCs w:val="24"/>
        </w:rPr>
        <w:t>Inter</w:t>
      </w:r>
      <w:r w:rsidR="00612D7A">
        <w:rPr>
          <w:color w:val="000000" w:themeColor="text1"/>
          <w:sz w:val="24"/>
          <w:szCs w:val="24"/>
        </w:rPr>
        <w:t>-</w:t>
      </w:r>
      <w:r w:rsidR="003B6CC3">
        <w:rPr>
          <w:color w:val="000000" w:themeColor="text1"/>
          <w:sz w:val="24"/>
          <w:szCs w:val="24"/>
        </w:rPr>
        <w:t xml:space="preserve">cooperative </w:t>
      </w:r>
      <w:r>
        <w:rPr>
          <w:color w:val="000000" w:themeColor="text1"/>
          <w:sz w:val="24"/>
          <w:szCs w:val="24"/>
        </w:rPr>
        <w:t>fishery allocations, PSC allocations, transfers of allocations and PSC, monitoring methods, and bycatch reduction methods</w:t>
      </w:r>
      <w:r w:rsidR="003B6CC3">
        <w:rPr>
          <w:color w:val="000000" w:themeColor="text1"/>
          <w:sz w:val="24"/>
          <w:szCs w:val="24"/>
        </w:rPr>
        <w:t>.</w:t>
      </w:r>
    </w:p>
    <w:p w14:paraId="79351B07" w14:textId="77777777" w:rsidR="002C05CC" w:rsidRPr="003F2FE3" w:rsidRDefault="002C05CC" w:rsidP="002C05CC">
      <w:pPr>
        <w:rPr>
          <w:b/>
          <w:color w:val="000000" w:themeColor="text1"/>
        </w:rPr>
      </w:pPr>
    </w:p>
    <w:p w14:paraId="055ACE0A" w14:textId="0494B5A3" w:rsidR="002C05CC" w:rsidRPr="00C93AB5" w:rsidRDefault="00B8063D" w:rsidP="002C05CC">
      <w:pPr>
        <w:rPr>
          <w:b/>
          <w:color w:val="000000" w:themeColor="text1"/>
          <w:sz w:val="24"/>
          <w:szCs w:val="24"/>
        </w:rPr>
      </w:pPr>
      <w:r>
        <w:rPr>
          <w:b/>
          <w:sz w:val="24"/>
          <w:szCs w:val="24"/>
        </w:rPr>
        <w:t>Report contents:</w:t>
      </w:r>
    </w:p>
    <w:p w14:paraId="079EF7BB" w14:textId="23792A25" w:rsidR="000B0823" w:rsidRPr="00B363DD" w:rsidRDefault="00AB62E3" w:rsidP="00C93AB5">
      <w:pPr>
        <w:tabs>
          <w:tab w:val="left" w:pos="360"/>
          <w:tab w:val="left" w:pos="720"/>
          <w:tab w:val="left" w:pos="1080"/>
        </w:tabs>
        <w:rPr>
          <w:sz w:val="24"/>
          <w:szCs w:val="24"/>
          <w:u w:val="single"/>
        </w:rPr>
      </w:pPr>
      <w:r w:rsidRPr="00B363DD">
        <w:rPr>
          <w:sz w:val="24"/>
          <w:szCs w:val="24"/>
          <w:u w:val="single"/>
        </w:rPr>
        <w:t>Voluntary information</w:t>
      </w:r>
    </w:p>
    <w:p w14:paraId="2380693A" w14:textId="5A8022B3" w:rsidR="000B0823" w:rsidRPr="00B363DD" w:rsidRDefault="002C05CC" w:rsidP="0008306F">
      <w:pPr>
        <w:pStyle w:val="ListParagraph"/>
        <w:numPr>
          <w:ilvl w:val="0"/>
          <w:numId w:val="36"/>
        </w:numPr>
        <w:tabs>
          <w:tab w:val="left" w:pos="720"/>
          <w:tab w:val="left" w:pos="1080"/>
          <w:tab w:val="left" w:pos="1440"/>
        </w:tabs>
        <w:rPr>
          <w:sz w:val="24"/>
          <w:szCs w:val="24"/>
        </w:rPr>
      </w:pPr>
      <w:r w:rsidRPr="00B363DD">
        <w:rPr>
          <w:sz w:val="24"/>
          <w:szCs w:val="24"/>
        </w:rPr>
        <w:t>Allocation, monitoring, and compliance of the BSAI and GOA sideboard limits and PSC caps among the AFA</w:t>
      </w:r>
      <w:r w:rsidR="00436353" w:rsidRPr="00B363DD">
        <w:rPr>
          <w:sz w:val="24"/>
          <w:szCs w:val="24"/>
        </w:rPr>
        <w:t xml:space="preserve"> </w:t>
      </w:r>
      <w:r w:rsidRPr="00B363DD">
        <w:rPr>
          <w:sz w:val="24"/>
          <w:szCs w:val="24"/>
        </w:rPr>
        <w:t>catcher vessel cooperative members</w:t>
      </w:r>
    </w:p>
    <w:p w14:paraId="2594B4D3" w14:textId="1D07B4A0" w:rsidR="002C05CC" w:rsidRPr="00B363DD" w:rsidRDefault="002C05CC" w:rsidP="0008306F">
      <w:pPr>
        <w:pStyle w:val="ListParagraph"/>
        <w:numPr>
          <w:ilvl w:val="0"/>
          <w:numId w:val="36"/>
        </w:numPr>
        <w:tabs>
          <w:tab w:val="left" w:pos="360"/>
          <w:tab w:val="left" w:pos="720"/>
          <w:tab w:val="left" w:pos="1080"/>
          <w:tab w:val="left" w:pos="1440"/>
        </w:tabs>
        <w:rPr>
          <w:sz w:val="24"/>
          <w:szCs w:val="24"/>
        </w:rPr>
      </w:pPr>
      <w:r w:rsidRPr="00B363DD">
        <w:rPr>
          <w:sz w:val="24"/>
          <w:szCs w:val="24"/>
        </w:rPr>
        <w:t>Establishment of penalties for coops that exceed pollock and sideboard allocations</w:t>
      </w:r>
    </w:p>
    <w:p w14:paraId="25CBD85A" w14:textId="26FCAFC3" w:rsidR="002C05CC" w:rsidRPr="00B363DD" w:rsidRDefault="002C05CC" w:rsidP="0008306F">
      <w:pPr>
        <w:pStyle w:val="ListParagraph"/>
        <w:numPr>
          <w:ilvl w:val="0"/>
          <w:numId w:val="36"/>
        </w:numPr>
        <w:tabs>
          <w:tab w:val="left" w:pos="360"/>
          <w:tab w:val="left" w:pos="1080"/>
          <w:tab w:val="left" w:pos="1440"/>
        </w:tabs>
        <w:rPr>
          <w:sz w:val="24"/>
          <w:szCs w:val="24"/>
        </w:rPr>
      </w:pPr>
      <w:r w:rsidRPr="00B363DD">
        <w:rPr>
          <w:sz w:val="24"/>
          <w:szCs w:val="24"/>
        </w:rPr>
        <w:t>Provides for harvest of BSAI pacific cod by the “under 1700 mt” exempt vessels while complying with PSC limits</w:t>
      </w:r>
    </w:p>
    <w:p w14:paraId="1837B1EA" w14:textId="5692678F" w:rsidR="002C05CC" w:rsidRPr="00B363DD" w:rsidRDefault="002C05CC" w:rsidP="0008306F">
      <w:pPr>
        <w:pStyle w:val="ListParagraph"/>
        <w:numPr>
          <w:ilvl w:val="0"/>
          <w:numId w:val="36"/>
        </w:numPr>
        <w:tabs>
          <w:tab w:val="left" w:pos="360"/>
          <w:tab w:val="left" w:pos="720"/>
          <w:tab w:val="left" w:pos="1080"/>
          <w:tab w:val="left" w:pos="1440"/>
        </w:tabs>
        <w:rPr>
          <w:sz w:val="24"/>
          <w:szCs w:val="24"/>
        </w:rPr>
      </w:pPr>
      <w:r w:rsidRPr="00B363DD">
        <w:rPr>
          <w:sz w:val="24"/>
          <w:szCs w:val="24"/>
        </w:rPr>
        <w:t>Establishment and monitoring of sideboard species transfers between cooperatives</w:t>
      </w:r>
    </w:p>
    <w:p w14:paraId="4545D935" w14:textId="6F928088" w:rsidR="002C05CC" w:rsidRPr="00B363DD" w:rsidRDefault="002C05CC" w:rsidP="0008306F">
      <w:pPr>
        <w:pStyle w:val="ListParagraph"/>
        <w:numPr>
          <w:ilvl w:val="0"/>
          <w:numId w:val="36"/>
        </w:numPr>
        <w:tabs>
          <w:tab w:val="left" w:pos="360"/>
          <w:tab w:val="left" w:pos="1080"/>
          <w:tab w:val="left" w:pos="1440"/>
        </w:tabs>
        <w:rPr>
          <w:color w:val="000000" w:themeColor="text1"/>
          <w:sz w:val="24"/>
          <w:szCs w:val="24"/>
        </w:rPr>
      </w:pPr>
      <w:r w:rsidRPr="00B363DD">
        <w:rPr>
          <w:sz w:val="24"/>
          <w:szCs w:val="24"/>
        </w:rPr>
        <w:t xml:space="preserve">Promotes </w:t>
      </w:r>
      <w:r w:rsidRPr="00B363DD">
        <w:rPr>
          <w:color w:val="000000" w:themeColor="text1"/>
          <w:sz w:val="24"/>
          <w:szCs w:val="24"/>
        </w:rPr>
        <w:t>compliance of the Council’s recommended sideboard measures and PSC limits</w:t>
      </w:r>
      <w:r w:rsidR="00711CA1" w:rsidRPr="00B363DD">
        <w:rPr>
          <w:color w:val="000000" w:themeColor="text1"/>
          <w:sz w:val="24"/>
          <w:szCs w:val="24"/>
        </w:rPr>
        <w:t xml:space="preserve"> allowing</w:t>
      </w:r>
      <w:r w:rsidRPr="00B363DD">
        <w:rPr>
          <w:color w:val="000000" w:themeColor="text1"/>
          <w:sz w:val="24"/>
          <w:szCs w:val="24"/>
        </w:rPr>
        <w:t xml:space="preserve"> for the maximum harvest of AFA pollock and sideboard allocations</w:t>
      </w:r>
    </w:p>
    <w:p w14:paraId="435C5D05" w14:textId="2AEC1452" w:rsidR="002C05CC" w:rsidRPr="002D4ED5" w:rsidRDefault="002C05CC" w:rsidP="00F8359D">
      <w:pPr>
        <w:pStyle w:val="ListParagraph"/>
        <w:numPr>
          <w:ilvl w:val="0"/>
          <w:numId w:val="36"/>
        </w:numPr>
        <w:tabs>
          <w:tab w:val="left" w:pos="360"/>
          <w:tab w:val="left" w:pos="720"/>
          <w:tab w:val="left" w:pos="1080"/>
          <w:tab w:val="left" w:pos="1440"/>
        </w:tabs>
        <w:rPr>
          <w:sz w:val="24"/>
          <w:szCs w:val="24"/>
        </w:rPr>
      </w:pPr>
      <w:r w:rsidRPr="00B363DD">
        <w:rPr>
          <w:color w:val="000000" w:themeColor="text1"/>
          <w:sz w:val="24"/>
          <w:szCs w:val="24"/>
        </w:rPr>
        <w:t>Promotes reduction of PSC in the Bering Sea pollock fishery</w:t>
      </w:r>
    </w:p>
    <w:p w14:paraId="3DD458B8" w14:textId="77777777" w:rsidR="002D4ED5" w:rsidRPr="00B363DD" w:rsidRDefault="002D4ED5" w:rsidP="002D4ED5">
      <w:pPr>
        <w:pStyle w:val="ListParagraph"/>
        <w:tabs>
          <w:tab w:val="left" w:pos="360"/>
          <w:tab w:val="left" w:pos="720"/>
          <w:tab w:val="left" w:pos="1080"/>
          <w:tab w:val="left" w:pos="1440"/>
        </w:tabs>
        <w:rPr>
          <w:sz w:val="24"/>
          <w:szCs w:val="24"/>
        </w:rPr>
      </w:pPr>
    </w:p>
    <w:p w14:paraId="54D2AC56" w14:textId="6F54CF2C" w:rsidR="002C05CC" w:rsidRPr="009D1FED" w:rsidRDefault="002C05CC" w:rsidP="002C05CC">
      <w:pPr>
        <w:rPr>
          <w:b/>
          <w:color w:val="000000" w:themeColor="text1"/>
          <w:sz w:val="24"/>
          <w:szCs w:val="24"/>
        </w:rPr>
      </w:pPr>
      <w:r w:rsidRPr="009D1FED">
        <w:rPr>
          <w:b/>
          <w:color w:val="000000" w:themeColor="text1"/>
          <w:sz w:val="24"/>
          <w:szCs w:val="24"/>
        </w:rPr>
        <w:t>g</w:t>
      </w:r>
      <w:r w:rsidR="00211348">
        <w:rPr>
          <w:b/>
          <w:color w:val="000000" w:themeColor="text1"/>
          <w:sz w:val="24"/>
          <w:szCs w:val="24"/>
        </w:rPr>
        <w:t xml:space="preserve">. </w:t>
      </w:r>
      <w:r w:rsidR="00B8063D" w:rsidRPr="00B8063D">
        <w:rPr>
          <w:b/>
          <w:color w:val="000000" w:themeColor="text1"/>
          <w:sz w:val="24"/>
          <w:szCs w:val="24"/>
        </w:rPr>
        <w:t xml:space="preserve">American Fisheries Act </w:t>
      </w:r>
      <w:r w:rsidR="00FF69AC">
        <w:rPr>
          <w:b/>
          <w:color w:val="000000" w:themeColor="text1"/>
          <w:sz w:val="24"/>
          <w:szCs w:val="24"/>
        </w:rPr>
        <w:t xml:space="preserve">Annual </w:t>
      </w:r>
      <w:r w:rsidR="00B8063D" w:rsidRPr="00B8063D">
        <w:rPr>
          <w:b/>
          <w:color w:val="000000" w:themeColor="text1"/>
          <w:sz w:val="24"/>
          <w:szCs w:val="24"/>
        </w:rPr>
        <w:t>Catcher Vessel Inter</w:t>
      </w:r>
      <w:r w:rsidR="00612D7A">
        <w:rPr>
          <w:b/>
          <w:color w:val="000000" w:themeColor="text1"/>
          <w:sz w:val="24"/>
          <w:szCs w:val="24"/>
        </w:rPr>
        <w:t>-</w:t>
      </w:r>
      <w:r w:rsidR="00B8063D" w:rsidRPr="00B8063D">
        <w:rPr>
          <w:b/>
          <w:color w:val="000000" w:themeColor="text1"/>
          <w:sz w:val="24"/>
          <w:szCs w:val="24"/>
        </w:rPr>
        <w:t>cooperative Report</w:t>
      </w:r>
    </w:p>
    <w:p w14:paraId="312A53E8" w14:textId="77777777" w:rsidR="002C05CC" w:rsidRPr="009D1FED" w:rsidRDefault="002C05CC" w:rsidP="002C05CC">
      <w:pPr>
        <w:rPr>
          <w:b/>
          <w:color w:val="000000" w:themeColor="text1"/>
          <w:sz w:val="24"/>
          <w:szCs w:val="24"/>
        </w:rPr>
      </w:pPr>
    </w:p>
    <w:p w14:paraId="3FE1BE01" w14:textId="639D3027" w:rsidR="002C05CC" w:rsidRPr="009D1FED" w:rsidRDefault="00026568" w:rsidP="002C05CC">
      <w:pPr>
        <w:rPr>
          <w:color w:val="000000" w:themeColor="text1"/>
          <w:sz w:val="24"/>
          <w:szCs w:val="24"/>
        </w:rPr>
      </w:pPr>
      <w:r>
        <w:rPr>
          <w:color w:val="000000" w:themeColor="text1"/>
          <w:sz w:val="24"/>
          <w:szCs w:val="24"/>
        </w:rPr>
        <w:t>T</w:t>
      </w:r>
      <w:r w:rsidR="002C05CC" w:rsidRPr="009D1FED">
        <w:rPr>
          <w:color w:val="000000" w:themeColor="text1"/>
          <w:sz w:val="24"/>
          <w:szCs w:val="24"/>
        </w:rPr>
        <w:t xml:space="preserve">he AFA </w:t>
      </w:r>
      <w:r w:rsidR="00FF69AC">
        <w:rPr>
          <w:color w:val="000000" w:themeColor="text1"/>
          <w:sz w:val="24"/>
          <w:szCs w:val="24"/>
        </w:rPr>
        <w:t xml:space="preserve">Annual </w:t>
      </w:r>
      <w:r w:rsidR="002C05CC" w:rsidRPr="009D1FED">
        <w:rPr>
          <w:color w:val="000000" w:themeColor="text1"/>
          <w:sz w:val="24"/>
          <w:szCs w:val="24"/>
        </w:rPr>
        <w:t>Catcher Vessel Inter</w:t>
      </w:r>
      <w:r w:rsidR="00612D7A">
        <w:rPr>
          <w:color w:val="000000" w:themeColor="text1"/>
          <w:sz w:val="24"/>
          <w:szCs w:val="24"/>
        </w:rPr>
        <w:t>-</w:t>
      </w:r>
      <w:r w:rsidR="002C05CC" w:rsidRPr="009D1FED">
        <w:rPr>
          <w:color w:val="000000" w:themeColor="text1"/>
          <w:sz w:val="24"/>
          <w:szCs w:val="24"/>
        </w:rPr>
        <w:t>cooperative Report summar</w:t>
      </w:r>
      <w:r w:rsidR="006D4A9A">
        <w:rPr>
          <w:color w:val="000000" w:themeColor="text1"/>
          <w:sz w:val="24"/>
          <w:szCs w:val="24"/>
        </w:rPr>
        <w:t>izes</w:t>
      </w:r>
      <w:r w:rsidR="002C05CC" w:rsidRPr="009D1FED">
        <w:rPr>
          <w:color w:val="000000" w:themeColor="text1"/>
          <w:sz w:val="24"/>
          <w:szCs w:val="24"/>
        </w:rPr>
        <w:t xml:space="preserve"> </w:t>
      </w:r>
      <w:r w:rsidR="00E37669">
        <w:rPr>
          <w:color w:val="000000" w:themeColor="text1"/>
          <w:sz w:val="24"/>
          <w:szCs w:val="24"/>
        </w:rPr>
        <w:t>the activity of</w:t>
      </w:r>
      <w:r w:rsidR="002C05CC" w:rsidRPr="009D1FED">
        <w:rPr>
          <w:color w:val="000000" w:themeColor="text1"/>
          <w:sz w:val="24"/>
          <w:szCs w:val="24"/>
        </w:rPr>
        <w:t xml:space="preserve"> catcher vessel cooperative</w:t>
      </w:r>
      <w:r w:rsidR="00E37669">
        <w:rPr>
          <w:color w:val="000000" w:themeColor="text1"/>
          <w:sz w:val="24"/>
          <w:szCs w:val="24"/>
        </w:rPr>
        <w:t>s</w:t>
      </w:r>
      <w:r w:rsidR="002C05CC" w:rsidRPr="009D1FED">
        <w:rPr>
          <w:color w:val="000000" w:themeColor="text1"/>
          <w:sz w:val="24"/>
          <w:szCs w:val="24"/>
        </w:rPr>
        <w:t xml:space="preserve"> </w:t>
      </w:r>
      <w:r w:rsidR="00E37669">
        <w:rPr>
          <w:color w:val="000000" w:themeColor="text1"/>
          <w:sz w:val="24"/>
          <w:szCs w:val="24"/>
        </w:rPr>
        <w:t>under an inter</w:t>
      </w:r>
      <w:r w:rsidR="00612D7A">
        <w:rPr>
          <w:color w:val="000000" w:themeColor="text1"/>
          <w:sz w:val="24"/>
          <w:szCs w:val="24"/>
        </w:rPr>
        <w:t>-</w:t>
      </w:r>
      <w:r w:rsidR="00E37669">
        <w:rPr>
          <w:color w:val="000000" w:themeColor="text1"/>
          <w:sz w:val="24"/>
          <w:szCs w:val="24"/>
        </w:rPr>
        <w:t>cooperative agreement</w:t>
      </w:r>
      <w:r w:rsidR="002C05CC" w:rsidRPr="009D1FED">
        <w:rPr>
          <w:color w:val="000000" w:themeColor="text1"/>
          <w:sz w:val="24"/>
          <w:szCs w:val="24"/>
        </w:rPr>
        <w:t xml:space="preserve">. While the individual </w:t>
      </w:r>
      <w:r w:rsidR="00B24B9B">
        <w:rPr>
          <w:color w:val="000000" w:themeColor="text1"/>
          <w:sz w:val="24"/>
          <w:szCs w:val="24"/>
        </w:rPr>
        <w:t>cooperative</w:t>
      </w:r>
      <w:r w:rsidR="002C05CC" w:rsidRPr="009D1FED">
        <w:rPr>
          <w:color w:val="000000" w:themeColor="text1"/>
          <w:sz w:val="24"/>
          <w:szCs w:val="24"/>
        </w:rPr>
        <w:t xml:space="preserve"> reports track the annual activities of each cooperative at the vessel level, </w:t>
      </w:r>
      <w:r w:rsidR="009959BA">
        <w:rPr>
          <w:color w:val="000000" w:themeColor="text1"/>
          <w:sz w:val="24"/>
          <w:szCs w:val="24"/>
        </w:rPr>
        <w:t>the Inter</w:t>
      </w:r>
      <w:r w:rsidR="00612D7A">
        <w:rPr>
          <w:color w:val="000000" w:themeColor="text1"/>
          <w:sz w:val="24"/>
          <w:szCs w:val="24"/>
        </w:rPr>
        <w:t>-</w:t>
      </w:r>
      <w:r w:rsidR="009959BA">
        <w:rPr>
          <w:color w:val="000000" w:themeColor="text1"/>
          <w:sz w:val="24"/>
          <w:szCs w:val="24"/>
        </w:rPr>
        <w:t xml:space="preserve">cooperative Report is </w:t>
      </w:r>
      <w:r w:rsidR="002C05CC" w:rsidRPr="009D1FED">
        <w:rPr>
          <w:color w:val="000000" w:themeColor="text1"/>
          <w:sz w:val="24"/>
          <w:szCs w:val="24"/>
        </w:rPr>
        <w:t>a summary of AFA catcher vessel harvests in the Bering Sea and Gulf of Ala</w:t>
      </w:r>
      <w:r w:rsidR="00FB1EF5">
        <w:rPr>
          <w:color w:val="000000" w:themeColor="text1"/>
          <w:sz w:val="24"/>
          <w:szCs w:val="24"/>
        </w:rPr>
        <w:t>ska fisheries</w:t>
      </w:r>
      <w:r w:rsidR="009959BA">
        <w:rPr>
          <w:color w:val="000000" w:themeColor="text1"/>
          <w:sz w:val="24"/>
          <w:szCs w:val="24"/>
        </w:rPr>
        <w:t>. This</w:t>
      </w:r>
      <w:r w:rsidR="00FB1EF5">
        <w:rPr>
          <w:color w:val="000000" w:themeColor="text1"/>
          <w:sz w:val="24"/>
          <w:szCs w:val="24"/>
        </w:rPr>
        <w:t xml:space="preserve"> is useful to the Council and NMFS </w:t>
      </w:r>
      <w:r w:rsidR="00B01ED9">
        <w:rPr>
          <w:color w:val="000000" w:themeColor="text1"/>
          <w:sz w:val="24"/>
          <w:szCs w:val="24"/>
        </w:rPr>
        <w:t>because</w:t>
      </w:r>
      <w:r w:rsidR="00FB1EF5">
        <w:rPr>
          <w:color w:val="000000" w:themeColor="text1"/>
          <w:sz w:val="24"/>
          <w:szCs w:val="24"/>
        </w:rPr>
        <w:t xml:space="preserve"> </w:t>
      </w:r>
      <w:r w:rsidR="002C05CC" w:rsidRPr="009D1FED">
        <w:rPr>
          <w:color w:val="000000" w:themeColor="text1"/>
          <w:sz w:val="24"/>
          <w:szCs w:val="24"/>
        </w:rPr>
        <w:t xml:space="preserve">catcher vessel sideboard </w:t>
      </w:r>
      <w:r w:rsidR="007A35BE">
        <w:rPr>
          <w:color w:val="000000" w:themeColor="text1"/>
          <w:sz w:val="24"/>
          <w:szCs w:val="24"/>
        </w:rPr>
        <w:t>limits</w:t>
      </w:r>
      <w:r w:rsidR="002C05CC" w:rsidRPr="009D1FED">
        <w:rPr>
          <w:color w:val="000000" w:themeColor="text1"/>
          <w:sz w:val="24"/>
          <w:szCs w:val="24"/>
        </w:rPr>
        <w:t xml:space="preserve"> and PSC caps </w:t>
      </w:r>
      <w:r w:rsidR="007A35BE">
        <w:rPr>
          <w:color w:val="000000" w:themeColor="text1"/>
          <w:sz w:val="24"/>
          <w:szCs w:val="24"/>
        </w:rPr>
        <w:t>are allocated</w:t>
      </w:r>
      <w:r w:rsidR="002C05CC" w:rsidRPr="009D1FED">
        <w:rPr>
          <w:color w:val="000000" w:themeColor="text1"/>
          <w:sz w:val="24"/>
          <w:szCs w:val="24"/>
        </w:rPr>
        <w:t xml:space="preserve"> in the aggregate, not by individual cooperatives</w:t>
      </w:r>
      <w:r w:rsidR="00B01ED9">
        <w:rPr>
          <w:color w:val="000000" w:themeColor="text1"/>
          <w:sz w:val="24"/>
          <w:szCs w:val="24"/>
        </w:rPr>
        <w:t xml:space="preserve">. As a result, this information collection provides detailed information about how sideboard limits and PSC are being utilized to determine if program objectives are being satisfactorily met. </w:t>
      </w:r>
      <w:r w:rsidR="00B01ED9" w:rsidRPr="009D1FED">
        <w:rPr>
          <w:color w:val="000000" w:themeColor="text1"/>
          <w:sz w:val="24"/>
          <w:szCs w:val="24"/>
        </w:rPr>
        <w:t xml:space="preserve"> </w:t>
      </w:r>
    </w:p>
    <w:p w14:paraId="5242F438" w14:textId="77777777" w:rsidR="002C05CC" w:rsidRPr="009D1FED" w:rsidRDefault="002C05CC" w:rsidP="002C05CC">
      <w:pPr>
        <w:rPr>
          <w:color w:val="000000" w:themeColor="text1"/>
          <w:sz w:val="24"/>
          <w:szCs w:val="24"/>
        </w:rPr>
      </w:pPr>
    </w:p>
    <w:p w14:paraId="6D9FE999" w14:textId="018CE8CB" w:rsidR="002C05CC" w:rsidRPr="009D1FED" w:rsidRDefault="002C05CC" w:rsidP="002C05CC">
      <w:pPr>
        <w:rPr>
          <w:color w:val="000000" w:themeColor="text1"/>
          <w:sz w:val="24"/>
          <w:szCs w:val="24"/>
        </w:rPr>
      </w:pPr>
      <w:r w:rsidRPr="009D1FED">
        <w:rPr>
          <w:color w:val="000000" w:themeColor="text1"/>
          <w:sz w:val="24"/>
          <w:szCs w:val="24"/>
        </w:rPr>
        <w:t xml:space="preserve">The </w:t>
      </w:r>
      <w:r w:rsidR="008F056D">
        <w:rPr>
          <w:color w:val="000000" w:themeColor="text1"/>
          <w:sz w:val="24"/>
          <w:szCs w:val="24"/>
        </w:rPr>
        <w:t xml:space="preserve">AFA </w:t>
      </w:r>
      <w:r w:rsidR="00FF69AC">
        <w:rPr>
          <w:color w:val="000000" w:themeColor="text1"/>
          <w:sz w:val="24"/>
          <w:szCs w:val="24"/>
        </w:rPr>
        <w:t xml:space="preserve">Annual </w:t>
      </w:r>
      <w:r w:rsidRPr="009D1FED">
        <w:rPr>
          <w:color w:val="000000" w:themeColor="text1"/>
          <w:sz w:val="24"/>
          <w:szCs w:val="24"/>
        </w:rPr>
        <w:t>Catcher Vessel Inter</w:t>
      </w:r>
      <w:r w:rsidR="00612D7A">
        <w:rPr>
          <w:color w:val="000000" w:themeColor="text1"/>
          <w:sz w:val="24"/>
          <w:szCs w:val="24"/>
        </w:rPr>
        <w:t>-</w:t>
      </w:r>
      <w:r w:rsidRPr="009D1FED">
        <w:rPr>
          <w:color w:val="000000" w:themeColor="text1"/>
          <w:sz w:val="24"/>
          <w:szCs w:val="24"/>
        </w:rPr>
        <w:t xml:space="preserve">cooperative Report provides the Council and the public, with a simple means of evaluating the AFA catcher vessel fleets’ aggregate fishing performance under the AFA regulations. Additionally, this </w:t>
      </w:r>
      <w:r w:rsidR="00081E24">
        <w:rPr>
          <w:color w:val="000000" w:themeColor="text1"/>
          <w:sz w:val="24"/>
          <w:szCs w:val="24"/>
        </w:rPr>
        <w:t>voluntary report contains</w:t>
      </w:r>
      <w:r w:rsidRPr="009D1FED">
        <w:rPr>
          <w:color w:val="000000" w:themeColor="text1"/>
          <w:sz w:val="24"/>
          <w:szCs w:val="24"/>
        </w:rPr>
        <w:t xml:space="preserve"> information requested by the Council beyond the required regulatory elements of the individual coop</w:t>
      </w:r>
      <w:r w:rsidR="00081E24">
        <w:rPr>
          <w:color w:val="000000" w:themeColor="text1"/>
          <w:sz w:val="24"/>
          <w:szCs w:val="24"/>
        </w:rPr>
        <w:t>erative</w:t>
      </w:r>
      <w:r w:rsidRPr="009D1FED">
        <w:rPr>
          <w:color w:val="000000" w:themeColor="text1"/>
          <w:sz w:val="24"/>
          <w:szCs w:val="24"/>
        </w:rPr>
        <w:t xml:space="preserve"> reports to provide a broader understanding of catcher vessel cooperative activities.</w:t>
      </w:r>
    </w:p>
    <w:p w14:paraId="2AD189F2" w14:textId="77777777" w:rsidR="00434C6A" w:rsidRDefault="00434C6A" w:rsidP="002C05CC">
      <w:pPr>
        <w:rPr>
          <w:color w:val="000000" w:themeColor="text1"/>
          <w:sz w:val="24"/>
          <w:szCs w:val="24"/>
        </w:rPr>
      </w:pPr>
    </w:p>
    <w:p w14:paraId="43A5CA07" w14:textId="048615A9" w:rsidR="000B0823" w:rsidRPr="00C93AB5" w:rsidRDefault="00B8063D" w:rsidP="002C05CC">
      <w:pPr>
        <w:rPr>
          <w:b/>
          <w:color w:val="000000" w:themeColor="text1"/>
          <w:sz w:val="24"/>
          <w:szCs w:val="24"/>
        </w:rPr>
      </w:pPr>
      <w:r>
        <w:rPr>
          <w:b/>
          <w:sz w:val="24"/>
          <w:szCs w:val="24"/>
        </w:rPr>
        <w:t>Report contents:</w:t>
      </w:r>
    </w:p>
    <w:p w14:paraId="4A444276" w14:textId="454AB325" w:rsidR="002C05CC" w:rsidRPr="00B363DD" w:rsidRDefault="00AB62E3" w:rsidP="00C93AB5">
      <w:pPr>
        <w:tabs>
          <w:tab w:val="left" w:pos="360"/>
          <w:tab w:val="left" w:pos="720"/>
          <w:tab w:val="left" w:pos="1080"/>
        </w:tabs>
        <w:rPr>
          <w:sz w:val="24"/>
          <w:szCs w:val="24"/>
          <w:u w:val="single"/>
        </w:rPr>
      </w:pPr>
      <w:r w:rsidRPr="00B363DD">
        <w:rPr>
          <w:sz w:val="24"/>
          <w:szCs w:val="24"/>
          <w:u w:val="single"/>
        </w:rPr>
        <w:t>Voluntary information</w:t>
      </w:r>
    </w:p>
    <w:p w14:paraId="72450E74" w14:textId="59B8C459" w:rsidR="002C05CC" w:rsidRPr="00B363DD" w:rsidRDefault="002C05CC" w:rsidP="00F8359D">
      <w:pPr>
        <w:pStyle w:val="ListParagraph"/>
        <w:numPr>
          <w:ilvl w:val="0"/>
          <w:numId w:val="37"/>
        </w:numPr>
        <w:tabs>
          <w:tab w:val="left" w:pos="360"/>
          <w:tab w:val="left" w:pos="720"/>
          <w:tab w:val="left" w:pos="1080"/>
          <w:tab w:val="left" w:pos="1440"/>
        </w:tabs>
        <w:rPr>
          <w:color w:val="000000" w:themeColor="text1"/>
          <w:sz w:val="24"/>
          <w:szCs w:val="24"/>
        </w:rPr>
      </w:pPr>
      <w:r w:rsidRPr="00B363DD">
        <w:rPr>
          <w:color w:val="000000" w:themeColor="text1"/>
          <w:sz w:val="24"/>
          <w:szCs w:val="24"/>
        </w:rPr>
        <w:t xml:space="preserve">Bering Sea </w:t>
      </w:r>
      <w:r w:rsidR="008F056D" w:rsidRPr="00B363DD">
        <w:rPr>
          <w:color w:val="000000" w:themeColor="text1"/>
          <w:sz w:val="24"/>
          <w:szCs w:val="24"/>
        </w:rPr>
        <w:t>p</w:t>
      </w:r>
      <w:r w:rsidRPr="00B363DD">
        <w:rPr>
          <w:color w:val="000000" w:themeColor="text1"/>
          <w:sz w:val="24"/>
          <w:szCs w:val="24"/>
        </w:rPr>
        <w:t xml:space="preserve">ollock </w:t>
      </w:r>
      <w:r w:rsidR="008F056D" w:rsidRPr="00B363DD">
        <w:rPr>
          <w:color w:val="000000" w:themeColor="text1"/>
          <w:sz w:val="24"/>
          <w:szCs w:val="24"/>
        </w:rPr>
        <w:t>f</w:t>
      </w:r>
      <w:r w:rsidRPr="00B363DD">
        <w:rPr>
          <w:color w:val="000000" w:themeColor="text1"/>
          <w:sz w:val="24"/>
          <w:szCs w:val="24"/>
        </w:rPr>
        <w:t>ishery</w:t>
      </w:r>
      <w:r w:rsidR="00C41A57" w:rsidRPr="00B363DD">
        <w:rPr>
          <w:color w:val="000000" w:themeColor="text1"/>
          <w:sz w:val="24"/>
          <w:szCs w:val="24"/>
        </w:rPr>
        <w:t xml:space="preserve"> </w:t>
      </w:r>
      <w:r w:rsidR="008F056D" w:rsidRPr="00B363DD">
        <w:rPr>
          <w:color w:val="000000" w:themeColor="text1"/>
          <w:sz w:val="24"/>
          <w:szCs w:val="24"/>
        </w:rPr>
        <w:t>a</w:t>
      </w:r>
      <w:r w:rsidRPr="00B363DD">
        <w:rPr>
          <w:color w:val="000000" w:themeColor="text1"/>
          <w:sz w:val="24"/>
          <w:szCs w:val="24"/>
        </w:rPr>
        <w:t xml:space="preserve">llocations and </w:t>
      </w:r>
      <w:r w:rsidR="008F056D" w:rsidRPr="00B363DD">
        <w:rPr>
          <w:color w:val="000000" w:themeColor="text1"/>
          <w:sz w:val="24"/>
          <w:szCs w:val="24"/>
        </w:rPr>
        <w:t>h</w:t>
      </w:r>
      <w:r w:rsidRPr="00B363DD">
        <w:rPr>
          <w:color w:val="000000" w:themeColor="text1"/>
          <w:sz w:val="24"/>
          <w:szCs w:val="24"/>
        </w:rPr>
        <w:t>arvest</w:t>
      </w:r>
    </w:p>
    <w:p w14:paraId="5E48757E" w14:textId="54648F24" w:rsidR="002C05CC" w:rsidRPr="00B363DD" w:rsidRDefault="002C05CC" w:rsidP="00F8359D">
      <w:pPr>
        <w:pStyle w:val="ListParagraph"/>
        <w:numPr>
          <w:ilvl w:val="0"/>
          <w:numId w:val="37"/>
        </w:numPr>
        <w:tabs>
          <w:tab w:val="left" w:pos="360"/>
          <w:tab w:val="left" w:pos="720"/>
          <w:tab w:val="left" w:pos="1080"/>
          <w:tab w:val="left" w:pos="1440"/>
        </w:tabs>
        <w:rPr>
          <w:color w:val="000000" w:themeColor="text1"/>
          <w:sz w:val="24"/>
          <w:szCs w:val="24"/>
        </w:rPr>
      </w:pPr>
      <w:r w:rsidRPr="00B363DD">
        <w:rPr>
          <w:color w:val="000000" w:themeColor="text1"/>
          <w:sz w:val="24"/>
          <w:szCs w:val="24"/>
        </w:rPr>
        <w:t xml:space="preserve">Salmon </w:t>
      </w:r>
      <w:r w:rsidR="008F056D" w:rsidRPr="00B363DD">
        <w:rPr>
          <w:color w:val="000000" w:themeColor="text1"/>
          <w:sz w:val="24"/>
          <w:szCs w:val="24"/>
        </w:rPr>
        <w:t>b</w:t>
      </w:r>
      <w:r w:rsidRPr="00B363DD">
        <w:rPr>
          <w:color w:val="000000" w:themeColor="text1"/>
          <w:sz w:val="24"/>
          <w:szCs w:val="24"/>
        </w:rPr>
        <w:t xml:space="preserve">ycatch </w:t>
      </w:r>
      <w:r w:rsidR="008F056D" w:rsidRPr="00B363DD">
        <w:rPr>
          <w:color w:val="000000" w:themeColor="text1"/>
          <w:sz w:val="24"/>
          <w:szCs w:val="24"/>
        </w:rPr>
        <w:t>r</w:t>
      </w:r>
      <w:r w:rsidRPr="00B363DD">
        <w:rPr>
          <w:color w:val="000000" w:themeColor="text1"/>
          <w:sz w:val="24"/>
          <w:szCs w:val="24"/>
        </w:rPr>
        <w:t xml:space="preserve">eduction </w:t>
      </w:r>
      <w:r w:rsidR="008F056D" w:rsidRPr="00B363DD">
        <w:rPr>
          <w:color w:val="000000" w:themeColor="text1"/>
          <w:sz w:val="24"/>
          <w:szCs w:val="24"/>
        </w:rPr>
        <w:t>m</w:t>
      </w:r>
      <w:r w:rsidRPr="00B363DD">
        <w:rPr>
          <w:color w:val="000000" w:themeColor="text1"/>
          <w:sz w:val="24"/>
          <w:szCs w:val="24"/>
        </w:rPr>
        <w:t>easures</w:t>
      </w:r>
    </w:p>
    <w:p w14:paraId="00CB29FF" w14:textId="7093798B" w:rsidR="002C05CC" w:rsidRPr="00B363DD" w:rsidRDefault="00C41A57" w:rsidP="00F8359D">
      <w:pPr>
        <w:pStyle w:val="ListParagraph"/>
        <w:numPr>
          <w:ilvl w:val="0"/>
          <w:numId w:val="37"/>
        </w:numPr>
        <w:tabs>
          <w:tab w:val="left" w:pos="360"/>
          <w:tab w:val="left" w:pos="720"/>
          <w:tab w:val="left" w:pos="1080"/>
          <w:tab w:val="left" w:pos="1440"/>
        </w:tabs>
        <w:rPr>
          <w:color w:val="000000" w:themeColor="text1"/>
          <w:sz w:val="24"/>
          <w:szCs w:val="24"/>
        </w:rPr>
      </w:pPr>
      <w:r w:rsidRPr="00B363DD">
        <w:rPr>
          <w:color w:val="000000" w:themeColor="text1"/>
          <w:sz w:val="24"/>
          <w:szCs w:val="24"/>
        </w:rPr>
        <w:t xml:space="preserve">Sideboard </w:t>
      </w:r>
      <w:r w:rsidR="008F056D" w:rsidRPr="00B363DD">
        <w:rPr>
          <w:color w:val="000000" w:themeColor="text1"/>
          <w:sz w:val="24"/>
          <w:szCs w:val="24"/>
        </w:rPr>
        <w:t>f</w:t>
      </w:r>
      <w:r w:rsidRPr="00B363DD">
        <w:rPr>
          <w:color w:val="000000" w:themeColor="text1"/>
          <w:sz w:val="24"/>
          <w:szCs w:val="24"/>
        </w:rPr>
        <w:t xml:space="preserve">ishery </w:t>
      </w:r>
      <w:r w:rsidR="008F056D" w:rsidRPr="00B363DD">
        <w:rPr>
          <w:color w:val="000000" w:themeColor="text1"/>
          <w:sz w:val="24"/>
          <w:szCs w:val="24"/>
        </w:rPr>
        <w:t>g</w:t>
      </w:r>
      <w:r w:rsidR="002C05CC" w:rsidRPr="00B363DD">
        <w:rPr>
          <w:color w:val="000000" w:themeColor="text1"/>
          <w:sz w:val="24"/>
          <w:szCs w:val="24"/>
        </w:rPr>
        <w:t xml:space="preserve">roundfish </w:t>
      </w:r>
      <w:r w:rsidR="008F056D" w:rsidRPr="00B363DD">
        <w:rPr>
          <w:color w:val="000000" w:themeColor="text1"/>
          <w:sz w:val="24"/>
          <w:szCs w:val="24"/>
        </w:rPr>
        <w:t>s</w:t>
      </w:r>
      <w:r w:rsidR="002C05CC" w:rsidRPr="00B363DD">
        <w:rPr>
          <w:color w:val="000000" w:themeColor="text1"/>
          <w:sz w:val="24"/>
          <w:szCs w:val="24"/>
        </w:rPr>
        <w:t>ideboards</w:t>
      </w:r>
    </w:p>
    <w:p w14:paraId="2D0037DB" w14:textId="4B242D66" w:rsidR="002C05CC" w:rsidRPr="00B363DD" w:rsidRDefault="002C05CC" w:rsidP="00F8359D">
      <w:pPr>
        <w:pStyle w:val="ListParagraph"/>
        <w:numPr>
          <w:ilvl w:val="0"/>
          <w:numId w:val="37"/>
        </w:numPr>
        <w:tabs>
          <w:tab w:val="left" w:pos="360"/>
          <w:tab w:val="left" w:pos="720"/>
          <w:tab w:val="left" w:pos="1080"/>
          <w:tab w:val="left" w:pos="1440"/>
        </w:tabs>
        <w:rPr>
          <w:sz w:val="24"/>
          <w:szCs w:val="24"/>
        </w:rPr>
      </w:pPr>
      <w:r w:rsidRPr="00B363DD">
        <w:rPr>
          <w:color w:val="000000" w:themeColor="text1"/>
          <w:sz w:val="24"/>
          <w:szCs w:val="24"/>
        </w:rPr>
        <w:t xml:space="preserve">PSC </w:t>
      </w:r>
      <w:r w:rsidR="008F056D" w:rsidRPr="00B363DD">
        <w:rPr>
          <w:color w:val="000000" w:themeColor="text1"/>
          <w:sz w:val="24"/>
          <w:szCs w:val="24"/>
        </w:rPr>
        <w:t>c</w:t>
      </w:r>
      <w:r w:rsidRPr="00B363DD">
        <w:rPr>
          <w:color w:val="000000" w:themeColor="text1"/>
          <w:sz w:val="24"/>
          <w:szCs w:val="24"/>
        </w:rPr>
        <w:t>atch</w:t>
      </w:r>
    </w:p>
    <w:p w14:paraId="4C1E4223" w14:textId="77777777" w:rsidR="00F91823" w:rsidRPr="003F2FE3" w:rsidRDefault="00F91823" w:rsidP="002C05CC">
      <w:pPr>
        <w:tabs>
          <w:tab w:val="left" w:pos="360"/>
          <w:tab w:val="left" w:pos="720"/>
          <w:tab w:val="left" w:pos="1080"/>
          <w:tab w:val="left" w:pos="1440"/>
        </w:tabs>
        <w:rPr>
          <w:b/>
          <w:color w:val="000000" w:themeColor="text1"/>
        </w:rPr>
      </w:pPr>
    </w:p>
    <w:p w14:paraId="2155B4CD" w14:textId="562D2F60" w:rsidR="00B8063D" w:rsidRPr="0065765F" w:rsidRDefault="005A676A" w:rsidP="005A676A">
      <w:pPr>
        <w:pStyle w:val="Heading1"/>
        <w:numPr>
          <w:ilvl w:val="0"/>
          <w:numId w:val="23"/>
        </w:numPr>
        <w:tabs>
          <w:tab w:val="left" w:pos="386"/>
        </w:tabs>
        <w:ind w:left="360"/>
        <w:rPr>
          <w:bCs w:val="0"/>
          <w:u w:val="none"/>
        </w:rPr>
      </w:pPr>
      <w:r>
        <w:rPr>
          <w:u w:val="none"/>
        </w:rPr>
        <w:t>American Fisheries Act</w:t>
      </w:r>
      <w:r w:rsidR="00B8063D" w:rsidRPr="0065765F">
        <w:rPr>
          <w:u w:val="none"/>
        </w:rPr>
        <w:t xml:space="preserve"> Cooperative</w:t>
      </w:r>
      <w:r w:rsidR="00EA375D">
        <w:rPr>
          <w:u w:val="none"/>
        </w:rPr>
        <w:t xml:space="preserve"> Annual</w:t>
      </w:r>
      <w:r w:rsidR="00B8063D" w:rsidRPr="0065765F">
        <w:rPr>
          <w:u w:val="none"/>
        </w:rPr>
        <w:t xml:space="preserve"> Report [</w:t>
      </w:r>
      <w:r w:rsidR="00B8063D">
        <w:rPr>
          <w:u w:val="none"/>
        </w:rPr>
        <w:t>moved from 0648-0401</w:t>
      </w:r>
      <w:r>
        <w:rPr>
          <w:u w:val="none"/>
        </w:rPr>
        <w:t>; renamed from AFA Annual Cooperative Report</w:t>
      </w:r>
      <w:r w:rsidR="00B8063D" w:rsidRPr="0065765F">
        <w:rPr>
          <w:u w:val="none"/>
        </w:rPr>
        <w:t>]</w:t>
      </w:r>
    </w:p>
    <w:p w14:paraId="7005CF32" w14:textId="77777777" w:rsidR="00B8063D" w:rsidRPr="0065765F" w:rsidRDefault="00B8063D" w:rsidP="00B8063D">
      <w:pPr>
        <w:rPr>
          <w:sz w:val="16"/>
          <w:szCs w:val="16"/>
        </w:rPr>
      </w:pPr>
    </w:p>
    <w:p w14:paraId="390E0152" w14:textId="7E60B55F" w:rsidR="00B8063D" w:rsidRPr="0065765F" w:rsidRDefault="00B8063D" w:rsidP="00B8063D">
      <w:pPr>
        <w:pStyle w:val="BodyText"/>
        <w:ind w:left="0"/>
      </w:pPr>
      <w:r w:rsidRPr="0065765F">
        <w:t xml:space="preserve">The AFA </w:t>
      </w:r>
      <w:r w:rsidR="00F672BB">
        <w:t>C</w:t>
      </w:r>
      <w:r w:rsidRPr="0065765F">
        <w:t>ooperative</w:t>
      </w:r>
      <w:r w:rsidR="00EA375D">
        <w:t xml:space="preserve"> Annual</w:t>
      </w:r>
      <w:r w:rsidRPr="0065765F">
        <w:t xml:space="preserve"> </w:t>
      </w:r>
      <w:r w:rsidR="00F672BB">
        <w:t>R</w:t>
      </w:r>
      <w:r w:rsidRPr="0065765F">
        <w:t xml:space="preserve">eport </w:t>
      </w:r>
      <w:r w:rsidR="00F672BB">
        <w:t>is</w:t>
      </w:r>
      <w:r w:rsidRPr="0065765F">
        <w:t xml:space="preserve"> required to provide information</w:t>
      </w:r>
      <w:r w:rsidR="00F672BB">
        <w:t xml:space="preserve"> to the Council</w:t>
      </w:r>
      <w:r w:rsidRPr="0065765F">
        <w:t xml:space="preserve"> about how each cooperative allocated pollock, other groundfish species, and prohibited species among the vessels in the cooperative; the catch of these species by area by each vessel in the cooperative; information about how the cooperative monitored fishing by its members; and a description of any actions taken by the cooperative to penalize vessels that exceeded the catch and prohibited species catch allocations made to the vessel by the cooperative. The purpose of </w:t>
      </w:r>
      <w:r w:rsidR="00F672BB">
        <w:t>this</w:t>
      </w:r>
      <w:r w:rsidRPr="0065765F">
        <w:t xml:space="preserve"> report is to provide the Council </w:t>
      </w:r>
      <w:r w:rsidR="00F672BB">
        <w:t xml:space="preserve">with </w:t>
      </w:r>
      <w:r w:rsidRPr="0065765F">
        <w:t>information about the on-going operations and performance of the cooperatives on which to base its decisions about management of the B</w:t>
      </w:r>
      <w:r w:rsidR="00F672BB">
        <w:t xml:space="preserve">ering </w:t>
      </w:r>
      <w:r w:rsidRPr="0065765F">
        <w:t>S</w:t>
      </w:r>
      <w:r w:rsidR="00F672BB">
        <w:t>ea</w:t>
      </w:r>
      <w:r w:rsidRPr="0065765F">
        <w:t xml:space="preserve"> pollock fishery. </w:t>
      </w:r>
    </w:p>
    <w:p w14:paraId="028386E4" w14:textId="7C9A9FF1" w:rsidR="008D5E7B" w:rsidRDefault="008D5E7B" w:rsidP="00B8063D">
      <w:pPr>
        <w:pStyle w:val="BodyText"/>
        <w:ind w:left="0"/>
      </w:pPr>
    </w:p>
    <w:p w14:paraId="111A35D6" w14:textId="7A14897B" w:rsidR="005F4842" w:rsidRPr="002A3855" w:rsidRDefault="00F672BB" w:rsidP="005F4842">
      <w:pPr>
        <w:rPr>
          <w:sz w:val="24"/>
          <w:szCs w:val="24"/>
        </w:rPr>
      </w:pPr>
      <w:r>
        <w:rPr>
          <w:sz w:val="24"/>
          <w:szCs w:val="24"/>
        </w:rPr>
        <w:t>I</w:t>
      </w:r>
      <w:r w:rsidR="008D5E7B" w:rsidRPr="00AE7753">
        <w:rPr>
          <w:sz w:val="24"/>
          <w:szCs w:val="24"/>
        </w:rPr>
        <w:t>n 2019</w:t>
      </w:r>
      <w:r>
        <w:rPr>
          <w:sz w:val="24"/>
          <w:szCs w:val="24"/>
        </w:rPr>
        <w:t>,</w:t>
      </w:r>
      <w:r w:rsidR="008D5E7B">
        <w:rPr>
          <w:sz w:val="24"/>
          <w:szCs w:val="24"/>
        </w:rPr>
        <w:t xml:space="preserve"> the Council</w:t>
      </w:r>
      <w:r w:rsidR="008D5E7B" w:rsidRPr="00AE7753">
        <w:rPr>
          <w:sz w:val="24"/>
          <w:szCs w:val="24"/>
        </w:rPr>
        <w:t xml:space="preserve"> </w:t>
      </w:r>
      <w:r>
        <w:rPr>
          <w:sz w:val="24"/>
          <w:szCs w:val="24"/>
        </w:rPr>
        <w:t xml:space="preserve">added an additional voluntary element </w:t>
      </w:r>
      <w:r w:rsidR="008D5E7B" w:rsidRPr="00AE7753">
        <w:rPr>
          <w:sz w:val="24"/>
          <w:szCs w:val="24"/>
        </w:rPr>
        <w:t xml:space="preserve">requesting information on cooperatives or other measures implemented to reduce bycatch in the BSAI yellowfin sole Trawl Limited Access Sector fishery by </w:t>
      </w:r>
      <w:r w:rsidR="008D5E7B">
        <w:rPr>
          <w:sz w:val="24"/>
          <w:szCs w:val="24"/>
        </w:rPr>
        <w:t>AFA</w:t>
      </w:r>
      <w:r w:rsidR="008D5E7B" w:rsidRPr="00AE7753">
        <w:rPr>
          <w:sz w:val="24"/>
          <w:szCs w:val="24"/>
        </w:rPr>
        <w:t xml:space="preserve"> participants.</w:t>
      </w:r>
      <w:r w:rsidR="00A20BFB">
        <w:rPr>
          <w:sz w:val="24"/>
          <w:szCs w:val="24"/>
        </w:rPr>
        <w:t xml:space="preserve"> This additional information does not change the overall estimate of the time that it will take to complete the annual report. </w:t>
      </w:r>
      <w:r w:rsidR="005F4842">
        <w:rPr>
          <w:sz w:val="24"/>
          <w:szCs w:val="24"/>
        </w:rPr>
        <w:t>The current estimate of the time that it takes to prepare the annual A</w:t>
      </w:r>
      <w:r w:rsidR="00DA531B">
        <w:rPr>
          <w:sz w:val="24"/>
          <w:szCs w:val="24"/>
        </w:rPr>
        <w:t>FA</w:t>
      </w:r>
      <w:r w:rsidR="005F4842">
        <w:rPr>
          <w:sz w:val="24"/>
          <w:szCs w:val="24"/>
        </w:rPr>
        <w:t xml:space="preserve"> cooperative report</w:t>
      </w:r>
      <w:r w:rsidR="00DA531B">
        <w:rPr>
          <w:sz w:val="24"/>
          <w:szCs w:val="24"/>
        </w:rPr>
        <w:t>s</w:t>
      </w:r>
      <w:r w:rsidR="005F4842">
        <w:rPr>
          <w:sz w:val="24"/>
          <w:szCs w:val="24"/>
        </w:rPr>
        <w:t xml:space="preserve"> has enough variability in it to encompass the relatively small amount of time it will take to add this information. </w:t>
      </w:r>
    </w:p>
    <w:p w14:paraId="0E019A46" w14:textId="24A0182E" w:rsidR="00B8063D" w:rsidRDefault="00B8063D" w:rsidP="00B8063D">
      <w:pPr>
        <w:pStyle w:val="BodyText"/>
        <w:ind w:left="0"/>
      </w:pPr>
    </w:p>
    <w:p w14:paraId="0D3337C7" w14:textId="5EC24AD2" w:rsidR="00B8063D" w:rsidRPr="00F8359D" w:rsidRDefault="00B8063D" w:rsidP="00B8063D">
      <w:pPr>
        <w:pStyle w:val="BodyText"/>
        <w:ind w:left="0"/>
        <w:rPr>
          <w:b/>
        </w:rPr>
      </w:pPr>
      <w:r>
        <w:rPr>
          <w:b/>
        </w:rPr>
        <w:t>Report contents:</w:t>
      </w:r>
    </w:p>
    <w:p w14:paraId="6E882992" w14:textId="4D621648" w:rsidR="00B8063D" w:rsidRPr="00B363DD" w:rsidRDefault="00B8063D" w:rsidP="00B8063D">
      <w:pPr>
        <w:ind w:left="360" w:hanging="360"/>
        <w:rPr>
          <w:sz w:val="24"/>
          <w:szCs w:val="24"/>
          <w:u w:val="single"/>
        </w:rPr>
      </w:pPr>
      <w:r w:rsidRPr="00B363DD">
        <w:rPr>
          <w:sz w:val="24"/>
          <w:szCs w:val="24"/>
          <w:u w:val="single"/>
        </w:rPr>
        <w:t>Required information</w:t>
      </w:r>
      <w:r w:rsidR="008952D2" w:rsidRPr="00B363DD">
        <w:rPr>
          <w:sz w:val="24"/>
          <w:szCs w:val="24"/>
          <w:u w:val="single"/>
        </w:rPr>
        <w:t xml:space="preserve"> (</w:t>
      </w:r>
      <w:r w:rsidR="00F672BB" w:rsidRPr="00B363DD">
        <w:rPr>
          <w:sz w:val="24"/>
          <w:szCs w:val="24"/>
          <w:u w:val="single"/>
        </w:rPr>
        <w:t>50 CFR</w:t>
      </w:r>
      <w:r w:rsidR="008952D2" w:rsidRPr="00B363DD">
        <w:rPr>
          <w:sz w:val="24"/>
          <w:szCs w:val="24"/>
          <w:u w:val="single"/>
        </w:rPr>
        <w:t xml:space="preserve"> 679.61(f)</w:t>
      </w:r>
      <w:r w:rsidR="00F672BB" w:rsidRPr="00B363DD">
        <w:rPr>
          <w:sz w:val="24"/>
          <w:szCs w:val="24"/>
          <w:u w:val="single"/>
        </w:rPr>
        <w:t>(2)</w:t>
      </w:r>
      <w:r w:rsidR="008952D2" w:rsidRPr="00B363DD">
        <w:rPr>
          <w:sz w:val="24"/>
          <w:szCs w:val="24"/>
          <w:u w:val="single"/>
        </w:rPr>
        <w:t>)</w:t>
      </w:r>
    </w:p>
    <w:p w14:paraId="78AFC471" w14:textId="7D809DD2" w:rsidR="00B8063D" w:rsidRPr="00B363DD" w:rsidRDefault="00B8063D" w:rsidP="00F8359D">
      <w:pPr>
        <w:pStyle w:val="ListParagraph"/>
        <w:numPr>
          <w:ilvl w:val="0"/>
          <w:numId w:val="38"/>
        </w:numPr>
        <w:rPr>
          <w:sz w:val="24"/>
          <w:szCs w:val="24"/>
        </w:rPr>
      </w:pPr>
      <w:r w:rsidRPr="00B363DD">
        <w:rPr>
          <w:sz w:val="24"/>
          <w:szCs w:val="24"/>
        </w:rPr>
        <w:t>Cooperative’s allocated catch of pollock and sideboard species</w:t>
      </w:r>
      <w:r w:rsidR="00A62C22" w:rsidRPr="00B363DD">
        <w:rPr>
          <w:sz w:val="24"/>
          <w:szCs w:val="24"/>
        </w:rPr>
        <w:t>.</w:t>
      </w:r>
    </w:p>
    <w:p w14:paraId="0A100D61" w14:textId="41ADF22B" w:rsidR="00B8063D" w:rsidRPr="00B363DD" w:rsidRDefault="00B8063D" w:rsidP="00F8359D">
      <w:pPr>
        <w:pStyle w:val="ListParagraph"/>
        <w:numPr>
          <w:ilvl w:val="0"/>
          <w:numId w:val="38"/>
        </w:numPr>
        <w:rPr>
          <w:sz w:val="24"/>
          <w:szCs w:val="24"/>
        </w:rPr>
      </w:pPr>
      <w:r w:rsidRPr="00B363DD">
        <w:rPr>
          <w:sz w:val="24"/>
          <w:szCs w:val="24"/>
        </w:rPr>
        <w:t>Any sub-allocations of pollock and sideboard species made by the cooperative to individual vessels on vessel-by-vessel basis</w:t>
      </w:r>
      <w:r w:rsidR="00A62C22" w:rsidRPr="00B363DD">
        <w:rPr>
          <w:sz w:val="24"/>
          <w:szCs w:val="24"/>
        </w:rPr>
        <w:t>.</w:t>
      </w:r>
    </w:p>
    <w:p w14:paraId="24DDEC20" w14:textId="4FCEF7D3" w:rsidR="00B8063D" w:rsidRPr="00B363DD" w:rsidRDefault="00B8063D" w:rsidP="00F8359D">
      <w:pPr>
        <w:pStyle w:val="ListParagraph"/>
        <w:numPr>
          <w:ilvl w:val="0"/>
          <w:numId w:val="38"/>
        </w:numPr>
        <w:rPr>
          <w:sz w:val="24"/>
          <w:szCs w:val="24"/>
        </w:rPr>
      </w:pPr>
      <w:r w:rsidRPr="00B363DD">
        <w:rPr>
          <w:sz w:val="24"/>
          <w:szCs w:val="24"/>
        </w:rPr>
        <w:t>Cooperative’s actual retained and discarded catch of pollock, sideboard species, and PSC on an area-by-area basis and on a vessel-by-vessel basis</w:t>
      </w:r>
      <w:r w:rsidR="00A62C22" w:rsidRPr="00B363DD">
        <w:rPr>
          <w:sz w:val="24"/>
          <w:szCs w:val="24"/>
        </w:rPr>
        <w:t>.</w:t>
      </w:r>
    </w:p>
    <w:p w14:paraId="70B84FB4" w14:textId="44692526" w:rsidR="00B8063D" w:rsidRPr="00B363DD" w:rsidRDefault="00B8063D" w:rsidP="00F8359D">
      <w:pPr>
        <w:pStyle w:val="ListParagraph"/>
        <w:numPr>
          <w:ilvl w:val="0"/>
          <w:numId w:val="38"/>
        </w:numPr>
        <w:rPr>
          <w:sz w:val="24"/>
          <w:szCs w:val="24"/>
        </w:rPr>
      </w:pPr>
      <w:r w:rsidRPr="00B363DD">
        <w:rPr>
          <w:sz w:val="24"/>
          <w:szCs w:val="24"/>
        </w:rPr>
        <w:t>Method used to monitor fisheries in which cooperative vessels participated</w:t>
      </w:r>
      <w:r w:rsidR="00A62C22" w:rsidRPr="00B363DD">
        <w:rPr>
          <w:sz w:val="24"/>
          <w:szCs w:val="24"/>
        </w:rPr>
        <w:t>.</w:t>
      </w:r>
    </w:p>
    <w:p w14:paraId="69D6A28D" w14:textId="69BD4F8C" w:rsidR="00B8063D" w:rsidRPr="00B363DD" w:rsidRDefault="00B8063D" w:rsidP="00F8359D">
      <w:pPr>
        <w:pStyle w:val="ListParagraph"/>
        <w:numPr>
          <w:ilvl w:val="0"/>
          <w:numId w:val="38"/>
        </w:numPr>
        <w:rPr>
          <w:sz w:val="24"/>
          <w:szCs w:val="24"/>
        </w:rPr>
      </w:pPr>
      <w:r w:rsidRPr="00B363DD">
        <w:rPr>
          <w:sz w:val="24"/>
          <w:szCs w:val="24"/>
        </w:rPr>
        <w:t>Actions taken in response to any vessels that exceed their allowed catch and bycatch in pollock and all sideboard fisheries</w:t>
      </w:r>
      <w:r w:rsidR="00A62C22" w:rsidRPr="00B363DD">
        <w:rPr>
          <w:sz w:val="24"/>
          <w:szCs w:val="24"/>
        </w:rPr>
        <w:t>.</w:t>
      </w:r>
    </w:p>
    <w:p w14:paraId="6A26E64B" w14:textId="5E6B91BB" w:rsidR="00B8063D" w:rsidRPr="00B363DD" w:rsidRDefault="00B8063D" w:rsidP="00F8359D">
      <w:pPr>
        <w:pStyle w:val="ListParagraph"/>
        <w:numPr>
          <w:ilvl w:val="0"/>
          <w:numId w:val="38"/>
        </w:numPr>
        <w:rPr>
          <w:sz w:val="24"/>
          <w:szCs w:val="24"/>
        </w:rPr>
      </w:pPr>
      <w:r w:rsidRPr="00B363DD">
        <w:rPr>
          <w:sz w:val="24"/>
          <w:szCs w:val="24"/>
        </w:rPr>
        <w:t>Total weight of pollock landed outside the State of Alaska on a vessel-by-vessel basis</w:t>
      </w:r>
      <w:r w:rsidR="00A62C22" w:rsidRPr="00B363DD">
        <w:rPr>
          <w:sz w:val="24"/>
          <w:szCs w:val="24"/>
        </w:rPr>
        <w:t>.</w:t>
      </w:r>
    </w:p>
    <w:p w14:paraId="715DBABD" w14:textId="1CFA6FFC" w:rsidR="00B8063D" w:rsidRPr="00B363DD" w:rsidRDefault="00B8063D" w:rsidP="00F8359D">
      <w:pPr>
        <w:pStyle w:val="ListParagraph"/>
        <w:numPr>
          <w:ilvl w:val="0"/>
          <w:numId w:val="38"/>
        </w:numPr>
        <w:rPr>
          <w:sz w:val="24"/>
          <w:szCs w:val="24"/>
        </w:rPr>
      </w:pPr>
      <w:r w:rsidRPr="00B363DD">
        <w:rPr>
          <w:sz w:val="24"/>
          <w:szCs w:val="24"/>
        </w:rPr>
        <w:t>Number of salmon taken by species and season</w:t>
      </w:r>
      <w:r w:rsidR="00A62C22" w:rsidRPr="00B363DD">
        <w:rPr>
          <w:sz w:val="24"/>
          <w:szCs w:val="24"/>
        </w:rPr>
        <w:t>.</w:t>
      </w:r>
    </w:p>
    <w:p w14:paraId="33D1C94A" w14:textId="46208E3F" w:rsidR="00B8063D" w:rsidRPr="00B363DD" w:rsidRDefault="00B8063D" w:rsidP="00F8359D">
      <w:pPr>
        <w:pStyle w:val="ListParagraph"/>
        <w:numPr>
          <w:ilvl w:val="0"/>
          <w:numId w:val="38"/>
        </w:numPr>
        <w:rPr>
          <w:sz w:val="24"/>
          <w:szCs w:val="24"/>
        </w:rPr>
      </w:pPr>
      <w:r w:rsidRPr="00B363DD">
        <w:rPr>
          <w:sz w:val="24"/>
          <w:szCs w:val="24"/>
        </w:rPr>
        <w:t>List each vessel's number of appearances on the weekly “dirty 20” lists for non-Chinook salmon</w:t>
      </w:r>
      <w:r w:rsidR="00A62C22" w:rsidRPr="00B363DD">
        <w:rPr>
          <w:sz w:val="24"/>
          <w:szCs w:val="24"/>
        </w:rPr>
        <w:t>.</w:t>
      </w:r>
    </w:p>
    <w:p w14:paraId="21DA28CA" w14:textId="329A4B94" w:rsidR="008D5E7B" w:rsidRDefault="008D5E7B" w:rsidP="00F8359D">
      <w:pPr>
        <w:rPr>
          <w:sz w:val="24"/>
          <w:szCs w:val="24"/>
        </w:rPr>
      </w:pPr>
    </w:p>
    <w:p w14:paraId="64523F43" w14:textId="77823B0C" w:rsidR="00082C65" w:rsidRDefault="00082C65" w:rsidP="00F8359D">
      <w:pPr>
        <w:rPr>
          <w:sz w:val="24"/>
          <w:szCs w:val="24"/>
        </w:rPr>
      </w:pPr>
    </w:p>
    <w:p w14:paraId="5A203557" w14:textId="77777777" w:rsidR="00082C65" w:rsidRPr="00B363DD" w:rsidRDefault="00082C65" w:rsidP="00F8359D">
      <w:pPr>
        <w:rPr>
          <w:sz w:val="24"/>
          <w:szCs w:val="24"/>
        </w:rPr>
      </w:pPr>
    </w:p>
    <w:p w14:paraId="5402DF4E" w14:textId="23CA1F0E" w:rsidR="008D5E7B" w:rsidRPr="00B363DD" w:rsidRDefault="008D5E7B" w:rsidP="00F8359D">
      <w:pPr>
        <w:rPr>
          <w:sz w:val="24"/>
          <w:szCs w:val="24"/>
          <w:u w:val="single"/>
        </w:rPr>
      </w:pPr>
      <w:r w:rsidRPr="00B363DD">
        <w:rPr>
          <w:sz w:val="24"/>
          <w:szCs w:val="24"/>
          <w:u w:val="single"/>
        </w:rPr>
        <w:t>Voluntary information</w:t>
      </w:r>
    </w:p>
    <w:p w14:paraId="2E7B762E" w14:textId="738BBBD1" w:rsidR="002C05CC" w:rsidRPr="00B363DD" w:rsidRDefault="008D5E7B" w:rsidP="00F8359D">
      <w:pPr>
        <w:pStyle w:val="ListParagraph"/>
        <w:numPr>
          <w:ilvl w:val="0"/>
          <w:numId w:val="39"/>
        </w:numPr>
        <w:rPr>
          <w:sz w:val="24"/>
          <w:szCs w:val="24"/>
        </w:rPr>
      </w:pPr>
      <w:r w:rsidRPr="00B363DD">
        <w:rPr>
          <w:sz w:val="24"/>
          <w:szCs w:val="24"/>
        </w:rPr>
        <w:t>Information on cooperatives or other measures implemented to reduced bycatch in the BSAI yellowfin sole Trawl Limited Access Sector fishery.</w:t>
      </w:r>
      <w:r w:rsidR="002A582F">
        <w:rPr>
          <w:sz w:val="24"/>
          <w:szCs w:val="24"/>
        </w:rPr>
        <w:t xml:space="preserve"> (</w:t>
      </w:r>
      <w:r w:rsidR="002A582F" w:rsidRPr="00B363DD">
        <w:rPr>
          <w:b/>
          <w:sz w:val="24"/>
          <w:szCs w:val="24"/>
        </w:rPr>
        <w:t>NEW</w:t>
      </w:r>
      <w:r w:rsidR="002A582F">
        <w:rPr>
          <w:sz w:val="24"/>
          <w:szCs w:val="24"/>
        </w:rPr>
        <w:t>)</w:t>
      </w:r>
    </w:p>
    <w:p w14:paraId="142604B7" w14:textId="77777777" w:rsidR="008A71C2" w:rsidRPr="00B363DD" w:rsidRDefault="008A71C2" w:rsidP="006216F3">
      <w:pPr>
        <w:rPr>
          <w:sz w:val="24"/>
          <w:szCs w:val="24"/>
          <w:u w:val="single"/>
        </w:rPr>
      </w:pPr>
    </w:p>
    <w:p w14:paraId="3961C49E" w14:textId="7C0BEAE2" w:rsidR="00DF492F" w:rsidRDefault="00DF492F" w:rsidP="00C85608">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703EEBEA" w14:textId="77777777" w:rsidR="00DF492F" w:rsidRDefault="00DF492F" w:rsidP="00C85608">
      <w:pPr>
        <w:rPr>
          <w:iCs/>
          <w:sz w:val="24"/>
        </w:rPr>
      </w:pPr>
    </w:p>
    <w:p w14:paraId="7660B755" w14:textId="063AA3D4" w:rsidR="00802109" w:rsidRDefault="00FB15CB" w:rsidP="00802109">
      <w:pPr>
        <w:rPr>
          <w:iCs/>
          <w:sz w:val="24"/>
        </w:rPr>
      </w:pPr>
      <w:r w:rsidRPr="00FB15CB">
        <w:rPr>
          <w:iCs/>
          <w:sz w:val="24"/>
        </w:rPr>
        <w:t xml:space="preserve">Section 515 of Public Law 106-554 (the Information Quality Act) requires NMFS to ensure the quality, objectivity, utility, and integrity of information it publicly disseminates. </w:t>
      </w:r>
      <w:r w:rsidR="00802109" w:rsidRPr="00FB15CB">
        <w:rPr>
          <w:iCs/>
          <w:sz w:val="24"/>
        </w:rPr>
        <w:t xml:space="preserve">Public dissemination of these </w:t>
      </w:r>
      <w:r w:rsidR="00802109">
        <w:rPr>
          <w:iCs/>
          <w:sz w:val="24"/>
        </w:rPr>
        <w:t xml:space="preserve">reports </w:t>
      </w:r>
      <w:r w:rsidR="00802109" w:rsidRPr="00FB15CB">
        <w:rPr>
          <w:iCs/>
          <w:sz w:val="24"/>
        </w:rPr>
        <w:t xml:space="preserve">is governed by </w:t>
      </w:r>
      <w:hyperlink r:id="rId15" w:history="1">
        <w:r w:rsidR="00802109" w:rsidRPr="00802109">
          <w:rPr>
            <w:rStyle w:val="Hyperlink"/>
            <w:iCs/>
            <w:sz w:val="24"/>
          </w:rPr>
          <w:t>NOAA's information quality guidelines</w:t>
        </w:r>
      </w:hyperlink>
      <w:r w:rsidR="00802109" w:rsidRPr="00FB15CB">
        <w:rPr>
          <w:iCs/>
          <w:sz w:val="24"/>
        </w:rPr>
        <w:t>, which were issued on October 30, 2004.</w:t>
      </w:r>
      <w:r w:rsidR="00802109">
        <w:rPr>
          <w:iCs/>
          <w:sz w:val="24"/>
        </w:rPr>
        <w:t xml:space="preserve"> The </w:t>
      </w:r>
      <w:r w:rsidR="00082C65">
        <w:rPr>
          <w:iCs/>
          <w:sz w:val="24"/>
        </w:rPr>
        <w:t xml:space="preserve">voluntary </w:t>
      </w:r>
      <w:r w:rsidR="00802109">
        <w:rPr>
          <w:iCs/>
          <w:sz w:val="24"/>
        </w:rPr>
        <w:t>cooperative annual reports fall under NOAA’s information quality category “</w:t>
      </w:r>
      <w:r w:rsidR="00802109" w:rsidRPr="00802109">
        <w:rPr>
          <w:iCs/>
          <w:sz w:val="24"/>
        </w:rPr>
        <w:t>Natural Resource Plans</w:t>
      </w:r>
      <w:r w:rsidR="00802109">
        <w:rPr>
          <w:iCs/>
          <w:sz w:val="24"/>
        </w:rPr>
        <w:t xml:space="preserve">,” which </w:t>
      </w:r>
      <w:r w:rsidR="00802109" w:rsidRPr="00802109">
        <w:rPr>
          <w:iCs/>
          <w:sz w:val="24"/>
        </w:rPr>
        <w:t xml:space="preserve">are information products that are prescribed by law and have content, structure, and public review processes that are based upon published standards (e.g., statutory or regulatory guidelines). These plans are a composite of several types of information (e.g., scientific, management, stakeholder input, policy) from a variety of internal and external sources. </w:t>
      </w:r>
    </w:p>
    <w:p w14:paraId="6DCA6C20" w14:textId="77777777" w:rsidR="00802109" w:rsidRDefault="00802109" w:rsidP="00A53613">
      <w:pPr>
        <w:rPr>
          <w:iCs/>
          <w:sz w:val="24"/>
        </w:rPr>
      </w:pPr>
    </w:p>
    <w:p w14:paraId="41F0062D" w14:textId="301097BC" w:rsidR="008A71C2" w:rsidRDefault="00FB15CB" w:rsidP="00A53613">
      <w:pPr>
        <w:rPr>
          <w:iCs/>
          <w:sz w:val="24"/>
        </w:rPr>
      </w:pPr>
      <w:r>
        <w:rPr>
          <w:iCs/>
          <w:sz w:val="24"/>
        </w:rPr>
        <w:t xml:space="preserve">NMFS does not disseminate the RP or </w:t>
      </w:r>
      <w:r w:rsidR="00563D60">
        <w:rPr>
          <w:iCs/>
          <w:sz w:val="24"/>
        </w:rPr>
        <w:t xml:space="preserve">Amendment 80 </w:t>
      </w:r>
      <w:r w:rsidR="008A71C2">
        <w:rPr>
          <w:iCs/>
          <w:sz w:val="24"/>
        </w:rPr>
        <w:t xml:space="preserve">Annual </w:t>
      </w:r>
      <w:r w:rsidR="00563D60">
        <w:rPr>
          <w:iCs/>
          <w:sz w:val="24"/>
        </w:rPr>
        <w:t>Cooperative Report</w:t>
      </w:r>
      <w:r>
        <w:rPr>
          <w:iCs/>
          <w:sz w:val="24"/>
        </w:rPr>
        <w:t>s that are required to be submitted to NMFS, because these reports contain information</w:t>
      </w:r>
      <w:r w:rsidR="008A71C2">
        <w:rPr>
          <w:iCs/>
          <w:sz w:val="24"/>
        </w:rPr>
        <w:t xml:space="preserve"> that is confidential under the Magnuson-Stevens Fishery Conservation and Management Act</w:t>
      </w:r>
      <w:r>
        <w:rPr>
          <w:iCs/>
          <w:sz w:val="24"/>
        </w:rPr>
        <w:t xml:space="preserve">. </w:t>
      </w:r>
    </w:p>
    <w:p w14:paraId="391A39AE" w14:textId="77777777" w:rsidR="008A71C2" w:rsidRDefault="008A71C2" w:rsidP="00A53613">
      <w:pPr>
        <w:rPr>
          <w:iCs/>
          <w:sz w:val="24"/>
        </w:rPr>
      </w:pPr>
    </w:p>
    <w:p w14:paraId="2F71938F" w14:textId="2D55368B" w:rsidR="00FB15CB" w:rsidRDefault="00FB15CB" w:rsidP="00A53613">
      <w:pPr>
        <w:rPr>
          <w:iCs/>
          <w:sz w:val="24"/>
        </w:rPr>
      </w:pPr>
      <w:r>
        <w:rPr>
          <w:iCs/>
          <w:sz w:val="24"/>
        </w:rPr>
        <w:t>The cooperative annual reports submitted to the Council are posted on the Council’s website, which makes them available to the public.</w:t>
      </w:r>
      <w:r w:rsidR="00802109">
        <w:rPr>
          <w:iCs/>
          <w:sz w:val="24"/>
        </w:rPr>
        <w:t xml:space="preserve"> They are accepted by the Council as they are prepared by industry</w:t>
      </w:r>
      <w:r w:rsidR="00BE1525">
        <w:rPr>
          <w:iCs/>
          <w:sz w:val="24"/>
        </w:rPr>
        <w:t xml:space="preserve">, </w:t>
      </w:r>
      <w:r w:rsidR="00802109">
        <w:rPr>
          <w:iCs/>
          <w:sz w:val="24"/>
        </w:rPr>
        <w:t>provided to the public in that form</w:t>
      </w:r>
      <w:r w:rsidR="00BE1525">
        <w:rPr>
          <w:iCs/>
          <w:sz w:val="24"/>
        </w:rPr>
        <w:t xml:space="preserve">, and clearly identified as information products prepared by industry. </w:t>
      </w:r>
      <w:r w:rsidR="00802109">
        <w:rPr>
          <w:iCs/>
          <w:sz w:val="24"/>
        </w:rPr>
        <w:t xml:space="preserve"> </w:t>
      </w:r>
    </w:p>
    <w:p w14:paraId="06EFD9F7" w14:textId="77777777" w:rsidR="00FB15CB" w:rsidRDefault="00FB15CB" w:rsidP="00A53613">
      <w:pPr>
        <w:rPr>
          <w:iCs/>
          <w:sz w:val="24"/>
        </w:rPr>
      </w:pPr>
    </w:p>
    <w:p w14:paraId="6AD01D7C" w14:textId="14BB86F0" w:rsidR="004F26E9" w:rsidRDefault="00FA2809">
      <w:pPr>
        <w:rPr>
          <w:sz w:val="24"/>
          <w:szCs w:val="24"/>
        </w:rPr>
      </w:pPr>
      <w:r>
        <w:rPr>
          <w:iCs/>
          <w:sz w:val="24"/>
        </w:rPr>
        <w:t xml:space="preserve"> </w:t>
      </w:r>
      <w:r w:rsidR="004F26E9">
        <w:rPr>
          <w:b/>
          <w:bCs/>
          <w:sz w:val="24"/>
          <w:szCs w:val="24"/>
        </w:rPr>
        <w:t xml:space="preserve">3.  </w:t>
      </w:r>
      <w:r w:rsidR="004F26E9">
        <w:rPr>
          <w:b/>
          <w:bCs/>
          <w:sz w:val="24"/>
          <w:szCs w:val="24"/>
          <w:u w:val="single"/>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14:paraId="4D080B5E" w14:textId="77777777" w:rsidR="004F26E9" w:rsidRDefault="004F26E9">
      <w:pPr>
        <w:rPr>
          <w:sz w:val="24"/>
          <w:szCs w:val="24"/>
        </w:rPr>
      </w:pPr>
    </w:p>
    <w:p w14:paraId="48A8EF96" w14:textId="242F3DC9" w:rsidR="004F26E9" w:rsidRDefault="00B01ED9">
      <w:pPr>
        <w:rPr>
          <w:sz w:val="24"/>
          <w:szCs w:val="24"/>
        </w:rPr>
      </w:pPr>
      <w:r>
        <w:rPr>
          <w:sz w:val="24"/>
          <w:szCs w:val="24"/>
        </w:rPr>
        <w:t xml:space="preserve">With the exception of required elements of the </w:t>
      </w:r>
      <w:r w:rsidR="00563D60">
        <w:rPr>
          <w:sz w:val="24"/>
          <w:szCs w:val="24"/>
        </w:rPr>
        <w:t>Annual Rockfish Cooperative Report</w:t>
      </w:r>
      <w:r w:rsidR="008A71C2">
        <w:rPr>
          <w:sz w:val="24"/>
          <w:szCs w:val="24"/>
        </w:rPr>
        <w:t>s</w:t>
      </w:r>
      <w:r>
        <w:rPr>
          <w:sz w:val="24"/>
          <w:szCs w:val="24"/>
        </w:rPr>
        <w:t xml:space="preserve"> and the </w:t>
      </w:r>
      <w:r w:rsidR="008A71C2">
        <w:rPr>
          <w:sz w:val="24"/>
          <w:szCs w:val="24"/>
        </w:rPr>
        <w:t xml:space="preserve">Annual </w:t>
      </w:r>
      <w:r>
        <w:rPr>
          <w:sz w:val="24"/>
          <w:szCs w:val="24"/>
        </w:rPr>
        <w:t>A80 Cooperative Report</w:t>
      </w:r>
      <w:r w:rsidR="008A71C2">
        <w:rPr>
          <w:sz w:val="24"/>
          <w:szCs w:val="24"/>
        </w:rPr>
        <w:t>s</w:t>
      </w:r>
      <w:r w:rsidR="00A20BFB">
        <w:rPr>
          <w:sz w:val="24"/>
          <w:szCs w:val="24"/>
        </w:rPr>
        <w:t>,</w:t>
      </w:r>
      <w:r w:rsidR="00EA70D5">
        <w:rPr>
          <w:sz w:val="24"/>
          <w:szCs w:val="24"/>
        </w:rPr>
        <w:t xml:space="preserve"> which may be</w:t>
      </w:r>
      <w:r>
        <w:rPr>
          <w:sz w:val="24"/>
          <w:szCs w:val="24"/>
        </w:rPr>
        <w:t xml:space="preserve"> submitted by fax to NMFS, all other responses to these collections are </w:t>
      </w:r>
      <w:r w:rsidR="00EA70D5">
        <w:rPr>
          <w:sz w:val="24"/>
          <w:szCs w:val="24"/>
        </w:rPr>
        <w:t>received</w:t>
      </w:r>
      <w:r>
        <w:rPr>
          <w:sz w:val="24"/>
          <w:szCs w:val="24"/>
        </w:rPr>
        <w:t xml:space="preserve"> electronically</w:t>
      </w:r>
      <w:r w:rsidR="00EA70D5">
        <w:rPr>
          <w:sz w:val="24"/>
          <w:szCs w:val="24"/>
        </w:rPr>
        <w:t xml:space="preserve"> via e-mail</w:t>
      </w:r>
      <w:r>
        <w:rPr>
          <w:sz w:val="24"/>
          <w:szCs w:val="24"/>
        </w:rPr>
        <w:t>.</w:t>
      </w:r>
    </w:p>
    <w:p w14:paraId="13FC308D" w14:textId="77777777" w:rsidR="004F26E9" w:rsidRDefault="004F26E9">
      <w:pPr>
        <w:rPr>
          <w:sz w:val="24"/>
          <w:szCs w:val="24"/>
        </w:rPr>
      </w:pPr>
    </w:p>
    <w:p w14:paraId="4CDF49A5"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2D19102A" w14:textId="77777777" w:rsidR="004F26E9" w:rsidRDefault="004F26E9">
      <w:pPr>
        <w:rPr>
          <w:sz w:val="24"/>
          <w:szCs w:val="24"/>
        </w:rPr>
      </w:pPr>
    </w:p>
    <w:p w14:paraId="3EBC7E32" w14:textId="5D4B6FA9" w:rsidR="00BE1525" w:rsidRDefault="00552279">
      <w:pPr>
        <w:rPr>
          <w:sz w:val="24"/>
          <w:szCs w:val="24"/>
        </w:rPr>
      </w:pPr>
      <w:r>
        <w:rPr>
          <w:sz w:val="24"/>
          <w:szCs w:val="24"/>
        </w:rPr>
        <w:t xml:space="preserve">In the analysis prepared for reauthorization of the Rockfish Program, </w:t>
      </w:r>
      <w:r w:rsidR="00802109">
        <w:rPr>
          <w:sz w:val="24"/>
          <w:szCs w:val="24"/>
        </w:rPr>
        <w:t xml:space="preserve">NMFS </w:t>
      </w:r>
      <w:r>
        <w:rPr>
          <w:sz w:val="24"/>
          <w:szCs w:val="24"/>
        </w:rPr>
        <w:t xml:space="preserve">identified to the </w:t>
      </w:r>
      <w:r w:rsidR="00802109">
        <w:rPr>
          <w:sz w:val="24"/>
          <w:szCs w:val="24"/>
        </w:rPr>
        <w:t>Council the potential duplication involved in requiring the RP cooperatives to submit an annual report to NMFS that NMFS cannot release to</w:t>
      </w:r>
      <w:r w:rsidR="00BE1525">
        <w:rPr>
          <w:sz w:val="24"/>
          <w:szCs w:val="24"/>
        </w:rPr>
        <w:t xml:space="preserve"> the public and does not need to</w:t>
      </w:r>
      <w:r w:rsidR="00802109">
        <w:rPr>
          <w:sz w:val="24"/>
          <w:szCs w:val="24"/>
        </w:rPr>
        <w:t xml:space="preserve"> manage the RP fisheries. The Council will consider</w:t>
      </w:r>
      <w:r w:rsidR="00612D7A">
        <w:rPr>
          <w:sz w:val="24"/>
          <w:szCs w:val="24"/>
        </w:rPr>
        <w:t xml:space="preserve"> if</w:t>
      </w:r>
      <w:r w:rsidR="00802109">
        <w:rPr>
          <w:sz w:val="24"/>
          <w:szCs w:val="24"/>
        </w:rPr>
        <w:t xml:space="preserve"> duplication actually is occurring and, if so, will consider options to reduce this duplication</w:t>
      </w:r>
      <w:r w:rsidR="00BE1525">
        <w:rPr>
          <w:sz w:val="24"/>
          <w:szCs w:val="24"/>
        </w:rPr>
        <w:t xml:space="preserve"> through its ongoing consideration of reauthorizing the Rockfish Program</w:t>
      </w:r>
      <w:r w:rsidR="00802109">
        <w:rPr>
          <w:sz w:val="24"/>
          <w:szCs w:val="24"/>
        </w:rPr>
        <w:t xml:space="preserve">. </w:t>
      </w:r>
      <w:r w:rsidR="006F584E">
        <w:rPr>
          <w:sz w:val="24"/>
          <w:szCs w:val="24"/>
        </w:rPr>
        <w:t xml:space="preserve">This same situation occurs with some of the required elements of the Annual Amendment 80 Cooperative Report. </w:t>
      </w:r>
    </w:p>
    <w:p w14:paraId="43C5F921" w14:textId="77777777" w:rsidR="00BE1525" w:rsidRDefault="00BE1525">
      <w:pPr>
        <w:rPr>
          <w:sz w:val="24"/>
          <w:szCs w:val="24"/>
        </w:rPr>
      </w:pPr>
    </w:p>
    <w:p w14:paraId="14A1734F" w14:textId="5A0F4BFD" w:rsidR="006F584E" w:rsidRDefault="00BE1525">
      <w:pPr>
        <w:rPr>
          <w:sz w:val="24"/>
          <w:szCs w:val="24"/>
        </w:rPr>
      </w:pPr>
      <w:r>
        <w:rPr>
          <w:sz w:val="24"/>
          <w:szCs w:val="24"/>
        </w:rPr>
        <w:t xml:space="preserve">The comments submitted by </w:t>
      </w:r>
      <w:r w:rsidR="006F584E">
        <w:rPr>
          <w:sz w:val="24"/>
          <w:szCs w:val="24"/>
        </w:rPr>
        <w:t xml:space="preserve">the Inter-cooperative Exchange identified some potential duplication between the information the Council has requested the CR cooperatives provide and the information vessel owners and operators are required to provide through Economic Data Reports (EDR). </w:t>
      </w:r>
      <w:r w:rsidR="000A1677">
        <w:rPr>
          <w:sz w:val="24"/>
          <w:szCs w:val="24"/>
        </w:rPr>
        <w:t xml:space="preserve">See NMFS’s response to ICE’s comments in Question 8 below. </w:t>
      </w:r>
      <w:r w:rsidR="006F584E">
        <w:rPr>
          <w:sz w:val="24"/>
          <w:szCs w:val="24"/>
        </w:rPr>
        <w:t>The Council and NMFS will be evaluating the EDR requirement</w:t>
      </w:r>
      <w:r w:rsidR="000A1677">
        <w:rPr>
          <w:sz w:val="24"/>
          <w:szCs w:val="24"/>
        </w:rPr>
        <w:t>s in 2020 and will consider these</w:t>
      </w:r>
      <w:r w:rsidR="006F584E">
        <w:rPr>
          <w:sz w:val="24"/>
          <w:szCs w:val="24"/>
        </w:rPr>
        <w:t xml:space="preserve"> comment</w:t>
      </w:r>
      <w:r w:rsidR="000A1677">
        <w:rPr>
          <w:sz w:val="24"/>
          <w:szCs w:val="24"/>
        </w:rPr>
        <w:t>s</w:t>
      </w:r>
      <w:r w:rsidR="006F584E">
        <w:rPr>
          <w:sz w:val="24"/>
          <w:szCs w:val="24"/>
        </w:rPr>
        <w:t xml:space="preserve"> as part of that review. </w:t>
      </w:r>
    </w:p>
    <w:p w14:paraId="56198BE2" w14:textId="77777777" w:rsidR="006F584E" w:rsidRDefault="006F584E">
      <w:pPr>
        <w:rPr>
          <w:sz w:val="24"/>
          <w:szCs w:val="24"/>
        </w:rPr>
      </w:pPr>
    </w:p>
    <w:p w14:paraId="216B187B" w14:textId="5566A7AD" w:rsidR="004F26E9" w:rsidRDefault="00802109">
      <w:pPr>
        <w:rPr>
          <w:sz w:val="24"/>
          <w:szCs w:val="24"/>
        </w:rPr>
      </w:pPr>
      <w:r>
        <w:rPr>
          <w:sz w:val="24"/>
          <w:szCs w:val="24"/>
        </w:rPr>
        <w:t>Otherwise, NMFS has revi</w:t>
      </w:r>
      <w:r w:rsidR="00BE1525">
        <w:rPr>
          <w:sz w:val="24"/>
          <w:szCs w:val="24"/>
        </w:rPr>
        <w:t>ewed</w:t>
      </w:r>
      <w:r>
        <w:rPr>
          <w:sz w:val="24"/>
          <w:szCs w:val="24"/>
        </w:rPr>
        <w:t xml:space="preserve"> the annual cooperative reporting requirements and requests for voluntary information form the Council and has not identified other areas of potential duplication.  </w:t>
      </w:r>
    </w:p>
    <w:p w14:paraId="5E3B7475" w14:textId="77777777" w:rsidR="00A20BFB" w:rsidRDefault="00A20BFB">
      <w:pPr>
        <w:rPr>
          <w:sz w:val="24"/>
          <w:szCs w:val="24"/>
        </w:rPr>
      </w:pPr>
    </w:p>
    <w:p w14:paraId="4D89428B"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25CAB7EC" w14:textId="77777777" w:rsidR="004F26E9" w:rsidRDefault="004F26E9">
      <w:pPr>
        <w:rPr>
          <w:sz w:val="24"/>
          <w:szCs w:val="24"/>
        </w:rPr>
      </w:pPr>
    </w:p>
    <w:p w14:paraId="6CFEA203" w14:textId="0598F71C" w:rsidR="004F26E9" w:rsidRDefault="00C949BD">
      <w:pPr>
        <w:rPr>
          <w:sz w:val="24"/>
          <w:szCs w:val="24"/>
        </w:rPr>
      </w:pPr>
      <w:r>
        <w:rPr>
          <w:sz w:val="24"/>
          <w:szCs w:val="24"/>
        </w:rPr>
        <w:t>The c</w:t>
      </w:r>
      <w:r w:rsidR="0052005C">
        <w:rPr>
          <w:sz w:val="24"/>
          <w:szCs w:val="24"/>
        </w:rPr>
        <w:t xml:space="preserve">ooperatives </w:t>
      </w:r>
      <w:r>
        <w:rPr>
          <w:sz w:val="24"/>
          <w:szCs w:val="24"/>
        </w:rPr>
        <w:t xml:space="preserve">submitting information under this OMB collection </w:t>
      </w:r>
      <w:r w:rsidR="0052005C">
        <w:rPr>
          <w:sz w:val="24"/>
          <w:szCs w:val="24"/>
        </w:rPr>
        <w:t>are not small businesses or small entities</w:t>
      </w:r>
      <w:r>
        <w:rPr>
          <w:sz w:val="24"/>
          <w:szCs w:val="24"/>
        </w:rPr>
        <w:t xml:space="preserve"> as those terms are defined under the Regulatory Flexibility Act.</w:t>
      </w:r>
    </w:p>
    <w:p w14:paraId="7F9A3FA7" w14:textId="77777777" w:rsidR="0052005C" w:rsidRDefault="0052005C">
      <w:pPr>
        <w:rPr>
          <w:b/>
          <w:bCs/>
          <w:sz w:val="24"/>
          <w:szCs w:val="24"/>
        </w:rPr>
      </w:pPr>
    </w:p>
    <w:p w14:paraId="5B88DF87"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2CF4339B" w14:textId="77777777" w:rsidR="004F26E9" w:rsidRDefault="004F26E9">
      <w:pPr>
        <w:rPr>
          <w:sz w:val="24"/>
          <w:szCs w:val="24"/>
        </w:rPr>
      </w:pPr>
    </w:p>
    <w:p w14:paraId="2F6C9AED" w14:textId="0A4336CB" w:rsidR="003258BB" w:rsidRDefault="00040C01">
      <w:pPr>
        <w:rPr>
          <w:sz w:val="24"/>
          <w:szCs w:val="24"/>
        </w:rPr>
      </w:pPr>
      <w:r>
        <w:rPr>
          <w:sz w:val="24"/>
          <w:szCs w:val="24"/>
        </w:rPr>
        <w:t xml:space="preserve">The </w:t>
      </w:r>
      <w:r w:rsidR="002A669E">
        <w:rPr>
          <w:sz w:val="24"/>
          <w:szCs w:val="24"/>
        </w:rPr>
        <w:t xml:space="preserve">cooperative reports </w:t>
      </w:r>
      <w:r w:rsidR="003A08FE">
        <w:rPr>
          <w:sz w:val="24"/>
          <w:szCs w:val="24"/>
        </w:rPr>
        <w:t xml:space="preserve">are </w:t>
      </w:r>
      <w:r>
        <w:rPr>
          <w:sz w:val="24"/>
          <w:szCs w:val="24"/>
        </w:rPr>
        <w:t xml:space="preserve">required </w:t>
      </w:r>
      <w:r w:rsidR="00EA70D5">
        <w:rPr>
          <w:sz w:val="24"/>
          <w:szCs w:val="24"/>
        </w:rPr>
        <w:t xml:space="preserve">by NMFS </w:t>
      </w:r>
      <w:r w:rsidR="00C949BD">
        <w:rPr>
          <w:sz w:val="24"/>
          <w:szCs w:val="24"/>
        </w:rPr>
        <w:t xml:space="preserve">or requested </w:t>
      </w:r>
      <w:r w:rsidR="00EA70D5">
        <w:rPr>
          <w:sz w:val="24"/>
          <w:szCs w:val="24"/>
        </w:rPr>
        <w:t xml:space="preserve">by the Council </w:t>
      </w:r>
      <w:r>
        <w:rPr>
          <w:sz w:val="24"/>
          <w:szCs w:val="24"/>
        </w:rPr>
        <w:t xml:space="preserve">annually. </w:t>
      </w:r>
      <w:r w:rsidR="00EA70D5">
        <w:rPr>
          <w:sz w:val="24"/>
          <w:szCs w:val="24"/>
        </w:rPr>
        <w:t>These</w:t>
      </w:r>
      <w:r w:rsidR="00C949BD">
        <w:rPr>
          <w:sz w:val="24"/>
          <w:szCs w:val="24"/>
        </w:rPr>
        <w:t xml:space="preserve"> reports provide the Council</w:t>
      </w:r>
      <w:r w:rsidR="006F584E">
        <w:rPr>
          <w:sz w:val="24"/>
          <w:szCs w:val="24"/>
        </w:rPr>
        <w:t xml:space="preserve"> </w:t>
      </w:r>
      <w:r w:rsidR="00C949BD">
        <w:rPr>
          <w:sz w:val="24"/>
          <w:szCs w:val="24"/>
        </w:rPr>
        <w:t xml:space="preserve">and the public an opportunity to assess program performance and to be informed about emerging issues or problems. Annual reporting is a standard reporting period for many government and private sector reports and the Council recommended that this time schedule bet fit its needs and the public’s needs. </w:t>
      </w:r>
      <w:r w:rsidR="0052005C" w:rsidRPr="0052005C">
        <w:rPr>
          <w:sz w:val="24"/>
          <w:szCs w:val="24"/>
        </w:rPr>
        <w:t xml:space="preserve">If the collection </w:t>
      </w:r>
      <w:r w:rsidR="002A669E">
        <w:rPr>
          <w:sz w:val="24"/>
          <w:szCs w:val="24"/>
        </w:rPr>
        <w:t>was</w:t>
      </w:r>
      <w:r w:rsidR="002A669E" w:rsidRPr="0052005C">
        <w:rPr>
          <w:sz w:val="24"/>
          <w:szCs w:val="24"/>
        </w:rPr>
        <w:t xml:space="preserve"> </w:t>
      </w:r>
      <w:r w:rsidR="0052005C" w:rsidRPr="0052005C">
        <w:rPr>
          <w:sz w:val="24"/>
          <w:szCs w:val="24"/>
        </w:rPr>
        <w:t xml:space="preserve">not conducted or </w:t>
      </w:r>
      <w:r w:rsidR="002A669E">
        <w:rPr>
          <w:sz w:val="24"/>
          <w:szCs w:val="24"/>
        </w:rPr>
        <w:t xml:space="preserve">was </w:t>
      </w:r>
      <w:r w:rsidR="0052005C" w:rsidRPr="0052005C">
        <w:rPr>
          <w:sz w:val="24"/>
          <w:szCs w:val="24"/>
        </w:rPr>
        <w:t xml:space="preserve">conducted less frequently, </w:t>
      </w:r>
      <w:r w:rsidR="00AB126A">
        <w:rPr>
          <w:sz w:val="24"/>
          <w:szCs w:val="24"/>
        </w:rPr>
        <w:t xml:space="preserve">less information </w:t>
      </w:r>
      <w:r w:rsidR="002A669E">
        <w:rPr>
          <w:sz w:val="24"/>
          <w:szCs w:val="24"/>
        </w:rPr>
        <w:t xml:space="preserve">would be </w:t>
      </w:r>
      <w:r w:rsidR="00AB126A">
        <w:rPr>
          <w:sz w:val="24"/>
          <w:szCs w:val="24"/>
        </w:rPr>
        <w:t xml:space="preserve">available to the Council and </w:t>
      </w:r>
      <w:r w:rsidR="006F584E">
        <w:rPr>
          <w:sz w:val="24"/>
          <w:szCs w:val="24"/>
        </w:rPr>
        <w:t>the public to</w:t>
      </w:r>
      <w:r w:rsidR="002C54EC">
        <w:rPr>
          <w:sz w:val="24"/>
          <w:szCs w:val="24"/>
        </w:rPr>
        <w:t xml:space="preserve"> inform</w:t>
      </w:r>
      <w:r w:rsidR="00AB126A">
        <w:rPr>
          <w:sz w:val="24"/>
          <w:szCs w:val="24"/>
        </w:rPr>
        <w:t xml:space="preserve"> the management of fishery programs</w:t>
      </w:r>
      <w:r w:rsidR="003258BB">
        <w:rPr>
          <w:sz w:val="24"/>
          <w:szCs w:val="24"/>
        </w:rPr>
        <w:t>.</w:t>
      </w:r>
      <w:r w:rsidR="002A669E">
        <w:rPr>
          <w:sz w:val="24"/>
          <w:szCs w:val="24"/>
        </w:rPr>
        <w:t xml:space="preserve"> </w:t>
      </w:r>
      <w:r w:rsidR="002C54EC">
        <w:rPr>
          <w:sz w:val="24"/>
          <w:szCs w:val="24"/>
        </w:rPr>
        <w:t xml:space="preserve">Emerging conservation </w:t>
      </w:r>
      <w:r w:rsidR="00082C65">
        <w:rPr>
          <w:sz w:val="24"/>
          <w:szCs w:val="24"/>
        </w:rPr>
        <w:t xml:space="preserve">or management </w:t>
      </w:r>
      <w:r w:rsidR="002C54EC">
        <w:rPr>
          <w:sz w:val="24"/>
          <w:szCs w:val="24"/>
        </w:rPr>
        <w:t xml:space="preserve">concerns may go unnoticed for longer. </w:t>
      </w:r>
      <w:r w:rsidR="00EA70D5">
        <w:rPr>
          <w:sz w:val="24"/>
          <w:szCs w:val="24"/>
        </w:rPr>
        <w:t xml:space="preserve"> </w:t>
      </w:r>
    </w:p>
    <w:p w14:paraId="748032DD" w14:textId="77777777" w:rsidR="003258BB" w:rsidRDefault="003258BB">
      <w:pPr>
        <w:rPr>
          <w:sz w:val="24"/>
          <w:szCs w:val="24"/>
        </w:rPr>
      </w:pPr>
      <w:r>
        <w:rPr>
          <w:sz w:val="24"/>
          <w:szCs w:val="24"/>
        </w:rPr>
        <w:t xml:space="preserve"> </w:t>
      </w:r>
    </w:p>
    <w:p w14:paraId="752C2E09" w14:textId="77777777" w:rsidR="004F26E9" w:rsidRDefault="004F26E9">
      <w:pPr>
        <w:rPr>
          <w:sz w:val="24"/>
          <w:szCs w:val="24"/>
        </w:rPr>
      </w:pPr>
      <w:r w:rsidRPr="003258BB">
        <w:rPr>
          <w:bCs/>
          <w:sz w:val="24"/>
          <w:szCs w:val="24"/>
        </w:rPr>
        <w:t xml:space="preserve">7. </w:t>
      </w:r>
      <w:r>
        <w:rPr>
          <w:b/>
          <w:bCs/>
          <w:sz w:val="24"/>
          <w:szCs w:val="24"/>
        </w:rPr>
        <w:t xml:space="preserve">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3AEF02E2" w14:textId="77777777" w:rsidR="004F26E9" w:rsidRDefault="004F26E9">
      <w:pPr>
        <w:rPr>
          <w:sz w:val="24"/>
          <w:szCs w:val="24"/>
        </w:rPr>
      </w:pPr>
    </w:p>
    <w:p w14:paraId="7E4E7C6D" w14:textId="2AD0E3F5" w:rsidR="004F26E9" w:rsidRDefault="00082C65">
      <w:pPr>
        <w:rPr>
          <w:sz w:val="24"/>
          <w:szCs w:val="24"/>
        </w:rPr>
      </w:pPr>
      <w:r>
        <w:rPr>
          <w:sz w:val="24"/>
          <w:szCs w:val="24"/>
        </w:rPr>
        <w:t xml:space="preserve">The information in this collection is collected in a manner consistent with OMB guidelines. </w:t>
      </w:r>
      <w:r w:rsidR="0000048A" w:rsidRPr="0000048A">
        <w:rPr>
          <w:sz w:val="24"/>
          <w:szCs w:val="24"/>
        </w:rPr>
        <w:t>No special circumstances exist.</w:t>
      </w:r>
    </w:p>
    <w:p w14:paraId="314CF7D0" w14:textId="77777777" w:rsidR="006F584E" w:rsidRDefault="006F584E">
      <w:pPr>
        <w:rPr>
          <w:sz w:val="24"/>
          <w:szCs w:val="24"/>
        </w:rPr>
      </w:pPr>
    </w:p>
    <w:p w14:paraId="71DBD8F0"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A1E5970" w14:textId="77777777" w:rsidR="004F26E9" w:rsidRDefault="004F26E9">
      <w:pPr>
        <w:rPr>
          <w:sz w:val="24"/>
          <w:szCs w:val="24"/>
        </w:rPr>
      </w:pPr>
    </w:p>
    <w:p w14:paraId="445738B8" w14:textId="32D81294" w:rsidR="006B24E8" w:rsidRDefault="001E6F72">
      <w:pPr>
        <w:rPr>
          <w:sz w:val="24"/>
          <w:szCs w:val="24"/>
        </w:rPr>
      </w:pPr>
      <w:r>
        <w:rPr>
          <w:sz w:val="24"/>
          <w:szCs w:val="24"/>
        </w:rPr>
        <w:t xml:space="preserve">A </w:t>
      </w:r>
      <w:r w:rsidRPr="00A72A07">
        <w:rPr>
          <w:i/>
          <w:sz w:val="24"/>
          <w:szCs w:val="24"/>
        </w:rPr>
        <w:t>Federal Register</w:t>
      </w:r>
      <w:r>
        <w:rPr>
          <w:sz w:val="24"/>
          <w:szCs w:val="24"/>
        </w:rPr>
        <w:t xml:space="preserve"> Notice </w:t>
      </w:r>
      <w:r w:rsidR="009B58FE">
        <w:rPr>
          <w:sz w:val="24"/>
          <w:szCs w:val="24"/>
        </w:rPr>
        <w:t xml:space="preserve">was </w:t>
      </w:r>
      <w:r>
        <w:rPr>
          <w:sz w:val="24"/>
          <w:szCs w:val="24"/>
        </w:rPr>
        <w:t xml:space="preserve">published on </w:t>
      </w:r>
      <w:r w:rsidR="00E755F8">
        <w:rPr>
          <w:sz w:val="24"/>
          <w:szCs w:val="24"/>
        </w:rPr>
        <w:t>July 22</w:t>
      </w:r>
      <w:r w:rsidR="008F76C5">
        <w:rPr>
          <w:sz w:val="24"/>
          <w:szCs w:val="24"/>
        </w:rPr>
        <w:t>, 201</w:t>
      </w:r>
      <w:r w:rsidR="00A72A07">
        <w:rPr>
          <w:sz w:val="24"/>
          <w:szCs w:val="24"/>
        </w:rPr>
        <w:t>9</w:t>
      </w:r>
      <w:r w:rsidR="008F76C5">
        <w:rPr>
          <w:sz w:val="24"/>
          <w:szCs w:val="24"/>
        </w:rPr>
        <w:t xml:space="preserve"> (8</w:t>
      </w:r>
      <w:r w:rsidR="00E755F8">
        <w:rPr>
          <w:sz w:val="24"/>
          <w:szCs w:val="24"/>
        </w:rPr>
        <w:t>4</w:t>
      </w:r>
      <w:r w:rsidR="008F76C5">
        <w:rPr>
          <w:sz w:val="24"/>
          <w:szCs w:val="24"/>
        </w:rPr>
        <w:t xml:space="preserve"> FR </w:t>
      </w:r>
      <w:r w:rsidR="00E755F8">
        <w:rPr>
          <w:sz w:val="24"/>
          <w:szCs w:val="24"/>
        </w:rPr>
        <w:t>35099</w:t>
      </w:r>
      <w:r w:rsidR="008F76C5">
        <w:rPr>
          <w:sz w:val="24"/>
          <w:szCs w:val="24"/>
        </w:rPr>
        <w:t>)</w:t>
      </w:r>
      <w:r w:rsidR="00003ED4">
        <w:rPr>
          <w:sz w:val="24"/>
          <w:szCs w:val="24"/>
        </w:rPr>
        <w:t>,</w:t>
      </w:r>
      <w:r>
        <w:rPr>
          <w:sz w:val="24"/>
          <w:szCs w:val="24"/>
        </w:rPr>
        <w:t xml:space="preserve"> </w:t>
      </w:r>
      <w:r w:rsidR="00D211A8">
        <w:rPr>
          <w:sz w:val="24"/>
          <w:szCs w:val="24"/>
        </w:rPr>
        <w:t xml:space="preserve">to </w:t>
      </w:r>
      <w:r>
        <w:rPr>
          <w:sz w:val="24"/>
          <w:szCs w:val="24"/>
        </w:rPr>
        <w:t>solicit public comments</w:t>
      </w:r>
      <w:r w:rsidR="008F76C5">
        <w:rPr>
          <w:sz w:val="24"/>
          <w:szCs w:val="24"/>
        </w:rPr>
        <w:t>.</w:t>
      </w:r>
      <w:r w:rsidR="00003ED4">
        <w:rPr>
          <w:sz w:val="24"/>
          <w:szCs w:val="24"/>
        </w:rPr>
        <w:t xml:space="preserve"> </w:t>
      </w:r>
      <w:r w:rsidR="00FD4F77">
        <w:rPr>
          <w:sz w:val="24"/>
          <w:szCs w:val="24"/>
        </w:rPr>
        <w:t xml:space="preserve">In addition, a questionnaire </w:t>
      </w:r>
      <w:r w:rsidR="00003ED4">
        <w:rPr>
          <w:sz w:val="24"/>
          <w:szCs w:val="24"/>
        </w:rPr>
        <w:t xml:space="preserve">was </w:t>
      </w:r>
      <w:r w:rsidR="00FD4F77">
        <w:rPr>
          <w:sz w:val="24"/>
          <w:szCs w:val="24"/>
        </w:rPr>
        <w:t>email</w:t>
      </w:r>
      <w:r w:rsidR="00003ED4">
        <w:rPr>
          <w:sz w:val="24"/>
          <w:szCs w:val="24"/>
        </w:rPr>
        <w:t>ed</w:t>
      </w:r>
      <w:r w:rsidR="00FD4F77">
        <w:rPr>
          <w:sz w:val="24"/>
          <w:szCs w:val="24"/>
        </w:rPr>
        <w:t xml:space="preserve"> to </w:t>
      </w:r>
      <w:r w:rsidR="006B24E8">
        <w:rPr>
          <w:sz w:val="24"/>
          <w:szCs w:val="24"/>
        </w:rPr>
        <w:t>the following</w:t>
      </w:r>
      <w:r w:rsidR="00E37669">
        <w:rPr>
          <w:sz w:val="24"/>
          <w:szCs w:val="24"/>
        </w:rPr>
        <w:t xml:space="preserve"> fishery cooperative and inter</w:t>
      </w:r>
      <w:r w:rsidR="005E681A">
        <w:rPr>
          <w:sz w:val="24"/>
          <w:szCs w:val="24"/>
        </w:rPr>
        <w:t>-</w:t>
      </w:r>
      <w:r w:rsidR="00E37669">
        <w:rPr>
          <w:sz w:val="24"/>
          <w:szCs w:val="24"/>
        </w:rPr>
        <w:t>cooperative man</w:t>
      </w:r>
      <w:r w:rsidR="00612D7A">
        <w:rPr>
          <w:sz w:val="24"/>
          <w:szCs w:val="24"/>
        </w:rPr>
        <w:t>a</w:t>
      </w:r>
      <w:r w:rsidR="00E37669">
        <w:rPr>
          <w:sz w:val="24"/>
          <w:szCs w:val="24"/>
        </w:rPr>
        <w:t>gers</w:t>
      </w:r>
      <w:r w:rsidR="006B24E8">
        <w:rPr>
          <w:sz w:val="24"/>
          <w:szCs w:val="24"/>
        </w:rPr>
        <w:t>:</w:t>
      </w:r>
      <w:r w:rsidR="00FD4F77">
        <w:rPr>
          <w:sz w:val="24"/>
          <w:szCs w:val="24"/>
        </w:rPr>
        <w:t xml:space="preserve"> </w:t>
      </w:r>
    </w:p>
    <w:p w14:paraId="344E9454" w14:textId="77777777" w:rsidR="00F3172C" w:rsidRDefault="00F3172C">
      <w:pPr>
        <w:rPr>
          <w:sz w:val="24"/>
          <w:szCs w:val="24"/>
        </w:rPr>
      </w:pPr>
    </w:p>
    <w:p w14:paraId="61DDFA34" w14:textId="0894D02E" w:rsidR="006B24E8" w:rsidRDefault="006B24E8" w:rsidP="006B24E8">
      <w:pPr>
        <w:pStyle w:val="ListParagraph"/>
        <w:numPr>
          <w:ilvl w:val="0"/>
          <w:numId w:val="39"/>
        </w:numPr>
        <w:rPr>
          <w:sz w:val="24"/>
          <w:szCs w:val="24"/>
        </w:rPr>
      </w:pPr>
      <w:r>
        <w:rPr>
          <w:sz w:val="24"/>
          <w:szCs w:val="24"/>
        </w:rPr>
        <w:t>Jake Jacobsen – Inter-Cooperative Exchange</w:t>
      </w:r>
      <w:r w:rsidR="00EF3F43">
        <w:rPr>
          <w:sz w:val="24"/>
          <w:szCs w:val="24"/>
        </w:rPr>
        <w:t xml:space="preserve"> (Crab Rationalization Program)</w:t>
      </w:r>
    </w:p>
    <w:p w14:paraId="6052EDBA" w14:textId="77777777" w:rsidR="007471FD" w:rsidRDefault="007471FD" w:rsidP="007471FD">
      <w:pPr>
        <w:pStyle w:val="ListParagraph"/>
        <w:numPr>
          <w:ilvl w:val="0"/>
          <w:numId w:val="39"/>
        </w:numPr>
        <w:rPr>
          <w:sz w:val="24"/>
          <w:szCs w:val="24"/>
        </w:rPr>
      </w:pPr>
      <w:r>
        <w:rPr>
          <w:sz w:val="24"/>
          <w:szCs w:val="24"/>
        </w:rPr>
        <w:t>Joe Sullivan – Inter-Cooperative Exchange (Crab Rationalization Program)</w:t>
      </w:r>
    </w:p>
    <w:p w14:paraId="4462B15F" w14:textId="361E1487" w:rsidR="006B24E8" w:rsidRDefault="006B24E8" w:rsidP="006B24E8">
      <w:pPr>
        <w:pStyle w:val="ListParagraph"/>
        <w:numPr>
          <w:ilvl w:val="0"/>
          <w:numId w:val="39"/>
        </w:numPr>
        <w:rPr>
          <w:sz w:val="24"/>
          <w:szCs w:val="24"/>
        </w:rPr>
      </w:pPr>
      <w:r>
        <w:rPr>
          <w:sz w:val="24"/>
          <w:szCs w:val="24"/>
        </w:rPr>
        <w:t xml:space="preserve">Christopher Oliver – </w:t>
      </w:r>
      <w:r w:rsidR="00F3172C">
        <w:rPr>
          <w:sz w:val="24"/>
          <w:szCs w:val="24"/>
        </w:rPr>
        <w:t xml:space="preserve">Gulf of Alaska Rockfish </w:t>
      </w:r>
      <w:r>
        <w:rPr>
          <w:sz w:val="24"/>
          <w:szCs w:val="24"/>
        </w:rPr>
        <w:t>Best Use Cooperative</w:t>
      </w:r>
    </w:p>
    <w:p w14:paraId="06EF9C8C" w14:textId="40641ACD" w:rsidR="00EF3F43" w:rsidRDefault="00EF3F43" w:rsidP="00EF3F43">
      <w:pPr>
        <w:pStyle w:val="ListParagraph"/>
        <w:numPr>
          <w:ilvl w:val="0"/>
          <w:numId w:val="39"/>
        </w:numPr>
        <w:rPr>
          <w:sz w:val="24"/>
          <w:szCs w:val="24"/>
        </w:rPr>
      </w:pPr>
      <w:r>
        <w:rPr>
          <w:sz w:val="24"/>
          <w:szCs w:val="24"/>
        </w:rPr>
        <w:t>Julie Bonney – Alaska Groundfish Databank (Rockfish Program)</w:t>
      </w:r>
    </w:p>
    <w:p w14:paraId="3B065B81" w14:textId="4B44ADD3" w:rsidR="00F3172C" w:rsidRDefault="00F3172C" w:rsidP="006B24E8">
      <w:pPr>
        <w:pStyle w:val="ListParagraph"/>
        <w:numPr>
          <w:ilvl w:val="0"/>
          <w:numId w:val="39"/>
        </w:numPr>
        <w:rPr>
          <w:sz w:val="24"/>
          <w:szCs w:val="24"/>
        </w:rPr>
      </w:pPr>
      <w:r>
        <w:rPr>
          <w:sz w:val="24"/>
          <w:szCs w:val="24"/>
        </w:rPr>
        <w:t>Beth Concepcion – Alaska Seafood Cooperative.</w:t>
      </w:r>
      <w:r w:rsidR="00EF3F43">
        <w:rPr>
          <w:sz w:val="24"/>
          <w:szCs w:val="24"/>
        </w:rPr>
        <w:t xml:space="preserve"> (Amendment 80)</w:t>
      </w:r>
    </w:p>
    <w:p w14:paraId="400B2B2E" w14:textId="274F88F0" w:rsidR="00EF3F43" w:rsidRPr="00EF3F43" w:rsidRDefault="00EF3F43" w:rsidP="00B53F3F">
      <w:pPr>
        <w:pStyle w:val="ListParagraph"/>
        <w:numPr>
          <w:ilvl w:val="0"/>
          <w:numId w:val="39"/>
        </w:numPr>
        <w:rPr>
          <w:sz w:val="24"/>
          <w:szCs w:val="24"/>
        </w:rPr>
      </w:pPr>
      <w:r w:rsidRPr="00EF3F43">
        <w:rPr>
          <w:sz w:val="24"/>
          <w:szCs w:val="24"/>
        </w:rPr>
        <w:t>John Gruver – United Catcher Boats (AFA)</w:t>
      </w:r>
    </w:p>
    <w:p w14:paraId="4F85C218" w14:textId="77777777" w:rsidR="006B24E8" w:rsidRDefault="006B24E8">
      <w:pPr>
        <w:rPr>
          <w:sz w:val="24"/>
          <w:szCs w:val="24"/>
        </w:rPr>
      </w:pPr>
    </w:p>
    <w:p w14:paraId="356C90ED" w14:textId="0F99F3AD" w:rsidR="008255BD" w:rsidRDefault="00926FDF">
      <w:pPr>
        <w:rPr>
          <w:sz w:val="24"/>
          <w:szCs w:val="24"/>
        </w:rPr>
      </w:pPr>
      <w:r>
        <w:rPr>
          <w:sz w:val="24"/>
          <w:szCs w:val="24"/>
        </w:rPr>
        <w:t>Eight</w:t>
      </w:r>
      <w:r w:rsidR="00B827C5">
        <w:rPr>
          <w:sz w:val="24"/>
          <w:szCs w:val="24"/>
        </w:rPr>
        <w:t xml:space="preserve"> </w:t>
      </w:r>
      <w:r w:rsidR="007471FD">
        <w:rPr>
          <w:sz w:val="24"/>
          <w:szCs w:val="24"/>
        </w:rPr>
        <w:t xml:space="preserve">responses </w:t>
      </w:r>
      <w:r w:rsidR="008255BD">
        <w:rPr>
          <w:sz w:val="24"/>
          <w:szCs w:val="24"/>
        </w:rPr>
        <w:t>were received</w:t>
      </w:r>
      <w:r w:rsidR="00003ED4">
        <w:rPr>
          <w:sz w:val="24"/>
          <w:szCs w:val="24"/>
        </w:rPr>
        <w:t xml:space="preserve"> </w:t>
      </w:r>
      <w:r w:rsidR="007471FD">
        <w:rPr>
          <w:sz w:val="24"/>
          <w:szCs w:val="24"/>
        </w:rPr>
        <w:t xml:space="preserve">from these six people </w:t>
      </w:r>
      <w:r w:rsidR="0044285C">
        <w:rPr>
          <w:sz w:val="24"/>
          <w:szCs w:val="24"/>
        </w:rPr>
        <w:t xml:space="preserve">by letter or email. </w:t>
      </w:r>
      <w:r w:rsidR="001546B4">
        <w:rPr>
          <w:sz w:val="24"/>
          <w:szCs w:val="24"/>
        </w:rPr>
        <w:t xml:space="preserve">Two respondents provided follow-up information to their first response. </w:t>
      </w:r>
      <w:r w:rsidR="0044285C">
        <w:rPr>
          <w:sz w:val="24"/>
          <w:szCs w:val="24"/>
        </w:rPr>
        <w:t xml:space="preserve">The comments are </w:t>
      </w:r>
      <w:r>
        <w:rPr>
          <w:sz w:val="24"/>
          <w:szCs w:val="24"/>
        </w:rPr>
        <w:t>summarized and addressed bel</w:t>
      </w:r>
      <w:r w:rsidR="004B4647">
        <w:rPr>
          <w:sz w:val="24"/>
          <w:szCs w:val="24"/>
        </w:rPr>
        <w:t>o</w:t>
      </w:r>
      <w:r>
        <w:rPr>
          <w:sz w:val="24"/>
          <w:szCs w:val="24"/>
        </w:rPr>
        <w:t xml:space="preserve">w. </w:t>
      </w:r>
    </w:p>
    <w:p w14:paraId="62E9AFFE" w14:textId="07FE6230" w:rsidR="0042332A" w:rsidRDefault="0042332A">
      <w:pPr>
        <w:rPr>
          <w:sz w:val="24"/>
          <w:szCs w:val="24"/>
        </w:rPr>
      </w:pPr>
    </w:p>
    <w:p w14:paraId="374F2C6B" w14:textId="77777777" w:rsidR="0044285C" w:rsidRPr="00723881" w:rsidRDefault="0044285C" w:rsidP="0044285C">
      <w:pPr>
        <w:tabs>
          <w:tab w:val="left" w:pos="360"/>
          <w:tab w:val="left" w:pos="1080"/>
        </w:tabs>
        <w:rPr>
          <w:sz w:val="24"/>
          <w:szCs w:val="24"/>
        </w:rPr>
      </w:pPr>
      <w:r w:rsidRPr="00E37669">
        <w:rPr>
          <w:b/>
          <w:sz w:val="24"/>
          <w:szCs w:val="24"/>
        </w:rPr>
        <w:t>Comments on the</w:t>
      </w:r>
      <w:r>
        <w:rPr>
          <w:b/>
          <w:sz w:val="24"/>
          <w:szCs w:val="24"/>
        </w:rPr>
        <w:t xml:space="preserve"> </w:t>
      </w:r>
      <w:r w:rsidRPr="005D3735">
        <w:rPr>
          <w:b/>
          <w:sz w:val="24"/>
          <w:szCs w:val="24"/>
        </w:rPr>
        <w:t>Alaska Crab Rationalization Program Cooperative Annual Report</w:t>
      </w:r>
    </w:p>
    <w:p w14:paraId="7367DBEF" w14:textId="77777777" w:rsidR="0044285C" w:rsidRDefault="0044285C" w:rsidP="0044285C">
      <w:pPr>
        <w:tabs>
          <w:tab w:val="left" w:pos="360"/>
          <w:tab w:val="left" w:pos="1080"/>
        </w:tabs>
        <w:rPr>
          <w:i/>
          <w:sz w:val="24"/>
          <w:szCs w:val="24"/>
        </w:rPr>
      </w:pPr>
    </w:p>
    <w:p w14:paraId="2D7E6089" w14:textId="458E01D7" w:rsidR="00F2449B" w:rsidRDefault="0044285C" w:rsidP="00F2449B">
      <w:pPr>
        <w:tabs>
          <w:tab w:val="left" w:pos="360"/>
          <w:tab w:val="left" w:pos="1080"/>
        </w:tabs>
        <w:rPr>
          <w:sz w:val="24"/>
          <w:szCs w:val="24"/>
        </w:rPr>
      </w:pPr>
      <w:r>
        <w:rPr>
          <w:i/>
          <w:sz w:val="24"/>
          <w:szCs w:val="24"/>
        </w:rPr>
        <w:t xml:space="preserve">Comment </w:t>
      </w:r>
      <w:r w:rsidR="000E5FD8">
        <w:rPr>
          <w:i/>
          <w:sz w:val="24"/>
          <w:szCs w:val="24"/>
        </w:rPr>
        <w:t>1</w:t>
      </w:r>
      <w:r>
        <w:rPr>
          <w:i/>
          <w:sz w:val="24"/>
          <w:szCs w:val="24"/>
        </w:rPr>
        <w:t>:</w:t>
      </w:r>
      <w:r>
        <w:rPr>
          <w:sz w:val="24"/>
          <w:szCs w:val="24"/>
        </w:rPr>
        <w:t xml:space="preserve"> </w:t>
      </w:r>
      <w:r w:rsidR="00F2449B">
        <w:rPr>
          <w:sz w:val="24"/>
          <w:szCs w:val="24"/>
        </w:rPr>
        <w:t xml:space="preserve">A letter of comment was received by the Executive Director of the </w:t>
      </w:r>
      <w:r w:rsidR="00F2449B" w:rsidRPr="00D0147E">
        <w:rPr>
          <w:sz w:val="24"/>
          <w:szCs w:val="24"/>
        </w:rPr>
        <w:t>Inter-Cooperative Exchange (ICE)</w:t>
      </w:r>
      <w:r w:rsidR="00F2449B">
        <w:rPr>
          <w:sz w:val="24"/>
          <w:szCs w:val="24"/>
        </w:rPr>
        <w:t xml:space="preserve">, a CR cooperative. </w:t>
      </w:r>
      <w:r w:rsidR="00082C65">
        <w:rPr>
          <w:sz w:val="24"/>
          <w:szCs w:val="24"/>
        </w:rPr>
        <w:t xml:space="preserve">The comment letter stated that </w:t>
      </w:r>
      <w:r w:rsidR="00F2449B">
        <w:rPr>
          <w:sz w:val="24"/>
          <w:szCs w:val="24"/>
        </w:rPr>
        <w:t xml:space="preserve">ICE represents </w:t>
      </w:r>
      <w:r w:rsidR="00754415">
        <w:rPr>
          <w:sz w:val="24"/>
          <w:szCs w:val="24"/>
        </w:rPr>
        <w:t xml:space="preserve">197 </w:t>
      </w:r>
      <w:r w:rsidR="00F2449B">
        <w:rPr>
          <w:sz w:val="24"/>
          <w:szCs w:val="24"/>
        </w:rPr>
        <w:t xml:space="preserve">crab Individual Fishing Quota (IFQ) holders who operate </w:t>
      </w:r>
      <w:r w:rsidR="00F2449B" w:rsidRPr="00D0147E">
        <w:rPr>
          <w:sz w:val="24"/>
          <w:szCs w:val="24"/>
        </w:rPr>
        <w:t>52 harvesting</w:t>
      </w:r>
      <w:r w:rsidR="00F2449B">
        <w:rPr>
          <w:sz w:val="24"/>
          <w:szCs w:val="24"/>
        </w:rPr>
        <w:t xml:space="preserve"> </w:t>
      </w:r>
      <w:r w:rsidR="00F2449B" w:rsidRPr="00D0147E">
        <w:rPr>
          <w:sz w:val="24"/>
          <w:szCs w:val="24"/>
        </w:rPr>
        <w:t xml:space="preserve">vessels </w:t>
      </w:r>
      <w:r w:rsidR="00754415">
        <w:rPr>
          <w:sz w:val="24"/>
          <w:szCs w:val="24"/>
        </w:rPr>
        <w:t xml:space="preserve">in </w:t>
      </w:r>
      <w:r w:rsidR="00F2449B" w:rsidRPr="00D0147E">
        <w:rPr>
          <w:sz w:val="24"/>
          <w:szCs w:val="24"/>
        </w:rPr>
        <w:t xml:space="preserve">for the red king and snow crab </w:t>
      </w:r>
      <w:r w:rsidR="00754415">
        <w:rPr>
          <w:sz w:val="24"/>
          <w:szCs w:val="24"/>
        </w:rPr>
        <w:t xml:space="preserve">fisheries </w:t>
      </w:r>
      <w:r w:rsidR="00F2449B">
        <w:rPr>
          <w:sz w:val="24"/>
          <w:szCs w:val="24"/>
        </w:rPr>
        <w:t>and</w:t>
      </w:r>
      <w:r w:rsidR="00F2449B" w:rsidRPr="00D0147E">
        <w:rPr>
          <w:sz w:val="24"/>
          <w:szCs w:val="24"/>
        </w:rPr>
        <w:t xml:space="preserve"> harvest approximately 70</w:t>
      </w:r>
      <w:r w:rsidR="00082C65">
        <w:rPr>
          <w:sz w:val="24"/>
          <w:szCs w:val="24"/>
        </w:rPr>
        <w:t xml:space="preserve"> percent </w:t>
      </w:r>
      <w:r w:rsidR="00F2449B" w:rsidRPr="00D0147E">
        <w:rPr>
          <w:sz w:val="24"/>
          <w:szCs w:val="24"/>
        </w:rPr>
        <w:t xml:space="preserve">of the IFQ. </w:t>
      </w:r>
    </w:p>
    <w:p w14:paraId="78D99F67" w14:textId="4624D1BD" w:rsidR="00F2449B" w:rsidRDefault="00F2449B" w:rsidP="00F2449B">
      <w:pPr>
        <w:tabs>
          <w:tab w:val="left" w:pos="360"/>
          <w:tab w:val="left" w:pos="1080"/>
        </w:tabs>
        <w:rPr>
          <w:sz w:val="24"/>
          <w:szCs w:val="24"/>
        </w:rPr>
      </w:pPr>
    </w:p>
    <w:p w14:paraId="4E5525D0" w14:textId="03FA7EB9" w:rsidR="007F0226" w:rsidRDefault="00082C65" w:rsidP="007F0226">
      <w:pPr>
        <w:tabs>
          <w:tab w:val="left" w:pos="360"/>
          <w:tab w:val="left" w:pos="1080"/>
        </w:tabs>
        <w:rPr>
          <w:sz w:val="24"/>
          <w:szCs w:val="24"/>
        </w:rPr>
      </w:pPr>
      <w:r>
        <w:rPr>
          <w:sz w:val="24"/>
          <w:szCs w:val="24"/>
        </w:rPr>
        <w:t>Since c</w:t>
      </w:r>
      <w:r w:rsidR="007F0226" w:rsidRPr="00D0147E">
        <w:rPr>
          <w:sz w:val="24"/>
          <w:szCs w:val="24"/>
        </w:rPr>
        <w:t xml:space="preserve">ooperative </w:t>
      </w:r>
      <w:r>
        <w:rPr>
          <w:sz w:val="24"/>
          <w:szCs w:val="24"/>
        </w:rPr>
        <w:t>r</w:t>
      </w:r>
      <w:r w:rsidR="007F0226" w:rsidRPr="00D0147E">
        <w:rPr>
          <w:sz w:val="24"/>
          <w:szCs w:val="24"/>
        </w:rPr>
        <w:t>eports were</w:t>
      </w:r>
      <w:r w:rsidR="007F0226">
        <w:rPr>
          <w:sz w:val="24"/>
          <w:szCs w:val="24"/>
        </w:rPr>
        <w:t xml:space="preserve"> </w:t>
      </w:r>
      <w:r w:rsidR="007F0226" w:rsidRPr="00D0147E">
        <w:rPr>
          <w:sz w:val="24"/>
          <w:szCs w:val="24"/>
        </w:rPr>
        <w:t>requested by the Council, ICE has made significant effort to be responsive to the interests</w:t>
      </w:r>
      <w:r w:rsidR="007F0226">
        <w:rPr>
          <w:sz w:val="24"/>
          <w:szCs w:val="24"/>
        </w:rPr>
        <w:t xml:space="preserve"> </w:t>
      </w:r>
      <w:r w:rsidR="007F0226" w:rsidRPr="00D0147E">
        <w:rPr>
          <w:sz w:val="24"/>
          <w:szCs w:val="24"/>
        </w:rPr>
        <w:t xml:space="preserve">of the Council by annually collecting lease rate information from each of </w:t>
      </w:r>
      <w:r w:rsidR="007F0226">
        <w:rPr>
          <w:sz w:val="24"/>
          <w:szCs w:val="24"/>
        </w:rPr>
        <w:t xml:space="preserve">its 52 vessels. </w:t>
      </w:r>
      <w:r w:rsidR="007F0226" w:rsidRPr="00D0147E">
        <w:rPr>
          <w:sz w:val="24"/>
          <w:szCs w:val="24"/>
        </w:rPr>
        <w:t xml:space="preserve">ICE is very concerned about </w:t>
      </w:r>
      <w:r w:rsidR="007F0226">
        <w:rPr>
          <w:sz w:val="24"/>
          <w:szCs w:val="24"/>
        </w:rPr>
        <w:t xml:space="preserve">the </w:t>
      </w:r>
      <w:r w:rsidR="007F0226" w:rsidRPr="00D0147E">
        <w:rPr>
          <w:sz w:val="24"/>
          <w:szCs w:val="24"/>
        </w:rPr>
        <w:t>collection and reporting of lease rate</w:t>
      </w:r>
      <w:r w:rsidR="007F0226">
        <w:rPr>
          <w:sz w:val="24"/>
          <w:szCs w:val="24"/>
        </w:rPr>
        <w:t xml:space="preserve"> information.</w:t>
      </w:r>
      <w:r w:rsidR="007F0226" w:rsidRPr="00D0147E">
        <w:rPr>
          <w:sz w:val="24"/>
          <w:szCs w:val="24"/>
        </w:rPr>
        <w:t xml:space="preserve"> Le</w:t>
      </w:r>
      <w:r w:rsidR="007F0226">
        <w:rPr>
          <w:sz w:val="24"/>
          <w:szCs w:val="24"/>
        </w:rPr>
        <w:t xml:space="preserve">ase rate data is collected by a </w:t>
      </w:r>
      <w:r w:rsidR="007F0226" w:rsidRPr="00D0147E">
        <w:rPr>
          <w:sz w:val="24"/>
          <w:szCs w:val="24"/>
        </w:rPr>
        <w:t>third-party paralegal in order to maintain</w:t>
      </w:r>
      <w:r w:rsidR="007F0226">
        <w:rPr>
          <w:sz w:val="24"/>
          <w:szCs w:val="24"/>
        </w:rPr>
        <w:t xml:space="preserve"> </w:t>
      </w:r>
      <w:r w:rsidR="007F0226" w:rsidRPr="00D0147E">
        <w:rPr>
          <w:sz w:val="24"/>
          <w:szCs w:val="24"/>
        </w:rPr>
        <w:t>the confidentiality of the information.</w:t>
      </w:r>
      <w:r w:rsidR="007F0226">
        <w:rPr>
          <w:sz w:val="24"/>
          <w:szCs w:val="24"/>
        </w:rPr>
        <w:t xml:space="preserve"> </w:t>
      </w:r>
    </w:p>
    <w:p w14:paraId="0D8F07BF" w14:textId="77777777" w:rsidR="007F0226" w:rsidRDefault="007F0226" w:rsidP="00F2449B">
      <w:pPr>
        <w:tabs>
          <w:tab w:val="left" w:pos="360"/>
          <w:tab w:val="left" w:pos="1080"/>
        </w:tabs>
        <w:rPr>
          <w:sz w:val="24"/>
          <w:szCs w:val="24"/>
        </w:rPr>
      </w:pPr>
    </w:p>
    <w:p w14:paraId="3F010F8C" w14:textId="12ED90B3" w:rsidR="00F2449B" w:rsidRDefault="00A8170C" w:rsidP="00F2449B">
      <w:pPr>
        <w:tabs>
          <w:tab w:val="left" w:pos="360"/>
          <w:tab w:val="left" w:pos="1080"/>
        </w:tabs>
        <w:rPr>
          <w:sz w:val="24"/>
          <w:szCs w:val="24"/>
        </w:rPr>
      </w:pPr>
      <w:r>
        <w:rPr>
          <w:sz w:val="24"/>
          <w:szCs w:val="24"/>
        </w:rPr>
        <w:t xml:space="preserve">ICE also creates </w:t>
      </w:r>
      <w:r w:rsidR="00F2449B" w:rsidRPr="00D0147E">
        <w:rPr>
          <w:sz w:val="24"/>
          <w:szCs w:val="24"/>
        </w:rPr>
        <w:t>a website (</w:t>
      </w:r>
      <w:hyperlink r:id="rId16" w:history="1">
        <w:r w:rsidR="00F2449B" w:rsidRPr="00853052">
          <w:rPr>
            <w:rStyle w:val="Hyperlink"/>
            <w:sz w:val="24"/>
            <w:szCs w:val="24"/>
          </w:rPr>
          <w:t>www.crabqs.com</w:t>
        </w:r>
      </w:hyperlink>
      <w:r w:rsidR="00F2449B" w:rsidRPr="00D0147E">
        <w:rPr>
          <w:sz w:val="24"/>
          <w:szCs w:val="24"/>
        </w:rPr>
        <w:t>)</w:t>
      </w:r>
      <w:r w:rsidR="00F2449B">
        <w:rPr>
          <w:sz w:val="24"/>
          <w:szCs w:val="24"/>
        </w:rPr>
        <w:t xml:space="preserve"> </w:t>
      </w:r>
      <w:r w:rsidR="00F2449B" w:rsidRPr="00D0147E">
        <w:rPr>
          <w:sz w:val="24"/>
          <w:szCs w:val="24"/>
        </w:rPr>
        <w:t>to track transfers (sales) of crab QS and to facilitate the transfer of QS to qualified crew</w:t>
      </w:r>
      <w:r w:rsidR="00F2449B">
        <w:rPr>
          <w:sz w:val="24"/>
          <w:szCs w:val="24"/>
        </w:rPr>
        <w:t xml:space="preserve"> </w:t>
      </w:r>
      <w:r w:rsidR="00F2449B" w:rsidRPr="00D0147E">
        <w:rPr>
          <w:sz w:val="24"/>
          <w:szCs w:val="24"/>
        </w:rPr>
        <w:t xml:space="preserve">members. </w:t>
      </w:r>
      <w:r w:rsidR="00F2449B">
        <w:rPr>
          <w:sz w:val="24"/>
          <w:szCs w:val="24"/>
        </w:rPr>
        <w:t xml:space="preserve">ICE </w:t>
      </w:r>
      <w:r w:rsidR="00F2449B" w:rsidRPr="009B1AAB">
        <w:rPr>
          <w:sz w:val="24"/>
          <w:szCs w:val="24"/>
        </w:rPr>
        <w:t>maintain</w:t>
      </w:r>
      <w:r w:rsidR="00F2449B">
        <w:rPr>
          <w:sz w:val="24"/>
          <w:szCs w:val="24"/>
        </w:rPr>
        <w:t>s</w:t>
      </w:r>
      <w:r w:rsidR="00F2449B" w:rsidRPr="009B1AAB">
        <w:rPr>
          <w:sz w:val="24"/>
          <w:szCs w:val="24"/>
        </w:rPr>
        <w:t xml:space="preserve"> </w:t>
      </w:r>
      <w:r w:rsidR="00F2449B">
        <w:rPr>
          <w:sz w:val="24"/>
          <w:szCs w:val="24"/>
        </w:rPr>
        <w:t xml:space="preserve">this </w:t>
      </w:r>
      <w:r w:rsidR="00F2449B" w:rsidRPr="009B1AAB">
        <w:rPr>
          <w:sz w:val="24"/>
          <w:szCs w:val="24"/>
        </w:rPr>
        <w:t xml:space="preserve">website </w:t>
      </w:r>
      <w:r w:rsidR="00F2449B">
        <w:rPr>
          <w:sz w:val="24"/>
          <w:szCs w:val="24"/>
        </w:rPr>
        <w:t>(</w:t>
      </w:r>
      <w:r w:rsidR="00F2449B" w:rsidRPr="009B1AAB">
        <w:rPr>
          <w:sz w:val="24"/>
          <w:szCs w:val="24"/>
        </w:rPr>
        <w:t>crabqs.com</w:t>
      </w:r>
      <w:r w:rsidR="00F2449B">
        <w:rPr>
          <w:sz w:val="24"/>
          <w:szCs w:val="24"/>
        </w:rPr>
        <w:t>)</w:t>
      </w:r>
      <w:r w:rsidR="00F2449B" w:rsidRPr="009B1AAB">
        <w:rPr>
          <w:sz w:val="24"/>
          <w:szCs w:val="24"/>
        </w:rPr>
        <w:t xml:space="preserve"> to facilitate a program we run as part of what we do in preparation for the report and </w:t>
      </w:r>
      <w:r w:rsidR="00F2449B">
        <w:rPr>
          <w:sz w:val="24"/>
          <w:szCs w:val="24"/>
        </w:rPr>
        <w:t xml:space="preserve">our cost </w:t>
      </w:r>
      <w:r w:rsidR="00F2449B" w:rsidRPr="009B1AAB">
        <w:rPr>
          <w:sz w:val="24"/>
          <w:szCs w:val="24"/>
        </w:rPr>
        <w:t>estimate</w:t>
      </w:r>
      <w:r w:rsidR="00F2449B">
        <w:rPr>
          <w:sz w:val="24"/>
          <w:szCs w:val="24"/>
        </w:rPr>
        <w:t>s</w:t>
      </w:r>
      <w:r w:rsidR="00F2449B" w:rsidRPr="009B1AAB">
        <w:rPr>
          <w:sz w:val="24"/>
          <w:szCs w:val="24"/>
        </w:rPr>
        <w:t xml:space="preserve"> include maintenance of the website and analysis of the information.</w:t>
      </w:r>
      <w:r>
        <w:rPr>
          <w:sz w:val="24"/>
          <w:szCs w:val="24"/>
        </w:rPr>
        <w:t xml:space="preserve"> </w:t>
      </w:r>
      <w:r w:rsidR="00F2449B" w:rsidRPr="00D0147E">
        <w:rPr>
          <w:sz w:val="24"/>
          <w:szCs w:val="24"/>
        </w:rPr>
        <w:t xml:space="preserve">Information regarding QS transfers is downloaded from </w:t>
      </w:r>
      <w:r w:rsidR="00F2449B">
        <w:rPr>
          <w:sz w:val="24"/>
          <w:szCs w:val="24"/>
        </w:rPr>
        <w:t xml:space="preserve">the NMFS website. Transfers are </w:t>
      </w:r>
      <w:r w:rsidR="00F2449B" w:rsidRPr="00D0147E">
        <w:rPr>
          <w:sz w:val="24"/>
          <w:szCs w:val="24"/>
        </w:rPr>
        <w:t>broken down by cooperative and reported to the Council.</w:t>
      </w:r>
      <w:r w:rsidR="00F2449B">
        <w:rPr>
          <w:sz w:val="24"/>
          <w:szCs w:val="24"/>
        </w:rPr>
        <w:t xml:space="preserve"> </w:t>
      </w:r>
    </w:p>
    <w:p w14:paraId="5959C40A" w14:textId="77777777" w:rsidR="00F2449B" w:rsidRDefault="00F2449B" w:rsidP="00F2449B">
      <w:pPr>
        <w:tabs>
          <w:tab w:val="left" w:pos="360"/>
          <w:tab w:val="left" w:pos="1080"/>
        </w:tabs>
        <w:rPr>
          <w:sz w:val="24"/>
          <w:szCs w:val="24"/>
        </w:rPr>
      </w:pPr>
    </w:p>
    <w:p w14:paraId="1D2C2F29" w14:textId="6EFD5F0E" w:rsidR="00F2449B" w:rsidRDefault="00F2449B" w:rsidP="0044285C">
      <w:pPr>
        <w:tabs>
          <w:tab w:val="left" w:pos="360"/>
          <w:tab w:val="left" w:pos="1080"/>
        </w:tabs>
        <w:rPr>
          <w:sz w:val="24"/>
          <w:szCs w:val="24"/>
        </w:rPr>
      </w:pPr>
      <w:r>
        <w:rPr>
          <w:sz w:val="24"/>
          <w:szCs w:val="24"/>
        </w:rPr>
        <w:t xml:space="preserve">ICE </w:t>
      </w:r>
      <w:r w:rsidR="00F94695">
        <w:rPr>
          <w:sz w:val="24"/>
          <w:szCs w:val="24"/>
        </w:rPr>
        <w:t xml:space="preserve">addressed four issues in its letter of comment. </w:t>
      </w:r>
      <w:r>
        <w:rPr>
          <w:sz w:val="24"/>
          <w:szCs w:val="24"/>
        </w:rPr>
        <w:t xml:space="preserve"> </w:t>
      </w:r>
    </w:p>
    <w:p w14:paraId="7984FBB2" w14:textId="77777777" w:rsidR="00F2449B" w:rsidRDefault="00F2449B" w:rsidP="0044285C">
      <w:pPr>
        <w:tabs>
          <w:tab w:val="left" w:pos="360"/>
          <w:tab w:val="left" w:pos="1080"/>
        </w:tabs>
        <w:rPr>
          <w:sz w:val="24"/>
          <w:szCs w:val="24"/>
        </w:rPr>
      </w:pPr>
    </w:p>
    <w:p w14:paraId="2268CEA7" w14:textId="361EA310" w:rsidR="0044285C" w:rsidRDefault="00FE1ACA" w:rsidP="0044285C">
      <w:pPr>
        <w:tabs>
          <w:tab w:val="left" w:pos="360"/>
          <w:tab w:val="left" w:pos="1080"/>
        </w:tabs>
        <w:rPr>
          <w:sz w:val="24"/>
          <w:szCs w:val="24"/>
        </w:rPr>
      </w:pPr>
      <w:r w:rsidRPr="00D0147E" w:rsidDel="00FE1ACA">
        <w:rPr>
          <w:sz w:val="24"/>
          <w:szCs w:val="24"/>
        </w:rPr>
        <w:t xml:space="preserve"> </w:t>
      </w:r>
      <w:r w:rsidR="00F2449B">
        <w:rPr>
          <w:sz w:val="24"/>
          <w:szCs w:val="24"/>
        </w:rPr>
        <w:t xml:space="preserve">(i) </w:t>
      </w:r>
      <w:r w:rsidR="00A8170C" w:rsidRPr="00B363DD">
        <w:rPr>
          <w:sz w:val="24"/>
          <w:szCs w:val="24"/>
          <w:u w:val="single"/>
        </w:rPr>
        <w:t>Burden hour and cost estimates</w:t>
      </w:r>
      <w:r w:rsidR="00A8170C">
        <w:rPr>
          <w:sz w:val="24"/>
          <w:szCs w:val="24"/>
        </w:rPr>
        <w:t xml:space="preserve">. </w:t>
      </w:r>
      <w:r w:rsidR="0044285C" w:rsidRPr="00D0147E">
        <w:rPr>
          <w:sz w:val="24"/>
          <w:szCs w:val="24"/>
        </w:rPr>
        <w:t xml:space="preserve">The estimated time for preparation of the </w:t>
      </w:r>
      <w:r w:rsidR="00F2449B">
        <w:rPr>
          <w:sz w:val="24"/>
          <w:szCs w:val="24"/>
        </w:rPr>
        <w:t xml:space="preserve">cooperative annual </w:t>
      </w:r>
      <w:r w:rsidR="0044285C" w:rsidRPr="00D0147E">
        <w:rPr>
          <w:sz w:val="24"/>
          <w:szCs w:val="24"/>
        </w:rPr>
        <w:t>report was estimated by NMFS to be 30 hours.</w:t>
      </w:r>
      <w:r w:rsidR="0044285C">
        <w:rPr>
          <w:sz w:val="24"/>
          <w:szCs w:val="24"/>
        </w:rPr>
        <w:t xml:space="preserve"> ICE </w:t>
      </w:r>
      <w:r w:rsidR="0044285C" w:rsidRPr="00D0147E">
        <w:rPr>
          <w:sz w:val="24"/>
          <w:szCs w:val="24"/>
        </w:rPr>
        <w:t>reviewed the expense and time requirements for report preparation and estimates the</w:t>
      </w:r>
      <w:r w:rsidR="0044285C">
        <w:rPr>
          <w:sz w:val="24"/>
          <w:szCs w:val="24"/>
        </w:rPr>
        <w:t xml:space="preserve"> </w:t>
      </w:r>
      <w:r w:rsidR="0044285C" w:rsidRPr="00D0147E">
        <w:rPr>
          <w:sz w:val="24"/>
          <w:szCs w:val="24"/>
        </w:rPr>
        <w:t>actual reporting, preparation</w:t>
      </w:r>
      <w:r w:rsidR="0044285C">
        <w:rPr>
          <w:sz w:val="24"/>
          <w:szCs w:val="24"/>
        </w:rPr>
        <w:t>,</w:t>
      </w:r>
      <w:r w:rsidR="0044285C" w:rsidRPr="00D0147E">
        <w:rPr>
          <w:sz w:val="24"/>
          <w:szCs w:val="24"/>
        </w:rPr>
        <w:t xml:space="preserve"> and presentation time to be 340 hours as per the table below.</w:t>
      </w:r>
      <w:r w:rsidR="00082C65">
        <w:rPr>
          <w:sz w:val="24"/>
          <w:szCs w:val="24"/>
        </w:rPr>
        <w:t xml:space="preserve"> </w:t>
      </w:r>
    </w:p>
    <w:p w14:paraId="29CCAA12" w14:textId="77777777" w:rsidR="0044285C" w:rsidRDefault="0044285C" w:rsidP="0044285C">
      <w:pPr>
        <w:tabs>
          <w:tab w:val="left" w:pos="360"/>
          <w:tab w:val="left" w:pos="1080"/>
        </w:tabs>
        <w:rPr>
          <w:sz w:val="24"/>
          <w:szCs w:val="24"/>
        </w:rPr>
      </w:pPr>
    </w:p>
    <w:tbl>
      <w:tblPr>
        <w:tblStyle w:val="TableGrid"/>
        <w:tblW w:w="0" w:type="auto"/>
        <w:tblLook w:val="04A0" w:firstRow="1" w:lastRow="0" w:firstColumn="1" w:lastColumn="0" w:noHBand="0" w:noVBand="1"/>
      </w:tblPr>
      <w:tblGrid>
        <w:gridCol w:w="3192"/>
        <w:gridCol w:w="3192"/>
        <w:gridCol w:w="3192"/>
      </w:tblGrid>
      <w:tr w:rsidR="0044285C" w14:paraId="12D7F5BB" w14:textId="77777777" w:rsidTr="00B53F3F">
        <w:tc>
          <w:tcPr>
            <w:tcW w:w="3192" w:type="dxa"/>
          </w:tcPr>
          <w:p w14:paraId="2BA5405E" w14:textId="77777777" w:rsidR="0044285C" w:rsidRPr="00723881" w:rsidRDefault="0044285C" w:rsidP="00B53F3F">
            <w:pPr>
              <w:tabs>
                <w:tab w:val="left" w:pos="360"/>
                <w:tab w:val="left" w:pos="1080"/>
              </w:tabs>
              <w:jc w:val="center"/>
              <w:rPr>
                <w:b/>
                <w:sz w:val="24"/>
                <w:szCs w:val="24"/>
              </w:rPr>
            </w:pPr>
            <w:r w:rsidRPr="00723881">
              <w:rPr>
                <w:b/>
                <w:sz w:val="24"/>
                <w:szCs w:val="24"/>
              </w:rPr>
              <w:t>Process</w:t>
            </w:r>
          </w:p>
        </w:tc>
        <w:tc>
          <w:tcPr>
            <w:tcW w:w="3192" w:type="dxa"/>
          </w:tcPr>
          <w:p w14:paraId="7DA32917" w14:textId="77777777" w:rsidR="0044285C" w:rsidRPr="00723881" w:rsidRDefault="0044285C" w:rsidP="00B53F3F">
            <w:pPr>
              <w:tabs>
                <w:tab w:val="left" w:pos="360"/>
                <w:tab w:val="left" w:pos="1080"/>
              </w:tabs>
              <w:jc w:val="center"/>
              <w:rPr>
                <w:b/>
                <w:sz w:val="24"/>
                <w:szCs w:val="24"/>
              </w:rPr>
            </w:pPr>
            <w:r w:rsidRPr="00723881">
              <w:rPr>
                <w:b/>
                <w:sz w:val="24"/>
                <w:szCs w:val="24"/>
              </w:rPr>
              <w:t>Person</w:t>
            </w:r>
          </w:p>
        </w:tc>
        <w:tc>
          <w:tcPr>
            <w:tcW w:w="3192" w:type="dxa"/>
          </w:tcPr>
          <w:p w14:paraId="776C5A7A" w14:textId="0E9FA353" w:rsidR="0044285C" w:rsidRPr="001546B4" w:rsidRDefault="0044285C" w:rsidP="00B53F3F">
            <w:pPr>
              <w:tabs>
                <w:tab w:val="left" w:pos="360"/>
                <w:tab w:val="left" w:pos="1080"/>
              </w:tabs>
              <w:jc w:val="center"/>
              <w:rPr>
                <w:b/>
                <w:sz w:val="24"/>
                <w:szCs w:val="24"/>
                <w:vertAlign w:val="superscript"/>
              </w:rPr>
            </w:pPr>
            <w:r w:rsidRPr="00723881">
              <w:rPr>
                <w:b/>
                <w:sz w:val="24"/>
                <w:szCs w:val="24"/>
              </w:rPr>
              <w:t>Hours</w:t>
            </w:r>
            <w:r w:rsidR="001546B4">
              <w:rPr>
                <w:b/>
                <w:sz w:val="24"/>
                <w:szCs w:val="24"/>
                <w:vertAlign w:val="superscript"/>
              </w:rPr>
              <w:t xml:space="preserve"> </w:t>
            </w:r>
          </w:p>
        </w:tc>
      </w:tr>
      <w:tr w:rsidR="0044285C" w14:paraId="674A4FAD" w14:textId="77777777" w:rsidTr="00B53F3F">
        <w:tc>
          <w:tcPr>
            <w:tcW w:w="3192" w:type="dxa"/>
          </w:tcPr>
          <w:p w14:paraId="01FAC0B5" w14:textId="77777777" w:rsidR="0044285C" w:rsidRDefault="0044285C" w:rsidP="00B53F3F">
            <w:pPr>
              <w:tabs>
                <w:tab w:val="left" w:pos="360"/>
                <w:tab w:val="left" w:pos="1080"/>
              </w:tabs>
              <w:jc w:val="center"/>
              <w:rPr>
                <w:sz w:val="24"/>
                <w:szCs w:val="24"/>
              </w:rPr>
            </w:pPr>
            <w:r>
              <w:rPr>
                <w:sz w:val="24"/>
                <w:szCs w:val="24"/>
              </w:rPr>
              <w:t>Legal</w:t>
            </w:r>
          </w:p>
        </w:tc>
        <w:tc>
          <w:tcPr>
            <w:tcW w:w="3192" w:type="dxa"/>
          </w:tcPr>
          <w:p w14:paraId="0BBF94F5" w14:textId="77777777" w:rsidR="0044285C" w:rsidRDefault="0044285C" w:rsidP="00B53F3F">
            <w:pPr>
              <w:tabs>
                <w:tab w:val="left" w:pos="360"/>
                <w:tab w:val="left" w:pos="1080"/>
              </w:tabs>
              <w:jc w:val="center"/>
              <w:rPr>
                <w:sz w:val="24"/>
                <w:szCs w:val="24"/>
              </w:rPr>
            </w:pPr>
            <w:r>
              <w:rPr>
                <w:sz w:val="24"/>
                <w:szCs w:val="24"/>
              </w:rPr>
              <w:t>Attorney</w:t>
            </w:r>
          </w:p>
        </w:tc>
        <w:tc>
          <w:tcPr>
            <w:tcW w:w="3192" w:type="dxa"/>
          </w:tcPr>
          <w:p w14:paraId="4FC22D22" w14:textId="77777777" w:rsidR="0044285C" w:rsidRDefault="0044285C" w:rsidP="00B53F3F">
            <w:pPr>
              <w:tabs>
                <w:tab w:val="left" w:pos="360"/>
                <w:tab w:val="left" w:pos="1080"/>
              </w:tabs>
              <w:jc w:val="center"/>
              <w:rPr>
                <w:sz w:val="24"/>
                <w:szCs w:val="24"/>
              </w:rPr>
            </w:pPr>
            <w:r>
              <w:rPr>
                <w:sz w:val="24"/>
                <w:szCs w:val="24"/>
              </w:rPr>
              <w:t>6</w:t>
            </w:r>
          </w:p>
        </w:tc>
      </w:tr>
      <w:tr w:rsidR="0044285C" w14:paraId="2A7E29D9" w14:textId="77777777" w:rsidTr="00B53F3F">
        <w:tc>
          <w:tcPr>
            <w:tcW w:w="3192" w:type="dxa"/>
          </w:tcPr>
          <w:p w14:paraId="28DF84B4" w14:textId="77777777" w:rsidR="0044285C" w:rsidRDefault="0044285C" w:rsidP="00B53F3F">
            <w:pPr>
              <w:tabs>
                <w:tab w:val="left" w:pos="360"/>
                <w:tab w:val="left" w:pos="1080"/>
              </w:tabs>
              <w:jc w:val="center"/>
              <w:rPr>
                <w:sz w:val="24"/>
                <w:szCs w:val="24"/>
              </w:rPr>
            </w:pPr>
            <w:r>
              <w:rPr>
                <w:sz w:val="24"/>
                <w:szCs w:val="24"/>
              </w:rPr>
              <w:t>Legal</w:t>
            </w:r>
          </w:p>
        </w:tc>
        <w:tc>
          <w:tcPr>
            <w:tcW w:w="3192" w:type="dxa"/>
          </w:tcPr>
          <w:p w14:paraId="21F2B39A" w14:textId="77777777" w:rsidR="0044285C" w:rsidRDefault="0044285C" w:rsidP="00B53F3F">
            <w:pPr>
              <w:tabs>
                <w:tab w:val="left" w:pos="360"/>
                <w:tab w:val="left" w:pos="1080"/>
              </w:tabs>
              <w:jc w:val="center"/>
              <w:rPr>
                <w:sz w:val="24"/>
                <w:szCs w:val="24"/>
              </w:rPr>
            </w:pPr>
            <w:r>
              <w:rPr>
                <w:sz w:val="24"/>
                <w:szCs w:val="24"/>
              </w:rPr>
              <w:t>Paralegal</w:t>
            </w:r>
          </w:p>
        </w:tc>
        <w:tc>
          <w:tcPr>
            <w:tcW w:w="3192" w:type="dxa"/>
          </w:tcPr>
          <w:p w14:paraId="76E0D5FC" w14:textId="77777777" w:rsidR="0044285C" w:rsidRDefault="0044285C" w:rsidP="00B53F3F">
            <w:pPr>
              <w:tabs>
                <w:tab w:val="left" w:pos="360"/>
                <w:tab w:val="left" w:pos="1080"/>
              </w:tabs>
              <w:jc w:val="center"/>
              <w:rPr>
                <w:sz w:val="24"/>
                <w:szCs w:val="24"/>
              </w:rPr>
            </w:pPr>
            <w:r>
              <w:rPr>
                <w:sz w:val="24"/>
                <w:szCs w:val="24"/>
              </w:rPr>
              <w:t>17</w:t>
            </w:r>
          </w:p>
        </w:tc>
      </w:tr>
      <w:tr w:rsidR="0044285C" w14:paraId="501F14BE" w14:textId="77777777" w:rsidTr="00B53F3F">
        <w:tc>
          <w:tcPr>
            <w:tcW w:w="3192" w:type="dxa"/>
          </w:tcPr>
          <w:p w14:paraId="451822B4" w14:textId="77777777" w:rsidR="0044285C" w:rsidRDefault="0044285C" w:rsidP="00B53F3F">
            <w:pPr>
              <w:tabs>
                <w:tab w:val="left" w:pos="360"/>
                <w:tab w:val="left" w:pos="1080"/>
              </w:tabs>
              <w:jc w:val="center"/>
              <w:rPr>
                <w:sz w:val="24"/>
                <w:szCs w:val="24"/>
              </w:rPr>
            </w:pPr>
            <w:r>
              <w:rPr>
                <w:sz w:val="24"/>
                <w:szCs w:val="24"/>
              </w:rPr>
              <w:t>Reporting</w:t>
            </w:r>
          </w:p>
        </w:tc>
        <w:tc>
          <w:tcPr>
            <w:tcW w:w="3192" w:type="dxa"/>
          </w:tcPr>
          <w:p w14:paraId="49F8280F" w14:textId="77777777" w:rsidR="0044285C" w:rsidRDefault="0044285C" w:rsidP="00B53F3F">
            <w:pPr>
              <w:tabs>
                <w:tab w:val="left" w:pos="360"/>
                <w:tab w:val="left" w:pos="1080"/>
              </w:tabs>
              <w:jc w:val="center"/>
              <w:rPr>
                <w:sz w:val="24"/>
                <w:szCs w:val="24"/>
              </w:rPr>
            </w:pPr>
            <w:r>
              <w:rPr>
                <w:sz w:val="24"/>
                <w:szCs w:val="24"/>
              </w:rPr>
              <w:t>52 vessels @ 5 hours per vessel</w:t>
            </w:r>
          </w:p>
        </w:tc>
        <w:tc>
          <w:tcPr>
            <w:tcW w:w="3192" w:type="dxa"/>
          </w:tcPr>
          <w:p w14:paraId="5025AB07" w14:textId="77777777" w:rsidR="0044285C" w:rsidRDefault="0044285C" w:rsidP="00B53F3F">
            <w:pPr>
              <w:tabs>
                <w:tab w:val="left" w:pos="360"/>
                <w:tab w:val="left" w:pos="1080"/>
              </w:tabs>
              <w:jc w:val="center"/>
              <w:rPr>
                <w:sz w:val="24"/>
                <w:szCs w:val="24"/>
              </w:rPr>
            </w:pPr>
            <w:r>
              <w:rPr>
                <w:sz w:val="24"/>
                <w:szCs w:val="24"/>
              </w:rPr>
              <w:t>260</w:t>
            </w:r>
          </w:p>
        </w:tc>
      </w:tr>
      <w:tr w:rsidR="0044285C" w14:paraId="60DE9859" w14:textId="77777777" w:rsidTr="00B53F3F">
        <w:tc>
          <w:tcPr>
            <w:tcW w:w="3192" w:type="dxa"/>
          </w:tcPr>
          <w:p w14:paraId="536B97C3" w14:textId="77777777" w:rsidR="0044285C" w:rsidRDefault="0044285C" w:rsidP="00B53F3F">
            <w:pPr>
              <w:tabs>
                <w:tab w:val="left" w:pos="360"/>
                <w:tab w:val="left" w:pos="1080"/>
              </w:tabs>
              <w:jc w:val="center"/>
              <w:rPr>
                <w:sz w:val="24"/>
                <w:szCs w:val="24"/>
              </w:rPr>
            </w:pPr>
            <w:r>
              <w:rPr>
                <w:sz w:val="24"/>
                <w:szCs w:val="24"/>
              </w:rPr>
              <w:t>Report Preparation</w:t>
            </w:r>
          </w:p>
        </w:tc>
        <w:tc>
          <w:tcPr>
            <w:tcW w:w="3192" w:type="dxa"/>
          </w:tcPr>
          <w:p w14:paraId="61A9EC67" w14:textId="77777777" w:rsidR="0044285C" w:rsidRDefault="0044285C" w:rsidP="00B53F3F">
            <w:pPr>
              <w:tabs>
                <w:tab w:val="left" w:pos="360"/>
                <w:tab w:val="left" w:pos="1080"/>
              </w:tabs>
              <w:jc w:val="center"/>
              <w:rPr>
                <w:sz w:val="24"/>
                <w:szCs w:val="24"/>
              </w:rPr>
            </w:pPr>
            <w:r>
              <w:rPr>
                <w:sz w:val="24"/>
                <w:szCs w:val="24"/>
              </w:rPr>
              <w:t>ICE Executive Director</w:t>
            </w:r>
          </w:p>
        </w:tc>
        <w:tc>
          <w:tcPr>
            <w:tcW w:w="3192" w:type="dxa"/>
          </w:tcPr>
          <w:p w14:paraId="4EDF2015" w14:textId="77777777" w:rsidR="0044285C" w:rsidRDefault="0044285C" w:rsidP="00B53F3F">
            <w:pPr>
              <w:tabs>
                <w:tab w:val="left" w:pos="360"/>
                <w:tab w:val="left" w:pos="1080"/>
              </w:tabs>
              <w:jc w:val="center"/>
              <w:rPr>
                <w:sz w:val="24"/>
                <w:szCs w:val="24"/>
              </w:rPr>
            </w:pPr>
            <w:r>
              <w:rPr>
                <w:sz w:val="24"/>
                <w:szCs w:val="24"/>
              </w:rPr>
              <w:t>10</w:t>
            </w:r>
          </w:p>
        </w:tc>
      </w:tr>
      <w:tr w:rsidR="0044285C" w14:paraId="3D8DDB9D" w14:textId="77777777" w:rsidTr="00B53F3F">
        <w:tc>
          <w:tcPr>
            <w:tcW w:w="3192" w:type="dxa"/>
          </w:tcPr>
          <w:p w14:paraId="56877C8D" w14:textId="77777777" w:rsidR="0044285C" w:rsidRDefault="0044285C" w:rsidP="00B53F3F">
            <w:pPr>
              <w:tabs>
                <w:tab w:val="left" w:pos="360"/>
                <w:tab w:val="left" w:pos="1080"/>
              </w:tabs>
              <w:jc w:val="center"/>
              <w:rPr>
                <w:sz w:val="24"/>
                <w:szCs w:val="24"/>
              </w:rPr>
            </w:pPr>
            <w:r>
              <w:rPr>
                <w:sz w:val="24"/>
                <w:szCs w:val="24"/>
              </w:rPr>
              <w:t>Website maintenance</w:t>
            </w:r>
          </w:p>
        </w:tc>
        <w:tc>
          <w:tcPr>
            <w:tcW w:w="3192" w:type="dxa"/>
          </w:tcPr>
          <w:p w14:paraId="26C20E7B" w14:textId="77777777" w:rsidR="0044285C" w:rsidRDefault="0044285C" w:rsidP="00B53F3F">
            <w:pPr>
              <w:tabs>
                <w:tab w:val="left" w:pos="360"/>
                <w:tab w:val="left" w:pos="1080"/>
              </w:tabs>
              <w:jc w:val="center"/>
              <w:rPr>
                <w:sz w:val="24"/>
                <w:szCs w:val="24"/>
              </w:rPr>
            </w:pPr>
            <w:r>
              <w:rPr>
                <w:sz w:val="24"/>
                <w:szCs w:val="24"/>
              </w:rPr>
              <w:t>Contractor</w:t>
            </w:r>
          </w:p>
        </w:tc>
        <w:tc>
          <w:tcPr>
            <w:tcW w:w="3192" w:type="dxa"/>
          </w:tcPr>
          <w:p w14:paraId="7DB255AD" w14:textId="77777777" w:rsidR="0044285C" w:rsidRDefault="0044285C" w:rsidP="00B53F3F">
            <w:pPr>
              <w:tabs>
                <w:tab w:val="left" w:pos="360"/>
                <w:tab w:val="left" w:pos="1080"/>
              </w:tabs>
              <w:jc w:val="center"/>
              <w:rPr>
                <w:sz w:val="24"/>
                <w:szCs w:val="24"/>
              </w:rPr>
            </w:pPr>
            <w:r>
              <w:rPr>
                <w:sz w:val="24"/>
                <w:szCs w:val="24"/>
              </w:rPr>
              <w:t>5</w:t>
            </w:r>
          </w:p>
        </w:tc>
      </w:tr>
      <w:tr w:rsidR="0044285C" w14:paraId="1ED9081A" w14:textId="77777777" w:rsidTr="00B53F3F">
        <w:tc>
          <w:tcPr>
            <w:tcW w:w="3192" w:type="dxa"/>
          </w:tcPr>
          <w:p w14:paraId="062EE2FE" w14:textId="77777777" w:rsidR="0044285C" w:rsidRDefault="0044285C" w:rsidP="00B53F3F">
            <w:pPr>
              <w:tabs>
                <w:tab w:val="left" w:pos="360"/>
                <w:tab w:val="left" w:pos="1080"/>
              </w:tabs>
              <w:jc w:val="center"/>
              <w:rPr>
                <w:sz w:val="24"/>
                <w:szCs w:val="24"/>
              </w:rPr>
            </w:pPr>
            <w:r>
              <w:rPr>
                <w:sz w:val="24"/>
                <w:szCs w:val="24"/>
              </w:rPr>
              <w:t>Presentation</w:t>
            </w:r>
          </w:p>
        </w:tc>
        <w:tc>
          <w:tcPr>
            <w:tcW w:w="3192" w:type="dxa"/>
          </w:tcPr>
          <w:p w14:paraId="4FC6CC4A" w14:textId="77777777" w:rsidR="0044285C" w:rsidRDefault="0044285C" w:rsidP="00B53F3F">
            <w:pPr>
              <w:tabs>
                <w:tab w:val="left" w:pos="360"/>
                <w:tab w:val="left" w:pos="1080"/>
              </w:tabs>
              <w:jc w:val="center"/>
              <w:rPr>
                <w:sz w:val="24"/>
                <w:szCs w:val="24"/>
              </w:rPr>
            </w:pPr>
            <w:r>
              <w:rPr>
                <w:sz w:val="24"/>
                <w:szCs w:val="24"/>
              </w:rPr>
              <w:t>ICE Executive Director</w:t>
            </w:r>
          </w:p>
        </w:tc>
        <w:tc>
          <w:tcPr>
            <w:tcW w:w="3192" w:type="dxa"/>
          </w:tcPr>
          <w:p w14:paraId="18981E8F" w14:textId="77777777" w:rsidR="0044285C" w:rsidRDefault="0044285C" w:rsidP="00B53F3F">
            <w:pPr>
              <w:tabs>
                <w:tab w:val="left" w:pos="360"/>
                <w:tab w:val="left" w:pos="1080"/>
              </w:tabs>
              <w:jc w:val="center"/>
              <w:rPr>
                <w:sz w:val="24"/>
                <w:szCs w:val="24"/>
              </w:rPr>
            </w:pPr>
            <w:r>
              <w:rPr>
                <w:sz w:val="24"/>
                <w:szCs w:val="24"/>
              </w:rPr>
              <w:t>16</w:t>
            </w:r>
          </w:p>
        </w:tc>
      </w:tr>
      <w:tr w:rsidR="0044285C" w14:paraId="3947CC02" w14:textId="77777777" w:rsidTr="00B53F3F">
        <w:tc>
          <w:tcPr>
            <w:tcW w:w="3192" w:type="dxa"/>
          </w:tcPr>
          <w:p w14:paraId="0718911C" w14:textId="77777777" w:rsidR="0044285C" w:rsidRDefault="0044285C" w:rsidP="00B53F3F">
            <w:pPr>
              <w:tabs>
                <w:tab w:val="left" w:pos="360"/>
                <w:tab w:val="left" w:pos="1080"/>
              </w:tabs>
              <w:jc w:val="center"/>
              <w:rPr>
                <w:sz w:val="24"/>
                <w:szCs w:val="24"/>
              </w:rPr>
            </w:pPr>
            <w:r>
              <w:rPr>
                <w:sz w:val="24"/>
                <w:szCs w:val="24"/>
              </w:rPr>
              <w:t>Presentation</w:t>
            </w:r>
          </w:p>
        </w:tc>
        <w:tc>
          <w:tcPr>
            <w:tcW w:w="3192" w:type="dxa"/>
          </w:tcPr>
          <w:p w14:paraId="54839379" w14:textId="77777777" w:rsidR="0044285C" w:rsidRDefault="0044285C" w:rsidP="00B53F3F">
            <w:pPr>
              <w:tabs>
                <w:tab w:val="left" w:pos="360"/>
                <w:tab w:val="left" w:pos="1080"/>
              </w:tabs>
              <w:jc w:val="center"/>
              <w:rPr>
                <w:sz w:val="24"/>
                <w:szCs w:val="24"/>
              </w:rPr>
            </w:pPr>
            <w:r>
              <w:rPr>
                <w:sz w:val="24"/>
                <w:szCs w:val="24"/>
              </w:rPr>
              <w:t>ICE President</w:t>
            </w:r>
          </w:p>
        </w:tc>
        <w:tc>
          <w:tcPr>
            <w:tcW w:w="3192" w:type="dxa"/>
          </w:tcPr>
          <w:p w14:paraId="56BD5A8E" w14:textId="77777777" w:rsidR="0044285C" w:rsidRDefault="0044285C" w:rsidP="00B53F3F">
            <w:pPr>
              <w:tabs>
                <w:tab w:val="left" w:pos="360"/>
                <w:tab w:val="left" w:pos="1080"/>
              </w:tabs>
              <w:jc w:val="center"/>
              <w:rPr>
                <w:sz w:val="24"/>
                <w:szCs w:val="24"/>
              </w:rPr>
            </w:pPr>
            <w:r>
              <w:rPr>
                <w:sz w:val="24"/>
                <w:szCs w:val="24"/>
              </w:rPr>
              <w:t>10</w:t>
            </w:r>
          </w:p>
        </w:tc>
      </w:tr>
      <w:tr w:rsidR="0044285C" w14:paraId="15F57C29" w14:textId="77777777" w:rsidTr="00B53F3F">
        <w:tc>
          <w:tcPr>
            <w:tcW w:w="3192" w:type="dxa"/>
          </w:tcPr>
          <w:p w14:paraId="126A3B13" w14:textId="77777777" w:rsidR="0044285C" w:rsidRDefault="0044285C" w:rsidP="00B53F3F">
            <w:pPr>
              <w:tabs>
                <w:tab w:val="left" w:pos="360"/>
                <w:tab w:val="left" w:pos="1080"/>
              </w:tabs>
              <w:jc w:val="center"/>
              <w:rPr>
                <w:sz w:val="24"/>
                <w:szCs w:val="24"/>
              </w:rPr>
            </w:pPr>
          </w:p>
        </w:tc>
        <w:tc>
          <w:tcPr>
            <w:tcW w:w="3192" w:type="dxa"/>
          </w:tcPr>
          <w:p w14:paraId="10691349" w14:textId="77777777" w:rsidR="0044285C" w:rsidRPr="00723881" w:rsidRDefault="0044285C" w:rsidP="00B53F3F">
            <w:pPr>
              <w:tabs>
                <w:tab w:val="left" w:pos="360"/>
                <w:tab w:val="left" w:pos="1080"/>
              </w:tabs>
              <w:jc w:val="center"/>
              <w:rPr>
                <w:b/>
                <w:sz w:val="24"/>
                <w:szCs w:val="24"/>
              </w:rPr>
            </w:pPr>
            <w:r w:rsidRPr="00723881">
              <w:rPr>
                <w:b/>
                <w:sz w:val="24"/>
                <w:szCs w:val="24"/>
              </w:rPr>
              <w:t>Total</w:t>
            </w:r>
          </w:p>
        </w:tc>
        <w:tc>
          <w:tcPr>
            <w:tcW w:w="3192" w:type="dxa"/>
          </w:tcPr>
          <w:p w14:paraId="2A1580A8" w14:textId="6ED48F4A" w:rsidR="0044285C" w:rsidRPr="00723881" w:rsidRDefault="001546B4" w:rsidP="00B53F3F">
            <w:pPr>
              <w:tabs>
                <w:tab w:val="left" w:pos="360"/>
                <w:tab w:val="left" w:pos="1080"/>
              </w:tabs>
              <w:jc w:val="center"/>
              <w:rPr>
                <w:b/>
                <w:sz w:val="24"/>
                <w:szCs w:val="24"/>
              </w:rPr>
            </w:pPr>
            <w:r>
              <w:rPr>
                <w:b/>
                <w:sz w:val="24"/>
                <w:szCs w:val="24"/>
              </w:rPr>
              <w:t>324</w:t>
            </w:r>
          </w:p>
        </w:tc>
      </w:tr>
    </w:tbl>
    <w:p w14:paraId="05A8DD2E" w14:textId="35D38CB2" w:rsidR="0044285C" w:rsidRDefault="0044285C" w:rsidP="001546B4">
      <w:pPr>
        <w:tabs>
          <w:tab w:val="left" w:pos="360"/>
          <w:tab w:val="left" w:pos="1080"/>
        </w:tabs>
        <w:rPr>
          <w:sz w:val="24"/>
          <w:szCs w:val="24"/>
        </w:rPr>
      </w:pPr>
    </w:p>
    <w:p w14:paraId="55E48BF7" w14:textId="0E5E9A6C" w:rsidR="00A8170C" w:rsidRDefault="00B51292" w:rsidP="00A8170C">
      <w:pPr>
        <w:tabs>
          <w:tab w:val="left" w:pos="360"/>
          <w:tab w:val="left" w:pos="1080"/>
        </w:tabs>
        <w:rPr>
          <w:sz w:val="24"/>
          <w:szCs w:val="24"/>
        </w:rPr>
      </w:pPr>
      <w:r>
        <w:rPr>
          <w:sz w:val="24"/>
          <w:szCs w:val="24"/>
        </w:rPr>
        <w:t>ICE reports that t</w:t>
      </w:r>
      <w:r w:rsidR="0044285C" w:rsidRPr="00D0147E">
        <w:rPr>
          <w:sz w:val="24"/>
          <w:szCs w:val="24"/>
        </w:rPr>
        <w:t xml:space="preserve">he annual cost of the cooperative report is estimated at </w:t>
      </w:r>
      <w:r w:rsidR="0044285C">
        <w:rPr>
          <w:sz w:val="24"/>
          <w:szCs w:val="24"/>
        </w:rPr>
        <w:t xml:space="preserve">$42,200, including payments for </w:t>
      </w:r>
      <w:r w:rsidR="0044285C" w:rsidRPr="00D0147E">
        <w:rPr>
          <w:sz w:val="24"/>
          <w:szCs w:val="24"/>
        </w:rPr>
        <w:t>time and expenses including airfare and lodging.</w:t>
      </w:r>
      <w:r w:rsidR="00A8170C">
        <w:rPr>
          <w:sz w:val="24"/>
          <w:szCs w:val="24"/>
        </w:rPr>
        <w:t xml:space="preserve"> </w:t>
      </w:r>
      <w:r w:rsidR="00A8170C" w:rsidRPr="00D0147E">
        <w:rPr>
          <w:sz w:val="24"/>
          <w:szCs w:val="24"/>
        </w:rPr>
        <w:t xml:space="preserve">ICE wants to be responsive to the concerns of the </w:t>
      </w:r>
      <w:r w:rsidR="00A8170C">
        <w:rPr>
          <w:sz w:val="24"/>
          <w:szCs w:val="24"/>
        </w:rPr>
        <w:t xml:space="preserve">Council and is willing to provide the </w:t>
      </w:r>
      <w:r w:rsidR="00A8170C" w:rsidRPr="00D0147E">
        <w:rPr>
          <w:sz w:val="24"/>
          <w:szCs w:val="24"/>
        </w:rPr>
        <w:t>requested information as accurately as feasible. However, the time and expense of the</w:t>
      </w:r>
      <w:r w:rsidR="00A8170C">
        <w:rPr>
          <w:sz w:val="24"/>
          <w:szCs w:val="24"/>
        </w:rPr>
        <w:t xml:space="preserve"> </w:t>
      </w:r>
      <w:r w:rsidR="00A8170C" w:rsidRPr="00D0147E">
        <w:rPr>
          <w:sz w:val="24"/>
          <w:szCs w:val="24"/>
        </w:rPr>
        <w:t>report</w:t>
      </w:r>
      <w:r w:rsidR="00A8170C">
        <w:rPr>
          <w:sz w:val="24"/>
          <w:szCs w:val="24"/>
        </w:rPr>
        <w:t xml:space="preserve"> is </w:t>
      </w:r>
      <w:r w:rsidR="00A8170C" w:rsidRPr="00D0147E">
        <w:rPr>
          <w:sz w:val="24"/>
          <w:szCs w:val="24"/>
        </w:rPr>
        <w:t>onerous, especially considering that the report is largely presenting to the Council</w:t>
      </w:r>
      <w:r w:rsidR="00A8170C">
        <w:rPr>
          <w:sz w:val="24"/>
          <w:szCs w:val="24"/>
        </w:rPr>
        <w:t xml:space="preserve"> </w:t>
      </w:r>
      <w:r w:rsidR="00A8170C" w:rsidRPr="00D0147E">
        <w:rPr>
          <w:sz w:val="24"/>
          <w:szCs w:val="24"/>
        </w:rPr>
        <w:t>information that it already has access to.</w:t>
      </w:r>
    </w:p>
    <w:p w14:paraId="2656E9BD" w14:textId="794D8B0D" w:rsidR="00EB7E8C" w:rsidRDefault="00EB7E8C" w:rsidP="00A8170C">
      <w:pPr>
        <w:tabs>
          <w:tab w:val="left" w:pos="360"/>
          <w:tab w:val="left" w:pos="1080"/>
        </w:tabs>
        <w:rPr>
          <w:sz w:val="24"/>
          <w:szCs w:val="24"/>
        </w:rPr>
      </w:pPr>
    </w:p>
    <w:p w14:paraId="2EDC766C" w14:textId="4B17BEF9" w:rsidR="00EB7E8C" w:rsidRDefault="00EB7E8C" w:rsidP="00A8170C">
      <w:pPr>
        <w:tabs>
          <w:tab w:val="left" w:pos="360"/>
          <w:tab w:val="left" w:pos="1080"/>
        </w:tabs>
        <w:rPr>
          <w:sz w:val="24"/>
          <w:szCs w:val="24"/>
        </w:rPr>
      </w:pPr>
      <w:r w:rsidRPr="00B363DD">
        <w:rPr>
          <w:i/>
          <w:sz w:val="24"/>
          <w:szCs w:val="24"/>
        </w:rPr>
        <w:t>Response</w:t>
      </w:r>
      <w:r>
        <w:rPr>
          <w:sz w:val="24"/>
          <w:szCs w:val="24"/>
        </w:rPr>
        <w:t xml:space="preserve">: The time burden and cost estimates submitted by ICE include the work done to maintain the systems and programs ICE has set up to respond to the Council’s concerns about the transfer of crab QS to active participants in the fisheries, including crew members and vessel owners, and high lease rates, and the work that is done each year to prepare </w:t>
      </w:r>
      <w:r w:rsidR="00B501E3">
        <w:rPr>
          <w:sz w:val="24"/>
          <w:szCs w:val="24"/>
        </w:rPr>
        <w:t xml:space="preserve">and present </w:t>
      </w:r>
      <w:r>
        <w:rPr>
          <w:sz w:val="24"/>
          <w:szCs w:val="24"/>
        </w:rPr>
        <w:t>the annual report to the Council describing these efforts and the results.</w:t>
      </w:r>
      <w:r w:rsidR="00C52039">
        <w:rPr>
          <w:sz w:val="24"/>
          <w:szCs w:val="24"/>
        </w:rPr>
        <w:t xml:space="preserve"> </w:t>
      </w:r>
      <w:r w:rsidR="00B501E3">
        <w:rPr>
          <w:sz w:val="24"/>
          <w:szCs w:val="24"/>
        </w:rPr>
        <w:t xml:space="preserve"> </w:t>
      </w:r>
      <w:r>
        <w:rPr>
          <w:sz w:val="24"/>
          <w:szCs w:val="24"/>
        </w:rPr>
        <w:t xml:space="preserve"> </w:t>
      </w:r>
    </w:p>
    <w:p w14:paraId="49CEEDF7" w14:textId="4DCBCCB3" w:rsidR="00EB7E8C" w:rsidRDefault="00EB7E8C" w:rsidP="00A8170C">
      <w:pPr>
        <w:tabs>
          <w:tab w:val="left" w:pos="360"/>
          <w:tab w:val="left" w:pos="1080"/>
        </w:tabs>
        <w:rPr>
          <w:sz w:val="24"/>
          <w:szCs w:val="24"/>
        </w:rPr>
      </w:pPr>
    </w:p>
    <w:p w14:paraId="3A4E436F" w14:textId="3B07D99A" w:rsidR="00B501E3" w:rsidRDefault="00EB7E8C" w:rsidP="00A8170C">
      <w:pPr>
        <w:tabs>
          <w:tab w:val="left" w:pos="360"/>
          <w:tab w:val="left" w:pos="1080"/>
        </w:tabs>
        <w:rPr>
          <w:sz w:val="24"/>
          <w:szCs w:val="24"/>
        </w:rPr>
      </w:pPr>
      <w:r>
        <w:rPr>
          <w:sz w:val="24"/>
          <w:szCs w:val="24"/>
        </w:rPr>
        <w:t xml:space="preserve">Instructions </w:t>
      </w:r>
      <w:r w:rsidR="00B501E3">
        <w:rPr>
          <w:sz w:val="24"/>
          <w:szCs w:val="24"/>
        </w:rPr>
        <w:t xml:space="preserve">for completing the supporting statement and estimating the time burden and cost of the information collection require NMFS to include </w:t>
      </w:r>
      <w:r w:rsidR="00B501E3" w:rsidRPr="00B501E3">
        <w:rPr>
          <w:sz w:val="24"/>
          <w:szCs w:val="24"/>
        </w:rPr>
        <w:t xml:space="preserve">time for </w:t>
      </w:r>
      <w:r w:rsidR="00B501E3">
        <w:rPr>
          <w:sz w:val="24"/>
          <w:szCs w:val="24"/>
        </w:rPr>
        <w:t>“</w:t>
      </w:r>
      <w:r w:rsidR="00B501E3" w:rsidRPr="00B501E3">
        <w:rPr>
          <w:sz w:val="24"/>
          <w:szCs w:val="24"/>
        </w:rPr>
        <w:t>reviewing instructions, searching existing data sources, gathering and maintain</w:t>
      </w:r>
      <w:r w:rsidR="00B501E3">
        <w:rPr>
          <w:sz w:val="24"/>
          <w:szCs w:val="24"/>
        </w:rPr>
        <w:t>ing</w:t>
      </w:r>
      <w:r w:rsidR="00B501E3" w:rsidRPr="00B501E3">
        <w:rPr>
          <w:sz w:val="24"/>
          <w:szCs w:val="24"/>
        </w:rPr>
        <w:t xml:space="preserve"> the data needed, and completing and reviewing the collection of information</w:t>
      </w:r>
      <w:r w:rsidR="00B501E3">
        <w:rPr>
          <w:sz w:val="24"/>
          <w:szCs w:val="24"/>
        </w:rPr>
        <w:t xml:space="preserve">.” In addition, OMB’s online guide to the PRA also identifies these additional burden activities: compiling materials necessary for the collection; acquiring, installing, and utilizing technology and systems; </w:t>
      </w:r>
      <w:r w:rsidR="00CB0C6A">
        <w:rPr>
          <w:sz w:val="24"/>
          <w:szCs w:val="24"/>
        </w:rPr>
        <w:t xml:space="preserve">and compiling information. Based on this guidance, NMFS is including ICE’s full estimate of the cost of establishing, maintaining, and reporting about the information collections it conducts among its members </w:t>
      </w:r>
      <w:r w:rsidR="00C95A7A">
        <w:rPr>
          <w:sz w:val="24"/>
          <w:szCs w:val="24"/>
        </w:rPr>
        <w:t xml:space="preserve">in the estimates of burden hours and costs in this supporting statement, because ICE gathers this information to provide the report requested by the Council. </w:t>
      </w:r>
      <w:r w:rsidR="00CB0C6A">
        <w:rPr>
          <w:sz w:val="24"/>
          <w:szCs w:val="24"/>
        </w:rPr>
        <w:t xml:space="preserve">Accordingly, the burden hour and cost estimates for the CR cooperative annual reports have been updated to reflect these </w:t>
      </w:r>
      <w:r w:rsidR="00032064">
        <w:rPr>
          <w:sz w:val="24"/>
          <w:szCs w:val="24"/>
        </w:rPr>
        <w:t>new estimates for</w:t>
      </w:r>
      <w:r w:rsidR="00CB0C6A">
        <w:rPr>
          <w:sz w:val="24"/>
          <w:szCs w:val="24"/>
        </w:rPr>
        <w:t xml:space="preserve"> ICE. </w:t>
      </w:r>
    </w:p>
    <w:p w14:paraId="72FB429C" w14:textId="04D44633" w:rsidR="008E14FF" w:rsidRDefault="008E14FF" w:rsidP="00A8170C">
      <w:pPr>
        <w:tabs>
          <w:tab w:val="left" w:pos="360"/>
          <w:tab w:val="left" w:pos="1080"/>
        </w:tabs>
        <w:rPr>
          <w:sz w:val="24"/>
          <w:szCs w:val="24"/>
        </w:rPr>
      </w:pPr>
    </w:p>
    <w:p w14:paraId="08DB6672" w14:textId="0FBD8320" w:rsidR="00235809" w:rsidRDefault="00082C65" w:rsidP="00A8170C">
      <w:pPr>
        <w:tabs>
          <w:tab w:val="left" w:pos="360"/>
          <w:tab w:val="left" w:pos="1080"/>
        </w:tabs>
        <w:rPr>
          <w:sz w:val="24"/>
          <w:szCs w:val="24"/>
        </w:rPr>
      </w:pPr>
      <w:r>
        <w:rPr>
          <w:sz w:val="24"/>
          <w:szCs w:val="24"/>
        </w:rPr>
        <w:t xml:space="preserve">ICE’s letter stated that the total burden hours were 340, the sum of the elements of the table it provided added to 324, so NMFS used 324 in this supporting statement. In addition, </w:t>
      </w:r>
      <w:r w:rsidR="008E14FF">
        <w:rPr>
          <w:sz w:val="24"/>
          <w:szCs w:val="24"/>
        </w:rPr>
        <w:t xml:space="preserve">NMFS is unable to discern from ICE’s comments how the total cost estimate of $42,200 is distributed among the </w:t>
      </w:r>
      <w:r w:rsidR="00235809">
        <w:rPr>
          <w:sz w:val="24"/>
          <w:szCs w:val="24"/>
        </w:rPr>
        <w:t xml:space="preserve">burden hour </w:t>
      </w:r>
      <w:r w:rsidR="00C95A7A">
        <w:rPr>
          <w:sz w:val="24"/>
          <w:szCs w:val="24"/>
        </w:rPr>
        <w:t xml:space="preserve">and cost </w:t>
      </w:r>
      <w:r w:rsidR="00235809">
        <w:rPr>
          <w:sz w:val="24"/>
          <w:szCs w:val="24"/>
        </w:rPr>
        <w:t xml:space="preserve">categories </w:t>
      </w:r>
      <w:r w:rsidR="00C95A7A">
        <w:rPr>
          <w:sz w:val="24"/>
          <w:szCs w:val="24"/>
        </w:rPr>
        <w:t xml:space="preserve">needed for this supporting statement. </w:t>
      </w:r>
      <w:r w:rsidR="008D685C">
        <w:rPr>
          <w:sz w:val="24"/>
          <w:szCs w:val="24"/>
        </w:rPr>
        <w:t xml:space="preserve">To avoid further information collection burden on ICE to submit additional detail about its costs, </w:t>
      </w:r>
      <w:r w:rsidR="00235809">
        <w:rPr>
          <w:sz w:val="24"/>
          <w:szCs w:val="24"/>
        </w:rPr>
        <w:t xml:space="preserve">NMFS makes the following assumptions about how to distribute these </w:t>
      </w:r>
      <w:r w:rsidR="00C95A7A">
        <w:rPr>
          <w:sz w:val="24"/>
          <w:szCs w:val="24"/>
        </w:rPr>
        <w:t xml:space="preserve">burden hours and </w:t>
      </w:r>
      <w:r w:rsidR="00235809">
        <w:rPr>
          <w:sz w:val="24"/>
          <w:szCs w:val="24"/>
        </w:rPr>
        <w:t xml:space="preserve">costs: </w:t>
      </w:r>
    </w:p>
    <w:p w14:paraId="092AC568" w14:textId="77777777" w:rsidR="00235809" w:rsidRDefault="00235809" w:rsidP="00A8170C">
      <w:pPr>
        <w:tabs>
          <w:tab w:val="left" w:pos="360"/>
          <w:tab w:val="left" w:pos="1080"/>
        </w:tabs>
        <w:rPr>
          <w:sz w:val="24"/>
          <w:szCs w:val="24"/>
        </w:rPr>
      </w:pPr>
    </w:p>
    <w:p w14:paraId="2D398566" w14:textId="77777777" w:rsidR="00235809" w:rsidRDefault="00235809" w:rsidP="00A8170C">
      <w:pPr>
        <w:tabs>
          <w:tab w:val="left" w:pos="360"/>
          <w:tab w:val="left" w:pos="1080"/>
        </w:tabs>
        <w:rPr>
          <w:sz w:val="24"/>
          <w:szCs w:val="24"/>
        </w:rPr>
      </w:pPr>
      <w:r>
        <w:rPr>
          <w:sz w:val="24"/>
          <w:szCs w:val="24"/>
        </w:rPr>
        <w:t xml:space="preserve">Airfare and lodging for the ICE Executive Director and President to attend the April Council meeting and present the cooperative annual report to the Council: $3,000. </w:t>
      </w:r>
    </w:p>
    <w:p w14:paraId="2E560878" w14:textId="78C5BB04" w:rsidR="00235809" w:rsidRDefault="00235809" w:rsidP="00A8170C">
      <w:pPr>
        <w:tabs>
          <w:tab w:val="left" w:pos="360"/>
          <w:tab w:val="left" w:pos="1080"/>
        </w:tabs>
        <w:rPr>
          <w:sz w:val="24"/>
          <w:szCs w:val="24"/>
        </w:rPr>
      </w:pPr>
    </w:p>
    <w:p w14:paraId="5A842D9A" w14:textId="6CE28F97" w:rsidR="00235809" w:rsidRDefault="00235809" w:rsidP="00A8170C">
      <w:pPr>
        <w:tabs>
          <w:tab w:val="left" w:pos="360"/>
          <w:tab w:val="left" w:pos="1080"/>
        </w:tabs>
        <w:rPr>
          <w:sz w:val="24"/>
          <w:szCs w:val="24"/>
        </w:rPr>
      </w:pPr>
      <w:r>
        <w:rPr>
          <w:sz w:val="24"/>
          <w:szCs w:val="24"/>
        </w:rPr>
        <w:t xml:space="preserve">The remaining $39,200 estimated cost ($42,200 - $3,000) is assumed to be associated with the </w:t>
      </w:r>
      <w:r w:rsidR="00C95A7A">
        <w:rPr>
          <w:sz w:val="24"/>
          <w:szCs w:val="24"/>
        </w:rPr>
        <w:t xml:space="preserve">total </w:t>
      </w:r>
      <w:r>
        <w:rPr>
          <w:sz w:val="24"/>
          <w:szCs w:val="24"/>
        </w:rPr>
        <w:t>burden hour estimate</w:t>
      </w:r>
      <w:r w:rsidR="00C95A7A">
        <w:rPr>
          <w:sz w:val="24"/>
          <w:szCs w:val="24"/>
        </w:rPr>
        <w:t xml:space="preserve"> for ICE</w:t>
      </w:r>
      <w:r>
        <w:rPr>
          <w:sz w:val="24"/>
          <w:szCs w:val="24"/>
        </w:rPr>
        <w:t xml:space="preserve">. </w:t>
      </w:r>
    </w:p>
    <w:p w14:paraId="044346D9" w14:textId="77777777" w:rsidR="00635A36" w:rsidRDefault="00635A36" w:rsidP="00A8170C">
      <w:pPr>
        <w:tabs>
          <w:tab w:val="left" w:pos="360"/>
          <w:tab w:val="left" w:pos="1080"/>
        </w:tabs>
        <w:rPr>
          <w:sz w:val="24"/>
          <w:szCs w:val="24"/>
        </w:rPr>
      </w:pPr>
    </w:p>
    <w:p w14:paraId="433A6DC1" w14:textId="7B183BC1" w:rsidR="004A759D" w:rsidRDefault="004A759D" w:rsidP="00A8170C">
      <w:pPr>
        <w:tabs>
          <w:tab w:val="left" w:pos="360"/>
          <w:tab w:val="left" w:pos="1080"/>
        </w:tabs>
        <w:rPr>
          <w:sz w:val="24"/>
          <w:szCs w:val="24"/>
        </w:rPr>
      </w:pPr>
      <w:r>
        <w:rPr>
          <w:sz w:val="24"/>
          <w:szCs w:val="24"/>
        </w:rPr>
        <w:t xml:space="preserve">To use this information to answer Questions 12 and 13 in this supporting statement, NMFS has to categorize the information submitted by ICE </w:t>
      </w:r>
      <w:r w:rsidR="00B51292">
        <w:rPr>
          <w:sz w:val="24"/>
          <w:szCs w:val="24"/>
        </w:rPr>
        <w:t xml:space="preserve">into </w:t>
      </w:r>
      <w:r>
        <w:rPr>
          <w:sz w:val="24"/>
          <w:szCs w:val="24"/>
        </w:rPr>
        <w:t>the burden hours and costs incurred by ICE members</w:t>
      </w:r>
      <w:r w:rsidR="0032750E">
        <w:rPr>
          <w:sz w:val="24"/>
          <w:szCs w:val="24"/>
        </w:rPr>
        <w:t xml:space="preserve"> and</w:t>
      </w:r>
      <w:r>
        <w:rPr>
          <w:sz w:val="24"/>
          <w:szCs w:val="24"/>
        </w:rPr>
        <w:t xml:space="preserve"> employees directly (Question 12) and the costs incurred for contractors hired by ICE</w:t>
      </w:r>
      <w:r w:rsidR="00B51292">
        <w:rPr>
          <w:sz w:val="24"/>
          <w:szCs w:val="24"/>
        </w:rPr>
        <w:t xml:space="preserve"> (Question 13)</w:t>
      </w:r>
      <w:r>
        <w:rPr>
          <w:sz w:val="24"/>
          <w:szCs w:val="24"/>
        </w:rPr>
        <w:t xml:space="preserve">. </w:t>
      </w:r>
    </w:p>
    <w:p w14:paraId="73D1DF1D" w14:textId="77777777" w:rsidR="004A759D" w:rsidRDefault="004A759D" w:rsidP="00A8170C">
      <w:pPr>
        <w:tabs>
          <w:tab w:val="left" w:pos="360"/>
          <w:tab w:val="left" w:pos="1080"/>
        </w:tabs>
        <w:rPr>
          <w:sz w:val="24"/>
          <w:szCs w:val="24"/>
        </w:rPr>
      </w:pPr>
    </w:p>
    <w:p w14:paraId="5F49EAB5" w14:textId="7FD8B475" w:rsidR="004A759D" w:rsidRDefault="00C95A7A" w:rsidP="00A8170C">
      <w:pPr>
        <w:tabs>
          <w:tab w:val="left" w:pos="360"/>
          <w:tab w:val="left" w:pos="1080"/>
        </w:tabs>
        <w:rPr>
          <w:sz w:val="24"/>
          <w:szCs w:val="24"/>
        </w:rPr>
      </w:pPr>
      <w:r>
        <w:rPr>
          <w:sz w:val="24"/>
          <w:szCs w:val="24"/>
        </w:rPr>
        <w:t>T</w:t>
      </w:r>
      <w:r w:rsidR="004A759D">
        <w:rPr>
          <w:sz w:val="24"/>
          <w:szCs w:val="24"/>
        </w:rPr>
        <w:t xml:space="preserve">he hours associated with the vessel owners, ICE Executive Director and ICE President total 296 hours. </w:t>
      </w:r>
      <w:r w:rsidR="00B51292">
        <w:rPr>
          <w:sz w:val="24"/>
          <w:szCs w:val="24"/>
        </w:rPr>
        <w:t xml:space="preserve">This represents 91% of the burden hours, so NMFS assumes that 91% of the total costs of $39,200 are incurred by ICE members and employees ($35,700). </w:t>
      </w:r>
      <w:r w:rsidR="004A759D">
        <w:rPr>
          <w:sz w:val="24"/>
          <w:szCs w:val="24"/>
        </w:rPr>
        <w:t xml:space="preserve">These burden hours </w:t>
      </w:r>
      <w:r w:rsidR="00B51292">
        <w:rPr>
          <w:sz w:val="24"/>
          <w:szCs w:val="24"/>
        </w:rPr>
        <w:t xml:space="preserve">and costs </w:t>
      </w:r>
      <w:r w:rsidR="004A759D">
        <w:rPr>
          <w:sz w:val="24"/>
          <w:szCs w:val="24"/>
        </w:rPr>
        <w:t xml:space="preserve">are used in the response to Question 12. </w:t>
      </w:r>
    </w:p>
    <w:p w14:paraId="2D450553" w14:textId="77777777" w:rsidR="004A759D" w:rsidRDefault="004A759D" w:rsidP="00A8170C">
      <w:pPr>
        <w:tabs>
          <w:tab w:val="left" w:pos="360"/>
          <w:tab w:val="left" w:pos="1080"/>
        </w:tabs>
        <w:rPr>
          <w:sz w:val="24"/>
          <w:szCs w:val="24"/>
        </w:rPr>
      </w:pPr>
    </w:p>
    <w:p w14:paraId="33E65BF6" w14:textId="51871068" w:rsidR="004A759D" w:rsidRDefault="004A759D" w:rsidP="00A8170C">
      <w:pPr>
        <w:tabs>
          <w:tab w:val="left" w:pos="360"/>
          <w:tab w:val="left" w:pos="1080"/>
        </w:tabs>
        <w:rPr>
          <w:sz w:val="24"/>
          <w:szCs w:val="24"/>
        </w:rPr>
      </w:pPr>
      <w:r>
        <w:rPr>
          <w:sz w:val="24"/>
          <w:szCs w:val="24"/>
        </w:rPr>
        <w:t xml:space="preserve">The hours associated with attorney, paralegal, and website maintenance contractor total 28 </w:t>
      </w:r>
      <w:r w:rsidR="00B51292">
        <w:rPr>
          <w:sz w:val="24"/>
          <w:szCs w:val="24"/>
        </w:rPr>
        <w:t xml:space="preserve">(9% of total burden hours). Nine percent of the total costs of $39,200 is $3,500. This information is used </w:t>
      </w:r>
      <w:r>
        <w:rPr>
          <w:sz w:val="24"/>
          <w:szCs w:val="24"/>
        </w:rPr>
        <w:t xml:space="preserve">in the response to Question 12. </w:t>
      </w:r>
    </w:p>
    <w:p w14:paraId="2CBFBD1E" w14:textId="77777777" w:rsidR="004A759D" w:rsidRDefault="004A759D" w:rsidP="00A8170C">
      <w:pPr>
        <w:tabs>
          <w:tab w:val="left" w:pos="360"/>
          <w:tab w:val="left" w:pos="1080"/>
        </w:tabs>
        <w:rPr>
          <w:sz w:val="24"/>
          <w:szCs w:val="24"/>
        </w:rPr>
      </w:pPr>
    </w:p>
    <w:p w14:paraId="273DC813" w14:textId="64D40E2E" w:rsidR="008D685C" w:rsidRDefault="008D685C" w:rsidP="00A8170C">
      <w:pPr>
        <w:tabs>
          <w:tab w:val="left" w:pos="360"/>
          <w:tab w:val="left" w:pos="1080"/>
        </w:tabs>
        <w:rPr>
          <w:sz w:val="24"/>
          <w:szCs w:val="24"/>
        </w:rPr>
      </w:pPr>
      <w:r>
        <w:rPr>
          <w:sz w:val="24"/>
          <w:szCs w:val="24"/>
        </w:rPr>
        <w:t xml:space="preserve">NMFS will adjust these cost estimates in the future if ICE provides additional </w:t>
      </w:r>
      <w:r w:rsidR="001D35CB">
        <w:rPr>
          <w:sz w:val="24"/>
          <w:szCs w:val="24"/>
        </w:rPr>
        <w:t xml:space="preserve">detail to </w:t>
      </w:r>
      <w:r w:rsidR="00C95A7A">
        <w:rPr>
          <w:sz w:val="24"/>
          <w:szCs w:val="24"/>
        </w:rPr>
        <w:t xml:space="preserve">more accurately </w:t>
      </w:r>
      <w:r w:rsidR="001D35CB">
        <w:rPr>
          <w:sz w:val="24"/>
          <w:szCs w:val="24"/>
        </w:rPr>
        <w:t xml:space="preserve">associate costs with the various burden hour categories. </w:t>
      </w:r>
      <w:r>
        <w:rPr>
          <w:sz w:val="24"/>
          <w:szCs w:val="24"/>
        </w:rPr>
        <w:t xml:space="preserve"> </w:t>
      </w:r>
    </w:p>
    <w:p w14:paraId="40635FF4" w14:textId="77777777" w:rsidR="008D685C" w:rsidRDefault="008D685C" w:rsidP="00A8170C">
      <w:pPr>
        <w:tabs>
          <w:tab w:val="left" w:pos="360"/>
          <w:tab w:val="left" w:pos="1080"/>
        </w:tabs>
        <w:rPr>
          <w:sz w:val="24"/>
          <w:szCs w:val="24"/>
        </w:rPr>
      </w:pPr>
    </w:p>
    <w:p w14:paraId="6996CF17" w14:textId="0C495648" w:rsidR="00C52039" w:rsidRDefault="00CB0C6A" w:rsidP="00A8170C">
      <w:pPr>
        <w:tabs>
          <w:tab w:val="left" w:pos="360"/>
          <w:tab w:val="left" w:pos="1080"/>
        </w:tabs>
        <w:rPr>
          <w:sz w:val="24"/>
          <w:szCs w:val="24"/>
        </w:rPr>
      </w:pPr>
      <w:r>
        <w:rPr>
          <w:sz w:val="24"/>
          <w:szCs w:val="24"/>
        </w:rPr>
        <w:t xml:space="preserve">NMFS </w:t>
      </w:r>
      <w:r w:rsidR="00032064">
        <w:rPr>
          <w:sz w:val="24"/>
          <w:szCs w:val="24"/>
        </w:rPr>
        <w:t xml:space="preserve">did not receive comments from any of the other </w:t>
      </w:r>
      <w:r w:rsidR="00CF6C37">
        <w:rPr>
          <w:sz w:val="24"/>
          <w:szCs w:val="24"/>
        </w:rPr>
        <w:t xml:space="preserve">eight </w:t>
      </w:r>
      <w:r w:rsidR="00032064">
        <w:rPr>
          <w:sz w:val="24"/>
          <w:szCs w:val="24"/>
        </w:rPr>
        <w:t xml:space="preserve">CR cooperatives providing updates to time burden or cost estimates to prepare their cooperative annual reports. </w:t>
      </w:r>
      <w:r w:rsidR="00CF6C37">
        <w:rPr>
          <w:sz w:val="24"/>
          <w:szCs w:val="24"/>
        </w:rPr>
        <w:t>Six of these cooperatives provide short written reports to the Council each year. Two CR cooperatives do not provide the voluntary reports to the Council. The reports prepared by the six cooperatives that do report are much less extensive than the repo</w:t>
      </w:r>
      <w:r w:rsidR="00DE04B8">
        <w:rPr>
          <w:sz w:val="24"/>
          <w:szCs w:val="24"/>
        </w:rPr>
        <w:t xml:space="preserve">rt prepared by ICE, and generally have the same format and content each year. </w:t>
      </w:r>
      <w:r w:rsidR="002D4ED5">
        <w:rPr>
          <w:sz w:val="24"/>
          <w:szCs w:val="24"/>
        </w:rPr>
        <w:t>NMFS estimates that these reports take five hours per year to prepare.</w:t>
      </w:r>
      <w:r w:rsidR="001D35CB">
        <w:rPr>
          <w:sz w:val="24"/>
          <w:szCs w:val="24"/>
        </w:rPr>
        <w:t xml:space="preserve"> NMFS assumes a labor cost of $86.36 (U.S. Department of Labor, Bureau of Labor Statistics occupational code </w:t>
      </w:r>
      <w:r w:rsidR="001D35CB" w:rsidRPr="00211A2B">
        <w:rPr>
          <w:sz w:val="24"/>
          <w:szCs w:val="24"/>
        </w:rPr>
        <w:t>11-1011</w:t>
      </w:r>
      <w:r w:rsidR="001D35CB">
        <w:rPr>
          <w:sz w:val="24"/>
          <w:szCs w:val="24"/>
        </w:rPr>
        <w:t xml:space="preserve"> for </w:t>
      </w:r>
      <w:r w:rsidR="001D35CB" w:rsidRPr="00211A2B">
        <w:rPr>
          <w:sz w:val="24"/>
          <w:szCs w:val="24"/>
        </w:rPr>
        <w:t>Chief Executives</w:t>
      </w:r>
      <w:r w:rsidR="001D35CB">
        <w:rPr>
          <w:sz w:val="24"/>
          <w:szCs w:val="24"/>
        </w:rPr>
        <w:t xml:space="preserve">). </w:t>
      </w:r>
      <w:r w:rsidR="002D4ED5">
        <w:rPr>
          <w:sz w:val="24"/>
          <w:szCs w:val="24"/>
        </w:rPr>
        <w:t xml:space="preserve"> </w:t>
      </w:r>
    </w:p>
    <w:p w14:paraId="3C0F946A" w14:textId="4C5454E3" w:rsidR="002D4ED5" w:rsidRDefault="002D4ED5" w:rsidP="00A8170C">
      <w:pPr>
        <w:tabs>
          <w:tab w:val="left" w:pos="360"/>
          <w:tab w:val="left" w:pos="1080"/>
        </w:tabs>
        <w:rPr>
          <w:sz w:val="24"/>
          <w:szCs w:val="24"/>
        </w:rPr>
      </w:pPr>
    </w:p>
    <w:p w14:paraId="6B242937" w14:textId="223D5B9C" w:rsidR="007F0226" w:rsidRDefault="007F0226" w:rsidP="0044285C">
      <w:pPr>
        <w:tabs>
          <w:tab w:val="left" w:pos="360"/>
          <w:tab w:val="left" w:pos="1080"/>
        </w:tabs>
        <w:rPr>
          <w:sz w:val="24"/>
          <w:szCs w:val="24"/>
        </w:rPr>
      </w:pPr>
      <w:r>
        <w:rPr>
          <w:sz w:val="24"/>
          <w:szCs w:val="24"/>
        </w:rPr>
        <w:t>(ii</w:t>
      </w:r>
      <w:r w:rsidR="00F2449B">
        <w:rPr>
          <w:sz w:val="24"/>
          <w:szCs w:val="24"/>
        </w:rPr>
        <w:t xml:space="preserve">) </w:t>
      </w:r>
      <w:r w:rsidRPr="00B363DD">
        <w:rPr>
          <w:sz w:val="24"/>
          <w:szCs w:val="24"/>
          <w:u w:val="single"/>
        </w:rPr>
        <w:t>Comment</w:t>
      </w:r>
      <w:r>
        <w:rPr>
          <w:sz w:val="24"/>
          <w:szCs w:val="24"/>
          <w:u w:val="single"/>
        </w:rPr>
        <w:t>s</w:t>
      </w:r>
      <w:r w:rsidRPr="00B363DD">
        <w:rPr>
          <w:sz w:val="24"/>
          <w:szCs w:val="24"/>
          <w:u w:val="single"/>
        </w:rPr>
        <w:t xml:space="preserve"> related to obtaining needed information through the Economic Data Reports</w:t>
      </w:r>
      <w:r>
        <w:rPr>
          <w:sz w:val="24"/>
          <w:szCs w:val="24"/>
        </w:rPr>
        <w:t xml:space="preserve"> </w:t>
      </w:r>
    </w:p>
    <w:p w14:paraId="10C64347" w14:textId="77777777" w:rsidR="007F0226" w:rsidRDefault="007F0226" w:rsidP="0044285C">
      <w:pPr>
        <w:tabs>
          <w:tab w:val="left" w:pos="360"/>
          <w:tab w:val="left" w:pos="1080"/>
        </w:tabs>
        <w:rPr>
          <w:sz w:val="24"/>
          <w:szCs w:val="24"/>
        </w:rPr>
      </w:pPr>
    </w:p>
    <w:p w14:paraId="2DDA23F5" w14:textId="2C06CA57" w:rsidR="007F0226" w:rsidRDefault="00FE1ACA" w:rsidP="00B363DD">
      <w:pPr>
        <w:pStyle w:val="ListParagraph"/>
        <w:numPr>
          <w:ilvl w:val="0"/>
          <w:numId w:val="39"/>
        </w:numPr>
        <w:tabs>
          <w:tab w:val="left" w:pos="360"/>
          <w:tab w:val="left" w:pos="1080"/>
        </w:tabs>
        <w:rPr>
          <w:sz w:val="24"/>
          <w:szCs w:val="24"/>
        </w:rPr>
      </w:pPr>
      <w:r w:rsidRPr="00B363DD">
        <w:rPr>
          <w:sz w:val="24"/>
          <w:szCs w:val="24"/>
          <w:u w:val="single"/>
        </w:rPr>
        <w:t>Lease rate information</w:t>
      </w:r>
      <w:r w:rsidRPr="00B363DD">
        <w:rPr>
          <w:sz w:val="24"/>
          <w:szCs w:val="24"/>
        </w:rPr>
        <w:t>: Much of the lease rate information provided in the Cooperative Report is, or can be, provided by vessels in their annual Economic Data Report (EDR). Because reports are typically submitted for the April Council meeting, the lease information is collected earlier than the EDR data (submitted prior to July 31), giving Council members an advance look at what the EDR data will later show.</w:t>
      </w:r>
      <w:r w:rsidR="007F0226" w:rsidRPr="00B363DD">
        <w:rPr>
          <w:sz w:val="24"/>
          <w:szCs w:val="24"/>
        </w:rPr>
        <w:t xml:space="preserve"> I</w:t>
      </w:r>
      <w:r w:rsidR="0044285C" w:rsidRPr="00B363DD">
        <w:rPr>
          <w:sz w:val="24"/>
          <w:szCs w:val="24"/>
        </w:rPr>
        <w:t xml:space="preserve">nformation from EDRs could be easily analyzed by a simple algorithm. </w:t>
      </w:r>
    </w:p>
    <w:p w14:paraId="1C8873A0" w14:textId="1B8D3423" w:rsidR="0044285C" w:rsidRDefault="007F0226" w:rsidP="00B363DD">
      <w:pPr>
        <w:pStyle w:val="ListParagraph"/>
        <w:numPr>
          <w:ilvl w:val="0"/>
          <w:numId w:val="39"/>
        </w:numPr>
        <w:tabs>
          <w:tab w:val="left" w:pos="360"/>
          <w:tab w:val="left" w:pos="1080"/>
        </w:tabs>
        <w:rPr>
          <w:sz w:val="24"/>
          <w:szCs w:val="24"/>
        </w:rPr>
      </w:pPr>
      <w:r w:rsidRPr="00B363DD">
        <w:rPr>
          <w:sz w:val="24"/>
          <w:szCs w:val="24"/>
          <w:u w:val="single"/>
        </w:rPr>
        <w:t>Crew compensation</w:t>
      </w:r>
      <w:r w:rsidRPr="00B363DD">
        <w:rPr>
          <w:sz w:val="24"/>
          <w:szCs w:val="24"/>
        </w:rPr>
        <w:t xml:space="preserve">: </w:t>
      </w:r>
      <w:r w:rsidR="0044285C" w:rsidRPr="00B363DD">
        <w:rPr>
          <w:sz w:val="24"/>
          <w:szCs w:val="24"/>
        </w:rPr>
        <w:t>ICE contends that the daily rate of pay, a figure derived from the EDR data, more accurately addresses the Council’s concerns.</w:t>
      </w:r>
    </w:p>
    <w:p w14:paraId="5ACBD566" w14:textId="708CEE93" w:rsidR="007F0226" w:rsidRDefault="007F0226" w:rsidP="007F0226">
      <w:pPr>
        <w:tabs>
          <w:tab w:val="left" w:pos="360"/>
          <w:tab w:val="left" w:pos="1080"/>
        </w:tabs>
        <w:rPr>
          <w:sz w:val="24"/>
          <w:szCs w:val="24"/>
        </w:rPr>
      </w:pPr>
    </w:p>
    <w:p w14:paraId="308B53E6" w14:textId="1D23D613" w:rsidR="007F0226" w:rsidRPr="00723881" w:rsidRDefault="007F0226" w:rsidP="007F0226">
      <w:pPr>
        <w:rPr>
          <w:bCs/>
          <w:sz w:val="24"/>
          <w:szCs w:val="24"/>
        </w:rPr>
      </w:pPr>
      <w:r>
        <w:rPr>
          <w:bCs/>
          <w:i/>
          <w:sz w:val="24"/>
          <w:szCs w:val="24"/>
        </w:rPr>
        <w:t>Response:</w:t>
      </w:r>
      <w:r>
        <w:rPr>
          <w:bCs/>
          <w:sz w:val="24"/>
          <w:szCs w:val="24"/>
        </w:rPr>
        <w:t xml:space="preserve"> NMFS acknowledges these comments and has included them in a list of comments to consider during the Council’</w:t>
      </w:r>
      <w:r w:rsidR="00B53F3F">
        <w:rPr>
          <w:bCs/>
          <w:sz w:val="24"/>
          <w:szCs w:val="24"/>
        </w:rPr>
        <w:t>s future</w:t>
      </w:r>
      <w:r>
        <w:rPr>
          <w:bCs/>
          <w:sz w:val="24"/>
          <w:szCs w:val="24"/>
        </w:rPr>
        <w:t xml:space="preserve"> review of the Economic Data Reporting </w:t>
      </w:r>
      <w:r w:rsidR="00B576EE">
        <w:rPr>
          <w:bCs/>
          <w:sz w:val="24"/>
          <w:szCs w:val="24"/>
        </w:rPr>
        <w:t>requirements for the CR fisheries</w:t>
      </w:r>
      <w:r>
        <w:rPr>
          <w:bCs/>
          <w:sz w:val="24"/>
          <w:szCs w:val="24"/>
        </w:rPr>
        <w:t>.</w:t>
      </w:r>
      <w:r w:rsidR="00B576EE">
        <w:rPr>
          <w:bCs/>
          <w:sz w:val="24"/>
          <w:szCs w:val="24"/>
        </w:rPr>
        <w:t xml:space="preserve"> </w:t>
      </w:r>
      <w:r w:rsidR="00C95A7A">
        <w:rPr>
          <w:bCs/>
          <w:sz w:val="24"/>
          <w:szCs w:val="24"/>
        </w:rPr>
        <w:t xml:space="preserve">NMFS also will provide a summary of the comments on this information collection to the Council at its next </w:t>
      </w:r>
      <w:r w:rsidR="00B576EE">
        <w:rPr>
          <w:bCs/>
          <w:sz w:val="24"/>
          <w:szCs w:val="24"/>
        </w:rPr>
        <w:t>review of cooperative annual report</w:t>
      </w:r>
      <w:r w:rsidR="00C95A7A">
        <w:rPr>
          <w:bCs/>
          <w:sz w:val="24"/>
          <w:szCs w:val="24"/>
        </w:rPr>
        <w:t xml:space="preserve">s in </w:t>
      </w:r>
      <w:r w:rsidR="00B576EE">
        <w:rPr>
          <w:bCs/>
          <w:sz w:val="24"/>
          <w:szCs w:val="24"/>
        </w:rPr>
        <w:t xml:space="preserve">April 2020. </w:t>
      </w:r>
      <w:r>
        <w:rPr>
          <w:bCs/>
          <w:sz w:val="24"/>
          <w:szCs w:val="24"/>
        </w:rPr>
        <w:t xml:space="preserve"> </w:t>
      </w:r>
    </w:p>
    <w:p w14:paraId="39C88B14" w14:textId="35A52771" w:rsidR="0044285C" w:rsidRDefault="0044285C" w:rsidP="0044285C">
      <w:pPr>
        <w:tabs>
          <w:tab w:val="left" w:pos="360"/>
          <w:tab w:val="left" w:pos="1080"/>
        </w:tabs>
        <w:rPr>
          <w:sz w:val="24"/>
          <w:szCs w:val="24"/>
        </w:rPr>
      </w:pPr>
    </w:p>
    <w:p w14:paraId="5D8C62D1" w14:textId="1315F5F7" w:rsidR="0044285C" w:rsidRDefault="00F2449B" w:rsidP="0044285C">
      <w:pPr>
        <w:tabs>
          <w:tab w:val="left" w:pos="360"/>
          <w:tab w:val="left" w:pos="1080"/>
        </w:tabs>
        <w:rPr>
          <w:sz w:val="24"/>
          <w:szCs w:val="24"/>
        </w:rPr>
      </w:pPr>
      <w:r>
        <w:rPr>
          <w:sz w:val="24"/>
          <w:szCs w:val="24"/>
        </w:rPr>
        <w:t>(i</w:t>
      </w:r>
      <w:r w:rsidR="00F265BA">
        <w:rPr>
          <w:sz w:val="24"/>
          <w:szCs w:val="24"/>
        </w:rPr>
        <w:t>ii</w:t>
      </w:r>
      <w:r>
        <w:rPr>
          <w:sz w:val="24"/>
          <w:szCs w:val="24"/>
        </w:rPr>
        <w:t xml:space="preserve">) </w:t>
      </w:r>
      <w:r w:rsidR="007F0226" w:rsidRPr="00B363DD">
        <w:rPr>
          <w:sz w:val="24"/>
          <w:szCs w:val="24"/>
          <w:u w:val="single"/>
        </w:rPr>
        <w:t>Information about transfers</w:t>
      </w:r>
      <w:r w:rsidR="007F0226">
        <w:rPr>
          <w:sz w:val="24"/>
          <w:szCs w:val="24"/>
        </w:rPr>
        <w:t xml:space="preserve">. </w:t>
      </w:r>
      <w:r w:rsidR="0044285C" w:rsidRPr="00D0147E">
        <w:rPr>
          <w:sz w:val="24"/>
          <w:szCs w:val="24"/>
        </w:rPr>
        <w:t>The transfer data is provided by NMFS and organized</w:t>
      </w:r>
      <w:r w:rsidR="0044285C">
        <w:rPr>
          <w:sz w:val="24"/>
          <w:szCs w:val="24"/>
        </w:rPr>
        <w:t xml:space="preserve"> by ICE for the purposes of the </w:t>
      </w:r>
      <w:r w:rsidR="0044285C" w:rsidRPr="00D0147E">
        <w:rPr>
          <w:sz w:val="24"/>
          <w:szCs w:val="24"/>
        </w:rPr>
        <w:t xml:space="preserve">report. </w:t>
      </w:r>
      <w:r w:rsidR="007F0226">
        <w:rPr>
          <w:sz w:val="24"/>
          <w:szCs w:val="24"/>
        </w:rPr>
        <w:t>T</w:t>
      </w:r>
      <w:r w:rsidR="0044285C" w:rsidRPr="00D0147E">
        <w:rPr>
          <w:sz w:val="24"/>
          <w:szCs w:val="24"/>
        </w:rPr>
        <w:t>he same result could be achieved by the addition of a few additional fields in the</w:t>
      </w:r>
      <w:r w:rsidR="0044285C">
        <w:rPr>
          <w:sz w:val="24"/>
          <w:szCs w:val="24"/>
        </w:rPr>
        <w:t xml:space="preserve"> </w:t>
      </w:r>
      <w:r w:rsidR="0044285C" w:rsidRPr="00D0147E">
        <w:rPr>
          <w:sz w:val="24"/>
          <w:szCs w:val="24"/>
        </w:rPr>
        <w:t>transfer request, viz. cooperative membership of the seller and the sellers adherence to a</w:t>
      </w:r>
      <w:r w:rsidR="0044285C">
        <w:rPr>
          <w:sz w:val="24"/>
          <w:szCs w:val="24"/>
        </w:rPr>
        <w:t xml:space="preserve"> </w:t>
      </w:r>
      <w:r w:rsidR="0044285C" w:rsidRPr="00D0147E">
        <w:rPr>
          <w:sz w:val="24"/>
          <w:szCs w:val="24"/>
        </w:rPr>
        <w:t xml:space="preserve">“Right of First Offer” </w:t>
      </w:r>
      <w:r w:rsidR="00AA7073">
        <w:rPr>
          <w:sz w:val="24"/>
          <w:szCs w:val="24"/>
        </w:rPr>
        <w:t xml:space="preserve">(ROFO) </w:t>
      </w:r>
      <w:r w:rsidR="0044285C" w:rsidRPr="00D0147E">
        <w:rPr>
          <w:sz w:val="24"/>
          <w:szCs w:val="24"/>
        </w:rPr>
        <w:t>cooperative membership provision. A simple organizing algorithm</w:t>
      </w:r>
      <w:r w:rsidR="0044285C">
        <w:rPr>
          <w:sz w:val="24"/>
          <w:szCs w:val="24"/>
        </w:rPr>
        <w:t xml:space="preserve"> </w:t>
      </w:r>
      <w:r w:rsidR="0044285C" w:rsidRPr="00D0147E">
        <w:rPr>
          <w:sz w:val="24"/>
          <w:szCs w:val="24"/>
        </w:rPr>
        <w:t>could be used to present the information to interested Council members.</w:t>
      </w:r>
    </w:p>
    <w:p w14:paraId="44484B44" w14:textId="447FD652" w:rsidR="00D45309" w:rsidRDefault="00D45309" w:rsidP="0044285C">
      <w:pPr>
        <w:tabs>
          <w:tab w:val="left" w:pos="360"/>
          <w:tab w:val="left" w:pos="1080"/>
        </w:tabs>
        <w:rPr>
          <w:sz w:val="24"/>
          <w:szCs w:val="24"/>
        </w:rPr>
      </w:pPr>
    </w:p>
    <w:p w14:paraId="774DDE1A" w14:textId="4133BAA7" w:rsidR="00D45309" w:rsidRDefault="00D45309" w:rsidP="0044285C">
      <w:pPr>
        <w:tabs>
          <w:tab w:val="left" w:pos="360"/>
          <w:tab w:val="left" w:pos="1080"/>
        </w:tabs>
        <w:rPr>
          <w:sz w:val="24"/>
          <w:szCs w:val="24"/>
        </w:rPr>
      </w:pPr>
      <w:r w:rsidRPr="00B363DD">
        <w:rPr>
          <w:i/>
          <w:sz w:val="24"/>
          <w:szCs w:val="24"/>
        </w:rPr>
        <w:t>Response</w:t>
      </w:r>
      <w:r>
        <w:rPr>
          <w:sz w:val="24"/>
          <w:szCs w:val="24"/>
        </w:rPr>
        <w:t>: ICE is suggesting consideration of the addition of additional fields in the crab IFQ transfer request, which is covered under information collection 0648-</w:t>
      </w:r>
      <w:r w:rsidR="00C646DC">
        <w:rPr>
          <w:sz w:val="24"/>
          <w:szCs w:val="24"/>
        </w:rPr>
        <w:t>0514</w:t>
      </w:r>
      <w:r w:rsidR="00AA7073">
        <w:rPr>
          <w:sz w:val="24"/>
          <w:szCs w:val="24"/>
        </w:rPr>
        <w:t>.</w:t>
      </w:r>
      <w:r w:rsidR="00B576EE">
        <w:rPr>
          <w:sz w:val="24"/>
          <w:szCs w:val="24"/>
        </w:rPr>
        <w:t xml:space="preserve"> This would require</w:t>
      </w:r>
      <w:r w:rsidR="00206EE9">
        <w:rPr>
          <w:sz w:val="24"/>
          <w:szCs w:val="24"/>
        </w:rPr>
        <w:t xml:space="preserve"> discussion by the Council, revisions to the forms and instructions, approval of the revisions by OMB, revisions to the structure of the data managed by NMFS, and NMFS </w:t>
      </w:r>
      <w:r w:rsidR="00C95A7A">
        <w:rPr>
          <w:sz w:val="24"/>
          <w:szCs w:val="24"/>
        </w:rPr>
        <w:t xml:space="preserve">or Council </w:t>
      </w:r>
      <w:r w:rsidR="00206EE9">
        <w:rPr>
          <w:sz w:val="24"/>
          <w:szCs w:val="24"/>
        </w:rPr>
        <w:t xml:space="preserve">staff work to prepare the reports the Council wished to see from this new data collection. NMFS will provide information about this suggestion to the Council at its April 2020 meeting, the next time the cooperative annual reporting requirements are considered by the Council. This work also would be subject to the cost recovery fee assessment for the CR fisheries. When the Council requested the information it wished to receive each year in the CR cooperative annual report, it was aware that it could develop regulations requiring the submission of this information, but chose not to make these annual reports mandatory. The Council could consider these suggestions and may recommend additional mandatory data collection requirements in the future, if it wishes to do so.   </w:t>
      </w:r>
      <w:r w:rsidR="00B576EE">
        <w:rPr>
          <w:sz w:val="24"/>
          <w:szCs w:val="24"/>
        </w:rPr>
        <w:t xml:space="preserve"> </w:t>
      </w:r>
      <w:r w:rsidR="00AA7073">
        <w:rPr>
          <w:sz w:val="24"/>
          <w:szCs w:val="24"/>
        </w:rPr>
        <w:t xml:space="preserve"> </w:t>
      </w:r>
    </w:p>
    <w:p w14:paraId="7F27F81E" w14:textId="67A7C11A" w:rsidR="00A8170C" w:rsidRDefault="00A8170C" w:rsidP="0044285C">
      <w:pPr>
        <w:tabs>
          <w:tab w:val="left" w:pos="360"/>
          <w:tab w:val="left" w:pos="1080"/>
        </w:tabs>
        <w:rPr>
          <w:sz w:val="24"/>
          <w:szCs w:val="24"/>
        </w:rPr>
      </w:pPr>
    </w:p>
    <w:p w14:paraId="45BDB1EF" w14:textId="3BDC7A7B" w:rsidR="00A8170C" w:rsidRDefault="00F265BA" w:rsidP="00A8170C">
      <w:pPr>
        <w:tabs>
          <w:tab w:val="left" w:pos="360"/>
          <w:tab w:val="left" w:pos="1080"/>
        </w:tabs>
        <w:rPr>
          <w:sz w:val="24"/>
          <w:szCs w:val="24"/>
        </w:rPr>
      </w:pPr>
      <w:r>
        <w:rPr>
          <w:sz w:val="24"/>
          <w:szCs w:val="24"/>
        </w:rPr>
        <w:t>(iv</w:t>
      </w:r>
      <w:r w:rsidR="00A8170C">
        <w:rPr>
          <w:sz w:val="24"/>
          <w:szCs w:val="24"/>
        </w:rPr>
        <w:t xml:space="preserve">) </w:t>
      </w:r>
      <w:r w:rsidR="00A8170C" w:rsidRPr="00B363DD">
        <w:rPr>
          <w:sz w:val="24"/>
          <w:szCs w:val="24"/>
          <w:u w:val="single"/>
        </w:rPr>
        <w:t>Ways to improve the collection</w:t>
      </w:r>
      <w:r w:rsidR="00A8170C">
        <w:rPr>
          <w:sz w:val="24"/>
          <w:szCs w:val="24"/>
        </w:rPr>
        <w:t xml:space="preserve">. In response to NMFS’s request for comments on “ways to enhance the quality, utility, and clarify of the information to be collected,” ICE responded that it </w:t>
      </w:r>
      <w:r w:rsidR="00A8170C" w:rsidRPr="00D0147E">
        <w:rPr>
          <w:sz w:val="24"/>
          <w:szCs w:val="24"/>
        </w:rPr>
        <w:t>makes every reasonable effort to insure the accuracy of its information, but currently</w:t>
      </w:r>
      <w:r w:rsidR="00A8170C">
        <w:rPr>
          <w:sz w:val="24"/>
          <w:szCs w:val="24"/>
        </w:rPr>
        <w:t xml:space="preserve"> has no </w:t>
      </w:r>
      <w:r w:rsidR="00A8170C" w:rsidRPr="00D0147E">
        <w:rPr>
          <w:sz w:val="24"/>
          <w:szCs w:val="24"/>
        </w:rPr>
        <w:t>way of auditing the information. In addition, ICE relies on NMFS for much of its</w:t>
      </w:r>
      <w:r w:rsidR="00A8170C">
        <w:rPr>
          <w:sz w:val="24"/>
          <w:szCs w:val="24"/>
        </w:rPr>
        <w:t xml:space="preserve"> </w:t>
      </w:r>
      <w:r w:rsidR="00A8170C" w:rsidRPr="00D0147E">
        <w:rPr>
          <w:sz w:val="24"/>
          <w:szCs w:val="24"/>
        </w:rPr>
        <w:t>data, and has no way of determ</w:t>
      </w:r>
      <w:r w:rsidR="00206EE9">
        <w:rPr>
          <w:sz w:val="24"/>
          <w:szCs w:val="24"/>
        </w:rPr>
        <w:t xml:space="preserve">ining the accuracy of the </w:t>
      </w:r>
      <w:r w:rsidR="00A8170C" w:rsidRPr="00D0147E">
        <w:rPr>
          <w:sz w:val="24"/>
          <w:szCs w:val="24"/>
        </w:rPr>
        <w:t>data</w:t>
      </w:r>
      <w:r w:rsidR="00206EE9">
        <w:rPr>
          <w:sz w:val="24"/>
          <w:szCs w:val="24"/>
        </w:rPr>
        <w:t xml:space="preserve"> provided by NMFS</w:t>
      </w:r>
      <w:r w:rsidR="00A8170C" w:rsidRPr="00D0147E">
        <w:rPr>
          <w:sz w:val="24"/>
          <w:szCs w:val="24"/>
        </w:rPr>
        <w:t>.</w:t>
      </w:r>
    </w:p>
    <w:p w14:paraId="57C07AD7" w14:textId="77777777" w:rsidR="00A8170C" w:rsidRDefault="00A8170C" w:rsidP="0044285C">
      <w:pPr>
        <w:tabs>
          <w:tab w:val="left" w:pos="360"/>
          <w:tab w:val="left" w:pos="1080"/>
        </w:tabs>
        <w:rPr>
          <w:sz w:val="24"/>
          <w:szCs w:val="24"/>
        </w:rPr>
      </w:pPr>
    </w:p>
    <w:p w14:paraId="6DB7E2FC" w14:textId="6A652CEC" w:rsidR="0044285C" w:rsidRDefault="00A8170C" w:rsidP="0044285C">
      <w:pPr>
        <w:tabs>
          <w:tab w:val="left" w:pos="360"/>
          <w:tab w:val="left" w:pos="1080"/>
        </w:tabs>
        <w:rPr>
          <w:bCs/>
          <w:sz w:val="24"/>
          <w:szCs w:val="24"/>
        </w:rPr>
      </w:pPr>
      <w:r>
        <w:rPr>
          <w:bCs/>
          <w:i/>
          <w:sz w:val="24"/>
          <w:szCs w:val="24"/>
        </w:rPr>
        <w:t>Response:</w:t>
      </w:r>
      <w:r>
        <w:rPr>
          <w:bCs/>
          <w:sz w:val="24"/>
          <w:szCs w:val="24"/>
        </w:rPr>
        <w:t xml:space="preserve"> NMFS acknowledges this comment.</w:t>
      </w:r>
    </w:p>
    <w:p w14:paraId="4679433C" w14:textId="77777777" w:rsidR="00A8170C" w:rsidRPr="00D0147E" w:rsidRDefault="00A8170C" w:rsidP="0044285C">
      <w:pPr>
        <w:tabs>
          <w:tab w:val="left" w:pos="360"/>
          <w:tab w:val="left" w:pos="1080"/>
        </w:tabs>
        <w:rPr>
          <w:sz w:val="24"/>
          <w:szCs w:val="24"/>
        </w:rPr>
      </w:pPr>
    </w:p>
    <w:p w14:paraId="43AEC1BD" w14:textId="25FD056B" w:rsidR="00FE1ACA" w:rsidRDefault="0044285C" w:rsidP="0044285C">
      <w:pPr>
        <w:tabs>
          <w:tab w:val="left" w:pos="360"/>
          <w:tab w:val="left" w:pos="1080"/>
        </w:tabs>
        <w:rPr>
          <w:sz w:val="24"/>
          <w:szCs w:val="24"/>
        </w:rPr>
      </w:pPr>
      <w:r>
        <w:rPr>
          <w:i/>
          <w:sz w:val="24"/>
          <w:szCs w:val="24"/>
        </w:rPr>
        <w:t xml:space="preserve">Comment </w:t>
      </w:r>
      <w:r w:rsidR="000E5FD8">
        <w:rPr>
          <w:i/>
          <w:sz w:val="24"/>
          <w:szCs w:val="24"/>
        </w:rPr>
        <w:t>2</w:t>
      </w:r>
      <w:r>
        <w:rPr>
          <w:i/>
          <w:sz w:val="24"/>
          <w:szCs w:val="24"/>
        </w:rPr>
        <w:t>:</w:t>
      </w:r>
      <w:r>
        <w:rPr>
          <w:sz w:val="24"/>
          <w:szCs w:val="24"/>
        </w:rPr>
        <w:t xml:space="preserve"> </w:t>
      </w:r>
      <w:r w:rsidR="00F2449B">
        <w:rPr>
          <w:sz w:val="24"/>
          <w:szCs w:val="24"/>
        </w:rPr>
        <w:t>ICE</w:t>
      </w:r>
      <w:r w:rsidR="00221BD4">
        <w:rPr>
          <w:sz w:val="24"/>
          <w:szCs w:val="24"/>
        </w:rPr>
        <w:t xml:space="preserve"> </w:t>
      </w:r>
      <w:r w:rsidR="00F2449B">
        <w:rPr>
          <w:sz w:val="24"/>
          <w:szCs w:val="24"/>
        </w:rPr>
        <w:t>submitted a se</w:t>
      </w:r>
      <w:r w:rsidR="007C68B7">
        <w:rPr>
          <w:sz w:val="24"/>
          <w:szCs w:val="24"/>
        </w:rPr>
        <w:t>cond</w:t>
      </w:r>
      <w:r w:rsidR="00F2449B">
        <w:rPr>
          <w:sz w:val="24"/>
          <w:szCs w:val="24"/>
        </w:rPr>
        <w:t xml:space="preserve"> letter of comment </w:t>
      </w:r>
      <w:r w:rsidR="00221BD4">
        <w:rPr>
          <w:sz w:val="24"/>
          <w:szCs w:val="24"/>
        </w:rPr>
        <w:t xml:space="preserve">which included ICE’s 2019 annual cooperative report (submitted to the Council on March 22, 2019) in its entirety. </w:t>
      </w:r>
      <w:r w:rsidR="00FE1ACA">
        <w:rPr>
          <w:sz w:val="24"/>
          <w:szCs w:val="24"/>
        </w:rPr>
        <w:t xml:space="preserve">This letter of comment addressed two issues related to the cooperative annual report information collection. </w:t>
      </w:r>
    </w:p>
    <w:p w14:paraId="20D4496B" w14:textId="77777777" w:rsidR="00FE1ACA" w:rsidRDefault="00FE1ACA" w:rsidP="0044285C">
      <w:pPr>
        <w:tabs>
          <w:tab w:val="left" w:pos="360"/>
          <w:tab w:val="left" w:pos="1080"/>
        </w:tabs>
        <w:rPr>
          <w:sz w:val="24"/>
          <w:szCs w:val="24"/>
        </w:rPr>
      </w:pPr>
    </w:p>
    <w:p w14:paraId="0CECCA69" w14:textId="3A011B94" w:rsidR="00FE1ACA" w:rsidRDefault="00FE1ACA" w:rsidP="0044285C">
      <w:pPr>
        <w:tabs>
          <w:tab w:val="left" w:pos="360"/>
          <w:tab w:val="left" w:pos="1080"/>
        </w:tabs>
        <w:rPr>
          <w:sz w:val="24"/>
          <w:szCs w:val="24"/>
        </w:rPr>
      </w:pPr>
      <w:r>
        <w:rPr>
          <w:sz w:val="24"/>
          <w:szCs w:val="24"/>
        </w:rPr>
        <w:t>(i) N</w:t>
      </w:r>
      <w:r w:rsidR="00221BD4">
        <w:rPr>
          <w:sz w:val="24"/>
          <w:szCs w:val="24"/>
        </w:rPr>
        <w:t xml:space="preserve">otwithstanding </w:t>
      </w:r>
      <w:r w:rsidR="009C596C">
        <w:rPr>
          <w:sz w:val="24"/>
          <w:szCs w:val="24"/>
        </w:rPr>
        <w:t xml:space="preserve">the description NMFS included in the </w:t>
      </w:r>
      <w:r w:rsidR="00221BD4" w:rsidRPr="005E681A">
        <w:rPr>
          <w:i/>
          <w:sz w:val="24"/>
          <w:szCs w:val="24"/>
        </w:rPr>
        <w:t>Federal Register</w:t>
      </w:r>
      <w:r w:rsidR="00221BD4">
        <w:rPr>
          <w:sz w:val="24"/>
          <w:szCs w:val="24"/>
        </w:rPr>
        <w:t xml:space="preserve"> notice soliciting comments on this information collection, ICE </w:t>
      </w:r>
      <w:r w:rsidR="0029483D">
        <w:rPr>
          <w:sz w:val="24"/>
          <w:szCs w:val="24"/>
        </w:rPr>
        <w:t xml:space="preserve">clarifies that it </w:t>
      </w:r>
      <w:r w:rsidR="00221BD4">
        <w:rPr>
          <w:sz w:val="24"/>
          <w:szCs w:val="24"/>
        </w:rPr>
        <w:t xml:space="preserve">does not take actions to decrease high quota share (QS) lease rates or improve low crew compensation. </w:t>
      </w:r>
      <w:r w:rsidR="0044285C" w:rsidRPr="001F486B">
        <w:rPr>
          <w:sz w:val="24"/>
          <w:szCs w:val="24"/>
        </w:rPr>
        <w:t>ICE has determined that promoting the transfer of Prog</w:t>
      </w:r>
      <w:r w:rsidR="0044285C">
        <w:rPr>
          <w:sz w:val="24"/>
          <w:szCs w:val="24"/>
        </w:rPr>
        <w:t xml:space="preserve">ram QS to “active participants” through a </w:t>
      </w:r>
      <w:r w:rsidR="0044285C" w:rsidRPr="001F486B">
        <w:rPr>
          <w:sz w:val="24"/>
          <w:szCs w:val="24"/>
        </w:rPr>
        <w:t>right of first offer (“ROFO”) requirement is an “available measure</w:t>
      </w:r>
      <w:r w:rsidR="00C95A7A">
        <w:rPr>
          <w:sz w:val="24"/>
          <w:szCs w:val="24"/>
        </w:rPr>
        <w:t>.</w:t>
      </w:r>
      <w:r w:rsidR="0044285C" w:rsidRPr="001F486B">
        <w:rPr>
          <w:sz w:val="24"/>
          <w:szCs w:val="24"/>
        </w:rPr>
        <w:t xml:space="preserve">” </w:t>
      </w:r>
      <w:r w:rsidR="00221BD4">
        <w:rPr>
          <w:sz w:val="24"/>
          <w:szCs w:val="24"/>
        </w:rPr>
        <w:t xml:space="preserve">In addition, </w:t>
      </w:r>
      <w:r w:rsidR="0044285C" w:rsidRPr="001F486B">
        <w:rPr>
          <w:sz w:val="24"/>
          <w:szCs w:val="24"/>
        </w:rPr>
        <w:t>ICE has determined that it can collect and report data con</w:t>
      </w:r>
      <w:r w:rsidR="0044285C">
        <w:rPr>
          <w:sz w:val="24"/>
          <w:szCs w:val="24"/>
        </w:rPr>
        <w:t xml:space="preserve">cerning the lease rates paid by </w:t>
      </w:r>
      <w:r w:rsidR="0044285C" w:rsidRPr="001F486B">
        <w:rPr>
          <w:sz w:val="24"/>
          <w:szCs w:val="24"/>
        </w:rPr>
        <w:t>its members’ vessels, but only under the explicit understanding that its collection and reporting</w:t>
      </w:r>
      <w:r w:rsidR="0044285C">
        <w:rPr>
          <w:sz w:val="24"/>
          <w:szCs w:val="24"/>
        </w:rPr>
        <w:t xml:space="preserve"> </w:t>
      </w:r>
      <w:r w:rsidR="0044285C" w:rsidRPr="001F486B">
        <w:rPr>
          <w:sz w:val="24"/>
          <w:szCs w:val="24"/>
        </w:rPr>
        <w:t>of that data is not expected or intended to restrain competition in the lease rate market.</w:t>
      </w:r>
      <w:r w:rsidR="00221BD4">
        <w:rPr>
          <w:sz w:val="24"/>
          <w:szCs w:val="24"/>
        </w:rPr>
        <w:t xml:space="preserve"> However, g</w:t>
      </w:r>
      <w:r w:rsidR="0044285C" w:rsidRPr="001F486B">
        <w:rPr>
          <w:sz w:val="24"/>
          <w:szCs w:val="24"/>
        </w:rPr>
        <w:t>iven the complexity and sensitivity of crew com</w:t>
      </w:r>
      <w:r w:rsidR="0044285C">
        <w:rPr>
          <w:sz w:val="24"/>
          <w:szCs w:val="24"/>
        </w:rPr>
        <w:t xml:space="preserve">pensation arrangements, ICE has </w:t>
      </w:r>
      <w:r w:rsidR="0044285C" w:rsidRPr="001F486B">
        <w:rPr>
          <w:sz w:val="24"/>
          <w:szCs w:val="24"/>
        </w:rPr>
        <w:t xml:space="preserve">decided that it is not appropriate to collect or report that data. </w:t>
      </w:r>
    </w:p>
    <w:p w14:paraId="6802082E" w14:textId="6CCB17C4" w:rsidR="00FE1ACA" w:rsidRDefault="00FE1ACA" w:rsidP="0044285C">
      <w:pPr>
        <w:tabs>
          <w:tab w:val="left" w:pos="360"/>
          <w:tab w:val="left" w:pos="1080"/>
        </w:tabs>
        <w:rPr>
          <w:sz w:val="24"/>
          <w:szCs w:val="24"/>
        </w:rPr>
      </w:pPr>
    </w:p>
    <w:p w14:paraId="37DC4464" w14:textId="620605B6" w:rsidR="00FE1ACA" w:rsidRPr="00723881" w:rsidRDefault="00FE1ACA" w:rsidP="00FE1ACA">
      <w:pPr>
        <w:rPr>
          <w:bCs/>
          <w:sz w:val="24"/>
          <w:szCs w:val="24"/>
        </w:rPr>
      </w:pPr>
      <w:r>
        <w:rPr>
          <w:bCs/>
          <w:i/>
          <w:sz w:val="24"/>
          <w:szCs w:val="24"/>
        </w:rPr>
        <w:t>Response:</w:t>
      </w:r>
      <w:r>
        <w:rPr>
          <w:bCs/>
          <w:sz w:val="24"/>
          <w:szCs w:val="24"/>
        </w:rPr>
        <w:t xml:space="preserve"> NMFS acknowledges this comment</w:t>
      </w:r>
      <w:r w:rsidR="009C596C">
        <w:rPr>
          <w:bCs/>
          <w:sz w:val="24"/>
          <w:szCs w:val="24"/>
        </w:rPr>
        <w:t xml:space="preserve">. </w:t>
      </w:r>
      <w:r>
        <w:rPr>
          <w:bCs/>
          <w:sz w:val="24"/>
          <w:szCs w:val="24"/>
        </w:rPr>
        <w:t xml:space="preserve"> </w:t>
      </w:r>
    </w:p>
    <w:p w14:paraId="465BA666" w14:textId="77777777" w:rsidR="00FE1ACA" w:rsidRDefault="00FE1ACA" w:rsidP="0044285C">
      <w:pPr>
        <w:tabs>
          <w:tab w:val="left" w:pos="360"/>
          <w:tab w:val="left" w:pos="1080"/>
        </w:tabs>
        <w:rPr>
          <w:sz w:val="24"/>
          <w:szCs w:val="24"/>
        </w:rPr>
      </w:pPr>
    </w:p>
    <w:p w14:paraId="0DE8CEE5" w14:textId="194FCFD6" w:rsidR="0044285C" w:rsidRPr="001F486B" w:rsidRDefault="00FE1ACA" w:rsidP="0044285C">
      <w:pPr>
        <w:tabs>
          <w:tab w:val="left" w:pos="360"/>
          <w:tab w:val="left" w:pos="1080"/>
        </w:tabs>
        <w:rPr>
          <w:sz w:val="24"/>
          <w:szCs w:val="24"/>
        </w:rPr>
      </w:pPr>
      <w:r>
        <w:rPr>
          <w:sz w:val="24"/>
          <w:szCs w:val="24"/>
        </w:rPr>
        <w:t xml:space="preserve">(ii) </w:t>
      </w:r>
      <w:r w:rsidR="0044285C" w:rsidRPr="001F486B">
        <w:rPr>
          <w:sz w:val="24"/>
          <w:szCs w:val="24"/>
        </w:rPr>
        <w:t>ICE believes that Council</w:t>
      </w:r>
      <w:r w:rsidR="0044285C">
        <w:rPr>
          <w:sz w:val="24"/>
          <w:szCs w:val="24"/>
        </w:rPr>
        <w:t xml:space="preserve"> </w:t>
      </w:r>
      <w:r w:rsidR="0044285C" w:rsidRPr="001F486B">
        <w:rPr>
          <w:sz w:val="24"/>
          <w:szCs w:val="24"/>
        </w:rPr>
        <w:t>concerns regarding crab fishery crewmember compensation should be evaluated in light of</w:t>
      </w:r>
      <w:r w:rsidR="0044285C">
        <w:rPr>
          <w:sz w:val="24"/>
          <w:szCs w:val="24"/>
        </w:rPr>
        <w:t xml:space="preserve"> crewmember “daily rate </w:t>
      </w:r>
      <w:r w:rsidR="0044285C" w:rsidRPr="001F486B">
        <w:rPr>
          <w:sz w:val="24"/>
          <w:szCs w:val="24"/>
        </w:rPr>
        <w:t>of pay” information that is collected from vessel owners through the</w:t>
      </w:r>
      <w:r w:rsidR="0044285C">
        <w:rPr>
          <w:sz w:val="24"/>
          <w:szCs w:val="24"/>
        </w:rPr>
        <w:t xml:space="preserve"> </w:t>
      </w:r>
      <w:r w:rsidR="0044285C" w:rsidRPr="001F486B">
        <w:rPr>
          <w:sz w:val="24"/>
          <w:szCs w:val="24"/>
        </w:rPr>
        <w:t>Economic Data Reports (EDRs).</w:t>
      </w:r>
      <w:r w:rsidR="007F0226">
        <w:rPr>
          <w:sz w:val="24"/>
          <w:szCs w:val="24"/>
        </w:rPr>
        <w:t xml:space="preserve"> </w:t>
      </w:r>
    </w:p>
    <w:p w14:paraId="4AB466F3" w14:textId="77777777" w:rsidR="00FE1ACA" w:rsidRDefault="00FE1ACA" w:rsidP="0044285C">
      <w:pPr>
        <w:rPr>
          <w:bCs/>
          <w:sz w:val="24"/>
          <w:szCs w:val="24"/>
        </w:rPr>
      </w:pPr>
    </w:p>
    <w:p w14:paraId="3F2DD3E3" w14:textId="10E07FE4" w:rsidR="00FE1ACA" w:rsidRPr="00723881" w:rsidRDefault="00FE1ACA" w:rsidP="00FE1ACA">
      <w:pPr>
        <w:rPr>
          <w:bCs/>
          <w:sz w:val="24"/>
          <w:szCs w:val="24"/>
        </w:rPr>
      </w:pPr>
      <w:r>
        <w:rPr>
          <w:bCs/>
          <w:i/>
          <w:sz w:val="24"/>
          <w:szCs w:val="24"/>
        </w:rPr>
        <w:t>Response:</w:t>
      </w:r>
      <w:r>
        <w:rPr>
          <w:bCs/>
          <w:sz w:val="24"/>
          <w:szCs w:val="24"/>
        </w:rPr>
        <w:t xml:space="preserve"> </w:t>
      </w:r>
      <w:r w:rsidR="007F0226">
        <w:rPr>
          <w:bCs/>
          <w:sz w:val="24"/>
          <w:szCs w:val="24"/>
        </w:rPr>
        <w:t xml:space="preserve">See Response to Comment </w:t>
      </w:r>
      <w:r w:rsidR="00B53F3F">
        <w:rPr>
          <w:bCs/>
          <w:sz w:val="24"/>
          <w:szCs w:val="24"/>
        </w:rPr>
        <w:t>1(ii</w:t>
      </w:r>
      <w:r w:rsidR="007F0226" w:rsidRPr="00B53F3F">
        <w:rPr>
          <w:bCs/>
          <w:sz w:val="24"/>
          <w:szCs w:val="24"/>
        </w:rPr>
        <w:t>)</w:t>
      </w:r>
      <w:r w:rsidR="007F0226">
        <w:rPr>
          <w:bCs/>
          <w:sz w:val="24"/>
          <w:szCs w:val="24"/>
        </w:rPr>
        <w:t xml:space="preserve"> above. </w:t>
      </w:r>
      <w:r>
        <w:rPr>
          <w:bCs/>
          <w:sz w:val="24"/>
          <w:szCs w:val="24"/>
        </w:rPr>
        <w:t>NMFS acknowledges this comment</w:t>
      </w:r>
      <w:r w:rsidR="00AB76B8">
        <w:rPr>
          <w:bCs/>
          <w:sz w:val="24"/>
          <w:szCs w:val="24"/>
        </w:rPr>
        <w:t xml:space="preserve"> and has included it in a list of comments to consider during the Council’s upcoming review of the Economic Data Reporting Program</w:t>
      </w:r>
      <w:r>
        <w:rPr>
          <w:bCs/>
          <w:sz w:val="24"/>
          <w:szCs w:val="24"/>
        </w:rPr>
        <w:t xml:space="preserve">. </w:t>
      </w:r>
    </w:p>
    <w:p w14:paraId="3755E47C" w14:textId="4D1F7410" w:rsidR="0044285C" w:rsidRDefault="0044285C" w:rsidP="0044285C">
      <w:pPr>
        <w:rPr>
          <w:b/>
          <w:bCs/>
          <w:sz w:val="24"/>
          <w:szCs w:val="24"/>
        </w:rPr>
      </w:pPr>
      <w:r>
        <w:rPr>
          <w:bCs/>
          <w:sz w:val="24"/>
          <w:szCs w:val="24"/>
        </w:rPr>
        <w:t xml:space="preserve"> </w:t>
      </w:r>
    </w:p>
    <w:p w14:paraId="12AA7350" w14:textId="77777777" w:rsidR="007D53DD" w:rsidRDefault="007D53DD">
      <w:pPr>
        <w:widowControl/>
        <w:autoSpaceDE/>
        <w:autoSpaceDN/>
        <w:adjustRightInd/>
        <w:rPr>
          <w:b/>
          <w:sz w:val="24"/>
          <w:szCs w:val="24"/>
        </w:rPr>
      </w:pPr>
      <w:r>
        <w:rPr>
          <w:b/>
          <w:sz w:val="24"/>
          <w:szCs w:val="24"/>
        </w:rPr>
        <w:br w:type="page"/>
      </w:r>
    </w:p>
    <w:p w14:paraId="4662E599" w14:textId="22F45696" w:rsidR="00FB7845" w:rsidRPr="00E37669" w:rsidRDefault="00FB7845">
      <w:pPr>
        <w:rPr>
          <w:b/>
          <w:sz w:val="24"/>
          <w:szCs w:val="24"/>
        </w:rPr>
      </w:pPr>
      <w:r w:rsidRPr="00E37669">
        <w:rPr>
          <w:b/>
          <w:sz w:val="24"/>
          <w:szCs w:val="24"/>
        </w:rPr>
        <w:t xml:space="preserve">Comments on the </w:t>
      </w:r>
      <w:r w:rsidR="00563D60">
        <w:rPr>
          <w:b/>
          <w:sz w:val="24"/>
          <w:szCs w:val="24"/>
        </w:rPr>
        <w:t>Annual Rockfish Cooperative Report</w:t>
      </w:r>
    </w:p>
    <w:p w14:paraId="6DE77D77" w14:textId="77777777" w:rsidR="00FB7845" w:rsidRDefault="00FB7845">
      <w:pPr>
        <w:rPr>
          <w:sz w:val="24"/>
          <w:szCs w:val="24"/>
        </w:rPr>
      </w:pPr>
    </w:p>
    <w:p w14:paraId="4E72A51D" w14:textId="658ADDEB" w:rsidR="00992190" w:rsidRPr="00641D53" w:rsidRDefault="0042332A">
      <w:pPr>
        <w:rPr>
          <w:i/>
          <w:sz w:val="24"/>
          <w:szCs w:val="24"/>
        </w:rPr>
      </w:pPr>
      <w:r w:rsidRPr="00641D53">
        <w:rPr>
          <w:i/>
          <w:sz w:val="24"/>
          <w:szCs w:val="24"/>
        </w:rPr>
        <w:t xml:space="preserve">Comment </w:t>
      </w:r>
      <w:r w:rsidR="000E5FD8">
        <w:rPr>
          <w:i/>
          <w:sz w:val="24"/>
          <w:szCs w:val="24"/>
        </w:rPr>
        <w:t>3</w:t>
      </w:r>
      <w:r w:rsidRPr="00641D53">
        <w:rPr>
          <w:i/>
          <w:sz w:val="24"/>
          <w:szCs w:val="24"/>
        </w:rPr>
        <w:t>:</w:t>
      </w:r>
      <w:r w:rsidR="009B1AAB">
        <w:rPr>
          <w:sz w:val="24"/>
          <w:szCs w:val="24"/>
        </w:rPr>
        <w:t xml:space="preserve"> </w:t>
      </w:r>
      <w:r w:rsidR="007D53DD">
        <w:rPr>
          <w:sz w:val="24"/>
          <w:szCs w:val="24"/>
        </w:rPr>
        <w:t xml:space="preserve">The manager of the Rockfish Program catcher/processor cooperative provided </w:t>
      </w:r>
      <w:r w:rsidR="009B1AAB">
        <w:rPr>
          <w:sz w:val="24"/>
          <w:szCs w:val="24"/>
        </w:rPr>
        <w:t xml:space="preserve">an updated table with </w:t>
      </w:r>
      <w:r w:rsidR="00734BA9">
        <w:rPr>
          <w:sz w:val="24"/>
          <w:szCs w:val="24"/>
        </w:rPr>
        <w:t>the</w:t>
      </w:r>
      <w:r w:rsidR="009B1AAB">
        <w:rPr>
          <w:sz w:val="24"/>
          <w:szCs w:val="24"/>
        </w:rPr>
        <w:t xml:space="preserve"> time and cost burden for preparation of the </w:t>
      </w:r>
      <w:r w:rsidR="00563D60">
        <w:rPr>
          <w:sz w:val="24"/>
          <w:szCs w:val="24"/>
        </w:rPr>
        <w:t>Annual Rockfish Cooperative Report</w:t>
      </w:r>
      <w:r w:rsidR="009B1AAB">
        <w:rPr>
          <w:sz w:val="24"/>
          <w:szCs w:val="24"/>
        </w:rPr>
        <w:t>.</w:t>
      </w:r>
      <w:r w:rsidR="00C65F56">
        <w:rPr>
          <w:sz w:val="24"/>
          <w:szCs w:val="24"/>
        </w:rPr>
        <w:t xml:space="preserve"> </w:t>
      </w:r>
    </w:p>
    <w:p w14:paraId="0759D0E3" w14:textId="740E1156" w:rsidR="0042332A" w:rsidRDefault="0042332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1108"/>
      </w:tblGrid>
      <w:tr w:rsidR="006060A6" w:rsidRPr="00F64DBF" w14:paraId="428E0ED4" w14:textId="77777777" w:rsidTr="00104EAD">
        <w:trPr>
          <w:jc w:val="center"/>
        </w:trPr>
        <w:tc>
          <w:tcPr>
            <w:tcW w:w="5788" w:type="dxa"/>
            <w:gridSpan w:val="2"/>
          </w:tcPr>
          <w:p w14:paraId="03C1F2D9" w14:textId="77777777" w:rsidR="006060A6" w:rsidRPr="00F64DBF" w:rsidRDefault="006060A6" w:rsidP="00104EAD">
            <w:pPr>
              <w:rPr>
                <w:b/>
              </w:rPr>
            </w:pPr>
            <w:r w:rsidRPr="00F64DBF">
              <w:rPr>
                <w:b/>
              </w:rPr>
              <w:t>Annual Rockfish Cooperative Report, Respondent</w:t>
            </w:r>
            <w:r>
              <w:rPr>
                <w:b/>
              </w:rPr>
              <w:t xml:space="preserve"> Burden</w:t>
            </w:r>
          </w:p>
        </w:tc>
      </w:tr>
      <w:tr w:rsidR="006060A6" w:rsidRPr="005D5A07" w14:paraId="09C13189" w14:textId="77777777" w:rsidTr="00104EAD">
        <w:trPr>
          <w:jc w:val="center"/>
        </w:trPr>
        <w:tc>
          <w:tcPr>
            <w:tcW w:w="4680" w:type="dxa"/>
          </w:tcPr>
          <w:p w14:paraId="5EDBA3FF" w14:textId="77777777" w:rsidR="006060A6" w:rsidRPr="005D5A07" w:rsidRDefault="006060A6" w:rsidP="00104EAD">
            <w:pPr>
              <w:rPr>
                <w:b/>
              </w:rPr>
            </w:pPr>
            <w:r w:rsidRPr="005D5A07">
              <w:rPr>
                <w:b/>
              </w:rPr>
              <w:t>Number of respondents</w:t>
            </w:r>
          </w:p>
          <w:p w14:paraId="2B2F4455" w14:textId="77777777" w:rsidR="006060A6" w:rsidRPr="005D5A07" w:rsidRDefault="006060A6" w:rsidP="00104EAD">
            <w:pPr>
              <w:rPr>
                <w:b/>
              </w:rPr>
            </w:pPr>
            <w:r w:rsidRPr="005D5A07">
              <w:rPr>
                <w:b/>
              </w:rPr>
              <w:t>Total annual responses</w:t>
            </w:r>
          </w:p>
          <w:p w14:paraId="4F5D2A6C" w14:textId="77777777" w:rsidR="006060A6" w:rsidRPr="005D5A07" w:rsidRDefault="006060A6" w:rsidP="00104EAD">
            <w:pPr>
              <w:rPr>
                <w:b/>
              </w:rPr>
            </w:pPr>
            <w:r w:rsidRPr="005D5A07">
              <w:rPr>
                <w:b/>
              </w:rPr>
              <w:t xml:space="preserve">Total annual time burden hours </w:t>
            </w:r>
          </w:p>
          <w:p w14:paraId="44315E41" w14:textId="77777777" w:rsidR="006060A6" w:rsidRPr="00E46F0B" w:rsidRDefault="006060A6" w:rsidP="00104EAD">
            <w:r w:rsidRPr="005D5A07">
              <w:rPr>
                <w:b/>
              </w:rPr>
              <w:t xml:space="preserve">   </w:t>
            </w:r>
            <w:r w:rsidRPr="005D5A07">
              <w:t xml:space="preserve">Time per </w:t>
            </w:r>
            <w:r w:rsidRPr="00E46F0B">
              <w:t xml:space="preserve">response = </w:t>
            </w:r>
            <w:r>
              <w:t>45</w:t>
            </w:r>
            <w:r w:rsidRPr="00E46F0B">
              <w:t xml:space="preserve"> hr</w:t>
            </w:r>
            <w:r>
              <w:t>s</w:t>
            </w:r>
          </w:p>
          <w:p w14:paraId="34F9C878" w14:textId="77777777" w:rsidR="006060A6" w:rsidRDefault="006060A6" w:rsidP="00104EAD">
            <w:r w:rsidRPr="00E46F0B">
              <w:rPr>
                <w:b/>
              </w:rPr>
              <w:t>Total personnel cost</w:t>
            </w:r>
            <w:r w:rsidRPr="00E46F0B">
              <w:t xml:space="preserve"> ($3</w:t>
            </w:r>
            <w:r>
              <w:t>2</w:t>
            </w:r>
            <w:r w:rsidRPr="00E46F0B">
              <w:t xml:space="preserve">/hr x </w:t>
            </w:r>
            <w:r>
              <w:t>4</w:t>
            </w:r>
            <w:r w:rsidRPr="00E46F0B">
              <w:t>5)</w:t>
            </w:r>
          </w:p>
          <w:p w14:paraId="6D8C69CD" w14:textId="77777777" w:rsidR="006060A6" w:rsidRPr="00E95B24" w:rsidRDefault="006060A6" w:rsidP="00104EAD">
            <w:r>
              <w:rPr>
                <w:b/>
                <w:bCs/>
              </w:rPr>
              <w:t xml:space="preserve">Total internal review cost </w:t>
            </w:r>
            <w:r>
              <w:t>($40/hr x 8)</w:t>
            </w:r>
          </w:p>
          <w:p w14:paraId="3EC3BEE1" w14:textId="77777777" w:rsidR="006060A6" w:rsidRPr="00E46F0B" w:rsidRDefault="006060A6" w:rsidP="00104EAD">
            <w:r w:rsidRPr="00E46F0B">
              <w:rPr>
                <w:b/>
              </w:rPr>
              <w:t xml:space="preserve">Total miscellaneous cost </w:t>
            </w:r>
            <w:r w:rsidRPr="00E46F0B">
              <w:t>(</w:t>
            </w:r>
            <w:r>
              <w:t>$6</w:t>
            </w:r>
            <w:r w:rsidRPr="00E46F0B">
              <w:t>.25)</w:t>
            </w:r>
          </w:p>
          <w:p w14:paraId="767E9CAB" w14:textId="77777777" w:rsidR="006060A6" w:rsidRPr="00E46F0B" w:rsidRDefault="006060A6" w:rsidP="00104EAD">
            <w:r w:rsidRPr="00E46F0B">
              <w:t xml:space="preserve">   Email (0 x </w:t>
            </w:r>
            <w:r>
              <w:t>1</w:t>
            </w:r>
            <w:r w:rsidRPr="00E46F0B">
              <w:t xml:space="preserve"> = 0)   </w:t>
            </w:r>
          </w:p>
          <w:p w14:paraId="724D51A4" w14:textId="77777777" w:rsidR="006060A6" w:rsidRPr="00E46F0B" w:rsidRDefault="006060A6" w:rsidP="00104EAD">
            <w:r w:rsidRPr="00E46F0B">
              <w:t xml:space="preserve">   Fax cost ($6 x 1 = 6)</w:t>
            </w:r>
          </w:p>
          <w:p w14:paraId="1B41F4CB" w14:textId="77777777" w:rsidR="006060A6" w:rsidRDefault="006060A6" w:rsidP="00104EAD">
            <w:r w:rsidRPr="005D5A07">
              <w:t xml:space="preserve"> </w:t>
            </w:r>
            <w:r>
              <w:t xml:space="preserve">  Photocopy cost  (0.05 x5pp x 1 = 0</w:t>
            </w:r>
            <w:r w:rsidRPr="005D5A07">
              <w:t>.25)</w:t>
            </w:r>
          </w:p>
          <w:p w14:paraId="4C58DF18" w14:textId="77777777" w:rsidR="006060A6" w:rsidRDefault="006060A6" w:rsidP="00104EAD"/>
          <w:p w14:paraId="08738346" w14:textId="77777777" w:rsidR="006060A6" w:rsidRDefault="006060A6" w:rsidP="00104EAD">
            <w:pPr>
              <w:rPr>
                <w:b/>
                <w:bCs/>
              </w:rPr>
            </w:pPr>
            <w:r>
              <w:rPr>
                <w:b/>
                <w:bCs/>
              </w:rPr>
              <w:t>Total time burden hours for NPFMC report</w:t>
            </w:r>
          </w:p>
          <w:p w14:paraId="527FC8F4" w14:textId="77777777" w:rsidR="006060A6" w:rsidRDefault="006060A6" w:rsidP="00104EAD">
            <w:r>
              <w:rPr>
                <w:b/>
                <w:bCs/>
              </w:rPr>
              <w:t xml:space="preserve">   </w:t>
            </w:r>
            <w:r>
              <w:t>Time for travel/preparation = 40 hrs</w:t>
            </w:r>
          </w:p>
          <w:p w14:paraId="0B4D1F25" w14:textId="77777777" w:rsidR="006060A6" w:rsidRDefault="006060A6" w:rsidP="00104EAD">
            <w:r>
              <w:rPr>
                <w:b/>
                <w:bCs/>
              </w:rPr>
              <w:t xml:space="preserve">Total personnel cost </w:t>
            </w:r>
            <w:r>
              <w:t>($32/hr x 40)</w:t>
            </w:r>
          </w:p>
          <w:p w14:paraId="28B09480" w14:textId="77777777" w:rsidR="006060A6" w:rsidRPr="006948E7" w:rsidRDefault="006060A6" w:rsidP="00104EAD">
            <w:r>
              <w:rPr>
                <w:b/>
                <w:bCs/>
              </w:rPr>
              <w:t xml:space="preserve">Total travel cost </w:t>
            </w:r>
            <w:r>
              <w:t>($600 round trip)</w:t>
            </w:r>
          </w:p>
          <w:p w14:paraId="193DC5F9" w14:textId="77777777" w:rsidR="006060A6" w:rsidRPr="006948E7" w:rsidRDefault="006060A6" w:rsidP="00104EAD">
            <w:r>
              <w:rPr>
                <w:b/>
                <w:bCs/>
              </w:rPr>
              <w:t xml:space="preserve">Total lodging cost </w:t>
            </w:r>
            <w:r>
              <w:t>($200/night x 4)</w:t>
            </w:r>
          </w:p>
        </w:tc>
        <w:tc>
          <w:tcPr>
            <w:tcW w:w="1108" w:type="dxa"/>
          </w:tcPr>
          <w:p w14:paraId="71E0A244" w14:textId="77777777" w:rsidR="006060A6" w:rsidRPr="005D5A07" w:rsidRDefault="006060A6" w:rsidP="00104EAD">
            <w:pPr>
              <w:jc w:val="right"/>
              <w:rPr>
                <w:b/>
              </w:rPr>
            </w:pPr>
            <w:r>
              <w:rPr>
                <w:b/>
              </w:rPr>
              <w:t>1</w:t>
            </w:r>
          </w:p>
          <w:p w14:paraId="51BE0F7A" w14:textId="77777777" w:rsidR="006060A6" w:rsidRPr="005D5A07" w:rsidRDefault="006060A6" w:rsidP="00104EAD">
            <w:pPr>
              <w:jc w:val="right"/>
              <w:rPr>
                <w:b/>
              </w:rPr>
            </w:pPr>
            <w:r>
              <w:rPr>
                <w:b/>
              </w:rPr>
              <w:t>1</w:t>
            </w:r>
          </w:p>
          <w:p w14:paraId="03649011" w14:textId="77777777" w:rsidR="006060A6" w:rsidRPr="00E46F0B" w:rsidRDefault="006060A6" w:rsidP="00104EAD">
            <w:pPr>
              <w:jc w:val="right"/>
              <w:rPr>
                <w:b/>
              </w:rPr>
            </w:pPr>
            <w:r>
              <w:rPr>
                <w:b/>
              </w:rPr>
              <w:t>45</w:t>
            </w:r>
            <w:r w:rsidRPr="00E46F0B">
              <w:rPr>
                <w:b/>
              </w:rPr>
              <w:t xml:space="preserve"> hr</w:t>
            </w:r>
            <w:r>
              <w:rPr>
                <w:b/>
              </w:rPr>
              <w:t>s</w:t>
            </w:r>
          </w:p>
          <w:p w14:paraId="43F7A05C" w14:textId="77777777" w:rsidR="006060A6" w:rsidRPr="00E46F0B" w:rsidRDefault="006060A6" w:rsidP="00104EAD">
            <w:pPr>
              <w:jc w:val="right"/>
              <w:rPr>
                <w:b/>
              </w:rPr>
            </w:pPr>
          </w:p>
          <w:p w14:paraId="0DCFCE81" w14:textId="77777777" w:rsidR="006060A6" w:rsidRDefault="006060A6" w:rsidP="00104EAD">
            <w:pPr>
              <w:jc w:val="right"/>
              <w:rPr>
                <w:b/>
              </w:rPr>
            </w:pPr>
            <w:r w:rsidRPr="00E46F0B">
              <w:rPr>
                <w:b/>
              </w:rPr>
              <w:t>$1</w:t>
            </w:r>
            <w:r>
              <w:rPr>
                <w:b/>
              </w:rPr>
              <w:t>,440</w:t>
            </w:r>
          </w:p>
          <w:p w14:paraId="7831DF9C" w14:textId="77777777" w:rsidR="006060A6" w:rsidRPr="00E46F0B" w:rsidRDefault="006060A6" w:rsidP="00104EAD">
            <w:pPr>
              <w:jc w:val="right"/>
              <w:rPr>
                <w:b/>
              </w:rPr>
            </w:pPr>
            <w:r>
              <w:rPr>
                <w:b/>
              </w:rPr>
              <w:t>$320</w:t>
            </w:r>
          </w:p>
          <w:p w14:paraId="2C5C5F15" w14:textId="77777777" w:rsidR="006060A6" w:rsidRDefault="006060A6" w:rsidP="00104EAD">
            <w:pPr>
              <w:jc w:val="right"/>
              <w:rPr>
                <w:b/>
              </w:rPr>
            </w:pPr>
            <w:r w:rsidRPr="00E46F0B">
              <w:rPr>
                <w:b/>
              </w:rPr>
              <w:t>$</w:t>
            </w:r>
            <w:r>
              <w:rPr>
                <w:b/>
              </w:rPr>
              <w:t>7</w:t>
            </w:r>
          </w:p>
          <w:p w14:paraId="6EB86265" w14:textId="77777777" w:rsidR="006060A6" w:rsidRDefault="006060A6" w:rsidP="00104EAD">
            <w:pPr>
              <w:jc w:val="right"/>
              <w:rPr>
                <w:b/>
              </w:rPr>
            </w:pPr>
          </w:p>
          <w:p w14:paraId="32A3BE9E" w14:textId="77777777" w:rsidR="006060A6" w:rsidRDefault="006060A6" w:rsidP="00104EAD">
            <w:pPr>
              <w:jc w:val="right"/>
              <w:rPr>
                <w:b/>
              </w:rPr>
            </w:pPr>
          </w:p>
          <w:p w14:paraId="4ED48C0A" w14:textId="77777777" w:rsidR="006060A6" w:rsidRDefault="006060A6" w:rsidP="00104EAD">
            <w:pPr>
              <w:jc w:val="right"/>
              <w:rPr>
                <w:b/>
              </w:rPr>
            </w:pPr>
          </w:p>
          <w:p w14:paraId="4B0D30E7" w14:textId="77777777" w:rsidR="006060A6" w:rsidRDefault="006060A6" w:rsidP="00104EAD">
            <w:pPr>
              <w:jc w:val="right"/>
              <w:rPr>
                <w:b/>
              </w:rPr>
            </w:pPr>
          </w:p>
          <w:p w14:paraId="5419DC84" w14:textId="77777777" w:rsidR="006060A6" w:rsidRDefault="006060A6" w:rsidP="00104EAD">
            <w:pPr>
              <w:jc w:val="right"/>
              <w:rPr>
                <w:b/>
              </w:rPr>
            </w:pPr>
            <w:r>
              <w:rPr>
                <w:b/>
              </w:rPr>
              <w:t>40 hrs</w:t>
            </w:r>
          </w:p>
          <w:p w14:paraId="7F2DA28B" w14:textId="77777777" w:rsidR="006060A6" w:rsidRDefault="006060A6" w:rsidP="00104EAD">
            <w:pPr>
              <w:jc w:val="right"/>
              <w:rPr>
                <w:b/>
              </w:rPr>
            </w:pPr>
          </w:p>
          <w:p w14:paraId="14C1B299" w14:textId="77777777" w:rsidR="006060A6" w:rsidRDefault="006060A6" w:rsidP="00104EAD">
            <w:pPr>
              <w:jc w:val="right"/>
              <w:rPr>
                <w:b/>
              </w:rPr>
            </w:pPr>
            <w:r>
              <w:rPr>
                <w:b/>
              </w:rPr>
              <w:t>$1,280</w:t>
            </w:r>
          </w:p>
          <w:p w14:paraId="65ED540C" w14:textId="77777777" w:rsidR="006060A6" w:rsidRDefault="006060A6" w:rsidP="00104EAD">
            <w:pPr>
              <w:jc w:val="right"/>
              <w:rPr>
                <w:b/>
              </w:rPr>
            </w:pPr>
            <w:r>
              <w:rPr>
                <w:b/>
              </w:rPr>
              <w:t>$600</w:t>
            </w:r>
          </w:p>
          <w:p w14:paraId="5CBE409A" w14:textId="77777777" w:rsidR="006060A6" w:rsidRPr="005D5A07" w:rsidRDefault="006060A6" w:rsidP="00104EAD">
            <w:pPr>
              <w:jc w:val="right"/>
              <w:rPr>
                <w:b/>
              </w:rPr>
            </w:pPr>
            <w:r>
              <w:rPr>
                <w:b/>
              </w:rPr>
              <w:t>$800</w:t>
            </w:r>
          </w:p>
        </w:tc>
      </w:tr>
    </w:tbl>
    <w:p w14:paraId="5ABBFF49" w14:textId="0E285A52" w:rsidR="006060A6" w:rsidRDefault="006060A6">
      <w:pPr>
        <w:rPr>
          <w:sz w:val="24"/>
          <w:szCs w:val="24"/>
        </w:rPr>
      </w:pPr>
    </w:p>
    <w:p w14:paraId="393701A5" w14:textId="77777777" w:rsidR="006060A6" w:rsidRDefault="0042332A">
      <w:pPr>
        <w:rPr>
          <w:sz w:val="24"/>
          <w:szCs w:val="24"/>
        </w:rPr>
      </w:pPr>
      <w:r w:rsidRPr="00641D53">
        <w:rPr>
          <w:i/>
          <w:sz w:val="24"/>
          <w:szCs w:val="24"/>
        </w:rPr>
        <w:t>Response:</w:t>
      </w:r>
      <w:r w:rsidR="000E6A05">
        <w:rPr>
          <w:sz w:val="24"/>
          <w:szCs w:val="24"/>
        </w:rPr>
        <w:t xml:space="preserve"> NMFS acknowledges this comment. </w:t>
      </w:r>
      <w:r w:rsidR="006060A6">
        <w:rPr>
          <w:sz w:val="24"/>
          <w:szCs w:val="24"/>
        </w:rPr>
        <w:t xml:space="preserve">This information has been used to update the burden hour and cost estimates in Questions 12 and 13. </w:t>
      </w:r>
    </w:p>
    <w:p w14:paraId="0C5844BE" w14:textId="77777777" w:rsidR="006060A6" w:rsidRDefault="006060A6">
      <w:pPr>
        <w:rPr>
          <w:sz w:val="24"/>
          <w:szCs w:val="24"/>
        </w:rPr>
      </w:pPr>
    </w:p>
    <w:p w14:paraId="2DDDF489" w14:textId="14B008BD" w:rsidR="0042332A" w:rsidRPr="00641D53" w:rsidRDefault="0042332A" w:rsidP="0042332A">
      <w:pPr>
        <w:shd w:val="clear" w:color="auto" w:fill="FFFFFF"/>
        <w:rPr>
          <w:sz w:val="24"/>
          <w:szCs w:val="24"/>
        </w:rPr>
      </w:pPr>
      <w:r>
        <w:rPr>
          <w:i/>
          <w:sz w:val="24"/>
          <w:szCs w:val="24"/>
        </w:rPr>
        <w:t xml:space="preserve">Comment </w:t>
      </w:r>
      <w:r w:rsidR="000E5FD8">
        <w:rPr>
          <w:i/>
          <w:sz w:val="24"/>
          <w:szCs w:val="24"/>
        </w:rPr>
        <w:t>4</w:t>
      </w:r>
      <w:r>
        <w:rPr>
          <w:i/>
          <w:sz w:val="24"/>
          <w:szCs w:val="24"/>
        </w:rPr>
        <w:t xml:space="preserve">: </w:t>
      </w:r>
      <w:r w:rsidR="007D53DD">
        <w:rPr>
          <w:sz w:val="24"/>
          <w:szCs w:val="24"/>
        </w:rPr>
        <w:t xml:space="preserve">The manager of the Rockfish Program catcher vessel cooperatives stated that they </w:t>
      </w:r>
      <w:r w:rsidRPr="00641D53">
        <w:rPr>
          <w:sz w:val="24"/>
          <w:szCs w:val="24"/>
        </w:rPr>
        <w:t xml:space="preserve">do not do separate </w:t>
      </w:r>
      <w:r w:rsidR="00563D60">
        <w:rPr>
          <w:sz w:val="24"/>
          <w:szCs w:val="24"/>
        </w:rPr>
        <w:t>Annual Rockfish Cooperative Report</w:t>
      </w:r>
      <w:r w:rsidRPr="00641D53">
        <w:rPr>
          <w:sz w:val="24"/>
          <w:szCs w:val="24"/>
        </w:rPr>
        <w:t>s for NMFS and Council (they are the same)</w:t>
      </w:r>
      <w:r w:rsidR="0001686D">
        <w:rPr>
          <w:sz w:val="24"/>
          <w:szCs w:val="24"/>
        </w:rPr>
        <w:t>.</w:t>
      </w:r>
      <w:r w:rsidRPr="00641D53">
        <w:rPr>
          <w:sz w:val="24"/>
          <w:szCs w:val="24"/>
        </w:rPr>
        <w:t xml:space="preserve"> </w:t>
      </w:r>
      <w:r w:rsidR="0001686D">
        <w:rPr>
          <w:sz w:val="24"/>
          <w:szCs w:val="24"/>
        </w:rPr>
        <w:t>T</w:t>
      </w:r>
      <w:r w:rsidRPr="00641D53">
        <w:rPr>
          <w:sz w:val="24"/>
          <w:szCs w:val="24"/>
        </w:rPr>
        <w:t>here is no extra cost for the reports voluntarily given to t</w:t>
      </w:r>
      <w:r w:rsidR="00041DEC">
        <w:rPr>
          <w:sz w:val="24"/>
          <w:szCs w:val="24"/>
        </w:rPr>
        <w:t xml:space="preserve">he </w:t>
      </w:r>
      <w:r w:rsidR="0001686D">
        <w:rPr>
          <w:sz w:val="24"/>
          <w:szCs w:val="24"/>
        </w:rPr>
        <w:t>C</w:t>
      </w:r>
      <w:r w:rsidR="00041DEC">
        <w:rPr>
          <w:sz w:val="24"/>
          <w:szCs w:val="24"/>
        </w:rPr>
        <w:t xml:space="preserve">ouncil (we email the PDFs </w:t>
      </w:r>
      <w:r w:rsidRPr="00641D53">
        <w:rPr>
          <w:sz w:val="24"/>
          <w:szCs w:val="24"/>
        </w:rPr>
        <w:t>to the Council staff at no cost).</w:t>
      </w:r>
    </w:p>
    <w:p w14:paraId="36FB01CA" w14:textId="77777777" w:rsidR="0042332A" w:rsidRPr="00641D53" w:rsidRDefault="0042332A" w:rsidP="0042332A">
      <w:pPr>
        <w:widowControl/>
        <w:shd w:val="clear" w:color="auto" w:fill="FFFFFF"/>
        <w:autoSpaceDE/>
        <w:autoSpaceDN/>
        <w:adjustRightInd/>
        <w:rPr>
          <w:sz w:val="24"/>
          <w:szCs w:val="24"/>
        </w:rPr>
      </w:pPr>
      <w:r w:rsidRPr="00641D53">
        <w:rPr>
          <w:sz w:val="24"/>
          <w:szCs w:val="24"/>
        </w:rPr>
        <w:t> </w:t>
      </w:r>
    </w:p>
    <w:p w14:paraId="4CD63D4E" w14:textId="356E6E0E" w:rsidR="0042332A" w:rsidRPr="00641D53" w:rsidRDefault="0042332A" w:rsidP="0042332A">
      <w:pPr>
        <w:widowControl/>
        <w:shd w:val="clear" w:color="auto" w:fill="FFFFFF"/>
        <w:autoSpaceDE/>
        <w:autoSpaceDN/>
        <w:adjustRightInd/>
        <w:rPr>
          <w:sz w:val="24"/>
          <w:szCs w:val="24"/>
        </w:rPr>
      </w:pPr>
      <w:r w:rsidRPr="00641D53">
        <w:rPr>
          <w:sz w:val="24"/>
          <w:szCs w:val="24"/>
        </w:rPr>
        <w:t xml:space="preserve">Whereas initially the time needed to draft the reports was likely more than our current estimate, over the years the steps </w:t>
      </w:r>
      <w:r w:rsidR="0001686D">
        <w:rPr>
          <w:sz w:val="24"/>
          <w:szCs w:val="24"/>
        </w:rPr>
        <w:t xml:space="preserve">have </w:t>
      </w:r>
      <w:r w:rsidRPr="00641D53">
        <w:rPr>
          <w:sz w:val="24"/>
          <w:szCs w:val="24"/>
        </w:rPr>
        <w:t xml:space="preserve">become more automated and cost efficient. Updating the reports and </w:t>
      </w:r>
      <w:r w:rsidR="005E681A">
        <w:rPr>
          <w:sz w:val="24"/>
          <w:szCs w:val="24"/>
        </w:rPr>
        <w:t>PowerPoint</w:t>
      </w:r>
      <w:r w:rsidR="00641D53">
        <w:rPr>
          <w:sz w:val="24"/>
          <w:szCs w:val="24"/>
        </w:rPr>
        <w:t xml:space="preserve"> presentation</w:t>
      </w:r>
      <w:r w:rsidRPr="00641D53">
        <w:rPr>
          <w:sz w:val="24"/>
          <w:szCs w:val="24"/>
        </w:rPr>
        <w:t xml:space="preserve"> for the Council really doesn’t take that much time.</w:t>
      </w:r>
    </w:p>
    <w:p w14:paraId="51FABF3D" w14:textId="77777777" w:rsidR="0042332A" w:rsidRPr="00641D53" w:rsidRDefault="0042332A" w:rsidP="0042332A">
      <w:pPr>
        <w:widowControl/>
        <w:shd w:val="clear" w:color="auto" w:fill="FFFFFF"/>
        <w:autoSpaceDE/>
        <w:autoSpaceDN/>
        <w:adjustRightInd/>
        <w:rPr>
          <w:sz w:val="24"/>
          <w:szCs w:val="24"/>
        </w:rPr>
      </w:pPr>
      <w:r w:rsidRPr="00641D53">
        <w:rPr>
          <w:sz w:val="24"/>
          <w:szCs w:val="24"/>
        </w:rPr>
        <w:t> </w:t>
      </w:r>
    </w:p>
    <w:p w14:paraId="1B876233" w14:textId="1B736CA3" w:rsidR="0042332A" w:rsidRPr="00641D53" w:rsidRDefault="0042332A" w:rsidP="0042332A">
      <w:pPr>
        <w:widowControl/>
        <w:shd w:val="clear" w:color="auto" w:fill="FFFFFF"/>
        <w:autoSpaceDE/>
        <w:autoSpaceDN/>
        <w:adjustRightInd/>
        <w:rPr>
          <w:color w:val="222222"/>
          <w:sz w:val="24"/>
          <w:szCs w:val="24"/>
        </w:rPr>
      </w:pPr>
    </w:p>
    <w:tbl>
      <w:tblPr>
        <w:tblW w:w="5206" w:type="dxa"/>
        <w:tblInd w:w="2010" w:type="dxa"/>
        <w:shd w:val="clear" w:color="auto" w:fill="FFFFFF"/>
        <w:tblCellMar>
          <w:left w:w="0" w:type="dxa"/>
          <w:right w:w="0" w:type="dxa"/>
        </w:tblCellMar>
        <w:tblLook w:val="04A0" w:firstRow="1" w:lastRow="0" w:firstColumn="1" w:lastColumn="0" w:noHBand="0" w:noVBand="1"/>
      </w:tblPr>
      <w:tblGrid>
        <w:gridCol w:w="4535"/>
        <w:gridCol w:w="671"/>
      </w:tblGrid>
      <w:tr w:rsidR="0042332A" w:rsidRPr="0042332A" w14:paraId="29235420" w14:textId="77777777" w:rsidTr="00641D53">
        <w:trPr>
          <w:trHeight w:val="665"/>
        </w:trPr>
        <w:tc>
          <w:tcPr>
            <w:tcW w:w="0" w:type="auto"/>
            <w:gridSpan w:val="2"/>
            <w:tcBorders>
              <w:top w:val="single" w:sz="8" w:space="0" w:color="auto"/>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33CF0C9B" w14:textId="77777777" w:rsidR="0042332A" w:rsidRPr="00641D53" w:rsidRDefault="0042332A" w:rsidP="0042332A">
            <w:pPr>
              <w:widowControl/>
              <w:autoSpaceDE/>
              <w:autoSpaceDN/>
              <w:adjustRightInd/>
              <w:rPr>
                <w:color w:val="222222"/>
              </w:rPr>
            </w:pPr>
            <w:r w:rsidRPr="00641D53">
              <w:rPr>
                <w:b/>
                <w:bCs/>
                <w:color w:val="222222"/>
              </w:rPr>
              <w:t>Annual Rockfish Cooperative Report, Respondent Burden</w:t>
            </w:r>
          </w:p>
        </w:tc>
      </w:tr>
      <w:tr w:rsidR="0042332A" w:rsidRPr="0042332A" w14:paraId="3950F082"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4B5F23D8" w14:textId="77777777" w:rsidR="0042332A" w:rsidRPr="00641D53" w:rsidRDefault="0042332A" w:rsidP="0042332A">
            <w:pPr>
              <w:widowControl/>
              <w:autoSpaceDE/>
              <w:autoSpaceDN/>
              <w:adjustRightInd/>
              <w:rPr>
                <w:color w:val="222222"/>
              </w:rPr>
            </w:pPr>
            <w:r w:rsidRPr="00641D53">
              <w:rPr>
                <w:b/>
                <w:bCs/>
                <w:color w:val="222222"/>
              </w:rPr>
              <w:t>Number of respondents</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1BEEF59B" w14:textId="77777777" w:rsidR="0042332A" w:rsidRPr="00641D53" w:rsidRDefault="0042332A" w:rsidP="0042332A">
            <w:pPr>
              <w:widowControl/>
              <w:autoSpaceDE/>
              <w:autoSpaceDN/>
              <w:adjustRightInd/>
              <w:jc w:val="right"/>
              <w:rPr>
                <w:color w:val="222222"/>
              </w:rPr>
            </w:pPr>
            <w:r w:rsidRPr="00641D53">
              <w:rPr>
                <w:b/>
                <w:bCs/>
                <w:color w:val="222222"/>
              </w:rPr>
              <w:t>1</w:t>
            </w:r>
          </w:p>
        </w:tc>
      </w:tr>
      <w:tr w:rsidR="0042332A" w:rsidRPr="0042332A" w14:paraId="36D52231"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712783B7" w14:textId="77777777" w:rsidR="0042332A" w:rsidRPr="00641D53" w:rsidRDefault="0042332A" w:rsidP="0042332A">
            <w:pPr>
              <w:widowControl/>
              <w:autoSpaceDE/>
              <w:autoSpaceDN/>
              <w:adjustRightInd/>
              <w:rPr>
                <w:color w:val="222222"/>
              </w:rPr>
            </w:pPr>
            <w:r w:rsidRPr="00641D53">
              <w:rPr>
                <w:b/>
                <w:bCs/>
                <w:color w:val="222222"/>
              </w:rPr>
              <w:t>Total annual responses</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13F4F12E" w14:textId="77777777" w:rsidR="0042332A" w:rsidRPr="00641D53" w:rsidRDefault="0042332A" w:rsidP="0042332A">
            <w:pPr>
              <w:widowControl/>
              <w:autoSpaceDE/>
              <w:autoSpaceDN/>
              <w:adjustRightInd/>
              <w:jc w:val="right"/>
              <w:rPr>
                <w:color w:val="222222"/>
              </w:rPr>
            </w:pPr>
            <w:r w:rsidRPr="00641D53">
              <w:rPr>
                <w:b/>
                <w:bCs/>
                <w:color w:val="222222"/>
              </w:rPr>
              <w:t> </w:t>
            </w:r>
          </w:p>
        </w:tc>
      </w:tr>
      <w:tr w:rsidR="0042332A" w:rsidRPr="0042332A" w14:paraId="5007ED6D"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298D7949" w14:textId="77777777" w:rsidR="0042332A" w:rsidRPr="00641D53" w:rsidRDefault="0042332A" w:rsidP="0042332A">
            <w:pPr>
              <w:widowControl/>
              <w:autoSpaceDE/>
              <w:autoSpaceDN/>
              <w:adjustRightInd/>
              <w:rPr>
                <w:color w:val="222222"/>
              </w:rPr>
            </w:pPr>
            <w:r w:rsidRPr="00641D53">
              <w:rPr>
                <w:b/>
                <w:bCs/>
                <w:color w:val="222222"/>
              </w:rPr>
              <w:t>Total annual time burden hours</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3372A3F0" w14:textId="77777777" w:rsidR="0042332A" w:rsidRPr="00641D53" w:rsidRDefault="0042332A" w:rsidP="0042332A">
            <w:pPr>
              <w:widowControl/>
              <w:autoSpaceDE/>
              <w:autoSpaceDN/>
              <w:adjustRightInd/>
              <w:jc w:val="right"/>
              <w:rPr>
                <w:color w:val="222222"/>
              </w:rPr>
            </w:pPr>
            <w:r w:rsidRPr="00641D53">
              <w:rPr>
                <w:b/>
                <w:bCs/>
                <w:color w:val="222222"/>
              </w:rPr>
              <w:t>25</w:t>
            </w:r>
          </w:p>
        </w:tc>
      </w:tr>
      <w:tr w:rsidR="0042332A" w:rsidRPr="0042332A" w14:paraId="0B8CA3C2"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5B2C5420" w14:textId="77777777" w:rsidR="0042332A" w:rsidRPr="00641D53" w:rsidRDefault="0042332A" w:rsidP="0042332A">
            <w:pPr>
              <w:widowControl/>
              <w:autoSpaceDE/>
              <w:autoSpaceDN/>
              <w:adjustRightInd/>
              <w:rPr>
                <w:color w:val="222222"/>
              </w:rPr>
            </w:pPr>
            <w:r w:rsidRPr="00641D53">
              <w:rPr>
                <w:b/>
                <w:bCs/>
                <w:color w:val="222222"/>
              </w:rPr>
              <w:t>   </w:t>
            </w:r>
            <w:r w:rsidRPr="00641D53">
              <w:rPr>
                <w:color w:val="222222"/>
              </w:rPr>
              <w:t>Time per response</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4EA42E2F" w14:textId="77777777" w:rsidR="0042332A" w:rsidRPr="00641D53" w:rsidRDefault="0042332A" w:rsidP="0042332A">
            <w:pPr>
              <w:widowControl/>
              <w:autoSpaceDE/>
              <w:autoSpaceDN/>
              <w:adjustRightInd/>
              <w:jc w:val="right"/>
              <w:rPr>
                <w:color w:val="222222"/>
              </w:rPr>
            </w:pPr>
            <w:r w:rsidRPr="00641D53">
              <w:rPr>
                <w:b/>
                <w:bCs/>
                <w:color w:val="222222"/>
              </w:rPr>
              <w:t> </w:t>
            </w:r>
          </w:p>
        </w:tc>
      </w:tr>
      <w:tr w:rsidR="0042332A" w:rsidRPr="0042332A" w14:paraId="14FE0A1A"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2D73056C" w14:textId="77777777" w:rsidR="0042332A" w:rsidRPr="00641D53" w:rsidRDefault="0042332A" w:rsidP="0042332A">
            <w:pPr>
              <w:widowControl/>
              <w:autoSpaceDE/>
              <w:autoSpaceDN/>
              <w:adjustRightInd/>
              <w:rPr>
                <w:color w:val="222222"/>
              </w:rPr>
            </w:pPr>
            <w:r w:rsidRPr="00641D53">
              <w:rPr>
                <w:b/>
                <w:bCs/>
                <w:color w:val="222222"/>
              </w:rPr>
              <w:t>Total personnel cost</w:t>
            </w:r>
            <w:r w:rsidRPr="00641D53">
              <w:rPr>
                <w:color w:val="222222"/>
              </w:rPr>
              <w:t> ($36/hr x 25)</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30A3BFB3" w14:textId="77777777" w:rsidR="0042332A" w:rsidRPr="00641D53" w:rsidRDefault="0042332A" w:rsidP="0042332A">
            <w:pPr>
              <w:widowControl/>
              <w:autoSpaceDE/>
              <w:autoSpaceDN/>
              <w:adjustRightInd/>
              <w:jc w:val="right"/>
              <w:rPr>
                <w:color w:val="222222"/>
              </w:rPr>
            </w:pPr>
            <w:r w:rsidRPr="00641D53">
              <w:rPr>
                <w:b/>
                <w:bCs/>
                <w:color w:val="222222"/>
              </w:rPr>
              <w:t>900</w:t>
            </w:r>
          </w:p>
        </w:tc>
      </w:tr>
      <w:tr w:rsidR="0042332A" w:rsidRPr="0042332A" w14:paraId="398EDB53"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70D63347" w14:textId="77777777" w:rsidR="0042332A" w:rsidRPr="00641D53" w:rsidRDefault="0042332A" w:rsidP="0042332A">
            <w:pPr>
              <w:widowControl/>
              <w:autoSpaceDE/>
              <w:autoSpaceDN/>
              <w:adjustRightInd/>
              <w:rPr>
                <w:color w:val="222222"/>
              </w:rPr>
            </w:pPr>
            <w:r w:rsidRPr="00641D53">
              <w:rPr>
                <w:b/>
                <w:bCs/>
                <w:color w:val="222222"/>
              </w:rPr>
              <w:t>Total miscellaneous cost  </w:t>
            </w:r>
            <w:r w:rsidRPr="00641D53">
              <w:rPr>
                <w:color w:val="222222"/>
              </w:rPr>
              <w:t>($6.25)</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14:paraId="647A0E98" w14:textId="77777777" w:rsidR="0042332A" w:rsidRPr="00641D53" w:rsidRDefault="0042332A" w:rsidP="0042332A">
            <w:pPr>
              <w:widowControl/>
              <w:autoSpaceDE/>
              <w:autoSpaceDN/>
              <w:adjustRightInd/>
              <w:jc w:val="right"/>
              <w:rPr>
                <w:color w:val="222222"/>
              </w:rPr>
            </w:pPr>
            <w:r w:rsidRPr="00641D53">
              <w:rPr>
                <w:b/>
                <w:bCs/>
                <w:color w:val="222222"/>
              </w:rPr>
              <w:t>0</w:t>
            </w:r>
          </w:p>
        </w:tc>
      </w:tr>
      <w:tr w:rsidR="0042332A" w:rsidRPr="0042332A" w14:paraId="469F2908"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3880CD87" w14:textId="77777777" w:rsidR="0042332A" w:rsidRPr="00641D53" w:rsidRDefault="0042332A" w:rsidP="0042332A">
            <w:pPr>
              <w:widowControl/>
              <w:autoSpaceDE/>
              <w:autoSpaceDN/>
              <w:adjustRightInd/>
              <w:rPr>
                <w:color w:val="222222"/>
              </w:rPr>
            </w:pPr>
            <w:r w:rsidRPr="00641D53">
              <w:rPr>
                <w:color w:val="222222"/>
              </w:rPr>
              <w:t>   Email (0 x 1 = 0) </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hideMark/>
          </w:tcPr>
          <w:p w14:paraId="40598DBC" w14:textId="77777777" w:rsidR="0042332A" w:rsidRPr="00641D53" w:rsidRDefault="0042332A" w:rsidP="0042332A">
            <w:pPr>
              <w:widowControl/>
              <w:autoSpaceDE/>
              <w:autoSpaceDN/>
              <w:adjustRightInd/>
              <w:rPr>
                <w:color w:val="222222"/>
              </w:rPr>
            </w:pPr>
            <w:r w:rsidRPr="00641D53">
              <w:rPr>
                <w:color w:val="222222"/>
              </w:rPr>
              <w:t> </w:t>
            </w:r>
          </w:p>
        </w:tc>
      </w:tr>
      <w:tr w:rsidR="0042332A" w:rsidRPr="0042332A" w14:paraId="01856379" w14:textId="77777777" w:rsidTr="00641D53">
        <w:trPr>
          <w:trHeight w:val="221"/>
        </w:trPr>
        <w:tc>
          <w:tcPr>
            <w:tcW w:w="0" w:type="auto"/>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62F5F989" w14:textId="77777777" w:rsidR="0042332A" w:rsidRPr="00641D53" w:rsidRDefault="0042332A" w:rsidP="0042332A">
            <w:pPr>
              <w:widowControl/>
              <w:autoSpaceDE/>
              <w:autoSpaceDN/>
              <w:adjustRightInd/>
              <w:rPr>
                <w:color w:val="222222"/>
              </w:rPr>
            </w:pPr>
            <w:r w:rsidRPr="00641D53">
              <w:rPr>
                <w:color w:val="222222"/>
              </w:rPr>
              <w:t>   Fax cost ($6 x 1 = 6)</w:t>
            </w:r>
          </w:p>
        </w:tc>
        <w:tc>
          <w:tcPr>
            <w:tcW w:w="0" w:type="auto"/>
            <w:tcBorders>
              <w:top w:val="nil"/>
              <w:left w:val="nil"/>
              <w:bottom w:val="nil"/>
              <w:right w:val="single" w:sz="8" w:space="0" w:color="auto"/>
            </w:tcBorders>
            <w:shd w:val="clear" w:color="auto" w:fill="FFFFFF"/>
            <w:noWrap/>
            <w:tcMar>
              <w:top w:w="0" w:type="dxa"/>
              <w:left w:w="108" w:type="dxa"/>
              <w:bottom w:w="0" w:type="dxa"/>
              <w:right w:w="108" w:type="dxa"/>
            </w:tcMar>
            <w:hideMark/>
          </w:tcPr>
          <w:p w14:paraId="1172F09D" w14:textId="77777777" w:rsidR="0042332A" w:rsidRPr="00641D53" w:rsidRDefault="0042332A" w:rsidP="0042332A">
            <w:pPr>
              <w:widowControl/>
              <w:autoSpaceDE/>
              <w:autoSpaceDN/>
              <w:adjustRightInd/>
              <w:rPr>
                <w:color w:val="222222"/>
              </w:rPr>
            </w:pPr>
            <w:r w:rsidRPr="00641D53">
              <w:rPr>
                <w:color w:val="222222"/>
              </w:rPr>
              <w:t> </w:t>
            </w:r>
          </w:p>
        </w:tc>
      </w:tr>
      <w:tr w:rsidR="0042332A" w:rsidRPr="0042332A" w14:paraId="50F240B6" w14:textId="77777777" w:rsidTr="00641D53">
        <w:trPr>
          <w:trHeight w:val="234"/>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45C16A" w14:textId="77777777" w:rsidR="0042332A" w:rsidRPr="00641D53" w:rsidRDefault="0042332A" w:rsidP="0042332A">
            <w:pPr>
              <w:widowControl/>
              <w:autoSpaceDE/>
              <w:autoSpaceDN/>
              <w:adjustRightInd/>
              <w:rPr>
                <w:color w:val="222222"/>
              </w:rPr>
            </w:pPr>
            <w:r w:rsidRPr="00641D53">
              <w:rPr>
                <w:color w:val="222222"/>
              </w:rPr>
              <w:t>   Photocopy cost  (0.05 x5pp x 1 = 0.25)</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01A0303" w14:textId="77777777" w:rsidR="0042332A" w:rsidRPr="00641D53" w:rsidRDefault="0042332A" w:rsidP="0042332A">
            <w:pPr>
              <w:widowControl/>
              <w:autoSpaceDE/>
              <w:autoSpaceDN/>
              <w:adjustRightInd/>
              <w:jc w:val="right"/>
              <w:rPr>
                <w:color w:val="222222"/>
              </w:rPr>
            </w:pPr>
            <w:r w:rsidRPr="00641D53">
              <w:rPr>
                <w:color w:val="222222"/>
              </w:rPr>
              <w:t>0</w:t>
            </w:r>
          </w:p>
        </w:tc>
      </w:tr>
    </w:tbl>
    <w:p w14:paraId="5A98556B" w14:textId="0BA04891" w:rsidR="0042332A" w:rsidRDefault="0042332A">
      <w:pPr>
        <w:rPr>
          <w:sz w:val="24"/>
          <w:szCs w:val="24"/>
        </w:rPr>
      </w:pPr>
    </w:p>
    <w:p w14:paraId="1F0CAA16" w14:textId="71FEA746" w:rsidR="006060A6" w:rsidRDefault="006060A6">
      <w:pPr>
        <w:rPr>
          <w:sz w:val="24"/>
          <w:szCs w:val="24"/>
        </w:rPr>
      </w:pPr>
    </w:p>
    <w:p w14:paraId="51641F57" w14:textId="77777777" w:rsidR="006060A6" w:rsidRPr="0042332A" w:rsidRDefault="006060A6">
      <w:pPr>
        <w:rPr>
          <w:sz w:val="24"/>
          <w:szCs w:val="24"/>
        </w:rPr>
      </w:pPr>
    </w:p>
    <w:p w14:paraId="6C47962A" w14:textId="77777777" w:rsidR="006060A6" w:rsidRDefault="0042332A" w:rsidP="006060A6">
      <w:pPr>
        <w:rPr>
          <w:sz w:val="24"/>
          <w:szCs w:val="24"/>
        </w:rPr>
      </w:pPr>
      <w:r w:rsidRPr="00641D53">
        <w:rPr>
          <w:i/>
          <w:sz w:val="24"/>
          <w:szCs w:val="24"/>
        </w:rPr>
        <w:t>Response</w:t>
      </w:r>
      <w:r>
        <w:rPr>
          <w:i/>
          <w:sz w:val="24"/>
          <w:szCs w:val="24"/>
        </w:rPr>
        <w:t>:</w:t>
      </w:r>
      <w:r w:rsidR="001F6D49">
        <w:rPr>
          <w:sz w:val="24"/>
          <w:szCs w:val="24"/>
        </w:rPr>
        <w:t xml:space="preserve"> NMFS acknowledges this comment.</w:t>
      </w:r>
      <w:r w:rsidR="000E6A05">
        <w:rPr>
          <w:sz w:val="24"/>
          <w:szCs w:val="24"/>
        </w:rPr>
        <w:t xml:space="preserve"> </w:t>
      </w:r>
      <w:r w:rsidR="006060A6">
        <w:rPr>
          <w:sz w:val="24"/>
          <w:szCs w:val="24"/>
        </w:rPr>
        <w:t xml:space="preserve">This information has been used to update the burden hour and cost estimates in Questions 12 and 13. </w:t>
      </w:r>
    </w:p>
    <w:p w14:paraId="03F9DA26" w14:textId="77777777" w:rsidR="006060A6" w:rsidRDefault="006060A6" w:rsidP="00DE0973">
      <w:pPr>
        <w:tabs>
          <w:tab w:val="left" w:pos="360"/>
          <w:tab w:val="left" w:pos="1080"/>
        </w:tabs>
        <w:rPr>
          <w:sz w:val="24"/>
          <w:szCs w:val="24"/>
        </w:rPr>
      </w:pPr>
    </w:p>
    <w:p w14:paraId="61580CB3" w14:textId="265A9B13" w:rsidR="00E37669" w:rsidRPr="00E37669" w:rsidRDefault="00E37669" w:rsidP="00DE0973">
      <w:pPr>
        <w:tabs>
          <w:tab w:val="left" w:pos="360"/>
          <w:tab w:val="left" w:pos="1080"/>
        </w:tabs>
        <w:rPr>
          <w:b/>
          <w:sz w:val="24"/>
          <w:szCs w:val="24"/>
        </w:rPr>
      </w:pPr>
      <w:r w:rsidRPr="00E37669">
        <w:rPr>
          <w:b/>
          <w:sz w:val="24"/>
          <w:szCs w:val="24"/>
        </w:rPr>
        <w:t>Comments on the A80</w:t>
      </w:r>
      <w:r w:rsidR="00F3172C">
        <w:rPr>
          <w:b/>
          <w:sz w:val="24"/>
          <w:szCs w:val="24"/>
        </w:rPr>
        <w:t xml:space="preserve"> Cooperative Annual Report, PSC</w:t>
      </w:r>
      <w:r w:rsidR="00F3172C" w:rsidRPr="00F3172C">
        <w:rPr>
          <w:b/>
          <w:sz w:val="24"/>
          <w:szCs w:val="24"/>
        </w:rPr>
        <w:t xml:space="preserve"> Management Plan</w:t>
      </w:r>
      <w:r w:rsidR="00F3172C">
        <w:rPr>
          <w:b/>
          <w:sz w:val="24"/>
          <w:szCs w:val="24"/>
        </w:rPr>
        <w:t xml:space="preserve">, and Halibut Bycatch Avoidance Progress Report </w:t>
      </w:r>
    </w:p>
    <w:p w14:paraId="33F3144A" w14:textId="77777777" w:rsidR="00E37669" w:rsidRPr="00E37669" w:rsidRDefault="00E37669" w:rsidP="00DE0973">
      <w:pPr>
        <w:tabs>
          <w:tab w:val="left" w:pos="360"/>
          <w:tab w:val="left" w:pos="1080"/>
        </w:tabs>
        <w:rPr>
          <w:sz w:val="24"/>
          <w:szCs w:val="24"/>
        </w:rPr>
      </w:pPr>
    </w:p>
    <w:p w14:paraId="795997FF" w14:textId="75BA117F" w:rsidR="00DF701F" w:rsidRDefault="0042332A" w:rsidP="00DF701F">
      <w:pPr>
        <w:tabs>
          <w:tab w:val="left" w:pos="360"/>
          <w:tab w:val="left" w:pos="1080"/>
        </w:tabs>
        <w:rPr>
          <w:sz w:val="24"/>
          <w:szCs w:val="24"/>
        </w:rPr>
      </w:pPr>
      <w:r>
        <w:rPr>
          <w:i/>
          <w:sz w:val="24"/>
          <w:szCs w:val="24"/>
        </w:rPr>
        <w:t xml:space="preserve">Comment </w:t>
      </w:r>
      <w:r w:rsidR="000E5FD8">
        <w:rPr>
          <w:i/>
          <w:sz w:val="24"/>
          <w:szCs w:val="24"/>
        </w:rPr>
        <w:t>5</w:t>
      </w:r>
      <w:r>
        <w:rPr>
          <w:i/>
          <w:sz w:val="24"/>
          <w:szCs w:val="24"/>
        </w:rPr>
        <w:t>:</w:t>
      </w:r>
      <w:r>
        <w:rPr>
          <w:sz w:val="24"/>
          <w:szCs w:val="24"/>
        </w:rPr>
        <w:t xml:space="preserve"> </w:t>
      </w:r>
      <w:r w:rsidR="00DF701F" w:rsidRPr="00DF701F">
        <w:rPr>
          <w:sz w:val="24"/>
          <w:szCs w:val="24"/>
        </w:rPr>
        <w:t xml:space="preserve">Miscellaneous costs seem to be a bit outdated at this point. We are on an all-inclusive plan (as probably many other businesses of </w:t>
      </w:r>
      <w:r w:rsidR="00041DEC">
        <w:rPr>
          <w:sz w:val="24"/>
          <w:szCs w:val="24"/>
        </w:rPr>
        <w:t xml:space="preserve">the 21st century are), so a per </w:t>
      </w:r>
      <w:r w:rsidR="00DF701F" w:rsidRPr="00DF701F">
        <w:rPr>
          <w:sz w:val="24"/>
          <w:szCs w:val="24"/>
        </w:rPr>
        <w:t>email/copy/fax breakdown is not really how things are calculated. I gave a best estimate, but also referenced Kinko’s prices if we really needed a price.</w:t>
      </w:r>
    </w:p>
    <w:p w14:paraId="21027152" w14:textId="77777777" w:rsidR="00DF701F" w:rsidRPr="00DF701F" w:rsidRDefault="00DF701F" w:rsidP="00DF701F">
      <w:pPr>
        <w:tabs>
          <w:tab w:val="left" w:pos="360"/>
          <w:tab w:val="left" w:pos="1080"/>
        </w:tabs>
        <w:rPr>
          <w:sz w:val="24"/>
          <w:szCs w:val="24"/>
        </w:rPr>
      </w:pPr>
    </w:p>
    <w:p w14:paraId="09234449" w14:textId="708A41AE" w:rsidR="0042332A" w:rsidRDefault="00041DEC" w:rsidP="00DF701F">
      <w:pPr>
        <w:tabs>
          <w:tab w:val="left" w:pos="360"/>
          <w:tab w:val="left" w:pos="1080"/>
        </w:tabs>
        <w:rPr>
          <w:sz w:val="24"/>
          <w:szCs w:val="24"/>
        </w:rPr>
      </w:pPr>
      <w:r>
        <w:rPr>
          <w:sz w:val="24"/>
          <w:szCs w:val="24"/>
        </w:rPr>
        <w:t xml:space="preserve">The </w:t>
      </w:r>
      <w:r w:rsidR="00DF701F" w:rsidRPr="00DF701F">
        <w:rPr>
          <w:sz w:val="24"/>
          <w:szCs w:val="24"/>
        </w:rPr>
        <w:t>A80 Halibut Bycatch Avoidance Progress Report and A80 Halibut PSC Management Plan, are really the same report. The PSC Management plan has always been included in the Dec</w:t>
      </w:r>
      <w:r w:rsidR="00177743">
        <w:rPr>
          <w:sz w:val="24"/>
          <w:szCs w:val="24"/>
        </w:rPr>
        <w:t>ember</w:t>
      </w:r>
      <w:r w:rsidR="00DF701F" w:rsidRPr="00DF701F">
        <w:rPr>
          <w:sz w:val="24"/>
          <w:szCs w:val="24"/>
        </w:rPr>
        <w:t xml:space="preserve"> Bycatch Avoidance report to the Council. I am unsure why they are separated here and don’t think they should be.</w:t>
      </w:r>
      <w:r w:rsidR="006216F3">
        <w:rPr>
          <w:sz w:val="24"/>
          <w:szCs w:val="24"/>
        </w:rPr>
        <w:t xml:space="preserve"> As a result, the amount of time to prepare the Management Plan and Progress report are combined below.</w:t>
      </w:r>
    </w:p>
    <w:p w14:paraId="0C468699" w14:textId="44C5CBD0" w:rsidR="00DF701F" w:rsidRDefault="00DF701F" w:rsidP="00DF701F">
      <w:pPr>
        <w:tabs>
          <w:tab w:val="left" w:pos="360"/>
          <w:tab w:val="left" w:pos="1080"/>
        </w:tabs>
        <w:rPr>
          <w:sz w:val="24"/>
          <w:szCs w:val="24"/>
        </w:rPr>
      </w:pPr>
    </w:p>
    <w:p w14:paraId="4C8C0711" w14:textId="70515E71" w:rsidR="00DF701F" w:rsidRDefault="00DF701F" w:rsidP="00DF701F">
      <w:pPr>
        <w:tabs>
          <w:tab w:val="left" w:pos="360"/>
          <w:tab w:val="left" w:pos="1080"/>
        </w:tabs>
        <w:rPr>
          <w:sz w:val="24"/>
          <w:szCs w:val="24"/>
        </w:rPr>
      </w:pPr>
      <w:r>
        <w:rPr>
          <w:sz w:val="24"/>
          <w:szCs w:val="24"/>
        </w:rPr>
        <w:t xml:space="preserve">For the following A80 Cooperative report element: </w:t>
      </w:r>
    </w:p>
    <w:p w14:paraId="4954E307" w14:textId="77777777" w:rsidR="00DF701F" w:rsidRDefault="00DF701F" w:rsidP="00DF701F">
      <w:pPr>
        <w:tabs>
          <w:tab w:val="left" w:pos="360"/>
          <w:tab w:val="left" w:pos="1080"/>
        </w:tabs>
        <w:rPr>
          <w:sz w:val="24"/>
          <w:szCs w:val="24"/>
        </w:rPr>
      </w:pPr>
    </w:p>
    <w:p w14:paraId="7328D269" w14:textId="0925C03F" w:rsidR="00DF701F" w:rsidRDefault="00DF701F" w:rsidP="00DF701F">
      <w:pPr>
        <w:tabs>
          <w:tab w:val="left" w:pos="360"/>
          <w:tab w:val="left" w:pos="1080"/>
        </w:tabs>
        <w:rPr>
          <w:sz w:val="24"/>
          <w:szCs w:val="24"/>
        </w:rPr>
      </w:pPr>
      <w:r>
        <w:rPr>
          <w:sz w:val="24"/>
          <w:szCs w:val="24"/>
        </w:rPr>
        <w:t>“</w:t>
      </w:r>
      <w:r w:rsidRPr="00DF701F">
        <w:rPr>
          <w:sz w:val="24"/>
          <w:szCs w:val="24"/>
        </w:rPr>
        <w:t>Actual retained and discarded catch of CQ and GOA sideboard limited fisheries (if applicable) by statistical area and vessel.</w:t>
      </w:r>
      <w:r>
        <w:rPr>
          <w:sz w:val="24"/>
          <w:szCs w:val="24"/>
        </w:rPr>
        <w:t>”</w:t>
      </w:r>
    </w:p>
    <w:p w14:paraId="0C8989D4" w14:textId="7DFA42C8" w:rsidR="00DF701F" w:rsidRDefault="00DF701F" w:rsidP="00DF701F">
      <w:pPr>
        <w:tabs>
          <w:tab w:val="left" w:pos="360"/>
          <w:tab w:val="left" w:pos="1080"/>
        </w:tabs>
        <w:rPr>
          <w:sz w:val="24"/>
          <w:szCs w:val="24"/>
        </w:rPr>
      </w:pPr>
    </w:p>
    <w:p w14:paraId="04E0F303" w14:textId="130DA86B" w:rsidR="00DF701F" w:rsidRDefault="00DF701F" w:rsidP="00DF701F">
      <w:pPr>
        <w:tabs>
          <w:tab w:val="left" w:pos="360"/>
          <w:tab w:val="left" w:pos="1080"/>
        </w:tabs>
        <w:rPr>
          <w:sz w:val="24"/>
          <w:szCs w:val="24"/>
        </w:rPr>
      </w:pPr>
      <w:r>
        <w:rPr>
          <w:sz w:val="24"/>
          <w:szCs w:val="24"/>
        </w:rPr>
        <w:t>T</w:t>
      </w:r>
      <w:r w:rsidRPr="00DF701F">
        <w:rPr>
          <w:sz w:val="24"/>
          <w:szCs w:val="24"/>
        </w:rPr>
        <w:t xml:space="preserve">his is redundant information that takes some time to compile. This is information that NMFS receives separately through their </w:t>
      </w:r>
      <w:r w:rsidR="00177743">
        <w:rPr>
          <w:sz w:val="24"/>
          <w:szCs w:val="24"/>
        </w:rPr>
        <w:t>e</w:t>
      </w:r>
      <w:r w:rsidR="005E681A">
        <w:rPr>
          <w:sz w:val="24"/>
          <w:szCs w:val="24"/>
        </w:rPr>
        <w:t>-</w:t>
      </w:r>
      <w:r w:rsidRPr="00DF701F">
        <w:rPr>
          <w:sz w:val="24"/>
          <w:szCs w:val="24"/>
        </w:rPr>
        <w:t>landings program</w:t>
      </w:r>
      <w:r w:rsidR="00177743">
        <w:rPr>
          <w:sz w:val="24"/>
          <w:szCs w:val="24"/>
        </w:rPr>
        <w:t>,</w:t>
      </w:r>
      <w:r w:rsidRPr="00DF701F">
        <w:rPr>
          <w:sz w:val="24"/>
          <w:szCs w:val="24"/>
        </w:rPr>
        <w:t xml:space="preserve"> and in fact, I go to </w:t>
      </w:r>
      <w:r w:rsidR="00177743">
        <w:rPr>
          <w:sz w:val="24"/>
          <w:szCs w:val="24"/>
        </w:rPr>
        <w:t xml:space="preserve">the </w:t>
      </w:r>
      <w:r w:rsidRPr="00DF701F">
        <w:rPr>
          <w:sz w:val="24"/>
          <w:szCs w:val="24"/>
        </w:rPr>
        <w:t xml:space="preserve">NMFS </w:t>
      </w:r>
      <w:r w:rsidR="00177743">
        <w:rPr>
          <w:sz w:val="24"/>
          <w:szCs w:val="24"/>
        </w:rPr>
        <w:t>web</w:t>
      </w:r>
      <w:r w:rsidRPr="00DF701F">
        <w:rPr>
          <w:sz w:val="24"/>
          <w:szCs w:val="24"/>
        </w:rPr>
        <w:t>site to pull this data.</w:t>
      </w:r>
    </w:p>
    <w:p w14:paraId="0E610C84" w14:textId="3F49B5CD" w:rsidR="00DF701F" w:rsidRDefault="00DF701F" w:rsidP="00DF701F">
      <w:pPr>
        <w:tabs>
          <w:tab w:val="left" w:pos="360"/>
          <w:tab w:val="left" w:pos="108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21"/>
      </w:tblGrid>
      <w:tr w:rsidR="00DF701F" w:rsidRPr="00305D4F" w14:paraId="0A8370D4" w14:textId="77777777" w:rsidTr="000E0D6D">
        <w:trPr>
          <w:jc w:val="center"/>
        </w:trPr>
        <w:tc>
          <w:tcPr>
            <w:tcW w:w="5241" w:type="dxa"/>
            <w:gridSpan w:val="2"/>
          </w:tcPr>
          <w:p w14:paraId="1324EC21" w14:textId="77777777" w:rsidR="00DF701F" w:rsidRPr="00305D4F" w:rsidRDefault="00DF701F" w:rsidP="000E0D6D">
            <w:pPr>
              <w:tabs>
                <w:tab w:val="left" w:pos="360"/>
                <w:tab w:val="left" w:pos="720"/>
                <w:tab w:val="left" w:pos="1080"/>
                <w:tab w:val="left" w:pos="1440"/>
              </w:tabs>
            </w:pPr>
            <w:r w:rsidRPr="00305D4F">
              <w:br w:type="page"/>
            </w:r>
            <w:r w:rsidRPr="00305D4F">
              <w:rPr>
                <w:b/>
              </w:rPr>
              <w:t>A80 cooperative report, Respondent</w:t>
            </w:r>
          </w:p>
        </w:tc>
      </w:tr>
      <w:tr w:rsidR="00DF701F" w:rsidRPr="00305D4F" w14:paraId="5D37096E" w14:textId="77777777" w:rsidTr="000E0D6D">
        <w:trPr>
          <w:jc w:val="center"/>
        </w:trPr>
        <w:tc>
          <w:tcPr>
            <w:tcW w:w="4320" w:type="dxa"/>
          </w:tcPr>
          <w:p w14:paraId="6F8C2963" w14:textId="77777777" w:rsidR="00DF701F" w:rsidRPr="00305D4F" w:rsidRDefault="00DF701F" w:rsidP="000E0D6D">
            <w:pPr>
              <w:tabs>
                <w:tab w:val="left" w:pos="360"/>
                <w:tab w:val="left" w:pos="720"/>
                <w:tab w:val="left" w:pos="1080"/>
                <w:tab w:val="left" w:pos="1440"/>
              </w:tabs>
              <w:rPr>
                <w:b/>
              </w:rPr>
            </w:pPr>
            <w:r w:rsidRPr="00305D4F">
              <w:rPr>
                <w:b/>
              </w:rPr>
              <w:t>Number of respondents</w:t>
            </w:r>
          </w:p>
          <w:p w14:paraId="6F1CB9E4" w14:textId="77777777" w:rsidR="00DF701F" w:rsidRPr="00305D4F" w:rsidRDefault="00DF701F" w:rsidP="000E0D6D">
            <w:pPr>
              <w:tabs>
                <w:tab w:val="left" w:pos="360"/>
                <w:tab w:val="left" w:pos="720"/>
                <w:tab w:val="left" w:pos="1080"/>
                <w:tab w:val="left" w:pos="1440"/>
              </w:tabs>
              <w:rPr>
                <w:b/>
              </w:rPr>
            </w:pPr>
            <w:r w:rsidRPr="00305D4F">
              <w:rPr>
                <w:b/>
              </w:rPr>
              <w:t>Total annual responses</w:t>
            </w:r>
          </w:p>
          <w:p w14:paraId="3C1454A4" w14:textId="77777777" w:rsidR="00DF701F" w:rsidRPr="00305D4F" w:rsidRDefault="00DF701F" w:rsidP="000E0D6D">
            <w:pPr>
              <w:tabs>
                <w:tab w:val="left" w:pos="360"/>
                <w:tab w:val="left" w:pos="720"/>
                <w:tab w:val="left" w:pos="1080"/>
                <w:tab w:val="left" w:pos="1440"/>
              </w:tabs>
            </w:pPr>
            <w:r w:rsidRPr="00305D4F">
              <w:t xml:space="preserve">   Number responses per respondent = 1</w:t>
            </w:r>
          </w:p>
          <w:p w14:paraId="72FFF84F" w14:textId="77777777" w:rsidR="00DF701F" w:rsidRPr="00305D4F" w:rsidRDefault="00DF701F" w:rsidP="000E0D6D">
            <w:pPr>
              <w:tabs>
                <w:tab w:val="left" w:pos="360"/>
                <w:tab w:val="left" w:pos="720"/>
                <w:tab w:val="left" w:pos="1080"/>
                <w:tab w:val="left" w:pos="1440"/>
              </w:tabs>
            </w:pPr>
            <w:r w:rsidRPr="00305D4F">
              <w:rPr>
                <w:b/>
              </w:rPr>
              <w:t>Total burden hours</w:t>
            </w:r>
            <w:r w:rsidRPr="00305D4F">
              <w:t xml:space="preserve"> </w:t>
            </w:r>
          </w:p>
          <w:p w14:paraId="60E5DBA5" w14:textId="647B70AE" w:rsidR="00DF701F" w:rsidRPr="00305D4F" w:rsidRDefault="00DF701F" w:rsidP="000E0D6D">
            <w:pPr>
              <w:tabs>
                <w:tab w:val="left" w:pos="360"/>
                <w:tab w:val="left" w:pos="720"/>
                <w:tab w:val="left" w:pos="1080"/>
                <w:tab w:val="left" w:pos="1440"/>
              </w:tabs>
            </w:pPr>
            <w:r w:rsidRPr="00305D4F">
              <w:t xml:space="preserve">   Time per response = </w:t>
            </w:r>
            <w:r>
              <w:t>18</w:t>
            </w:r>
            <w:r w:rsidRPr="00305D4F">
              <w:t xml:space="preserve"> hr</w:t>
            </w:r>
            <w:r w:rsidR="005E681A">
              <w:t>s</w:t>
            </w:r>
          </w:p>
          <w:p w14:paraId="6D2826F9" w14:textId="77777777" w:rsidR="00DF701F" w:rsidRPr="00305D4F" w:rsidRDefault="00DF701F" w:rsidP="000E0D6D">
            <w:pPr>
              <w:tabs>
                <w:tab w:val="left" w:pos="360"/>
                <w:tab w:val="left" w:pos="720"/>
                <w:tab w:val="left" w:pos="1080"/>
                <w:tab w:val="left" w:pos="1440"/>
              </w:tabs>
            </w:pPr>
            <w:r w:rsidRPr="00305D4F">
              <w:rPr>
                <w:b/>
              </w:rPr>
              <w:t>Total personnel cost</w:t>
            </w:r>
            <w:r>
              <w:t xml:space="preserve">  ($45/hr x 18</w:t>
            </w:r>
            <w:r w:rsidRPr="00305D4F">
              <w:t>)</w:t>
            </w:r>
          </w:p>
          <w:p w14:paraId="386C1D16" w14:textId="77777777" w:rsidR="00DF701F" w:rsidRPr="00305D4F" w:rsidRDefault="00DF701F" w:rsidP="000E0D6D">
            <w:pPr>
              <w:tabs>
                <w:tab w:val="left" w:pos="360"/>
                <w:tab w:val="left" w:pos="720"/>
                <w:tab w:val="left" w:pos="1080"/>
                <w:tab w:val="left" w:pos="1440"/>
              </w:tabs>
            </w:pPr>
            <w:r w:rsidRPr="00305D4F">
              <w:rPr>
                <w:b/>
              </w:rPr>
              <w:t>Total miscellaneous costs</w:t>
            </w:r>
          </w:p>
          <w:p w14:paraId="26A4ADEF" w14:textId="77777777" w:rsidR="00DF701F" w:rsidRPr="00E46F0B" w:rsidRDefault="00DF701F" w:rsidP="000E0D6D">
            <w:r w:rsidRPr="00305D4F">
              <w:t xml:space="preserve">   </w:t>
            </w:r>
            <w:r w:rsidRPr="00E46F0B">
              <w:t xml:space="preserve">Email (0 x 1 = 0)   </w:t>
            </w:r>
          </w:p>
          <w:p w14:paraId="16B1749B" w14:textId="77777777" w:rsidR="00DF701F" w:rsidRPr="00E46F0B" w:rsidRDefault="00DF701F" w:rsidP="000E0D6D">
            <w:r w:rsidRPr="00E46F0B">
              <w:t xml:space="preserve">   Fax cost ($ x 1 = 6)</w:t>
            </w:r>
          </w:p>
          <w:p w14:paraId="30D31C6D" w14:textId="77777777" w:rsidR="00DF701F" w:rsidRDefault="00DF701F" w:rsidP="000E0D6D">
            <w:pPr>
              <w:tabs>
                <w:tab w:val="left" w:pos="360"/>
                <w:tab w:val="left" w:pos="720"/>
                <w:tab w:val="left" w:pos="1080"/>
                <w:tab w:val="left" w:pos="1440"/>
              </w:tabs>
            </w:pPr>
            <w:r w:rsidRPr="00E46F0B">
              <w:t xml:space="preserve">   </w:t>
            </w:r>
          </w:p>
          <w:p w14:paraId="2DF64B54" w14:textId="77777777" w:rsidR="00DF701F" w:rsidRPr="00305D4F" w:rsidRDefault="00DF701F" w:rsidP="000E0D6D">
            <w:pPr>
              <w:tabs>
                <w:tab w:val="left" w:pos="360"/>
                <w:tab w:val="left" w:pos="720"/>
                <w:tab w:val="left" w:pos="1080"/>
                <w:tab w:val="left" w:pos="1440"/>
              </w:tabs>
            </w:pPr>
            <w:r>
              <w:t>External Audit cost (1 x 200)</w:t>
            </w:r>
          </w:p>
        </w:tc>
        <w:tc>
          <w:tcPr>
            <w:tcW w:w="921" w:type="dxa"/>
          </w:tcPr>
          <w:p w14:paraId="5CB4A52A" w14:textId="77777777" w:rsidR="00DF701F" w:rsidRPr="00305D4F" w:rsidRDefault="00DF701F" w:rsidP="000E0D6D">
            <w:pPr>
              <w:tabs>
                <w:tab w:val="left" w:pos="360"/>
                <w:tab w:val="left" w:pos="720"/>
                <w:tab w:val="left" w:pos="1080"/>
                <w:tab w:val="left" w:pos="1440"/>
              </w:tabs>
              <w:jc w:val="right"/>
              <w:rPr>
                <w:b/>
              </w:rPr>
            </w:pPr>
            <w:r>
              <w:rPr>
                <w:b/>
              </w:rPr>
              <w:t>1</w:t>
            </w:r>
          </w:p>
          <w:p w14:paraId="19311952" w14:textId="77777777" w:rsidR="00DF701F" w:rsidRPr="00305D4F" w:rsidRDefault="00DF701F" w:rsidP="000E0D6D">
            <w:pPr>
              <w:tabs>
                <w:tab w:val="left" w:pos="360"/>
                <w:tab w:val="left" w:pos="720"/>
                <w:tab w:val="left" w:pos="1080"/>
                <w:tab w:val="left" w:pos="1440"/>
              </w:tabs>
              <w:jc w:val="right"/>
              <w:rPr>
                <w:b/>
              </w:rPr>
            </w:pPr>
            <w:r>
              <w:rPr>
                <w:b/>
              </w:rPr>
              <w:t>1</w:t>
            </w:r>
          </w:p>
          <w:p w14:paraId="0BA52932" w14:textId="77777777" w:rsidR="00DF701F" w:rsidRPr="00305D4F" w:rsidRDefault="00DF701F" w:rsidP="000E0D6D">
            <w:pPr>
              <w:tabs>
                <w:tab w:val="left" w:pos="360"/>
                <w:tab w:val="left" w:pos="720"/>
                <w:tab w:val="left" w:pos="1080"/>
                <w:tab w:val="left" w:pos="1440"/>
              </w:tabs>
              <w:jc w:val="right"/>
              <w:rPr>
                <w:b/>
              </w:rPr>
            </w:pPr>
          </w:p>
          <w:p w14:paraId="5A2A24CD" w14:textId="77777777" w:rsidR="00DF701F" w:rsidRPr="00305D4F" w:rsidRDefault="00DF701F" w:rsidP="000E0D6D">
            <w:pPr>
              <w:tabs>
                <w:tab w:val="left" w:pos="360"/>
                <w:tab w:val="left" w:pos="720"/>
                <w:tab w:val="left" w:pos="1080"/>
                <w:tab w:val="left" w:pos="1440"/>
              </w:tabs>
              <w:jc w:val="right"/>
              <w:rPr>
                <w:b/>
              </w:rPr>
            </w:pPr>
            <w:r>
              <w:rPr>
                <w:b/>
              </w:rPr>
              <w:t>18</w:t>
            </w:r>
            <w:r w:rsidRPr="00305D4F">
              <w:rPr>
                <w:b/>
              </w:rPr>
              <w:t xml:space="preserve"> hrs</w:t>
            </w:r>
          </w:p>
          <w:p w14:paraId="1DD2AACF" w14:textId="77777777" w:rsidR="00DF701F" w:rsidRPr="00305D4F" w:rsidRDefault="00DF701F" w:rsidP="000E0D6D">
            <w:pPr>
              <w:tabs>
                <w:tab w:val="left" w:pos="360"/>
                <w:tab w:val="left" w:pos="720"/>
                <w:tab w:val="left" w:pos="1080"/>
                <w:tab w:val="left" w:pos="1440"/>
              </w:tabs>
              <w:jc w:val="right"/>
              <w:rPr>
                <w:b/>
              </w:rPr>
            </w:pPr>
          </w:p>
          <w:p w14:paraId="35EF94FA" w14:textId="77777777" w:rsidR="00DF701F" w:rsidRPr="00305D4F" w:rsidRDefault="00DF701F" w:rsidP="000E0D6D">
            <w:pPr>
              <w:tabs>
                <w:tab w:val="left" w:pos="360"/>
                <w:tab w:val="left" w:pos="720"/>
                <w:tab w:val="left" w:pos="1080"/>
                <w:tab w:val="left" w:pos="1440"/>
              </w:tabs>
              <w:jc w:val="right"/>
              <w:rPr>
                <w:b/>
              </w:rPr>
            </w:pPr>
            <w:r>
              <w:rPr>
                <w:b/>
              </w:rPr>
              <w:t>$810</w:t>
            </w:r>
          </w:p>
          <w:p w14:paraId="43330320" w14:textId="77777777" w:rsidR="00DF701F" w:rsidRDefault="00DF701F" w:rsidP="000E0D6D">
            <w:pPr>
              <w:tabs>
                <w:tab w:val="left" w:pos="360"/>
                <w:tab w:val="left" w:pos="720"/>
                <w:tab w:val="left" w:pos="1080"/>
                <w:tab w:val="left" w:pos="1440"/>
              </w:tabs>
              <w:jc w:val="right"/>
              <w:rPr>
                <w:b/>
              </w:rPr>
            </w:pPr>
            <w:r w:rsidRPr="00305D4F">
              <w:rPr>
                <w:b/>
              </w:rPr>
              <w:t>$</w:t>
            </w:r>
            <w:r>
              <w:rPr>
                <w:b/>
              </w:rPr>
              <w:t>5</w:t>
            </w:r>
          </w:p>
          <w:p w14:paraId="170BC755" w14:textId="77777777" w:rsidR="00DF701F" w:rsidRDefault="00DF701F" w:rsidP="000E0D6D">
            <w:pPr>
              <w:tabs>
                <w:tab w:val="left" w:pos="360"/>
                <w:tab w:val="left" w:pos="720"/>
                <w:tab w:val="left" w:pos="1080"/>
                <w:tab w:val="left" w:pos="1440"/>
              </w:tabs>
              <w:jc w:val="right"/>
              <w:rPr>
                <w:b/>
              </w:rPr>
            </w:pPr>
          </w:p>
          <w:p w14:paraId="39EAC027" w14:textId="77777777" w:rsidR="00DF701F" w:rsidRDefault="00DF701F" w:rsidP="000E0D6D">
            <w:pPr>
              <w:tabs>
                <w:tab w:val="left" w:pos="360"/>
                <w:tab w:val="left" w:pos="720"/>
                <w:tab w:val="left" w:pos="1080"/>
                <w:tab w:val="left" w:pos="1440"/>
              </w:tabs>
              <w:jc w:val="right"/>
              <w:rPr>
                <w:b/>
              </w:rPr>
            </w:pPr>
          </w:p>
          <w:p w14:paraId="7DDA5B73" w14:textId="77777777" w:rsidR="00DF701F" w:rsidRDefault="00DF701F" w:rsidP="000E0D6D">
            <w:pPr>
              <w:tabs>
                <w:tab w:val="left" w:pos="360"/>
                <w:tab w:val="left" w:pos="720"/>
                <w:tab w:val="left" w:pos="1080"/>
                <w:tab w:val="left" w:pos="1440"/>
              </w:tabs>
              <w:jc w:val="right"/>
              <w:rPr>
                <w:b/>
              </w:rPr>
            </w:pPr>
          </w:p>
          <w:p w14:paraId="3CF34F53" w14:textId="77777777" w:rsidR="00DF701F" w:rsidRPr="00305D4F" w:rsidRDefault="00DF701F" w:rsidP="000E0D6D">
            <w:pPr>
              <w:tabs>
                <w:tab w:val="left" w:pos="360"/>
                <w:tab w:val="left" w:pos="720"/>
                <w:tab w:val="left" w:pos="1080"/>
                <w:tab w:val="left" w:pos="1440"/>
              </w:tabs>
              <w:jc w:val="right"/>
              <w:rPr>
                <w:b/>
              </w:rPr>
            </w:pPr>
            <w:r>
              <w:rPr>
                <w:b/>
              </w:rPr>
              <w:t>$200</w:t>
            </w:r>
          </w:p>
        </w:tc>
      </w:tr>
    </w:tbl>
    <w:p w14:paraId="09D04933" w14:textId="1F8EF8EA" w:rsidR="00DF701F" w:rsidRDefault="00DF701F" w:rsidP="00DF701F">
      <w:pPr>
        <w:tabs>
          <w:tab w:val="left" w:pos="360"/>
          <w:tab w:val="left" w:pos="108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DF701F" w:rsidRPr="000C1DD0" w14:paraId="75280D6D" w14:textId="77777777" w:rsidTr="000E0D6D">
        <w:trPr>
          <w:jc w:val="center"/>
        </w:trPr>
        <w:tc>
          <w:tcPr>
            <w:tcW w:w="6030" w:type="dxa"/>
            <w:gridSpan w:val="2"/>
            <w:shd w:val="clear" w:color="auto" w:fill="auto"/>
          </w:tcPr>
          <w:p w14:paraId="204E4133" w14:textId="77777777" w:rsidR="00DF701F" w:rsidRPr="000C1DD0"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BSAI Halibut PSC Progress Report,</w:t>
            </w:r>
            <w:r w:rsidRPr="000C1DD0">
              <w:rPr>
                <w:b/>
                <w:bCs/>
              </w:rPr>
              <w:t xml:space="preserve"> Respondent</w:t>
            </w:r>
          </w:p>
        </w:tc>
      </w:tr>
      <w:tr w:rsidR="00DF701F" w:rsidRPr="000C1DD0" w14:paraId="57C1EC04" w14:textId="77777777" w:rsidTr="000E0D6D">
        <w:trPr>
          <w:jc w:val="center"/>
        </w:trPr>
        <w:tc>
          <w:tcPr>
            <w:tcW w:w="4836" w:type="dxa"/>
            <w:shd w:val="clear" w:color="auto" w:fill="auto"/>
          </w:tcPr>
          <w:p w14:paraId="1C980EE1"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107F8005"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065EEEBA"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14:paraId="02F8FDD0"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252DB66F" w14:textId="4E7E12B2"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25 hr</w:t>
            </w:r>
            <w:r w:rsidR="005E681A">
              <w:t>s</w:t>
            </w:r>
          </w:p>
          <w:p w14:paraId="65BC77B2"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t>45</w:t>
            </w:r>
            <w:r w:rsidRPr="006D4AC4">
              <w:t>/hr</w:t>
            </w:r>
            <w:r>
              <w:t xml:space="preserve"> x 25</w:t>
            </w:r>
            <w:r w:rsidRPr="006D4AC4">
              <w:t>)</w:t>
            </w:r>
          </w:p>
          <w:p w14:paraId="0A48E16D" w14:textId="77777777" w:rsidR="00DF701F" w:rsidRPr="00375A7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rPr>
                <w:b/>
              </w:rPr>
              <w:t xml:space="preserve">Total miscellaneous cost </w:t>
            </w:r>
            <w:r w:rsidRPr="00375A7F">
              <w:t xml:space="preserve"> </w:t>
            </w:r>
          </w:p>
          <w:p w14:paraId="28FCCC72" w14:textId="77777777" w:rsidR="00DF701F" w:rsidRPr="00375A7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t xml:space="preserve">   Email (</w:t>
            </w:r>
            <w:r>
              <w:t>30</w:t>
            </w:r>
            <w:r w:rsidRPr="00375A7F">
              <w:t xml:space="preserve"> x </w:t>
            </w:r>
            <w:r>
              <w:t>0.10</w:t>
            </w:r>
            <w:r w:rsidRPr="00375A7F">
              <w:t xml:space="preserve"> = $0)</w:t>
            </w:r>
          </w:p>
          <w:p w14:paraId="053BED96" w14:textId="77777777" w:rsidR="00DF701F" w:rsidRPr="002A4025"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375A7F">
              <w:t xml:space="preserve">   </w:t>
            </w:r>
          </w:p>
        </w:tc>
        <w:tc>
          <w:tcPr>
            <w:tcW w:w="1194" w:type="dxa"/>
            <w:shd w:val="clear" w:color="auto" w:fill="auto"/>
          </w:tcPr>
          <w:p w14:paraId="6716417F" w14:textId="77777777"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w:t>
            </w:r>
          </w:p>
          <w:p w14:paraId="5BDB9334" w14:textId="77777777"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w:t>
            </w:r>
          </w:p>
          <w:p w14:paraId="11AB2B94" w14:textId="77777777"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EB37FA4" w14:textId="67AC9506"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25 hr</w:t>
            </w:r>
            <w:r w:rsidR="005E681A">
              <w:rPr>
                <w:b/>
              </w:rPr>
              <w:t>s</w:t>
            </w:r>
          </w:p>
          <w:p w14:paraId="77349D3A" w14:textId="77777777"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3880B494" w14:textId="77777777" w:rsidR="00DF701F"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$1,125</w:t>
            </w:r>
          </w:p>
          <w:p w14:paraId="3C9C6B01" w14:textId="77777777" w:rsidR="00DF701F" w:rsidRPr="006D4AC4" w:rsidRDefault="00DF701F" w:rsidP="000E0D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$3</w:t>
            </w:r>
          </w:p>
        </w:tc>
      </w:tr>
    </w:tbl>
    <w:p w14:paraId="4AEFFD3A" w14:textId="43014449" w:rsidR="00DF701F" w:rsidRDefault="00DF701F" w:rsidP="00DF701F">
      <w:pPr>
        <w:tabs>
          <w:tab w:val="left" w:pos="360"/>
          <w:tab w:val="left" w:pos="1080"/>
        </w:tabs>
        <w:rPr>
          <w:sz w:val="24"/>
          <w:szCs w:val="24"/>
        </w:rPr>
      </w:pPr>
    </w:p>
    <w:p w14:paraId="22A56A34" w14:textId="660D4246" w:rsidR="009B1AAB" w:rsidRDefault="009B1AAB" w:rsidP="000E6A05">
      <w:pPr>
        <w:tabs>
          <w:tab w:val="left" w:pos="360"/>
          <w:tab w:val="left" w:pos="1080"/>
        </w:tabs>
        <w:rPr>
          <w:sz w:val="24"/>
          <w:szCs w:val="24"/>
        </w:rPr>
      </w:pPr>
      <w:r>
        <w:rPr>
          <w:i/>
          <w:sz w:val="24"/>
          <w:szCs w:val="24"/>
        </w:rPr>
        <w:t>Response:</w:t>
      </w:r>
      <w:r w:rsidR="000E6A05">
        <w:rPr>
          <w:i/>
          <w:sz w:val="24"/>
          <w:szCs w:val="24"/>
        </w:rPr>
        <w:t xml:space="preserve"> </w:t>
      </w:r>
      <w:r w:rsidR="000E6A05">
        <w:rPr>
          <w:sz w:val="24"/>
          <w:szCs w:val="24"/>
        </w:rPr>
        <w:t>NMFS acknowledges this comment. The A</w:t>
      </w:r>
      <w:r w:rsidR="000E6A05" w:rsidRPr="000E6A05">
        <w:rPr>
          <w:sz w:val="24"/>
          <w:szCs w:val="24"/>
        </w:rPr>
        <w:t xml:space="preserve">80 Cooperative Report time per response </w:t>
      </w:r>
      <w:r w:rsidR="00D61D57">
        <w:rPr>
          <w:sz w:val="24"/>
          <w:szCs w:val="24"/>
        </w:rPr>
        <w:t xml:space="preserve">has been </w:t>
      </w:r>
      <w:r w:rsidR="000E6A05" w:rsidRPr="000E6A05">
        <w:rPr>
          <w:sz w:val="24"/>
          <w:szCs w:val="24"/>
        </w:rPr>
        <w:t>changed from 40</w:t>
      </w:r>
      <w:r w:rsidR="00D61D57">
        <w:rPr>
          <w:sz w:val="24"/>
          <w:szCs w:val="24"/>
        </w:rPr>
        <w:t xml:space="preserve"> hours</w:t>
      </w:r>
      <w:r w:rsidR="000E6A05" w:rsidRPr="000E6A05">
        <w:rPr>
          <w:sz w:val="24"/>
          <w:szCs w:val="24"/>
        </w:rPr>
        <w:t xml:space="preserve"> to 18</w:t>
      </w:r>
      <w:r w:rsidR="00D61D57">
        <w:rPr>
          <w:sz w:val="24"/>
          <w:szCs w:val="24"/>
        </w:rPr>
        <w:t xml:space="preserve"> hours,</w:t>
      </w:r>
      <w:r w:rsidR="000E6A05" w:rsidRPr="000E6A05">
        <w:rPr>
          <w:sz w:val="24"/>
          <w:szCs w:val="24"/>
        </w:rPr>
        <w:t xml:space="preserve"> and </w:t>
      </w:r>
      <w:r w:rsidR="00D61D57">
        <w:rPr>
          <w:sz w:val="24"/>
          <w:szCs w:val="24"/>
        </w:rPr>
        <w:t xml:space="preserve">the hourly personnel </w:t>
      </w:r>
      <w:r w:rsidR="000E6A05" w:rsidRPr="000E6A05">
        <w:rPr>
          <w:sz w:val="24"/>
          <w:szCs w:val="24"/>
        </w:rPr>
        <w:t xml:space="preserve">cost changed from $37 to $45 to reflect </w:t>
      </w:r>
      <w:r w:rsidR="000E6A05">
        <w:rPr>
          <w:sz w:val="24"/>
          <w:szCs w:val="24"/>
        </w:rPr>
        <w:t xml:space="preserve">this </w:t>
      </w:r>
      <w:r w:rsidR="000E6A05" w:rsidRPr="000E6A05">
        <w:rPr>
          <w:sz w:val="24"/>
          <w:szCs w:val="24"/>
        </w:rPr>
        <w:t>comment.</w:t>
      </w:r>
      <w:r w:rsidR="000E6A05">
        <w:rPr>
          <w:sz w:val="24"/>
          <w:szCs w:val="24"/>
        </w:rPr>
        <w:t xml:space="preserve"> Additionally, the </w:t>
      </w:r>
      <w:r w:rsidR="000E6A05" w:rsidRPr="000E6A05">
        <w:rPr>
          <w:sz w:val="24"/>
          <w:szCs w:val="24"/>
        </w:rPr>
        <w:t xml:space="preserve">A80 </w:t>
      </w:r>
      <w:r w:rsidR="00B34EC0">
        <w:rPr>
          <w:sz w:val="24"/>
          <w:szCs w:val="24"/>
        </w:rPr>
        <w:t xml:space="preserve">Halibut </w:t>
      </w:r>
      <w:r w:rsidR="000E6A05" w:rsidRPr="000E6A05">
        <w:rPr>
          <w:sz w:val="24"/>
          <w:szCs w:val="24"/>
        </w:rPr>
        <w:t xml:space="preserve">PSC Management Plan </w:t>
      </w:r>
      <w:r w:rsidR="00D61D57">
        <w:rPr>
          <w:sz w:val="24"/>
          <w:szCs w:val="24"/>
        </w:rPr>
        <w:t>and</w:t>
      </w:r>
      <w:r w:rsidR="000E6A05" w:rsidRPr="000E6A05">
        <w:rPr>
          <w:sz w:val="24"/>
          <w:szCs w:val="24"/>
        </w:rPr>
        <w:t xml:space="preserve"> </w:t>
      </w:r>
      <w:r w:rsidR="00B34EC0">
        <w:rPr>
          <w:sz w:val="24"/>
          <w:szCs w:val="24"/>
        </w:rPr>
        <w:t xml:space="preserve">A80 Halibut Bycatch Avoidance Progress </w:t>
      </w:r>
      <w:r w:rsidR="000E6A05" w:rsidRPr="000E6A05">
        <w:rPr>
          <w:sz w:val="24"/>
          <w:szCs w:val="24"/>
        </w:rPr>
        <w:t xml:space="preserve">Report </w:t>
      </w:r>
      <w:r w:rsidR="000E6A05">
        <w:rPr>
          <w:sz w:val="24"/>
          <w:szCs w:val="24"/>
        </w:rPr>
        <w:t xml:space="preserve">have </w:t>
      </w:r>
      <w:r w:rsidR="00D61D57">
        <w:rPr>
          <w:sz w:val="24"/>
          <w:szCs w:val="24"/>
        </w:rPr>
        <w:t>been changed</w:t>
      </w:r>
      <w:r w:rsidR="000E6A05" w:rsidRPr="000E6A05">
        <w:rPr>
          <w:sz w:val="24"/>
          <w:szCs w:val="24"/>
        </w:rPr>
        <w:t xml:space="preserve"> from 12 to 12.5 and 40 to 12.5 hours per response, </w:t>
      </w:r>
      <w:r w:rsidR="00B34EC0">
        <w:rPr>
          <w:sz w:val="24"/>
          <w:szCs w:val="24"/>
        </w:rPr>
        <w:t>respectively, and the hourly personnel cost</w:t>
      </w:r>
      <w:r w:rsidR="000E6A05" w:rsidRPr="000E6A05">
        <w:rPr>
          <w:sz w:val="24"/>
          <w:szCs w:val="24"/>
        </w:rPr>
        <w:t xml:space="preserve"> changed from $37 to $45 to reflect comment.</w:t>
      </w:r>
    </w:p>
    <w:p w14:paraId="145F6380" w14:textId="11E09F4B" w:rsidR="00355C1F" w:rsidRDefault="00355C1F" w:rsidP="000E6A05">
      <w:pPr>
        <w:tabs>
          <w:tab w:val="left" w:pos="360"/>
          <w:tab w:val="left" w:pos="1080"/>
        </w:tabs>
        <w:rPr>
          <w:sz w:val="24"/>
          <w:szCs w:val="24"/>
        </w:rPr>
      </w:pPr>
    </w:p>
    <w:p w14:paraId="714BCB19" w14:textId="206ACFF7" w:rsidR="00355C1F" w:rsidRDefault="00355C1F" w:rsidP="000E6A05">
      <w:pPr>
        <w:tabs>
          <w:tab w:val="left" w:pos="360"/>
          <w:tab w:val="left" w:pos="1080"/>
        </w:tabs>
        <w:rPr>
          <w:sz w:val="24"/>
          <w:szCs w:val="24"/>
        </w:rPr>
      </w:pPr>
      <w:r>
        <w:rPr>
          <w:sz w:val="24"/>
          <w:szCs w:val="24"/>
        </w:rPr>
        <w:t xml:space="preserve">Regarding </w:t>
      </w:r>
      <w:r w:rsidR="009C3DF0">
        <w:rPr>
          <w:sz w:val="24"/>
          <w:szCs w:val="24"/>
        </w:rPr>
        <w:t>combining</w:t>
      </w:r>
      <w:r>
        <w:rPr>
          <w:sz w:val="24"/>
          <w:szCs w:val="24"/>
        </w:rPr>
        <w:t xml:space="preserve"> the </w:t>
      </w:r>
      <w:r w:rsidR="00B34EC0">
        <w:rPr>
          <w:sz w:val="24"/>
          <w:szCs w:val="24"/>
        </w:rPr>
        <w:t xml:space="preserve">A80 </w:t>
      </w:r>
      <w:r>
        <w:rPr>
          <w:sz w:val="24"/>
          <w:szCs w:val="24"/>
        </w:rPr>
        <w:t xml:space="preserve">Halibut PSC Management Plan and </w:t>
      </w:r>
      <w:r w:rsidR="00B34EC0" w:rsidRPr="00B34EC0">
        <w:rPr>
          <w:sz w:val="24"/>
          <w:szCs w:val="24"/>
        </w:rPr>
        <w:t xml:space="preserve">A80 Halibut Bycatch Avoidance Progress </w:t>
      </w:r>
      <w:r>
        <w:rPr>
          <w:sz w:val="24"/>
          <w:szCs w:val="24"/>
        </w:rPr>
        <w:t xml:space="preserve">Report, </w:t>
      </w:r>
      <w:r w:rsidR="009C3DF0">
        <w:rPr>
          <w:sz w:val="24"/>
          <w:szCs w:val="24"/>
        </w:rPr>
        <w:t xml:space="preserve">NMFS disagrees. While the two reports can usefully be presented together for established cooperatives, in the event a new A80 cooperative forms, </w:t>
      </w:r>
      <w:r w:rsidR="0069149B">
        <w:rPr>
          <w:sz w:val="24"/>
          <w:szCs w:val="24"/>
        </w:rPr>
        <w:t>it</w:t>
      </w:r>
      <w:r w:rsidR="009C3DF0">
        <w:rPr>
          <w:sz w:val="24"/>
          <w:szCs w:val="24"/>
        </w:rPr>
        <w:t xml:space="preserve"> would </w:t>
      </w:r>
      <w:r w:rsidR="006216F3">
        <w:rPr>
          <w:sz w:val="24"/>
          <w:szCs w:val="24"/>
        </w:rPr>
        <w:t xml:space="preserve">begin by preparing the </w:t>
      </w:r>
      <w:r w:rsidR="0069149B">
        <w:rPr>
          <w:sz w:val="24"/>
          <w:szCs w:val="24"/>
        </w:rPr>
        <w:t>m</w:t>
      </w:r>
      <w:r w:rsidR="006216F3">
        <w:rPr>
          <w:sz w:val="24"/>
          <w:szCs w:val="24"/>
        </w:rPr>
        <w:t xml:space="preserve">anagement </w:t>
      </w:r>
      <w:r w:rsidR="0069149B">
        <w:rPr>
          <w:sz w:val="24"/>
          <w:szCs w:val="24"/>
        </w:rPr>
        <w:t>p</w:t>
      </w:r>
      <w:r w:rsidR="006216F3">
        <w:rPr>
          <w:sz w:val="24"/>
          <w:szCs w:val="24"/>
        </w:rPr>
        <w:t xml:space="preserve">lan, but would not have a progress report until </w:t>
      </w:r>
      <w:r w:rsidR="0069149B">
        <w:rPr>
          <w:sz w:val="24"/>
          <w:szCs w:val="24"/>
        </w:rPr>
        <w:t>it</w:t>
      </w:r>
      <w:r w:rsidR="006216F3">
        <w:rPr>
          <w:sz w:val="24"/>
          <w:szCs w:val="24"/>
        </w:rPr>
        <w:t xml:space="preserve"> had the opportunity to implement and then evaluate </w:t>
      </w:r>
      <w:r w:rsidR="0069149B">
        <w:rPr>
          <w:sz w:val="24"/>
          <w:szCs w:val="24"/>
        </w:rPr>
        <w:t>its</w:t>
      </w:r>
      <w:r w:rsidR="006216F3">
        <w:rPr>
          <w:sz w:val="24"/>
          <w:szCs w:val="24"/>
        </w:rPr>
        <w:t xml:space="preserve"> plan in subsequent years.</w:t>
      </w:r>
    </w:p>
    <w:p w14:paraId="27E48A21" w14:textId="08D7745C" w:rsidR="00A14175" w:rsidRDefault="00A14175" w:rsidP="000E6A05">
      <w:pPr>
        <w:tabs>
          <w:tab w:val="left" w:pos="360"/>
          <w:tab w:val="left" w:pos="1080"/>
        </w:tabs>
        <w:rPr>
          <w:sz w:val="24"/>
          <w:szCs w:val="24"/>
        </w:rPr>
      </w:pPr>
    </w:p>
    <w:p w14:paraId="4C97A52B" w14:textId="468577C1" w:rsidR="00A14175" w:rsidRDefault="00C95A7A" w:rsidP="000E6A05">
      <w:pPr>
        <w:tabs>
          <w:tab w:val="left" w:pos="360"/>
          <w:tab w:val="left" w:pos="1080"/>
        </w:tabs>
        <w:rPr>
          <w:sz w:val="24"/>
          <w:szCs w:val="24"/>
        </w:rPr>
      </w:pPr>
      <w:r>
        <w:rPr>
          <w:sz w:val="24"/>
          <w:szCs w:val="24"/>
        </w:rPr>
        <w:t>Regarding the need f</w:t>
      </w:r>
      <w:r w:rsidR="00A14175">
        <w:rPr>
          <w:sz w:val="24"/>
          <w:szCs w:val="24"/>
        </w:rPr>
        <w:t>or the “a</w:t>
      </w:r>
      <w:r w:rsidR="00A14175" w:rsidRPr="00A14175">
        <w:rPr>
          <w:sz w:val="24"/>
          <w:szCs w:val="24"/>
        </w:rPr>
        <w:t>ctual retained and discarded catch of CQ and GOA sideboard limited fisheries (if applicable) by statistical</w:t>
      </w:r>
      <w:r w:rsidR="00A14175">
        <w:rPr>
          <w:sz w:val="24"/>
          <w:szCs w:val="24"/>
        </w:rPr>
        <w:t xml:space="preserve"> area and vessel</w:t>
      </w:r>
      <w:r>
        <w:rPr>
          <w:sz w:val="24"/>
          <w:szCs w:val="24"/>
        </w:rPr>
        <w:t>,</w:t>
      </w:r>
      <w:r w:rsidR="00A14175" w:rsidRPr="00A14175">
        <w:rPr>
          <w:sz w:val="24"/>
          <w:szCs w:val="24"/>
        </w:rPr>
        <w:t>”</w:t>
      </w:r>
      <w:r w:rsidR="00A14175">
        <w:rPr>
          <w:sz w:val="24"/>
          <w:szCs w:val="24"/>
        </w:rPr>
        <w:t xml:space="preserve"> NMFS agrees that reevaluation </w:t>
      </w:r>
      <w:r>
        <w:rPr>
          <w:sz w:val="24"/>
          <w:szCs w:val="24"/>
        </w:rPr>
        <w:t xml:space="preserve">of these annual reporting requirements may be necessary. </w:t>
      </w:r>
      <w:r>
        <w:rPr>
          <w:bCs/>
          <w:sz w:val="24"/>
          <w:szCs w:val="24"/>
        </w:rPr>
        <w:t xml:space="preserve">NMFS will provide a summary of the comments on this information collection to the Council at its next review of cooperative annual reports in April 2020. </w:t>
      </w:r>
      <w:r w:rsidR="00A14175">
        <w:rPr>
          <w:sz w:val="24"/>
          <w:szCs w:val="24"/>
        </w:rPr>
        <w:t xml:space="preserve"> </w:t>
      </w:r>
    </w:p>
    <w:p w14:paraId="41D0CD3F" w14:textId="16155214" w:rsidR="00121220" w:rsidRDefault="00121220" w:rsidP="000E6A05">
      <w:pPr>
        <w:tabs>
          <w:tab w:val="left" w:pos="360"/>
          <w:tab w:val="left" w:pos="1080"/>
        </w:tabs>
        <w:rPr>
          <w:sz w:val="24"/>
          <w:szCs w:val="24"/>
        </w:rPr>
      </w:pPr>
    </w:p>
    <w:p w14:paraId="4AFA8475" w14:textId="1B4DC2EB" w:rsidR="00121220" w:rsidRDefault="00722FCF" w:rsidP="000E6A05">
      <w:pPr>
        <w:tabs>
          <w:tab w:val="left" w:pos="360"/>
          <w:tab w:val="left" w:pos="1080"/>
        </w:tabs>
        <w:rPr>
          <w:sz w:val="24"/>
          <w:szCs w:val="24"/>
        </w:rPr>
      </w:pPr>
      <w:r w:rsidRPr="00075411">
        <w:rPr>
          <w:sz w:val="24"/>
          <w:szCs w:val="24"/>
        </w:rPr>
        <w:t>We have revised our miscellaneous costs</w:t>
      </w:r>
      <w:r w:rsidR="004939C7" w:rsidRPr="00075411">
        <w:rPr>
          <w:sz w:val="24"/>
          <w:szCs w:val="24"/>
        </w:rPr>
        <w:t xml:space="preserve"> to $5 to account for the typical inclusive general office services packages that the respondents have reported using. This includes expenses for e-mail, fax, copying, mailing, and printing.</w:t>
      </w:r>
    </w:p>
    <w:p w14:paraId="0D4FA2A3" w14:textId="11C5C6D2" w:rsidR="00926FDF" w:rsidRDefault="00926FDF" w:rsidP="000E6A05">
      <w:pPr>
        <w:tabs>
          <w:tab w:val="left" w:pos="360"/>
          <w:tab w:val="left" w:pos="1080"/>
        </w:tabs>
        <w:rPr>
          <w:sz w:val="24"/>
          <w:szCs w:val="24"/>
        </w:rPr>
      </w:pPr>
    </w:p>
    <w:p w14:paraId="6C9568B3" w14:textId="7E3E3BB4" w:rsidR="00926FDF" w:rsidRDefault="00926FDF" w:rsidP="00926FDF">
      <w:pPr>
        <w:rPr>
          <w:bCs/>
          <w:sz w:val="24"/>
          <w:szCs w:val="24"/>
        </w:rPr>
      </w:pPr>
      <w:r>
        <w:rPr>
          <w:bCs/>
          <w:i/>
          <w:sz w:val="24"/>
          <w:szCs w:val="24"/>
        </w:rPr>
        <w:t xml:space="preserve">Comment </w:t>
      </w:r>
      <w:r w:rsidR="000E5FD8">
        <w:rPr>
          <w:bCs/>
          <w:i/>
          <w:sz w:val="24"/>
          <w:szCs w:val="24"/>
        </w:rPr>
        <w:t>6</w:t>
      </w:r>
      <w:r>
        <w:rPr>
          <w:bCs/>
          <w:i/>
          <w:sz w:val="24"/>
          <w:szCs w:val="24"/>
        </w:rPr>
        <w:t xml:space="preserve">: </w:t>
      </w:r>
      <w:r>
        <w:rPr>
          <w:bCs/>
          <w:sz w:val="24"/>
          <w:szCs w:val="24"/>
        </w:rPr>
        <w:t xml:space="preserve">Since the last renewal there have been multiple changes within A80 </w:t>
      </w:r>
      <w:r w:rsidR="00042FFC">
        <w:rPr>
          <w:bCs/>
          <w:sz w:val="24"/>
          <w:szCs w:val="24"/>
        </w:rPr>
        <w:t>that</w:t>
      </w:r>
      <w:r>
        <w:rPr>
          <w:bCs/>
          <w:sz w:val="24"/>
          <w:szCs w:val="24"/>
        </w:rPr>
        <w:t xml:space="preserve"> should reduce the agency’s estimate of burden. Since 2011, there has been no limited access A80 participants with all vessels belonging to either the </w:t>
      </w:r>
      <w:r w:rsidR="00E64D5E">
        <w:rPr>
          <w:bCs/>
          <w:sz w:val="24"/>
          <w:szCs w:val="24"/>
        </w:rPr>
        <w:t>Alaska Seafood Cooperative</w:t>
      </w:r>
      <w:r>
        <w:rPr>
          <w:bCs/>
          <w:sz w:val="24"/>
          <w:szCs w:val="24"/>
        </w:rPr>
        <w:t xml:space="preserve"> </w:t>
      </w:r>
      <w:r w:rsidR="00E64D5E">
        <w:rPr>
          <w:bCs/>
          <w:sz w:val="24"/>
          <w:szCs w:val="24"/>
        </w:rPr>
        <w:t xml:space="preserve">(AKSC) </w:t>
      </w:r>
      <w:r>
        <w:rPr>
          <w:bCs/>
          <w:sz w:val="24"/>
          <w:szCs w:val="24"/>
        </w:rPr>
        <w:t xml:space="preserve">or Alaska Groundfish Cooperative. Since 2018, all 19 A80 vessels are operating exclusively within the AKSC. Because of these recent changes, a reduction in the estimate of burden may be appropriate to the following categories: </w:t>
      </w:r>
    </w:p>
    <w:p w14:paraId="3ADE9EE7" w14:textId="77777777" w:rsidR="00926FDF" w:rsidRDefault="00926FDF" w:rsidP="00926FDF">
      <w:pPr>
        <w:rPr>
          <w:bCs/>
          <w:sz w:val="24"/>
          <w:szCs w:val="24"/>
        </w:rPr>
      </w:pPr>
    </w:p>
    <w:p w14:paraId="0982D1C6" w14:textId="77777777" w:rsidR="00926FDF" w:rsidRPr="00726C3F" w:rsidRDefault="00926FDF" w:rsidP="00926FDF">
      <w:pPr>
        <w:pStyle w:val="ListParagraph"/>
        <w:numPr>
          <w:ilvl w:val="0"/>
          <w:numId w:val="20"/>
        </w:numPr>
        <w:rPr>
          <w:bCs/>
          <w:sz w:val="24"/>
          <w:szCs w:val="24"/>
        </w:rPr>
      </w:pPr>
      <w:r w:rsidRPr="00726C3F">
        <w:rPr>
          <w:bCs/>
          <w:sz w:val="24"/>
          <w:szCs w:val="24"/>
        </w:rPr>
        <w:t>Flatfish Flexibility Application would be reduced by 3 respondents</w:t>
      </w:r>
    </w:p>
    <w:p w14:paraId="7AB641D6" w14:textId="56AA2722" w:rsidR="00926FDF" w:rsidRPr="00726C3F" w:rsidRDefault="00926FDF" w:rsidP="00926FDF">
      <w:pPr>
        <w:pStyle w:val="ListParagraph"/>
        <w:numPr>
          <w:ilvl w:val="0"/>
          <w:numId w:val="20"/>
        </w:numPr>
        <w:rPr>
          <w:bCs/>
          <w:sz w:val="24"/>
          <w:szCs w:val="24"/>
        </w:rPr>
      </w:pPr>
      <w:r w:rsidRPr="00726C3F">
        <w:rPr>
          <w:bCs/>
          <w:sz w:val="24"/>
          <w:szCs w:val="24"/>
        </w:rPr>
        <w:t xml:space="preserve">Application for A80 Quota </w:t>
      </w:r>
      <w:r w:rsidR="0023743E" w:rsidRPr="00726C3F">
        <w:rPr>
          <w:bCs/>
          <w:sz w:val="24"/>
          <w:szCs w:val="24"/>
        </w:rPr>
        <w:t>S</w:t>
      </w:r>
      <w:r w:rsidRPr="00726C3F">
        <w:rPr>
          <w:bCs/>
          <w:sz w:val="24"/>
          <w:szCs w:val="24"/>
        </w:rPr>
        <w:t>hare would be reduced to 1 respondent as all other possible QS holder have been account for within the A80 program</w:t>
      </w:r>
    </w:p>
    <w:p w14:paraId="3D08B5B0" w14:textId="77777777" w:rsidR="00926FDF" w:rsidRPr="00726C3F" w:rsidRDefault="00926FDF" w:rsidP="00926FDF">
      <w:pPr>
        <w:pStyle w:val="ListParagraph"/>
        <w:numPr>
          <w:ilvl w:val="0"/>
          <w:numId w:val="20"/>
        </w:numPr>
        <w:rPr>
          <w:bCs/>
          <w:sz w:val="24"/>
          <w:szCs w:val="24"/>
        </w:rPr>
      </w:pPr>
      <w:r w:rsidRPr="00726C3F">
        <w:rPr>
          <w:bCs/>
          <w:sz w:val="24"/>
          <w:szCs w:val="24"/>
        </w:rPr>
        <w:t>Application for A80 Cooperative and CQ permit would be reduced to 1 respondent</w:t>
      </w:r>
    </w:p>
    <w:p w14:paraId="122F0006" w14:textId="77777777" w:rsidR="00926FDF" w:rsidRPr="00726C3F" w:rsidRDefault="00926FDF" w:rsidP="00926FDF">
      <w:pPr>
        <w:pStyle w:val="ListParagraph"/>
        <w:numPr>
          <w:ilvl w:val="0"/>
          <w:numId w:val="20"/>
        </w:numPr>
        <w:rPr>
          <w:bCs/>
          <w:sz w:val="24"/>
          <w:szCs w:val="24"/>
        </w:rPr>
      </w:pPr>
      <w:r w:rsidRPr="00726C3F">
        <w:rPr>
          <w:bCs/>
          <w:sz w:val="24"/>
          <w:szCs w:val="24"/>
        </w:rPr>
        <w:t>Application to Transfer A80 QS would be reduced from 25 to no more than 5 respondents</w:t>
      </w:r>
    </w:p>
    <w:p w14:paraId="3020ACEA" w14:textId="77777777" w:rsidR="00926FDF" w:rsidRPr="00726C3F" w:rsidRDefault="00926FDF" w:rsidP="00926FDF">
      <w:pPr>
        <w:pStyle w:val="ListParagraph"/>
        <w:numPr>
          <w:ilvl w:val="0"/>
          <w:numId w:val="20"/>
        </w:numPr>
        <w:rPr>
          <w:bCs/>
          <w:sz w:val="24"/>
          <w:szCs w:val="24"/>
        </w:rPr>
      </w:pPr>
      <w:r w:rsidRPr="00726C3F">
        <w:rPr>
          <w:bCs/>
          <w:sz w:val="24"/>
          <w:szCs w:val="24"/>
        </w:rPr>
        <w:t>Application for A80 vessel replacement would be reduced from 28 to no more than 5 respondents</w:t>
      </w:r>
    </w:p>
    <w:p w14:paraId="70965277" w14:textId="77777777" w:rsidR="00926FDF" w:rsidRPr="00726C3F" w:rsidRDefault="00926FDF" w:rsidP="00926FDF">
      <w:pPr>
        <w:pStyle w:val="ListParagraph"/>
        <w:numPr>
          <w:ilvl w:val="0"/>
          <w:numId w:val="20"/>
        </w:numPr>
        <w:rPr>
          <w:bCs/>
          <w:sz w:val="24"/>
          <w:szCs w:val="24"/>
        </w:rPr>
      </w:pPr>
      <w:r w:rsidRPr="00726C3F">
        <w:rPr>
          <w:bCs/>
          <w:sz w:val="24"/>
          <w:szCs w:val="24"/>
        </w:rPr>
        <w:t>A80 cooperative reports would be reduced to one</w:t>
      </w:r>
    </w:p>
    <w:p w14:paraId="51E687AE" w14:textId="77777777" w:rsidR="00926FDF" w:rsidRDefault="00926FDF" w:rsidP="00926FDF">
      <w:pPr>
        <w:pStyle w:val="ListParagraph"/>
        <w:numPr>
          <w:ilvl w:val="0"/>
          <w:numId w:val="20"/>
        </w:numPr>
        <w:rPr>
          <w:bCs/>
          <w:sz w:val="24"/>
          <w:szCs w:val="24"/>
        </w:rPr>
      </w:pPr>
      <w:r>
        <w:rPr>
          <w:bCs/>
          <w:sz w:val="24"/>
          <w:szCs w:val="24"/>
        </w:rPr>
        <w:t>Application for Inter-cooperative transfer of A80 CQ could be reduced to 0</w:t>
      </w:r>
    </w:p>
    <w:p w14:paraId="13F00025" w14:textId="77777777" w:rsidR="00926FDF" w:rsidRDefault="00926FDF" w:rsidP="00926FDF">
      <w:pPr>
        <w:rPr>
          <w:bCs/>
          <w:sz w:val="24"/>
          <w:szCs w:val="24"/>
        </w:rPr>
      </w:pPr>
    </w:p>
    <w:p w14:paraId="79424E6D" w14:textId="77777777" w:rsidR="00926FDF" w:rsidRPr="00B977F8" w:rsidRDefault="00926FDF" w:rsidP="00926FDF">
      <w:pPr>
        <w:rPr>
          <w:bCs/>
          <w:sz w:val="24"/>
          <w:szCs w:val="24"/>
        </w:rPr>
      </w:pPr>
      <w:r>
        <w:rPr>
          <w:bCs/>
          <w:sz w:val="24"/>
          <w:szCs w:val="24"/>
        </w:rPr>
        <w:t xml:space="preserve">Most of the proposed collection of information has practical utility and is necessary for the proper performance of the functions of the agency. One exception to this is the annual A80 cooperative report. This report is exclusively comprised of detailed data information that the agency already receives and reviews through other information collections by the agency. As such, this report is redundant, limited in its utility and creates unnecessary burden on AKSC. Lastly, the ability to submit the cooperative application and the annual cooperative report either online or via electronic mail would help minimize the burden of this information collection. </w:t>
      </w:r>
    </w:p>
    <w:p w14:paraId="7FC79445" w14:textId="77777777" w:rsidR="00926FDF" w:rsidRDefault="00926FDF" w:rsidP="00926FDF">
      <w:pPr>
        <w:rPr>
          <w:bCs/>
          <w:i/>
          <w:sz w:val="24"/>
          <w:szCs w:val="24"/>
        </w:rPr>
      </w:pPr>
    </w:p>
    <w:p w14:paraId="6A9C5F3A" w14:textId="77777777" w:rsidR="00C95A7A" w:rsidRDefault="00926FDF" w:rsidP="00C95A7A">
      <w:pPr>
        <w:tabs>
          <w:tab w:val="left" w:pos="360"/>
          <w:tab w:val="left" w:pos="1080"/>
        </w:tabs>
        <w:rPr>
          <w:sz w:val="24"/>
          <w:szCs w:val="24"/>
        </w:rPr>
      </w:pPr>
      <w:r>
        <w:rPr>
          <w:bCs/>
          <w:i/>
          <w:sz w:val="24"/>
          <w:szCs w:val="24"/>
        </w:rPr>
        <w:t xml:space="preserve">Response: </w:t>
      </w:r>
      <w:r>
        <w:rPr>
          <w:bCs/>
          <w:sz w:val="24"/>
          <w:szCs w:val="24"/>
        </w:rPr>
        <w:t xml:space="preserve">NMFS acknowledges this comment. Within the scope of the renewal, the number of respondents for the A80 Cooperative Annual Report has been reduced to 1. Regarding the utility and necessity of the A80 Cooperative Annual Report, </w:t>
      </w:r>
      <w:r w:rsidR="00C95A7A">
        <w:rPr>
          <w:sz w:val="24"/>
          <w:szCs w:val="24"/>
        </w:rPr>
        <w:t xml:space="preserve">NMFS agrees that reevaluation of these annual reporting requirements may be necessary. </w:t>
      </w:r>
      <w:r w:rsidR="00C95A7A">
        <w:rPr>
          <w:bCs/>
          <w:sz w:val="24"/>
          <w:szCs w:val="24"/>
        </w:rPr>
        <w:t xml:space="preserve">NMFS will provide a summary of the comments on this information collection to the Council at its next review of cooperative annual reports in April 2020. </w:t>
      </w:r>
      <w:r w:rsidR="00C95A7A">
        <w:rPr>
          <w:sz w:val="24"/>
          <w:szCs w:val="24"/>
        </w:rPr>
        <w:t xml:space="preserve"> </w:t>
      </w:r>
    </w:p>
    <w:p w14:paraId="332ABC32" w14:textId="77777777" w:rsidR="00C95A7A" w:rsidRDefault="00C95A7A" w:rsidP="00926FDF">
      <w:pPr>
        <w:rPr>
          <w:bCs/>
          <w:sz w:val="24"/>
          <w:szCs w:val="24"/>
        </w:rPr>
      </w:pPr>
    </w:p>
    <w:p w14:paraId="269011D4" w14:textId="6238F188" w:rsidR="00926FDF" w:rsidRPr="00B977F8" w:rsidRDefault="00733AF6" w:rsidP="00926FDF">
      <w:pPr>
        <w:rPr>
          <w:bCs/>
          <w:sz w:val="24"/>
          <w:szCs w:val="24"/>
        </w:rPr>
      </w:pPr>
      <w:r w:rsidRPr="00726C3F">
        <w:rPr>
          <w:bCs/>
          <w:sz w:val="24"/>
          <w:szCs w:val="24"/>
        </w:rPr>
        <w:t xml:space="preserve">The </w:t>
      </w:r>
      <w:r w:rsidR="0023743E" w:rsidRPr="00726C3F">
        <w:rPr>
          <w:bCs/>
          <w:sz w:val="24"/>
          <w:szCs w:val="24"/>
        </w:rPr>
        <w:t>applications</w:t>
      </w:r>
      <w:r w:rsidR="004470D6">
        <w:rPr>
          <w:bCs/>
          <w:sz w:val="24"/>
          <w:szCs w:val="24"/>
        </w:rPr>
        <w:t xml:space="preserve"> noted by the commenter </w:t>
      </w:r>
      <w:r w:rsidR="0023743E" w:rsidRPr="00726C3F">
        <w:rPr>
          <w:bCs/>
          <w:sz w:val="24"/>
          <w:szCs w:val="24"/>
        </w:rPr>
        <w:t>are approved under a separate information collection</w:t>
      </w:r>
      <w:r w:rsidR="00726C3F" w:rsidRPr="00726C3F">
        <w:rPr>
          <w:bCs/>
          <w:sz w:val="24"/>
          <w:szCs w:val="24"/>
        </w:rPr>
        <w:t>,</w:t>
      </w:r>
      <w:r w:rsidR="0023743E" w:rsidRPr="00726C3F">
        <w:rPr>
          <w:bCs/>
          <w:sz w:val="24"/>
          <w:szCs w:val="24"/>
        </w:rPr>
        <w:t xml:space="preserve"> OMB Control No. 0648-0565, which is currently </w:t>
      </w:r>
      <w:r w:rsidR="00726C3F" w:rsidRPr="00726C3F">
        <w:rPr>
          <w:bCs/>
          <w:sz w:val="24"/>
          <w:szCs w:val="24"/>
        </w:rPr>
        <w:t xml:space="preserve">undergoing OMB review for </w:t>
      </w:r>
      <w:r w:rsidR="0023743E" w:rsidRPr="00726C3F">
        <w:rPr>
          <w:bCs/>
          <w:sz w:val="24"/>
          <w:szCs w:val="24"/>
        </w:rPr>
        <w:t xml:space="preserve">its 3-year renewal. Based on </w:t>
      </w:r>
      <w:r w:rsidR="00726C3F" w:rsidRPr="00726C3F">
        <w:rPr>
          <w:bCs/>
          <w:sz w:val="24"/>
          <w:szCs w:val="24"/>
        </w:rPr>
        <w:t>a comment</w:t>
      </w:r>
      <w:r w:rsidR="00726C3F">
        <w:rPr>
          <w:bCs/>
          <w:sz w:val="24"/>
          <w:szCs w:val="24"/>
        </w:rPr>
        <w:t xml:space="preserve"> received during the comment period on that collection, the number of respondents for these applications were reduced. </w:t>
      </w:r>
    </w:p>
    <w:p w14:paraId="0008C81D" w14:textId="77777777" w:rsidR="00926FDF" w:rsidRDefault="00926FDF" w:rsidP="00926FDF">
      <w:pPr>
        <w:rPr>
          <w:bCs/>
          <w:i/>
          <w:sz w:val="24"/>
          <w:szCs w:val="24"/>
        </w:rPr>
      </w:pPr>
    </w:p>
    <w:p w14:paraId="6BF1A8B2" w14:textId="34857149" w:rsidR="00926FDF" w:rsidRPr="00B977F8" w:rsidRDefault="00926FDF" w:rsidP="00926FDF">
      <w:pPr>
        <w:rPr>
          <w:bCs/>
          <w:sz w:val="24"/>
          <w:szCs w:val="24"/>
        </w:rPr>
      </w:pPr>
      <w:r>
        <w:rPr>
          <w:bCs/>
          <w:i/>
          <w:sz w:val="24"/>
          <w:szCs w:val="24"/>
        </w:rPr>
        <w:t xml:space="preserve">Comment </w:t>
      </w:r>
      <w:r w:rsidR="000E5FD8">
        <w:rPr>
          <w:bCs/>
          <w:i/>
          <w:sz w:val="24"/>
          <w:szCs w:val="24"/>
        </w:rPr>
        <w:t>7</w:t>
      </w:r>
      <w:r>
        <w:rPr>
          <w:bCs/>
          <w:i/>
          <w:sz w:val="24"/>
          <w:szCs w:val="24"/>
        </w:rPr>
        <w:t>:</w:t>
      </w:r>
      <w:r w:rsidR="002C1F3B">
        <w:rPr>
          <w:bCs/>
          <w:i/>
          <w:sz w:val="24"/>
          <w:szCs w:val="24"/>
        </w:rPr>
        <w:t xml:space="preserve"> </w:t>
      </w:r>
      <w:r>
        <w:rPr>
          <w:bCs/>
          <w:sz w:val="24"/>
          <w:szCs w:val="24"/>
        </w:rPr>
        <w:t xml:space="preserve">The A80 Cooperative Annual Report is a waste of time because it is unclear how it is used and it is comprised of a lot of information that NMFS already has. </w:t>
      </w:r>
    </w:p>
    <w:p w14:paraId="30E19C4B" w14:textId="77777777" w:rsidR="00926FDF" w:rsidRDefault="00926FDF" w:rsidP="00926FDF">
      <w:pPr>
        <w:rPr>
          <w:bCs/>
          <w:i/>
          <w:sz w:val="24"/>
          <w:szCs w:val="24"/>
        </w:rPr>
      </w:pPr>
    </w:p>
    <w:p w14:paraId="6B6921B4" w14:textId="363FDE6A" w:rsidR="00926FDF" w:rsidRPr="006B24E8" w:rsidRDefault="00926FDF" w:rsidP="00926FDF">
      <w:pPr>
        <w:tabs>
          <w:tab w:val="left" w:pos="360"/>
          <w:tab w:val="left" w:pos="1080"/>
        </w:tabs>
        <w:rPr>
          <w:sz w:val="24"/>
          <w:szCs w:val="24"/>
        </w:rPr>
      </w:pPr>
      <w:r>
        <w:rPr>
          <w:bCs/>
          <w:i/>
          <w:sz w:val="24"/>
          <w:szCs w:val="24"/>
        </w:rPr>
        <w:t>Response:</w:t>
      </w:r>
      <w:r w:rsidR="006B24E8">
        <w:rPr>
          <w:bCs/>
          <w:sz w:val="24"/>
          <w:szCs w:val="24"/>
        </w:rPr>
        <w:t xml:space="preserve"> NMFS acknowledges this comment. </w:t>
      </w:r>
      <w:r w:rsidR="00C95A7A">
        <w:rPr>
          <w:bCs/>
          <w:sz w:val="24"/>
          <w:szCs w:val="24"/>
        </w:rPr>
        <w:t xml:space="preserve">NMFS will provide a summary of the comments on this information collection to the Council at its next review of cooperative annual reports in April 2020. </w:t>
      </w:r>
      <w:r w:rsidR="00C95A7A">
        <w:rPr>
          <w:sz w:val="24"/>
          <w:szCs w:val="24"/>
        </w:rPr>
        <w:t xml:space="preserve"> </w:t>
      </w:r>
    </w:p>
    <w:p w14:paraId="7AFEE4F3" w14:textId="1685597C" w:rsidR="009B1AAB" w:rsidRDefault="009B1AAB" w:rsidP="00DF701F">
      <w:pPr>
        <w:tabs>
          <w:tab w:val="left" w:pos="360"/>
          <w:tab w:val="left" w:pos="1080"/>
        </w:tabs>
        <w:rPr>
          <w:sz w:val="24"/>
          <w:szCs w:val="24"/>
        </w:rPr>
      </w:pPr>
    </w:p>
    <w:p w14:paraId="14C6A05F" w14:textId="5474B879" w:rsidR="00E37669" w:rsidRDefault="00E37669" w:rsidP="00DF701F">
      <w:pPr>
        <w:tabs>
          <w:tab w:val="left" w:pos="360"/>
          <w:tab w:val="left" w:pos="1080"/>
        </w:tabs>
        <w:rPr>
          <w:sz w:val="24"/>
          <w:szCs w:val="24"/>
        </w:rPr>
      </w:pPr>
      <w:r w:rsidRPr="00E37669">
        <w:rPr>
          <w:b/>
          <w:sz w:val="24"/>
          <w:szCs w:val="24"/>
        </w:rPr>
        <w:t>Comments on the</w:t>
      </w:r>
      <w:r>
        <w:rPr>
          <w:b/>
          <w:sz w:val="24"/>
          <w:szCs w:val="24"/>
        </w:rPr>
        <w:t xml:space="preserve"> AFA Cat</w:t>
      </w:r>
      <w:r w:rsidR="005D3735">
        <w:rPr>
          <w:b/>
          <w:sz w:val="24"/>
          <w:szCs w:val="24"/>
        </w:rPr>
        <w:t>cher Vessel Inter</w:t>
      </w:r>
      <w:r w:rsidR="002433E2">
        <w:rPr>
          <w:b/>
          <w:sz w:val="24"/>
          <w:szCs w:val="24"/>
        </w:rPr>
        <w:t>-</w:t>
      </w:r>
      <w:r w:rsidR="005D3735">
        <w:rPr>
          <w:b/>
          <w:sz w:val="24"/>
          <w:szCs w:val="24"/>
        </w:rPr>
        <w:t>cooperative Agreement and Report</w:t>
      </w:r>
    </w:p>
    <w:p w14:paraId="08E171C6" w14:textId="77777777" w:rsidR="00E37669" w:rsidRDefault="00E37669" w:rsidP="00DF701F">
      <w:pPr>
        <w:tabs>
          <w:tab w:val="left" w:pos="360"/>
          <w:tab w:val="left" w:pos="1080"/>
        </w:tabs>
        <w:rPr>
          <w:sz w:val="24"/>
          <w:szCs w:val="24"/>
        </w:rPr>
      </w:pPr>
    </w:p>
    <w:p w14:paraId="4D3F71C9" w14:textId="33BC8209" w:rsidR="009B1AAB" w:rsidRPr="009B1AAB" w:rsidRDefault="009B1AAB" w:rsidP="009B1AAB">
      <w:pPr>
        <w:tabs>
          <w:tab w:val="left" w:pos="360"/>
          <w:tab w:val="left" w:pos="1080"/>
        </w:tabs>
        <w:rPr>
          <w:sz w:val="24"/>
          <w:szCs w:val="24"/>
        </w:rPr>
      </w:pPr>
      <w:r>
        <w:rPr>
          <w:i/>
          <w:sz w:val="24"/>
          <w:szCs w:val="24"/>
        </w:rPr>
        <w:t xml:space="preserve">Comment </w:t>
      </w:r>
      <w:r w:rsidR="000E5FD8">
        <w:rPr>
          <w:i/>
          <w:sz w:val="24"/>
          <w:szCs w:val="24"/>
        </w:rPr>
        <w:t>8</w:t>
      </w:r>
      <w:r>
        <w:rPr>
          <w:i/>
          <w:sz w:val="24"/>
          <w:szCs w:val="24"/>
        </w:rPr>
        <w:t>:</w:t>
      </w:r>
      <w:r>
        <w:rPr>
          <w:sz w:val="24"/>
          <w:szCs w:val="24"/>
        </w:rPr>
        <w:t xml:space="preserve"> </w:t>
      </w:r>
      <w:r w:rsidRPr="009B1AAB">
        <w:rPr>
          <w:sz w:val="24"/>
          <w:szCs w:val="24"/>
        </w:rPr>
        <w:t>Reviewing the Inter</w:t>
      </w:r>
      <w:r w:rsidR="002433E2">
        <w:rPr>
          <w:sz w:val="24"/>
          <w:szCs w:val="24"/>
        </w:rPr>
        <w:t>-</w:t>
      </w:r>
      <w:r w:rsidRPr="009B1AAB">
        <w:rPr>
          <w:sz w:val="24"/>
          <w:szCs w:val="24"/>
        </w:rPr>
        <w:t>cooperative Agreement burden, the 40 hours captured is on the low side for years that portions of the Agreement are rewritten.  Rewriting the Agreement t</w:t>
      </w:r>
      <w:r w:rsidR="0048384F">
        <w:rPr>
          <w:sz w:val="24"/>
          <w:szCs w:val="24"/>
        </w:rPr>
        <w:t>y</w:t>
      </w:r>
      <w:r w:rsidRPr="009B1AAB">
        <w:rPr>
          <w:sz w:val="24"/>
          <w:szCs w:val="24"/>
        </w:rPr>
        <w:t>pically involves several meeting</w:t>
      </w:r>
      <w:r w:rsidR="002433E2">
        <w:rPr>
          <w:sz w:val="24"/>
          <w:szCs w:val="24"/>
        </w:rPr>
        <w:t>s</w:t>
      </w:r>
      <w:r w:rsidRPr="009B1AAB">
        <w:rPr>
          <w:sz w:val="24"/>
          <w:szCs w:val="24"/>
        </w:rPr>
        <w:t xml:space="preserve"> (a minimum of 2, maximum of 4) with at least 1 representative from each of the 8 AFA catcher vessel cooperatives attending (a couple of hours at each meeting).  It also involves an attorney to attend at least one meeting and develop the revised language at $350.00 / hour.  I’d estimate this is a 4 to 6 hour minimum amount of billing time.  My time in a rewrite of the Agreement is probably in the neighborhood of 40 hours.  That said, we don’t usually rewrite the Agreement every year, and haven’t since the 2013 rewrite.  Instead I make the appropriate data changes, and required updates, and circulate a draft to the cooperative managers that they in turn circulate among their members for approval.  Once approved I circulate a final version of the Agreement for signing by each </w:t>
      </w:r>
      <w:r w:rsidR="00B24B9B">
        <w:rPr>
          <w:sz w:val="24"/>
          <w:szCs w:val="24"/>
        </w:rPr>
        <w:t>cooperative</w:t>
      </w:r>
      <w:r w:rsidRPr="009B1AAB">
        <w:rPr>
          <w:sz w:val="24"/>
          <w:szCs w:val="24"/>
        </w:rPr>
        <w:t xml:space="preserve">’s representative.  I would estimate that no more than 40 total hours is involved in a year with no rewrite.  The $150.00 per hour is </w:t>
      </w:r>
      <w:r w:rsidR="00723881">
        <w:rPr>
          <w:sz w:val="24"/>
          <w:szCs w:val="24"/>
        </w:rPr>
        <w:t>high</w:t>
      </w:r>
      <w:r w:rsidRPr="009B1AAB">
        <w:rPr>
          <w:sz w:val="24"/>
          <w:szCs w:val="24"/>
        </w:rPr>
        <w:t xml:space="preserve"> for all involved except for the attorney; $100.00 an hour is probably a little closer for time and overhead.</w:t>
      </w:r>
    </w:p>
    <w:p w14:paraId="15FD0B55" w14:textId="77777777" w:rsidR="009B1AAB" w:rsidRPr="009B1AAB" w:rsidRDefault="009B1AAB" w:rsidP="009B1AAB">
      <w:pPr>
        <w:tabs>
          <w:tab w:val="left" w:pos="360"/>
          <w:tab w:val="left" w:pos="1080"/>
        </w:tabs>
        <w:rPr>
          <w:sz w:val="24"/>
          <w:szCs w:val="24"/>
        </w:rPr>
      </w:pPr>
    </w:p>
    <w:p w14:paraId="05C917B4" w14:textId="4202C39F" w:rsidR="009B1AAB" w:rsidRPr="009B1AAB" w:rsidRDefault="009B1AAB" w:rsidP="009B1AAB">
      <w:pPr>
        <w:tabs>
          <w:tab w:val="left" w:pos="360"/>
          <w:tab w:val="left" w:pos="1080"/>
        </w:tabs>
        <w:rPr>
          <w:sz w:val="24"/>
          <w:szCs w:val="24"/>
        </w:rPr>
      </w:pPr>
      <w:r w:rsidRPr="009B1AAB">
        <w:rPr>
          <w:sz w:val="24"/>
          <w:szCs w:val="24"/>
        </w:rPr>
        <w:t>The Inter</w:t>
      </w:r>
      <w:r w:rsidR="002433E2">
        <w:rPr>
          <w:sz w:val="24"/>
          <w:szCs w:val="24"/>
        </w:rPr>
        <w:t>-</w:t>
      </w:r>
      <w:r w:rsidRPr="009B1AAB">
        <w:rPr>
          <w:sz w:val="24"/>
          <w:szCs w:val="24"/>
        </w:rPr>
        <w:t xml:space="preserve">cooperative Report burden is probably 40 hours, some years a little more, some years </w:t>
      </w:r>
      <w:r w:rsidR="00041DEC">
        <w:rPr>
          <w:sz w:val="24"/>
          <w:szCs w:val="24"/>
        </w:rPr>
        <w:t>a little less.  The text of the</w:t>
      </w:r>
      <w:r w:rsidRPr="009B1AAB">
        <w:rPr>
          <w:sz w:val="24"/>
          <w:szCs w:val="24"/>
        </w:rPr>
        <w:t xml:space="preserve"> report from one year to the next is roughly the same.  As different types of reporting requirements have changed (for example the burden of salmon bycatch reporting has shifted away from being included in the Inter</w:t>
      </w:r>
      <w:r w:rsidR="002433E2">
        <w:rPr>
          <w:sz w:val="24"/>
          <w:szCs w:val="24"/>
        </w:rPr>
        <w:t>-</w:t>
      </w:r>
      <w:r w:rsidRPr="009B1AAB">
        <w:rPr>
          <w:sz w:val="24"/>
          <w:szCs w:val="24"/>
        </w:rPr>
        <w:t xml:space="preserve">cooperative Report and is now included in each </w:t>
      </w:r>
      <w:r w:rsidR="00723881">
        <w:rPr>
          <w:sz w:val="24"/>
          <w:szCs w:val="24"/>
        </w:rPr>
        <w:t>Incentive Plan Agreement</w:t>
      </w:r>
      <w:r w:rsidRPr="009B1AAB">
        <w:rPr>
          <w:sz w:val="24"/>
          <w:szCs w:val="24"/>
        </w:rPr>
        <w:t xml:space="preserve"> annual report) the Inter</w:t>
      </w:r>
      <w:r w:rsidR="002433E2">
        <w:rPr>
          <w:sz w:val="24"/>
          <w:szCs w:val="24"/>
        </w:rPr>
        <w:t>-</w:t>
      </w:r>
      <w:r w:rsidRPr="009B1AAB">
        <w:rPr>
          <w:sz w:val="24"/>
          <w:szCs w:val="24"/>
        </w:rPr>
        <w:t>cooperative report has become a little shorter.  As mentioned for the Inter</w:t>
      </w:r>
      <w:r w:rsidR="002433E2">
        <w:rPr>
          <w:sz w:val="24"/>
          <w:szCs w:val="24"/>
        </w:rPr>
        <w:t>-</w:t>
      </w:r>
      <w:r w:rsidRPr="009B1AAB">
        <w:rPr>
          <w:sz w:val="24"/>
          <w:szCs w:val="24"/>
        </w:rPr>
        <w:t>cooperative Agreement</w:t>
      </w:r>
      <w:r w:rsidR="0048384F">
        <w:rPr>
          <w:sz w:val="24"/>
          <w:szCs w:val="24"/>
        </w:rPr>
        <w:t>,</w:t>
      </w:r>
      <w:r w:rsidRPr="009B1AAB">
        <w:rPr>
          <w:sz w:val="24"/>
          <w:szCs w:val="24"/>
        </w:rPr>
        <w:t xml:space="preserve"> the rate per hour is closer to $100.00 per hour.</w:t>
      </w:r>
    </w:p>
    <w:p w14:paraId="0E9F053F" w14:textId="77777777" w:rsidR="009B1AAB" w:rsidRPr="009B1AAB" w:rsidRDefault="009B1AAB" w:rsidP="009B1AAB">
      <w:pPr>
        <w:tabs>
          <w:tab w:val="left" w:pos="360"/>
          <w:tab w:val="left" w:pos="1080"/>
        </w:tabs>
        <w:rPr>
          <w:sz w:val="24"/>
          <w:szCs w:val="24"/>
        </w:rPr>
      </w:pPr>
    </w:p>
    <w:p w14:paraId="29021BD6" w14:textId="136683F6" w:rsidR="009B1AAB" w:rsidRDefault="009B1AAB" w:rsidP="009B1AAB">
      <w:pPr>
        <w:tabs>
          <w:tab w:val="left" w:pos="360"/>
          <w:tab w:val="left" w:pos="1080"/>
        </w:tabs>
        <w:rPr>
          <w:sz w:val="24"/>
          <w:szCs w:val="24"/>
        </w:rPr>
      </w:pPr>
      <w:r w:rsidRPr="009B1AAB">
        <w:rPr>
          <w:sz w:val="24"/>
          <w:szCs w:val="24"/>
        </w:rPr>
        <w:t xml:space="preserve">I really can’t accurately comment on the time involved in creating individual </w:t>
      </w:r>
      <w:r w:rsidR="00B24B9B">
        <w:rPr>
          <w:sz w:val="24"/>
          <w:szCs w:val="24"/>
        </w:rPr>
        <w:t>cooperative</w:t>
      </w:r>
      <w:r w:rsidRPr="009B1AAB">
        <w:rPr>
          <w:sz w:val="24"/>
          <w:szCs w:val="24"/>
        </w:rPr>
        <w:t xml:space="preserve"> reports.  The number of vessel members in each </w:t>
      </w:r>
      <w:r w:rsidR="00B24B9B">
        <w:rPr>
          <w:sz w:val="24"/>
          <w:szCs w:val="24"/>
        </w:rPr>
        <w:t>cooperative</w:t>
      </w:r>
      <w:r w:rsidRPr="009B1AAB">
        <w:rPr>
          <w:sz w:val="24"/>
          <w:szCs w:val="24"/>
        </w:rPr>
        <w:t xml:space="preserve"> varies significantly and would have a lot to do with how much time is invol</w:t>
      </w:r>
      <w:r>
        <w:rPr>
          <w:sz w:val="24"/>
          <w:szCs w:val="24"/>
        </w:rPr>
        <w:t xml:space="preserve">ved in writing a report.  The cost per </w:t>
      </w:r>
      <w:r w:rsidRPr="009B1AAB">
        <w:rPr>
          <w:sz w:val="24"/>
          <w:szCs w:val="24"/>
        </w:rPr>
        <w:t xml:space="preserve">hour would also vary as one </w:t>
      </w:r>
      <w:r w:rsidR="00B24B9B">
        <w:rPr>
          <w:sz w:val="24"/>
          <w:szCs w:val="24"/>
        </w:rPr>
        <w:t>cooperative</w:t>
      </w:r>
      <w:r w:rsidRPr="009B1AAB">
        <w:rPr>
          <w:sz w:val="24"/>
          <w:szCs w:val="24"/>
        </w:rPr>
        <w:t xml:space="preserve"> currently relies on an outside company to write their report while most o</w:t>
      </w:r>
      <w:r>
        <w:rPr>
          <w:sz w:val="24"/>
          <w:szCs w:val="24"/>
        </w:rPr>
        <w:t>thers have it done “in house</w:t>
      </w:r>
      <w:r w:rsidR="0048384F">
        <w:rPr>
          <w:sz w:val="24"/>
          <w:szCs w:val="24"/>
        </w:rPr>
        <w:t>.</w:t>
      </w:r>
      <w:r>
        <w:rPr>
          <w:sz w:val="24"/>
          <w:szCs w:val="24"/>
        </w:rPr>
        <w:t xml:space="preserve">” </w:t>
      </w:r>
    </w:p>
    <w:p w14:paraId="5EE12B96" w14:textId="77777777" w:rsidR="00007077" w:rsidRDefault="00007077" w:rsidP="009B1AAB">
      <w:pPr>
        <w:tabs>
          <w:tab w:val="left" w:pos="360"/>
          <w:tab w:val="left" w:pos="1080"/>
        </w:tabs>
        <w:rPr>
          <w:sz w:val="24"/>
          <w:szCs w:val="24"/>
        </w:rPr>
      </w:pPr>
    </w:p>
    <w:p w14:paraId="67095EE8" w14:textId="0507128B" w:rsidR="009B1AAB" w:rsidRDefault="009B1AAB" w:rsidP="009B1AAB">
      <w:pPr>
        <w:tabs>
          <w:tab w:val="left" w:pos="360"/>
          <w:tab w:val="left" w:pos="1080"/>
        </w:tabs>
        <w:rPr>
          <w:sz w:val="24"/>
          <w:szCs w:val="24"/>
        </w:rPr>
      </w:pPr>
      <w:r>
        <w:rPr>
          <w:i/>
          <w:sz w:val="24"/>
          <w:szCs w:val="24"/>
        </w:rPr>
        <w:t>Response:</w:t>
      </w:r>
      <w:r w:rsidR="00722FCF">
        <w:rPr>
          <w:i/>
          <w:sz w:val="24"/>
          <w:szCs w:val="24"/>
        </w:rPr>
        <w:t xml:space="preserve"> </w:t>
      </w:r>
      <w:r w:rsidR="00722FCF">
        <w:rPr>
          <w:sz w:val="24"/>
          <w:szCs w:val="24"/>
        </w:rPr>
        <w:t xml:space="preserve">NMFS acknowledges this comment. The </w:t>
      </w:r>
      <w:r w:rsidR="008D5E7B">
        <w:rPr>
          <w:sz w:val="24"/>
          <w:szCs w:val="24"/>
        </w:rPr>
        <w:t>AFA</w:t>
      </w:r>
      <w:r w:rsidR="00722FCF" w:rsidRPr="00722FCF">
        <w:rPr>
          <w:sz w:val="24"/>
          <w:szCs w:val="24"/>
        </w:rPr>
        <w:t xml:space="preserve"> </w:t>
      </w:r>
      <w:r w:rsidR="0048384F">
        <w:rPr>
          <w:sz w:val="24"/>
          <w:szCs w:val="24"/>
        </w:rPr>
        <w:t xml:space="preserve">Catcher Vessel </w:t>
      </w:r>
      <w:r w:rsidR="00722FCF" w:rsidRPr="00722FCF">
        <w:rPr>
          <w:sz w:val="24"/>
          <w:szCs w:val="24"/>
        </w:rPr>
        <w:t>Inter</w:t>
      </w:r>
      <w:r w:rsidR="002433E2">
        <w:rPr>
          <w:sz w:val="24"/>
          <w:szCs w:val="24"/>
        </w:rPr>
        <w:t>-</w:t>
      </w:r>
      <w:r w:rsidR="00722FCF" w:rsidRPr="00722FCF">
        <w:rPr>
          <w:sz w:val="24"/>
          <w:szCs w:val="24"/>
        </w:rPr>
        <w:t xml:space="preserve">cooperative Agreement </w:t>
      </w:r>
      <w:r w:rsidR="00722FCF">
        <w:rPr>
          <w:sz w:val="24"/>
          <w:szCs w:val="24"/>
        </w:rPr>
        <w:t>time burden estimate ha</w:t>
      </w:r>
      <w:r w:rsidR="000B5D63">
        <w:rPr>
          <w:sz w:val="24"/>
          <w:szCs w:val="24"/>
        </w:rPr>
        <w:t>s</w:t>
      </w:r>
      <w:r w:rsidR="00722FCF">
        <w:rPr>
          <w:sz w:val="24"/>
          <w:szCs w:val="24"/>
        </w:rPr>
        <w:t xml:space="preserve"> been </w:t>
      </w:r>
      <w:r w:rsidR="0048384F">
        <w:rPr>
          <w:sz w:val="24"/>
          <w:szCs w:val="24"/>
        </w:rPr>
        <w:t>changed</w:t>
      </w:r>
      <w:r w:rsidR="00722FCF" w:rsidRPr="00722FCF">
        <w:rPr>
          <w:sz w:val="24"/>
          <w:szCs w:val="24"/>
        </w:rPr>
        <w:t xml:space="preserve"> from 40 </w:t>
      </w:r>
      <w:r w:rsidR="0048384F">
        <w:rPr>
          <w:sz w:val="24"/>
          <w:szCs w:val="24"/>
        </w:rPr>
        <w:t xml:space="preserve">hours </w:t>
      </w:r>
      <w:r w:rsidR="00722FCF" w:rsidRPr="00722FCF">
        <w:rPr>
          <w:sz w:val="24"/>
          <w:szCs w:val="24"/>
        </w:rPr>
        <w:t xml:space="preserve">to </w:t>
      </w:r>
      <w:r w:rsidR="000B5D63">
        <w:rPr>
          <w:sz w:val="24"/>
          <w:szCs w:val="24"/>
        </w:rPr>
        <w:t>48</w:t>
      </w:r>
      <w:r w:rsidR="0048384F">
        <w:rPr>
          <w:sz w:val="24"/>
          <w:szCs w:val="24"/>
        </w:rPr>
        <w:t xml:space="preserve"> hours</w:t>
      </w:r>
      <w:r w:rsidR="000B5D63">
        <w:rPr>
          <w:sz w:val="24"/>
          <w:szCs w:val="24"/>
        </w:rPr>
        <w:t xml:space="preserve"> </w:t>
      </w:r>
      <w:r w:rsidR="0048384F">
        <w:rPr>
          <w:sz w:val="24"/>
          <w:szCs w:val="24"/>
        </w:rPr>
        <w:t xml:space="preserve">per response </w:t>
      </w:r>
      <w:r w:rsidR="000B5D63">
        <w:rPr>
          <w:sz w:val="24"/>
          <w:szCs w:val="24"/>
        </w:rPr>
        <w:t>to reflect the additional time needed for years when the agreement is rewritten.</w:t>
      </w:r>
      <w:r w:rsidR="00722FCF" w:rsidRPr="00722FCF">
        <w:rPr>
          <w:sz w:val="24"/>
          <w:szCs w:val="24"/>
        </w:rPr>
        <w:t xml:space="preserve"> </w:t>
      </w:r>
      <w:r w:rsidR="000B5D63">
        <w:rPr>
          <w:sz w:val="24"/>
          <w:szCs w:val="24"/>
        </w:rPr>
        <w:t>The AFA</w:t>
      </w:r>
      <w:r w:rsidR="000B5D63" w:rsidRPr="00722FCF">
        <w:rPr>
          <w:sz w:val="24"/>
          <w:szCs w:val="24"/>
        </w:rPr>
        <w:t xml:space="preserve"> </w:t>
      </w:r>
      <w:r w:rsidR="00FF69AC">
        <w:rPr>
          <w:sz w:val="24"/>
          <w:szCs w:val="24"/>
        </w:rPr>
        <w:t xml:space="preserve">Annual </w:t>
      </w:r>
      <w:r w:rsidR="0048384F">
        <w:rPr>
          <w:sz w:val="24"/>
          <w:szCs w:val="24"/>
        </w:rPr>
        <w:t xml:space="preserve">Catcher Vessel </w:t>
      </w:r>
      <w:r w:rsidR="000B5D63" w:rsidRPr="00722FCF">
        <w:rPr>
          <w:sz w:val="24"/>
          <w:szCs w:val="24"/>
        </w:rPr>
        <w:t>Inter</w:t>
      </w:r>
      <w:r w:rsidR="002433E2">
        <w:rPr>
          <w:sz w:val="24"/>
          <w:szCs w:val="24"/>
        </w:rPr>
        <w:t>-</w:t>
      </w:r>
      <w:r w:rsidR="000B5D63" w:rsidRPr="00722FCF">
        <w:rPr>
          <w:sz w:val="24"/>
          <w:szCs w:val="24"/>
        </w:rPr>
        <w:t xml:space="preserve">cooperative </w:t>
      </w:r>
      <w:r w:rsidR="000B5D63">
        <w:rPr>
          <w:sz w:val="24"/>
          <w:szCs w:val="24"/>
        </w:rPr>
        <w:t>Report</w:t>
      </w:r>
      <w:r w:rsidR="000B5D63" w:rsidRPr="00722FCF">
        <w:rPr>
          <w:sz w:val="24"/>
          <w:szCs w:val="24"/>
        </w:rPr>
        <w:t xml:space="preserve"> </w:t>
      </w:r>
      <w:r w:rsidR="000B5D63">
        <w:rPr>
          <w:sz w:val="24"/>
          <w:szCs w:val="24"/>
        </w:rPr>
        <w:t xml:space="preserve">time burden estimate has been </w:t>
      </w:r>
      <w:r w:rsidR="0048384F">
        <w:rPr>
          <w:sz w:val="24"/>
          <w:szCs w:val="24"/>
        </w:rPr>
        <w:t>changed</w:t>
      </w:r>
      <w:r w:rsidR="000B5D63" w:rsidRPr="00722FCF">
        <w:rPr>
          <w:sz w:val="24"/>
          <w:szCs w:val="24"/>
        </w:rPr>
        <w:t xml:space="preserve"> from 8 </w:t>
      </w:r>
      <w:r w:rsidR="0048384F">
        <w:rPr>
          <w:sz w:val="24"/>
          <w:szCs w:val="24"/>
        </w:rPr>
        <w:t xml:space="preserve">hours </w:t>
      </w:r>
      <w:r w:rsidR="000B5D63" w:rsidRPr="00722FCF">
        <w:rPr>
          <w:sz w:val="24"/>
          <w:szCs w:val="24"/>
        </w:rPr>
        <w:t>to 40 hours per response</w:t>
      </w:r>
      <w:r w:rsidR="000B5D63">
        <w:rPr>
          <w:sz w:val="24"/>
          <w:szCs w:val="24"/>
        </w:rPr>
        <w:t xml:space="preserve"> to reflect this comment. </w:t>
      </w:r>
      <w:r w:rsidR="0048384F">
        <w:rPr>
          <w:sz w:val="24"/>
          <w:szCs w:val="24"/>
        </w:rPr>
        <w:t xml:space="preserve">The hourly personnel </w:t>
      </w:r>
      <w:r w:rsidR="00722FCF" w:rsidRPr="00722FCF">
        <w:rPr>
          <w:sz w:val="24"/>
          <w:szCs w:val="24"/>
        </w:rPr>
        <w:t>cost</w:t>
      </w:r>
      <w:r w:rsidR="00355C1F">
        <w:rPr>
          <w:sz w:val="24"/>
          <w:szCs w:val="24"/>
        </w:rPr>
        <w:t>s</w:t>
      </w:r>
      <w:r w:rsidR="00722FCF" w:rsidRPr="00722FCF">
        <w:rPr>
          <w:sz w:val="24"/>
          <w:szCs w:val="24"/>
        </w:rPr>
        <w:t xml:space="preserve"> </w:t>
      </w:r>
      <w:r w:rsidR="000B5D63">
        <w:rPr>
          <w:sz w:val="24"/>
          <w:szCs w:val="24"/>
        </w:rPr>
        <w:t xml:space="preserve">for both reports have been </w:t>
      </w:r>
      <w:r w:rsidR="00722FCF" w:rsidRPr="00722FCF">
        <w:rPr>
          <w:sz w:val="24"/>
          <w:szCs w:val="24"/>
        </w:rPr>
        <w:t xml:space="preserve">changed </w:t>
      </w:r>
      <w:r w:rsidR="000B5D63">
        <w:rPr>
          <w:sz w:val="24"/>
          <w:szCs w:val="24"/>
        </w:rPr>
        <w:t>to</w:t>
      </w:r>
      <w:r w:rsidR="00722FCF" w:rsidRPr="00722FCF">
        <w:rPr>
          <w:sz w:val="24"/>
          <w:szCs w:val="24"/>
        </w:rPr>
        <w:t xml:space="preserve"> $100 to reflect </w:t>
      </w:r>
      <w:r w:rsidR="00722FCF">
        <w:rPr>
          <w:sz w:val="24"/>
          <w:szCs w:val="24"/>
        </w:rPr>
        <w:t xml:space="preserve">this </w:t>
      </w:r>
      <w:r w:rsidR="00722FCF" w:rsidRPr="00722FCF">
        <w:rPr>
          <w:sz w:val="24"/>
          <w:szCs w:val="24"/>
        </w:rPr>
        <w:t>comment.</w:t>
      </w:r>
      <w:r w:rsidR="009C3DF0">
        <w:rPr>
          <w:sz w:val="24"/>
          <w:szCs w:val="24"/>
        </w:rPr>
        <w:t xml:space="preserve"> Additionally, 6 hours of attorney time at $150 an hour </w:t>
      </w:r>
      <w:r w:rsidR="00D12E8B">
        <w:rPr>
          <w:sz w:val="24"/>
          <w:szCs w:val="24"/>
        </w:rPr>
        <w:t>have been</w:t>
      </w:r>
      <w:r w:rsidR="009C3DF0">
        <w:rPr>
          <w:sz w:val="24"/>
          <w:szCs w:val="24"/>
        </w:rPr>
        <w:t xml:space="preserve"> added to miscellaneous costs</w:t>
      </w:r>
      <w:r w:rsidR="000B5D63">
        <w:rPr>
          <w:sz w:val="24"/>
          <w:szCs w:val="24"/>
        </w:rPr>
        <w:t xml:space="preserve"> to account for the required review of</w:t>
      </w:r>
      <w:r w:rsidR="009C3DF0">
        <w:rPr>
          <w:sz w:val="24"/>
          <w:szCs w:val="24"/>
        </w:rPr>
        <w:t xml:space="preserve"> the </w:t>
      </w:r>
      <w:r w:rsidR="0048384F">
        <w:rPr>
          <w:sz w:val="24"/>
          <w:szCs w:val="24"/>
        </w:rPr>
        <w:t xml:space="preserve">AFA Catcher Vessel </w:t>
      </w:r>
      <w:r w:rsidR="009C3DF0">
        <w:rPr>
          <w:sz w:val="24"/>
          <w:szCs w:val="24"/>
        </w:rPr>
        <w:t>Inter</w:t>
      </w:r>
      <w:r w:rsidR="002433E2">
        <w:rPr>
          <w:sz w:val="24"/>
          <w:szCs w:val="24"/>
        </w:rPr>
        <w:t>-</w:t>
      </w:r>
      <w:r w:rsidR="009C3DF0">
        <w:rPr>
          <w:sz w:val="24"/>
          <w:szCs w:val="24"/>
        </w:rPr>
        <w:t xml:space="preserve">cooperative Agreement. </w:t>
      </w:r>
    </w:p>
    <w:p w14:paraId="2248E340" w14:textId="57F02EE7" w:rsidR="00355C1F" w:rsidRDefault="00355C1F" w:rsidP="009B1AAB">
      <w:pPr>
        <w:tabs>
          <w:tab w:val="left" w:pos="360"/>
          <w:tab w:val="left" w:pos="1080"/>
        </w:tabs>
        <w:rPr>
          <w:sz w:val="24"/>
          <w:szCs w:val="24"/>
        </w:rPr>
      </w:pPr>
    </w:p>
    <w:p w14:paraId="51AE9859" w14:textId="58A1C821" w:rsidR="005D3735" w:rsidRDefault="00355C1F" w:rsidP="009B1AAB">
      <w:pPr>
        <w:tabs>
          <w:tab w:val="left" w:pos="360"/>
          <w:tab w:val="left" w:pos="1080"/>
        </w:tabs>
        <w:rPr>
          <w:sz w:val="24"/>
          <w:szCs w:val="24"/>
        </w:rPr>
      </w:pPr>
      <w:r>
        <w:rPr>
          <w:sz w:val="24"/>
          <w:szCs w:val="24"/>
        </w:rPr>
        <w:t>No change</w:t>
      </w:r>
      <w:r w:rsidR="000E5FD8">
        <w:rPr>
          <w:sz w:val="24"/>
          <w:szCs w:val="24"/>
        </w:rPr>
        <w:t>s</w:t>
      </w:r>
      <w:r>
        <w:rPr>
          <w:sz w:val="24"/>
          <w:szCs w:val="24"/>
        </w:rPr>
        <w:t xml:space="preserve"> ha</w:t>
      </w:r>
      <w:r w:rsidR="000E5FD8">
        <w:rPr>
          <w:sz w:val="24"/>
          <w:szCs w:val="24"/>
        </w:rPr>
        <w:t>ve</w:t>
      </w:r>
      <w:r>
        <w:rPr>
          <w:sz w:val="24"/>
          <w:szCs w:val="24"/>
        </w:rPr>
        <w:t xml:space="preserve"> been made to the </w:t>
      </w:r>
      <w:r w:rsidR="000E5FD8">
        <w:rPr>
          <w:sz w:val="24"/>
          <w:szCs w:val="24"/>
        </w:rPr>
        <w:t xml:space="preserve">estimated time burden or costs for the </w:t>
      </w:r>
      <w:r>
        <w:rPr>
          <w:sz w:val="24"/>
          <w:szCs w:val="24"/>
        </w:rPr>
        <w:t>AFA Cooperative Annual report.</w:t>
      </w:r>
    </w:p>
    <w:p w14:paraId="6646BE52" w14:textId="58FDC80E" w:rsidR="00164803" w:rsidRDefault="00164803">
      <w:pPr>
        <w:rPr>
          <w:b/>
          <w:bCs/>
          <w:sz w:val="24"/>
          <w:szCs w:val="24"/>
        </w:rPr>
      </w:pPr>
    </w:p>
    <w:p w14:paraId="34DE4344" w14:textId="63108FA0"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4DC7527B" w14:textId="77777777" w:rsidR="004F26E9" w:rsidRDefault="004F26E9">
      <w:pPr>
        <w:rPr>
          <w:sz w:val="24"/>
          <w:szCs w:val="24"/>
        </w:rPr>
      </w:pPr>
    </w:p>
    <w:p w14:paraId="72B41D29" w14:textId="77777777" w:rsidR="0000048A" w:rsidRPr="00A65D74" w:rsidRDefault="0000048A" w:rsidP="0000048A">
      <w:pPr>
        <w:rPr>
          <w:sz w:val="24"/>
          <w:szCs w:val="24"/>
        </w:rPr>
      </w:pPr>
      <w:r w:rsidRPr="00F333EE">
        <w:rPr>
          <w:sz w:val="24"/>
          <w:szCs w:val="24"/>
        </w:rPr>
        <w:t>No payment or gift is provided under this program.</w:t>
      </w:r>
    </w:p>
    <w:p w14:paraId="02CF9DFE" w14:textId="77777777" w:rsidR="004F26E9" w:rsidRDefault="004F26E9">
      <w:pPr>
        <w:rPr>
          <w:sz w:val="24"/>
          <w:szCs w:val="24"/>
        </w:rPr>
      </w:pPr>
    </w:p>
    <w:p w14:paraId="71ECC28E"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22F0C504" w14:textId="77777777" w:rsidR="004F26E9" w:rsidRDefault="004F26E9">
      <w:pPr>
        <w:rPr>
          <w:sz w:val="24"/>
          <w:szCs w:val="24"/>
        </w:rPr>
      </w:pPr>
    </w:p>
    <w:p w14:paraId="09C2E593" w14:textId="40C57435" w:rsidR="00B549FF" w:rsidRDefault="00075411" w:rsidP="00B549FF">
      <w:pPr>
        <w:rPr>
          <w:sz w:val="24"/>
          <w:szCs w:val="24"/>
        </w:rPr>
      </w:pPr>
      <w:r>
        <w:rPr>
          <w:sz w:val="24"/>
          <w:szCs w:val="24"/>
        </w:rPr>
        <w:t xml:space="preserve">The annual reports </w:t>
      </w:r>
      <w:r w:rsidR="004939C7" w:rsidRPr="00075411">
        <w:rPr>
          <w:sz w:val="24"/>
          <w:szCs w:val="24"/>
        </w:rPr>
        <w:t xml:space="preserve">submitted to NMFS </w:t>
      </w:r>
      <w:r w:rsidR="00B549FF" w:rsidRPr="00075411">
        <w:rPr>
          <w:sz w:val="24"/>
          <w:szCs w:val="24"/>
        </w:rPr>
        <w:t>are confidential under section 402(b) of the Magnuson-Stevens Act. They are also confidential under NOAA Administrative Order 216-100, which sets forth procedures to protect confidentiality of fishery statistics.</w:t>
      </w:r>
    </w:p>
    <w:p w14:paraId="2653B489" w14:textId="5C33D7EE" w:rsidR="00075411" w:rsidRDefault="00075411" w:rsidP="00B549FF">
      <w:pPr>
        <w:rPr>
          <w:sz w:val="24"/>
          <w:szCs w:val="24"/>
        </w:rPr>
      </w:pPr>
    </w:p>
    <w:p w14:paraId="4BEFBBFF" w14:textId="17C19022" w:rsidR="00075411" w:rsidRPr="00A65D74" w:rsidRDefault="00075411" w:rsidP="00B549FF">
      <w:pPr>
        <w:rPr>
          <w:sz w:val="24"/>
          <w:szCs w:val="24"/>
        </w:rPr>
      </w:pPr>
      <w:r w:rsidRPr="00B363DD">
        <w:rPr>
          <w:sz w:val="24"/>
          <w:szCs w:val="24"/>
        </w:rPr>
        <w:t xml:space="preserve">The </w:t>
      </w:r>
      <w:r>
        <w:rPr>
          <w:sz w:val="24"/>
          <w:szCs w:val="24"/>
        </w:rPr>
        <w:t xml:space="preserve">annual </w:t>
      </w:r>
      <w:r w:rsidRPr="00B363DD">
        <w:rPr>
          <w:sz w:val="24"/>
          <w:szCs w:val="24"/>
        </w:rPr>
        <w:t xml:space="preserve">reports </w:t>
      </w:r>
      <w:r>
        <w:rPr>
          <w:sz w:val="24"/>
          <w:szCs w:val="24"/>
        </w:rPr>
        <w:t xml:space="preserve">submitted to the Council </w:t>
      </w:r>
      <w:r w:rsidRPr="00B363DD">
        <w:rPr>
          <w:sz w:val="24"/>
          <w:szCs w:val="24"/>
        </w:rPr>
        <w:t xml:space="preserve">are </w:t>
      </w:r>
      <w:r>
        <w:rPr>
          <w:sz w:val="24"/>
          <w:szCs w:val="24"/>
        </w:rPr>
        <w:t xml:space="preserve">not confidential. They are posted on the Council’s website and available to the public. </w:t>
      </w:r>
    </w:p>
    <w:p w14:paraId="14EDF7F2" w14:textId="77777777" w:rsidR="004F26E9" w:rsidRDefault="004F26E9">
      <w:pPr>
        <w:rPr>
          <w:sz w:val="24"/>
          <w:szCs w:val="24"/>
        </w:rPr>
      </w:pPr>
    </w:p>
    <w:p w14:paraId="084DB398"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7EF75EF" w14:textId="77777777" w:rsidR="004F26E9" w:rsidRDefault="004F26E9">
      <w:pPr>
        <w:rPr>
          <w:sz w:val="24"/>
          <w:szCs w:val="24"/>
        </w:rPr>
      </w:pPr>
    </w:p>
    <w:p w14:paraId="6DF228E4" w14:textId="77777777" w:rsidR="008B2289" w:rsidRDefault="00B549FF" w:rsidP="00B549FF">
      <w:pPr>
        <w:rPr>
          <w:sz w:val="24"/>
          <w:szCs w:val="24"/>
        </w:rPr>
        <w:sectPr w:rsidR="008B2289" w:rsidSect="001532CC">
          <w:footnotePr>
            <w:numRestart w:val="eachSect"/>
          </w:footnotePr>
          <w:endnotePr>
            <w:numFmt w:val="decimal"/>
          </w:endnotePr>
          <w:pgSz w:w="12240" w:h="15840"/>
          <w:pgMar w:top="1440" w:right="1440" w:bottom="1080" w:left="1440" w:header="720" w:footer="720" w:gutter="0"/>
          <w:cols w:space="720"/>
        </w:sectPr>
      </w:pPr>
      <w:r w:rsidRPr="002D2E09">
        <w:rPr>
          <w:sz w:val="24"/>
          <w:szCs w:val="24"/>
        </w:rPr>
        <w:t>This information collection does not involve information of a sensitive nature.</w:t>
      </w:r>
    </w:p>
    <w:p w14:paraId="46A7BA16" w14:textId="51A2F044"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437"/>
        <w:gridCol w:w="1613"/>
        <w:gridCol w:w="1450"/>
        <w:gridCol w:w="1620"/>
        <w:gridCol w:w="1350"/>
        <w:gridCol w:w="1858"/>
        <w:gridCol w:w="966"/>
        <w:gridCol w:w="1064"/>
      </w:tblGrid>
      <w:tr w:rsidR="00DF4DDC" w:rsidRPr="00E02C53" w14:paraId="25686C6A" w14:textId="77777777" w:rsidTr="002F77D6">
        <w:trPr>
          <w:tblHeader/>
          <w:jc w:val="center"/>
        </w:trPr>
        <w:tc>
          <w:tcPr>
            <w:tcW w:w="2178" w:type="dxa"/>
            <w:tcBorders>
              <w:top w:val="single" w:sz="4" w:space="0" w:color="auto"/>
              <w:bottom w:val="single" w:sz="4" w:space="0" w:color="auto"/>
            </w:tcBorders>
            <w:shd w:val="clear" w:color="auto" w:fill="DEEAF6"/>
            <w:noWrap/>
            <w:vAlign w:val="center"/>
            <w:hideMark/>
          </w:tcPr>
          <w:p w14:paraId="0C8284EE" w14:textId="77777777" w:rsidR="003A54A2" w:rsidRPr="00E02C53" w:rsidRDefault="003A54A2" w:rsidP="000E0D6D">
            <w:pPr>
              <w:widowControl/>
              <w:jc w:val="center"/>
              <w:rPr>
                <w:rFonts w:eastAsia="Calibri"/>
                <w:b/>
              </w:rPr>
            </w:pPr>
            <w:r w:rsidRPr="00E02C53">
              <w:rPr>
                <w:rFonts w:eastAsia="Calibri"/>
                <w:b/>
              </w:rPr>
              <w:t>Information Collection</w:t>
            </w:r>
          </w:p>
        </w:tc>
        <w:tc>
          <w:tcPr>
            <w:tcW w:w="1437" w:type="dxa"/>
            <w:tcBorders>
              <w:top w:val="single" w:sz="4" w:space="0" w:color="auto"/>
              <w:bottom w:val="single" w:sz="4" w:space="0" w:color="auto"/>
            </w:tcBorders>
            <w:shd w:val="clear" w:color="auto" w:fill="DEEAF6"/>
            <w:vAlign w:val="center"/>
          </w:tcPr>
          <w:p w14:paraId="17878793" w14:textId="08CDFB3A" w:rsidR="003A54A2" w:rsidRPr="00E02C53" w:rsidRDefault="003A54A2" w:rsidP="000E0D6D">
            <w:pPr>
              <w:widowControl/>
              <w:jc w:val="center"/>
              <w:rPr>
                <w:rFonts w:eastAsia="Calibri"/>
                <w:b/>
              </w:rPr>
            </w:pPr>
            <w:r>
              <w:rPr>
                <w:rFonts w:eastAsia="Calibri"/>
                <w:b/>
              </w:rPr>
              <w:t>Type of Respondent</w:t>
            </w:r>
          </w:p>
        </w:tc>
        <w:tc>
          <w:tcPr>
            <w:tcW w:w="1613" w:type="dxa"/>
            <w:tcBorders>
              <w:top w:val="single" w:sz="4" w:space="0" w:color="auto"/>
              <w:bottom w:val="single" w:sz="4" w:space="0" w:color="auto"/>
            </w:tcBorders>
            <w:shd w:val="clear" w:color="auto" w:fill="DEEAF6"/>
            <w:vAlign w:val="center"/>
          </w:tcPr>
          <w:p w14:paraId="06326772" w14:textId="01BA032E" w:rsidR="003A54A2" w:rsidRPr="00E02C53" w:rsidRDefault="003A54A2" w:rsidP="003A54A2">
            <w:pPr>
              <w:widowControl/>
              <w:jc w:val="center"/>
              <w:rPr>
                <w:rFonts w:eastAsia="Calibri"/>
                <w:b/>
              </w:rPr>
            </w:pPr>
            <w:r>
              <w:rPr>
                <w:rFonts w:eastAsia="Calibri"/>
                <w:b/>
              </w:rPr>
              <w:t># R</w:t>
            </w:r>
            <w:r w:rsidRPr="00E02C53">
              <w:rPr>
                <w:rFonts w:eastAsia="Calibri"/>
                <w:b/>
              </w:rPr>
              <w:t>espondents</w:t>
            </w:r>
          </w:p>
        </w:tc>
        <w:tc>
          <w:tcPr>
            <w:tcW w:w="1450" w:type="dxa"/>
            <w:tcBorders>
              <w:top w:val="single" w:sz="4" w:space="0" w:color="auto"/>
              <w:bottom w:val="single" w:sz="4" w:space="0" w:color="auto"/>
            </w:tcBorders>
            <w:shd w:val="clear" w:color="auto" w:fill="DEEAF6"/>
            <w:vAlign w:val="center"/>
          </w:tcPr>
          <w:p w14:paraId="2B624F20" w14:textId="77777777" w:rsidR="007E3F79" w:rsidRDefault="003A54A2" w:rsidP="000E0D6D">
            <w:pPr>
              <w:widowControl/>
              <w:jc w:val="center"/>
              <w:rPr>
                <w:rFonts w:eastAsia="Calibri"/>
                <w:b/>
              </w:rPr>
            </w:pPr>
            <w:r>
              <w:rPr>
                <w:rFonts w:eastAsia="Calibri"/>
                <w:b/>
              </w:rPr>
              <w:t>Annual # of Responses/</w:t>
            </w:r>
          </w:p>
          <w:p w14:paraId="56B730BE" w14:textId="7F84F971" w:rsidR="003A54A2" w:rsidRPr="00E02C53" w:rsidRDefault="003A54A2" w:rsidP="000E0D6D">
            <w:pPr>
              <w:widowControl/>
              <w:jc w:val="center"/>
              <w:rPr>
                <w:rFonts w:eastAsia="Calibri"/>
                <w:b/>
              </w:rPr>
            </w:pPr>
            <w:r>
              <w:rPr>
                <w:rFonts w:eastAsia="Calibri"/>
                <w:b/>
              </w:rPr>
              <w:t>Respondent</w:t>
            </w:r>
          </w:p>
        </w:tc>
        <w:tc>
          <w:tcPr>
            <w:tcW w:w="1620" w:type="dxa"/>
            <w:tcBorders>
              <w:top w:val="single" w:sz="4" w:space="0" w:color="auto"/>
              <w:bottom w:val="single" w:sz="4" w:space="0" w:color="auto"/>
            </w:tcBorders>
            <w:shd w:val="clear" w:color="auto" w:fill="DEEAF6"/>
            <w:vAlign w:val="center"/>
          </w:tcPr>
          <w:p w14:paraId="4CD5C8EE" w14:textId="54254B35" w:rsidR="003A54A2" w:rsidRPr="00E02C53" w:rsidRDefault="003A54A2" w:rsidP="003A54A2">
            <w:pPr>
              <w:widowControl/>
              <w:jc w:val="center"/>
              <w:rPr>
                <w:rFonts w:eastAsia="Calibri"/>
                <w:b/>
              </w:rPr>
            </w:pPr>
            <w:r w:rsidRPr="00E02C53">
              <w:rPr>
                <w:rFonts w:eastAsia="Calibri"/>
                <w:b/>
              </w:rPr>
              <w:t xml:space="preserve">Total </w:t>
            </w:r>
            <w:r>
              <w:rPr>
                <w:rFonts w:eastAsia="Calibri"/>
                <w:b/>
              </w:rPr>
              <w:t># Annual R</w:t>
            </w:r>
            <w:r w:rsidRPr="00E02C53">
              <w:rPr>
                <w:rFonts w:eastAsia="Calibri"/>
                <w:b/>
              </w:rPr>
              <w:t>esponses</w:t>
            </w:r>
          </w:p>
        </w:tc>
        <w:tc>
          <w:tcPr>
            <w:tcW w:w="1350" w:type="dxa"/>
            <w:tcBorders>
              <w:top w:val="single" w:sz="4" w:space="0" w:color="auto"/>
              <w:bottom w:val="single" w:sz="4" w:space="0" w:color="auto"/>
            </w:tcBorders>
            <w:shd w:val="clear" w:color="auto" w:fill="DEEAF6"/>
            <w:vAlign w:val="center"/>
          </w:tcPr>
          <w:p w14:paraId="408A3F7B" w14:textId="23916872" w:rsidR="003A54A2" w:rsidRPr="00E02C53" w:rsidRDefault="003A54A2" w:rsidP="000E0D6D">
            <w:pPr>
              <w:widowControl/>
              <w:jc w:val="center"/>
              <w:rPr>
                <w:rFonts w:eastAsia="Calibri"/>
                <w:b/>
              </w:rPr>
            </w:pPr>
            <w:r>
              <w:rPr>
                <w:rFonts w:eastAsia="Calibri"/>
                <w:b/>
              </w:rPr>
              <w:t>Burden Hrs / Response</w:t>
            </w:r>
          </w:p>
        </w:tc>
        <w:tc>
          <w:tcPr>
            <w:tcW w:w="1858" w:type="dxa"/>
            <w:tcBorders>
              <w:top w:val="single" w:sz="4" w:space="0" w:color="auto"/>
              <w:bottom w:val="single" w:sz="4" w:space="0" w:color="auto"/>
            </w:tcBorders>
            <w:shd w:val="clear" w:color="auto" w:fill="DEEAF6"/>
            <w:vAlign w:val="center"/>
          </w:tcPr>
          <w:p w14:paraId="12B2368A" w14:textId="77777777" w:rsidR="003A54A2" w:rsidRPr="00E02C53" w:rsidRDefault="003A54A2" w:rsidP="000E0D6D">
            <w:pPr>
              <w:widowControl/>
              <w:jc w:val="center"/>
              <w:rPr>
                <w:rFonts w:eastAsia="Calibri"/>
                <w:b/>
              </w:rPr>
            </w:pPr>
            <w:r w:rsidRPr="00E02C53">
              <w:rPr>
                <w:rFonts w:eastAsia="Calibri"/>
                <w:b/>
              </w:rPr>
              <w:t>Total annual burden hours</w:t>
            </w:r>
          </w:p>
        </w:tc>
        <w:tc>
          <w:tcPr>
            <w:tcW w:w="966" w:type="dxa"/>
            <w:tcBorders>
              <w:top w:val="single" w:sz="4" w:space="0" w:color="auto"/>
              <w:bottom w:val="single" w:sz="4" w:space="0" w:color="auto"/>
            </w:tcBorders>
            <w:shd w:val="clear" w:color="auto" w:fill="DEEAF6"/>
            <w:vAlign w:val="center"/>
          </w:tcPr>
          <w:p w14:paraId="77437502" w14:textId="45A011C2" w:rsidR="002F77D6" w:rsidRPr="005616FD" w:rsidRDefault="002F77D6" w:rsidP="002F77D6">
            <w:pPr>
              <w:widowControl/>
              <w:jc w:val="center"/>
              <w:rPr>
                <w:rFonts w:eastAsia="Calibri"/>
                <w:b/>
              </w:rPr>
            </w:pPr>
            <w:r>
              <w:rPr>
                <w:rFonts w:eastAsia="Calibri"/>
                <w:b/>
              </w:rPr>
              <w:t>Hourly Wage Rate</w:t>
            </w:r>
          </w:p>
        </w:tc>
        <w:tc>
          <w:tcPr>
            <w:tcW w:w="1064" w:type="dxa"/>
            <w:tcBorders>
              <w:top w:val="single" w:sz="4" w:space="0" w:color="auto"/>
              <w:bottom w:val="single" w:sz="4" w:space="0" w:color="auto"/>
            </w:tcBorders>
            <w:shd w:val="clear" w:color="auto" w:fill="DEEAF6"/>
            <w:vAlign w:val="center"/>
          </w:tcPr>
          <w:p w14:paraId="71ECD305" w14:textId="0A74F9E1" w:rsidR="003A54A2" w:rsidRPr="00E02256" w:rsidRDefault="002F77D6" w:rsidP="000E0D6D">
            <w:pPr>
              <w:widowControl/>
              <w:jc w:val="center"/>
              <w:rPr>
                <w:rFonts w:eastAsia="Calibri"/>
                <w:b/>
                <w:highlight w:val="cyan"/>
              </w:rPr>
            </w:pPr>
            <w:r>
              <w:rPr>
                <w:rFonts w:eastAsia="Calibri"/>
                <w:b/>
              </w:rPr>
              <w:t>Total Annual Wage Burden Costs</w:t>
            </w:r>
          </w:p>
        </w:tc>
      </w:tr>
      <w:tr w:rsidR="007E3F79" w:rsidRPr="00E02C53" w14:paraId="38B1BD95" w14:textId="77777777" w:rsidTr="007E3F79">
        <w:trPr>
          <w:jc w:val="center"/>
        </w:trPr>
        <w:tc>
          <w:tcPr>
            <w:tcW w:w="2178" w:type="dxa"/>
            <w:vMerge w:val="restart"/>
            <w:tcBorders>
              <w:right w:val="single" w:sz="4" w:space="0" w:color="auto"/>
            </w:tcBorders>
            <w:shd w:val="clear" w:color="auto" w:fill="auto"/>
            <w:vAlign w:val="center"/>
          </w:tcPr>
          <w:p w14:paraId="309C8962" w14:textId="4B7C2A67" w:rsidR="00DF4DDC" w:rsidRPr="00A20BFB" w:rsidRDefault="00DF4DDC" w:rsidP="002975A9">
            <w:pPr>
              <w:rPr>
                <w:rFonts w:eastAsia="Calibri"/>
              </w:rPr>
            </w:pPr>
            <w:r w:rsidRPr="00A20BFB">
              <w:rPr>
                <w:rFonts w:eastAsia="Calibri"/>
              </w:rPr>
              <w:t>Alaska Crab Rationalization Program Cooperative Annual Report</w:t>
            </w:r>
          </w:p>
        </w:tc>
        <w:tc>
          <w:tcPr>
            <w:tcW w:w="1437" w:type="dxa"/>
            <w:tcBorders>
              <w:right w:val="single" w:sz="4" w:space="0" w:color="auto"/>
            </w:tcBorders>
            <w:vAlign w:val="center"/>
          </w:tcPr>
          <w:p w14:paraId="5FB597D2" w14:textId="68FC425A" w:rsidR="00DF4DDC" w:rsidRPr="00A20BFB" w:rsidRDefault="007E3F79" w:rsidP="00DF4DDC">
            <w:pPr>
              <w:widowControl/>
              <w:jc w:val="center"/>
              <w:rPr>
                <w:rFonts w:eastAsia="Calibri"/>
                <w:sz w:val="18"/>
                <w:szCs w:val="18"/>
              </w:rPr>
            </w:pPr>
            <w:r>
              <w:rPr>
                <w:rFonts w:eastAsia="Calibri"/>
                <w:sz w:val="18"/>
                <w:szCs w:val="18"/>
              </w:rPr>
              <w:t>Cooperative manager</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04F4501" w14:textId="4568C760" w:rsidR="00DF4DDC" w:rsidRPr="00A20BFB" w:rsidRDefault="00DF4DDC" w:rsidP="002975A9">
            <w:pPr>
              <w:widowControl/>
              <w:jc w:val="center"/>
              <w:rPr>
                <w:rFonts w:eastAsia="Calibri"/>
                <w:sz w:val="18"/>
                <w:szCs w:val="18"/>
              </w:rPr>
            </w:pPr>
            <w:r w:rsidRPr="00A20BFB">
              <w:rPr>
                <w:rFonts w:eastAsia="Calibri"/>
                <w:sz w:val="18"/>
                <w:szCs w:val="18"/>
              </w:rPr>
              <w:t>1 (ICE)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C16E704" w14:textId="59F4E40F" w:rsidR="00DF4DDC" w:rsidRPr="00A20BFB" w:rsidRDefault="00DF4DDC" w:rsidP="002975A9">
            <w:pPr>
              <w:widowControl/>
              <w:jc w:val="center"/>
              <w:rPr>
                <w:color w:val="000000"/>
                <w:sz w:val="18"/>
                <w:szCs w:val="18"/>
              </w:rPr>
            </w:pPr>
            <w:r w:rsidRPr="00A20BFB">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A97261" w14:textId="262D8174" w:rsidR="00DF4DDC" w:rsidRPr="00A20BFB" w:rsidRDefault="00DF4DDC" w:rsidP="002975A9">
            <w:pPr>
              <w:widowControl/>
              <w:jc w:val="center"/>
              <w:rPr>
                <w:rFonts w:eastAsia="Calibri"/>
                <w:sz w:val="18"/>
                <w:szCs w:val="18"/>
              </w:rPr>
            </w:pPr>
            <w:r w:rsidRPr="00A20BFB">
              <w:rPr>
                <w:rFonts w:eastAsia="Calibri"/>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95A0B9" w14:textId="082212F5" w:rsidR="00DF4DDC" w:rsidRPr="00A20BFB" w:rsidRDefault="00DF4DDC" w:rsidP="002975A9">
            <w:pPr>
              <w:widowControl/>
              <w:jc w:val="center"/>
              <w:rPr>
                <w:rFonts w:eastAsia="Calibri"/>
                <w:sz w:val="18"/>
                <w:szCs w:val="18"/>
              </w:rPr>
            </w:pPr>
            <w:r>
              <w:rPr>
                <w:rFonts w:eastAsia="Calibri"/>
                <w:sz w:val="18"/>
                <w:szCs w:val="18"/>
              </w:rPr>
              <w:t>296</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27439680" w14:textId="4AEF1D1A" w:rsidR="00DF4DDC" w:rsidRPr="00A20BFB" w:rsidRDefault="00DF4DDC" w:rsidP="002975A9">
            <w:pPr>
              <w:widowControl/>
              <w:jc w:val="center"/>
              <w:rPr>
                <w:rFonts w:eastAsia="Calibri"/>
                <w:sz w:val="18"/>
                <w:szCs w:val="18"/>
              </w:rPr>
            </w:pPr>
            <w:r>
              <w:rPr>
                <w:rFonts w:eastAsia="Calibri"/>
                <w:sz w:val="18"/>
                <w:szCs w:val="18"/>
              </w:rPr>
              <w:t>296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6F1764D" w14:textId="30C3F96C" w:rsidR="00DF4DDC" w:rsidRPr="00A20BFB" w:rsidRDefault="00DF4DDC" w:rsidP="002975A9">
            <w:pPr>
              <w:widowControl/>
              <w:jc w:val="center"/>
              <w:rPr>
                <w:rFonts w:eastAsia="Calibri"/>
                <w:sz w:val="18"/>
                <w:szCs w:val="18"/>
              </w:rPr>
            </w:pPr>
            <w:r>
              <w:rPr>
                <w:rFonts w:eastAsia="Calibri"/>
                <w:sz w:val="18"/>
                <w:szCs w:val="18"/>
              </w:rPr>
              <w:t>Varies, see response to Question 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85464F4" w14:textId="2DCD0D05" w:rsidR="00DF4DDC" w:rsidRPr="00A20BFB" w:rsidRDefault="00DF4DDC" w:rsidP="002975A9">
            <w:pPr>
              <w:widowControl/>
              <w:jc w:val="center"/>
              <w:rPr>
                <w:rFonts w:eastAsia="Calibri"/>
                <w:sz w:val="18"/>
                <w:szCs w:val="18"/>
              </w:rPr>
            </w:pPr>
            <w:r>
              <w:rPr>
                <w:rFonts w:eastAsia="Calibri"/>
                <w:sz w:val="18"/>
                <w:szCs w:val="18"/>
              </w:rPr>
              <w:t>$35,700</w:t>
            </w:r>
          </w:p>
        </w:tc>
      </w:tr>
      <w:tr w:rsidR="007E3F79" w:rsidRPr="00E02C53" w14:paraId="36841FCE" w14:textId="77777777" w:rsidTr="007E3F79">
        <w:trPr>
          <w:jc w:val="center"/>
        </w:trPr>
        <w:tc>
          <w:tcPr>
            <w:tcW w:w="2178" w:type="dxa"/>
            <w:vMerge/>
            <w:tcBorders>
              <w:bottom w:val="single" w:sz="4" w:space="0" w:color="auto"/>
              <w:right w:val="single" w:sz="4" w:space="0" w:color="auto"/>
            </w:tcBorders>
            <w:shd w:val="clear" w:color="auto" w:fill="auto"/>
            <w:vAlign w:val="center"/>
          </w:tcPr>
          <w:p w14:paraId="3213F341" w14:textId="259E785C" w:rsidR="00DF4DDC" w:rsidRPr="00A20BFB" w:rsidRDefault="00DF4DDC" w:rsidP="002975A9">
            <w:pPr>
              <w:widowControl/>
              <w:rPr>
                <w:rFonts w:eastAsia="Calibri"/>
              </w:rPr>
            </w:pPr>
          </w:p>
        </w:tc>
        <w:tc>
          <w:tcPr>
            <w:tcW w:w="1437" w:type="dxa"/>
            <w:tcBorders>
              <w:bottom w:val="single" w:sz="4" w:space="0" w:color="auto"/>
              <w:right w:val="single" w:sz="4" w:space="0" w:color="auto"/>
            </w:tcBorders>
            <w:vAlign w:val="center"/>
          </w:tcPr>
          <w:p w14:paraId="723A250C" w14:textId="4524060D" w:rsidR="00DF4DDC" w:rsidRPr="00A20BFB" w:rsidRDefault="00DF4DDC" w:rsidP="002975A9">
            <w:pPr>
              <w:widowControl/>
              <w:jc w:val="center"/>
              <w:rPr>
                <w:rFonts w:eastAsia="Calibri"/>
                <w:sz w:val="18"/>
                <w:szCs w:val="18"/>
              </w:rPr>
            </w:pPr>
            <w:r>
              <w:rPr>
                <w:rFonts w:eastAsia="Calibri"/>
                <w:sz w:val="18"/>
                <w:szCs w:val="18"/>
              </w:rPr>
              <w:t>Cooperative managers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28F1F31" w14:textId="5E91203B" w:rsidR="00DF4DDC" w:rsidRPr="00A20BFB" w:rsidRDefault="00DF4DDC" w:rsidP="002975A9">
            <w:pPr>
              <w:widowControl/>
              <w:jc w:val="center"/>
              <w:rPr>
                <w:rFonts w:eastAsia="Calibri"/>
                <w:sz w:val="18"/>
                <w:szCs w:val="18"/>
              </w:rPr>
            </w:pPr>
            <w:r w:rsidRPr="00A20BFB">
              <w:rPr>
                <w:rFonts w:eastAsia="Calibri"/>
                <w:sz w:val="18"/>
                <w:szCs w:val="18"/>
              </w:rPr>
              <w:t>6</w:t>
            </w:r>
            <w:r w:rsidR="007E3F79">
              <w:rPr>
                <w:rFonts w:eastAsia="Calibri"/>
                <w:sz w:val="18"/>
                <w:szCs w:val="18"/>
              </w:rPr>
              <w:t xml:space="preserve"> (other CR coops)</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7AC4F8C" w14:textId="6DBCA0AB" w:rsidR="00DF4DDC" w:rsidRPr="00A20BFB" w:rsidRDefault="00DF4DDC" w:rsidP="002975A9">
            <w:pPr>
              <w:widowControl/>
              <w:jc w:val="center"/>
              <w:rPr>
                <w:color w:val="000000"/>
                <w:sz w:val="18"/>
                <w:szCs w:val="18"/>
              </w:rPr>
            </w:pPr>
            <w:r w:rsidRPr="00A20BFB">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74A944" w14:textId="56816605" w:rsidR="00DF4DDC" w:rsidRPr="00A20BFB" w:rsidRDefault="00DF4DDC" w:rsidP="002975A9">
            <w:pPr>
              <w:widowControl/>
              <w:jc w:val="center"/>
              <w:rPr>
                <w:rFonts w:eastAsia="Calibri"/>
                <w:sz w:val="18"/>
                <w:szCs w:val="18"/>
              </w:rPr>
            </w:pPr>
            <w:r w:rsidRPr="00A20BFB">
              <w:rPr>
                <w:rFonts w:eastAsia="Calibri"/>
                <w:sz w:val="18"/>
                <w:szCs w:val="18"/>
              </w:rPr>
              <w:t>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E8E75C4" w14:textId="5399979E" w:rsidR="00DF4DDC" w:rsidRPr="00A20BFB" w:rsidRDefault="00DF4DDC" w:rsidP="00885CBC">
            <w:pPr>
              <w:widowControl/>
              <w:jc w:val="center"/>
              <w:rPr>
                <w:rFonts w:eastAsia="Calibri"/>
                <w:sz w:val="18"/>
                <w:szCs w:val="18"/>
              </w:rPr>
            </w:pPr>
            <w:r>
              <w:rPr>
                <w:rFonts w:eastAsia="Calibri"/>
                <w:sz w:val="18"/>
                <w:szCs w:val="18"/>
              </w:rPr>
              <w:t>5</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A488E70" w14:textId="425C5351" w:rsidR="00DF4DDC" w:rsidRPr="00A20BFB" w:rsidRDefault="00DF4DDC" w:rsidP="002975A9">
            <w:pPr>
              <w:widowControl/>
              <w:jc w:val="center"/>
              <w:rPr>
                <w:rFonts w:eastAsia="Calibri"/>
                <w:sz w:val="18"/>
                <w:szCs w:val="18"/>
              </w:rPr>
            </w:pPr>
            <w:r>
              <w:rPr>
                <w:rFonts w:eastAsia="Calibri"/>
                <w:sz w:val="18"/>
                <w:szCs w:val="18"/>
              </w:rPr>
              <w:t>30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C8D14F0" w14:textId="57076DFE" w:rsidR="00DF4DDC" w:rsidRPr="00A20BFB" w:rsidRDefault="007E3F79" w:rsidP="00885CBC">
            <w:pPr>
              <w:widowControl/>
              <w:jc w:val="center"/>
              <w:rPr>
                <w:rFonts w:eastAsia="Calibri"/>
                <w:sz w:val="18"/>
                <w:szCs w:val="18"/>
              </w:rPr>
            </w:pPr>
            <w:r>
              <w:rPr>
                <w:rFonts w:eastAsia="Calibri"/>
                <w:sz w:val="18"/>
                <w:szCs w:val="18"/>
              </w:rPr>
              <w:t>$86.36</w:t>
            </w:r>
            <w:r>
              <w:rPr>
                <w:sz w:val="18"/>
                <w:szCs w:val="18"/>
                <w:vertAlign w:val="superscript"/>
              </w:rPr>
              <w:t xml:space="preserve">1 </w:t>
            </w:r>
            <w:r>
              <w:rPr>
                <w:rFonts w:eastAsia="Calibri"/>
                <w:sz w:val="18"/>
                <w:szCs w:val="18"/>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B690224" w14:textId="0FBFFE28" w:rsidR="00DF4DDC" w:rsidRPr="00A20BFB" w:rsidRDefault="007E3F79" w:rsidP="002975A9">
            <w:pPr>
              <w:widowControl/>
              <w:jc w:val="center"/>
              <w:rPr>
                <w:rFonts w:eastAsia="Calibri"/>
                <w:sz w:val="18"/>
                <w:szCs w:val="18"/>
              </w:rPr>
            </w:pPr>
            <w:r>
              <w:rPr>
                <w:rFonts w:eastAsia="Calibri"/>
                <w:sz w:val="18"/>
                <w:szCs w:val="18"/>
              </w:rPr>
              <w:t>$2,591</w:t>
            </w:r>
          </w:p>
        </w:tc>
      </w:tr>
      <w:tr w:rsidR="007E3F79" w:rsidRPr="00E02C53" w14:paraId="06B0F68F" w14:textId="77777777" w:rsidTr="007E3F79">
        <w:trPr>
          <w:jc w:val="center"/>
        </w:trPr>
        <w:tc>
          <w:tcPr>
            <w:tcW w:w="2178" w:type="dxa"/>
            <w:vMerge w:val="restart"/>
            <w:tcBorders>
              <w:right w:val="single" w:sz="4" w:space="0" w:color="auto"/>
            </w:tcBorders>
            <w:shd w:val="clear" w:color="auto" w:fill="auto"/>
            <w:vAlign w:val="center"/>
          </w:tcPr>
          <w:p w14:paraId="12BDE3A4" w14:textId="446F370E" w:rsidR="00DF4DDC" w:rsidRPr="008B2289" w:rsidRDefault="00DF4DDC" w:rsidP="002975A9">
            <w:pPr>
              <w:rPr>
                <w:rFonts w:eastAsia="Calibri"/>
              </w:rPr>
            </w:pPr>
            <w:r>
              <w:rPr>
                <w:rFonts w:eastAsia="Calibri"/>
              </w:rPr>
              <w:t>Annual Rockfish Cooperative Report</w:t>
            </w:r>
          </w:p>
        </w:tc>
        <w:tc>
          <w:tcPr>
            <w:tcW w:w="1437" w:type="dxa"/>
            <w:vMerge w:val="restart"/>
            <w:tcBorders>
              <w:right w:val="single" w:sz="4" w:space="0" w:color="auto"/>
            </w:tcBorders>
            <w:vAlign w:val="center"/>
          </w:tcPr>
          <w:p w14:paraId="58979C82" w14:textId="1391CDE2" w:rsidR="00DF4DDC" w:rsidRDefault="00DF4DDC" w:rsidP="00C65F56">
            <w:pPr>
              <w:widowControl/>
              <w:jc w:val="center"/>
              <w:rPr>
                <w:sz w:val="18"/>
                <w:szCs w:val="18"/>
              </w:rPr>
            </w:pPr>
            <w:r>
              <w:rPr>
                <w:rFonts w:eastAsia="Calibri"/>
                <w:sz w:val="18"/>
                <w:szCs w:val="18"/>
              </w:rPr>
              <w:t>Cooperative manager</w:t>
            </w:r>
            <w:r w:rsidR="00F070C7">
              <w:rPr>
                <w:rFonts w:eastAsia="Calibri"/>
                <w:sz w:val="18"/>
                <w:szCs w:val="18"/>
              </w:rPr>
              <w:t>s</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5567217" w14:textId="3BAC35C5" w:rsidR="00DF4DDC" w:rsidRDefault="00DF4DDC" w:rsidP="00C65F56">
            <w:pPr>
              <w:widowControl/>
              <w:jc w:val="center"/>
              <w:rPr>
                <w:sz w:val="18"/>
                <w:szCs w:val="18"/>
              </w:rPr>
            </w:pPr>
            <w:r>
              <w:rPr>
                <w:sz w:val="18"/>
                <w:szCs w:val="18"/>
              </w:rPr>
              <w:t>1</w:t>
            </w:r>
          </w:p>
          <w:p w14:paraId="19D2BA29" w14:textId="647EB263" w:rsidR="00DF4DDC" w:rsidRDefault="00DF4DDC" w:rsidP="00C65F56">
            <w:pPr>
              <w:widowControl/>
              <w:jc w:val="center"/>
              <w:rPr>
                <w:sz w:val="18"/>
                <w:szCs w:val="18"/>
              </w:rPr>
            </w:pPr>
            <w:r>
              <w:rPr>
                <w:sz w:val="18"/>
                <w:szCs w:val="18"/>
              </w:rPr>
              <w:t>catcher/processor cooperative</w:t>
            </w:r>
            <w:r w:rsidR="00F070C7">
              <w:rPr>
                <w:sz w:val="18"/>
                <w:szCs w:val="18"/>
              </w:rPr>
              <w:t xml:space="preserve"> report to NMFS</w:t>
            </w:r>
          </w:p>
        </w:tc>
        <w:tc>
          <w:tcPr>
            <w:tcW w:w="1450" w:type="dxa"/>
            <w:tcBorders>
              <w:top w:val="single" w:sz="4" w:space="0" w:color="auto"/>
              <w:left w:val="single" w:sz="4" w:space="0" w:color="auto"/>
              <w:bottom w:val="single" w:sz="4" w:space="0" w:color="auto"/>
              <w:right w:val="single" w:sz="4" w:space="0" w:color="auto"/>
            </w:tcBorders>
            <w:vAlign w:val="center"/>
          </w:tcPr>
          <w:p w14:paraId="443C777C" w14:textId="2C302BE8" w:rsidR="00DF4DDC" w:rsidRDefault="00DF4DDC" w:rsidP="002975A9">
            <w:pPr>
              <w:widowControl/>
              <w:jc w:val="center"/>
              <w:rPr>
                <w:color w:val="000000"/>
                <w:sz w:val="18"/>
                <w:szCs w:val="18"/>
              </w:rPr>
            </w:pPr>
            <w:r>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C0998D" w14:textId="1658CA1F" w:rsidR="00DF4DDC" w:rsidDel="00734BA9" w:rsidRDefault="00DF4DDC" w:rsidP="002975A9">
            <w:pPr>
              <w:widowControl/>
              <w:jc w:val="center"/>
              <w:rPr>
                <w:sz w:val="18"/>
                <w:szCs w:val="18"/>
              </w:rPr>
            </w:pPr>
            <w:r>
              <w:rPr>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DCF9755" w14:textId="2BDD849B" w:rsidR="00DF4DDC" w:rsidRDefault="00DF4DDC" w:rsidP="002975A9">
            <w:pPr>
              <w:widowControl/>
              <w:jc w:val="center"/>
              <w:rPr>
                <w:rFonts w:eastAsia="Calibri"/>
                <w:sz w:val="18"/>
                <w:szCs w:val="18"/>
              </w:rPr>
            </w:pPr>
            <w:r>
              <w:rPr>
                <w:rFonts w:eastAsia="Calibri"/>
                <w:sz w:val="18"/>
                <w:szCs w:val="18"/>
              </w:rPr>
              <w:t>45</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FED5AF1" w14:textId="1BCBC3C0" w:rsidR="00DF4DDC" w:rsidRDefault="00DF4DDC" w:rsidP="002975A9">
            <w:pPr>
              <w:widowControl/>
              <w:jc w:val="center"/>
              <w:rPr>
                <w:rFonts w:eastAsia="Calibri"/>
                <w:sz w:val="18"/>
                <w:szCs w:val="18"/>
              </w:rPr>
            </w:pPr>
            <w:r>
              <w:rPr>
                <w:rFonts w:eastAsia="Calibri"/>
                <w:sz w:val="18"/>
                <w:szCs w:val="18"/>
              </w:rPr>
              <w:t>45</w:t>
            </w:r>
          </w:p>
        </w:tc>
        <w:tc>
          <w:tcPr>
            <w:tcW w:w="966" w:type="dxa"/>
            <w:tcBorders>
              <w:top w:val="single" w:sz="4" w:space="0" w:color="auto"/>
              <w:left w:val="single" w:sz="4" w:space="0" w:color="auto"/>
              <w:bottom w:val="single" w:sz="4" w:space="0" w:color="auto"/>
              <w:right w:val="single" w:sz="4" w:space="0" w:color="auto"/>
            </w:tcBorders>
            <w:vAlign w:val="center"/>
          </w:tcPr>
          <w:p w14:paraId="0FC698D5" w14:textId="0F21E8BF" w:rsidR="00DF4DDC" w:rsidRDefault="00DF4DDC">
            <w:pPr>
              <w:widowControl/>
              <w:jc w:val="center"/>
              <w:rPr>
                <w:rFonts w:eastAsia="Calibri"/>
                <w:sz w:val="18"/>
                <w:szCs w:val="18"/>
              </w:rPr>
            </w:pPr>
            <w:r>
              <w:rPr>
                <w:rFonts w:eastAsia="Calibri"/>
                <w:sz w:val="18"/>
                <w:szCs w:val="18"/>
              </w:rPr>
              <w:t>$32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0E1EF95" w14:textId="46A9AECA" w:rsidR="00DF4DDC" w:rsidRDefault="00DF4DDC" w:rsidP="002975A9">
            <w:pPr>
              <w:widowControl/>
              <w:jc w:val="center"/>
              <w:rPr>
                <w:rFonts w:eastAsia="Calibri"/>
                <w:sz w:val="18"/>
                <w:szCs w:val="18"/>
              </w:rPr>
            </w:pPr>
            <w:r>
              <w:rPr>
                <w:rFonts w:eastAsia="Calibri"/>
                <w:sz w:val="18"/>
                <w:szCs w:val="18"/>
              </w:rPr>
              <w:t>$1,440</w:t>
            </w:r>
          </w:p>
        </w:tc>
      </w:tr>
      <w:tr w:rsidR="00F070C7" w:rsidRPr="00E02C53" w14:paraId="1BFFF7F9" w14:textId="77777777" w:rsidTr="007E3F79">
        <w:trPr>
          <w:jc w:val="center"/>
        </w:trPr>
        <w:tc>
          <w:tcPr>
            <w:tcW w:w="2178" w:type="dxa"/>
            <w:vMerge/>
            <w:tcBorders>
              <w:bottom w:val="single" w:sz="4" w:space="0" w:color="auto"/>
              <w:right w:val="single" w:sz="4" w:space="0" w:color="auto"/>
            </w:tcBorders>
            <w:shd w:val="clear" w:color="auto" w:fill="auto"/>
            <w:vAlign w:val="center"/>
          </w:tcPr>
          <w:p w14:paraId="5F144A5A" w14:textId="77777777" w:rsidR="00F070C7" w:rsidRDefault="00F070C7" w:rsidP="002975A9">
            <w:pPr>
              <w:widowControl/>
              <w:rPr>
                <w:rFonts w:eastAsia="Calibri"/>
              </w:rPr>
            </w:pPr>
          </w:p>
        </w:tc>
        <w:tc>
          <w:tcPr>
            <w:tcW w:w="1437" w:type="dxa"/>
            <w:vMerge/>
            <w:tcBorders>
              <w:bottom w:val="single" w:sz="4" w:space="0" w:color="auto"/>
              <w:right w:val="single" w:sz="4" w:space="0" w:color="auto"/>
            </w:tcBorders>
            <w:vAlign w:val="center"/>
          </w:tcPr>
          <w:p w14:paraId="287549EB" w14:textId="77777777" w:rsidR="00F070C7" w:rsidRDefault="00F070C7" w:rsidP="00C65F56">
            <w:pPr>
              <w:widowControl/>
              <w:jc w:val="center"/>
              <w:rPr>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6A19370" w14:textId="271D929E" w:rsidR="00F070C7" w:rsidRDefault="00F070C7" w:rsidP="00F070C7">
            <w:pPr>
              <w:widowControl/>
              <w:jc w:val="center"/>
              <w:rPr>
                <w:sz w:val="18"/>
                <w:szCs w:val="18"/>
              </w:rPr>
            </w:pPr>
            <w:r>
              <w:rPr>
                <w:sz w:val="18"/>
                <w:szCs w:val="18"/>
              </w:rPr>
              <w:t>1 catch/processor cooperative report to Council</w:t>
            </w:r>
          </w:p>
        </w:tc>
        <w:tc>
          <w:tcPr>
            <w:tcW w:w="1450" w:type="dxa"/>
            <w:tcBorders>
              <w:top w:val="single" w:sz="4" w:space="0" w:color="auto"/>
              <w:left w:val="single" w:sz="4" w:space="0" w:color="auto"/>
              <w:bottom w:val="single" w:sz="4" w:space="0" w:color="auto"/>
              <w:right w:val="single" w:sz="4" w:space="0" w:color="auto"/>
            </w:tcBorders>
            <w:vAlign w:val="center"/>
          </w:tcPr>
          <w:p w14:paraId="6FA20C12" w14:textId="7224F034" w:rsidR="00F070C7" w:rsidRPr="002975A9" w:rsidRDefault="00F070C7" w:rsidP="002975A9">
            <w:pPr>
              <w:widowControl/>
              <w:jc w:val="center"/>
              <w:rPr>
                <w:color w:val="000000"/>
                <w:sz w:val="18"/>
                <w:szCs w:val="18"/>
              </w:rPr>
            </w:pPr>
            <w:r>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B60D52" w14:textId="7515227D" w:rsidR="00F070C7" w:rsidRDefault="00F070C7" w:rsidP="002975A9">
            <w:pPr>
              <w:widowControl/>
              <w:jc w:val="center"/>
              <w:rPr>
                <w:sz w:val="18"/>
                <w:szCs w:val="18"/>
              </w:rPr>
            </w:pPr>
            <w:r>
              <w:rPr>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129C328" w14:textId="4A641AE2" w:rsidR="00F070C7" w:rsidRDefault="00F070C7" w:rsidP="002975A9">
            <w:pPr>
              <w:widowControl/>
              <w:jc w:val="center"/>
              <w:rPr>
                <w:rFonts w:eastAsia="Calibri"/>
                <w:sz w:val="18"/>
                <w:szCs w:val="18"/>
              </w:rPr>
            </w:pPr>
            <w:r>
              <w:rPr>
                <w:rFonts w:eastAsia="Calibri"/>
                <w:sz w:val="18"/>
                <w:szCs w:val="18"/>
              </w:rPr>
              <w:t>40</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A308A22" w14:textId="0A686973" w:rsidR="00F070C7" w:rsidRDefault="00F070C7" w:rsidP="00C65F56">
            <w:pPr>
              <w:widowControl/>
              <w:jc w:val="center"/>
              <w:rPr>
                <w:rFonts w:eastAsia="Calibri"/>
                <w:sz w:val="18"/>
                <w:szCs w:val="18"/>
              </w:rPr>
            </w:pPr>
            <w:r>
              <w:rPr>
                <w:rFonts w:eastAsia="Calibri"/>
                <w:sz w:val="18"/>
                <w:szCs w:val="18"/>
              </w:rPr>
              <w:t>40</w:t>
            </w:r>
          </w:p>
        </w:tc>
        <w:tc>
          <w:tcPr>
            <w:tcW w:w="966" w:type="dxa"/>
            <w:tcBorders>
              <w:top w:val="single" w:sz="4" w:space="0" w:color="auto"/>
              <w:left w:val="single" w:sz="4" w:space="0" w:color="auto"/>
              <w:bottom w:val="single" w:sz="4" w:space="0" w:color="auto"/>
              <w:right w:val="single" w:sz="4" w:space="0" w:color="auto"/>
            </w:tcBorders>
            <w:vAlign w:val="center"/>
          </w:tcPr>
          <w:p w14:paraId="73300175" w14:textId="3E04C2EF" w:rsidR="00F070C7" w:rsidRDefault="00F070C7">
            <w:pPr>
              <w:widowControl/>
              <w:jc w:val="center"/>
              <w:rPr>
                <w:rFonts w:eastAsia="Calibri"/>
                <w:sz w:val="18"/>
                <w:szCs w:val="18"/>
              </w:rPr>
            </w:pPr>
            <w:r>
              <w:rPr>
                <w:rFonts w:eastAsia="Calibri"/>
                <w:sz w:val="18"/>
                <w:szCs w:val="18"/>
              </w:rPr>
              <w:t>$32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3B4D945" w14:textId="3BE9A4DA" w:rsidR="00F070C7" w:rsidRDefault="00F070C7" w:rsidP="00C65F56">
            <w:pPr>
              <w:widowControl/>
              <w:jc w:val="center"/>
              <w:rPr>
                <w:rFonts w:eastAsia="Calibri"/>
                <w:sz w:val="18"/>
                <w:szCs w:val="18"/>
              </w:rPr>
            </w:pPr>
            <w:r>
              <w:rPr>
                <w:rFonts w:eastAsia="Calibri"/>
                <w:sz w:val="18"/>
                <w:szCs w:val="18"/>
              </w:rPr>
              <w:t>$1,280</w:t>
            </w:r>
          </w:p>
        </w:tc>
      </w:tr>
      <w:tr w:rsidR="007E3F79" w:rsidRPr="00E02C53" w14:paraId="77B56A8D" w14:textId="77777777" w:rsidTr="007E3F79">
        <w:trPr>
          <w:jc w:val="center"/>
        </w:trPr>
        <w:tc>
          <w:tcPr>
            <w:tcW w:w="2178" w:type="dxa"/>
            <w:vMerge/>
            <w:tcBorders>
              <w:bottom w:val="single" w:sz="4" w:space="0" w:color="auto"/>
              <w:right w:val="single" w:sz="4" w:space="0" w:color="auto"/>
            </w:tcBorders>
            <w:shd w:val="clear" w:color="auto" w:fill="auto"/>
            <w:vAlign w:val="center"/>
          </w:tcPr>
          <w:p w14:paraId="05C4FE14" w14:textId="21FCC2BC" w:rsidR="00DF4DDC" w:rsidRDefault="00DF4DDC" w:rsidP="002975A9">
            <w:pPr>
              <w:widowControl/>
              <w:rPr>
                <w:rFonts w:eastAsia="Calibri"/>
              </w:rPr>
            </w:pPr>
          </w:p>
        </w:tc>
        <w:tc>
          <w:tcPr>
            <w:tcW w:w="1437" w:type="dxa"/>
            <w:vMerge/>
            <w:tcBorders>
              <w:bottom w:val="single" w:sz="4" w:space="0" w:color="auto"/>
              <w:right w:val="single" w:sz="4" w:space="0" w:color="auto"/>
            </w:tcBorders>
            <w:vAlign w:val="center"/>
          </w:tcPr>
          <w:p w14:paraId="2598C438" w14:textId="77777777" w:rsidR="00DF4DDC" w:rsidRDefault="00DF4DDC" w:rsidP="00C65F56">
            <w:pPr>
              <w:widowControl/>
              <w:jc w:val="center"/>
              <w:rPr>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153E961" w14:textId="4B5C0E2D" w:rsidR="00DF4DDC" w:rsidRPr="009372E4" w:rsidRDefault="00DF4DDC" w:rsidP="00C65F56">
            <w:pPr>
              <w:widowControl/>
              <w:jc w:val="center"/>
              <w:rPr>
                <w:rFonts w:eastAsia="Calibri"/>
                <w:sz w:val="18"/>
                <w:szCs w:val="18"/>
              </w:rPr>
            </w:pPr>
            <w:r>
              <w:rPr>
                <w:sz w:val="18"/>
                <w:szCs w:val="18"/>
              </w:rPr>
              <w:t>1 respondent for 6 catcher vessel cooperatives</w:t>
            </w:r>
          </w:p>
        </w:tc>
        <w:tc>
          <w:tcPr>
            <w:tcW w:w="1450" w:type="dxa"/>
            <w:tcBorders>
              <w:top w:val="single" w:sz="4" w:space="0" w:color="auto"/>
              <w:left w:val="single" w:sz="4" w:space="0" w:color="auto"/>
              <w:bottom w:val="single" w:sz="4" w:space="0" w:color="auto"/>
              <w:right w:val="single" w:sz="4" w:space="0" w:color="auto"/>
            </w:tcBorders>
            <w:vAlign w:val="center"/>
          </w:tcPr>
          <w:p w14:paraId="3B2D1D35" w14:textId="01870B52" w:rsidR="00DF4DDC" w:rsidRPr="002975A9" w:rsidRDefault="00DF4DDC" w:rsidP="002975A9">
            <w:pPr>
              <w:widowControl/>
              <w:jc w:val="center"/>
              <w:rPr>
                <w:color w:val="000000"/>
                <w:sz w:val="18"/>
                <w:szCs w:val="18"/>
              </w:rPr>
            </w:pPr>
            <w:r w:rsidRPr="002975A9">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C6548B" w14:textId="039973DA" w:rsidR="00DF4DDC" w:rsidRPr="009372E4" w:rsidRDefault="00DF4DDC" w:rsidP="002975A9">
            <w:pPr>
              <w:widowControl/>
              <w:jc w:val="center"/>
              <w:rPr>
                <w:rFonts w:eastAsia="Calibri"/>
                <w:sz w:val="18"/>
                <w:szCs w:val="18"/>
              </w:rPr>
            </w:pPr>
            <w:r>
              <w:rPr>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FA62D9D" w14:textId="30FE1F4E" w:rsidR="00DF4DDC" w:rsidRPr="00140972" w:rsidRDefault="00DF4DDC" w:rsidP="002975A9">
            <w:pPr>
              <w:widowControl/>
              <w:jc w:val="center"/>
              <w:rPr>
                <w:rFonts w:eastAsia="Calibri"/>
                <w:sz w:val="18"/>
                <w:szCs w:val="18"/>
              </w:rPr>
            </w:pPr>
            <w:r>
              <w:rPr>
                <w:rFonts w:eastAsia="Calibri"/>
                <w:sz w:val="18"/>
                <w:szCs w:val="18"/>
              </w:rPr>
              <w:t>25</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530C710" w14:textId="1EB41C31" w:rsidR="00DF4DDC" w:rsidRPr="00140972" w:rsidRDefault="00F070C7" w:rsidP="00C65F56">
            <w:pPr>
              <w:widowControl/>
              <w:jc w:val="center"/>
              <w:rPr>
                <w:rFonts w:eastAsia="Calibri"/>
                <w:sz w:val="18"/>
                <w:szCs w:val="18"/>
              </w:rPr>
            </w:pPr>
            <w:r>
              <w:rPr>
                <w:rFonts w:eastAsia="Calibri"/>
                <w:sz w:val="18"/>
                <w:szCs w:val="18"/>
              </w:rPr>
              <w:t>25</w:t>
            </w:r>
          </w:p>
        </w:tc>
        <w:tc>
          <w:tcPr>
            <w:tcW w:w="966" w:type="dxa"/>
            <w:tcBorders>
              <w:top w:val="single" w:sz="4" w:space="0" w:color="auto"/>
              <w:left w:val="single" w:sz="4" w:space="0" w:color="auto"/>
              <w:bottom w:val="single" w:sz="4" w:space="0" w:color="auto"/>
              <w:right w:val="single" w:sz="4" w:space="0" w:color="auto"/>
            </w:tcBorders>
            <w:vAlign w:val="center"/>
          </w:tcPr>
          <w:p w14:paraId="4B51815C" w14:textId="4922F437" w:rsidR="00DF4DDC" w:rsidRPr="00140972" w:rsidRDefault="00DF4DDC">
            <w:pPr>
              <w:widowControl/>
              <w:jc w:val="center"/>
              <w:rPr>
                <w:rFonts w:eastAsia="Calibri"/>
                <w:sz w:val="18"/>
                <w:szCs w:val="18"/>
              </w:rPr>
            </w:pPr>
            <w:r>
              <w:rPr>
                <w:rFonts w:eastAsia="Calibri"/>
                <w:sz w:val="18"/>
                <w:szCs w:val="18"/>
              </w:rPr>
              <w:t>$36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0DC8A61" w14:textId="5CFFB6B9" w:rsidR="00DF4DDC" w:rsidRPr="00140972" w:rsidRDefault="00DF4DDC" w:rsidP="00C65F56">
            <w:pPr>
              <w:widowControl/>
              <w:jc w:val="center"/>
              <w:rPr>
                <w:rFonts w:eastAsia="Calibri"/>
                <w:sz w:val="18"/>
                <w:szCs w:val="18"/>
              </w:rPr>
            </w:pPr>
            <w:r>
              <w:rPr>
                <w:rFonts w:eastAsia="Calibri"/>
                <w:sz w:val="18"/>
                <w:szCs w:val="18"/>
              </w:rPr>
              <w:t>$900</w:t>
            </w:r>
          </w:p>
        </w:tc>
      </w:tr>
      <w:tr w:rsidR="00DF4DDC" w:rsidRPr="00E02C53" w14:paraId="5E47C7DD" w14:textId="77777777" w:rsidTr="007E3F79">
        <w:trPr>
          <w:jc w:val="center"/>
        </w:trPr>
        <w:tc>
          <w:tcPr>
            <w:tcW w:w="2178" w:type="dxa"/>
            <w:tcBorders>
              <w:bottom w:val="single" w:sz="4" w:space="0" w:color="auto"/>
              <w:right w:val="single" w:sz="4" w:space="0" w:color="auto"/>
            </w:tcBorders>
            <w:shd w:val="clear" w:color="auto" w:fill="auto"/>
            <w:vAlign w:val="center"/>
            <w:hideMark/>
          </w:tcPr>
          <w:p w14:paraId="05C58FB9" w14:textId="5168E45D" w:rsidR="003A54A2" w:rsidRPr="008063B1" w:rsidRDefault="003A54A2" w:rsidP="002975A9">
            <w:pPr>
              <w:widowControl/>
              <w:rPr>
                <w:rFonts w:eastAsia="Calibri"/>
              </w:rPr>
            </w:pPr>
            <w:r>
              <w:rPr>
                <w:rFonts w:eastAsia="Calibri"/>
              </w:rPr>
              <w:t>Annual Amendment 80 Cooperative Report</w:t>
            </w:r>
            <w:r w:rsidR="00DF4DDC" w:rsidRPr="009C10EB">
              <w:rPr>
                <w:rFonts w:eastAsia="Calibri"/>
                <w:u w:val="single"/>
                <w:vertAlign w:val="superscript"/>
              </w:rPr>
              <w:t>1</w:t>
            </w:r>
            <w:r w:rsidR="009C10EB">
              <w:rPr>
                <w:rFonts w:eastAsia="Calibri"/>
                <w:vertAlign w:val="superscript"/>
              </w:rPr>
              <w:t>/</w:t>
            </w:r>
          </w:p>
        </w:tc>
        <w:tc>
          <w:tcPr>
            <w:tcW w:w="1437" w:type="dxa"/>
            <w:tcBorders>
              <w:bottom w:val="single" w:sz="4" w:space="0" w:color="auto"/>
              <w:right w:val="single" w:sz="4" w:space="0" w:color="auto"/>
            </w:tcBorders>
            <w:vAlign w:val="center"/>
          </w:tcPr>
          <w:p w14:paraId="1DFC5C6B" w14:textId="69C69869" w:rsidR="003A54A2" w:rsidRDefault="00DF4DDC" w:rsidP="002975A9">
            <w:pPr>
              <w:widowControl/>
              <w:jc w:val="center"/>
              <w:rPr>
                <w:sz w:val="18"/>
                <w:szCs w:val="18"/>
              </w:rPr>
            </w:pPr>
            <w:r>
              <w:rPr>
                <w:rFonts w:eastAsia="Calibri"/>
                <w:sz w:val="18"/>
                <w:szCs w:val="18"/>
              </w:rPr>
              <w:t>Cooperative manager</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CA58D37" w14:textId="70AC5316" w:rsidR="003A54A2" w:rsidRPr="009372E4" w:rsidRDefault="003A54A2" w:rsidP="002975A9">
            <w:pPr>
              <w:widowControl/>
              <w:jc w:val="center"/>
              <w:rPr>
                <w:rFonts w:eastAsia="Calibri"/>
                <w:sz w:val="18"/>
                <w:szCs w:val="18"/>
              </w:rPr>
            </w:pPr>
            <w:r>
              <w:rPr>
                <w:sz w:val="18"/>
                <w:szCs w:val="18"/>
              </w:rPr>
              <w:t>1</w:t>
            </w:r>
          </w:p>
        </w:tc>
        <w:tc>
          <w:tcPr>
            <w:tcW w:w="1450" w:type="dxa"/>
            <w:tcBorders>
              <w:top w:val="single" w:sz="4" w:space="0" w:color="auto"/>
              <w:left w:val="single" w:sz="4" w:space="0" w:color="auto"/>
              <w:bottom w:val="single" w:sz="4" w:space="0" w:color="auto"/>
              <w:right w:val="single" w:sz="4" w:space="0" w:color="auto"/>
            </w:tcBorders>
            <w:vAlign w:val="center"/>
          </w:tcPr>
          <w:p w14:paraId="46272F67" w14:textId="3090E39B" w:rsidR="003A54A2" w:rsidRPr="002975A9" w:rsidRDefault="003A54A2" w:rsidP="002975A9">
            <w:pPr>
              <w:widowControl/>
              <w:jc w:val="center"/>
              <w:rPr>
                <w:color w:val="000000"/>
                <w:sz w:val="18"/>
                <w:szCs w:val="18"/>
              </w:rPr>
            </w:pPr>
            <w:r w:rsidRPr="002975A9">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5253A3" w14:textId="64543F0C" w:rsidR="003A54A2" w:rsidRPr="009372E4" w:rsidRDefault="003A54A2" w:rsidP="002975A9">
            <w:pPr>
              <w:widowControl/>
              <w:jc w:val="center"/>
              <w:rPr>
                <w:rFonts w:eastAsia="Calibri"/>
                <w:sz w:val="18"/>
                <w:szCs w:val="18"/>
              </w:rPr>
            </w:pPr>
            <w:r>
              <w:rPr>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95F9086" w14:textId="6220B11A" w:rsidR="003A54A2" w:rsidRPr="00140972" w:rsidRDefault="003A54A2" w:rsidP="002975A9">
            <w:pPr>
              <w:widowControl/>
              <w:jc w:val="center"/>
              <w:rPr>
                <w:rFonts w:eastAsia="Calibri"/>
                <w:sz w:val="18"/>
                <w:szCs w:val="18"/>
              </w:rPr>
            </w:pPr>
            <w:r>
              <w:rPr>
                <w:rFonts w:eastAsia="Calibri"/>
                <w:sz w:val="18"/>
                <w:szCs w:val="18"/>
              </w:rPr>
              <w:t>18</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22382545" w14:textId="5CC6269E" w:rsidR="003A54A2" w:rsidRPr="00723881" w:rsidRDefault="003A54A2" w:rsidP="002975A9">
            <w:pPr>
              <w:widowControl/>
              <w:jc w:val="center"/>
              <w:rPr>
                <w:rFonts w:eastAsia="Calibri"/>
                <w:sz w:val="18"/>
                <w:szCs w:val="18"/>
              </w:rPr>
            </w:pPr>
            <w:r>
              <w:rPr>
                <w:rFonts w:eastAsia="Calibri"/>
                <w:sz w:val="18"/>
                <w:szCs w:val="18"/>
              </w:rPr>
              <w:t>18</w:t>
            </w:r>
          </w:p>
        </w:tc>
        <w:tc>
          <w:tcPr>
            <w:tcW w:w="966" w:type="dxa"/>
            <w:tcBorders>
              <w:top w:val="single" w:sz="4" w:space="0" w:color="auto"/>
              <w:left w:val="single" w:sz="4" w:space="0" w:color="auto"/>
              <w:bottom w:val="single" w:sz="4" w:space="0" w:color="auto"/>
              <w:right w:val="single" w:sz="4" w:space="0" w:color="auto"/>
            </w:tcBorders>
            <w:vAlign w:val="center"/>
          </w:tcPr>
          <w:p w14:paraId="5EFA9192" w14:textId="6F5BA73B" w:rsidR="003A54A2" w:rsidRPr="00723881" w:rsidRDefault="003A54A2">
            <w:pPr>
              <w:widowControl/>
              <w:jc w:val="center"/>
              <w:rPr>
                <w:rFonts w:eastAsia="Calibri"/>
                <w:sz w:val="18"/>
                <w:szCs w:val="18"/>
              </w:rPr>
            </w:pPr>
            <w:r w:rsidRPr="00723881">
              <w:rPr>
                <w:rFonts w:eastAsia="Calibri"/>
                <w:sz w:val="18"/>
                <w:szCs w:val="18"/>
              </w:rPr>
              <w:t>$</w:t>
            </w:r>
            <w:r>
              <w:rPr>
                <w:rFonts w:eastAsia="Calibri"/>
                <w:sz w:val="18"/>
                <w:szCs w:val="18"/>
              </w:rPr>
              <w:t>45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4DAF6F25" w14:textId="2923C2ED" w:rsidR="003A54A2" w:rsidRPr="00140972" w:rsidRDefault="003A54A2" w:rsidP="002975A9">
            <w:pPr>
              <w:widowControl/>
              <w:jc w:val="center"/>
              <w:rPr>
                <w:rFonts w:eastAsia="Calibri"/>
                <w:sz w:val="18"/>
                <w:szCs w:val="18"/>
              </w:rPr>
            </w:pPr>
            <w:r>
              <w:rPr>
                <w:rFonts w:eastAsia="Calibri"/>
                <w:sz w:val="18"/>
                <w:szCs w:val="18"/>
              </w:rPr>
              <w:t>$810</w:t>
            </w:r>
          </w:p>
        </w:tc>
      </w:tr>
      <w:tr w:rsidR="00DF4DDC" w:rsidRPr="00E02C53" w14:paraId="6ADE85FF" w14:textId="77777777" w:rsidTr="007E3F79">
        <w:trPr>
          <w:jc w:val="center"/>
        </w:trPr>
        <w:tc>
          <w:tcPr>
            <w:tcW w:w="2178" w:type="dxa"/>
            <w:tcBorders>
              <w:top w:val="single" w:sz="4" w:space="0" w:color="auto"/>
            </w:tcBorders>
            <w:shd w:val="clear" w:color="auto" w:fill="auto"/>
            <w:vAlign w:val="center"/>
          </w:tcPr>
          <w:p w14:paraId="02CB58EF" w14:textId="3C5D669D" w:rsidR="003A54A2" w:rsidRPr="00723881" w:rsidRDefault="003A54A2" w:rsidP="002975A9">
            <w:pPr>
              <w:widowControl/>
              <w:rPr>
                <w:rFonts w:eastAsia="Calibri"/>
              </w:rPr>
            </w:pPr>
            <w:r w:rsidRPr="008B2289">
              <w:rPr>
                <w:rFonts w:eastAsia="Calibri"/>
              </w:rPr>
              <w:t>Amendment 80 Halibut Prohibited Species Catch (PSC) Management Plan</w:t>
            </w:r>
            <w:r w:rsidR="00DF4DDC" w:rsidRPr="009C10EB">
              <w:rPr>
                <w:rFonts w:eastAsia="Calibri"/>
                <w:u w:val="single"/>
                <w:vertAlign w:val="superscript"/>
              </w:rPr>
              <w:t>2</w:t>
            </w:r>
            <w:r w:rsidR="009C10EB">
              <w:rPr>
                <w:rFonts w:eastAsia="Calibri"/>
                <w:vertAlign w:val="superscript"/>
              </w:rPr>
              <w:t>/</w:t>
            </w:r>
          </w:p>
        </w:tc>
        <w:tc>
          <w:tcPr>
            <w:tcW w:w="1437" w:type="dxa"/>
            <w:tcBorders>
              <w:top w:val="single" w:sz="4" w:space="0" w:color="auto"/>
            </w:tcBorders>
            <w:vAlign w:val="center"/>
          </w:tcPr>
          <w:p w14:paraId="3ACA0A3E" w14:textId="4C2CA2F9" w:rsidR="003A54A2" w:rsidRDefault="00DF4DDC" w:rsidP="002975A9">
            <w:pPr>
              <w:widowControl/>
              <w:jc w:val="center"/>
              <w:rPr>
                <w:sz w:val="18"/>
                <w:szCs w:val="18"/>
              </w:rPr>
            </w:pPr>
            <w:r>
              <w:rPr>
                <w:rFonts w:eastAsia="Calibri"/>
                <w:sz w:val="18"/>
                <w:szCs w:val="18"/>
              </w:rPr>
              <w:t>Cooperative managers</w:t>
            </w:r>
          </w:p>
        </w:tc>
        <w:tc>
          <w:tcPr>
            <w:tcW w:w="1613" w:type="dxa"/>
            <w:tcBorders>
              <w:top w:val="single" w:sz="4" w:space="0" w:color="auto"/>
            </w:tcBorders>
            <w:shd w:val="clear" w:color="auto" w:fill="auto"/>
            <w:vAlign w:val="center"/>
          </w:tcPr>
          <w:p w14:paraId="4E1F6EAA" w14:textId="75723E39" w:rsidR="003A54A2" w:rsidRPr="0078052D" w:rsidRDefault="003A54A2" w:rsidP="002975A9">
            <w:pPr>
              <w:widowControl/>
              <w:jc w:val="center"/>
              <w:rPr>
                <w:rFonts w:eastAsia="Calibri"/>
                <w:strike/>
                <w:sz w:val="18"/>
                <w:szCs w:val="18"/>
              </w:rPr>
            </w:pPr>
            <w:r>
              <w:rPr>
                <w:sz w:val="18"/>
                <w:szCs w:val="18"/>
              </w:rPr>
              <w:t>1</w:t>
            </w:r>
          </w:p>
        </w:tc>
        <w:tc>
          <w:tcPr>
            <w:tcW w:w="1450" w:type="dxa"/>
            <w:tcBorders>
              <w:top w:val="single" w:sz="4" w:space="0" w:color="auto"/>
            </w:tcBorders>
            <w:vAlign w:val="center"/>
          </w:tcPr>
          <w:p w14:paraId="26E53F30" w14:textId="06F84CA6" w:rsidR="003A54A2" w:rsidRPr="00723881" w:rsidRDefault="003A54A2" w:rsidP="002975A9">
            <w:pPr>
              <w:widowControl/>
              <w:jc w:val="center"/>
              <w:rPr>
                <w:color w:val="000000"/>
                <w:sz w:val="18"/>
                <w:szCs w:val="18"/>
              </w:rPr>
            </w:pPr>
            <w:r w:rsidRPr="00723881">
              <w:rPr>
                <w:color w:val="000000"/>
                <w:sz w:val="18"/>
                <w:szCs w:val="18"/>
              </w:rPr>
              <w:t>1</w:t>
            </w:r>
          </w:p>
        </w:tc>
        <w:tc>
          <w:tcPr>
            <w:tcW w:w="1620" w:type="dxa"/>
            <w:tcBorders>
              <w:top w:val="single" w:sz="4" w:space="0" w:color="auto"/>
            </w:tcBorders>
            <w:vAlign w:val="center"/>
          </w:tcPr>
          <w:p w14:paraId="43B5CD3C" w14:textId="0F03950A" w:rsidR="003A54A2" w:rsidRPr="0078052D" w:rsidRDefault="003A54A2" w:rsidP="002975A9">
            <w:pPr>
              <w:widowControl/>
              <w:jc w:val="center"/>
              <w:rPr>
                <w:strike/>
                <w:sz w:val="18"/>
                <w:szCs w:val="18"/>
              </w:rPr>
            </w:pPr>
            <w:r>
              <w:rPr>
                <w:sz w:val="18"/>
                <w:szCs w:val="18"/>
              </w:rPr>
              <w:t>1</w:t>
            </w:r>
          </w:p>
        </w:tc>
        <w:tc>
          <w:tcPr>
            <w:tcW w:w="1350" w:type="dxa"/>
            <w:tcBorders>
              <w:top w:val="single" w:sz="4" w:space="0" w:color="auto"/>
            </w:tcBorders>
            <w:vAlign w:val="center"/>
          </w:tcPr>
          <w:p w14:paraId="308F4480" w14:textId="1641135D" w:rsidR="003A54A2" w:rsidRPr="00723881" w:rsidRDefault="003A54A2" w:rsidP="002975A9">
            <w:pPr>
              <w:widowControl/>
              <w:jc w:val="center"/>
              <w:rPr>
                <w:rFonts w:eastAsia="Calibri"/>
                <w:sz w:val="18"/>
                <w:szCs w:val="18"/>
              </w:rPr>
            </w:pPr>
            <w:r>
              <w:rPr>
                <w:rFonts w:eastAsia="Calibri"/>
                <w:sz w:val="18"/>
                <w:szCs w:val="18"/>
              </w:rPr>
              <w:t>12.5</w:t>
            </w:r>
          </w:p>
        </w:tc>
        <w:tc>
          <w:tcPr>
            <w:tcW w:w="1858" w:type="dxa"/>
            <w:tcBorders>
              <w:top w:val="single" w:sz="4" w:space="0" w:color="auto"/>
            </w:tcBorders>
            <w:shd w:val="clear" w:color="auto" w:fill="auto"/>
            <w:vAlign w:val="center"/>
          </w:tcPr>
          <w:p w14:paraId="0343A3D7" w14:textId="58F4C365" w:rsidR="003A54A2" w:rsidRPr="00723881" w:rsidRDefault="003A54A2" w:rsidP="002975A9">
            <w:pPr>
              <w:widowControl/>
              <w:jc w:val="center"/>
              <w:rPr>
                <w:rFonts w:eastAsia="Calibri"/>
                <w:sz w:val="18"/>
                <w:szCs w:val="18"/>
              </w:rPr>
            </w:pPr>
            <w:r>
              <w:rPr>
                <w:rFonts w:eastAsia="Calibri"/>
                <w:sz w:val="18"/>
                <w:szCs w:val="18"/>
              </w:rPr>
              <w:t>12.5</w:t>
            </w:r>
          </w:p>
        </w:tc>
        <w:tc>
          <w:tcPr>
            <w:tcW w:w="966" w:type="dxa"/>
            <w:tcBorders>
              <w:top w:val="single" w:sz="4" w:space="0" w:color="auto"/>
            </w:tcBorders>
            <w:vAlign w:val="center"/>
          </w:tcPr>
          <w:p w14:paraId="54F13191" w14:textId="318B4008" w:rsidR="003A54A2" w:rsidRPr="00723881" w:rsidRDefault="003A54A2">
            <w:pPr>
              <w:widowControl/>
              <w:jc w:val="center"/>
              <w:rPr>
                <w:rFonts w:eastAsia="Calibri"/>
                <w:sz w:val="18"/>
                <w:szCs w:val="18"/>
              </w:rPr>
            </w:pPr>
            <w:r>
              <w:rPr>
                <w:rFonts w:eastAsia="Calibri"/>
                <w:sz w:val="18"/>
                <w:szCs w:val="18"/>
              </w:rPr>
              <w:t>$45</w:t>
            </w:r>
          </w:p>
        </w:tc>
        <w:tc>
          <w:tcPr>
            <w:tcW w:w="1064" w:type="dxa"/>
            <w:tcBorders>
              <w:top w:val="single" w:sz="4" w:space="0" w:color="auto"/>
            </w:tcBorders>
            <w:vAlign w:val="center"/>
          </w:tcPr>
          <w:p w14:paraId="440765F0" w14:textId="520AF795" w:rsidR="003A54A2" w:rsidRPr="00723881" w:rsidRDefault="003A54A2" w:rsidP="002975A9">
            <w:pPr>
              <w:widowControl/>
              <w:jc w:val="center"/>
              <w:rPr>
                <w:rFonts w:eastAsia="Calibri"/>
                <w:sz w:val="18"/>
                <w:szCs w:val="18"/>
              </w:rPr>
            </w:pPr>
            <w:r>
              <w:rPr>
                <w:rFonts w:eastAsia="Calibri"/>
                <w:sz w:val="18"/>
                <w:szCs w:val="18"/>
              </w:rPr>
              <w:t>$563</w:t>
            </w:r>
          </w:p>
        </w:tc>
      </w:tr>
      <w:tr w:rsidR="00DF4DDC" w:rsidRPr="00E02C53" w14:paraId="2634B684" w14:textId="77777777" w:rsidTr="007E3F79">
        <w:trPr>
          <w:jc w:val="center"/>
        </w:trPr>
        <w:tc>
          <w:tcPr>
            <w:tcW w:w="2178" w:type="dxa"/>
            <w:tcBorders>
              <w:right w:val="single" w:sz="4" w:space="0" w:color="auto"/>
            </w:tcBorders>
            <w:shd w:val="clear" w:color="auto" w:fill="auto"/>
            <w:vAlign w:val="center"/>
          </w:tcPr>
          <w:p w14:paraId="75C7715C" w14:textId="6B04E3C5" w:rsidR="003A54A2" w:rsidRPr="00723881" w:rsidRDefault="003A54A2" w:rsidP="002975A9">
            <w:pPr>
              <w:widowControl/>
              <w:rPr>
                <w:rFonts w:eastAsia="Calibri"/>
              </w:rPr>
            </w:pPr>
            <w:r w:rsidRPr="008B2289">
              <w:rPr>
                <w:rFonts w:eastAsia="Calibri"/>
              </w:rPr>
              <w:t>Amendment 80 Halibut Bycatch Avoidance Progress Report</w:t>
            </w:r>
            <w:r w:rsidRPr="009C10EB">
              <w:rPr>
                <w:rFonts w:eastAsia="Calibri"/>
                <w:u w:val="single"/>
                <w:vertAlign w:val="superscript"/>
              </w:rPr>
              <w:t>3</w:t>
            </w:r>
            <w:r w:rsidR="009C10EB">
              <w:rPr>
                <w:rFonts w:eastAsia="Calibri"/>
                <w:vertAlign w:val="superscript"/>
              </w:rPr>
              <w:t>/</w:t>
            </w:r>
          </w:p>
        </w:tc>
        <w:tc>
          <w:tcPr>
            <w:tcW w:w="1437" w:type="dxa"/>
            <w:tcBorders>
              <w:right w:val="single" w:sz="4" w:space="0" w:color="auto"/>
            </w:tcBorders>
            <w:vAlign w:val="center"/>
          </w:tcPr>
          <w:p w14:paraId="0159C84B" w14:textId="2E44B03E" w:rsidR="003A54A2" w:rsidRDefault="00DF4DDC" w:rsidP="002975A9">
            <w:pPr>
              <w:widowControl/>
              <w:jc w:val="center"/>
              <w:rPr>
                <w:sz w:val="18"/>
                <w:szCs w:val="18"/>
              </w:rPr>
            </w:pPr>
            <w:r>
              <w:rPr>
                <w:rFonts w:eastAsia="Calibri"/>
                <w:sz w:val="18"/>
                <w:szCs w:val="18"/>
              </w:rPr>
              <w:t>Cooperative managers</w:t>
            </w:r>
          </w:p>
        </w:tc>
        <w:tc>
          <w:tcPr>
            <w:tcW w:w="1613" w:type="dxa"/>
            <w:tcBorders>
              <w:top w:val="dotted" w:sz="4" w:space="0" w:color="auto"/>
              <w:left w:val="single" w:sz="4" w:space="0" w:color="auto"/>
              <w:bottom w:val="single" w:sz="4" w:space="0" w:color="auto"/>
              <w:right w:val="single" w:sz="4" w:space="0" w:color="auto"/>
            </w:tcBorders>
            <w:shd w:val="clear" w:color="auto" w:fill="auto"/>
            <w:vAlign w:val="center"/>
          </w:tcPr>
          <w:p w14:paraId="7F54BBA5" w14:textId="73F7B7F9" w:rsidR="003A54A2" w:rsidRPr="0078052D" w:rsidRDefault="003A54A2" w:rsidP="002975A9">
            <w:pPr>
              <w:widowControl/>
              <w:jc w:val="center"/>
              <w:rPr>
                <w:rFonts w:eastAsia="Calibri"/>
                <w:strike/>
                <w:sz w:val="18"/>
                <w:szCs w:val="18"/>
              </w:rPr>
            </w:pPr>
            <w:r>
              <w:rPr>
                <w:sz w:val="18"/>
                <w:szCs w:val="18"/>
              </w:rPr>
              <w:t>1</w:t>
            </w:r>
          </w:p>
        </w:tc>
        <w:tc>
          <w:tcPr>
            <w:tcW w:w="1450" w:type="dxa"/>
            <w:tcBorders>
              <w:top w:val="dotted" w:sz="4" w:space="0" w:color="auto"/>
              <w:left w:val="single" w:sz="4" w:space="0" w:color="auto"/>
              <w:bottom w:val="single" w:sz="4" w:space="0" w:color="auto"/>
              <w:right w:val="single" w:sz="4" w:space="0" w:color="auto"/>
            </w:tcBorders>
            <w:vAlign w:val="center"/>
          </w:tcPr>
          <w:p w14:paraId="70AFB86D" w14:textId="3FD319C1" w:rsidR="003A54A2" w:rsidRPr="00723881" w:rsidRDefault="003A54A2" w:rsidP="002975A9">
            <w:pPr>
              <w:widowControl/>
              <w:jc w:val="center"/>
              <w:rPr>
                <w:color w:val="000000"/>
                <w:sz w:val="18"/>
                <w:szCs w:val="18"/>
              </w:rPr>
            </w:pPr>
            <w:r w:rsidRPr="00723881">
              <w:rPr>
                <w:color w:val="000000"/>
                <w:sz w:val="18"/>
                <w:szCs w:val="18"/>
              </w:rPr>
              <w:t>1</w:t>
            </w:r>
          </w:p>
        </w:tc>
        <w:tc>
          <w:tcPr>
            <w:tcW w:w="1620" w:type="dxa"/>
            <w:tcBorders>
              <w:top w:val="dotted" w:sz="4" w:space="0" w:color="auto"/>
              <w:left w:val="single" w:sz="4" w:space="0" w:color="auto"/>
              <w:bottom w:val="single" w:sz="4" w:space="0" w:color="auto"/>
              <w:right w:val="single" w:sz="4" w:space="0" w:color="auto"/>
            </w:tcBorders>
            <w:vAlign w:val="center"/>
          </w:tcPr>
          <w:p w14:paraId="204327CF" w14:textId="177966C5" w:rsidR="003A54A2" w:rsidRPr="0078052D" w:rsidRDefault="003A54A2" w:rsidP="002975A9">
            <w:pPr>
              <w:widowControl/>
              <w:jc w:val="center"/>
              <w:rPr>
                <w:strike/>
                <w:sz w:val="18"/>
                <w:szCs w:val="18"/>
              </w:rPr>
            </w:pPr>
            <w:r>
              <w:rPr>
                <w:sz w:val="18"/>
                <w:szCs w:val="18"/>
              </w:rPr>
              <w:t>1</w:t>
            </w:r>
          </w:p>
        </w:tc>
        <w:tc>
          <w:tcPr>
            <w:tcW w:w="1350" w:type="dxa"/>
            <w:tcBorders>
              <w:top w:val="dotted" w:sz="4" w:space="0" w:color="auto"/>
              <w:left w:val="single" w:sz="4" w:space="0" w:color="auto"/>
              <w:bottom w:val="single" w:sz="4" w:space="0" w:color="auto"/>
              <w:right w:val="single" w:sz="4" w:space="0" w:color="auto"/>
            </w:tcBorders>
            <w:vAlign w:val="center"/>
          </w:tcPr>
          <w:p w14:paraId="4B5AED91" w14:textId="3DEBEFD4" w:rsidR="003A54A2" w:rsidRPr="00723881" w:rsidRDefault="003A54A2" w:rsidP="002975A9">
            <w:pPr>
              <w:widowControl/>
              <w:jc w:val="center"/>
              <w:rPr>
                <w:rFonts w:eastAsia="Calibri"/>
                <w:sz w:val="18"/>
                <w:szCs w:val="18"/>
              </w:rPr>
            </w:pPr>
            <w:r>
              <w:rPr>
                <w:rFonts w:eastAsia="Calibri"/>
                <w:sz w:val="18"/>
                <w:szCs w:val="18"/>
              </w:rPr>
              <w:t>12.5</w:t>
            </w:r>
          </w:p>
        </w:tc>
        <w:tc>
          <w:tcPr>
            <w:tcW w:w="1858" w:type="dxa"/>
            <w:tcBorders>
              <w:top w:val="dotted" w:sz="4" w:space="0" w:color="auto"/>
              <w:left w:val="single" w:sz="4" w:space="0" w:color="auto"/>
              <w:bottom w:val="single" w:sz="4" w:space="0" w:color="auto"/>
              <w:right w:val="single" w:sz="4" w:space="0" w:color="auto"/>
            </w:tcBorders>
            <w:shd w:val="clear" w:color="auto" w:fill="auto"/>
            <w:vAlign w:val="center"/>
          </w:tcPr>
          <w:p w14:paraId="7A58A472" w14:textId="2B5D3417" w:rsidR="003A54A2" w:rsidRPr="00723881" w:rsidRDefault="003A54A2" w:rsidP="002975A9">
            <w:pPr>
              <w:widowControl/>
              <w:jc w:val="center"/>
              <w:rPr>
                <w:rFonts w:eastAsia="Calibri"/>
                <w:sz w:val="18"/>
                <w:szCs w:val="18"/>
              </w:rPr>
            </w:pPr>
            <w:r>
              <w:rPr>
                <w:rFonts w:eastAsia="Calibri"/>
                <w:sz w:val="18"/>
                <w:szCs w:val="18"/>
              </w:rPr>
              <w:t>12.5</w:t>
            </w:r>
          </w:p>
        </w:tc>
        <w:tc>
          <w:tcPr>
            <w:tcW w:w="966" w:type="dxa"/>
            <w:tcBorders>
              <w:top w:val="dotted" w:sz="4" w:space="0" w:color="auto"/>
              <w:left w:val="single" w:sz="4" w:space="0" w:color="auto"/>
              <w:bottom w:val="single" w:sz="4" w:space="0" w:color="auto"/>
              <w:right w:val="single" w:sz="4" w:space="0" w:color="auto"/>
            </w:tcBorders>
            <w:vAlign w:val="center"/>
          </w:tcPr>
          <w:p w14:paraId="35A9A246" w14:textId="3D22390E" w:rsidR="003A54A2" w:rsidRPr="00723881" w:rsidRDefault="003A54A2">
            <w:pPr>
              <w:widowControl/>
              <w:jc w:val="center"/>
              <w:rPr>
                <w:color w:val="000000"/>
                <w:sz w:val="18"/>
                <w:szCs w:val="18"/>
              </w:rPr>
            </w:pPr>
            <w:r>
              <w:rPr>
                <w:color w:val="000000"/>
                <w:sz w:val="18"/>
                <w:szCs w:val="18"/>
              </w:rPr>
              <w:t>$45</w:t>
            </w:r>
          </w:p>
        </w:tc>
        <w:tc>
          <w:tcPr>
            <w:tcW w:w="1064" w:type="dxa"/>
            <w:tcBorders>
              <w:top w:val="dotted" w:sz="4" w:space="0" w:color="auto"/>
              <w:left w:val="single" w:sz="4" w:space="0" w:color="auto"/>
              <w:bottom w:val="single" w:sz="4" w:space="0" w:color="auto"/>
              <w:right w:val="single" w:sz="4" w:space="0" w:color="auto"/>
            </w:tcBorders>
            <w:vAlign w:val="center"/>
          </w:tcPr>
          <w:p w14:paraId="47C330D2" w14:textId="06E8A65E" w:rsidR="003A54A2" w:rsidRPr="00723881" w:rsidRDefault="003A54A2" w:rsidP="002975A9">
            <w:pPr>
              <w:widowControl/>
              <w:jc w:val="center"/>
              <w:rPr>
                <w:color w:val="000000"/>
                <w:sz w:val="18"/>
                <w:szCs w:val="18"/>
              </w:rPr>
            </w:pPr>
            <w:r>
              <w:rPr>
                <w:color w:val="000000"/>
                <w:sz w:val="18"/>
                <w:szCs w:val="18"/>
              </w:rPr>
              <w:t>$563</w:t>
            </w:r>
          </w:p>
        </w:tc>
      </w:tr>
      <w:tr w:rsidR="00DF4DDC" w:rsidRPr="00E02C53" w14:paraId="72E795E5" w14:textId="77777777" w:rsidTr="007E3F79">
        <w:trPr>
          <w:jc w:val="center"/>
        </w:trPr>
        <w:tc>
          <w:tcPr>
            <w:tcW w:w="2178" w:type="dxa"/>
            <w:shd w:val="clear" w:color="auto" w:fill="auto"/>
            <w:vAlign w:val="center"/>
          </w:tcPr>
          <w:p w14:paraId="4F4AB1B4" w14:textId="46338A4D" w:rsidR="003A54A2" w:rsidRPr="00723881" w:rsidRDefault="003A54A2" w:rsidP="002975A9">
            <w:pPr>
              <w:widowControl/>
              <w:rPr>
                <w:rFonts w:eastAsia="Calibri"/>
              </w:rPr>
            </w:pPr>
            <w:r w:rsidRPr="008B2289">
              <w:rPr>
                <w:rFonts w:eastAsia="Calibri"/>
              </w:rPr>
              <w:t xml:space="preserve">American Fisheries Act Catcher Vessel </w:t>
            </w:r>
            <w:r w:rsidR="004D27C4">
              <w:rPr>
                <w:rFonts w:eastAsia="Calibri"/>
              </w:rPr>
              <w:t>Inter-cooperative</w:t>
            </w:r>
            <w:r w:rsidRPr="008B2289">
              <w:rPr>
                <w:rFonts w:eastAsia="Calibri"/>
              </w:rPr>
              <w:t xml:space="preserve"> Agreement</w:t>
            </w:r>
            <w:r w:rsidRPr="009C10EB">
              <w:rPr>
                <w:rFonts w:eastAsia="Calibri"/>
                <w:u w:val="single"/>
                <w:vertAlign w:val="superscript"/>
              </w:rPr>
              <w:t>4</w:t>
            </w:r>
            <w:r w:rsidR="009C10EB">
              <w:rPr>
                <w:rFonts w:eastAsia="Calibri"/>
                <w:vertAlign w:val="superscript"/>
              </w:rPr>
              <w:t>/</w:t>
            </w:r>
          </w:p>
        </w:tc>
        <w:tc>
          <w:tcPr>
            <w:tcW w:w="1437" w:type="dxa"/>
            <w:vAlign w:val="center"/>
          </w:tcPr>
          <w:p w14:paraId="0E6D5C3B" w14:textId="60723545" w:rsidR="003A54A2" w:rsidRDefault="00DF4DDC" w:rsidP="002975A9">
            <w:pPr>
              <w:widowControl/>
              <w:jc w:val="center"/>
              <w:rPr>
                <w:sz w:val="18"/>
                <w:szCs w:val="18"/>
              </w:rPr>
            </w:pPr>
            <w:r>
              <w:rPr>
                <w:sz w:val="18"/>
                <w:szCs w:val="18"/>
              </w:rPr>
              <w:t>Inter</w:t>
            </w:r>
            <w:r w:rsidR="002433E2">
              <w:rPr>
                <w:sz w:val="18"/>
                <w:szCs w:val="18"/>
              </w:rPr>
              <w:t>-</w:t>
            </w:r>
            <w:r>
              <w:rPr>
                <w:sz w:val="18"/>
                <w:szCs w:val="18"/>
              </w:rPr>
              <w:t>cooperative manager</w:t>
            </w:r>
          </w:p>
        </w:tc>
        <w:tc>
          <w:tcPr>
            <w:tcW w:w="1613" w:type="dxa"/>
            <w:tcBorders>
              <w:top w:val="single" w:sz="4" w:space="0" w:color="auto"/>
              <w:bottom w:val="dotted" w:sz="4" w:space="0" w:color="auto"/>
            </w:tcBorders>
            <w:shd w:val="clear" w:color="auto" w:fill="auto"/>
            <w:vAlign w:val="center"/>
          </w:tcPr>
          <w:p w14:paraId="7F9038BA" w14:textId="6C658A09" w:rsidR="003A54A2" w:rsidRPr="0078052D" w:rsidRDefault="003A54A2" w:rsidP="002975A9">
            <w:pPr>
              <w:widowControl/>
              <w:jc w:val="center"/>
              <w:rPr>
                <w:rFonts w:eastAsia="Calibri"/>
                <w:strike/>
                <w:sz w:val="18"/>
                <w:szCs w:val="18"/>
              </w:rPr>
            </w:pPr>
            <w:r>
              <w:rPr>
                <w:sz w:val="18"/>
                <w:szCs w:val="18"/>
              </w:rPr>
              <w:t>1</w:t>
            </w:r>
          </w:p>
        </w:tc>
        <w:tc>
          <w:tcPr>
            <w:tcW w:w="1450" w:type="dxa"/>
            <w:tcBorders>
              <w:top w:val="single" w:sz="4" w:space="0" w:color="auto"/>
              <w:bottom w:val="dotted" w:sz="4" w:space="0" w:color="auto"/>
            </w:tcBorders>
            <w:vAlign w:val="center"/>
          </w:tcPr>
          <w:p w14:paraId="5ADD3ED1" w14:textId="7AF77115" w:rsidR="003A54A2" w:rsidRPr="00723881" w:rsidRDefault="003A54A2" w:rsidP="002975A9">
            <w:pPr>
              <w:widowControl/>
              <w:jc w:val="center"/>
              <w:rPr>
                <w:color w:val="000000"/>
                <w:sz w:val="18"/>
                <w:szCs w:val="18"/>
              </w:rPr>
            </w:pPr>
            <w:r w:rsidRPr="00723881">
              <w:rPr>
                <w:color w:val="000000"/>
                <w:sz w:val="18"/>
                <w:szCs w:val="18"/>
              </w:rPr>
              <w:t>1</w:t>
            </w:r>
          </w:p>
        </w:tc>
        <w:tc>
          <w:tcPr>
            <w:tcW w:w="1620" w:type="dxa"/>
            <w:tcBorders>
              <w:top w:val="single" w:sz="4" w:space="0" w:color="auto"/>
              <w:bottom w:val="dotted" w:sz="4" w:space="0" w:color="auto"/>
            </w:tcBorders>
            <w:vAlign w:val="center"/>
          </w:tcPr>
          <w:p w14:paraId="74BFAC84" w14:textId="276847A5" w:rsidR="003A54A2" w:rsidRPr="0078052D" w:rsidRDefault="003A54A2" w:rsidP="002975A9">
            <w:pPr>
              <w:widowControl/>
              <w:jc w:val="center"/>
              <w:rPr>
                <w:strike/>
                <w:sz w:val="18"/>
                <w:szCs w:val="18"/>
              </w:rPr>
            </w:pPr>
            <w:r>
              <w:rPr>
                <w:sz w:val="18"/>
                <w:szCs w:val="18"/>
              </w:rPr>
              <w:t>1</w:t>
            </w:r>
          </w:p>
        </w:tc>
        <w:tc>
          <w:tcPr>
            <w:tcW w:w="1350" w:type="dxa"/>
            <w:tcBorders>
              <w:top w:val="single" w:sz="4" w:space="0" w:color="auto"/>
              <w:bottom w:val="dotted" w:sz="4" w:space="0" w:color="auto"/>
            </w:tcBorders>
            <w:vAlign w:val="center"/>
          </w:tcPr>
          <w:p w14:paraId="784A46ED" w14:textId="31B8365F" w:rsidR="003A54A2" w:rsidRPr="00723881" w:rsidRDefault="003A54A2" w:rsidP="002975A9">
            <w:pPr>
              <w:widowControl/>
              <w:jc w:val="center"/>
              <w:rPr>
                <w:rFonts w:eastAsia="Calibri"/>
                <w:sz w:val="18"/>
                <w:szCs w:val="18"/>
              </w:rPr>
            </w:pPr>
            <w:r>
              <w:rPr>
                <w:rFonts w:eastAsia="Calibri"/>
                <w:sz w:val="18"/>
                <w:szCs w:val="18"/>
              </w:rPr>
              <w:t>48</w:t>
            </w:r>
          </w:p>
        </w:tc>
        <w:tc>
          <w:tcPr>
            <w:tcW w:w="1858" w:type="dxa"/>
            <w:tcBorders>
              <w:top w:val="single" w:sz="4" w:space="0" w:color="auto"/>
              <w:bottom w:val="dotted" w:sz="4" w:space="0" w:color="auto"/>
            </w:tcBorders>
            <w:shd w:val="clear" w:color="auto" w:fill="auto"/>
            <w:vAlign w:val="center"/>
          </w:tcPr>
          <w:p w14:paraId="548FDF6B" w14:textId="32B744D6" w:rsidR="003A54A2" w:rsidRPr="00723881" w:rsidRDefault="003A54A2" w:rsidP="002975A9">
            <w:pPr>
              <w:widowControl/>
              <w:jc w:val="center"/>
              <w:rPr>
                <w:rFonts w:eastAsia="Calibri"/>
                <w:sz w:val="18"/>
                <w:szCs w:val="18"/>
              </w:rPr>
            </w:pPr>
            <w:r>
              <w:rPr>
                <w:rFonts w:eastAsia="Calibri"/>
                <w:sz w:val="18"/>
                <w:szCs w:val="18"/>
              </w:rPr>
              <w:t>48</w:t>
            </w:r>
          </w:p>
        </w:tc>
        <w:tc>
          <w:tcPr>
            <w:tcW w:w="966" w:type="dxa"/>
            <w:tcBorders>
              <w:top w:val="single" w:sz="4" w:space="0" w:color="auto"/>
              <w:bottom w:val="dotted" w:sz="4" w:space="0" w:color="auto"/>
            </w:tcBorders>
            <w:vAlign w:val="center"/>
          </w:tcPr>
          <w:p w14:paraId="2E7AE650" w14:textId="5FD5C817" w:rsidR="003A54A2" w:rsidRPr="00723881" w:rsidRDefault="003A54A2">
            <w:pPr>
              <w:widowControl/>
              <w:jc w:val="center"/>
              <w:rPr>
                <w:color w:val="000000"/>
                <w:sz w:val="18"/>
                <w:szCs w:val="18"/>
              </w:rPr>
            </w:pPr>
            <w:r>
              <w:rPr>
                <w:color w:val="000000"/>
                <w:sz w:val="18"/>
                <w:szCs w:val="18"/>
              </w:rPr>
              <w:t>$100</w:t>
            </w:r>
          </w:p>
        </w:tc>
        <w:tc>
          <w:tcPr>
            <w:tcW w:w="1064" w:type="dxa"/>
            <w:tcBorders>
              <w:top w:val="single" w:sz="4" w:space="0" w:color="auto"/>
              <w:bottom w:val="dotted" w:sz="4" w:space="0" w:color="auto"/>
            </w:tcBorders>
            <w:vAlign w:val="center"/>
          </w:tcPr>
          <w:p w14:paraId="3BE247C1" w14:textId="17296472" w:rsidR="003A54A2" w:rsidRPr="00723881" w:rsidRDefault="003A54A2" w:rsidP="002975A9">
            <w:pPr>
              <w:widowControl/>
              <w:jc w:val="center"/>
              <w:rPr>
                <w:color w:val="000000"/>
                <w:sz w:val="18"/>
                <w:szCs w:val="18"/>
              </w:rPr>
            </w:pPr>
            <w:r>
              <w:rPr>
                <w:color w:val="000000"/>
                <w:sz w:val="18"/>
                <w:szCs w:val="18"/>
              </w:rPr>
              <w:t>$4,800</w:t>
            </w:r>
          </w:p>
        </w:tc>
      </w:tr>
      <w:tr w:rsidR="00DF4DDC" w:rsidRPr="00E02C53" w14:paraId="7488038D" w14:textId="77777777" w:rsidTr="007E3F79">
        <w:trPr>
          <w:jc w:val="center"/>
        </w:trPr>
        <w:tc>
          <w:tcPr>
            <w:tcW w:w="2178" w:type="dxa"/>
            <w:shd w:val="clear" w:color="auto" w:fill="auto"/>
            <w:vAlign w:val="center"/>
          </w:tcPr>
          <w:p w14:paraId="0C3E1402" w14:textId="09C5D1D1" w:rsidR="003A54A2" w:rsidRPr="008B2289" w:rsidRDefault="003A54A2" w:rsidP="002975A9">
            <w:pPr>
              <w:widowControl/>
              <w:rPr>
                <w:rFonts w:eastAsia="Calibri"/>
              </w:rPr>
            </w:pPr>
            <w:r w:rsidRPr="008B2289">
              <w:rPr>
                <w:rFonts w:eastAsia="Calibri"/>
              </w:rPr>
              <w:t xml:space="preserve">American Fisheries Act </w:t>
            </w:r>
            <w:r>
              <w:rPr>
                <w:rFonts w:eastAsia="Calibri"/>
              </w:rPr>
              <w:t xml:space="preserve">Annual </w:t>
            </w:r>
            <w:r w:rsidRPr="008B2289">
              <w:rPr>
                <w:rFonts w:eastAsia="Calibri"/>
              </w:rPr>
              <w:t>Catcher Vessel Inter</w:t>
            </w:r>
            <w:r w:rsidR="002433E2">
              <w:rPr>
                <w:rFonts w:eastAsia="Calibri"/>
              </w:rPr>
              <w:t>-</w:t>
            </w:r>
            <w:r w:rsidRPr="008B2289">
              <w:rPr>
                <w:rFonts w:eastAsia="Calibri"/>
              </w:rPr>
              <w:t>cooperative Report</w:t>
            </w:r>
            <w:r w:rsidRPr="009C10EB">
              <w:rPr>
                <w:rFonts w:eastAsia="Calibri"/>
                <w:u w:val="single"/>
                <w:vertAlign w:val="superscript"/>
              </w:rPr>
              <w:t>4</w:t>
            </w:r>
            <w:r w:rsidR="009C10EB">
              <w:rPr>
                <w:rFonts w:eastAsia="Calibri"/>
                <w:vertAlign w:val="superscript"/>
              </w:rPr>
              <w:t>/</w:t>
            </w:r>
          </w:p>
        </w:tc>
        <w:tc>
          <w:tcPr>
            <w:tcW w:w="1437" w:type="dxa"/>
            <w:vAlign w:val="center"/>
          </w:tcPr>
          <w:p w14:paraId="5B42038E" w14:textId="284874D0" w:rsidR="003A54A2" w:rsidRDefault="00DF4DDC" w:rsidP="002975A9">
            <w:pPr>
              <w:widowControl/>
              <w:jc w:val="center"/>
              <w:rPr>
                <w:sz w:val="18"/>
                <w:szCs w:val="18"/>
              </w:rPr>
            </w:pPr>
            <w:r>
              <w:rPr>
                <w:sz w:val="18"/>
                <w:szCs w:val="18"/>
              </w:rPr>
              <w:t>Inter</w:t>
            </w:r>
            <w:r w:rsidR="002433E2">
              <w:rPr>
                <w:sz w:val="18"/>
                <w:szCs w:val="18"/>
              </w:rPr>
              <w:t>-</w:t>
            </w:r>
            <w:r>
              <w:rPr>
                <w:sz w:val="18"/>
                <w:szCs w:val="18"/>
              </w:rPr>
              <w:t>cooperative manager</w:t>
            </w:r>
          </w:p>
        </w:tc>
        <w:tc>
          <w:tcPr>
            <w:tcW w:w="1613" w:type="dxa"/>
            <w:tcBorders>
              <w:top w:val="single" w:sz="4" w:space="0" w:color="auto"/>
              <w:bottom w:val="dotted" w:sz="4" w:space="0" w:color="auto"/>
            </w:tcBorders>
            <w:shd w:val="clear" w:color="auto" w:fill="auto"/>
            <w:vAlign w:val="center"/>
          </w:tcPr>
          <w:p w14:paraId="449251F4" w14:textId="1478041A" w:rsidR="003A54A2" w:rsidRPr="0078052D" w:rsidRDefault="003A54A2" w:rsidP="002975A9">
            <w:pPr>
              <w:widowControl/>
              <w:jc w:val="center"/>
              <w:rPr>
                <w:rFonts w:eastAsia="Calibri"/>
                <w:strike/>
                <w:sz w:val="18"/>
                <w:szCs w:val="18"/>
              </w:rPr>
            </w:pPr>
            <w:r>
              <w:rPr>
                <w:sz w:val="18"/>
                <w:szCs w:val="18"/>
              </w:rPr>
              <w:t>1</w:t>
            </w:r>
          </w:p>
        </w:tc>
        <w:tc>
          <w:tcPr>
            <w:tcW w:w="1450" w:type="dxa"/>
            <w:tcBorders>
              <w:top w:val="single" w:sz="4" w:space="0" w:color="auto"/>
              <w:bottom w:val="dotted" w:sz="4" w:space="0" w:color="auto"/>
            </w:tcBorders>
            <w:vAlign w:val="center"/>
          </w:tcPr>
          <w:p w14:paraId="3C5EC8D5" w14:textId="21EF1F5D" w:rsidR="003A54A2" w:rsidRPr="00723881" w:rsidRDefault="003A54A2" w:rsidP="002975A9">
            <w:pPr>
              <w:widowControl/>
              <w:jc w:val="center"/>
              <w:rPr>
                <w:color w:val="000000"/>
                <w:sz w:val="18"/>
                <w:szCs w:val="18"/>
              </w:rPr>
            </w:pPr>
            <w:r w:rsidRPr="00723881">
              <w:rPr>
                <w:color w:val="000000"/>
                <w:sz w:val="18"/>
                <w:szCs w:val="18"/>
              </w:rPr>
              <w:t>1</w:t>
            </w:r>
          </w:p>
        </w:tc>
        <w:tc>
          <w:tcPr>
            <w:tcW w:w="1620" w:type="dxa"/>
            <w:tcBorders>
              <w:top w:val="single" w:sz="4" w:space="0" w:color="auto"/>
              <w:bottom w:val="dotted" w:sz="4" w:space="0" w:color="auto"/>
            </w:tcBorders>
            <w:vAlign w:val="center"/>
          </w:tcPr>
          <w:p w14:paraId="1B4B649B" w14:textId="669141A2" w:rsidR="003A54A2" w:rsidRPr="0078052D" w:rsidRDefault="003A54A2" w:rsidP="002975A9">
            <w:pPr>
              <w:widowControl/>
              <w:jc w:val="center"/>
              <w:rPr>
                <w:strike/>
                <w:sz w:val="18"/>
                <w:szCs w:val="18"/>
              </w:rPr>
            </w:pPr>
            <w:r>
              <w:rPr>
                <w:sz w:val="18"/>
                <w:szCs w:val="18"/>
              </w:rPr>
              <w:t>1</w:t>
            </w:r>
          </w:p>
        </w:tc>
        <w:tc>
          <w:tcPr>
            <w:tcW w:w="1350" w:type="dxa"/>
            <w:tcBorders>
              <w:top w:val="single" w:sz="4" w:space="0" w:color="auto"/>
              <w:bottom w:val="dotted" w:sz="4" w:space="0" w:color="auto"/>
            </w:tcBorders>
            <w:vAlign w:val="center"/>
          </w:tcPr>
          <w:p w14:paraId="365F3DE4" w14:textId="5AF5E2DB" w:rsidR="003A54A2" w:rsidRPr="00723881" w:rsidRDefault="003A54A2" w:rsidP="002975A9">
            <w:pPr>
              <w:widowControl/>
              <w:jc w:val="center"/>
              <w:rPr>
                <w:rFonts w:eastAsia="Calibri"/>
                <w:sz w:val="18"/>
                <w:szCs w:val="18"/>
              </w:rPr>
            </w:pPr>
            <w:r>
              <w:rPr>
                <w:rFonts w:eastAsia="Calibri"/>
                <w:sz w:val="18"/>
                <w:szCs w:val="18"/>
              </w:rPr>
              <w:t>40</w:t>
            </w:r>
          </w:p>
        </w:tc>
        <w:tc>
          <w:tcPr>
            <w:tcW w:w="1858" w:type="dxa"/>
            <w:tcBorders>
              <w:top w:val="single" w:sz="4" w:space="0" w:color="auto"/>
              <w:bottom w:val="dotted" w:sz="4" w:space="0" w:color="auto"/>
            </w:tcBorders>
            <w:shd w:val="clear" w:color="auto" w:fill="auto"/>
            <w:vAlign w:val="center"/>
          </w:tcPr>
          <w:p w14:paraId="7ED6146A" w14:textId="34C97670" w:rsidR="003A54A2" w:rsidRPr="00723881" w:rsidRDefault="003A54A2" w:rsidP="002975A9">
            <w:pPr>
              <w:widowControl/>
              <w:jc w:val="center"/>
              <w:rPr>
                <w:rFonts w:eastAsia="Calibri"/>
                <w:sz w:val="18"/>
                <w:szCs w:val="18"/>
              </w:rPr>
            </w:pPr>
            <w:r>
              <w:rPr>
                <w:rFonts w:eastAsia="Calibri"/>
                <w:sz w:val="18"/>
                <w:szCs w:val="18"/>
              </w:rPr>
              <w:t>40</w:t>
            </w:r>
          </w:p>
        </w:tc>
        <w:tc>
          <w:tcPr>
            <w:tcW w:w="966" w:type="dxa"/>
            <w:tcBorders>
              <w:top w:val="single" w:sz="4" w:space="0" w:color="auto"/>
              <w:bottom w:val="dotted" w:sz="4" w:space="0" w:color="auto"/>
            </w:tcBorders>
            <w:vAlign w:val="center"/>
          </w:tcPr>
          <w:p w14:paraId="75DA165F" w14:textId="2441C846" w:rsidR="003A54A2" w:rsidRPr="00723881" w:rsidRDefault="003A54A2">
            <w:pPr>
              <w:widowControl/>
              <w:jc w:val="center"/>
              <w:rPr>
                <w:color w:val="000000"/>
                <w:sz w:val="18"/>
                <w:szCs w:val="18"/>
              </w:rPr>
            </w:pPr>
            <w:r>
              <w:rPr>
                <w:color w:val="000000"/>
                <w:sz w:val="18"/>
                <w:szCs w:val="18"/>
              </w:rPr>
              <w:t>$100</w:t>
            </w:r>
          </w:p>
        </w:tc>
        <w:tc>
          <w:tcPr>
            <w:tcW w:w="1064" w:type="dxa"/>
            <w:tcBorders>
              <w:top w:val="single" w:sz="4" w:space="0" w:color="auto"/>
              <w:bottom w:val="dotted" w:sz="4" w:space="0" w:color="auto"/>
            </w:tcBorders>
            <w:vAlign w:val="center"/>
          </w:tcPr>
          <w:p w14:paraId="4A99420F" w14:textId="690D2314" w:rsidR="003A54A2" w:rsidRPr="00723881" w:rsidRDefault="003A54A2" w:rsidP="002975A9">
            <w:pPr>
              <w:widowControl/>
              <w:jc w:val="center"/>
              <w:rPr>
                <w:color w:val="000000"/>
                <w:sz w:val="18"/>
                <w:szCs w:val="18"/>
              </w:rPr>
            </w:pPr>
            <w:r>
              <w:rPr>
                <w:color w:val="000000"/>
                <w:sz w:val="18"/>
                <w:szCs w:val="18"/>
              </w:rPr>
              <w:t>$4,000</w:t>
            </w:r>
          </w:p>
        </w:tc>
      </w:tr>
      <w:tr w:rsidR="00DF4DDC" w:rsidRPr="00E02C53" w14:paraId="45162881" w14:textId="77777777" w:rsidTr="007E3F79">
        <w:trPr>
          <w:jc w:val="center"/>
        </w:trPr>
        <w:tc>
          <w:tcPr>
            <w:tcW w:w="2178" w:type="dxa"/>
            <w:shd w:val="clear" w:color="auto" w:fill="auto"/>
            <w:vAlign w:val="center"/>
          </w:tcPr>
          <w:p w14:paraId="16DBCEB1" w14:textId="6B5A49DE" w:rsidR="003A54A2" w:rsidRPr="008B2289" w:rsidRDefault="003A54A2" w:rsidP="002975A9">
            <w:pPr>
              <w:widowControl/>
              <w:rPr>
                <w:rFonts w:eastAsia="Calibri"/>
              </w:rPr>
            </w:pPr>
            <w:r w:rsidRPr="008B2289">
              <w:rPr>
                <w:rFonts w:eastAsia="Calibri"/>
              </w:rPr>
              <w:t>American Fisheries Act Cooperative Annual Report</w:t>
            </w:r>
          </w:p>
        </w:tc>
        <w:tc>
          <w:tcPr>
            <w:tcW w:w="1437" w:type="dxa"/>
            <w:vAlign w:val="center"/>
          </w:tcPr>
          <w:p w14:paraId="27ED39D7" w14:textId="7A6D6044" w:rsidR="003A54A2" w:rsidRDefault="00DF4DDC" w:rsidP="002975A9">
            <w:pPr>
              <w:widowControl/>
              <w:jc w:val="center"/>
              <w:rPr>
                <w:sz w:val="18"/>
                <w:szCs w:val="18"/>
              </w:rPr>
            </w:pPr>
            <w:r>
              <w:rPr>
                <w:rFonts w:eastAsia="Calibri"/>
                <w:sz w:val="18"/>
                <w:szCs w:val="18"/>
              </w:rPr>
              <w:t>Cooperative managers</w:t>
            </w:r>
          </w:p>
        </w:tc>
        <w:tc>
          <w:tcPr>
            <w:tcW w:w="1613" w:type="dxa"/>
            <w:tcBorders>
              <w:top w:val="single" w:sz="4" w:space="0" w:color="auto"/>
              <w:bottom w:val="dotted" w:sz="4" w:space="0" w:color="auto"/>
            </w:tcBorders>
            <w:shd w:val="clear" w:color="auto" w:fill="auto"/>
            <w:vAlign w:val="center"/>
          </w:tcPr>
          <w:p w14:paraId="099517CC" w14:textId="0E8F3B93" w:rsidR="003A54A2" w:rsidRPr="0078052D" w:rsidRDefault="003A54A2" w:rsidP="002975A9">
            <w:pPr>
              <w:widowControl/>
              <w:jc w:val="center"/>
              <w:rPr>
                <w:rFonts w:eastAsia="Calibri"/>
                <w:strike/>
                <w:sz w:val="18"/>
                <w:szCs w:val="18"/>
              </w:rPr>
            </w:pPr>
            <w:r>
              <w:rPr>
                <w:sz w:val="18"/>
                <w:szCs w:val="18"/>
              </w:rPr>
              <w:t>8</w:t>
            </w:r>
          </w:p>
        </w:tc>
        <w:tc>
          <w:tcPr>
            <w:tcW w:w="1450" w:type="dxa"/>
            <w:tcBorders>
              <w:top w:val="single" w:sz="4" w:space="0" w:color="auto"/>
              <w:bottom w:val="dotted" w:sz="4" w:space="0" w:color="auto"/>
            </w:tcBorders>
            <w:vAlign w:val="center"/>
          </w:tcPr>
          <w:p w14:paraId="37BEA921" w14:textId="4574E6A6" w:rsidR="003A54A2" w:rsidRPr="00723881" w:rsidRDefault="003A54A2" w:rsidP="002975A9">
            <w:pPr>
              <w:widowControl/>
              <w:jc w:val="center"/>
              <w:rPr>
                <w:color w:val="000000"/>
                <w:sz w:val="18"/>
                <w:szCs w:val="18"/>
              </w:rPr>
            </w:pPr>
            <w:r w:rsidRPr="00723881">
              <w:rPr>
                <w:color w:val="000000"/>
                <w:sz w:val="18"/>
                <w:szCs w:val="18"/>
              </w:rPr>
              <w:t>1</w:t>
            </w:r>
          </w:p>
        </w:tc>
        <w:tc>
          <w:tcPr>
            <w:tcW w:w="1620" w:type="dxa"/>
            <w:tcBorders>
              <w:top w:val="single" w:sz="4" w:space="0" w:color="auto"/>
              <w:bottom w:val="dotted" w:sz="4" w:space="0" w:color="auto"/>
            </w:tcBorders>
            <w:vAlign w:val="center"/>
          </w:tcPr>
          <w:p w14:paraId="286B1D6C" w14:textId="6D8FC2A2" w:rsidR="003A54A2" w:rsidRPr="0078052D" w:rsidRDefault="003A54A2" w:rsidP="002975A9">
            <w:pPr>
              <w:widowControl/>
              <w:jc w:val="center"/>
              <w:rPr>
                <w:strike/>
                <w:sz w:val="18"/>
                <w:szCs w:val="18"/>
              </w:rPr>
            </w:pPr>
            <w:r>
              <w:rPr>
                <w:sz w:val="18"/>
                <w:szCs w:val="18"/>
              </w:rPr>
              <w:t>8</w:t>
            </w:r>
          </w:p>
        </w:tc>
        <w:tc>
          <w:tcPr>
            <w:tcW w:w="1350" w:type="dxa"/>
            <w:tcBorders>
              <w:top w:val="single" w:sz="4" w:space="0" w:color="auto"/>
              <w:bottom w:val="dotted" w:sz="4" w:space="0" w:color="auto"/>
            </w:tcBorders>
            <w:vAlign w:val="center"/>
          </w:tcPr>
          <w:p w14:paraId="3054882F" w14:textId="1C458985" w:rsidR="003A54A2" w:rsidRPr="00723881" w:rsidRDefault="00F83CD9" w:rsidP="002975A9">
            <w:pPr>
              <w:widowControl/>
              <w:jc w:val="center"/>
              <w:rPr>
                <w:rFonts w:eastAsia="Calibri"/>
                <w:sz w:val="18"/>
                <w:szCs w:val="18"/>
              </w:rPr>
            </w:pPr>
            <w:r>
              <w:rPr>
                <w:rFonts w:eastAsia="Calibri"/>
                <w:sz w:val="18"/>
                <w:szCs w:val="18"/>
              </w:rPr>
              <w:t>16</w:t>
            </w:r>
          </w:p>
        </w:tc>
        <w:tc>
          <w:tcPr>
            <w:tcW w:w="1858" w:type="dxa"/>
            <w:tcBorders>
              <w:top w:val="single" w:sz="4" w:space="0" w:color="auto"/>
              <w:bottom w:val="dotted" w:sz="4" w:space="0" w:color="auto"/>
            </w:tcBorders>
            <w:shd w:val="clear" w:color="auto" w:fill="auto"/>
            <w:vAlign w:val="center"/>
          </w:tcPr>
          <w:p w14:paraId="35F945A5" w14:textId="2B410A0F" w:rsidR="003A54A2" w:rsidRPr="00723881" w:rsidRDefault="00F83CD9" w:rsidP="002975A9">
            <w:pPr>
              <w:widowControl/>
              <w:jc w:val="center"/>
              <w:rPr>
                <w:rFonts w:eastAsia="Calibri"/>
                <w:sz w:val="18"/>
                <w:szCs w:val="18"/>
              </w:rPr>
            </w:pPr>
            <w:r>
              <w:rPr>
                <w:rFonts w:eastAsia="Calibri"/>
                <w:sz w:val="18"/>
                <w:szCs w:val="18"/>
              </w:rPr>
              <w:t>128</w:t>
            </w:r>
          </w:p>
        </w:tc>
        <w:tc>
          <w:tcPr>
            <w:tcW w:w="966" w:type="dxa"/>
            <w:tcBorders>
              <w:top w:val="single" w:sz="4" w:space="0" w:color="auto"/>
              <w:bottom w:val="dotted" w:sz="4" w:space="0" w:color="auto"/>
            </w:tcBorders>
            <w:vAlign w:val="center"/>
          </w:tcPr>
          <w:p w14:paraId="36F1AB3A" w14:textId="045EFC8A" w:rsidR="003A54A2" w:rsidRPr="00723881" w:rsidRDefault="003A54A2" w:rsidP="002975A9">
            <w:pPr>
              <w:widowControl/>
              <w:jc w:val="center"/>
              <w:rPr>
                <w:color w:val="000000"/>
                <w:sz w:val="18"/>
                <w:szCs w:val="18"/>
              </w:rPr>
            </w:pPr>
            <w:r>
              <w:rPr>
                <w:color w:val="000000"/>
                <w:sz w:val="18"/>
                <w:szCs w:val="18"/>
              </w:rPr>
              <w:t>$75</w:t>
            </w:r>
          </w:p>
        </w:tc>
        <w:tc>
          <w:tcPr>
            <w:tcW w:w="1064" w:type="dxa"/>
            <w:tcBorders>
              <w:top w:val="single" w:sz="4" w:space="0" w:color="auto"/>
              <w:bottom w:val="dotted" w:sz="4" w:space="0" w:color="auto"/>
            </w:tcBorders>
            <w:vAlign w:val="center"/>
          </w:tcPr>
          <w:p w14:paraId="70429334" w14:textId="3396647B" w:rsidR="003A54A2" w:rsidRPr="00723881" w:rsidRDefault="003A54A2" w:rsidP="005A016F">
            <w:pPr>
              <w:widowControl/>
              <w:jc w:val="center"/>
              <w:rPr>
                <w:color w:val="000000"/>
                <w:sz w:val="18"/>
                <w:szCs w:val="18"/>
              </w:rPr>
            </w:pPr>
            <w:r>
              <w:rPr>
                <w:color w:val="000000"/>
                <w:sz w:val="18"/>
                <w:szCs w:val="18"/>
              </w:rPr>
              <w:t>$</w:t>
            </w:r>
            <w:r w:rsidR="005A016F">
              <w:rPr>
                <w:color w:val="000000"/>
                <w:sz w:val="18"/>
                <w:szCs w:val="18"/>
              </w:rPr>
              <w:t>9,600</w:t>
            </w:r>
          </w:p>
        </w:tc>
      </w:tr>
      <w:tr w:rsidR="00DF4DDC" w:rsidRPr="00E02C53" w14:paraId="39AE1D16" w14:textId="77777777" w:rsidTr="00453ECD">
        <w:trPr>
          <w:jc w:val="center"/>
        </w:trPr>
        <w:tc>
          <w:tcPr>
            <w:tcW w:w="2178" w:type="dxa"/>
            <w:tcBorders>
              <w:bottom w:val="single" w:sz="4" w:space="0" w:color="auto"/>
            </w:tcBorders>
            <w:shd w:val="clear" w:color="auto" w:fill="DEEAF6"/>
            <w:noWrap/>
            <w:vAlign w:val="center"/>
          </w:tcPr>
          <w:p w14:paraId="396E69C7" w14:textId="77777777" w:rsidR="003A54A2" w:rsidRPr="00E02C53" w:rsidRDefault="003A54A2" w:rsidP="000E0D6D">
            <w:pPr>
              <w:widowControl/>
              <w:jc w:val="right"/>
              <w:rPr>
                <w:rFonts w:eastAsia="Calibri"/>
                <w:b/>
                <w:bCs/>
              </w:rPr>
            </w:pPr>
            <w:r>
              <w:rPr>
                <w:rFonts w:eastAsia="Calibri"/>
                <w:b/>
                <w:bCs/>
              </w:rPr>
              <w:t>Total for collection</w:t>
            </w:r>
            <w:r w:rsidRPr="00E02C53">
              <w:rPr>
                <w:rFonts w:eastAsia="Calibri"/>
                <w:b/>
                <w:bCs/>
              </w:rPr>
              <w:t xml:space="preserve"> </w:t>
            </w:r>
          </w:p>
        </w:tc>
        <w:tc>
          <w:tcPr>
            <w:tcW w:w="1437" w:type="dxa"/>
            <w:tcBorders>
              <w:bottom w:val="single" w:sz="4" w:space="0" w:color="auto"/>
            </w:tcBorders>
            <w:shd w:val="clear" w:color="auto" w:fill="DEEAF6"/>
            <w:vAlign w:val="center"/>
          </w:tcPr>
          <w:p w14:paraId="2B6AA63F" w14:textId="77777777" w:rsidR="003A54A2" w:rsidRPr="00E02C53" w:rsidRDefault="003A54A2" w:rsidP="000E0D6D">
            <w:pPr>
              <w:widowControl/>
              <w:jc w:val="center"/>
              <w:rPr>
                <w:rFonts w:eastAsia="Calibri"/>
                <w:b/>
                <w:bCs/>
              </w:rPr>
            </w:pPr>
          </w:p>
        </w:tc>
        <w:tc>
          <w:tcPr>
            <w:tcW w:w="1613" w:type="dxa"/>
            <w:tcBorders>
              <w:bottom w:val="single" w:sz="4" w:space="0" w:color="auto"/>
            </w:tcBorders>
            <w:shd w:val="clear" w:color="auto" w:fill="DEEAF6"/>
            <w:vAlign w:val="center"/>
          </w:tcPr>
          <w:p w14:paraId="5BDCCD3C" w14:textId="5D9292E0" w:rsidR="003A54A2" w:rsidRPr="00E02C53" w:rsidRDefault="00453ECD" w:rsidP="000E0D6D">
            <w:pPr>
              <w:widowControl/>
              <w:jc w:val="center"/>
              <w:rPr>
                <w:rFonts w:eastAsia="Calibri"/>
                <w:b/>
                <w:bCs/>
              </w:rPr>
            </w:pPr>
            <w:r>
              <w:rPr>
                <w:rFonts w:eastAsia="Calibri"/>
                <w:b/>
                <w:bCs/>
              </w:rPr>
              <w:t xml:space="preserve">19 </w:t>
            </w:r>
          </w:p>
        </w:tc>
        <w:tc>
          <w:tcPr>
            <w:tcW w:w="1450" w:type="dxa"/>
            <w:tcBorders>
              <w:bottom w:val="single" w:sz="4" w:space="0" w:color="auto"/>
            </w:tcBorders>
            <w:shd w:val="clear" w:color="auto" w:fill="000000" w:themeFill="text1"/>
            <w:vAlign w:val="center"/>
          </w:tcPr>
          <w:p w14:paraId="40BA5DC0" w14:textId="61C2760B" w:rsidR="003A54A2" w:rsidRPr="00E02C53" w:rsidRDefault="003A54A2" w:rsidP="000E0D6D">
            <w:pPr>
              <w:widowControl/>
              <w:jc w:val="center"/>
              <w:rPr>
                <w:rFonts w:eastAsia="Calibri"/>
                <w:b/>
                <w:bCs/>
              </w:rPr>
            </w:pPr>
          </w:p>
        </w:tc>
        <w:tc>
          <w:tcPr>
            <w:tcW w:w="1620" w:type="dxa"/>
            <w:tcBorders>
              <w:bottom w:val="single" w:sz="4" w:space="0" w:color="auto"/>
            </w:tcBorders>
            <w:shd w:val="clear" w:color="auto" w:fill="DEEAF6"/>
            <w:vAlign w:val="center"/>
          </w:tcPr>
          <w:p w14:paraId="48AB5841" w14:textId="5AE92A95" w:rsidR="003A54A2" w:rsidRPr="00E02C53" w:rsidRDefault="00453ECD" w:rsidP="000E0D6D">
            <w:pPr>
              <w:widowControl/>
              <w:jc w:val="center"/>
              <w:rPr>
                <w:rFonts w:eastAsia="Calibri"/>
                <w:b/>
                <w:bCs/>
              </w:rPr>
            </w:pPr>
            <w:r>
              <w:rPr>
                <w:rFonts w:eastAsia="Calibri"/>
                <w:b/>
                <w:bCs/>
              </w:rPr>
              <w:t>23</w:t>
            </w:r>
          </w:p>
        </w:tc>
        <w:tc>
          <w:tcPr>
            <w:tcW w:w="1350" w:type="dxa"/>
            <w:tcBorders>
              <w:bottom w:val="single" w:sz="4" w:space="0" w:color="auto"/>
            </w:tcBorders>
            <w:shd w:val="clear" w:color="auto" w:fill="000000" w:themeFill="text1"/>
            <w:vAlign w:val="center"/>
          </w:tcPr>
          <w:p w14:paraId="706596B8" w14:textId="2D40E291" w:rsidR="003A54A2" w:rsidRPr="00E02C53" w:rsidRDefault="003A54A2" w:rsidP="000E0D6D">
            <w:pPr>
              <w:widowControl/>
              <w:jc w:val="center"/>
              <w:rPr>
                <w:rFonts w:eastAsia="Calibri"/>
                <w:b/>
                <w:bCs/>
              </w:rPr>
            </w:pPr>
          </w:p>
        </w:tc>
        <w:tc>
          <w:tcPr>
            <w:tcW w:w="1858" w:type="dxa"/>
            <w:tcBorders>
              <w:bottom w:val="single" w:sz="4" w:space="0" w:color="auto"/>
            </w:tcBorders>
            <w:shd w:val="clear" w:color="auto" w:fill="DEEAF6"/>
            <w:vAlign w:val="center"/>
          </w:tcPr>
          <w:p w14:paraId="0453FA46" w14:textId="4387F0C6" w:rsidR="003A54A2" w:rsidRPr="00E02C53" w:rsidRDefault="00F83CD9" w:rsidP="000E0D6D">
            <w:pPr>
              <w:widowControl/>
              <w:jc w:val="center"/>
              <w:rPr>
                <w:rFonts w:eastAsia="Calibri"/>
                <w:b/>
                <w:bCs/>
              </w:rPr>
            </w:pPr>
            <w:r>
              <w:rPr>
                <w:rFonts w:eastAsia="Calibri"/>
                <w:b/>
                <w:bCs/>
              </w:rPr>
              <w:t>695</w:t>
            </w:r>
          </w:p>
        </w:tc>
        <w:tc>
          <w:tcPr>
            <w:tcW w:w="966" w:type="dxa"/>
            <w:tcBorders>
              <w:bottom w:val="single" w:sz="4" w:space="0" w:color="auto"/>
            </w:tcBorders>
            <w:shd w:val="clear" w:color="auto" w:fill="000000" w:themeFill="text1"/>
            <w:vAlign w:val="center"/>
          </w:tcPr>
          <w:p w14:paraId="24B4F26C" w14:textId="77777777" w:rsidR="003A54A2" w:rsidRPr="00E02C53" w:rsidRDefault="003A54A2" w:rsidP="000E0D6D">
            <w:pPr>
              <w:widowControl/>
              <w:jc w:val="center"/>
              <w:rPr>
                <w:rFonts w:eastAsia="Calibri"/>
                <w:b/>
                <w:bCs/>
              </w:rPr>
            </w:pPr>
          </w:p>
        </w:tc>
        <w:tc>
          <w:tcPr>
            <w:tcW w:w="1064" w:type="dxa"/>
            <w:tcBorders>
              <w:bottom w:val="single" w:sz="4" w:space="0" w:color="auto"/>
            </w:tcBorders>
            <w:shd w:val="clear" w:color="auto" w:fill="DEEAF6"/>
            <w:vAlign w:val="center"/>
          </w:tcPr>
          <w:p w14:paraId="4CC4EC68" w14:textId="2E00D18B" w:rsidR="003A54A2" w:rsidRPr="00E02C53" w:rsidRDefault="00453ECD" w:rsidP="005A016F">
            <w:pPr>
              <w:widowControl/>
              <w:jc w:val="center"/>
              <w:rPr>
                <w:rFonts w:eastAsia="Calibri"/>
                <w:b/>
                <w:bCs/>
              </w:rPr>
            </w:pPr>
            <w:r>
              <w:rPr>
                <w:rFonts w:eastAsia="Calibri"/>
                <w:b/>
                <w:bCs/>
              </w:rPr>
              <w:t>$</w:t>
            </w:r>
            <w:r w:rsidR="005A016F">
              <w:rPr>
                <w:rFonts w:eastAsia="Calibri"/>
                <w:b/>
                <w:bCs/>
              </w:rPr>
              <w:t>62,247</w:t>
            </w:r>
          </w:p>
        </w:tc>
      </w:tr>
    </w:tbl>
    <w:p w14:paraId="3010258F" w14:textId="77777777" w:rsidR="00F070C7" w:rsidRDefault="00F070C7" w:rsidP="009C10EB">
      <w:pPr>
        <w:ind w:left="216"/>
        <w:rPr>
          <w:sz w:val="18"/>
          <w:szCs w:val="18"/>
          <w:u w:val="single"/>
          <w:vertAlign w:val="superscript"/>
        </w:rPr>
      </w:pPr>
    </w:p>
    <w:p w14:paraId="0CCBA43E" w14:textId="77777777" w:rsidR="00F070C7" w:rsidRDefault="00F070C7">
      <w:pPr>
        <w:widowControl/>
        <w:autoSpaceDE/>
        <w:autoSpaceDN/>
        <w:adjustRightInd/>
        <w:rPr>
          <w:sz w:val="18"/>
          <w:szCs w:val="18"/>
          <w:u w:val="single"/>
          <w:vertAlign w:val="superscript"/>
        </w:rPr>
        <w:sectPr w:rsidR="00F070C7" w:rsidSect="00F070C7">
          <w:footnotePr>
            <w:numRestart w:val="eachSect"/>
          </w:footnotePr>
          <w:endnotePr>
            <w:numFmt w:val="decimal"/>
          </w:endnotePr>
          <w:pgSz w:w="15840" w:h="12240" w:orient="landscape"/>
          <w:pgMar w:top="720" w:right="1080" w:bottom="720" w:left="1080" w:header="720" w:footer="720" w:gutter="0"/>
          <w:cols w:space="720"/>
          <w:docGrid w:linePitch="272"/>
        </w:sectPr>
      </w:pPr>
    </w:p>
    <w:p w14:paraId="4D49F008" w14:textId="10E9A647" w:rsidR="00F070C7" w:rsidRDefault="00F070C7">
      <w:pPr>
        <w:widowControl/>
        <w:autoSpaceDE/>
        <w:autoSpaceDN/>
        <w:adjustRightInd/>
        <w:rPr>
          <w:u w:val="single"/>
        </w:rPr>
      </w:pPr>
      <w:r>
        <w:rPr>
          <w:u w:val="single"/>
        </w:rPr>
        <w:t>Footnotes to Question 12 Table</w:t>
      </w:r>
    </w:p>
    <w:p w14:paraId="6E9CA7D0" w14:textId="77777777" w:rsidR="00F070C7" w:rsidRPr="00F070C7" w:rsidRDefault="00F070C7">
      <w:pPr>
        <w:widowControl/>
        <w:autoSpaceDE/>
        <w:autoSpaceDN/>
        <w:adjustRightInd/>
        <w:rPr>
          <w:u w:val="single"/>
        </w:rPr>
      </w:pPr>
    </w:p>
    <w:p w14:paraId="4E87F07C" w14:textId="6EF65878" w:rsidR="009C10EB" w:rsidRPr="00F070C7" w:rsidRDefault="007E3F79" w:rsidP="009C10EB">
      <w:pPr>
        <w:ind w:left="216"/>
      </w:pPr>
      <w:r w:rsidRPr="007E3F79">
        <w:rPr>
          <w:sz w:val="18"/>
          <w:szCs w:val="18"/>
          <w:u w:val="single"/>
          <w:vertAlign w:val="superscript"/>
        </w:rPr>
        <w:t>1</w:t>
      </w:r>
      <w:r>
        <w:rPr>
          <w:sz w:val="18"/>
          <w:szCs w:val="18"/>
          <w:vertAlign w:val="superscript"/>
        </w:rPr>
        <w:t>/</w:t>
      </w:r>
      <w:r w:rsidR="009C10EB">
        <w:rPr>
          <w:sz w:val="18"/>
          <w:szCs w:val="18"/>
        </w:rPr>
        <w:t xml:space="preserve"> </w:t>
      </w:r>
      <w:r w:rsidR="009C10EB" w:rsidRPr="00F070C7">
        <w:t>U.S. Department of Labor, Bureau of Labor Statistics wage for occupational code 11-1011 Chief Executives.</w:t>
      </w:r>
    </w:p>
    <w:p w14:paraId="75762EFC" w14:textId="64C75800" w:rsidR="00C04FAC" w:rsidRPr="00723881" w:rsidRDefault="007E3F79" w:rsidP="009C10EB">
      <w:pPr>
        <w:ind w:left="216"/>
        <w:rPr>
          <w:sz w:val="24"/>
          <w:szCs w:val="24"/>
        </w:rPr>
      </w:pPr>
      <w:r w:rsidRPr="007E3F79">
        <w:rPr>
          <w:sz w:val="18"/>
          <w:szCs w:val="18"/>
          <w:u w:val="single"/>
          <w:vertAlign w:val="superscript"/>
        </w:rPr>
        <w:t>2</w:t>
      </w:r>
      <w:r>
        <w:rPr>
          <w:sz w:val="18"/>
          <w:szCs w:val="18"/>
          <w:vertAlign w:val="superscript"/>
        </w:rPr>
        <w:t>/</w:t>
      </w:r>
      <w:r w:rsidR="00424C26">
        <w:rPr>
          <w:sz w:val="18"/>
          <w:szCs w:val="18"/>
          <w:vertAlign w:val="superscript"/>
        </w:rPr>
        <w:t xml:space="preserve"> </w:t>
      </w:r>
      <w:r w:rsidR="00563D60" w:rsidRPr="00F070C7">
        <w:t>Annual Amendment 80 Cooperative Report</w:t>
      </w:r>
      <w:r w:rsidR="00C04FAC" w:rsidRPr="00F070C7">
        <w:t xml:space="preserve"> time per response changed from 40 to 18</w:t>
      </w:r>
      <w:r w:rsidR="00424C26" w:rsidRPr="00F070C7">
        <w:t xml:space="preserve"> hours</w:t>
      </w:r>
      <w:r w:rsidR="00C04FAC" w:rsidRPr="00F070C7">
        <w:t xml:space="preserve"> and </w:t>
      </w:r>
      <w:r w:rsidR="00424C26" w:rsidRPr="00F070C7">
        <w:t>labor</w:t>
      </w:r>
      <w:r w:rsidR="00C04FAC" w:rsidRPr="00F070C7">
        <w:t xml:space="preserve"> cost changed from $37 to $45 to reflect comment.</w:t>
      </w:r>
    </w:p>
    <w:p w14:paraId="61FCAC57" w14:textId="769AC9E6" w:rsidR="00C04FAC" w:rsidRPr="00723881" w:rsidRDefault="007E3F79" w:rsidP="009C10EB">
      <w:pPr>
        <w:ind w:left="216"/>
        <w:rPr>
          <w:sz w:val="24"/>
          <w:szCs w:val="24"/>
        </w:rPr>
      </w:pPr>
      <w:r w:rsidRPr="007E3F79">
        <w:rPr>
          <w:sz w:val="18"/>
          <w:szCs w:val="18"/>
          <w:u w:val="single"/>
          <w:vertAlign w:val="superscript"/>
        </w:rPr>
        <w:t>3</w:t>
      </w:r>
      <w:r>
        <w:rPr>
          <w:sz w:val="18"/>
          <w:szCs w:val="18"/>
          <w:vertAlign w:val="superscript"/>
        </w:rPr>
        <w:t>/</w:t>
      </w:r>
      <w:r w:rsidR="00424C26">
        <w:rPr>
          <w:sz w:val="18"/>
          <w:szCs w:val="18"/>
          <w:vertAlign w:val="superscript"/>
        </w:rPr>
        <w:t xml:space="preserve"> </w:t>
      </w:r>
      <w:r w:rsidR="00C04FAC" w:rsidRPr="00F070C7">
        <w:t xml:space="preserve">Amendment 80 PSC Management Plan </w:t>
      </w:r>
      <w:r w:rsidR="00424C26" w:rsidRPr="00F070C7">
        <w:t>and</w:t>
      </w:r>
      <w:r w:rsidR="00C04FAC" w:rsidRPr="00F070C7">
        <w:t xml:space="preserve"> </w:t>
      </w:r>
      <w:r w:rsidR="00424C26" w:rsidRPr="00F070C7">
        <w:t xml:space="preserve">Amendment 80 Halibut Bycatch Avoidance Progress </w:t>
      </w:r>
      <w:r w:rsidR="00C04FAC" w:rsidRPr="00F070C7">
        <w:t xml:space="preserve">Report </w:t>
      </w:r>
      <w:r w:rsidR="00424C26" w:rsidRPr="00F070C7">
        <w:t>changed</w:t>
      </w:r>
      <w:r w:rsidR="00C04FAC" w:rsidRPr="00F070C7">
        <w:t xml:space="preserve"> from 12 to 12.5</w:t>
      </w:r>
      <w:r w:rsidR="00424C26" w:rsidRPr="00F070C7">
        <w:t xml:space="preserve"> hours</w:t>
      </w:r>
      <w:r w:rsidR="00C04FAC" w:rsidRPr="00F070C7">
        <w:t xml:space="preserve"> and 40 to 12.5 hours per response,</w:t>
      </w:r>
      <w:r w:rsidR="00424C26" w:rsidRPr="00F070C7">
        <w:t xml:space="preserve"> respectively,</w:t>
      </w:r>
      <w:r w:rsidR="00C04FAC" w:rsidRPr="00F070C7">
        <w:t xml:space="preserve"> </w:t>
      </w:r>
      <w:r w:rsidR="00424C26" w:rsidRPr="00F070C7">
        <w:t>and labor</w:t>
      </w:r>
      <w:r w:rsidR="00C04FAC" w:rsidRPr="00F070C7">
        <w:t xml:space="preserve"> cost changed from $37 to $45 to reflect comment.</w:t>
      </w:r>
      <w:r w:rsidR="00C04FAC" w:rsidRPr="00424C26">
        <w:rPr>
          <w:sz w:val="18"/>
          <w:szCs w:val="18"/>
        </w:rPr>
        <w:t xml:space="preserve"> </w:t>
      </w:r>
    </w:p>
    <w:p w14:paraId="5898DAA5" w14:textId="60D74036" w:rsidR="00F7209F" w:rsidRDefault="00424C26" w:rsidP="009C10EB">
      <w:pPr>
        <w:ind w:left="216"/>
      </w:pPr>
      <w:r w:rsidRPr="007E3F79">
        <w:rPr>
          <w:sz w:val="18"/>
          <w:szCs w:val="18"/>
          <w:u w:val="single"/>
          <w:vertAlign w:val="superscript"/>
        </w:rPr>
        <w:t>4</w:t>
      </w:r>
      <w:r w:rsidR="007E3F79">
        <w:rPr>
          <w:sz w:val="18"/>
          <w:szCs w:val="18"/>
          <w:vertAlign w:val="superscript"/>
        </w:rPr>
        <w:t>/</w:t>
      </w:r>
      <w:r>
        <w:rPr>
          <w:sz w:val="18"/>
          <w:szCs w:val="18"/>
          <w:vertAlign w:val="superscript"/>
        </w:rPr>
        <w:t xml:space="preserve"> </w:t>
      </w:r>
      <w:r w:rsidR="006A1C3A" w:rsidRPr="00F070C7">
        <w:t xml:space="preserve">American Fisheries Act </w:t>
      </w:r>
      <w:r w:rsidRPr="00F070C7">
        <w:t xml:space="preserve">Catcher Vessel </w:t>
      </w:r>
      <w:r w:rsidR="006A1C3A" w:rsidRPr="00F070C7">
        <w:t>Inter</w:t>
      </w:r>
      <w:r w:rsidR="002433E2">
        <w:t>-</w:t>
      </w:r>
      <w:r w:rsidR="006A1C3A" w:rsidRPr="00F070C7">
        <w:t xml:space="preserve">cooperative Agreement </w:t>
      </w:r>
      <w:r w:rsidRPr="00F070C7">
        <w:t xml:space="preserve">and American Fisheries Act </w:t>
      </w:r>
      <w:r w:rsidR="00FF69AC" w:rsidRPr="00F070C7">
        <w:t xml:space="preserve">Annual </w:t>
      </w:r>
      <w:r w:rsidRPr="00F070C7">
        <w:t>Catcher Vessel Inter</w:t>
      </w:r>
      <w:r w:rsidR="002433E2">
        <w:t>-</w:t>
      </w:r>
      <w:r w:rsidRPr="00F070C7">
        <w:t>cooperative Report</w:t>
      </w:r>
      <w:r w:rsidR="006A1C3A" w:rsidRPr="00F070C7">
        <w:t xml:space="preserve"> </w:t>
      </w:r>
      <w:r w:rsidRPr="00F070C7">
        <w:t>changed</w:t>
      </w:r>
      <w:r w:rsidR="006A1C3A" w:rsidRPr="00F070C7">
        <w:t xml:space="preserve"> from 40 to </w:t>
      </w:r>
      <w:r w:rsidR="00B45D3A" w:rsidRPr="00F070C7">
        <w:t>48</w:t>
      </w:r>
      <w:r w:rsidR="006A1C3A" w:rsidRPr="00F070C7">
        <w:t xml:space="preserve"> </w:t>
      </w:r>
      <w:r w:rsidR="00AE3AC9" w:rsidRPr="00F070C7">
        <w:t xml:space="preserve">hours </w:t>
      </w:r>
      <w:r w:rsidR="006A1C3A" w:rsidRPr="00F070C7">
        <w:t>and 8 to 40 hours per response,</w:t>
      </w:r>
      <w:r w:rsidR="00AE3AC9" w:rsidRPr="00F070C7">
        <w:t xml:space="preserve"> respectively,</w:t>
      </w:r>
      <w:r w:rsidR="006A1C3A" w:rsidRPr="00F070C7">
        <w:t xml:space="preserve"> </w:t>
      </w:r>
      <w:r w:rsidR="00AE3AC9" w:rsidRPr="00F070C7">
        <w:t>and labor</w:t>
      </w:r>
      <w:r w:rsidR="006A1C3A" w:rsidRPr="00F070C7">
        <w:t xml:space="preserve"> cost changed from $150 and $75</w:t>
      </w:r>
      <w:r w:rsidR="00AE3AC9" w:rsidRPr="00F070C7">
        <w:t>, respectively,</w:t>
      </w:r>
      <w:r w:rsidR="006A1C3A" w:rsidRPr="00F070C7">
        <w:t xml:space="preserve"> to $100 to reflect comment.</w:t>
      </w:r>
    </w:p>
    <w:p w14:paraId="7D92F7CD" w14:textId="159B46FB" w:rsidR="00F070C7" w:rsidRDefault="00F070C7" w:rsidP="009C10EB">
      <w:pPr>
        <w:ind w:left="216"/>
      </w:pPr>
    </w:p>
    <w:p w14:paraId="537DFBF4" w14:textId="77777777" w:rsidR="00F070C7" w:rsidRDefault="00F070C7">
      <w:pPr>
        <w:rPr>
          <w:b/>
          <w:bCs/>
          <w:sz w:val="24"/>
          <w:szCs w:val="24"/>
        </w:rPr>
      </w:pPr>
    </w:p>
    <w:p w14:paraId="388B85DD" w14:textId="2CF5244A"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5B9B3784" w14:textId="77777777" w:rsidR="004F26E9" w:rsidRDefault="004F26E9">
      <w:pPr>
        <w:rPr>
          <w:sz w:val="24"/>
          <w:szCs w:val="24"/>
        </w:rPr>
      </w:pP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707"/>
        <w:gridCol w:w="2018"/>
        <w:gridCol w:w="2009"/>
      </w:tblGrid>
      <w:tr w:rsidR="002002B4" w:rsidRPr="00E02C53" w14:paraId="7C2C77D2" w14:textId="77777777" w:rsidTr="00723881">
        <w:trPr>
          <w:tblHeader/>
          <w:jc w:val="center"/>
        </w:trPr>
        <w:tc>
          <w:tcPr>
            <w:tcW w:w="2605" w:type="dxa"/>
            <w:tcBorders>
              <w:top w:val="single" w:sz="4" w:space="0" w:color="auto"/>
              <w:bottom w:val="single" w:sz="4" w:space="0" w:color="auto"/>
            </w:tcBorders>
            <w:shd w:val="clear" w:color="auto" w:fill="DEEAF6"/>
            <w:noWrap/>
            <w:vAlign w:val="center"/>
            <w:hideMark/>
          </w:tcPr>
          <w:p w14:paraId="1BA309D0" w14:textId="77777777" w:rsidR="002002B4" w:rsidRPr="00E02C53" w:rsidRDefault="002002B4" w:rsidP="000E0D6D">
            <w:pPr>
              <w:widowControl/>
              <w:jc w:val="center"/>
              <w:rPr>
                <w:rFonts w:eastAsia="Calibri"/>
                <w:b/>
              </w:rPr>
            </w:pPr>
            <w:r w:rsidRPr="00E02C53">
              <w:rPr>
                <w:rFonts w:eastAsia="Calibri"/>
                <w:b/>
              </w:rPr>
              <w:t>Information Collection</w:t>
            </w:r>
          </w:p>
        </w:tc>
        <w:tc>
          <w:tcPr>
            <w:tcW w:w="1707" w:type="dxa"/>
            <w:tcBorders>
              <w:top w:val="single" w:sz="4" w:space="0" w:color="auto"/>
              <w:bottom w:val="single" w:sz="4" w:space="0" w:color="auto"/>
            </w:tcBorders>
            <w:shd w:val="clear" w:color="auto" w:fill="DEEAF6"/>
            <w:vAlign w:val="center"/>
          </w:tcPr>
          <w:p w14:paraId="58BC2E14" w14:textId="688E9FFA" w:rsidR="002002B4" w:rsidRPr="00E02C53" w:rsidRDefault="0067047D" w:rsidP="000E0D6D">
            <w:pPr>
              <w:widowControl/>
              <w:jc w:val="center"/>
              <w:rPr>
                <w:rFonts w:eastAsia="Calibri"/>
                <w:b/>
              </w:rPr>
            </w:pPr>
            <w:r>
              <w:rPr>
                <w:rFonts w:eastAsia="Calibri"/>
                <w:b/>
              </w:rPr>
              <w:t>Annual # of Respondents</w:t>
            </w:r>
          </w:p>
        </w:tc>
        <w:tc>
          <w:tcPr>
            <w:tcW w:w="2018" w:type="dxa"/>
            <w:tcBorders>
              <w:top w:val="single" w:sz="4" w:space="0" w:color="auto"/>
              <w:bottom w:val="single" w:sz="4" w:space="0" w:color="auto"/>
            </w:tcBorders>
            <w:shd w:val="clear" w:color="auto" w:fill="DEEAF6"/>
            <w:vAlign w:val="center"/>
          </w:tcPr>
          <w:p w14:paraId="464093FA" w14:textId="11F3CC45" w:rsidR="002002B4" w:rsidRPr="00E02C53" w:rsidRDefault="0067047D" w:rsidP="000E0D6D">
            <w:pPr>
              <w:widowControl/>
              <w:jc w:val="center"/>
              <w:rPr>
                <w:rFonts w:eastAsia="Calibri"/>
                <w:b/>
              </w:rPr>
            </w:pPr>
            <w:r>
              <w:rPr>
                <w:rFonts w:eastAsia="Calibri"/>
                <w:b/>
              </w:rPr>
              <w:t>Cost Burden/Respondent</w:t>
            </w:r>
          </w:p>
        </w:tc>
        <w:tc>
          <w:tcPr>
            <w:tcW w:w="2009" w:type="dxa"/>
            <w:tcBorders>
              <w:top w:val="single" w:sz="4" w:space="0" w:color="auto"/>
              <w:bottom w:val="single" w:sz="4" w:space="0" w:color="auto"/>
            </w:tcBorders>
            <w:shd w:val="clear" w:color="auto" w:fill="DEEAF6"/>
            <w:vAlign w:val="center"/>
          </w:tcPr>
          <w:p w14:paraId="07F925D1" w14:textId="1E0162C2" w:rsidR="002002B4" w:rsidRPr="00E02256" w:rsidRDefault="00506EC2" w:rsidP="00506EC2">
            <w:pPr>
              <w:widowControl/>
              <w:jc w:val="center"/>
              <w:rPr>
                <w:rFonts w:eastAsia="Calibri"/>
                <w:b/>
                <w:highlight w:val="cyan"/>
              </w:rPr>
            </w:pPr>
            <w:r>
              <w:rPr>
                <w:rFonts w:eastAsia="Calibri"/>
                <w:b/>
              </w:rPr>
              <w:t>Total A</w:t>
            </w:r>
            <w:r w:rsidR="002002B4" w:rsidRPr="00E02C53">
              <w:rPr>
                <w:rFonts w:eastAsia="Calibri"/>
                <w:b/>
              </w:rPr>
              <w:t xml:space="preserve">nnual </w:t>
            </w:r>
            <w:r>
              <w:rPr>
                <w:rFonts w:eastAsia="Calibri"/>
                <w:b/>
              </w:rPr>
              <w:t>C</w:t>
            </w:r>
            <w:r w:rsidR="002002B4" w:rsidRPr="00E02C53">
              <w:rPr>
                <w:rFonts w:eastAsia="Calibri"/>
                <w:b/>
              </w:rPr>
              <w:t>ost</w:t>
            </w:r>
            <w:r>
              <w:rPr>
                <w:rFonts w:eastAsia="Calibri"/>
                <w:b/>
              </w:rPr>
              <w:t xml:space="preserve"> Burden</w:t>
            </w:r>
          </w:p>
        </w:tc>
      </w:tr>
      <w:tr w:rsidR="0085314A" w:rsidRPr="00E02C53" w14:paraId="25B0EC77" w14:textId="77777777" w:rsidTr="00104EAD">
        <w:trPr>
          <w:jc w:val="center"/>
        </w:trPr>
        <w:tc>
          <w:tcPr>
            <w:tcW w:w="2605" w:type="dxa"/>
            <w:vMerge w:val="restart"/>
            <w:tcBorders>
              <w:right w:val="single" w:sz="4" w:space="0" w:color="auto"/>
            </w:tcBorders>
            <w:shd w:val="clear" w:color="auto" w:fill="auto"/>
            <w:vAlign w:val="center"/>
          </w:tcPr>
          <w:p w14:paraId="2E4118F4" w14:textId="42A66E4B" w:rsidR="0085314A" w:rsidRPr="008B2289" w:rsidRDefault="0085314A" w:rsidP="002975A9">
            <w:pPr>
              <w:rPr>
                <w:rFonts w:eastAsia="Calibri"/>
              </w:rPr>
            </w:pPr>
            <w:r w:rsidRPr="008B2289">
              <w:rPr>
                <w:rFonts w:eastAsia="Calibri"/>
              </w:rPr>
              <w:t>Alaska Crab Rationalization Program Cooperative Annual Report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267039D" w14:textId="046AD2F0" w:rsidR="0085314A" w:rsidRDefault="0085314A" w:rsidP="002975A9">
            <w:pPr>
              <w:widowControl/>
              <w:jc w:val="center"/>
              <w:rPr>
                <w:rFonts w:eastAsia="Calibri"/>
                <w:sz w:val="18"/>
                <w:szCs w:val="18"/>
              </w:rPr>
            </w:pPr>
            <w:r>
              <w:rPr>
                <w:rFonts w:eastAsia="Calibri"/>
                <w:sz w:val="18"/>
                <w:szCs w:val="18"/>
              </w:rPr>
              <w:t xml:space="preserve">ICE </w:t>
            </w:r>
            <w:r w:rsidR="0067047D">
              <w:rPr>
                <w:rFonts w:eastAsia="Calibri"/>
                <w:sz w:val="18"/>
                <w:szCs w:val="18"/>
              </w:rPr>
              <w:t>–</w:t>
            </w:r>
            <w:r>
              <w:rPr>
                <w:rFonts w:eastAsia="Calibri"/>
                <w:sz w:val="18"/>
                <w:szCs w:val="18"/>
              </w:rPr>
              <w:t xml:space="preserve"> 1</w:t>
            </w:r>
          </w:p>
        </w:tc>
        <w:tc>
          <w:tcPr>
            <w:tcW w:w="2018" w:type="dxa"/>
            <w:tcBorders>
              <w:top w:val="single" w:sz="4" w:space="0" w:color="auto"/>
              <w:left w:val="single" w:sz="4" w:space="0" w:color="auto"/>
              <w:bottom w:val="single" w:sz="4" w:space="0" w:color="auto"/>
              <w:right w:val="single" w:sz="4" w:space="0" w:color="auto"/>
            </w:tcBorders>
            <w:vAlign w:val="center"/>
          </w:tcPr>
          <w:p w14:paraId="2D36E03B" w14:textId="77777777" w:rsidR="0085314A" w:rsidRDefault="0085314A" w:rsidP="0085314A">
            <w:pPr>
              <w:widowControl/>
              <w:jc w:val="center"/>
              <w:rPr>
                <w:color w:val="000000"/>
                <w:sz w:val="18"/>
                <w:szCs w:val="18"/>
              </w:rPr>
            </w:pPr>
            <w:r>
              <w:rPr>
                <w:color w:val="000000"/>
                <w:sz w:val="18"/>
                <w:szCs w:val="18"/>
              </w:rPr>
              <w:t>Print/Fax/Email - $5</w:t>
            </w:r>
          </w:p>
          <w:p w14:paraId="47A57B15" w14:textId="77777777" w:rsidR="001D35CB" w:rsidRDefault="001D35CB" w:rsidP="002975A9">
            <w:pPr>
              <w:widowControl/>
              <w:jc w:val="center"/>
              <w:rPr>
                <w:color w:val="000000"/>
                <w:sz w:val="18"/>
                <w:szCs w:val="18"/>
              </w:rPr>
            </w:pPr>
            <w:r>
              <w:rPr>
                <w:color w:val="000000"/>
                <w:sz w:val="18"/>
                <w:szCs w:val="18"/>
              </w:rPr>
              <w:t>Travel and lodging expenses - $3,000</w:t>
            </w:r>
          </w:p>
          <w:p w14:paraId="15024FA4" w14:textId="79B8F53F" w:rsidR="0085314A" w:rsidRDefault="0085314A" w:rsidP="002975A9">
            <w:pPr>
              <w:widowControl/>
              <w:jc w:val="center"/>
              <w:rPr>
                <w:color w:val="000000"/>
                <w:sz w:val="18"/>
                <w:szCs w:val="18"/>
              </w:rPr>
            </w:pPr>
            <w:r>
              <w:rPr>
                <w:color w:val="000000"/>
                <w:sz w:val="18"/>
                <w:szCs w:val="18"/>
              </w:rPr>
              <w:t>Legal and other contractors $3,500</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14B6037F" w14:textId="790BD59A" w:rsidR="0085314A" w:rsidRPr="00DB7150" w:rsidRDefault="00EB7084">
            <w:pPr>
              <w:widowControl/>
              <w:jc w:val="center"/>
              <w:rPr>
                <w:rFonts w:eastAsia="Calibri"/>
                <w:sz w:val="18"/>
                <w:szCs w:val="18"/>
              </w:rPr>
            </w:pPr>
            <w:r>
              <w:rPr>
                <w:rFonts w:eastAsia="Calibri"/>
                <w:sz w:val="18"/>
                <w:szCs w:val="18"/>
              </w:rPr>
              <w:t>$6</w:t>
            </w:r>
            <w:r w:rsidR="0085314A">
              <w:rPr>
                <w:rFonts w:eastAsia="Calibri"/>
                <w:sz w:val="18"/>
                <w:szCs w:val="18"/>
              </w:rPr>
              <w:t>,505</w:t>
            </w:r>
          </w:p>
        </w:tc>
      </w:tr>
      <w:tr w:rsidR="0085314A" w:rsidRPr="00E02C53" w14:paraId="720D3138" w14:textId="77777777" w:rsidTr="00723881">
        <w:trPr>
          <w:jc w:val="center"/>
        </w:trPr>
        <w:tc>
          <w:tcPr>
            <w:tcW w:w="2605" w:type="dxa"/>
            <w:vMerge/>
            <w:tcBorders>
              <w:bottom w:val="single" w:sz="4" w:space="0" w:color="auto"/>
              <w:right w:val="single" w:sz="4" w:space="0" w:color="auto"/>
            </w:tcBorders>
            <w:shd w:val="clear" w:color="auto" w:fill="auto"/>
            <w:vAlign w:val="center"/>
          </w:tcPr>
          <w:p w14:paraId="50FDBCA2" w14:textId="17DE3510" w:rsidR="0085314A" w:rsidRDefault="0085314A" w:rsidP="002975A9">
            <w:pPr>
              <w:widowControl/>
              <w:rPr>
                <w:rFonts w:eastAsia="Calibri"/>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13A6ABE" w14:textId="7618ACAA" w:rsidR="0085314A" w:rsidRPr="009372E4" w:rsidRDefault="0085314A" w:rsidP="002975A9">
            <w:pPr>
              <w:widowControl/>
              <w:jc w:val="center"/>
              <w:rPr>
                <w:rFonts w:eastAsia="Calibri"/>
                <w:sz w:val="18"/>
                <w:szCs w:val="18"/>
              </w:rPr>
            </w:pPr>
            <w:r>
              <w:rPr>
                <w:rFonts w:eastAsia="Calibri"/>
                <w:sz w:val="18"/>
                <w:szCs w:val="18"/>
              </w:rPr>
              <w:t>Other Cooperatives 6</w:t>
            </w:r>
          </w:p>
        </w:tc>
        <w:tc>
          <w:tcPr>
            <w:tcW w:w="2018" w:type="dxa"/>
            <w:tcBorders>
              <w:top w:val="single" w:sz="4" w:space="0" w:color="auto"/>
              <w:left w:val="single" w:sz="4" w:space="0" w:color="auto"/>
              <w:bottom w:val="single" w:sz="4" w:space="0" w:color="auto"/>
              <w:right w:val="single" w:sz="4" w:space="0" w:color="auto"/>
            </w:tcBorders>
            <w:vAlign w:val="center"/>
          </w:tcPr>
          <w:p w14:paraId="291DD756" w14:textId="52E91518" w:rsidR="0085314A" w:rsidRPr="005616FD" w:rsidRDefault="0085314A" w:rsidP="001D35CB">
            <w:pPr>
              <w:widowControl/>
              <w:jc w:val="center"/>
              <w:rPr>
                <w:color w:val="000000"/>
                <w:sz w:val="18"/>
                <w:szCs w:val="18"/>
              </w:rPr>
            </w:pPr>
            <w:r>
              <w:rPr>
                <w:color w:val="000000"/>
                <w:sz w:val="18"/>
                <w:szCs w:val="18"/>
              </w:rPr>
              <w:t>Print/Fax/Email - $5</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340A52A" w14:textId="135B5F61" w:rsidR="0085314A" w:rsidRPr="00DB7150" w:rsidRDefault="0085314A">
            <w:pPr>
              <w:widowControl/>
              <w:jc w:val="center"/>
              <w:rPr>
                <w:rFonts w:eastAsia="Calibri"/>
                <w:sz w:val="18"/>
                <w:szCs w:val="18"/>
              </w:rPr>
            </w:pPr>
            <w:r w:rsidRPr="00DB7150">
              <w:rPr>
                <w:rFonts w:eastAsia="Calibri"/>
                <w:sz w:val="18"/>
                <w:szCs w:val="18"/>
              </w:rPr>
              <w:t>$</w:t>
            </w:r>
            <w:r w:rsidR="001D35CB">
              <w:rPr>
                <w:rFonts w:eastAsia="Calibri"/>
                <w:sz w:val="18"/>
                <w:szCs w:val="18"/>
              </w:rPr>
              <w:t>30</w:t>
            </w:r>
          </w:p>
        </w:tc>
      </w:tr>
      <w:tr w:rsidR="00E55654" w:rsidRPr="00E02C53" w14:paraId="32BE1E1E" w14:textId="77777777" w:rsidTr="00723881">
        <w:trPr>
          <w:jc w:val="center"/>
        </w:trPr>
        <w:tc>
          <w:tcPr>
            <w:tcW w:w="2605" w:type="dxa"/>
            <w:tcBorders>
              <w:bottom w:val="single" w:sz="4" w:space="0" w:color="auto"/>
              <w:right w:val="single" w:sz="4" w:space="0" w:color="auto"/>
            </w:tcBorders>
            <w:shd w:val="clear" w:color="auto" w:fill="auto"/>
            <w:vAlign w:val="center"/>
          </w:tcPr>
          <w:p w14:paraId="7F261FEF" w14:textId="1343F69E" w:rsidR="00E55654" w:rsidRDefault="00563D60" w:rsidP="00E55654">
            <w:pPr>
              <w:widowControl/>
              <w:rPr>
                <w:rFonts w:eastAsia="Calibri"/>
              </w:rPr>
            </w:pPr>
            <w:r>
              <w:rPr>
                <w:rFonts w:eastAsia="Calibri"/>
              </w:rPr>
              <w:t>Annual Rockfish Cooperative Report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74A417EB" w14:textId="69B87FF0" w:rsidR="00EB7084" w:rsidRPr="0067047D" w:rsidRDefault="0067047D" w:rsidP="0067047D">
            <w:pPr>
              <w:widowControl/>
              <w:jc w:val="center"/>
              <w:rPr>
                <w:sz w:val="18"/>
                <w:szCs w:val="18"/>
              </w:rPr>
            </w:pPr>
            <w:r>
              <w:rPr>
                <w:sz w:val="18"/>
                <w:szCs w:val="18"/>
              </w:rPr>
              <w:t>2</w:t>
            </w:r>
            <w:r w:rsidR="003F75E8">
              <w:rPr>
                <w:sz w:val="18"/>
                <w:szCs w:val="18"/>
              </w:rPr>
              <w:t>, 1 of which submits two different reports</w:t>
            </w:r>
          </w:p>
        </w:tc>
        <w:tc>
          <w:tcPr>
            <w:tcW w:w="2018" w:type="dxa"/>
            <w:tcBorders>
              <w:top w:val="single" w:sz="4" w:space="0" w:color="auto"/>
              <w:left w:val="single" w:sz="4" w:space="0" w:color="auto"/>
              <w:bottom w:val="single" w:sz="4" w:space="0" w:color="auto"/>
              <w:right w:val="single" w:sz="4" w:space="0" w:color="auto"/>
            </w:tcBorders>
            <w:vAlign w:val="center"/>
          </w:tcPr>
          <w:p w14:paraId="5D04B4A1" w14:textId="02718974" w:rsidR="00E55654" w:rsidRDefault="00EA79B8" w:rsidP="00E55654">
            <w:pPr>
              <w:widowControl/>
              <w:jc w:val="center"/>
              <w:rPr>
                <w:color w:val="000000"/>
                <w:sz w:val="18"/>
                <w:szCs w:val="18"/>
              </w:rPr>
            </w:pPr>
            <w:r>
              <w:rPr>
                <w:color w:val="000000"/>
                <w:sz w:val="18"/>
                <w:szCs w:val="18"/>
              </w:rPr>
              <w:t>Print/Fax/Email - $5</w:t>
            </w:r>
          </w:p>
          <w:p w14:paraId="56369B90" w14:textId="4DF345F6" w:rsidR="00EB7084" w:rsidRPr="005616FD" w:rsidRDefault="00EB7084" w:rsidP="00E55654">
            <w:pPr>
              <w:widowControl/>
              <w:jc w:val="center"/>
              <w:rPr>
                <w:color w:val="000000"/>
                <w:sz w:val="18"/>
                <w:szCs w:val="18"/>
              </w:rPr>
            </w:pPr>
            <w:r>
              <w:rPr>
                <w:color w:val="000000"/>
                <w:sz w:val="18"/>
                <w:szCs w:val="18"/>
              </w:rPr>
              <w:t>Travel and lodging expenses</w:t>
            </w:r>
            <w:r w:rsidR="0067047D">
              <w:rPr>
                <w:color w:val="000000"/>
                <w:sz w:val="18"/>
                <w:szCs w:val="18"/>
              </w:rPr>
              <w:t xml:space="preserve"> (1 person) only</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7984E6C" w14:textId="3DBE7822" w:rsidR="00E55654" w:rsidRDefault="0067047D" w:rsidP="00E55654">
            <w:pPr>
              <w:widowControl/>
              <w:jc w:val="center"/>
              <w:rPr>
                <w:rFonts w:eastAsia="Calibri"/>
                <w:sz w:val="18"/>
                <w:szCs w:val="18"/>
              </w:rPr>
            </w:pPr>
            <w:r>
              <w:rPr>
                <w:rFonts w:eastAsia="Calibri"/>
                <w:sz w:val="18"/>
                <w:szCs w:val="18"/>
              </w:rPr>
              <w:t>$1</w:t>
            </w:r>
            <w:r w:rsidR="00EA79B8">
              <w:rPr>
                <w:rFonts w:eastAsia="Calibri"/>
                <w:sz w:val="18"/>
                <w:szCs w:val="18"/>
              </w:rPr>
              <w:t>5</w:t>
            </w:r>
          </w:p>
          <w:p w14:paraId="42F8310D" w14:textId="77777777" w:rsidR="00EB7084" w:rsidRDefault="00EB7084" w:rsidP="00E55654">
            <w:pPr>
              <w:widowControl/>
              <w:jc w:val="center"/>
              <w:rPr>
                <w:rFonts w:eastAsia="Calibri"/>
                <w:sz w:val="18"/>
                <w:szCs w:val="18"/>
              </w:rPr>
            </w:pPr>
          </w:p>
          <w:p w14:paraId="2AFFCF3D" w14:textId="28E69BA9" w:rsidR="00EB7084" w:rsidRPr="00DB7150" w:rsidRDefault="00EB7084" w:rsidP="00E55654">
            <w:pPr>
              <w:widowControl/>
              <w:jc w:val="center"/>
              <w:rPr>
                <w:rFonts w:eastAsia="Calibri"/>
                <w:sz w:val="18"/>
                <w:szCs w:val="18"/>
              </w:rPr>
            </w:pPr>
            <w:r>
              <w:rPr>
                <w:rFonts w:eastAsia="Calibri"/>
                <w:sz w:val="18"/>
                <w:szCs w:val="18"/>
              </w:rPr>
              <w:t>$1,400</w:t>
            </w:r>
          </w:p>
        </w:tc>
      </w:tr>
      <w:tr w:rsidR="00E55654" w:rsidRPr="00E02C53" w14:paraId="70B6F9DF" w14:textId="77777777" w:rsidTr="00723881">
        <w:trPr>
          <w:jc w:val="center"/>
        </w:trPr>
        <w:tc>
          <w:tcPr>
            <w:tcW w:w="2605" w:type="dxa"/>
            <w:tcBorders>
              <w:bottom w:val="single" w:sz="4" w:space="0" w:color="auto"/>
              <w:right w:val="single" w:sz="4" w:space="0" w:color="auto"/>
            </w:tcBorders>
            <w:shd w:val="clear" w:color="auto" w:fill="auto"/>
            <w:vAlign w:val="center"/>
            <w:hideMark/>
          </w:tcPr>
          <w:p w14:paraId="42963F43" w14:textId="1B77A141" w:rsidR="00E55654" w:rsidRPr="008063B1" w:rsidRDefault="00563D60" w:rsidP="00E55654">
            <w:pPr>
              <w:widowControl/>
              <w:rPr>
                <w:rFonts w:eastAsia="Calibri"/>
              </w:rPr>
            </w:pPr>
            <w:r>
              <w:rPr>
                <w:rFonts w:eastAsia="Calibri"/>
              </w:rPr>
              <w:t>Annual Amendment 80 Cooperative Report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905C96E" w14:textId="4DFEFA3E" w:rsidR="00E55654" w:rsidRPr="009372E4" w:rsidRDefault="00E55654" w:rsidP="00E55654">
            <w:pPr>
              <w:widowControl/>
              <w:jc w:val="center"/>
              <w:rPr>
                <w:rFonts w:eastAsia="Calibri"/>
                <w:sz w:val="18"/>
                <w:szCs w:val="18"/>
              </w:rPr>
            </w:pPr>
            <w:r>
              <w:rPr>
                <w:sz w:val="18"/>
                <w:szCs w:val="18"/>
              </w:rPr>
              <w:t>1</w:t>
            </w:r>
          </w:p>
        </w:tc>
        <w:tc>
          <w:tcPr>
            <w:tcW w:w="2018" w:type="dxa"/>
            <w:tcBorders>
              <w:top w:val="single" w:sz="4" w:space="0" w:color="auto"/>
              <w:left w:val="single" w:sz="4" w:space="0" w:color="auto"/>
              <w:bottom w:val="single" w:sz="4" w:space="0" w:color="auto"/>
              <w:right w:val="single" w:sz="4" w:space="0" w:color="auto"/>
            </w:tcBorders>
            <w:vAlign w:val="center"/>
          </w:tcPr>
          <w:p w14:paraId="34F72118" w14:textId="4F705B8F" w:rsidR="00E55654" w:rsidRDefault="00EA79B8" w:rsidP="00E55654">
            <w:pPr>
              <w:widowControl/>
              <w:jc w:val="center"/>
              <w:rPr>
                <w:color w:val="000000"/>
                <w:sz w:val="18"/>
                <w:szCs w:val="18"/>
              </w:rPr>
            </w:pPr>
            <w:r>
              <w:rPr>
                <w:color w:val="000000"/>
                <w:sz w:val="18"/>
                <w:szCs w:val="18"/>
              </w:rPr>
              <w:t>Print/Fax/Email - $5</w:t>
            </w:r>
          </w:p>
          <w:p w14:paraId="0E0D3D82" w14:textId="0AC926E1" w:rsidR="00E55654" w:rsidRPr="005616FD" w:rsidRDefault="00E55654" w:rsidP="00E55654">
            <w:pPr>
              <w:widowControl/>
              <w:jc w:val="center"/>
              <w:rPr>
                <w:color w:val="000000"/>
                <w:sz w:val="18"/>
                <w:szCs w:val="18"/>
              </w:rPr>
            </w:pPr>
            <w:r>
              <w:rPr>
                <w:color w:val="000000"/>
                <w:sz w:val="18"/>
                <w:szCs w:val="18"/>
              </w:rPr>
              <w:t>Report audit - $200</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E8D605F" w14:textId="5F9B978F" w:rsidR="00E55654" w:rsidRPr="00DB7150" w:rsidRDefault="00EA79B8" w:rsidP="00E55654">
            <w:pPr>
              <w:widowControl/>
              <w:jc w:val="center"/>
              <w:rPr>
                <w:rFonts w:eastAsia="Calibri"/>
                <w:sz w:val="18"/>
                <w:szCs w:val="18"/>
              </w:rPr>
            </w:pPr>
            <w:r>
              <w:rPr>
                <w:rFonts w:eastAsia="Calibri"/>
                <w:sz w:val="18"/>
                <w:szCs w:val="18"/>
              </w:rPr>
              <w:t>$205</w:t>
            </w:r>
          </w:p>
        </w:tc>
      </w:tr>
      <w:tr w:rsidR="00E55654" w:rsidRPr="00E02C53" w14:paraId="1D8245E4" w14:textId="77777777" w:rsidTr="00723881">
        <w:trPr>
          <w:jc w:val="center"/>
        </w:trPr>
        <w:tc>
          <w:tcPr>
            <w:tcW w:w="2605" w:type="dxa"/>
            <w:tcBorders>
              <w:top w:val="single" w:sz="4" w:space="0" w:color="auto"/>
            </w:tcBorders>
            <w:shd w:val="clear" w:color="auto" w:fill="auto"/>
            <w:vAlign w:val="center"/>
          </w:tcPr>
          <w:p w14:paraId="369CC64A" w14:textId="77777777" w:rsidR="00E55654" w:rsidRPr="00607C6F" w:rsidRDefault="00E55654" w:rsidP="00E55654">
            <w:pPr>
              <w:widowControl/>
              <w:rPr>
                <w:rFonts w:eastAsia="Calibri"/>
              </w:rPr>
            </w:pPr>
            <w:r w:rsidRPr="008B2289">
              <w:rPr>
                <w:rFonts w:eastAsia="Calibri"/>
              </w:rPr>
              <w:t>Amendment 80 Halibut Prohibited Species Catch (PSC) Management Plan</w:t>
            </w:r>
          </w:p>
        </w:tc>
        <w:tc>
          <w:tcPr>
            <w:tcW w:w="1707" w:type="dxa"/>
            <w:tcBorders>
              <w:top w:val="single" w:sz="4" w:space="0" w:color="auto"/>
            </w:tcBorders>
            <w:shd w:val="clear" w:color="auto" w:fill="auto"/>
            <w:vAlign w:val="center"/>
          </w:tcPr>
          <w:p w14:paraId="376FDC7A" w14:textId="49D30486" w:rsidR="00E55654" w:rsidRPr="0078052D" w:rsidRDefault="00E55654" w:rsidP="00E55654">
            <w:pPr>
              <w:widowControl/>
              <w:jc w:val="center"/>
              <w:rPr>
                <w:rFonts w:eastAsia="Calibri"/>
                <w:strike/>
                <w:sz w:val="18"/>
                <w:szCs w:val="18"/>
              </w:rPr>
            </w:pPr>
            <w:r>
              <w:rPr>
                <w:sz w:val="18"/>
                <w:szCs w:val="18"/>
              </w:rPr>
              <w:t>1</w:t>
            </w:r>
          </w:p>
        </w:tc>
        <w:tc>
          <w:tcPr>
            <w:tcW w:w="2018" w:type="dxa"/>
            <w:tcBorders>
              <w:top w:val="single" w:sz="4" w:space="0" w:color="auto"/>
            </w:tcBorders>
            <w:vAlign w:val="center"/>
          </w:tcPr>
          <w:p w14:paraId="5969F4C2" w14:textId="4B4659BB" w:rsidR="00E55654" w:rsidRPr="0078052D" w:rsidRDefault="00EA79B8" w:rsidP="00E55654">
            <w:pPr>
              <w:widowControl/>
              <w:jc w:val="center"/>
              <w:rPr>
                <w:strike/>
                <w:color w:val="000000"/>
                <w:sz w:val="18"/>
                <w:szCs w:val="18"/>
              </w:rPr>
            </w:pPr>
            <w:r>
              <w:rPr>
                <w:color w:val="000000"/>
                <w:sz w:val="18"/>
                <w:szCs w:val="18"/>
              </w:rPr>
              <w:t>Print/Fax/Email - $5</w:t>
            </w:r>
          </w:p>
        </w:tc>
        <w:tc>
          <w:tcPr>
            <w:tcW w:w="2009" w:type="dxa"/>
            <w:tcBorders>
              <w:top w:val="single" w:sz="4" w:space="0" w:color="auto"/>
            </w:tcBorders>
            <w:vAlign w:val="center"/>
          </w:tcPr>
          <w:p w14:paraId="306493AE" w14:textId="344E9007" w:rsidR="00E55654" w:rsidRPr="00723881" w:rsidRDefault="00EA79B8" w:rsidP="00E55654">
            <w:pPr>
              <w:widowControl/>
              <w:jc w:val="center"/>
              <w:rPr>
                <w:rFonts w:eastAsia="Calibri"/>
                <w:sz w:val="18"/>
                <w:szCs w:val="18"/>
              </w:rPr>
            </w:pPr>
            <w:r>
              <w:rPr>
                <w:rFonts w:eastAsia="Calibri"/>
                <w:sz w:val="18"/>
                <w:szCs w:val="18"/>
              </w:rPr>
              <w:t>$5</w:t>
            </w:r>
          </w:p>
        </w:tc>
      </w:tr>
      <w:tr w:rsidR="00E55654" w:rsidRPr="00E02C53" w14:paraId="49231D9B" w14:textId="77777777" w:rsidTr="00723881">
        <w:trPr>
          <w:jc w:val="center"/>
        </w:trPr>
        <w:tc>
          <w:tcPr>
            <w:tcW w:w="2605" w:type="dxa"/>
            <w:tcBorders>
              <w:right w:val="single" w:sz="4" w:space="0" w:color="auto"/>
            </w:tcBorders>
            <w:shd w:val="clear" w:color="auto" w:fill="auto"/>
            <w:vAlign w:val="center"/>
          </w:tcPr>
          <w:p w14:paraId="29C000D7" w14:textId="77777777" w:rsidR="00E55654" w:rsidRPr="00607C6F" w:rsidRDefault="00E55654" w:rsidP="00E55654">
            <w:pPr>
              <w:widowControl/>
              <w:rPr>
                <w:rFonts w:eastAsia="Calibri"/>
              </w:rPr>
            </w:pPr>
            <w:r w:rsidRPr="008B2289">
              <w:rPr>
                <w:rFonts w:eastAsia="Calibri"/>
              </w:rPr>
              <w:t>Amendment 80 Halibut Bycatch Avoidance Progress Report</w:t>
            </w:r>
          </w:p>
        </w:tc>
        <w:tc>
          <w:tcPr>
            <w:tcW w:w="1707" w:type="dxa"/>
            <w:tcBorders>
              <w:top w:val="dotted" w:sz="4" w:space="0" w:color="auto"/>
              <w:left w:val="single" w:sz="4" w:space="0" w:color="auto"/>
              <w:bottom w:val="single" w:sz="4" w:space="0" w:color="auto"/>
              <w:right w:val="single" w:sz="4" w:space="0" w:color="auto"/>
            </w:tcBorders>
            <w:shd w:val="clear" w:color="auto" w:fill="auto"/>
            <w:vAlign w:val="center"/>
          </w:tcPr>
          <w:p w14:paraId="45ECF6BF" w14:textId="3F616704" w:rsidR="00E55654" w:rsidRPr="0078052D" w:rsidRDefault="00E55654" w:rsidP="00E55654">
            <w:pPr>
              <w:widowControl/>
              <w:jc w:val="center"/>
              <w:rPr>
                <w:rFonts w:eastAsia="Calibri"/>
                <w:strike/>
                <w:sz w:val="18"/>
                <w:szCs w:val="18"/>
              </w:rPr>
            </w:pPr>
            <w:r>
              <w:rPr>
                <w:sz w:val="18"/>
                <w:szCs w:val="18"/>
              </w:rPr>
              <w:t>1</w:t>
            </w:r>
          </w:p>
        </w:tc>
        <w:tc>
          <w:tcPr>
            <w:tcW w:w="2018" w:type="dxa"/>
            <w:tcBorders>
              <w:top w:val="dotted" w:sz="4" w:space="0" w:color="auto"/>
              <w:left w:val="single" w:sz="4" w:space="0" w:color="auto"/>
              <w:bottom w:val="single" w:sz="4" w:space="0" w:color="auto"/>
              <w:right w:val="single" w:sz="4" w:space="0" w:color="auto"/>
            </w:tcBorders>
            <w:vAlign w:val="center"/>
          </w:tcPr>
          <w:p w14:paraId="2EC2D188" w14:textId="7CFAD953" w:rsidR="00E55654" w:rsidRPr="0078052D" w:rsidRDefault="00EA79B8" w:rsidP="00E55654">
            <w:pPr>
              <w:widowControl/>
              <w:jc w:val="center"/>
              <w:rPr>
                <w:strike/>
                <w:color w:val="000000"/>
                <w:sz w:val="18"/>
                <w:szCs w:val="18"/>
              </w:rPr>
            </w:pPr>
            <w:r>
              <w:rPr>
                <w:color w:val="000000"/>
                <w:sz w:val="18"/>
                <w:szCs w:val="18"/>
              </w:rPr>
              <w:t>Print/Fax/Email - $5</w:t>
            </w:r>
          </w:p>
        </w:tc>
        <w:tc>
          <w:tcPr>
            <w:tcW w:w="2009" w:type="dxa"/>
            <w:tcBorders>
              <w:top w:val="dotted" w:sz="4" w:space="0" w:color="auto"/>
              <w:left w:val="single" w:sz="4" w:space="0" w:color="auto"/>
              <w:bottom w:val="single" w:sz="4" w:space="0" w:color="auto"/>
              <w:right w:val="single" w:sz="4" w:space="0" w:color="auto"/>
            </w:tcBorders>
            <w:vAlign w:val="center"/>
          </w:tcPr>
          <w:p w14:paraId="464E691B" w14:textId="1024BF3F" w:rsidR="00E55654" w:rsidRPr="00723881" w:rsidRDefault="00EA79B8" w:rsidP="00E55654">
            <w:pPr>
              <w:widowControl/>
              <w:jc w:val="center"/>
              <w:rPr>
                <w:color w:val="000000"/>
                <w:sz w:val="18"/>
                <w:szCs w:val="18"/>
              </w:rPr>
            </w:pPr>
            <w:r>
              <w:rPr>
                <w:color w:val="000000"/>
                <w:sz w:val="18"/>
                <w:szCs w:val="18"/>
              </w:rPr>
              <w:t>$5</w:t>
            </w:r>
          </w:p>
        </w:tc>
      </w:tr>
      <w:tr w:rsidR="00E55654" w:rsidRPr="00E02C53" w14:paraId="0A682C03" w14:textId="77777777" w:rsidTr="00723881">
        <w:trPr>
          <w:jc w:val="center"/>
        </w:trPr>
        <w:tc>
          <w:tcPr>
            <w:tcW w:w="2605" w:type="dxa"/>
            <w:shd w:val="clear" w:color="auto" w:fill="auto"/>
            <w:vAlign w:val="center"/>
          </w:tcPr>
          <w:p w14:paraId="63339341" w14:textId="19421C22" w:rsidR="00E55654" w:rsidRPr="00607C6F" w:rsidRDefault="00E55654" w:rsidP="00E55654">
            <w:pPr>
              <w:widowControl/>
              <w:rPr>
                <w:rFonts w:eastAsia="Calibri"/>
              </w:rPr>
            </w:pPr>
            <w:r w:rsidRPr="008B2289">
              <w:rPr>
                <w:rFonts w:eastAsia="Calibri"/>
              </w:rPr>
              <w:t>American Fisheries Act Catcher Vessel Inter</w:t>
            </w:r>
            <w:r w:rsidR="002433E2">
              <w:rPr>
                <w:rFonts w:eastAsia="Calibri"/>
              </w:rPr>
              <w:t>-</w:t>
            </w:r>
            <w:r w:rsidRPr="008B2289">
              <w:rPr>
                <w:rFonts w:eastAsia="Calibri"/>
              </w:rPr>
              <w:t>cooperative Agreement</w:t>
            </w:r>
          </w:p>
        </w:tc>
        <w:tc>
          <w:tcPr>
            <w:tcW w:w="1707" w:type="dxa"/>
            <w:tcBorders>
              <w:top w:val="single" w:sz="4" w:space="0" w:color="auto"/>
              <w:bottom w:val="dotted" w:sz="4" w:space="0" w:color="auto"/>
            </w:tcBorders>
            <w:shd w:val="clear" w:color="auto" w:fill="auto"/>
            <w:vAlign w:val="center"/>
          </w:tcPr>
          <w:p w14:paraId="4CA51D8C" w14:textId="16B9D23B" w:rsidR="00E55654" w:rsidRPr="0078052D" w:rsidRDefault="00E55654" w:rsidP="00E55654">
            <w:pPr>
              <w:widowControl/>
              <w:jc w:val="center"/>
              <w:rPr>
                <w:rFonts w:eastAsia="Calibri"/>
                <w:strike/>
                <w:sz w:val="18"/>
                <w:szCs w:val="18"/>
              </w:rPr>
            </w:pPr>
            <w:r>
              <w:rPr>
                <w:sz w:val="18"/>
                <w:szCs w:val="18"/>
              </w:rPr>
              <w:t>1</w:t>
            </w:r>
          </w:p>
        </w:tc>
        <w:tc>
          <w:tcPr>
            <w:tcW w:w="2018" w:type="dxa"/>
            <w:tcBorders>
              <w:top w:val="single" w:sz="4" w:space="0" w:color="auto"/>
              <w:bottom w:val="dotted" w:sz="4" w:space="0" w:color="auto"/>
            </w:tcBorders>
            <w:vAlign w:val="center"/>
          </w:tcPr>
          <w:p w14:paraId="182DE904" w14:textId="624956F9" w:rsidR="00E55654" w:rsidRDefault="00EA79B8" w:rsidP="00E55654">
            <w:pPr>
              <w:widowControl/>
              <w:jc w:val="center"/>
              <w:rPr>
                <w:color w:val="000000"/>
                <w:sz w:val="18"/>
                <w:szCs w:val="18"/>
              </w:rPr>
            </w:pPr>
            <w:r>
              <w:rPr>
                <w:color w:val="000000"/>
                <w:sz w:val="18"/>
                <w:szCs w:val="18"/>
              </w:rPr>
              <w:t>Print/Fax/Email - $5</w:t>
            </w:r>
          </w:p>
          <w:p w14:paraId="756B6424" w14:textId="3645311C" w:rsidR="00E55654" w:rsidRPr="0078052D" w:rsidRDefault="00E55654" w:rsidP="00E55654">
            <w:pPr>
              <w:widowControl/>
              <w:jc w:val="center"/>
              <w:rPr>
                <w:strike/>
                <w:color w:val="000000"/>
                <w:sz w:val="18"/>
                <w:szCs w:val="18"/>
              </w:rPr>
            </w:pPr>
            <w:r>
              <w:rPr>
                <w:color w:val="000000"/>
                <w:sz w:val="18"/>
                <w:szCs w:val="18"/>
              </w:rPr>
              <w:t>6 hr</w:t>
            </w:r>
            <w:r w:rsidR="002433E2">
              <w:rPr>
                <w:color w:val="000000"/>
                <w:sz w:val="18"/>
                <w:szCs w:val="18"/>
              </w:rPr>
              <w:t>s</w:t>
            </w:r>
            <w:r>
              <w:rPr>
                <w:color w:val="000000"/>
                <w:sz w:val="18"/>
                <w:szCs w:val="18"/>
              </w:rPr>
              <w:t xml:space="preserve"> Attorney - $2,100</w:t>
            </w:r>
          </w:p>
        </w:tc>
        <w:tc>
          <w:tcPr>
            <w:tcW w:w="2009" w:type="dxa"/>
            <w:tcBorders>
              <w:top w:val="single" w:sz="4" w:space="0" w:color="auto"/>
              <w:bottom w:val="dotted" w:sz="4" w:space="0" w:color="auto"/>
            </w:tcBorders>
            <w:vAlign w:val="center"/>
          </w:tcPr>
          <w:p w14:paraId="5F95A1AC" w14:textId="5F2AAD89" w:rsidR="00E55654" w:rsidRPr="00723881" w:rsidRDefault="00DB7150" w:rsidP="00E55654">
            <w:pPr>
              <w:widowControl/>
              <w:jc w:val="center"/>
              <w:rPr>
                <w:color w:val="000000"/>
                <w:sz w:val="18"/>
                <w:szCs w:val="18"/>
              </w:rPr>
            </w:pPr>
            <w:r w:rsidRPr="00723881">
              <w:rPr>
                <w:color w:val="000000"/>
                <w:sz w:val="18"/>
                <w:szCs w:val="18"/>
              </w:rPr>
              <w:t>$2,</w:t>
            </w:r>
            <w:r w:rsidR="00EA79B8">
              <w:rPr>
                <w:color w:val="000000"/>
                <w:sz w:val="18"/>
                <w:szCs w:val="18"/>
              </w:rPr>
              <w:t>105</w:t>
            </w:r>
          </w:p>
        </w:tc>
      </w:tr>
      <w:tr w:rsidR="00E55654" w:rsidRPr="00E02C53" w14:paraId="4B1852C1" w14:textId="77777777" w:rsidTr="00723881">
        <w:trPr>
          <w:jc w:val="center"/>
        </w:trPr>
        <w:tc>
          <w:tcPr>
            <w:tcW w:w="2605" w:type="dxa"/>
            <w:shd w:val="clear" w:color="auto" w:fill="auto"/>
            <w:vAlign w:val="center"/>
          </w:tcPr>
          <w:p w14:paraId="596D317A" w14:textId="44B716F6" w:rsidR="00E55654" w:rsidRPr="008B2289" w:rsidRDefault="00E55654" w:rsidP="00E55654">
            <w:pPr>
              <w:widowControl/>
              <w:rPr>
                <w:rFonts w:eastAsia="Calibri"/>
              </w:rPr>
            </w:pPr>
            <w:r w:rsidRPr="008B2289">
              <w:rPr>
                <w:rFonts w:eastAsia="Calibri"/>
              </w:rPr>
              <w:t xml:space="preserve">American Fisheries Act </w:t>
            </w:r>
            <w:r w:rsidR="00FF69AC">
              <w:rPr>
                <w:rFonts w:eastAsia="Calibri"/>
              </w:rPr>
              <w:t xml:space="preserve">Annual </w:t>
            </w:r>
            <w:r w:rsidRPr="008B2289">
              <w:rPr>
                <w:rFonts w:eastAsia="Calibri"/>
              </w:rPr>
              <w:t>Catcher Vessel Inter</w:t>
            </w:r>
            <w:r w:rsidR="002433E2">
              <w:rPr>
                <w:rFonts w:eastAsia="Calibri"/>
              </w:rPr>
              <w:t>-</w:t>
            </w:r>
            <w:r w:rsidRPr="008B2289">
              <w:rPr>
                <w:rFonts w:eastAsia="Calibri"/>
              </w:rPr>
              <w:t>cooperative Report</w:t>
            </w:r>
          </w:p>
        </w:tc>
        <w:tc>
          <w:tcPr>
            <w:tcW w:w="1707" w:type="dxa"/>
            <w:tcBorders>
              <w:top w:val="single" w:sz="4" w:space="0" w:color="auto"/>
              <w:bottom w:val="dotted" w:sz="4" w:space="0" w:color="auto"/>
            </w:tcBorders>
            <w:shd w:val="clear" w:color="auto" w:fill="auto"/>
            <w:vAlign w:val="center"/>
          </w:tcPr>
          <w:p w14:paraId="4D0FEC9C" w14:textId="71C2E9BD" w:rsidR="00E55654" w:rsidRPr="0078052D" w:rsidRDefault="00E55654" w:rsidP="00E55654">
            <w:pPr>
              <w:widowControl/>
              <w:jc w:val="center"/>
              <w:rPr>
                <w:rFonts w:eastAsia="Calibri"/>
                <w:strike/>
                <w:sz w:val="18"/>
                <w:szCs w:val="18"/>
              </w:rPr>
            </w:pPr>
            <w:r>
              <w:rPr>
                <w:sz w:val="18"/>
                <w:szCs w:val="18"/>
              </w:rPr>
              <w:t>1</w:t>
            </w:r>
          </w:p>
        </w:tc>
        <w:tc>
          <w:tcPr>
            <w:tcW w:w="2018" w:type="dxa"/>
            <w:tcBorders>
              <w:top w:val="single" w:sz="4" w:space="0" w:color="auto"/>
              <w:bottom w:val="dotted" w:sz="4" w:space="0" w:color="auto"/>
            </w:tcBorders>
            <w:vAlign w:val="center"/>
          </w:tcPr>
          <w:p w14:paraId="76F50DF6" w14:textId="262B518C" w:rsidR="00E55654" w:rsidRPr="0078052D" w:rsidRDefault="00EA79B8" w:rsidP="00E55654">
            <w:pPr>
              <w:widowControl/>
              <w:jc w:val="center"/>
              <w:rPr>
                <w:strike/>
                <w:color w:val="000000"/>
                <w:sz w:val="18"/>
                <w:szCs w:val="18"/>
              </w:rPr>
            </w:pPr>
            <w:r>
              <w:rPr>
                <w:color w:val="000000"/>
                <w:sz w:val="18"/>
                <w:szCs w:val="18"/>
              </w:rPr>
              <w:t>Print/Fax/Email - $5</w:t>
            </w:r>
          </w:p>
        </w:tc>
        <w:tc>
          <w:tcPr>
            <w:tcW w:w="2009" w:type="dxa"/>
            <w:tcBorders>
              <w:top w:val="single" w:sz="4" w:space="0" w:color="auto"/>
              <w:bottom w:val="dotted" w:sz="4" w:space="0" w:color="auto"/>
            </w:tcBorders>
            <w:vAlign w:val="center"/>
          </w:tcPr>
          <w:p w14:paraId="3B8A7E34" w14:textId="2BA496A1" w:rsidR="00E55654" w:rsidRPr="00723881" w:rsidRDefault="00EA79B8" w:rsidP="00E55654">
            <w:pPr>
              <w:widowControl/>
              <w:jc w:val="center"/>
              <w:rPr>
                <w:color w:val="000000"/>
                <w:sz w:val="18"/>
                <w:szCs w:val="18"/>
              </w:rPr>
            </w:pPr>
            <w:r>
              <w:rPr>
                <w:color w:val="000000"/>
                <w:sz w:val="18"/>
                <w:szCs w:val="18"/>
              </w:rPr>
              <w:t>$5</w:t>
            </w:r>
          </w:p>
        </w:tc>
      </w:tr>
      <w:tr w:rsidR="00E55654" w:rsidRPr="00E02C53" w14:paraId="460A81E1" w14:textId="77777777" w:rsidTr="00723881">
        <w:trPr>
          <w:jc w:val="center"/>
        </w:trPr>
        <w:tc>
          <w:tcPr>
            <w:tcW w:w="2605" w:type="dxa"/>
            <w:shd w:val="clear" w:color="auto" w:fill="auto"/>
            <w:vAlign w:val="center"/>
          </w:tcPr>
          <w:p w14:paraId="7F2B82FC" w14:textId="77777777" w:rsidR="00E55654" w:rsidRPr="008B2289" w:rsidRDefault="00E55654" w:rsidP="00E55654">
            <w:pPr>
              <w:widowControl/>
              <w:rPr>
                <w:rFonts w:eastAsia="Calibri"/>
              </w:rPr>
            </w:pPr>
            <w:r w:rsidRPr="008B2289">
              <w:rPr>
                <w:rFonts w:eastAsia="Calibri"/>
              </w:rPr>
              <w:t>American Fisheries Act Cooperative Annual Report</w:t>
            </w:r>
          </w:p>
        </w:tc>
        <w:tc>
          <w:tcPr>
            <w:tcW w:w="1707" w:type="dxa"/>
            <w:tcBorders>
              <w:top w:val="single" w:sz="4" w:space="0" w:color="auto"/>
              <w:bottom w:val="dotted" w:sz="4" w:space="0" w:color="auto"/>
            </w:tcBorders>
            <w:shd w:val="clear" w:color="auto" w:fill="auto"/>
            <w:vAlign w:val="center"/>
          </w:tcPr>
          <w:p w14:paraId="434D0BB0" w14:textId="5D8DDC5D" w:rsidR="00E55654" w:rsidRPr="0078052D" w:rsidRDefault="00E55654" w:rsidP="00E55654">
            <w:pPr>
              <w:widowControl/>
              <w:jc w:val="center"/>
              <w:rPr>
                <w:rFonts w:eastAsia="Calibri"/>
                <w:strike/>
                <w:sz w:val="18"/>
                <w:szCs w:val="18"/>
              </w:rPr>
            </w:pPr>
            <w:r>
              <w:rPr>
                <w:sz w:val="18"/>
                <w:szCs w:val="18"/>
              </w:rPr>
              <w:t>8</w:t>
            </w:r>
          </w:p>
        </w:tc>
        <w:tc>
          <w:tcPr>
            <w:tcW w:w="2018" w:type="dxa"/>
            <w:tcBorders>
              <w:top w:val="single" w:sz="4" w:space="0" w:color="auto"/>
              <w:bottom w:val="dotted" w:sz="4" w:space="0" w:color="auto"/>
            </w:tcBorders>
            <w:vAlign w:val="center"/>
          </w:tcPr>
          <w:p w14:paraId="7DC62870" w14:textId="3423ABCD" w:rsidR="00E55654" w:rsidRPr="0078052D" w:rsidRDefault="00EA79B8" w:rsidP="00E55654">
            <w:pPr>
              <w:widowControl/>
              <w:jc w:val="center"/>
              <w:rPr>
                <w:strike/>
                <w:color w:val="000000"/>
                <w:sz w:val="18"/>
                <w:szCs w:val="18"/>
              </w:rPr>
            </w:pPr>
            <w:r>
              <w:rPr>
                <w:color w:val="000000"/>
                <w:sz w:val="18"/>
                <w:szCs w:val="18"/>
              </w:rPr>
              <w:t>Print/Fax/Email - $5</w:t>
            </w:r>
          </w:p>
        </w:tc>
        <w:tc>
          <w:tcPr>
            <w:tcW w:w="2009" w:type="dxa"/>
            <w:tcBorders>
              <w:top w:val="single" w:sz="4" w:space="0" w:color="auto"/>
              <w:bottom w:val="dotted" w:sz="4" w:space="0" w:color="auto"/>
            </w:tcBorders>
            <w:vAlign w:val="center"/>
          </w:tcPr>
          <w:p w14:paraId="56BDAFB4" w14:textId="661A6F28" w:rsidR="00E55654" w:rsidRPr="00723881" w:rsidRDefault="00EA79B8" w:rsidP="00E55654">
            <w:pPr>
              <w:widowControl/>
              <w:jc w:val="center"/>
              <w:rPr>
                <w:color w:val="000000"/>
                <w:sz w:val="18"/>
                <w:szCs w:val="18"/>
              </w:rPr>
            </w:pPr>
            <w:r>
              <w:rPr>
                <w:color w:val="000000"/>
                <w:sz w:val="18"/>
                <w:szCs w:val="18"/>
              </w:rPr>
              <w:t>$40</w:t>
            </w:r>
          </w:p>
        </w:tc>
      </w:tr>
      <w:tr w:rsidR="002002B4" w:rsidRPr="00E02C53" w14:paraId="74D212DA" w14:textId="77777777" w:rsidTr="0067047D">
        <w:trPr>
          <w:jc w:val="center"/>
        </w:trPr>
        <w:tc>
          <w:tcPr>
            <w:tcW w:w="2605" w:type="dxa"/>
            <w:tcBorders>
              <w:bottom w:val="single" w:sz="4" w:space="0" w:color="auto"/>
            </w:tcBorders>
            <w:shd w:val="clear" w:color="auto" w:fill="DEEAF6"/>
            <w:noWrap/>
            <w:vAlign w:val="center"/>
          </w:tcPr>
          <w:p w14:paraId="1C256763" w14:textId="77777777" w:rsidR="002002B4" w:rsidRPr="00E02C53" w:rsidRDefault="002002B4" w:rsidP="000E0D6D">
            <w:pPr>
              <w:widowControl/>
              <w:jc w:val="right"/>
              <w:rPr>
                <w:rFonts w:eastAsia="Calibri"/>
                <w:b/>
                <w:bCs/>
              </w:rPr>
            </w:pPr>
            <w:r>
              <w:rPr>
                <w:rFonts w:eastAsia="Calibri"/>
                <w:b/>
                <w:bCs/>
              </w:rPr>
              <w:t>Total for collection</w:t>
            </w:r>
            <w:r w:rsidRPr="00E02C53">
              <w:rPr>
                <w:rFonts w:eastAsia="Calibri"/>
                <w:b/>
                <w:bCs/>
              </w:rPr>
              <w:t xml:space="preserve"> </w:t>
            </w:r>
          </w:p>
        </w:tc>
        <w:tc>
          <w:tcPr>
            <w:tcW w:w="1707" w:type="dxa"/>
            <w:tcBorders>
              <w:bottom w:val="single" w:sz="4" w:space="0" w:color="auto"/>
            </w:tcBorders>
            <w:shd w:val="clear" w:color="auto" w:fill="DEEAF6"/>
            <w:vAlign w:val="center"/>
          </w:tcPr>
          <w:p w14:paraId="61FC01DA" w14:textId="390F594A" w:rsidR="002002B4" w:rsidRPr="00E02C53" w:rsidRDefault="0067047D" w:rsidP="000E0D6D">
            <w:pPr>
              <w:widowControl/>
              <w:jc w:val="center"/>
              <w:rPr>
                <w:rFonts w:eastAsia="Calibri"/>
                <w:b/>
                <w:bCs/>
              </w:rPr>
            </w:pPr>
            <w:r>
              <w:rPr>
                <w:rFonts w:eastAsia="Calibri"/>
                <w:b/>
                <w:bCs/>
              </w:rPr>
              <w:t>19 (unique)</w:t>
            </w:r>
          </w:p>
        </w:tc>
        <w:tc>
          <w:tcPr>
            <w:tcW w:w="2018" w:type="dxa"/>
            <w:tcBorders>
              <w:bottom w:val="single" w:sz="4" w:space="0" w:color="auto"/>
            </w:tcBorders>
            <w:shd w:val="clear" w:color="auto" w:fill="000000" w:themeFill="text1"/>
            <w:vAlign w:val="center"/>
          </w:tcPr>
          <w:p w14:paraId="1BDFED93" w14:textId="77777777" w:rsidR="002002B4" w:rsidRPr="00E02C53" w:rsidRDefault="002002B4" w:rsidP="000E0D6D">
            <w:pPr>
              <w:widowControl/>
              <w:jc w:val="center"/>
              <w:rPr>
                <w:rFonts w:eastAsia="Calibri"/>
                <w:b/>
                <w:bCs/>
              </w:rPr>
            </w:pPr>
          </w:p>
        </w:tc>
        <w:tc>
          <w:tcPr>
            <w:tcW w:w="2009" w:type="dxa"/>
            <w:tcBorders>
              <w:bottom w:val="single" w:sz="4" w:space="0" w:color="auto"/>
            </w:tcBorders>
            <w:shd w:val="clear" w:color="auto" w:fill="DEEAF6"/>
            <w:vAlign w:val="center"/>
          </w:tcPr>
          <w:p w14:paraId="7C877CF7" w14:textId="6B639612" w:rsidR="002002B4" w:rsidRPr="00E02C53" w:rsidRDefault="0067047D" w:rsidP="00163009">
            <w:pPr>
              <w:widowControl/>
              <w:jc w:val="center"/>
              <w:rPr>
                <w:rFonts w:eastAsia="Calibri"/>
                <w:b/>
                <w:bCs/>
              </w:rPr>
            </w:pPr>
            <w:r>
              <w:rPr>
                <w:rFonts w:eastAsia="Calibri"/>
                <w:b/>
                <w:bCs/>
              </w:rPr>
              <w:t>$10,315</w:t>
            </w:r>
          </w:p>
        </w:tc>
      </w:tr>
    </w:tbl>
    <w:p w14:paraId="6CADA0B0" w14:textId="0072A6F5" w:rsidR="004F26E9" w:rsidRDefault="004F26E9">
      <w:pPr>
        <w:rPr>
          <w:sz w:val="24"/>
          <w:szCs w:val="24"/>
        </w:rPr>
      </w:pPr>
    </w:p>
    <w:p w14:paraId="2FA909BA"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02E6EDDB" w14:textId="77777777" w:rsidR="004F26E9" w:rsidRDefault="004F26E9">
      <w:pPr>
        <w:rPr>
          <w:sz w:val="24"/>
          <w:szCs w:val="24"/>
        </w:rPr>
      </w:pPr>
    </w:p>
    <w:tbl>
      <w:tblPr>
        <w:tblW w:w="10800" w:type="dxa"/>
        <w:tblInd w:w="-820" w:type="dxa"/>
        <w:tblCellMar>
          <w:left w:w="0" w:type="dxa"/>
          <w:right w:w="0" w:type="dxa"/>
        </w:tblCellMar>
        <w:tblLook w:val="04A0" w:firstRow="1" w:lastRow="0" w:firstColumn="1" w:lastColumn="0" w:noHBand="0" w:noVBand="1"/>
      </w:tblPr>
      <w:tblGrid>
        <w:gridCol w:w="2610"/>
        <w:gridCol w:w="1440"/>
        <w:gridCol w:w="1905"/>
        <w:gridCol w:w="1245"/>
        <w:gridCol w:w="1890"/>
        <w:gridCol w:w="1710"/>
      </w:tblGrid>
      <w:tr w:rsidR="00F94A30" w:rsidRPr="00F94A30" w14:paraId="6A0112F5" w14:textId="77777777" w:rsidTr="00F94A30">
        <w:trPr>
          <w:trHeight w:val="397"/>
        </w:trPr>
        <w:tc>
          <w:tcPr>
            <w:tcW w:w="2610" w:type="dxa"/>
            <w:tcBorders>
              <w:top w:val="single" w:sz="8" w:space="0" w:color="auto"/>
              <w:left w:val="single" w:sz="8" w:space="0" w:color="auto"/>
              <w:bottom w:val="nil"/>
              <w:right w:val="single" w:sz="8" w:space="0" w:color="auto"/>
            </w:tcBorders>
            <w:shd w:val="clear" w:color="auto" w:fill="BDD7EE"/>
            <w:tcMar>
              <w:top w:w="15" w:type="dxa"/>
              <w:left w:w="15" w:type="dxa"/>
              <w:bottom w:w="0" w:type="dxa"/>
              <w:right w:w="15" w:type="dxa"/>
            </w:tcMar>
            <w:vAlign w:val="center"/>
            <w:hideMark/>
          </w:tcPr>
          <w:p w14:paraId="68A0E6DB"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Cost Descriptions</w:t>
            </w:r>
          </w:p>
        </w:tc>
        <w:tc>
          <w:tcPr>
            <w:tcW w:w="144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7FC549F4"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Grade/Step</w:t>
            </w:r>
          </w:p>
        </w:tc>
        <w:tc>
          <w:tcPr>
            <w:tcW w:w="1905"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4EB31325"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Loaded Salary /Cost</w:t>
            </w:r>
          </w:p>
        </w:tc>
        <w:tc>
          <w:tcPr>
            <w:tcW w:w="1245"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46F255DF"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 of Effort</w:t>
            </w:r>
          </w:p>
        </w:tc>
        <w:tc>
          <w:tcPr>
            <w:tcW w:w="189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59D52746"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Fringe (if Applicable)</w:t>
            </w:r>
          </w:p>
        </w:tc>
        <w:tc>
          <w:tcPr>
            <w:tcW w:w="1710" w:type="dxa"/>
            <w:tcBorders>
              <w:top w:val="single" w:sz="8" w:space="0" w:color="auto"/>
              <w:left w:val="nil"/>
              <w:bottom w:val="nil"/>
              <w:right w:val="single" w:sz="8" w:space="0" w:color="auto"/>
            </w:tcBorders>
            <w:shd w:val="clear" w:color="auto" w:fill="BDD7EE"/>
            <w:tcMar>
              <w:top w:w="15" w:type="dxa"/>
              <w:left w:w="15" w:type="dxa"/>
              <w:bottom w:w="0" w:type="dxa"/>
              <w:right w:w="15" w:type="dxa"/>
            </w:tcMar>
            <w:vAlign w:val="center"/>
            <w:hideMark/>
          </w:tcPr>
          <w:p w14:paraId="61508B69" w14:textId="77777777" w:rsidR="00F94A30" w:rsidRPr="00F94A30" w:rsidRDefault="00F94A30" w:rsidP="00074454">
            <w:pPr>
              <w:widowControl/>
              <w:autoSpaceDE/>
              <w:autoSpaceDN/>
              <w:adjustRightInd/>
              <w:jc w:val="center"/>
              <w:rPr>
                <w:rFonts w:asciiTheme="minorHAnsi" w:hAnsiTheme="minorHAnsi" w:cstheme="minorHAnsi"/>
                <w:b/>
                <w:bCs/>
                <w:color w:val="000000"/>
              </w:rPr>
            </w:pPr>
            <w:r w:rsidRPr="00F94A30">
              <w:rPr>
                <w:rFonts w:asciiTheme="minorHAnsi" w:hAnsiTheme="minorHAnsi" w:cstheme="minorHAnsi"/>
                <w:b/>
                <w:bCs/>
                <w:color w:val="000000"/>
              </w:rPr>
              <w:t>Total Cost to Government</w:t>
            </w:r>
          </w:p>
        </w:tc>
      </w:tr>
      <w:tr w:rsidR="00F94A30" w:rsidRPr="00F94A30" w14:paraId="544BE573" w14:textId="77777777" w:rsidTr="00F94A30">
        <w:trPr>
          <w:trHeight w:val="245"/>
        </w:trPr>
        <w:tc>
          <w:tcPr>
            <w:tcW w:w="261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46413CB6" w14:textId="77777777" w:rsidR="00F94A30" w:rsidRPr="00F94A30" w:rsidRDefault="00F94A30" w:rsidP="00074454">
            <w:pPr>
              <w:widowControl/>
              <w:autoSpaceDE/>
              <w:autoSpaceDN/>
              <w:adjustRightInd/>
              <w:rPr>
                <w:rFonts w:asciiTheme="minorHAnsi" w:hAnsiTheme="minorHAnsi" w:cstheme="minorHAnsi"/>
                <w:b/>
                <w:bCs/>
                <w:color w:val="000000"/>
              </w:rPr>
            </w:pPr>
            <w:r w:rsidRPr="00F94A30">
              <w:rPr>
                <w:rFonts w:asciiTheme="minorHAnsi" w:hAnsiTheme="minorHAnsi" w:cstheme="minorHAnsi"/>
                <w:b/>
                <w:bCs/>
                <w:color w:val="000000"/>
              </w:rPr>
              <w:t>Federal Oversight</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FC2E7AF"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33F0F0D" w14:textId="77777777" w:rsidR="00F94A30" w:rsidRPr="00F94A30" w:rsidRDefault="00F94A30" w:rsidP="00074454">
            <w:pPr>
              <w:widowControl/>
              <w:autoSpaceDE/>
              <w:autoSpaceDN/>
              <w:adjustRightInd/>
              <w:jc w:val="center"/>
              <w:rPr>
                <w:rFonts w:asciiTheme="minorHAnsi" w:hAnsiTheme="minorHAnsi" w:cstheme="minorHAnsi"/>
                <w:color w:val="000000"/>
              </w:rPr>
            </w:pPr>
          </w:p>
        </w:tc>
        <w:tc>
          <w:tcPr>
            <w:tcW w:w="12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5311D79" w14:textId="77777777" w:rsidR="00F94A30" w:rsidRPr="00F94A30" w:rsidRDefault="00F94A30" w:rsidP="00074454">
            <w:pPr>
              <w:widowControl/>
              <w:autoSpaceDE/>
              <w:autoSpaceDN/>
              <w:adjustRightInd/>
              <w:jc w:val="center"/>
              <w:rPr>
                <w:rFonts w:asciiTheme="minorHAnsi" w:hAnsiTheme="minorHAnsi" w:cstheme="minorHAnsi"/>
                <w:color w:val="000000"/>
              </w:rPr>
            </w:pPr>
          </w:p>
        </w:tc>
        <w:tc>
          <w:tcPr>
            <w:tcW w:w="1890" w:type="dxa"/>
            <w:tcBorders>
              <w:top w:val="single" w:sz="4" w:space="0" w:color="auto"/>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684463D4"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7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2B6A7B1" w14:textId="77777777" w:rsidR="00F94A30" w:rsidRPr="00F94A30" w:rsidRDefault="00F94A30" w:rsidP="00074454">
            <w:pPr>
              <w:widowControl/>
              <w:autoSpaceDE/>
              <w:autoSpaceDN/>
              <w:adjustRightInd/>
              <w:jc w:val="right"/>
              <w:rPr>
                <w:rFonts w:asciiTheme="minorHAnsi" w:hAnsiTheme="minorHAnsi" w:cstheme="minorHAnsi"/>
                <w:color w:val="000000"/>
              </w:rPr>
            </w:pPr>
            <w:r w:rsidRPr="00F94A30">
              <w:rPr>
                <w:rFonts w:asciiTheme="minorHAnsi" w:hAnsiTheme="minorHAnsi" w:cstheme="minorHAnsi"/>
                <w:color w:val="000000"/>
              </w:rPr>
              <w:t>$0 </w:t>
            </w:r>
          </w:p>
        </w:tc>
      </w:tr>
      <w:tr w:rsidR="00F94A30" w:rsidRPr="00F94A30" w14:paraId="0B27670D" w14:textId="77777777" w:rsidTr="00F94A30">
        <w:trPr>
          <w:trHeight w:val="255"/>
        </w:trPr>
        <w:tc>
          <w:tcPr>
            <w:tcW w:w="261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7EAE56CC"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Other Federal Positions</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4D124"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xml:space="preserve"> GS12 step 10</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17FD76" w14:textId="77777777" w:rsidR="00F94A30" w:rsidRPr="00F94A30" w:rsidRDefault="00F94A30" w:rsidP="00074454">
            <w:pPr>
              <w:widowControl/>
              <w:autoSpaceDE/>
              <w:autoSpaceDN/>
              <w:adjustRightInd/>
              <w:jc w:val="center"/>
              <w:rPr>
                <w:rFonts w:asciiTheme="minorHAnsi" w:hAnsiTheme="minorHAnsi" w:cstheme="minorHAnsi"/>
                <w:color w:val="000000"/>
              </w:rPr>
            </w:pPr>
            <w:r w:rsidRPr="00F94A30">
              <w:rPr>
                <w:rFonts w:asciiTheme="minorHAnsi" w:hAnsiTheme="minorHAnsi" w:cstheme="minorHAnsi"/>
                <w:color w:val="000000"/>
              </w:rPr>
              <w:t>$164,253</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63783A" w14:textId="77777777" w:rsidR="00F94A30" w:rsidRPr="00F94A30" w:rsidRDefault="00F94A30" w:rsidP="00074454">
            <w:pPr>
              <w:widowControl/>
              <w:autoSpaceDE/>
              <w:autoSpaceDN/>
              <w:adjustRightInd/>
              <w:jc w:val="center"/>
              <w:rPr>
                <w:rFonts w:asciiTheme="minorHAnsi" w:hAnsiTheme="minorHAnsi" w:cstheme="minorHAnsi"/>
                <w:color w:val="000000"/>
              </w:rPr>
            </w:pPr>
            <w:r w:rsidRPr="00F94A30">
              <w:rPr>
                <w:rFonts w:asciiTheme="minorHAnsi" w:hAnsiTheme="minorHAnsi" w:cstheme="minorHAnsi"/>
                <w:color w:val="000000"/>
              </w:rPr>
              <w:t>0.01%</w:t>
            </w:r>
          </w:p>
        </w:tc>
        <w:tc>
          <w:tcPr>
            <w:tcW w:w="1890" w:type="dxa"/>
            <w:tcBorders>
              <w:top w:val="nil"/>
              <w:left w:val="nil"/>
              <w:bottom w:val="single" w:sz="4" w:space="0" w:color="auto"/>
              <w:right w:val="single" w:sz="4" w:space="0" w:color="auto"/>
            </w:tcBorders>
            <w:shd w:val="clear" w:color="auto" w:fill="808080"/>
            <w:noWrap/>
            <w:tcMar>
              <w:top w:w="15" w:type="dxa"/>
              <w:left w:w="15" w:type="dxa"/>
              <w:bottom w:w="0" w:type="dxa"/>
              <w:right w:w="15" w:type="dxa"/>
            </w:tcMar>
            <w:vAlign w:val="center"/>
            <w:hideMark/>
          </w:tcPr>
          <w:p w14:paraId="12081EA4"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71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C8C3DB0" w14:textId="77777777" w:rsidR="00F94A30" w:rsidRPr="00F94A30" w:rsidRDefault="00F94A30" w:rsidP="00074454">
            <w:pPr>
              <w:widowControl/>
              <w:autoSpaceDE/>
              <w:autoSpaceDN/>
              <w:adjustRightInd/>
              <w:jc w:val="right"/>
              <w:rPr>
                <w:rFonts w:asciiTheme="minorHAnsi" w:hAnsiTheme="minorHAnsi" w:cstheme="minorHAnsi"/>
                <w:color w:val="000000"/>
              </w:rPr>
            </w:pPr>
            <w:r w:rsidRPr="00F94A30">
              <w:rPr>
                <w:rFonts w:asciiTheme="minorHAnsi" w:hAnsiTheme="minorHAnsi" w:cstheme="minorHAnsi"/>
                <w:color w:val="000000"/>
              </w:rPr>
              <w:t>$1,643 </w:t>
            </w:r>
          </w:p>
        </w:tc>
      </w:tr>
      <w:tr w:rsidR="00F94A30" w:rsidRPr="00F94A30" w14:paraId="243A030E" w14:textId="77777777" w:rsidTr="00F94A30">
        <w:trPr>
          <w:trHeight w:val="235"/>
        </w:trPr>
        <w:tc>
          <w:tcPr>
            <w:tcW w:w="2610" w:type="dxa"/>
            <w:tcBorders>
              <w:top w:val="single" w:sz="8" w:space="0" w:color="auto"/>
              <w:left w:val="single" w:sz="8" w:space="0" w:color="auto"/>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653660EC" w14:textId="77777777" w:rsidR="00F94A30" w:rsidRPr="00F94A30" w:rsidRDefault="00F94A30" w:rsidP="00074454">
            <w:pPr>
              <w:widowControl/>
              <w:autoSpaceDE/>
              <w:autoSpaceDN/>
              <w:adjustRightInd/>
              <w:rPr>
                <w:rFonts w:asciiTheme="minorHAnsi" w:hAnsiTheme="minorHAnsi" w:cstheme="minorHAnsi"/>
                <w:b/>
                <w:bCs/>
                <w:color w:val="000000"/>
              </w:rPr>
            </w:pPr>
            <w:r w:rsidRPr="00F94A30">
              <w:rPr>
                <w:rFonts w:asciiTheme="minorHAnsi" w:hAnsiTheme="minorHAnsi" w:cstheme="minorHAnsi"/>
                <w:b/>
                <w:bCs/>
                <w:color w:val="000000"/>
              </w:rPr>
              <w:t>TOTAL</w:t>
            </w:r>
          </w:p>
        </w:tc>
        <w:tc>
          <w:tcPr>
            <w:tcW w:w="1440" w:type="dxa"/>
            <w:tcBorders>
              <w:top w:val="single" w:sz="8" w:space="0" w:color="auto"/>
              <w:left w:val="nil"/>
              <w:bottom w:val="single" w:sz="8" w:space="0" w:color="auto"/>
              <w:right w:val="single" w:sz="8" w:space="0" w:color="auto"/>
            </w:tcBorders>
            <w:shd w:val="clear" w:color="auto" w:fill="808080"/>
            <w:noWrap/>
            <w:tcMar>
              <w:top w:w="15" w:type="dxa"/>
              <w:left w:w="15" w:type="dxa"/>
              <w:bottom w:w="0" w:type="dxa"/>
              <w:right w:w="15" w:type="dxa"/>
            </w:tcMar>
            <w:vAlign w:val="center"/>
            <w:hideMark/>
          </w:tcPr>
          <w:p w14:paraId="7231262F"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905"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6292BADB" w14:textId="77777777" w:rsidR="00F94A30" w:rsidRPr="00F94A30" w:rsidRDefault="00F94A30" w:rsidP="00074454">
            <w:pPr>
              <w:widowControl/>
              <w:autoSpaceDE/>
              <w:autoSpaceDN/>
              <w:adjustRightInd/>
              <w:jc w:val="center"/>
              <w:rPr>
                <w:rFonts w:asciiTheme="minorHAnsi" w:hAnsiTheme="minorHAnsi" w:cstheme="minorHAnsi"/>
                <w:color w:val="000000"/>
              </w:rPr>
            </w:pPr>
          </w:p>
        </w:tc>
        <w:tc>
          <w:tcPr>
            <w:tcW w:w="1245" w:type="dxa"/>
            <w:tcBorders>
              <w:top w:val="single" w:sz="8" w:space="0" w:color="auto"/>
              <w:left w:val="nil"/>
              <w:bottom w:val="single" w:sz="8" w:space="0" w:color="auto"/>
              <w:right w:val="single" w:sz="8" w:space="0" w:color="auto"/>
            </w:tcBorders>
            <w:shd w:val="clear" w:color="auto" w:fill="757171"/>
            <w:noWrap/>
            <w:tcMar>
              <w:top w:w="15" w:type="dxa"/>
              <w:left w:w="15" w:type="dxa"/>
              <w:bottom w:w="0" w:type="dxa"/>
              <w:right w:w="15" w:type="dxa"/>
            </w:tcMar>
            <w:vAlign w:val="center"/>
            <w:hideMark/>
          </w:tcPr>
          <w:p w14:paraId="32173F0C"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890"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40DA80E2" w14:textId="77777777" w:rsidR="00F94A30" w:rsidRPr="00F94A30" w:rsidRDefault="00F94A30" w:rsidP="00074454">
            <w:pPr>
              <w:widowControl/>
              <w:autoSpaceDE/>
              <w:autoSpaceDN/>
              <w:adjustRightInd/>
              <w:rPr>
                <w:rFonts w:asciiTheme="minorHAnsi" w:hAnsiTheme="minorHAnsi" w:cstheme="minorHAnsi"/>
                <w:color w:val="000000"/>
              </w:rPr>
            </w:pPr>
            <w:r w:rsidRPr="00F94A30">
              <w:rPr>
                <w:rFonts w:asciiTheme="minorHAnsi" w:hAnsiTheme="minorHAnsi" w:cstheme="minorHAnsi"/>
                <w:color w:val="000000"/>
              </w:rPr>
              <w:t> </w:t>
            </w:r>
          </w:p>
        </w:tc>
        <w:tc>
          <w:tcPr>
            <w:tcW w:w="1710" w:type="dxa"/>
            <w:tcBorders>
              <w:top w:val="single" w:sz="8"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198F298F" w14:textId="77777777" w:rsidR="00F94A30" w:rsidRPr="00F94A30" w:rsidRDefault="00F94A30" w:rsidP="00074454">
            <w:pPr>
              <w:widowControl/>
              <w:autoSpaceDE/>
              <w:autoSpaceDN/>
              <w:adjustRightInd/>
              <w:jc w:val="right"/>
              <w:rPr>
                <w:rFonts w:asciiTheme="minorHAnsi" w:hAnsiTheme="minorHAnsi" w:cstheme="minorHAnsi"/>
                <w:b/>
                <w:color w:val="000000"/>
              </w:rPr>
            </w:pPr>
            <w:r w:rsidRPr="00F94A30">
              <w:rPr>
                <w:rFonts w:asciiTheme="minorHAnsi" w:hAnsiTheme="minorHAnsi" w:cstheme="minorHAnsi"/>
                <w:b/>
                <w:color w:val="000000"/>
              </w:rPr>
              <w:t>$1,643 </w:t>
            </w:r>
          </w:p>
        </w:tc>
      </w:tr>
    </w:tbl>
    <w:p w14:paraId="703F9065" w14:textId="1E817CE4" w:rsidR="004F26E9" w:rsidRDefault="00EA79B8">
      <w:pPr>
        <w:rPr>
          <w:sz w:val="24"/>
          <w:szCs w:val="24"/>
        </w:rPr>
      </w:pPr>
      <w:r>
        <w:rPr>
          <w:sz w:val="24"/>
          <w:szCs w:val="24"/>
        </w:rPr>
        <w:t xml:space="preserve"> </w:t>
      </w:r>
    </w:p>
    <w:p w14:paraId="54AEDEF9" w14:textId="77777777" w:rsidR="00F7209F" w:rsidRDefault="00F7209F">
      <w:pPr>
        <w:widowControl/>
        <w:autoSpaceDE/>
        <w:autoSpaceDN/>
        <w:adjustRightInd/>
        <w:rPr>
          <w:sz w:val="24"/>
          <w:szCs w:val="24"/>
        </w:rPr>
        <w:sectPr w:rsidR="00F7209F" w:rsidSect="00F7209F">
          <w:footnotePr>
            <w:numRestart w:val="eachSect"/>
          </w:footnotePr>
          <w:endnotePr>
            <w:numFmt w:val="decimal"/>
          </w:endnotePr>
          <w:pgSz w:w="12240" w:h="15840"/>
          <w:pgMar w:top="1440" w:right="1440" w:bottom="1080" w:left="1440" w:header="720" w:footer="720" w:gutter="0"/>
          <w:cols w:space="720"/>
          <w:docGrid w:linePitch="272"/>
        </w:sectPr>
      </w:pPr>
    </w:p>
    <w:p w14:paraId="1F1C15EB" w14:textId="2F3E2F26"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1381AD0B" w14:textId="77777777" w:rsidR="004F26E9" w:rsidRDefault="004F26E9">
      <w:pPr>
        <w:rPr>
          <w:sz w:val="24"/>
          <w:szCs w:val="24"/>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840"/>
        <w:gridCol w:w="977"/>
        <w:gridCol w:w="710"/>
        <w:gridCol w:w="799"/>
        <w:gridCol w:w="799"/>
        <w:gridCol w:w="887"/>
        <w:gridCol w:w="887"/>
        <w:gridCol w:w="911"/>
        <w:gridCol w:w="938"/>
        <w:gridCol w:w="810"/>
        <w:gridCol w:w="2790"/>
      </w:tblGrid>
      <w:tr w:rsidR="00F05986" w:rsidRPr="003D289F" w14:paraId="3F71E1ED" w14:textId="77777777" w:rsidTr="00F05986">
        <w:trPr>
          <w:trHeight w:val="220"/>
        </w:trPr>
        <w:tc>
          <w:tcPr>
            <w:tcW w:w="2350" w:type="dxa"/>
            <w:vMerge w:val="restart"/>
            <w:shd w:val="clear" w:color="auto" w:fill="DEEAF6"/>
            <w:vAlign w:val="center"/>
          </w:tcPr>
          <w:p w14:paraId="1FCFFB2A" w14:textId="77777777" w:rsidR="00F05986" w:rsidRPr="003D289F" w:rsidRDefault="00F05986" w:rsidP="001F6D49">
            <w:pPr>
              <w:keepNext/>
              <w:widowControl/>
              <w:jc w:val="center"/>
              <w:rPr>
                <w:rFonts w:eastAsia="Calibri"/>
              </w:rPr>
            </w:pPr>
          </w:p>
        </w:tc>
        <w:tc>
          <w:tcPr>
            <w:tcW w:w="1817" w:type="dxa"/>
            <w:gridSpan w:val="2"/>
            <w:tcBorders>
              <w:bottom w:val="single" w:sz="4" w:space="0" w:color="auto"/>
            </w:tcBorders>
            <w:shd w:val="clear" w:color="auto" w:fill="DEEAF6"/>
            <w:vAlign w:val="center"/>
          </w:tcPr>
          <w:p w14:paraId="08E33947" w14:textId="77777777" w:rsidR="00F05986" w:rsidRPr="003D289F" w:rsidRDefault="00F05986" w:rsidP="001F6D49">
            <w:pPr>
              <w:keepNext/>
              <w:widowControl/>
              <w:jc w:val="center"/>
              <w:rPr>
                <w:rFonts w:eastAsia="Calibri"/>
                <w:b/>
              </w:rPr>
            </w:pPr>
            <w:r w:rsidRPr="003D289F">
              <w:rPr>
                <w:rFonts w:eastAsia="Calibri"/>
                <w:b/>
              </w:rPr>
              <w:t>Respondents</w:t>
            </w:r>
          </w:p>
        </w:tc>
        <w:tc>
          <w:tcPr>
            <w:tcW w:w="1509" w:type="dxa"/>
            <w:gridSpan w:val="2"/>
            <w:tcBorders>
              <w:bottom w:val="single" w:sz="4" w:space="0" w:color="auto"/>
            </w:tcBorders>
            <w:shd w:val="clear" w:color="auto" w:fill="DEEAF6"/>
            <w:vAlign w:val="center"/>
          </w:tcPr>
          <w:p w14:paraId="10191A0F" w14:textId="77777777" w:rsidR="00F05986" w:rsidRPr="003D289F" w:rsidRDefault="00F05986" w:rsidP="001F6D49">
            <w:pPr>
              <w:keepNext/>
              <w:widowControl/>
              <w:jc w:val="center"/>
              <w:rPr>
                <w:rFonts w:eastAsia="Calibri"/>
                <w:b/>
              </w:rPr>
            </w:pPr>
            <w:r w:rsidRPr="003D289F">
              <w:rPr>
                <w:rFonts w:eastAsia="Calibri"/>
                <w:b/>
              </w:rPr>
              <w:t>Responses</w:t>
            </w:r>
          </w:p>
        </w:tc>
        <w:tc>
          <w:tcPr>
            <w:tcW w:w="1686" w:type="dxa"/>
            <w:gridSpan w:val="2"/>
            <w:tcBorders>
              <w:bottom w:val="single" w:sz="4" w:space="0" w:color="auto"/>
            </w:tcBorders>
            <w:shd w:val="clear" w:color="auto" w:fill="DEEAF6"/>
            <w:vAlign w:val="center"/>
          </w:tcPr>
          <w:p w14:paraId="2E096CF2" w14:textId="77777777" w:rsidR="00F05986" w:rsidRPr="003D289F" w:rsidRDefault="00F05986" w:rsidP="001F6D49">
            <w:pPr>
              <w:keepNext/>
              <w:widowControl/>
              <w:jc w:val="center"/>
              <w:rPr>
                <w:rFonts w:eastAsia="Calibri"/>
                <w:b/>
              </w:rPr>
            </w:pPr>
            <w:r w:rsidRPr="003D289F">
              <w:rPr>
                <w:rFonts w:eastAsia="Calibri"/>
                <w:b/>
              </w:rPr>
              <w:t>Burden Hours</w:t>
            </w:r>
          </w:p>
        </w:tc>
        <w:tc>
          <w:tcPr>
            <w:tcW w:w="1798" w:type="dxa"/>
            <w:gridSpan w:val="2"/>
            <w:shd w:val="clear" w:color="auto" w:fill="DEEAF6"/>
          </w:tcPr>
          <w:p w14:paraId="3AA53BEF" w14:textId="77777777" w:rsidR="00F05986" w:rsidRPr="003D289F" w:rsidRDefault="00F05986" w:rsidP="001F6D49">
            <w:pPr>
              <w:keepNext/>
              <w:widowControl/>
              <w:jc w:val="center"/>
              <w:rPr>
                <w:rFonts w:eastAsia="Calibri"/>
                <w:b/>
              </w:rPr>
            </w:pPr>
            <w:r>
              <w:rPr>
                <w:rFonts w:eastAsia="Calibri"/>
                <w:b/>
              </w:rPr>
              <w:t>Labor Costs</w:t>
            </w:r>
          </w:p>
        </w:tc>
        <w:tc>
          <w:tcPr>
            <w:tcW w:w="1748" w:type="dxa"/>
            <w:gridSpan w:val="2"/>
            <w:shd w:val="clear" w:color="auto" w:fill="DEEAF6"/>
            <w:vAlign w:val="center"/>
          </w:tcPr>
          <w:p w14:paraId="55D1EE51" w14:textId="7A32D107" w:rsidR="00F05986" w:rsidRPr="003D289F" w:rsidRDefault="00F05986" w:rsidP="001F6D49">
            <w:pPr>
              <w:keepNext/>
              <w:widowControl/>
              <w:jc w:val="center"/>
              <w:rPr>
                <w:rFonts w:eastAsia="Calibri"/>
                <w:b/>
              </w:rPr>
            </w:pPr>
            <w:r>
              <w:rPr>
                <w:rFonts w:eastAsia="Calibri"/>
                <w:b/>
              </w:rPr>
              <w:t>Misc. Costs</w:t>
            </w:r>
          </w:p>
        </w:tc>
        <w:tc>
          <w:tcPr>
            <w:tcW w:w="2790" w:type="dxa"/>
            <w:vMerge w:val="restart"/>
            <w:shd w:val="clear" w:color="auto" w:fill="DEEAF6"/>
            <w:vAlign w:val="center"/>
          </w:tcPr>
          <w:p w14:paraId="6FF90641" w14:textId="377670CB" w:rsidR="00F05986" w:rsidRPr="003D289F" w:rsidRDefault="00F05986" w:rsidP="001F6D49">
            <w:pPr>
              <w:keepNext/>
              <w:widowControl/>
              <w:jc w:val="center"/>
              <w:rPr>
                <w:rFonts w:eastAsia="Calibri"/>
                <w:b/>
              </w:rPr>
            </w:pPr>
            <w:r w:rsidRPr="003D289F">
              <w:rPr>
                <w:rFonts w:eastAsia="Calibri"/>
                <w:b/>
              </w:rPr>
              <w:t>Reason for change or adjustment</w:t>
            </w:r>
          </w:p>
        </w:tc>
      </w:tr>
      <w:tr w:rsidR="00F05986" w:rsidRPr="007D7674" w14:paraId="492033C3" w14:textId="77777777" w:rsidTr="00F05986">
        <w:trPr>
          <w:trHeight w:val="190"/>
        </w:trPr>
        <w:tc>
          <w:tcPr>
            <w:tcW w:w="2350" w:type="dxa"/>
            <w:vMerge/>
            <w:tcBorders>
              <w:bottom w:val="single" w:sz="4" w:space="0" w:color="auto"/>
            </w:tcBorders>
            <w:shd w:val="clear" w:color="auto" w:fill="DEEAF6"/>
            <w:vAlign w:val="center"/>
          </w:tcPr>
          <w:p w14:paraId="0EF513BF" w14:textId="77777777" w:rsidR="00F05986" w:rsidRPr="007D7674" w:rsidRDefault="00F05986" w:rsidP="001F6D49">
            <w:pPr>
              <w:keepNext/>
              <w:widowControl/>
              <w:rPr>
                <w:rFonts w:eastAsia="Calibri"/>
                <w:sz w:val="18"/>
                <w:szCs w:val="18"/>
              </w:rPr>
            </w:pPr>
          </w:p>
        </w:tc>
        <w:tc>
          <w:tcPr>
            <w:tcW w:w="840" w:type="dxa"/>
            <w:tcBorders>
              <w:bottom w:val="single" w:sz="4" w:space="0" w:color="auto"/>
              <w:right w:val="dashed" w:sz="4" w:space="0" w:color="auto"/>
            </w:tcBorders>
            <w:shd w:val="clear" w:color="auto" w:fill="FBE4D5"/>
            <w:vAlign w:val="center"/>
          </w:tcPr>
          <w:p w14:paraId="6B034746" w14:textId="77777777" w:rsidR="00F05986" w:rsidRPr="007D7674" w:rsidRDefault="00F05986" w:rsidP="001F6D49">
            <w:pPr>
              <w:keepNext/>
              <w:widowControl/>
              <w:jc w:val="center"/>
              <w:rPr>
                <w:rFonts w:eastAsia="Calibri"/>
                <w:sz w:val="16"/>
                <w:szCs w:val="16"/>
              </w:rPr>
            </w:pPr>
            <w:r w:rsidRPr="007D7674">
              <w:rPr>
                <w:rFonts w:eastAsia="Calibri"/>
                <w:sz w:val="16"/>
                <w:szCs w:val="16"/>
              </w:rPr>
              <w:t>Current</w:t>
            </w:r>
          </w:p>
        </w:tc>
        <w:tc>
          <w:tcPr>
            <w:tcW w:w="977" w:type="dxa"/>
            <w:tcBorders>
              <w:left w:val="dashed" w:sz="4" w:space="0" w:color="auto"/>
              <w:bottom w:val="single" w:sz="4" w:space="0" w:color="auto"/>
            </w:tcBorders>
            <w:shd w:val="clear" w:color="auto" w:fill="FBE4D5"/>
            <w:vAlign w:val="center"/>
          </w:tcPr>
          <w:p w14:paraId="77D22DCE" w14:textId="77777777" w:rsidR="00F05986" w:rsidRPr="007D7674" w:rsidRDefault="00F05986" w:rsidP="001F6D49">
            <w:pPr>
              <w:keepNext/>
              <w:widowControl/>
              <w:jc w:val="center"/>
              <w:rPr>
                <w:rFonts w:eastAsia="Calibri"/>
                <w:sz w:val="16"/>
                <w:szCs w:val="16"/>
              </w:rPr>
            </w:pPr>
            <w:r w:rsidRPr="007D7674">
              <w:rPr>
                <w:rFonts w:eastAsia="Calibri"/>
                <w:sz w:val="16"/>
                <w:szCs w:val="16"/>
              </w:rPr>
              <w:t>Previous</w:t>
            </w:r>
          </w:p>
        </w:tc>
        <w:tc>
          <w:tcPr>
            <w:tcW w:w="710" w:type="dxa"/>
            <w:tcBorders>
              <w:bottom w:val="single" w:sz="4" w:space="0" w:color="auto"/>
              <w:right w:val="dashed" w:sz="4" w:space="0" w:color="auto"/>
            </w:tcBorders>
            <w:shd w:val="clear" w:color="auto" w:fill="FBE4D5"/>
            <w:vAlign w:val="center"/>
          </w:tcPr>
          <w:p w14:paraId="55342EE5" w14:textId="77777777" w:rsidR="00F05986" w:rsidRPr="007D7674" w:rsidRDefault="00F05986" w:rsidP="001F6D49">
            <w:pPr>
              <w:keepNext/>
              <w:widowControl/>
              <w:jc w:val="center"/>
              <w:rPr>
                <w:rFonts w:eastAsia="Calibri"/>
                <w:sz w:val="16"/>
                <w:szCs w:val="16"/>
              </w:rPr>
            </w:pPr>
            <w:r w:rsidRPr="007D7674">
              <w:rPr>
                <w:rFonts w:eastAsia="Calibri"/>
                <w:sz w:val="16"/>
                <w:szCs w:val="16"/>
              </w:rPr>
              <w:t>Current</w:t>
            </w:r>
          </w:p>
        </w:tc>
        <w:tc>
          <w:tcPr>
            <w:tcW w:w="799" w:type="dxa"/>
            <w:tcBorders>
              <w:left w:val="dashed" w:sz="4" w:space="0" w:color="auto"/>
              <w:bottom w:val="single" w:sz="4" w:space="0" w:color="auto"/>
            </w:tcBorders>
            <w:shd w:val="clear" w:color="auto" w:fill="FBE4D5"/>
            <w:vAlign w:val="center"/>
          </w:tcPr>
          <w:p w14:paraId="4DF7F928" w14:textId="77777777" w:rsidR="00F05986" w:rsidRPr="007D7674" w:rsidRDefault="00F05986" w:rsidP="001F6D49">
            <w:pPr>
              <w:keepNext/>
              <w:widowControl/>
              <w:jc w:val="center"/>
              <w:rPr>
                <w:rFonts w:eastAsia="Calibri"/>
                <w:sz w:val="16"/>
                <w:szCs w:val="16"/>
              </w:rPr>
            </w:pPr>
            <w:r w:rsidRPr="007D7674">
              <w:rPr>
                <w:rFonts w:eastAsia="Calibri"/>
                <w:sz w:val="16"/>
                <w:szCs w:val="16"/>
              </w:rPr>
              <w:t>Previous</w:t>
            </w:r>
          </w:p>
        </w:tc>
        <w:tc>
          <w:tcPr>
            <w:tcW w:w="799" w:type="dxa"/>
            <w:tcBorders>
              <w:bottom w:val="single" w:sz="4" w:space="0" w:color="auto"/>
              <w:right w:val="dashed" w:sz="4" w:space="0" w:color="auto"/>
            </w:tcBorders>
            <w:shd w:val="clear" w:color="auto" w:fill="FBE4D5"/>
            <w:vAlign w:val="center"/>
          </w:tcPr>
          <w:p w14:paraId="3D1E57F0" w14:textId="77777777" w:rsidR="00F05986" w:rsidRPr="007D7674" w:rsidRDefault="00F05986" w:rsidP="001F6D49">
            <w:pPr>
              <w:keepNext/>
              <w:widowControl/>
              <w:jc w:val="center"/>
              <w:rPr>
                <w:rFonts w:eastAsia="Calibri"/>
                <w:sz w:val="16"/>
                <w:szCs w:val="16"/>
              </w:rPr>
            </w:pPr>
            <w:r w:rsidRPr="007D7674">
              <w:rPr>
                <w:rFonts w:eastAsia="Calibri"/>
                <w:sz w:val="16"/>
                <w:szCs w:val="16"/>
              </w:rPr>
              <w:t>Current</w:t>
            </w:r>
          </w:p>
        </w:tc>
        <w:tc>
          <w:tcPr>
            <w:tcW w:w="887" w:type="dxa"/>
            <w:tcBorders>
              <w:left w:val="dashed" w:sz="4" w:space="0" w:color="auto"/>
              <w:bottom w:val="single" w:sz="4" w:space="0" w:color="auto"/>
            </w:tcBorders>
            <w:shd w:val="clear" w:color="auto" w:fill="FBE4D5"/>
            <w:vAlign w:val="center"/>
          </w:tcPr>
          <w:p w14:paraId="502054F3" w14:textId="77777777" w:rsidR="00F05986" w:rsidRPr="007D7674" w:rsidRDefault="00F05986" w:rsidP="001F6D49">
            <w:pPr>
              <w:keepNext/>
              <w:widowControl/>
              <w:jc w:val="center"/>
              <w:rPr>
                <w:rFonts w:eastAsia="Calibri"/>
                <w:sz w:val="16"/>
                <w:szCs w:val="16"/>
              </w:rPr>
            </w:pPr>
            <w:r w:rsidRPr="007D7674">
              <w:rPr>
                <w:rFonts w:eastAsia="Calibri"/>
                <w:sz w:val="16"/>
                <w:szCs w:val="16"/>
              </w:rPr>
              <w:t>Previous</w:t>
            </w:r>
          </w:p>
        </w:tc>
        <w:tc>
          <w:tcPr>
            <w:tcW w:w="887" w:type="dxa"/>
            <w:tcBorders>
              <w:bottom w:val="single" w:sz="4" w:space="0" w:color="auto"/>
              <w:right w:val="dotted" w:sz="4" w:space="0" w:color="auto"/>
            </w:tcBorders>
            <w:shd w:val="clear" w:color="auto" w:fill="FBE4D5"/>
          </w:tcPr>
          <w:p w14:paraId="0367C20D" w14:textId="77777777" w:rsidR="00F05986" w:rsidRPr="007D7674" w:rsidRDefault="00F05986" w:rsidP="001F6D49">
            <w:pPr>
              <w:keepNext/>
              <w:widowControl/>
              <w:rPr>
                <w:rFonts w:eastAsia="Calibri"/>
                <w:sz w:val="16"/>
                <w:szCs w:val="16"/>
              </w:rPr>
            </w:pPr>
            <w:r>
              <w:rPr>
                <w:rFonts w:eastAsia="Calibri"/>
                <w:sz w:val="16"/>
                <w:szCs w:val="16"/>
              </w:rPr>
              <w:t>Current</w:t>
            </w:r>
          </w:p>
        </w:tc>
        <w:tc>
          <w:tcPr>
            <w:tcW w:w="911" w:type="dxa"/>
            <w:tcBorders>
              <w:left w:val="dotted" w:sz="4" w:space="0" w:color="auto"/>
              <w:bottom w:val="single" w:sz="4" w:space="0" w:color="auto"/>
            </w:tcBorders>
            <w:shd w:val="clear" w:color="auto" w:fill="FBE4D5"/>
          </w:tcPr>
          <w:p w14:paraId="3E8C230C" w14:textId="77777777" w:rsidR="00F05986" w:rsidRPr="007D7674" w:rsidRDefault="00F05986" w:rsidP="001F6D49">
            <w:pPr>
              <w:keepNext/>
              <w:widowControl/>
              <w:rPr>
                <w:rFonts w:eastAsia="Calibri"/>
                <w:sz w:val="16"/>
                <w:szCs w:val="16"/>
              </w:rPr>
            </w:pPr>
            <w:r>
              <w:rPr>
                <w:rFonts w:eastAsia="Calibri"/>
                <w:sz w:val="16"/>
                <w:szCs w:val="16"/>
              </w:rPr>
              <w:t>Previous</w:t>
            </w:r>
          </w:p>
        </w:tc>
        <w:tc>
          <w:tcPr>
            <w:tcW w:w="938" w:type="dxa"/>
            <w:tcBorders>
              <w:bottom w:val="single" w:sz="4" w:space="0" w:color="auto"/>
            </w:tcBorders>
            <w:shd w:val="clear" w:color="auto" w:fill="FBE4D5"/>
            <w:vAlign w:val="center"/>
          </w:tcPr>
          <w:p w14:paraId="414840E0" w14:textId="049082DD" w:rsidR="00F05986" w:rsidRPr="007D7674" w:rsidRDefault="00F05986" w:rsidP="001F6D49">
            <w:pPr>
              <w:keepNext/>
              <w:widowControl/>
              <w:rPr>
                <w:rFonts w:eastAsia="Calibri"/>
                <w:sz w:val="16"/>
                <w:szCs w:val="16"/>
              </w:rPr>
            </w:pPr>
            <w:r>
              <w:rPr>
                <w:rFonts w:eastAsia="Calibri"/>
                <w:sz w:val="16"/>
                <w:szCs w:val="16"/>
              </w:rPr>
              <w:t>Current</w:t>
            </w:r>
          </w:p>
        </w:tc>
        <w:tc>
          <w:tcPr>
            <w:tcW w:w="810" w:type="dxa"/>
            <w:tcBorders>
              <w:bottom w:val="single" w:sz="4" w:space="0" w:color="auto"/>
            </w:tcBorders>
            <w:shd w:val="clear" w:color="auto" w:fill="FBE4D5"/>
            <w:vAlign w:val="center"/>
          </w:tcPr>
          <w:p w14:paraId="1A39FE41" w14:textId="2122786D" w:rsidR="00F05986" w:rsidRPr="007D7674" w:rsidRDefault="00F05986" w:rsidP="001F6D49">
            <w:pPr>
              <w:keepNext/>
              <w:widowControl/>
              <w:rPr>
                <w:rFonts w:eastAsia="Calibri"/>
                <w:sz w:val="16"/>
                <w:szCs w:val="16"/>
              </w:rPr>
            </w:pPr>
            <w:r>
              <w:rPr>
                <w:rFonts w:eastAsia="Calibri"/>
                <w:sz w:val="16"/>
                <w:szCs w:val="16"/>
              </w:rPr>
              <w:t>Previous</w:t>
            </w:r>
          </w:p>
        </w:tc>
        <w:tc>
          <w:tcPr>
            <w:tcW w:w="2790" w:type="dxa"/>
            <w:vMerge/>
            <w:tcBorders>
              <w:bottom w:val="single" w:sz="4" w:space="0" w:color="auto"/>
            </w:tcBorders>
            <w:shd w:val="clear" w:color="auto" w:fill="FBE4D5"/>
            <w:vAlign w:val="center"/>
          </w:tcPr>
          <w:p w14:paraId="21295149" w14:textId="71B079B5" w:rsidR="00F05986" w:rsidRPr="007D7674" w:rsidRDefault="00F05986" w:rsidP="001F6D49">
            <w:pPr>
              <w:keepNext/>
              <w:widowControl/>
              <w:rPr>
                <w:rFonts w:eastAsia="Calibri"/>
                <w:sz w:val="16"/>
                <w:szCs w:val="16"/>
              </w:rPr>
            </w:pPr>
          </w:p>
        </w:tc>
      </w:tr>
      <w:tr w:rsidR="00F05986" w:rsidRPr="007D7674" w14:paraId="4685A313" w14:textId="77777777" w:rsidTr="007B04EE">
        <w:trPr>
          <w:trHeight w:val="895"/>
        </w:trPr>
        <w:tc>
          <w:tcPr>
            <w:tcW w:w="2350" w:type="dxa"/>
            <w:tcBorders>
              <w:bottom w:val="single" w:sz="4" w:space="0" w:color="auto"/>
            </w:tcBorders>
            <w:shd w:val="clear" w:color="auto" w:fill="auto"/>
            <w:vAlign w:val="center"/>
          </w:tcPr>
          <w:p w14:paraId="736E9C4C" w14:textId="67EF0607" w:rsidR="00F05986" w:rsidRPr="00731E87" w:rsidRDefault="00F05986" w:rsidP="00F05986">
            <w:pPr>
              <w:widowControl/>
            </w:pPr>
            <w:r w:rsidRPr="008B2289">
              <w:rPr>
                <w:rFonts w:eastAsia="Calibri"/>
              </w:rPr>
              <w:t>Alaska Crab Rationalization Program Cooperative Annual Report</w:t>
            </w:r>
          </w:p>
        </w:tc>
        <w:tc>
          <w:tcPr>
            <w:tcW w:w="840" w:type="dxa"/>
            <w:tcBorders>
              <w:bottom w:val="single" w:sz="4" w:space="0" w:color="auto"/>
              <w:right w:val="dashed" w:sz="4" w:space="0" w:color="auto"/>
            </w:tcBorders>
            <w:shd w:val="clear" w:color="auto" w:fill="auto"/>
            <w:vAlign w:val="center"/>
          </w:tcPr>
          <w:p w14:paraId="756F155A" w14:textId="4E3F3114" w:rsidR="00F05986" w:rsidRPr="009372E4" w:rsidRDefault="00F05986" w:rsidP="00F05986">
            <w:pPr>
              <w:widowControl/>
              <w:jc w:val="center"/>
              <w:rPr>
                <w:rFonts w:eastAsia="Calibri"/>
                <w:sz w:val="18"/>
                <w:szCs w:val="18"/>
              </w:rPr>
            </w:pPr>
            <w:r>
              <w:rPr>
                <w:rFonts w:eastAsia="Calibri"/>
                <w:sz w:val="18"/>
                <w:szCs w:val="18"/>
              </w:rPr>
              <w:t>7</w:t>
            </w:r>
          </w:p>
        </w:tc>
        <w:tc>
          <w:tcPr>
            <w:tcW w:w="977" w:type="dxa"/>
            <w:tcBorders>
              <w:left w:val="dashed" w:sz="4" w:space="0" w:color="auto"/>
              <w:bottom w:val="single" w:sz="4" w:space="0" w:color="auto"/>
            </w:tcBorders>
            <w:shd w:val="clear" w:color="auto" w:fill="auto"/>
            <w:vAlign w:val="center"/>
          </w:tcPr>
          <w:p w14:paraId="419326BD" w14:textId="0CC1D532" w:rsidR="00F05986" w:rsidRPr="00B72718" w:rsidRDefault="00F05986" w:rsidP="00F05986">
            <w:pPr>
              <w:keepNext/>
              <w:widowControl/>
              <w:jc w:val="center"/>
              <w:rPr>
                <w:rFonts w:eastAsia="Calibri"/>
                <w:sz w:val="18"/>
                <w:szCs w:val="18"/>
              </w:rPr>
            </w:pPr>
            <w:r>
              <w:rPr>
                <w:rFonts w:eastAsia="Calibri"/>
                <w:sz w:val="18"/>
                <w:szCs w:val="18"/>
              </w:rPr>
              <w:t>10</w:t>
            </w:r>
          </w:p>
        </w:tc>
        <w:tc>
          <w:tcPr>
            <w:tcW w:w="710" w:type="dxa"/>
            <w:tcBorders>
              <w:bottom w:val="single" w:sz="4" w:space="0" w:color="auto"/>
              <w:right w:val="dashed" w:sz="4" w:space="0" w:color="auto"/>
            </w:tcBorders>
            <w:shd w:val="clear" w:color="auto" w:fill="auto"/>
            <w:vAlign w:val="center"/>
          </w:tcPr>
          <w:p w14:paraId="4542030A" w14:textId="43D0CDE8" w:rsidR="00F05986" w:rsidRPr="009372E4" w:rsidRDefault="00F05986" w:rsidP="00F05986">
            <w:pPr>
              <w:widowControl/>
              <w:jc w:val="center"/>
              <w:rPr>
                <w:rFonts w:eastAsia="Calibri"/>
                <w:sz w:val="18"/>
                <w:szCs w:val="18"/>
              </w:rPr>
            </w:pPr>
            <w:r>
              <w:rPr>
                <w:rFonts w:eastAsia="Calibri"/>
                <w:sz w:val="18"/>
                <w:szCs w:val="18"/>
              </w:rPr>
              <w:t>9</w:t>
            </w:r>
          </w:p>
        </w:tc>
        <w:tc>
          <w:tcPr>
            <w:tcW w:w="799" w:type="dxa"/>
            <w:tcBorders>
              <w:left w:val="dashed" w:sz="4" w:space="0" w:color="auto"/>
              <w:bottom w:val="single" w:sz="4" w:space="0" w:color="auto"/>
            </w:tcBorders>
            <w:shd w:val="clear" w:color="auto" w:fill="auto"/>
            <w:vAlign w:val="center"/>
          </w:tcPr>
          <w:p w14:paraId="107B836F" w14:textId="4E338E82" w:rsidR="00F05986" w:rsidRPr="00B72718" w:rsidRDefault="00F05986" w:rsidP="00F05986">
            <w:pPr>
              <w:keepNext/>
              <w:widowControl/>
              <w:jc w:val="center"/>
              <w:rPr>
                <w:rFonts w:eastAsia="Calibri"/>
                <w:sz w:val="18"/>
                <w:szCs w:val="18"/>
              </w:rPr>
            </w:pPr>
            <w:r>
              <w:rPr>
                <w:rFonts w:eastAsia="Calibri"/>
                <w:sz w:val="18"/>
                <w:szCs w:val="18"/>
              </w:rPr>
              <w:t>10</w:t>
            </w:r>
          </w:p>
        </w:tc>
        <w:tc>
          <w:tcPr>
            <w:tcW w:w="799" w:type="dxa"/>
            <w:tcBorders>
              <w:bottom w:val="single" w:sz="4" w:space="0" w:color="auto"/>
              <w:right w:val="dashed" w:sz="4" w:space="0" w:color="auto"/>
            </w:tcBorders>
            <w:shd w:val="clear" w:color="auto" w:fill="auto"/>
            <w:vAlign w:val="center"/>
          </w:tcPr>
          <w:p w14:paraId="2BA6D738" w14:textId="5B15123B" w:rsidR="00F05986" w:rsidRPr="009372E4" w:rsidRDefault="00F05986" w:rsidP="00F05986">
            <w:pPr>
              <w:widowControl/>
              <w:jc w:val="center"/>
              <w:rPr>
                <w:rFonts w:eastAsia="Calibri"/>
                <w:sz w:val="18"/>
                <w:szCs w:val="18"/>
              </w:rPr>
            </w:pPr>
            <w:r>
              <w:rPr>
                <w:rFonts w:eastAsia="Calibri"/>
                <w:sz w:val="18"/>
                <w:szCs w:val="18"/>
              </w:rPr>
              <w:t>326</w:t>
            </w:r>
          </w:p>
        </w:tc>
        <w:tc>
          <w:tcPr>
            <w:tcW w:w="887" w:type="dxa"/>
            <w:tcBorders>
              <w:left w:val="dashed" w:sz="4" w:space="0" w:color="auto"/>
              <w:bottom w:val="single" w:sz="4" w:space="0" w:color="auto"/>
            </w:tcBorders>
            <w:shd w:val="clear" w:color="auto" w:fill="auto"/>
            <w:vAlign w:val="center"/>
          </w:tcPr>
          <w:p w14:paraId="6FF66894" w14:textId="50D005C9" w:rsidR="00F05986" w:rsidRPr="00340BB4" w:rsidRDefault="00F05986" w:rsidP="00F05986">
            <w:pPr>
              <w:keepNext/>
              <w:widowControl/>
              <w:jc w:val="center"/>
              <w:rPr>
                <w:rFonts w:eastAsia="Calibri"/>
                <w:sz w:val="16"/>
                <w:szCs w:val="16"/>
              </w:rPr>
            </w:pPr>
            <w:r>
              <w:rPr>
                <w:rFonts w:eastAsia="Calibri"/>
                <w:sz w:val="18"/>
                <w:szCs w:val="18"/>
              </w:rPr>
              <w:t>300</w:t>
            </w:r>
          </w:p>
        </w:tc>
        <w:tc>
          <w:tcPr>
            <w:tcW w:w="887" w:type="dxa"/>
            <w:tcBorders>
              <w:left w:val="dotted" w:sz="4" w:space="0" w:color="auto"/>
              <w:bottom w:val="single" w:sz="4" w:space="0" w:color="auto"/>
              <w:right w:val="dotted" w:sz="4" w:space="0" w:color="auto"/>
            </w:tcBorders>
            <w:shd w:val="clear" w:color="auto" w:fill="auto"/>
            <w:vAlign w:val="center"/>
          </w:tcPr>
          <w:p w14:paraId="5B16E422" w14:textId="1EEDA2ED" w:rsidR="00F05986" w:rsidRPr="00506EC2" w:rsidRDefault="00F05986" w:rsidP="00F05986">
            <w:pPr>
              <w:widowControl/>
              <w:jc w:val="center"/>
              <w:rPr>
                <w:rFonts w:eastAsia="Calibri"/>
                <w:sz w:val="18"/>
                <w:szCs w:val="18"/>
              </w:rPr>
            </w:pPr>
            <w:r w:rsidRPr="00506EC2">
              <w:rPr>
                <w:rFonts w:eastAsia="Calibri"/>
                <w:sz w:val="18"/>
                <w:szCs w:val="18"/>
              </w:rPr>
              <w:t>$38,291</w:t>
            </w:r>
          </w:p>
        </w:tc>
        <w:tc>
          <w:tcPr>
            <w:tcW w:w="911" w:type="dxa"/>
            <w:tcBorders>
              <w:left w:val="dotted" w:sz="4" w:space="0" w:color="auto"/>
              <w:bottom w:val="single" w:sz="4" w:space="0" w:color="auto"/>
              <w:right w:val="dotted" w:sz="4" w:space="0" w:color="auto"/>
            </w:tcBorders>
            <w:shd w:val="clear" w:color="auto" w:fill="auto"/>
            <w:vAlign w:val="center"/>
          </w:tcPr>
          <w:p w14:paraId="183ADB9F" w14:textId="0E46B430" w:rsidR="00F05986" w:rsidRPr="00B72718" w:rsidRDefault="00F05986" w:rsidP="00F05986">
            <w:pPr>
              <w:widowControl/>
              <w:jc w:val="center"/>
              <w:rPr>
                <w:rFonts w:eastAsia="Calibri"/>
                <w:sz w:val="18"/>
                <w:szCs w:val="18"/>
              </w:rPr>
            </w:pPr>
            <w:r>
              <w:rPr>
                <w:rFonts w:eastAsia="Calibri"/>
                <w:sz w:val="18"/>
                <w:szCs w:val="18"/>
              </w:rPr>
              <w:t>$30,000</w:t>
            </w:r>
          </w:p>
        </w:tc>
        <w:tc>
          <w:tcPr>
            <w:tcW w:w="938" w:type="dxa"/>
            <w:tcBorders>
              <w:left w:val="dotted" w:sz="4" w:space="0" w:color="auto"/>
              <w:bottom w:val="single" w:sz="4" w:space="0" w:color="auto"/>
              <w:right w:val="dotted" w:sz="4" w:space="0" w:color="auto"/>
            </w:tcBorders>
            <w:vAlign w:val="center"/>
          </w:tcPr>
          <w:p w14:paraId="365B5F56" w14:textId="327F2EDB" w:rsidR="00F05986" w:rsidRDefault="00F05986" w:rsidP="007B04EE">
            <w:pPr>
              <w:widowControl/>
              <w:jc w:val="center"/>
              <w:rPr>
                <w:rFonts w:eastAsia="Calibri"/>
                <w:sz w:val="18"/>
                <w:szCs w:val="18"/>
              </w:rPr>
            </w:pPr>
            <w:r>
              <w:rPr>
                <w:rFonts w:eastAsia="Calibri"/>
                <w:sz w:val="18"/>
                <w:szCs w:val="18"/>
              </w:rPr>
              <w:t>$</w:t>
            </w:r>
            <w:r w:rsidR="00104EAD">
              <w:rPr>
                <w:rFonts w:eastAsia="Calibri"/>
                <w:sz w:val="18"/>
                <w:szCs w:val="18"/>
              </w:rPr>
              <w:t>6,535</w:t>
            </w:r>
          </w:p>
        </w:tc>
        <w:tc>
          <w:tcPr>
            <w:tcW w:w="810" w:type="dxa"/>
            <w:tcBorders>
              <w:left w:val="dotted" w:sz="4" w:space="0" w:color="auto"/>
              <w:bottom w:val="single" w:sz="4" w:space="0" w:color="auto"/>
              <w:right w:val="dotted" w:sz="4" w:space="0" w:color="auto"/>
            </w:tcBorders>
            <w:vAlign w:val="center"/>
          </w:tcPr>
          <w:p w14:paraId="355B8D5E" w14:textId="60A73016" w:rsidR="00F05986" w:rsidRDefault="00F05986" w:rsidP="007B04EE">
            <w:pPr>
              <w:widowControl/>
              <w:jc w:val="center"/>
              <w:rPr>
                <w:rFonts w:eastAsia="Calibri"/>
                <w:sz w:val="18"/>
                <w:szCs w:val="18"/>
              </w:rPr>
            </w:pPr>
            <w:r w:rsidRPr="007E7AAE">
              <w:rPr>
                <w:rFonts w:eastAsia="Calibri"/>
                <w:sz w:val="18"/>
                <w:szCs w:val="18"/>
              </w:rPr>
              <w:t>$</w:t>
            </w:r>
            <w:r w:rsidR="00713797">
              <w:rPr>
                <w:rFonts w:eastAsia="Calibri"/>
                <w:sz w:val="18"/>
                <w:szCs w:val="18"/>
              </w:rPr>
              <w:t>3,259</w:t>
            </w:r>
          </w:p>
        </w:tc>
        <w:tc>
          <w:tcPr>
            <w:tcW w:w="2790" w:type="dxa"/>
            <w:tcBorders>
              <w:left w:val="dotted" w:sz="4" w:space="0" w:color="auto"/>
              <w:bottom w:val="single" w:sz="4" w:space="0" w:color="auto"/>
            </w:tcBorders>
            <w:shd w:val="clear" w:color="auto" w:fill="auto"/>
            <w:vAlign w:val="center"/>
          </w:tcPr>
          <w:p w14:paraId="2508327D" w14:textId="3DDBD3DD" w:rsidR="00F05986" w:rsidRPr="00B72718" w:rsidRDefault="00F05986" w:rsidP="00F05986">
            <w:pPr>
              <w:widowControl/>
              <w:rPr>
                <w:rFonts w:eastAsia="Calibri"/>
                <w:sz w:val="18"/>
                <w:szCs w:val="18"/>
              </w:rPr>
            </w:pPr>
            <w:r>
              <w:rPr>
                <w:rFonts w:eastAsia="Calibri"/>
                <w:sz w:val="18"/>
                <w:szCs w:val="18"/>
              </w:rPr>
              <w:t>Respondent comment and change in number of cooperatives.</w:t>
            </w:r>
          </w:p>
        </w:tc>
      </w:tr>
      <w:tr w:rsidR="00F05986" w:rsidRPr="007D7674" w14:paraId="52348876" w14:textId="77777777" w:rsidTr="007B04EE">
        <w:trPr>
          <w:trHeight w:val="440"/>
        </w:trPr>
        <w:tc>
          <w:tcPr>
            <w:tcW w:w="2350" w:type="dxa"/>
            <w:tcBorders>
              <w:top w:val="single" w:sz="4" w:space="0" w:color="auto"/>
            </w:tcBorders>
            <w:shd w:val="clear" w:color="auto" w:fill="auto"/>
            <w:vAlign w:val="center"/>
          </w:tcPr>
          <w:p w14:paraId="0FCDFC8D" w14:textId="1837768A" w:rsidR="00F05986" w:rsidRDefault="00F05986" w:rsidP="00F05986">
            <w:pPr>
              <w:widowControl/>
            </w:pPr>
            <w:r>
              <w:rPr>
                <w:rFonts w:eastAsia="Calibri"/>
              </w:rPr>
              <w:t>Annual Rockfish Cooperative Report</w:t>
            </w:r>
          </w:p>
        </w:tc>
        <w:tc>
          <w:tcPr>
            <w:tcW w:w="840" w:type="dxa"/>
            <w:tcBorders>
              <w:top w:val="single" w:sz="4" w:space="0" w:color="auto"/>
              <w:bottom w:val="dotted" w:sz="4" w:space="0" w:color="auto"/>
              <w:right w:val="dashed" w:sz="4" w:space="0" w:color="auto"/>
            </w:tcBorders>
            <w:shd w:val="clear" w:color="auto" w:fill="auto"/>
            <w:vAlign w:val="center"/>
          </w:tcPr>
          <w:p w14:paraId="6C5E6F3B" w14:textId="132885AB" w:rsidR="00F05986" w:rsidRPr="009372E4" w:rsidRDefault="00F05986" w:rsidP="00F05986">
            <w:pPr>
              <w:widowControl/>
              <w:jc w:val="center"/>
              <w:rPr>
                <w:rFonts w:eastAsia="Calibri"/>
                <w:sz w:val="18"/>
                <w:szCs w:val="18"/>
              </w:rPr>
            </w:pPr>
            <w:r>
              <w:rPr>
                <w:rFonts w:eastAsia="Calibri"/>
                <w:sz w:val="18"/>
                <w:szCs w:val="18"/>
              </w:rPr>
              <w:t>2</w:t>
            </w:r>
          </w:p>
        </w:tc>
        <w:tc>
          <w:tcPr>
            <w:tcW w:w="977" w:type="dxa"/>
            <w:tcBorders>
              <w:top w:val="single" w:sz="4" w:space="0" w:color="auto"/>
              <w:left w:val="dashed" w:sz="4" w:space="0" w:color="auto"/>
              <w:bottom w:val="dotted" w:sz="4" w:space="0" w:color="auto"/>
            </w:tcBorders>
            <w:shd w:val="clear" w:color="auto" w:fill="auto"/>
            <w:vAlign w:val="center"/>
          </w:tcPr>
          <w:p w14:paraId="7DDE2B9B" w14:textId="1F61D1B5" w:rsidR="00F05986" w:rsidRPr="00B72718" w:rsidRDefault="00F05986" w:rsidP="00F05986">
            <w:pPr>
              <w:keepNext/>
              <w:widowControl/>
              <w:jc w:val="center"/>
              <w:rPr>
                <w:rFonts w:eastAsia="Calibri"/>
                <w:sz w:val="18"/>
                <w:szCs w:val="18"/>
              </w:rPr>
            </w:pPr>
            <w:r>
              <w:rPr>
                <w:rFonts w:eastAsia="Calibri"/>
                <w:sz w:val="18"/>
                <w:szCs w:val="18"/>
              </w:rPr>
              <w:t>9</w:t>
            </w:r>
          </w:p>
        </w:tc>
        <w:tc>
          <w:tcPr>
            <w:tcW w:w="710" w:type="dxa"/>
            <w:tcBorders>
              <w:top w:val="single" w:sz="4" w:space="0" w:color="auto"/>
              <w:bottom w:val="dotted" w:sz="4" w:space="0" w:color="auto"/>
              <w:right w:val="dashed" w:sz="4" w:space="0" w:color="auto"/>
            </w:tcBorders>
            <w:shd w:val="clear" w:color="auto" w:fill="auto"/>
            <w:vAlign w:val="center"/>
          </w:tcPr>
          <w:p w14:paraId="4F3BDF34" w14:textId="33351149" w:rsidR="00F05986" w:rsidRPr="009372E4" w:rsidRDefault="00F05986" w:rsidP="00F05986">
            <w:pPr>
              <w:widowControl/>
              <w:jc w:val="center"/>
              <w:rPr>
                <w:sz w:val="18"/>
                <w:szCs w:val="18"/>
              </w:rPr>
            </w:pPr>
            <w:r>
              <w:rPr>
                <w:sz w:val="18"/>
                <w:szCs w:val="18"/>
              </w:rPr>
              <w:t>3</w:t>
            </w:r>
          </w:p>
        </w:tc>
        <w:tc>
          <w:tcPr>
            <w:tcW w:w="799" w:type="dxa"/>
            <w:tcBorders>
              <w:top w:val="single" w:sz="4" w:space="0" w:color="auto"/>
              <w:left w:val="dashed" w:sz="4" w:space="0" w:color="auto"/>
              <w:bottom w:val="dotted" w:sz="4" w:space="0" w:color="auto"/>
            </w:tcBorders>
            <w:shd w:val="clear" w:color="auto" w:fill="auto"/>
            <w:vAlign w:val="center"/>
          </w:tcPr>
          <w:p w14:paraId="46EEBE82" w14:textId="3E7792C2" w:rsidR="00F05986" w:rsidRPr="00B72718" w:rsidRDefault="00F05986" w:rsidP="00F05986">
            <w:pPr>
              <w:keepNext/>
              <w:widowControl/>
              <w:jc w:val="center"/>
              <w:rPr>
                <w:rFonts w:eastAsia="Calibri"/>
                <w:sz w:val="18"/>
                <w:szCs w:val="18"/>
              </w:rPr>
            </w:pPr>
            <w:r>
              <w:rPr>
                <w:rFonts w:eastAsia="Calibri"/>
                <w:sz w:val="18"/>
                <w:szCs w:val="18"/>
              </w:rPr>
              <w:t>9</w:t>
            </w:r>
          </w:p>
        </w:tc>
        <w:tc>
          <w:tcPr>
            <w:tcW w:w="799" w:type="dxa"/>
            <w:tcBorders>
              <w:top w:val="single" w:sz="4" w:space="0" w:color="auto"/>
              <w:bottom w:val="dotted" w:sz="4" w:space="0" w:color="auto"/>
              <w:right w:val="dashed" w:sz="4" w:space="0" w:color="auto"/>
            </w:tcBorders>
            <w:shd w:val="clear" w:color="auto" w:fill="auto"/>
            <w:vAlign w:val="center"/>
          </w:tcPr>
          <w:p w14:paraId="500F5B4A" w14:textId="5EE92A47" w:rsidR="00F05986" w:rsidRPr="009372E4" w:rsidRDefault="00F05986" w:rsidP="00F05986">
            <w:pPr>
              <w:widowControl/>
              <w:jc w:val="center"/>
              <w:rPr>
                <w:rFonts w:eastAsia="Calibri"/>
                <w:sz w:val="18"/>
                <w:szCs w:val="18"/>
              </w:rPr>
            </w:pPr>
            <w:r>
              <w:rPr>
                <w:rFonts w:eastAsia="Calibri"/>
                <w:sz w:val="18"/>
                <w:szCs w:val="18"/>
              </w:rPr>
              <w:t>110</w:t>
            </w:r>
          </w:p>
        </w:tc>
        <w:tc>
          <w:tcPr>
            <w:tcW w:w="887" w:type="dxa"/>
            <w:tcBorders>
              <w:top w:val="single" w:sz="4" w:space="0" w:color="auto"/>
              <w:left w:val="dashed" w:sz="4" w:space="0" w:color="auto"/>
              <w:bottom w:val="dotted" w:sz="4" w:space="0" w:color="auto"/>
            </w:tcBorders>
            <w:shd w:val="clear" w:color="auto" w:fill="auto"/>
            <w:vAlign w:val="center"/>
          </w:tcPr>
          <w:p w14:paraId="782E0C75" w14:textId="24997AFB" w:rsidR="00F05986" w:rsidRPr="00B72718" w:rsidRDefault="00F05986" w:rsidP="00F05986">
            <w:pPr>
              <w:keepNext/>
              <w:widowControl/>
              <w:jc w:val="center"/>
              <w:rPr>
                <w:rFonts w:eastAsia="Calibri"/>
                <w:sz w:val="18"/>
                <w:szCs w:val="18"/>
              </w:rPr>
            </w:pPr>
            <w:r>
              <w:rPr>
                <w:rFonts w:eastAsia="Calibri"/>
                <w:sz w:val="18"/>
                <w:szCs w:val="18"/>
              </w:rPr>
              <w:t>405</w:t>
            </w:r>
          </w:p>
        </w:tc>
        <w:tc>
          <w:tcPr>
            <w:tcW w:w="887" w:type="dxa"/>
            <w:tcBorders>
              <w:top w:val="single" w:sz="4" w:space="0" w:color="auto"/>
              <w:left w:val="dotted" w:sz="4" w:space="0" w:color="auto"/>
              <w:bottom w:val="dotted" w:sz="4" w:space="0" w:color="auto"/>
              <w:right w:val="dotted" w:sz="4" w:space="0" w:color="auto"/>
            </w:tcBorders>
            <w:shd w:val="clear" w:color="auto" w:fill="auto"/>
            <w:vAlign w:val="center"/>
          </w:tcPr>
          <w:p w14:paraId="19A0D7E5" w14:textId="542A6B03" w:rsidR="00F05986" w:rsidRPr="00B72718" w:rsidRDefault="00F05986" w:rsidP="00F05986">
            <w:pPr>
              <w:keepNext/>
              <w:widowControl/>
              <w:jc w:val="center"/>
              <w:rPr>
                <w:rFonts w:eastAsia="Calibri"/>
                <w:sz w:val="18"/>
                <w:szCs w:val="18"/>
              </w:rPr>
            </w:pPr>
            <w:r>
              <w:rPr>
                <w:rFonts w:eastAsia="Calibri"/>
                <w:sz w:val="18"/>
                <w:szCs w:val="18"/>
              </w:rPr>
              <w:t>$3,620</w:t>
            </w:r>
          </w:p>
        </w:tc>
        <w:tc>
          <w:tcPr>
            <w:tcW w:w="911" w:type="dxa"/>
            <w:tcBorders>
              <w:top w:val="single" w:sz="4" w:space="0" w:color="auto"/>
              <w:left w:val="dotted" w:sz="4" w:space="0" w:color="auto"/>
              <w:bottom w:val="single" w:sz="4" w:space="0" w:color="auto"/>
              <w:right w:val="dotted" w:sz="4" w:space="0" w:color="auto"/>
            </w:tcBorders>
            <w:shd w:val="clear" w:color="auto" w:fill="auto"/>
            <w:vAlign w:val="center"/>
          </w:tcPr>
          <w:p w14:paraId="4A873B8A" w14:textId="4DF4AC93" w:rsidR="00F05986" w:rsidRPr="00B72718" w:rsidRDefault="00F05986" w:rsidP="00F05986">
            <w:pPr>
              <w:keepNext/>
              <w:widowControl/>
              <w:jc w:val="center"/>
              <w:rPr>
                <w:rFonts w:eastAsia="Calibri"/>
                <w:sz w:val="18"/>
                <w:szCs w:val="18"/>
              </w:rPr>
            </w:pPr>
            <w:r>
              <w:rPr>
                <w:rFonts w:eastAsia="Calibri"/>
                <w:sz w:val="18"/>
                <w:szCs w:val="18"/>
              </w:rPr>
              <w:t>$14,985</w:t>
            </w:r>
          </w:p>
        </w:tc>
        <w:tc>
          <w:tcPr>
            <w:tcW w:w="938" w:type="dxa"/>
            <w:tcBorders>
              <w:top w:val="single" w:sz="4" w:space="0" w:color="auto"/>
              <w:left w:val="dotted" w:sz="4" w:space="0" w:color="auto"/>
              <w:bottom w:val="dotted" w:sz="4" w:space="0" w:color="auto"/>
              <w:right w:val="dotted" w:sz="4" w:space="0" w:color="auto"/>
            </w:tcBorders>
            <w:vAlign w:val="center"/>
          </w:tcPr>
          <w:p w14:paraId="48752184" w14:textId="624F1A44" w:rsidR="00F05986" w:rsidRDefault="00F05986" w:rsidP="007B04EE">
            <w:pPr>
              <w:keepNext/>
              <w:widowControl/>
              <w:jc w:val="center"/>
              <w:rPr>
                <w:rFonts w:eastAsia="Calibri"/>
                <w:sz w:val="18"/>
                <w:szCs w:val="18"/>
              </w:rPr>
            </w:pPr>
            <w:r>
              <w:rPr>
                <w:rFonts w:eastAsia="Calibri"/>
                <w:sz w:val="18"/>
                <w:szCs w:val="18"/>
              </w:rPr>
              <w:t>$</w:t>
            </w:r>
            <w:r w:rsidR="00104EAD">
              <w:rPr>
                <w:rFonts w:eastAsia="Calibri"/>
                <w:sz w:val="18"/>
                <w:szCs w:val="18"/>
              </w:rPr>
              <w:t>1,41</w:t>
            </w:r>
            <w:r w:rsidR="005A1CC0">
              <w:rPr>
                <w:rFonts w:eastAsia="Calibri"/>
                <w:sz w:val="18"/>
                <w:szCs w:val="18"/>
              </w:rPr>
              <w:t>5</w:t>
            </w:r>
          </w:p>
        </w:tc>
        <w:tc>
          <w:tcPr>
            <w:tcW w:w="810" w:type="dxa"/>
            <w:tcBorders>
              <w:top w:val="single" w:sz="4" w:space="0" w:color="auto"/>
              <w:left w:val="dotted" w:sz="4" w:space="0" w:color="auto"/>
              <w:bottom w:val="dotted" w:sz="4" w:space="0" w:color="auto"/>
              <w:right w:val="dotted" w:sz="4" w:space="0" w:color="auto"/>
            </w:tcBorders>
            <w:vAlign w:val="center"/>
          </w:tcPr>
          <w:p w14:paraId="20EF14EA" w14:textId="4ECB9100" w:rsidR="00F05986" w:rsidRDefault="00F05986" w:rsidP="007B04EE">
            <w:pPr>
              <w:keepNext/>
              <w:widowControl/>
              <w:jc w:val="center"/>
              <w:rPr>
                <w:rFonts w:eastAsia="Calibri"/>
                <w:sz w:val="18"/>
                <w:szCs w:val="18"/>
              </w:rPr>
            </w:pPr>
            <w:r w:rsidRPr="007E7AAE">
              <w:rPr>
                <w:rFonts w:eastAsia="Calibri"/>
                <w:sz w:val="18"/>
                <w:szCs w:val="18"/>
              </w:rPr>
              <w:t>$</w:t>
            </w:r>
            <w:r w:rsidR="00713797">
              <w:rPr>
                <w:rFonts w:eastAsia="Calibri"/>
                <w:sz w:val="18"/>
                <w:szCs w:val="18"/>
              </w:rPr>
              <w:t>9</w:t>
            </w:r>
          </w:p>
        </w:tc>
        <w:tc>
          <w:tcPr>
            <w:tcW w:w="2790" w:type="dxa"/>
            <w:tcBorders>
              <w:top w:val="single" w:sz="4" w:space="0" w:color="auto"/>
              <w:left w:val="dotted" w:sz="4" w:space="0" w:color="auto"/>
              <w:bottom w:val="dotted" w:sz="4" w:space="0" w:color="auto"/>
            </w:tcBorders>
            <w:shd w:val="clear" w:color="auto" w:fill="auto"/>
            <w:vAlign w:val="center"/>
          </w:tcPr>
          <w:p w14:paraId="410404AF" w14:textId="144B1EF3" w:rsidR="00F05986" w:rsidRPr="00B72718" w:rsidRDefault="00F05986" w:rsidP="00F05986">
            <w:pPr>
              <w:keepNext/>
              <w:widowControl/>
              <w:rPr>
                <w:rFonts w:eastAsia="Calibri"/>
                <w:sz w:val="18"/>
                <w:szCs w:val="18"/>
              </w:rPr>
            </w:pPr>
            <w:r>
              <w:rPr>
                <w:rFonts w:eastAsia="Calibri"/>
                <w:sz w:val="18"/>
                <w:szCs w:val="18"/>
              </w:rPr>
              <w:t xml:space="preserve">Respondent comments and change in number of cooperatives. </w:t>
            </w:r>
          </w:p>
        </w:tc>
      </w:tr>
      <w:tr w:rsidR="00F05986" w:rsidRPr="007D7674" w14:paraId="3175F0AA" w14:textId="77777777" w:rsidTr="007B04EE">
        <w:trPr>
          <w:trHeight w:val="454"/>
        </w:trPr>
        <w:tc>
          <w:tcPr>
            <w:tcW w:w="2350" w:type="dxa"/>
            <w:shd w:val="clear" w:color="auto" w:fill="auto"/>
            <w:vAlign w:val="center"/>
          </w:tcPr>
          <w:p w14:paraId="4463FD5F" w14:textId="5DACA392" w:rsidR="00F05986" w:rsidRDefault="00F05986" w:rsidP="00F05986">
            <w:pPr>
              <w:widowControl/>
            </w:pPr>
            <w:r>
              <w:rPr>
                <w:rFonts w:eastAsia="Calibri"/>
              </w:rPr>
              <w:t>Annual Amendment 80 Cooperative Report</w:t>
            </w:r>
          </w:p>
        </w:tc>
        <w:tc>
          <w:tcPr>
            <w:tcW w:w="840" w:type="dxa"/>
            <w:tcBorders>
              <w:bottom w:val="dotted" w:sz="4" w:space="0" w:color="auto"/>
              <w:right w:val="dashed" w:sz="4" w:space="0" w:color="auto"/>
            </w:tcBorders>
            <w:shd w:val="clear" w:color="auto" w:fill="auto"/>
            <w:vAlign w:val="center"/>
          </w:tcPr>
          <w:p w14:paraId="3D891382" w14:textId="52D87030" w:rsidR="00F05986" w:rsidRPr="00340BB4" w:rsidRDefault="00F05986" w:rsidP="00F05986">
            <w:pPr>
              <w:widowControl/>
              <w:jc w:val="center"/>
              <w:rPr>
                <w:rFonts w:eastAsia="Calibri"/>
                <w:sz w:val="16"/>
                <w:szCs w:val="16"/>
              </w:rPr>
            </w:pPr>
            <w:r>
              <w:rPr>
                <w:rFonts w:eastAsia="Calibri"/>
                <w:sz w:val="16"/>
                <w:szCs w:val="16"/>
              </w:rPr>
              <w:t>1</w:t>
            </w:r>
          </w:p>
        </w:tc>
        <w:tc>
          <w:tcPr>
            <w:tcW w:w="977" w:type="dxa"/>
            <w:tcBorders>
              <w:left w:val="dashed" w:sz="4" w:space="0" w:color="auto"/>
              <w:bottom w:val="dotted" w:sz="4" w:space="0" w:color="auto"/>
            </w:tcBorders>
            <w:shd w:val="clear" w:color="auto" w:fill="auto"/>
            <w:vAlign w:val="center"/>
          </w:tcPr>
          <w:p w14:paraId="7512D2D3" w14:textId="5A0A81D2" w:rsidR="00F05986" w:rsidRPr="00340BB4" w:rsidRDefault="00F05986" w:rsidP="00F05986">
            <w:pPr>
              <w:keepNext/>
              <w:widowControl/>
              <w:jc w:val="center"/>
              <w:rPr>
                <w:rFonts w:eastAsia="Calibri"/>
                <w:sz w:val="16"/>
                <w:szCs w:val="16"/>
              </w:rPr>
            </w:pPr>
            <w:r>
              <w:rPr>
                <w:rFonts w:eastAsia="Calibri"/>
                <w:sz w:val="16"/>
                <w:szCs w:val="16"/>
              </w:rPr>
              <w:t>2</w:t>
            </w:r>
          </w:p>
        </w:tc>
        <w:tc>
          <w:tcPr>
            <w:tcW w:w="710" w:type="dxa"/>
            <w:tcBorders>
              <w:bottom w:val="dotted" w:sz="4" w:space="0" w:color="auto"/>
              <w:right w:val="dashed" w:sz="4" w:space="0" w:color="auto"/>
            </w:tcBorders>
            <w:shd w:val="clear" w:color="auto" w:fill="auto"/>
            <w:vAlign w:val="center"/>
          </w:tcPr>
          <w:p w14:paraId="6E2EE3C2" w14:textId="7FC40A3C" w:rsidR="00F05986" w:rsidRPr="009372E4" w:rsidRDefault="00F05986" w:rsidP="00F05986">
            <w:pPr>
              <w:widowControl/>
              <w:jc w:val="center"/>
              <w:rPr>
                <w:sz w:val="18"/>
                <w:szCs w:val="18"/>
              </w:rPr>
            </w:pPr>
            <w:r>
              <w:rPr>
                <w:sz w:val="18"/>
                <w:szCs w:val="18"/>
              </w:rPr>
              <w:t>1</w:t>
            </w:r>
          </w:p>
        </w:tc>
        <w:tc>
          <w:tcPr>
            <w:tcW w:w="799" w:type="dxa"/>
            <w:tcBorders>
              <w:left w:val="dashed" w:sz="4" w:space="0" w:color="auto"/>
              <w:bottom w:val="dotted" w:sz="4" w:space="0" w:color="auto"/>
            </w:tcBorders>
            <w:shd w:val="clear" w:color="auto" w:fill="auto"/>
            <w:vAlign w:val="center"/>
          </w:tcPr>
          <w:p w14:paraId="17E4741A" w14:textId="0FFE8196" w:rsidR="00F05986" w:rsidRPr="00B72718" w:rsidRDefault="00F05986" w:rsidP="00F05986">
            <w:pPr>
              <w:keepNext/>
              <w:widowControl/>
              <w:jc w:val="center"/>
              <w:rPr>
                <w:rFonts w:eastAsia="Calibri"/>
                <w:sz w:val="18"/>
                <w:szCs w:val="18"/>
              </w:rPr>
            </w:pPr>
            <w:r>
              <w:rPr>
                <w:rFonts w:eastAsia="Calibri"/>
                <w:sz w:val="18"/>
                <w:szCs w:val="18"/>
              </w:rPr>
              <w:t>2</w:t>
            </w:r>
          </w:p>
        </w:tc>
        <w:tc>
          <w:tcPr>
            <w:tcW w:w="799" w:type="dxa"/>
            <w:tcBorders>
              <w:bottom w:val="dotted" w:sz="4" w:space="0" w:color="auto"/>
              <w:right w:val="dashed" w:sz="4" w:space="0" w:color="auto"/>
            </w:tcBorders>
            <w:shd w:val="clear" w:color="auto" w:fill="auto"/>
            <w:vAlign w:val="center"/>
          </w:tcPr>
          <w:p w14:paraId="3246CF34" w14:textId="519DE318" w:rsidR="00F05986" w:rsidRPr="009372E4" w:rsidRDefault="00F05986" w:rsidP="00F05986">
            <w:pPr>
              <w:widowControl/>
              <w:jc w:val="center"/>
              <w:rPr>
                <w:rFonts w:eastAsia="Calibri"/>
                <w:sz w:val="18"/>
                <w:szCs w:val="18"/>
              </w:rPr>
            </w:pPr>
            <w:r>
              <w:rPr>
                <w:rFonts w:eastAsia="Calibri"/>
                <w:sz w:val="18"/>
                <w:szCs w:val="18"/>
              </w:rPr>
              <w:t>18</w:t>
            </w:r>
          </w:p>
        </w:tc>
        <w:tc>
          <w:tcPr>
            <w:tcW w:w="887" w:type="dxa"/>
            <w:tcBorders>
              <w:left w:val="dashed" w:sz="4" w:space="0" w:color="auto"/>
              <w:bottom w:val="dotted" w:sz="4" w:space="0" w:color="auto"/>
            </w:tcBorders>
            <w:shd w:val="clear" w:color="auto" w:fill="auto"/>
            <w:vAlign w:val="center"/>
          </w:tcPr>
          <w:p w14:paraId="6187DBD9" w14:textId="256930E7" w:rsidR="00F05986" w:rsidRPr="00B72718" w:rsidRDefault="00F05986" w:rsidP="00F05986">
            <w:pPr>
              <w:keepNext/>
              <w:widowControl/>
              <w:jc w:val="center"/>
              <w:rPr>
                <w:rFonts w:eastAsia="Calibri"/>
                <w:sz w:val="18"/>
                <w:szCs w:val="18"/>
              </w:rPr>
            </w:pPr>
            <w:r>
              <w:rPr>
                <w:rFonts w:eastAsia="Calibri"/>
                <w:sz w:val="18"/>
                <w:szCs w:val="18"/>
              </w:rPr>
              <w:t>80</w:t>
            </w:r>
          </w:p>
        </w:tc>
        <w:tc>
          <w:tcPr>
            <w:tcW w:w="887" w:type="dxa"/>
            <w:tcBorders>
              <w:left w:val="dotted" w:sz="4" w:space="0" w:color="auto"/>
              <w:bottom w:val="dotted" w:sz="4" w:space="0" w:color="auto"/>
              <w:right w:val="dotted" w:sz="4" w:space="0" w:color="auto"/>
            </w:tcBorders>
            <w:shd w:val="clear" w:color="auto" w:fill="auto"/>
            <w:vAlign w:val="center"/>
          </w:tcPr>
          <w:p w14:paraId="340A0B7E" w14:textId="49143C9A" w:rsidR="00F05986" w:rsidRPr="00B72718" w:rsidRDefault="00F05986" w:rsidP="00F05986">
            <w:pPr>
              <w:keepNext/>
              <w:widowControl/>
              <w:jc w:val="center"/>
              <w:rPr>
                <w:rFonts w:eastAsia="Calibri"/>
                <w:sz w:val="18"/>
                <w:szCs w:val="18"/>
              </w:rPr>
            </w:pPr>
            <w:r>
              <w:rPr>
                <w:rFonts w:eastAsia="Calibri"/>
                <w:sz w:val="18"/>
                <w:szCs w:val="18"/>
              </w:rPr>
              <w:t>$810</w:t>
            </w:r>
          </w:p>
        </w:tc>
        <w:tc>
          <w:tcPr>
            <w:tcW w:w="911" w:type="dxa"/>
            <w:tcBorders>
              <w:left w:val="dotted" w:sz="4" w:space="0" w:color="auto"/>
              <w:bottom w:val="single" w:sz="4" w:space="0" w:color="auto"/>
              <w:right w:val="dotted" w:sz="4" w:space="0" w:color="auto"/>
            </w:tcBorders>
            <w:shd w:val="clear" w:color="auto" w:fill="auto"/>
            <w:vAlign w:val="center"/>
          </w:tcPr>
          <w:p w14:paraId="0067BDB0" w14:textId="349A55FE" w:rsidR="00F05986" w:rsidRPr="00B72718" w:rsidRDefault="00F05986" w:rsidP="00F05986">
            <w:pPr>
              <w:keepNext/>
              <w:widowControl/>
              <w:jc w:val="center"/>
              <w:rPr>
                <w:rFonts w:eastAsia="Calibri"/>
                <w:sz w:val="18"/>
                <w:szCs w:val="18"/>
              </w:rPr>
            </w:pPr>
            <w:r>
              <w:rPr>
                <w:rFonts w:eastAsia="Calibri"/>
                <w:sz w:val="18"/>
                <w:szCs w:val="18"/>
              </w:rPr>
              <w:t>$2,960</w:t>
            </w:r>
          </w:p>
        </w:tc>
        <w:tc>
          <w:tcPr>
            <w:tcW w:w="938" w:type="dxa"/>
            <w:tcBorders>
              <w:left w:val="dotted" w:sz="4" w:space="0" w:color="auto"/>
              <w:bottom w:val="dotted" w:sz="4" w:space="0" w:color="auto"/>
              <w:right w:val="dotted" w:sz="4" w:space="0" w:color="auto"/>
            </w:tcBorders>
            <w:vAlign w:val="center"/>
          </w:tcPr>
          <w:p w14:paraId="4CFA23FE" w14:textId="0EB193E6" w:rsidR="00F05986" w:rsidRDefault="00F05986" w:rsidP="007B04EE">
            <w:pPr>
              <w:keepNext/>
              <w:widowControl/>
              <w:jc w:val="center"/>
              <w:rPr>
                <w:rFonts w:eastAsia="Calibri"/>
                <w:sz w:val="18"/>
                <w:szCs w:val="18"/>
              </w:rPr>
            </w:pPr>
            <w:r>
              <w:rPr>
                <w:rFonts w:eastAsia="Calibri"/>
                <w:sz w:val="18"/>
                <w:szCs w:val="18"/>
              </w:rPr>
              <w:t>$</w:t>
            </w:r>
            <w:r w:rsidR="007B04EE">
              <w:rPr>
                <w:rFonts w:eastAsia="Calibri"/>
                <w:sz w:val="18"/>
                <w:szCs w:val="18"/>
              </w:rPr>
              <w:t>205</w:t>
            </w:r>
          </w:p>
        </w:tc>
        <w:tc>
          <w:tcPr>
            <w:tcW w:w="810" w:type="dxa"/>
            <w:tcBorders>
              <w:left w:val="dotted" w:sz="4" w:space="0" w:color="auto"/>
              <w:bottom w:val="dotted" w:sz="4" w:space="0" w:color="auto"/>
              <w:right w:val="dotted" w:sz="4" w:space="0" w:color="auto"/>
            </w:tcBorders>
            <w:vAlign w:val="center"/>
          </w:tcPr>
          <w:p w14:paraId="5E3FB55F" w14:textId="1413297D" w:rsidR="00F05986" w:rsidRDefault="00F05986" w:rsidP="007B04EE">
            <w:pPr>
              <w:keepNext/>
              <w:widowControl/>
              <w:jc w:val="center"/>
              <w:rPr>
                <w:rFonts w:eastAsia="Calibri"/>
                <w:sz w:val="18"/>
                <w:szCs w:val="18"/>
              </w:rPr>
            </w:pPr>
            <w:r w:rsidRPr="007E7AAE">
              <w:rPr>
                <w:rFonts w:eastAsia="Calibri"/>
                <w:sz w:val="18"/>
                <w:szCs w:val="18"/>
              </w:rPr>
              <w:t>$</w:t>
            </w:r>
            <w:r w:rsidR="00713797">
              <w:rPr>
                <w:rFonts w:eastAsia="Calibri"/>
                <w:sz w:val="18"/>
                <w:szCs w:val="18"/>
              </w:rPr>
              <w:t>8</w:t>
            </w:r>
          </w:p>
        </w:tc>
        <w:tc>
          <w:tcPr>
            <w:tcW w:w="2790" w:type="dxa"/>
            <w:tcBorders>
              <w:left w:val="dotted" w:sz="4" w:space="0" w:color="auto"/>
              <w:bottom w:val="dotted" w:sz="4" w:space="0" w:color="auto"/>
            </w:tcBorders>
            <w:shd w:val="clear" w:color="auto" w:fill="auto"/>
            <w:vAlign w:val="center"/>
          </w:tcPr>
          <w:p w14:paraId="26E4C568" w14:textId="0F02172C" w:rsidR="00F05986" w:rsidRPr="00B72718" w:rsidRDefault="00F05986" w:rsidP="00F05986">
            <w:pPr>
              <w:keepNext/>
              <w:widowControl/>
              <w:rPr>
                <w:rFonts w:eastAsia="Calibri"/>
                <w:sz w:val="18"/>
                <w:szCs w:val="18"/>
              </w:rPr>
            </w:pPr>
            <w:r>
              <w:rPr>
                <w:rFonts w:eastAsia="Calibri"/>
                <w:sz w:val="18"/>
                <w:szCs w:val="18"/>
              </w:rPr>
              <w:t>Respondent comment and change in number of cooperatives.</w:t>
            </w:r>
          </w:p>
        </w:tc>
      </w:tr>
      <w:tr w:rsidR="00F05986" w:rsidRPr="007D7674" w14:paraId="686B203D" w14:textId="77777777" w:rsidTr="007B04EE">
        <w:trPr>
          <w:trHeight w:val="660"/>
        </w:trPr>
        <w:tc>
          <w:tcPr>
            <w:tcW w:w="2350" w:type="dxa"/>
            <w:shd w:val="clear" w:color="auto" w:fill="auto"/>
            <w:vAlign w:val="center"/>
          </w:tcPr>
          <w:p w14:paraId="149E6F5F" w14:textId="342A1DE3" w:rsidR="00F05986" w:rsidRPr="00731E87" w:rsidRDefault="00F05986" w:rsidP="00F05986">
            <w:pPr>
              <w:widowControl/>
            </w:pPr>
            <w:r w:rsidRPr="008B2289">
              <w:rPr>
                <w:rFonts w:eastAsia="Calibri"/>
              </w:rPr>
              <w:t>Amendment 80 Halibut Prohibited Species Catch (PSC) Management Plan</w:t>
            </w:r>
          </w:p>
        </w:tc>
        <w:tc>
          <w:tcPr>
            <w:tcW w:w="840" w:type="dxa"/>
            <w:tcBorders>
              <w:bottom w:val="dotted" w:sz="4" w:space="0" w:color="auto"/>
              <w:right w:val="dashed" w:sz="4" w:space="0" w:color="auto"/>
            </w:tcBorders>
            <w:shd w:val="clear" w:color="auto" w:fill="auto"/>
            <w:vAlign w:val="center"/>
          </w:tcPr>
          <w:p w14:paraId="1D23392D" w14:textId="415EB15A" w:rsidR="00F05986" w:rsidRPr="009372E4" w:rsidRDefault="00F05986" w:rsidP="00F05986">
            <w:pPr>
              <w:widowControl/>
              <w:jc w:val="center"/>
              <w:rPr>
                <w:rFonts w:eastAsia="Calibri"/>
                <w:sz w:val="18"/>
                <w:szCs w:val="18"/>
              </w:rPr>
            </w:pPr>
            <w:r>
              <w:rPr>
                <w:rFonts w:eastAsia="Calibri"/>
                <w:sz w:val="18"/>
                <w:szCs w:val="18"/>
              </w:rPr>
              <w:t>1</w:t>
            </w:r>
          </w:p>
        </w:tc>
        <w:tc>
          <w:tcPr>
            <w:tcW w:w="977" w:type="dxa"/>
            <w:tcBorders>
              <w:left w:val="dashed" w:sz="4" w:space="0" w:color="auto"/>
              <w:bottom w:val="dotted" w:sz="4" w:space="0" w:color="auto"/>
            </w:tcBorders>
            <w:shd w:val="clear" w:color="auto" w:fill="auto"/>
            <w:vAlign w:val="center"/>
          </w:tcPr>
          <w:p w14:paraId="6B552685" w14:textId="6BA46339" w:rsidR="00F05986" w:rsidRPr="00B72718" w:rsidRDefault="00F05986" w:rsidP="00F05986">
            <w:pPr>
              <w:keepNext/>
              <w:widowControl/>
              <w:jc w:val="center"/>
              <w:rPr>
                <w:rFonts w:eastAsia="Calibri"/>
                <w:sz w:val="18"/>
                <w:szCs w:val="18"/>
              </w:rPr>
            </w:pPr>
            <w:r>
              <w:rPr>
                <w:rFonts w:eastAsia="Calibri"/>
                <w:sz w:val="18"/>
                <w:szCs w:val="18"/>
              </w:rPr>
              <w:t>2</w:t>
            </w:r>
          </w:p>
        </w:tc>
        <w:tc>
          <w:tcPr>
            <w:tcW w:w="710" w:type="dxa"/>
            <w:tcBorders>
              <w:bottom w:val="dotted" w:sz="4" w:space="0" w:color="auto"/>
              <w:right w:val="dashed" w:sz="4" w:space="0" w:color="auto"/>
            </w:tcBorders>
            <w:shd w:val="clear" w:color="auto" w:fill="auto"/>
            <w:vAlign w:val="center"/>
          </w:tcPr>
          <w:p w14:paraId="3CB3BED8" w14:textId="1011BAE0" w:rsidR="00F05986" w:rsidRPr="009372E4" w:rsidRDefault="00F05986" w:rsidP="00F05986">
            <w:pPr>
              <w:widowControl/>
              <w:jc w:val="center"/>
              <w:rPr>
                <w:sz w:val="18"/>
                <w:szCs w:val="18"/>
              </w:rPr>
            </w:pPr>
            <w:r>
              <w:rPr>
                <w:sz w:val="18"/>
                <w:szCs w:val="18"/>
              </w:rPr>
              <w:t>1</w:t>
            </w:r>
          </w:p>
        </w:tc>
        <w:tc>
          <w:tcPr>
            <w:tcW w:w="799" w:type="dxa"/>
            <w:tcBorders>
              <w:left w:val="dashed" w:sz="4" w:space="0" w:color="auto"/>
              <w:bottom w:val="dotted" w:sz="4" w:space="0" w:color="auto"/>
            </w:tcBorders>
            <w:shd w:val="clear" w:color="auto" w:fill="auto"/>
            <w:vAlign w:val="center"/>
          </w:tcPr>
          <w:p w14:paraId="56AD2821" w14:textId="35488794" w:rsidR="00F05986" w:rsidRPr="00B72718" w:rsidRDefault="00F05986" w:rsidP="00F05986">
            <w:pPr>
              <w:keepNext/>
              <w:widowControl/>
              <w:jc w:val="center"/>
              <w:rPr>
                <w:rFonts w:eastAsia="Calibri"/>
                <w:sz w:val="18"/>
                <w:szCs w:val="18"/>
              </w:rPr>
            </w:pPr>
            <w:r>
              <w:rPr>
                <w:rFonts w:eastAsia="Calibri"/>
                <w:sz w:val="18"/>
                <w:szCs w:val="18"/>
              </w:rPr>
              <w:t>2</w:t>
            </w:r>
          </w:p>
        </w:tc>
        <w:tc>
          <w:tcPr>
            <w:tcW w:w="799" w:type="dxa"/>
            <w:tcBorders>
              <w:bottom w:val="dotted" w:sz="4" w:space="0" w:color="auto"/>
              <w:right w:val="dashed" w:sz="4" w:space="0" w:color="auto"/>
            </w:tcBorders>
            <w:shd w:val="clear" w:color="auto" w:fill="auto"/>
            <w:vAlign w:val="center"/>
          </w:tcPr>
          <w:p w14:paraId="4BE954A7" w14:textId="311DE4EA" w:rsidR="00F05986" w:rsidRPr="009372E4" w:rsidRDefault="00F05986" w:rsidP="00F05986">
            <w:pPr>
              <w:widowControl/>
              <w:jc w:val="center"/>
              <w:rPr>
                <w:rFonts w:eastAsia="Calibri"/>
                <w:sz w:val="18"/>
                <w:szCs w:val="18"/>
              </w:rPr>
            </w:pPr>
            <w:r>
              <w:rPr>
                <w:rFonts w:eastAsia="Calibri"/>
                <w:sz w:val="18"/>
                <w:szCs w:val="18"/>
              </w:rPr>
              <w:t>12.5</w:t>
            </w:r>
          </w:p>
        </w:tc>
        <w:tc>
          <w:tcPr>
            <w:tcW w:w="887" w:type="dxa"/>
            <w:tcBorders>
              <w:left w:val="dashed" w:sz="4" w:space="0" w:color="auto"/>
              <w:bottom w:val="dotted" w:sz="4" w:space="0" w:color="auto"/>
            </w:tcBorders>
            <w:shd w:val="clear" w:color="auto" w:fill="auto"/>
            <w:vAlign w:val="center"/>
          </w:tcPr>
          <w:p w14:paraId="51615C44" w14:textId="5AAE837B" w:rsidR="00F05986" w:rsidRPr="00B72718" w:rsidRDefault="00F05986" w:rsidP="00F05986">
            <w:pPr>
              <w:keepNext/>
              <w:widowControl/>
              <w:jc w:val="center"/>
              <w:rPr>
                <w:rFonts w:eastAsia="Calibri"/>
                <w:sz w:val="18"/>
                <w:szCs w:val="18"/>
              </w:rPr>
            </w:pPr>
            <w:r>
              <w:rPr>
                <w:rFonts w:eastAsia="Calibri"/>
                <w:sz w:val="18"/>
                <w:szCs w:val="18"/>
              </w:rPr>
              <w:t>24</w:t>
            </w:r>
          </w:p>
        </w:tc>
        <w:tc>
          <w:tcPr>
            <w:tcW w:w="887" w:type="dxa"/>
            <w:tcBorders>
              <w:left w:val="dotted" w:sz="4" w:space="0" w:color="auto"/>
              <w:bottom w:val="dotted" w:sz="4" w:space="0" w:color="auto"/>
              <w:right w:val="dotted" w:sz="4" w:space="0" w:color="auto"/>
            </w:tcBorders>
            <w:shd w:val="clear" w:color="auto" w:fill="auto"/>
            <w:vAlign w:val="center"/>
          </w:tcPr>
          <w:p w14:paraId="1F1D6F20" w14:textId="2865BA50" w:rsidR="00F05986" w:rsidRPr="00B72718" w:rsidRDefault="00F05986" w:rsidP="00F05986">
            <w:pPr>
              <w:keepNext/>
              <w:widowControl/>
              <w:jc w:val="center"/>
              <w:rPr>
                <w:rFonts w:eastAsia="Calibri"/>
                <w:sz w:val="18"/>
                <w:szCs w:val="18"/>
              </w:rPr>
            </w:pPr>
            <w:r>
              <w:rPr>
                <w:rFonts w:eastAsia="Calibri"/>
                <w:sz w:val="18"/>
                <w:szCs w:val="18"/>
              </w:rPr>
              <w:t>$563</w:t>
            </w:r>
          </w:p>
        </w:tc>
        <w:tc>
          <w:tcPr>
            <w:tcW w:w="911" w:type="dxa"/>
            <w:tcBorders>
              <w:left w:val="dotted" w:sz="4" w:space="0" w:color="auto"/>
              <w:bottom w:val="single" w:sz="4" w:space="0" w:color="auto"/>
              <w:right w:val="dotted" w:sz="4" w:space="0" w:color="auto"/>
            </w:tcBorders>
            <w:shd w:val="clear" w:color="auto" w:fill="auto"/>
            <w:vAlign w:val="center"/>
          </w:tcPr>
          <w:p w14:paraId="473CF0F9" w14:textId="463C4E99" w:rsidR="00F05986" w:rsidRPr="00B72718" w:rsidRDefault="00F05986" w:rsidP="00F05986">
            <w:pPr>
              <w:keepNext/>
              <w:widowControl/>
              <w:jc w:val="center"/>
              <w:rPr>
                <w:rFonts w:eastAsia="Calibri"/>
                <w:sz w:val="18"/>
                <w:szCs w:val="18"/>
              </w:rPr>
            </w:pPr>
            <w:r>
              <w:rPr>
                <w:rFonts w:eastAsia="Calibri"/>
                <w:sz w:val="18"/>
                <w:szCs w:val="18"/>
              </w:rPr>
              <w:t>$888</w:t>
            </w:r>
          </w:p>
        </w:tc>
        <w:tc>
          <w:tcPr>
            <w:tcW w:w="938" w:type="dxa"/>
            <w:tcBorders>
              <w:left w:val="dotted" w:sz="4" w:space="0" w:color="auto"/>
              <w:bottom w:val="dotted" w:sz="4" w:space="0" w:color="auto"/>
              <w:right w:val="dotted" w:sz="4" w:space="0" w:color="auto"/>
            </w:tcBorders>
            <w:vAlign w:val="center"/>
          </w:tcPr>
          <w:p w14:paraId="43DF0ED6" w14:textId="50806131" w:rsidR="00F05986" w:rsidRDefault="00F05986" w:rsidP="007B04EE">
            <w:pPr>
              <w:keepNext/>
              <w:widowControl/>
              <w:jc w:val="center"/>
              <w:rPr>
                <w:rFonts w:eastAsia="Calibri"/>
                <w:sz w:val="18"/>
                <w:szCs w:val="18"/>
              </w:rPr>
            </w:pPr>
            <w:r w:rsidRPr="001C6EDA">
              <w:rPr>
                <w:rFonts w:eastAsia="Calibri"/>
                <w:sz w:val="18"/>
                <w:szCs w:val="18"/>
              </w:rPr>
              <w:t>$</w:t>
            </w:r>
            <w:r w:rsidR="00DF7554">
              <w:rPr>
                <w:rFonts w:eastAsia="Calibri"/>
                <w:sz w:val="18"/>
                <w:szCs w:val="18"/>
              </w:rPr>
              <w:t>5</w:t>
            </w:r>
          </w:p>
        </w:tc>
        <w:tc>
          <w:tcPr>
            <w:tcW w:w="810" w:type="dxa"/>
            <w:tcBorders>
              <w:left w:val="dotted" w:sz="4" w:space="0" w:color="auto"/>
              <w:bottom w:val="dotted" w:sz="4" w:space="0" w:color="auto"/>
              <w:right w:val="dotted" w:sz="4" w:space="0" w:color="auto"/>
            </w:tcBorders>
            <w:vAlign w:val="center"/>
          </w:tcPr>
          <w:p w14:paraId="0C79ADC5" w14:textId="28B59557" w:rsidR="00F05986" w:rsidRDefault="00F05986" w:rsidP="007B04EE">
            <w:pPr>
              <w:keepNext/>
              <w:widowControl/>
              <w:jc w:val="center"/>
              <w:rPr>
                <w:rFonts w:eastAsia="Calibri"/>
                <w:sz w:val="18"/>
                <w:szCs w:val="18"/>
              </w:rPr>
            </w:pPr>
            <w:r w:rsidRPr="007E7AAE">
              <w:rPr>
                <w:rFonts w:eastAsia="Calibri"/>
                <w:sz w:val="18"/>
                <w:szCs w:val="18"/>
              </w:rPr>
              <w:t>$</w:t>
            </w:r>
            <w:r w:rsidR="00713797">
              <w:rPr>
                <w:rFonts w:eastAsia="Calibri"/>
                <w:sz w:val="18"/>
                <w:szCs w:val="18"/>
              </w:rPr>
              <w:t>8</w:t>
            </w:r>
          </w:p>
        </w:tc>
        <w:tc>
          <w:tcPr>
            <w:tcW w:w="2790" w:type="dxa"/>
            <w:tcBorders>
              <w:left w:val="dotted" w:sz="4" w:space="0" w:color="auto"/>
              <w:bottom w:val="dotted" w:sz="4" w:space="0" w:color="auto"/>
            </w:tcBorders>
            <w:shd w:val="clear" w:color="auto" w:fill="auto"/>
            <w:vAlign w:val="center"/>
          </w:tcPr>
          <w:p w14:paraId="07F54BD7" w14:textId="4D1DD4CD" w:rsidR="00F05986" w:rsidRPr="00B72718" w:rsidRDefault="00F05986" w:rsidP="00F05986">
            <w:pPr>
              <w:keepNext/>
              <w:widowControl/>
              <w:rPr>
                <w:rFonts w:eastAsia="Calibri"/>
                <w:sz w:val="18"/>
                <w:szCs w:val="18"/>
              </w:rPr>
            </w:pPr>
            <w:r>
              <w:rPr>
                <w:rFonts w:eastAsia="Calibri"/>
                <w:sz w:val="18"/>
                <w:szCs w:val="18"/>
              </w:rPr>
              <w:t>Respondent comment and change in number of cooperatives.</w:t>
            </w:r>
          </w:p>
        </w:tc>
      </w:tr>
      <w:tr w:rsidR="00F05986" w:rsidRPr="007D7674" w14:paraId="56EC20F3" w14:textId="77777777" w:rsidTr="007B04EE">
        <w:trPr>
          <w:trHeight w:val="675"/>
        </w:trPr>
        <w:tc>
          <w:tcPr>
            <w:tcW w:w="2350" w:type="dxa"/>
            <w:shd w:val="clear" w:color="auto" w:fill="auto"/>
            <w:vAlign w:val="center"/>
          </w:tcPr>
          <w:p w14:paraId="70C0B9A5" w14:textId="12CE691B" w:rsidR="00F05986" w:rsidRPr="00731E87" w:rsidRDefault="00F05986" w:rsidP="00F05986">
            <w:pPr>
              <w:widowControl/>
            </w:pPr>
            <w:r w:rsidRPr="008B2289">
              <w:rPr>
                <w:rFonts w:eastAsia="Calibri"/>
              </w:rPr>
              <w:t>Amendment 80 Halibut Bycatch Avoidance Progress Report</w:t>
            </w:r>
          </w:p>
        </w:tc>
        <w:tc>
          <w:tcPr>
            <w:tcW w:w="840" w:type="dxa"/>
            <w:tcBorders>
              <w:bottom w:val="dotted" w:sz="4" w:space="0" w:color="auto"/>
              <w:right w:val="dashed" w:sz="4" w:space="0" w:color="auto"/>
            </w:tcBorders>
            <w:shd w:val="clear" w:color="auto" w:fill="auto"/>
            <w:vAlign w:val="center"/>
          </w:tcPr>
          <w:p w14:paraId="2C9EE7F4" w14:textId="02779F91" w:rsidR="00F05986" w:rsidRPr="009372E4" w:rsidRDefault="00F05986" w:rsidP="00F05986">
            <w:pPr>
              <w:widowControl/>
              <w:jc w:val="center"/>
              <w:rPr>
                <w:rFonts w:eastAsia="Calibri"/>
                <w:sz w:val="18"/>
                <w:szCs w:val="18"/>
              </w:rPr>
            </w:pPr>
            <w:r>
              <w:rPr>
                <w:rFonts w:eastAsia="Calibri"/>
                <w:sz w:val="18"/>
                <w:szCs w:val="18"/>
              </w:rPr>
              <w:t>1</w:t>
            </w:r>
          </w:p>
        </w:tc>
        <w:tc>
          <w:tcPr>
            <w:tcW w:w="977" w:type="dxa"/>
            <w:tcBorders>
              <w:left w:val="dashed" w:sz="4" w:space="0" w:color="auto"/>
              <w:bottom w:val="dotted" w:sz="4" w:space="0" w:color="auto"/>
            </w:tcBorders>
            <w:shd w:val="clear" w:color="auto" w:fill="auto"/>
            <w:vAlign w:val="center"/>
          </w:tcPr>
          <w:p w14:paraId="67353C9A" w14:textId="23872976" w:rsidR="00F05986" w:rsidRPr="00B72718" w:rsidRDefault="00F05986" w:rsidP="00F05986">
            <w:pPr>
              <w:keepNext/>
              <w:widowControl/>
              <w:jc w:val="center"/>
              <w:rPr>
                <w:rFonts w:eastAsia="Calibri"/>
                <w:sz w:val="18"/>
                <w:szCs w:val="18"/>
              </w:rPr>
            </w:pPr>
            <w:r>
              <w:rPr>
                <w:rFonts w:eastAsia="Calibri"/>
                <w:sz w:val="18"/>
                <w:szCs w:val="18"/>
              </w:rPr>
              <w:t>6</w:t>
            </w:r>
          </w:p>
        </w:tc>
        <w:tc>
          <w:tcPr>
            <w:tcW w:w="710" w:type="dxa"/>
            <w:tcBorders>
              <w:bottom w:val="dotted" w:sz="4" w:space="0" w:color="auto"/>
              <w:right w:val="dashed" w:sz="4" w:space="0" w:color="auto"/>
            </w:tcBorders>
            <w:shd w:val="clear" w:color="auto" w:fill="auto"/>
            <w:vAlign w:val="center"/>
          </w:tcPr>
          <w:p w14:paraId="0062CC4C" w14:textId="050F0088" w:rsidR="00F05986" w:rsidRPr="009372E4" w:rsidRDefault="00F05986" w:rsidP="00F05986">
            <w:pPr>
              <w:widowControl/>
              <w:jc w:val="center"/>
              <w:rPr>
                <w:sz w:val="18"/>
                <w:szCs w:val="18"/>
              </w:rPr>
            </w:pPr>
            <w:r>
              <w:rPr>
                <w:sz w:val="18"/>
                <w:szCs w:val="18"/>
              </w:rPr>
              <w:t>1</w:t>
            </w:r>
          </w:p>
        </w:tc>
        <w:tc>
          <w:tcPr>
            <w:tcW w:w="799" w:type="dxa"/>
            <w:tcBorders>
              <w:left w:val="dashed" w:sz="4" w:space="0" w:color="auto"/>
              <w:bottom w:val="dotted" w:sz="4" w:space="0" w:color="auto"/>
            </w:tcBorders>
            <w:shd w:val="clear" w:color="auto" w:fill="auto"/>
            <w:vAlign w:val="center"/>
          </w:tcPr>
          <w:p w14:paraId="694425BF" w14:textId="5CBE0347" w:rsidR="00F05986" w:rsidRPr="00B72718" w:rsidRDefault="00F05986" w:rsidP="00F05986">
            <w:pPr>
              <w:keepNext/>
              <w:widowControl/>
              <w:jc w:val="center"/>
              <w:rPr>
                <w:rFonts w:eastAsia="Calibri"/>
                <w:sz w:val="18"/>
                <w:szCs w:val="18"/>
              </w:rPr>
            </w:pPr>
            <w:r>
              <w:rPr>
                <w:rFonts w:eastAsia="Calibri"/>
                <w:sz w:val="18"/>
                <w:szCs w:val="18"/>
              </w:rPr>
              <w:t>6</w:t>
            </w:r>
          </w:p>
        </w:tc>
        <w:tc>
          <w:tcPr>
            <w:tcW w:w="799" w:type="dxa"/>
            <w:tcBorders>
              <w:bottom w:val="dotted" w:sz="4" w:space="0" w:color="auto"/>
              <w:right w:val="dashed" w:sz="4" w:space="0" w:color="auto"/>
            </w:tcBorders>
            <w:shd w:val="clear" w:color="auto" w:fill="auto"/>
            <w:vAlign w:val="center"/>
          </w:tcPr>
          <w:p w14:paraId="7668FBAF" w14:textId="62E3ACA3" w:rsidR="00F05986" w:rsidRPr="009372E4" w:rsidRDefault="00F05986" w:rsidP="00F05986">
            <w:pPr>
              <w:widowControl/>
              <w:jc w:val="center"/>
              <w:rPr>
                <w:rFonts w:eastAsia="Calibri"/>
                <w:sz w:val="18"/>
                <w:szCs w:val="18"/>
              </w:rPr>
            </w:pPr>
            <w:r>
              <w:rPr>
                <w:rFonts w:eastAsia="Calibri"/>
                <w:sz w:val="18"/>
                <w:szCs w:val="18"/>
              </w:rPr>
              <w:t>12.5</w:t>
            </w:r>
          </w:p>
        </w:tc>
        <w:tc>
          <w:tcPr>
            <w:tcW w:w="887" w:type="dxa"/>
            <w:tcBorders>
              <w:left w:val="dashed" w:sz="4" w:space="0" w:color="auto"/>
              <w:bottom w:val="dotted" w:sz="4" w:space="0" w:color="auto"/>
            </w:tcBorders>
            <w:shd w:val="clear" w:color="auto" w:fill="auto"/>
            <w:vAlign w:val="center"/>
          </w:tcPr>
          <w:p w14:paraId="348C54FF" w14:textId="443081A2" w:rsidR="00F05986" w:rsidRPr="00B72718" w:rsidRDefault="00F05986" w:rsidP="00F05986">
            <w:pPr>
              <w:keepNext/>
              <w:widowControl/>
              <w:jc w:val="center"/>
              <w:rPr>
                <w:rFonts w:eastAsia="Calibri"/>
                <w:sz w:val="18"/>
                <w:szCs w:val="18"/>
              </w:rPr>
            </w:pPr>
            <w:r>
              <w:rPr>
                <w:rFonts w:eastAsia="Calibri"/>
                <w:sz w:val="18"/>
                <w:szCs w:val="18"/>
              </w:rPr>
              <w:t>240</w:t>
            </w:r>
          </w:p>
        </w:tc>
        <w:tc>
          <w:tcPr>
            <w:tcW w:w="887" w:type="dxa"/>
            <w:tcBorders>
              <w:left w:val="dotted" w:sz="4" w:space="0" w:color="auto"/>
              <w:bottom w:val="dotted" w:sz="4" w:space="0" w:color="auto"/>
              <w:right w:val="dotted" w:sz="4" w:space="0" w:color="auto"/>
            </w:tcBorders>
            <w:shd w:val="clear" w:color="auto" w:fill="auto"/>
            <w:vAlign w:val="center"/>
          </w:tcPr>
          <w:p w14:paraId="06A58E30" w14:textId="61A944C9" w:rsidR="00F05986" w:rsidRPr="00623208" w:rsidRDefault="00F05986" w:rsidP="00F05986">
            <w:pPr>
              <w:keepNext/>
              <w:widowControl/>
              <w:autoSpaceDE/>
              <w:autoSpaceDN/>
              <w:adjustRightInd/>
              <w:jc w:val="center"/>
              <w:rPr>
                <w:rFonts w:eastAsia="Calibri"/>
                <w:sz w:val="18"/>
                <w:szCs w:val="18"/>
              </w:rPr>
            </w:pPr>
            <w:r>
              <w:rPr>
                <w:color w:val="000000"/>
                <w:sz w:val="18"/>
                <w:szCs w:val="18"/>
              </w:rPr>
              <w:t>$563</w:t>
            </w:r>
          </w:p>
        </w:tc>
        <w:tc>
          <w:tcPr>
            <w:tcW w:w="911" w:type="dxa"/>
            <w:tcBorders>
              <w:left w:val="dotted" w:sz="4" w:space="0" w:color="auto"/>
              <w:bottom w:val="single" w:sz="4" w:space="0" w:color="auto"/>
              <w:right w:val="dotted" w:sz="4" w:space="0" w:color="auto"/>
            </w:tcBorders>
            <w:shd w:val="clear" w:color="auto" w:fill="auto"/>
            <w:vAlign w:val="center"/>
          </w:tcPr>
          <w:p w14:paraId="184C68DC" w14:textId="5F200CC2" w:rsidR="00F05986" w:rsidRPr="00623208" w:rsidRDefault="00F05986" w:rsidP="00F05986">
            <w:pPr>
              <w:keepNext/>
              <w:widowControl/>
              <w:autoSpaceDE/>
              <w:autoSpaceDN/>
              <w:adjustRightInd/>
              <w:jc w:val="center"/>
              <w:rPr>
                <w:rFonts w:eastAsia="Calibri"/>
                <w:sz w:val="18"/>
                <w:szCs w:val="18"/>
              </w:rPr>
            </w:pPr>
            <w:r>
              <w:rPr>
                <w:rFonts w:eastAsia="Calibri"/>
                <w:sz w:val="18"/>
                <w:szCs w:val="18"/>
              </w:rPr>
              <w:t>$8,888</w:t>
            </w:r>
          </w:p>
        </w:tc>
        <w:tc>
          <w:tcPr>
            <w:tcW w:w="938" w:type="dxa"/>
            <w:tcBorders>
              <w:left w:val="dotted" w:sz="4" w:space="0" w:color="auto"/>
              <w:bottom w:val="dotted" w:sz="4" w:space="0" w:color="auto"/>
              <w:right w:val="dotted" w:sz="4" w:space="0" w:color="auto"/>
            </w:tcBorders>
            <w:vAlign w:val="center"/>
          </w:tcPr>
          <w:p w14:paraId="10AE8D35" w14:textId="6FFD248B" w:rsidR="00F05986" w:rsidRDefault="00F05986" w:rsidP="007B04EE">
            <w:pPr>
              <w:keepNext/>
              <w:widowControl/>
              <w:autoSpaceDE/>
              <w:autoSpaceDN/>
              <w:adjustRightInd/>
              <w:jc w:val="center"/>
              <w:rPr>
                <w:rFonts w:eastAsia="Calibri"/>
                <w:sz w:val="18"/>
                <w:szCs w:val="18"/>
              </w:rPr>
            </w:pPr>
            <w:r w:rsidRPr="001C6EDA">
              <w:rPr>
                <w:rFonts w:eastAsia="Calibri"/>
                <w:sz w:val="18"/>
                <w:szCs w:val="18"/>
              </w:rPr>
              <w:t>$</w:t>
            </w:r>
            <w:r w:rsidR="00DF7554">
              <w:rPr>
                <w:rFonts w:eastAsia="Calibri"/>
                <w:sz w:val="18"/>
                <w:szCs w:val="18"/>
              </w:rPr>
              <w:t>5</w:t>
            </w:r>
          </w:p>
        </w:tc>
        <w:tc>
          <w:tcPr>
            <w:tcW w:w="810" w:type="dxa"/>
            <w:tcBorders>
              <w:left w:val="dotted" w:sz="4" w:space="0" w:color="auto"/>
              <w:bottom w:val="dotted" w:sz="4" w:space="0" w:color="auto"/>
              <w:right w:val="dotted" w:sz="4" w:space="0" w:color="auto"/>
            </w:tcBorders>
            <w:vAlign w:val="center"/>
          </w:tcPr>
          <w:p w14:paraId="6F0C1976" w14:textId="7C366C22" w:rsidR="00F05986" w:rsidRDefault="00F05986" w:rsidP="007B04EE">
            <w:pPr>
              <w:keepNext/>
              <w:widowControl/>
              <w:autoSpaceDE/>
              <w:autoSpaceDN/>
              <w:adjustRightInd/>
              <w:jc w:val="center"/>
              <w:rPr>
                <w:rFonts w:eastAsia="Calibri"/>
                <w:sz w:val="18"/>
                <w:szCs w:val="18"/>
              </w:rPr>
            </w:pPr>
            <w:r w:rsidRPr="007E7AAE">
              <w:rPr>
                <w:rFonts w:eastAsia="Calibri"/>
                <w:sz w:val="18"/>
                <w:szCs w:val="18"/>
              </w:rPr>
              <w:t>$</w:t>
            </w:r>
            <w:r w:rsidR="00713797">
              <w:rPr>
                <w:rFonts w:eastAsia="Calibri"/>
                <w:sz w:val="18"/>
                <w:szCs w:val="18"/>
              </w:rPr>
              <w:t>7</w:t>
            </w:r>
          </w:p>
        </w:tc>
        <w:tc>
          <w:tcPr>
            <w:tcW w:w="2790" w:type="dxa"/>
            <w:tcBorders>
              <w:left w:val="dotted" w:sz="4" w:space="0" w:color="auto"/>
              <w:bottom w:val="dotted" w:sz="4" w:space="0" w:color="auto"/>
            </w:tcBorders>
            <w:shd w:val="clear" w:color="auto" w:fill="auto"/>
            <w:vAlign w:val="center"/>
          </w:tcPr>
          <w:p w14:paraId="465F73D9" w14:textId="330C0442" w:rsidR="00F05986" w:rsidRPr="00623208" w:rsidRDefault="00F05986" w:rsidP="00F05986">
            <w:pPr>
              <w:keepNext/>
              <w:widowControl/>
              <w:autoSpaceDE/>
              <w:autoSpaceDN/>
              <w:adjustRightInd/>
              <w:rPr>
                <w:rFonts w:eastAsia="Calibri"/>
                <w:sz w:val="18"/>
                <w:szCs w:val="18"/>
              </w:rPr>
            </w:pPr>
            <w:r>
              <w:rPr>
                <w:rFonts w:eastAsia="Calibri"/>
                <w:sz w:val="18"/>
                <w:szCs w:val="18"/>
              </w:rPr>
              <w:t>Respondent comment and change in number of cooperatives.</w:t>
            </w:r>
          </w:p>
        </w:tc>
      </w:tr>
      <w:tr w:rsidR="00F05986" w:rsidRPr="007D7674" w14:paraId="331E8639" w14:textId="77777777" w:rsidTr="007B04EE">
        <w:trPr>
          <w:trHeight w:val="895"/>
        </w:trPr>
        <w:tc>
          <w:tcPr>
            <w:tcW w:w="2350" w:type="dxa"/>
            <w:shd w:val="clear" w:color="auto" w:fill="auto"/>
            <w:vAlign w:val="center"/>
          </w:tcPr>
          <w:p w14:paraId="3BB8F14E" w14:textId="1A5D582B" w:rsidR="00F05986" w:rsidRPr="00731E87" w:rsidRDefault="00F05986" w:rsidP="00F05986">
            <w:pPr>
              <w:widowControl/>
            </w:pPr>
            <w:r w:rsidRPr="008B2289">
              <w:rPr>
                <w:rFonts w:eastAsia="Calibri"/>
              </w:rPr>
              <w:t>American Fisheries Act Catcher Vessel Inter</w:t>
            </w:r>
            <w:r w:rsidR="002433E2">
              <w:rPr>
                <w:rFonts w:eastAsia="Calibri"/>
              </w:rPr>
              <w:t>-</w:t>
            </w:r>
            <w:r w:rsidRPr="008B2289">
              <w:rPr>
                <w:rFonts w:eastAsia="Calibri"/>
              </w:rPr>
              <w:t>cooperative Agreement</w:t>
            </w:r>
          </w:p>
        </w:tc>
        <w:tc>
          <w:tcPr>
            <w:tcW w:w="840" w:type="dxa"/>
            <w:tcBorders>
              <w:bottom w:val="dotted" w:sz="4" w:space="0" w:color="auto"/>
              <w:right w:val="dashed" w:sz="4" w:space="0" w:color="auto"/>
            </w:tcBorders>
            <w:shd w:val="clear" w:color="auto" w:fill="auto"/>
            <w:vAlign w:val="center"/>
          </w:tcPr>
          <w:p w14:paraId="410E0DCF" w14:textId="2CB3D137" w:rsidR="00F05986" w:rsidRPr="009372E4" w:rsidRDefault="00F05986" w:rsidP="00F05986">
            <w:pPr>
              <w:widowControl/>
              <w:jc w:val="center"/>
              <w:rPr>
                <w:rFonts w:eastAsia="Calibri"/>
                <w:sz w:val="18"/>
                <w:szCs w:val="18"/>
              </w:rPr>
            </w:pPr>
            <w:r>
              <w:rPr>
                <w:rFonts w:eastAsia="Calibri"/>
                <w:sz w:val="18"/>
                <w:szCs w:val="18"/>
              </w:rPr>
              <w:t>1</w:t>
            </w:r>
          </w:p>
        </w:tc>
        <w:tc>
          <w:tcPr>
            <w:tcW w:w="977" w:type="dxa"/>
            <w:tcBorders>
              <w:left w:val="dashed" w:sz="4" w:space="0" w:color="auto"/>
              <w:bottom w:val="dotted" w:sz="4" w:space="0" w:color="auto"/>
            </w:tcBorders>
            <w:shd w:val="clear" w:color="auto" w:fill="auto"/>
            <w:vAlign w:val="center"/>
          </w:tcPr>
          <w:p w14:paraId="53349B2F" w14:textId="2997F53D" w:rsidR="00F05986" w:rsidRPr="00B72718" w:rsidRDefault="00F05986" w:rsidP="00F05986">
            <w:pPr>
              <w:keepNext/>
              <w:widowControl/>
              <w:jc w:val="center"/>
              <w:rPr>
                <w:rFonts w:eastAsia="Calibri"/>
                <w:sz w:val="18"/>
                <w:szCs w:val="18"/>
              </w:rPr>
            </w:pPr>
            <w:r>
              <w:rPr>
                <w:rFonts w:eastAsia="Calibri"/>
                <w:sz w:val="18"/>
                <w:szCs w:val="18"/>
              </w:rPr>
              <w:t>1</w:t>
            </w:r>
          </w:p>
        </w:tc>
        <w:tc>
          <w:tcPr>
            <w:tcW w:w="710" w:type="dxa"/>
            <w:tcBorders>
              <w:bottom w:val="dotted" w:sz="4" w:space="0" w:color="auto"/>
              <w:right w:val="dashed" w:sz="4" w:space="0" w:color="auto"/>
            </w:tcBorders>
            <w:shd w:val="clear" w:color="auto" w:fill="auto"/>
            <w:vAlign w:val="center"/>
          </w:tcPr>
          <w:p w14:paraId="243243E0" w14:textId="53E01E5E" w:rsidR="00F05986" w:rsidRPr="009372E4" w:rsidRDefault="00F05986" w:rsidP="00F05986">
            <w:pPr>
              <w:widowControl/>
              <w:jc w:val="center"/>
              <w:rPr>
                <w:sz w:val="18"/>
                <w:szCs w:val="18"/>
              </w:rPr>
            </w:pPr>
            <w:r>
              <w:rPr>
                <w:sz w:val="18"/>
                <w:szCs w:val="18"/>
              </w:rPr>
              <w:t>1</w:t>
            </w:r>
          </w:p>
        </w:tc>
        <w:tc>
          <w:tcPr>
            <w:tcW w:w="799" w:type="dxa"/>
            <w:tcBorders>
              <w:left w:val="dashed" w:sz="4" w:space="0" w:color="auto"/>
              <w:bottom w:val="dotted" w:sz="4" w:space="0" w:color="auto"/>
            </w:tcBorders>
            <w:shd w:val="clear" w:color="auto" w:fill="auto"/>
            <w:vAlign w:val="center"/>
          </w:tcPr>
          <w:p w14:paraId="3762AE22" w14:textId="65DD762C" w:rsidR="00F05986" w:rsidRPr="00B72718" w:rsidRDefault="00F05986" w:rsidP="00F05986">
            <w:pPr>
              <w:keepNext/>
              <w:widowControl/>
              <w:jc w:val="center"/>
              <w:rPr>
                <w:rFonts w:eastAsia="Calibri"/>
                <w:sz w:val="18"/>
                <w:szCs w:val="18"/>
              </w:rPr>
            </w:pPr>
            <w:r>
              <w:rPr>
                <w:rFonts w:eastAsia="Calibri"/>
                <w:sz w:val="18"/>
                <w:szCs w:val="18"/>
              </w:rPr>
              <w:t>1</w:t>
            </w:r>
          </w:p>
        </w:tc>
        <w:tc>
          <w:tcPr>
            <w:tcW w:w="799" w:type="dxa"/>
            <w:tcBorders>
              <w:bottom w:val="dotted" w:sz="4" w:space="0" w:color="auto"/>
              <w:right w:val="dashed" w:sz="4" w:space="0" w:color="auto"/>
            </w:tcBorders>
            <w:shd w:val="clear" w:color="auto" w:fill="auto"/>
            <w:vAlign w:val="center"/>
          </w:tcPr>
          <w:p w14:paraId="5FBF2C4F" w14:textId="5362DBEE" w:rsidR="00F05986" w:rsidRPr="009372E4" w:rsidRDefault="00F05986" w:rsidP="00F05986">
            <w:pPr>
              <w:widowControl/>
              <w:jc w:val="center"/>
              <w:rPr>
                <w:rFonts w:eastAsia="Calibri"/>
                <w:sz w:val="18"/>
                <w:szCs w:val="18"/>
              </w:rPr>
            </w:pPr>
            <w:r>
              <w:rPr>
                <w:rFonts w:eastAsia="Calibri"/>
                <w:sz w:val="18"/>
                <w:szCs w:val="18"/>
              </w:rPr>
              <w:t>48</w:t>
            </w:r>
          </w:p>
        </w:tc>
        <w:tc>
          <w:tcPr>
            <w:tcW w:w="887" w:type="dxa"/>
            <w:tcBorders>
              <w:left w:val="dashed" w:sz="4" w:space="0" w:color="auto"/>
              <w:bottom w:val="dotted" w:sz="4" w:space="0" w:color="auto"/>
            </w:tcBorders>
            <w:shd w:val="clear" w:color="auto" w:fill="auto"/>
            <w:vAlign w:val="center"/>
          </w:tcPr>
          <w:p w14:paraId="4413CA5C" w14:textId="7943F9EC" w:rsidR="00F05986" w:rsidRPr="00B72718" w:rsidRDefault="00F05986" w:rsidP="00F05986">
            <w:pPr>
              <w:keepNext/>
              <w:widowControl/>
              <w:jc w:val="center"/>
              <w:rPr>
                <w:rFonts w:eastAsia="Calibri"/>
                <w:sz w:val="18"/>
                <w:szCs w:val="18"/>
              </w:rPr>
            </w:pPr>
            <w:r>
              <w:rPr>
                <w:rFonts w:eastAsia="Calibri"/>
                <w:sz w:val="18"/>
                <w:szCs w:val="18"/>
              </w:rPr>
              <w:t>40</w:t>
            </w:r>
          </w:p>
        </w:tc>
        <w:tc>
          <w:tcPr>
            <w:tcW w:w="887" w:type="dxa"/>
            <w:tcBorders>
              <w:left w:val="dotted" w:sz="4" w:space="0" w:color="auto"/>
              <w:bottom w:val="dotted" w:sz="4" w:space="0" w:color="auto"/>
              <w:right w:val="dotted" w:sz="4" w:space="0" w:color="auto"/>
            </w:tcBorders>
            <w:shd w:val="clear" w:color="auto" w:fill="auto"/>
            <w:vAlign w:val="center"/>
          </w:tcPr>
          <w:p w14:paraId="46470855" w14:textId="35C0B5ED" w:rsidR="00F05986" w:rsidRPr="00B72718" w:rsidRDefault="00F05986" w:rsidP="00F05986">
            <w:pPr>
              <w:keepNext/>
              <w:widowControl/>
              <w:jc w:val="center"/>
              <w:rPr>
                <w:rFonts w:eastAsia="Calibri"/>
                <w:sz w:val="18"/>
                <w:szCs w:val="18"/>
              </w:rPr>
            </w:pPr>
            <w:r>
              <w:rPr>
                <w:color w:val="000000"/>
                <w:sz w:val="18"/>
                <w:szCs w:val="18"/>
              </w:rPr>
              <w:t>$4,800</w:t>
            </w:r>
          </w:p>
        </w:tc>
        <w:tc>
          <w:tcPr>
            <w:tcW w:w="911" w:type="dxa"/>
            <w:tcBorders>
              <w:left w:val="dotted" w:sz="4" w:space="0" w:color="auto"/>
              <w:bottom w:val="single" w:sz="4" w:space="0" w:color="auto"/>
              <w:right w:val="dotted" w:sz="4" w:space="0" w:color="auto"/>
            </w:tcBorders>
            <w:shd w:val="clear" w:color="auto" w:fill="auto"/>
            <w:vAlign w:val="center"/>
          </w:tcPr>
          <w:p w14:paraId="2E1787B6" w14:textId="34E61B39" w:rsidR="00F05986" w:rsidRPr="00B72718" w:rsidRDefault="00F05986" w:rsidP="00F05986">
            <w:pPr>
              <w:keepNext/>
              <w:widowControl/>
              <w:jc w:val="center"/>
              <w:rPr>
                <w:rFonts w:eastAsia="Calibri"/>
                <w:sz w:val="18"/>
                <w:szCs w:val="18"/>
              </w:rPr>
            </w:pPr>
            <w:r>
              <w:rPr>
                <w:rFonts w:eastAsia="Calibri"/>
                <w:sz w:val="18"/>
                <w:szCs w:val="18"/>
              </w:rPr>
              <w:t>$6,000</w:t>
            </w:r>
          </w:p>
        </w:tc>
        <w:tc>
          <w:tcPr>
            <w:tcW w:w="938" w:type="dxa"/>
            <w:tcBorders>
              <w:left w:val="dotted" w:sz="4" w:space="0" w:color="auto"/>
              <w:bottom w:val="dotted" w:sz="4" w:space="0" w:color="auto"/>
              <w:right w:val="dotted" w:sz="4" w:space="0" w:color="auto"/>
            </w:tcBorders>
            <w:vAlign w:val="center"/>
          </w:tcPr>
          <w:p w14:paraId="2C6DFD60" w14:textId="51E5AED7" w:rsidR="00F05986" w:rsidRDefault="00F05986" w:rsidP="007B04EE">
            <w:pPr>
              <w:keepNext/>
              <w:widowControl/>
              <w:jc w:val="center"/>
              <w:rPr>
                <w:rFonts w:eastAsia="Calibri"/>
                <w:sz w:val="18"/>
                <w:szCs w:val="18"/>
              </w:rPr>
            </w:pPr>
            <w:r w:rsidRPr="001C6EDA">
              <w:rPr>
                <w:rFonts w:eastAsia="Calibri"/>
                <w:sz w:val="18"/>
                <w:szCs w:val="18"/>
              </w:rPr>
              <w:t>$</w:t>
            </w:r>
            <w:r w:rsidR="00DF7554">
              <w:rPr>
                <w:rFonts w:eastAsia="Calibri"/>
                <w:sz w:val="18"/>
                <w:szCs w:val="18"/>
              </w:rPr>
              <w:t>2,105</w:t>
            </w:r>
          </w:p>
        </w:tc>
        <w:tc>
          <w:tcPr>
            <w:tcW w:w="810" w:type="dxa"/>
            <w:tcBorders>
              <w:left w:val="dotted" w:sz="4" w:space="0" w:color="auto"/>
              <w:bottom w:val="dotted" w:sz="4" w:space="0" w:color="auto"/>
              <w:right w:val="dotted" w:sz="4" w:space="0" w:color="auto"/>
            </w:tcBorders>
            <w:vAlign w:val="center"/>
          </w:tcPr>
          <w:p w14:paraId="47B98895" w14:textId="280B21FE" w:rsidR="00F05986" w:rsidRDefault="00F05986" w:rsidP="007B04EE">
            <w:pPr>
              <w:keepNext/>
              <w:widowControl/>
              <w:jc w:val="center"/>
              <w:rPr>
                <w:rFonts w:eastAsia="Calibri"/>
                <w:sz w:val="18"/>
                <w:szCs w:val="18"/>
              </w:rPr>
            </w:pPr>
            <w:r w:rsidRPr="007E7AAE">
              <w:rPr>
                <w:rFonts w:eastAsia="Calibri"/>
                <w:sz w:val="18"/>
                <w:szCs w:val="18"/>
              </w:rPr>
              <w:t>$</w:t>
            </w:r>
            <w:r w:rsidR="00713797">
              <w:rPr>
                <w:rFonts w:eastAsia="Calibri"/>
                <w:sz w:val="18"/>
                <w:szCs w:val="18"/>
              </w:rPr>
              <w:t>1</w:t>
            </w:r>
          </w:p>
        </w:tc>
        <w:tc>
          <w:tcPr>
            <w:tcW w:w="2790" w:type="dxa"/>
            <w:tcBorders>
              <w:left w:val="dotted" w:sz="4" w:space="0" w:color="auto"/>
              <w:bottom w:val="dotted" w:sz="4" w:space="0" w:color="auto"/>
            </w:tcBorders>
            <w:shd w:val="clear" w:color="auto" w:fill="auto"/>
            <w:vAlign w:val="center"/>
          </w:tcPr>
          <w:p w14:paraId="57BE1AFF" w14:textId="3E39BAA1" w:rsidR="00F05986" w:rsidRPr="00B72718" w:rsidRDefault="00F05986" w:rsidP="00F05986">
            <w:pPr>
              <w:keepNext/>
              <w:widowControl/>
              <w:rPr>
                <w:rFonts w:eastAsia="Calibri"/>
                <w:sz w:val="18"/>
                <w:szCs w:val="18"/>
              </w:rPr>
            </w:pPr>
            <w:r>
              <w:rPr>
                <w:rFonts w:eastAsia="Calibri"/>
                <w:sz w:val="18"/>
                <w:szCs w:val="18"/>
              </w:rPr>
              <w:t>Respondent comment.</w:t>
            </w:r>
          </w:p>
        </w:tc>
      </w:tr>
      <w:tr w:rsidR="00F05986" w:rsidRPr="007D7674" w14:paraId="48A63F9B" w14:textId="77777777" w:rsidTr="007B04EE">
        <w:trPr>
          <w:trHeight w:val="675"/>
        </w:trPr>
        <w:tc>
          <w:tcPr>
            <w:tcW w:w="2350" w:type="dxa"/>
            <w:shd w:val="clear" w:color="auto" w:fill="auto"/>
            <w:vAlign w:val="center"/>
          </w:tcPr>
          <w:p w14:paraId="11D8A5FE" w14:textId="524ED4D7" w:rsidR="00F05986" w:rsidRDefault="00F05986" w:rsidP="00F05986">
            <w:pPr>
              <w:widowControl/>
            </w:pPr>
            <w:r w:rsidRPr="008B2289">
              <w:rPr>
                <w:rFonts w:eastAsia="Calibri"/>
              </w:rPr>
              <w:t xml:space="preserve">American Fisheries Act </w:t>
            </w:r>
            <w:r>
              <w:rPr>
                <w:rFonts w:eastAsia="Calibri"/>
              </w:rPr>
              <w:t xml:space="preserve">Annual </w:t>
            </w:r>
            <w:r w:rsidRPr="008B2289">
              <w:rPr>
                <w:rFonts w:eastAsia="Calibri"/>
              </w:rPr>
              <w:t>Catcher Vessel Inter</w:t>
            </w:r>
            <w:r w:rsidR="002433E2">
              <w:rPr>
                <w:rFonts w:eastAsia="Calibri"/>
              </w:rPr>
              <w:t>-</w:t>
            </w:r>
            <w:r w:rsidRPr="008B2289">
              <w:rPr>
                <w:rFonts w:eastAsia="Calibri"/>
              </w:rPr>
              <w:t>cooperative Report</w:t>
            </w:r>
          </w:p>
        </w:tc>
        <w:tc>
          <w:tcPr>
            <w:tcW w:w="840" w:type="dxa"/>
            <w:tcBorders>
              <w:bottom w:val="dotted" w:sz="4" w:space="0" w:color="auto"/>
              <w:right w:val="dashed" w:sz="4" w:space="0" w:color="auto"/>
            </w:tcBorders>
            <w:shd w:val="clear" w:color="auto" w:fill="auto"/>
            <w:vAlign w:val="center"/>
          </w:tcPr>
          <w:p w14:paraId="3F64B127" w14:textId="0141CB01" w:rsidR="00F05986" w:rsidRDefault="00F05986" w:rsidP="00F05986">
            <w:pPr>
              <w:widowControl/>
              <w:jc w:val="center"/>
              <w:rPr>
                <w:rFonts w:eastAsia="Calibri"/>
                <w:sz w:val="18"/>
                <w:szCs w:val="18"/>
              </w:rPr>
            </w:pPr>
            <w:r>
              <w:rPr>
                <w:rFonts w:eastAsia="Calibri"/>
                <w:sz w:val="18"/>
                <w:szCs w:val="18"/>
              </w:rPr>
              <w:t>1</w:t>
            </w:r>
          </w:p>
        </w:tc>
        <w:tc>
          <w:tcPr>
            <w:tcW w:w="977" w:type="dxa"/>
            <w:tcBorders>
              <w:left w:val="dashed" w:sz="4" w:space="0" w:color="auto"/>
              <w:bottom w:val="dotted" w:sz="4" w:space="0" w:color="auto"/>
            </w:tcBorders>
            <w:shd w:val="clear" w:color="auto" w:fill="auto"/>
            <w:vAlign w:val="center"/>
          </w:tcPr>
          <w:p w14:paraId="14ED01A2" w14:textId="64CAD81D" w:rsidR="00F05986" w:rsidRDefault="00F05986" w:rsidP="00F05986">
            <w:pPr>
              <w:keepNext/>
              <w:widowControl/>
              <w:jc w:val="center"/>
              <w:rPr>
                <w:rFonts w:eastAsia="Calibri"/>
                <w:sz w:val="18"/>
                <w:szCs w:val="18"/>
              </w:rPr>
            </w:pPr>
            <w:r>
              <w:rPr>
                <w:rFonts w:eastAsia="Calibri"/>
                <w:sz w:val="18"/>
                <w:szCs w:val="18"/>
              </w:rPr>
              <w:t>1</w:t>
            </w:r>
          </w:p>
        </w:tc>
        <w:tc>
          <w:tcPr>
            <w:tcW w:w="710" w:type="dxa"/>
            <w:tcBorders>
              <w:bottom w:val="dotted" w:sz="4" w:space="0" w:color="auto"/>
              <w:right w:val="dashed" w:sz="4" w:space="0" w:color="auto"/>
            </w:tcBorders>
            <w:shd w:val="clear" w:color="auto" w:fill="auto"/>
            <w:vAlign w:val="center"/>
          </w:tcPr>
          <w:p w14:paraId="63645CDF" w14:textId="377DB0AA" w:rsidR="00F05986" w:rsidRDefault="00F05986" w:rsidP="00F05986">
            <w:pPr>
              <w:widowControl/>
              <w:jc w:val="center"/>
              <w:rPr>
                <w:sz w:val="18"/>
                <w:szCs w:val="18"/>
              </w:rPr>
            </w:pPr>
            <w:r>
              <w:rPr>
                <w:sz w:val="18"/>
                <w:szCs w:val="18"/>
              </w:rPr>
              <w:t>1</w:t>
            </w:r>
          </w:p>
        </w:tc>
        <w:tc>
          <w:tcPr>
            <w:tcW w:w="799" w:type="dxa"/>
            <w:tcBorders>
              <w:left w:val="dashed" w:sz="4" w:space="0" w:color="auto"/>
              <w:bottom w:val="dotted" w:sz="4" w:space="0" w:color="auto"/>
            </w:tcBorders>
            <w:shd w:val="clear" w:color="auto" w:fill="auto"/>
            <w:vAlign w:val="center"/>
          </w:tcPr>
          <w:p w14:paraId="1C4BB99F" w14:textId="0CEAA1B8" w:rsidR="00F05986" w:rsidRDefault="00F05986" w:rsidP="00F05986">
            <w:pPr>
              <w:keepNext/>
              <w:widowControl/>
              <w:jc w:val="center"/>
              <w:rPr>
                <w:rFonts w:eastAsia="Calibri"/>
                <w:sz w:val="18"/>
                <w:szCs w:val="18"/>
              </w:rPr>
            </w:pPr>
            <w:r>
              <w:rPr>
                <w:rFonts w:eastAsia="Calibri"/>
                <w:sz w:val="18"/>
                <w:szCs w:val="18"/>
              </w:rPr>
              <w:t>1</w:t>
            </w:r>
          </w:p>
        </w:tc>
        <w:tc>
          <w:tcPr>
            <w:tcW w:w="799" w:type="dxa"/>
            <w:tcBorders>
              <w:bottom w:val="dotted" w:sz="4" w:space="0" w:color="auto"/>
              <w:right w:val="dashed" w:sz="4" w:space="0" w:color="auto"/>
            </w:tcBorders>
            <w:shd w:val="clear" w:color="auto" w:fill="auto"/>
            <w:vAlign w:val="center"/>
          </w:tcPr>
          <w:p w14:paraId="201CBDBD" w14:textId="129C16D3" w:rsidR="00F05986" w:rsidRDefault="00F05986" w:rsidP="00F05986">
            <w:pPr>
              <w:widowControl/>
              <w:jc w:val="center"/>
              <w:rPr>
                <w:rFonts w:eastAsia="Calibri"/>
                <w:sz w:val="18"/>
                <w:szCs w:val="18"/>
              </w:rPr>
            </w:pPr>
            <w:r>
              <w:rPr>
                <w:rFonts w:eastAsia="Calibri"/>
                <w:sz w:val="18"/>
                <w:szCs w:val="18"/>
              </w:rPr>
              <w:t>40</w:t>
            </w:r>
          </w:p>
        </w:tc>
        <w:tc>
          <w:tcPr>
            <w:tcW w:w="887" w:type="dxa"/>
            <w:tcBorders>
              <w:left w:val="dashed" w:sz="4" w:space="0" w:color="auto"/>
              <w:bottom w:val="dotted" w:sz="4" w:space="0" w:color="auto"/>
            </w:tcBorders>
            <w:shd w:val="clear" w:color="auto" w:fill="auto"/>
            <w:vAlign w:val="center"/>
          </w:tcPr>
          <w:p w14:paraId="09A7BF40" w14:textId="5EC67CF8" w:rsidR="00F05986" w:rsidRDefault="00F05986" w:rsidP="00F05986">
            <w:pPr>
              <w:keepNext/>
              <w:widowControl/>
              <w:jc w:val="center"/>
              <w:rPr>
                <w:rFonts w:eastAsia="Calibri"/>
                <w:sz w:val="18"/>
                <w:szCs w:val="18"/>
              </w:rPr>
            </w:pPr>
            <w:r>
              <w:rPr>
                <w:rFonts w:eastAsia="Calibri"/>
                <w:sz w:val="18"/>
                <w:szCs w:val="18"/>
              </w:rPr>
              <w:t>40</w:t>
            </w:r>
          </w:p>
        </w:tc>
        <w:tc>
          <w:tcPr>
            <w:tcW w:w="887" w:type="dxa"/>
            <w:tcBorders>
              <w:left w:val="dotted" w:sz="4" w:space="0" w:color="auto"/>
              <w:bottom w:val="dotted" w:sz="4" w:space="0" w:color="auto"/>
              <w:right w:val="dotted" w:sz="4" w:space="0" w:color="auto"/>
            </w:tcBorders>
            <w:shd w:val="clear" w:color="auto" w:fill="auto"/>
            <w:vAlign w:val="center"/>
          </w:tcPr>
          <w:p w14:paraId="0360A796" w14:textId="3D1015F2" w:rsidR="00F05986" w:rsidRDefault="00F05986" w:rsidP="00F05986">
            <w:pPr>
              <w:keepNext/>
              <w:widowControl/>
              <w:jc w:val="center"/>
              <w:rPr>
                <w:rFonts w:eastAsia="Calibri"/>
                <w:sz w:val="18"/>
                <w:szCs w:val="18"/>
              </w:rPr>
            </w:pPr>
            <w:r>
              <w:rPr>
                <w:color w:val="000000"/>
                <w:sz w:val="18"/>
                <w:szCs w:val="18"/>
              </w:rPr>
              <w:t>$4,000</w:t>
            </w:r>
          </w:p>
        </w:tc>
        <w:tc>
          <w:tcPr>
            <w:tcW w:w="911" w:type="dxa"/>
            <w:tcBorders>
              <w:left w:val="dotted" w:sz="4" w:space="0" w:color="auto"/>
              <w:bottom w:val="single" w:sz="4" w:space="0" w:color="auto"/>
              <w:right w:val="dotted" w:sz="4" w:space="0" w:color="auto"/>
            </w:tcBorders>
            <w:shd w:val="clear" w:color="auto" w:fill="auto"/>
            <w:vAlign w:val="center"/>
          </w:tcPr>
          <w:p w14:paraId="2E09D4D9" w14:textId="34BE8968" w:rsidR="00F05986" w:rsidRDefault="00F05986" w:rsidP="00F05986">
            <w:pPr>
              <w:keepNext/>
              <w:widowControl/>
              <w:jc w:val="center"/>
              <w:rPr>
                <w:rFonts w:eastAsia="Calibri"/>
                <w:sz w:val="18"/>
                <w:szCs w:val="18"/>
              </w:rPr>
            </w:pPr>
            <w:r>
              <w:rPr>
                <w:rFonts w:eastAsia="Calibri"/>
                <w:sz w:val="18"/>
                <w:szCs w:val="18"/>
              </w:rPr>
              <w:t>$600</w:t>
            </w:r>
          </w:p>
        </w:tc>
        <w:tc>
          <w:tcPr>
            <w:tcW w:w="938" w:type="dxa"/>
            <w:tcBorders>
              <w:left w:val="dotted" w:sz="4" w:space="0" w:color="auto"/>
              <w:bottom w:val="dotted" w:sz="4" w:space="0" w:color="auto"/>
              <w:right w:val="dotted" w:sz="4" w:space="0" w:color="auto"/>
            </w:tcBorders>
            <w:vAlign w:val="center"/>
          </w:tcPr>
          <w:p w14:paraId="54177D52" w14:textId="3268F527" w:rsidR="00F05986" w:rsidRDefault="00F05986" w:rsidP="007B04EE">
            <w:pPr>
              <w:keepNext/>
              <w:widowControl/>
              <w:jc w:val="center"/>
              <w:rPr>
                <w:rFonts w:eastAsia="Calibri"/>
                <w:sz w:val="18"/>
                <w:szCs w:val="18"/>
              </w:rPr>
            </w:pPr>
            <w:r w:rsidRPr="001C6EDA">
              <w:rPr>
                <w:rFonts w:eastAsia="Calibri"/>
                <w:sz w:val="18"/>
                <w:szCs w:val="18"/>
              </w:rPr>
              <w:t>$</w:t>
            </w:r>
            <w:r w:rsidR="00DF7554">
              <w:rPr>
                <w:rFonts w:eastAsia="Calibri"/>
                <w:sz w:val="18"/>
                <w:szCs w:val="18"/>
              </w:rPr>
              <w:t>5</w:t>
            </w:r>
          </w:p>
        </w:tc>
        <w:tc>
          <w:tcPr>
            <w:tcW w:w="810" w:type="dxa"/>
            <w:tcBorders>
              <w:left w:val="dotted" w:sz="4" w:space="0" w:color="auto"/>
              <w:bottom w:val="dotted" w:sz="4" w:space="0" w:color="auto"/>
              <w:right w:val="dotted" w:sz="4" w:space="0" w:color="auto"/>
            </w:tcBorders>
            <w:vAlign w:val="center"/>
          </w:tcPr>
          <w:p w14:paraId="7009104B" w14:textId="2D236A02" w:rsidR="00F05986" w:rsidRDefault="00F05986" w:rsidP="007B04EE">
            <w:pPr>
              <w:keepNext/>
              <w:widowControl/>
              <w:jc w:val="center"/>
              <w:rPr>
                <w:rFonts w:eastAsia="Calibri"/>
                <w:sz w:val="18"/>
                <w:szCs w:val="18"/>
              </w:rPr>
            </w:pPr>
            <w:r w:rsidRPr="007E7AAE">
              <w:rPr>
                <w:rFonts w:eastAsia="Calibri"/>
                <w:sz w:val="18"/>
                <w:szCs w:val="18"/>
              </w:rPr>
              <w:t>$</w:t>
            </w:r>
            <w:r w:rsidR="00713797">
              <w:rPr>
                <w:rFonts w:eastAsia="Calibri"/>
                <w:sz w:val="18"/>
                <w:szCs w:val="18"/>
              </w:rPr>
              <w:t>1</w:t>
            </w:r>
          </w:p>
        </w:tc>
        <w:tc>
          <w:tcPr>
            <w:tcW w:w="2790" w:type="dxa"/>
            <w:tcBorders>
              <w:left w:val="dotted" w:sz="4" w:space="0" w:color="auto"/>
              <w:bottom w:val="dotted" w:sz="4" w:space="0" w:color="auto"/>
            </w:tcBorders>
            <w:shd w:val="clear" w:color="auto" w:fill="auto"/>
            <w:vAlign w:val="center"/>
          </w:tcPr>
          <w:p w14:paraId="4A375AE1" w14:textId="33B98AA8" w:rsidR="00F05986" w:rsidRDefault="00F05986" w:rsidP="00F05986">
            <w:pPr>
              <w:keepNext/>
              <w:widowControl/>
              <w:rPr>
                <w:rFonts w:eastAsia="Calibri"/>
              </w:rPr>
            </w:pPr>
            <w:r>
              <w:rPr>
                <w:rFonts w:eastAsia="Calibri"/>
                <w:sz w:val="18"/>
                <w:szCs w:val="18"/>
              </w:rPr>
              <w:t>Respondent comment.</w:t>
            </w:r>
          </w:p>
        </w:tc>
      </w:tr>
      <w:tr w:rsidR="00F05986" w:rsidRPr="007D7674" w14:paraId="12D00BB2" w14:textId="77777777" w:rsidTr="007B04EE">
        <w:trPr>
          <w:trHeight w:val="660"/>
        </w:trPr>
        <w:tc>
          <w:tcPr>
            <w:tcW w:w="2350" w:type="dxa"/>
            <w:shd w:val="clear" w:color="auto" w:fill="auto"/>
            <w:vAlign w:val="center"/>
          </w:tcPr>
          <w:p w14:paraId="47E9529A" w14:textId="38BBDCB6" w:rsidR="00F05986" w:rsidRDefault="00F05986" w:rsidP="00F05986">
            <w:pPr>
              <w:widowControl/>
            </w:pPr>
            <w:r w:rsidRPr="008B2289">
              <w:rPr>
                <w:rFonts w:eastAsia="Calibri"/>
              </w:rPr>
              <w:t>American Fisheries Act Cooperative Annual Report</w:t>
            </w:r>
            <w:r w:rsidRPr="000B053B">
              <w:rPr>
                <w:rFonts w:eastAsia="Calibri"/>
                <w:sz w:val="18"/>
                <w:szCs w:val="18"/>
                <w:u w:val="single"/>
                <w:vertAlign w:val="superscript"/>
              </w:rPr>
              <w:t>1</w:t>
            </w:r>
            <w:r>
              <w:rPr>
                <w:rFonts w:eastAsia="Calibri"/>
                <w:sz w:val="18"/>
                <w:szCs w:val="18"/>
                <w:vertAlign w:val="superscript"/>
              </w:rPr>
              <w:t>/</w:t>
            </w:r>
          </w:p>
        </w:tc>
        <w:tc>
          <w:tcPr>
            <w:tcW w:w="840" w:type="dxa"/>
            <w:tcBorders>
              <w:bottom w:val="dotted" w:sz="4" w:space="0" w:color="auto"/>
              <w:right w:val="dashed" w:sz="4" w:space="0" w:color="auto"/>
            </w:tcBorders>
            <w:shd w:val="clear" w:color="auto" w:fill="auto"/>
            <w:vAlign w:val="center"/>
          </w:tcPr>
          <w:p w14:paraId="5D12A68D" w14:textId="02EC499D" w:rsidR="00F05986" w:rsidRDefault="00F05986" w:rsidP="00F05986">
            <w:pPr>
              <w:widowControl/>
              <w:jc w:val="center"/>
              <w:rPr>
                <w:rFonts w:eastAsia="Calibri"/>
                <w:sz w:val="18"/>
                <w:szCs w:val="18"/>
              </w:rPr>
            </w:pPr>
            <w:r>
              <w:rPr>
                <w:rFonts w:eastAsia="Calibri"/>
                <w:sz w:val="18"/>
                <w:szCs w:val="18"/>
              </w:rPr>
              <w:t>8</w:t>
            </w:r>
          </w:p>
        </w:tc>
        <w:tc>
          <w:tcPr>
            <w:tcW w:w="977" w:type="dxa"/>
            <w:tcBorders>
              <w:left w:val="dashed" w:sz="4" w:space="0" w:color="auto"/>
              <w:bottom w:val="dotted" w:sz="4" w:space="0" w:color="auto"/>
            </w:tcBorders>
            <w:shd w:val="clear" w:color="auto" w:fill="auto"/>
            <w:vAlign w:val="center"/>
          </w:tcPr>
          <w:p w14:paraId="2F8C54E7" w14:textId="7D7FC255" w:rsidR="00F05986" w:rsidRPr="000B053B" w:rsidRDefault="00F05986" w:rsidP="00F05986">
            <w:pPr>
              <w:keepNext/>
              <w:widowControl/>
              <w:jc w:val="center"/>
              <w:rPr>
                <w:rFonts w:eastAsia="Calibri"/>
                <w:sz w:val="18"/>
                <w:szCs w:val="18"/>
                <w:vertAlign w:val="superscript"/>
              </w:rPr>
            </w:pPr>
            <w:r>
              <w:rPr>
                <w:rFonts w:eastAsia="Calibri"/>
                <w:sz w:val="18"/>
                <w:szCs w:val="18"/>
              </w:rPr>
              <w:t>8</w:t>
            </w:r>
            <w:r w:rsidRPr="000B053B">
              <w:rPr>
                <w:rFonts w:eastAsia="Calibri"/>
                <w:sz w:val="18"/>
                <w:szCs w:val="18"/>
                <w:u w:val="single"/>
                <w:vertAlign w:val="superscript"/>
              </w:rPr>
              <w:t>1</w:t>
            </w:r>
            <w:r>
              <w:rPr>
                <w:rFonts w:eastAsia="Calibri"/>
                <w:sz w:val="18"/>
                <w:szCs w:val="18"/>
                <w:vertAlign w:val="superscript"/>
              </w:rPr>
              <w:t>/</w:t>
            </w:r>
          </w:p>
        </w:tc>
        <w:tc>
          <w:tcPr>
            <w:tcW w:w="710" w:type="dxa"/>
            <w:tcBorders>
              <w:bottom w:val="dotted" w:sz="4" w:space="0" w:color="auto"/>
              <w:right w:val="dashed" w:sz="4" w:space="0" w:color="auto"/>
            </w:tcBorders>
            <w:shd w:val="clear" w:color="auto" w:fill="auto"/>
            <w:vAlign w:val="center"/>
          </w:tcPr>
          <w:p w14:paraId="35A1E80D" w14:textId="07A3257D" w:rsidR="00F05986" w:rsidRDefault="00F05986" w:rsidP="00F05986">
            <w:pPr>
              <w:widowControl/>
              <w:jc w:val="center"/>
              <w:rPr>
                <w:sz w:val="18"/>
                <w:szCs w:val="18"/>
              </w:rPr>
            </w:pPr>
            <w:r>
              <w:rPr>
                <w:sz w:val="18"/>
                <w:szCs w:val="18"/>
              </w:rPr>
              <w:t>8</w:t>
            </w:r>
          </w:p>
        </w:tc>
        <w:tc>
          <w:tcPr>
            <w:tcW w:w="799" w:type="dxa"/>
            <w:tcBorders>
              <w:left w:val="dashed" w:sz="4" w:space="0" w:color="auto"/>
              <w:bottom w:val="dotted" w:sz="4" w:space="0" w:color="auto"/>
            </w:tcBorders>
            <w:shd w:val="clear" w:color="auto" w:fill="auto"/>
            <w:vAlign w:val="center"/>
          </w:tcPr>
          <w:p w14:paraId="1F50152A" w14:textId="380D07BC" w:rsidR="00F05986" w:rsidRDefault="00F05986" w:rsidP="00F05986">
            <w:pPr>
              <w:keepNext/>
              <w:widowControl/>
              <w:jc w:val="center"/>
              <w:rPr>
                <w:rFonts w:eastAsia="Calibri"/>
                <w:sz w:val="18"/>
                <w:szCs w:val="18"/>
              </w:rPr>
            </w:pPr>
            <w:r>
              <w:rPr>
                <w:rFonts w:eastAsia="Calibri"/>
                <w:sz w:val="18"/>
                <w:szCs w:val="18"/>
              </w:rPr>
              <w:t>8</w:t>
            </w:r>
            <w:r w:rsidRPr="000B053B">
              <w:rPr>
                <w:rFonts w:eastAsia="Calibri"/>
                <w:sz w:val="18"/>
                <w:szCs w:val="18"/>
                <w:u w:val="single"/>
                <w:vertAlign w:val="superscript"/>
              </w:rPr>
              <w:t>1</w:t>
            </w:r>
            <w:r>
              <w:rPr>
                <w:rFonts w:eastAsia="Calibri"/>
                <w:sz w:val="18"/>
                <w:szCs w:val="18"/>
                <w:vertAlign w:val="superscript"/>
              </w:rPr>
              <w:t>/</w:t>
            </w:r>
          </w:p>
        </w:tc>
        <w:tc>
          <w:tcPr>
            <w:tcW w:w="799" w:type="dxa"/>
            <w:tcBorders>
              <w:bottom w:val="dotted" w:sz="4" w:space="0" w:color="auto"/>
              <w:right w:val="dashed" w:sz="4" w:space="0" w:color="auto"/>
            </w:tcBorders>
            <w:shd w:val="clear" w:color="auto" w:fill="auto"/>
            <w:vAlign w:val="center"/>
          </w:tcPr>
          <w:p w14:paraId="5E48A8F3" w14:textId="41AA5694" w:rsidR="00F05986" w:rsidRDefault="00F83CD9" w:rsidP="00F05986">
            <w:pPr>
              <w:widowControl/>
              <w:jc w:val="center"/>
              <w:rPr>
                <w:rFonts w:eastAsia="Calibri"/>
                <w:sz w:val="18"/>
                <w:szCs w:val="18"/>
              </w:rPr>
            </w:pPr>
            <w:r>
              <w:rPr>
                <w:rFonts w:eastAsia="Calibri"/>
                <w:sz w:val="18"/>
                <w:szCs w:val="18"/>
              </w:rPr>
              <w:t>128</w:t>
            </w:r>
          </w:p>
        </w:tc>
        <w:tc>
          <w:tcPr>
            <w:tcW w:w="887" w:type="dxa"/>
            <w:tcBorders>
              <w:left w:val="dashed" w:sz="4" w:space="0" w:color="auto"/>
              <w:bottom w:val="dotted" w:sz="4" w:space="0" w:color="auto"/>
            </w:tcBorders>
            <w:shd w:val="clear" w:color="auto" w:fill="auto"/>
            <w:vAlign w:val="center"/>
          </w:tcPr>
          <w:p w14:paraId="24865110" w14:textId="49CE1CB9" w:rsidR="00F05986" w:rsidRDefault="002946C6" w:rsidP="00F05986">
            <w:pPr>
              <w:keepNext/>
              <w:widowControl/>
              <w:jc w:val="center"/>
              <w:rPr>
                <w:rFonts w:eastAsia="Calibri"/>
                <w:sz w:val="18"/>
                <w:szCs w:val="18"/>
              </w:rPr>
            </w:pPr>
            <w:r>
              <w:rPr>
                <w:rFonts w:eastAsia="Calibri"/>
                <w:sz w:val="18"/>
                <w:szCs w:val="18"/>
              </w:rPr>
              <w:t>128</w:t>
            </w:r>
            <w:r w:rsidRPr="000B053B">
              <w:rPr>
                <w:rFonts w:eastAsia="Calibri"/>
                <w:sz w:val="18"/>
                <w:szCs w:val="18"/>
                <w:u w:val="single"/>
                <w:vertAlign w:val="superscript"/>
              </w:rPr>
              <w:t>1</w:t>
            </w:r>
            <w:r w:rsidR="00F05986">
              <w:rPr>
                <w:rFonts w:eastAsia="Calibri"/>
                <w:sz w:val="18"/>
                <w:szCs w:val="18"/>
                <w:vertAlign w:val="superscript"/>
              </w:rPr>
              <w:t>/</w:t>
            </w:r>
          </w:p>
        </w:tc>
        <w:tc>
          <w:tcPr>
            <w:tcW w:w="887" w:type="dxa"/>
            <w:tcBorders>
              <w:left w:val="dotted" w:sz="4" w:space="0" w:color="auto"/>
              <w:bottom w:val="dotted" w:sz="4" w:space="0" w:color="auto"/>
              <w:right w:val="dotted" w:sz="4" w:space="0" w:color="auto"/>
            </w:tcBorders>
            <w:shd w:val="clear" w:color="auto" w:fill="auto"/>
            <w:vAlign w:val="center"/>
          </w:tcPr>
          <w:p w14:paraId="4FE0A409" w14:textId="67E9158E" w:rsidR="00F05986" w:rsidRDefault="00F05986" w:rsidP="002946C6">
            <w:pPr>
              <w:keepNext/>
              <w:widowControl/>
              <w:jc w:val="center"/>
              <w:rPr>
                <w:rFonts w:eastAsia="Calibri"/>
                <w:sz w:val="18"/>
                <w:szCs w:val="18"/>
              </w:rPr>
            </w:pPr>
            <w:r>
              <w:rPr>
                <w:color w:val="000000"/>
                <w:sz w:val="18"/>
                <w:szCs w:val="18"/>
              </w:rPr>
              <w:t>$</w:t>
            </w:r>
            <w:r w:rsidR="002946C6">
              <w:rPr>
                <w:color w:val="000000"/>
                <w:sz w:val="18"/>
                <w:szCs w:val="18"/>
              </w:rPr>
              <w:t>9,600</w:t>
            </w:r>
          </w:p>
        </w:tc>
        <w:tc>
          <w:tcPr>
            <w:tcW w:w="911" w:type="dxa"/>
            <w:tcBorders>
              <w:left w:val="dotted" w:sz="4" w:space="0" w:color="auto"/>
              <w:bottom w:val="single" w:sz="4" w:space="0" w:color="auto"/>
              <w:right w:val="dotted" w:sz="4" w:space="0" w:color="auto"/>
            </w:tcBorders>
            <w:shd w:val="clear" w:color="auto" w:fill="auto"/>
            <w:vAlign w:val="center"/>
          </w:tcPr>
          <w:p w14:paraId="7801C336" w14:textId="1B5C6530" w:rsidR="00F05986" w:rsidRDefault="00F05986" w:rsidP="002946C6">
            <w:pPr>
              <w:keepNext/>
              <w:widowControl/>
              <w:jc w:val="center"/>
              <w:rPr>
                <w:rFonts w:eastAsia="Calibri"/>
                <w:sz w:val="18"/>
                <w:szCs w:val="18"/>
              </w:rPr>
            </w:pPr>
            <w:r>
              <w:rPr>
                <w:rFonts w:eastAsia="Calibri"/>
                <w:sz w:val="18"/>
                <w:szCs w:val="18"/>
              </w:rPr>
              <w:t>$</w:t>
            </w:r>
            <w:r w:rsidR="002946C6">
              <w:rPr>
                <w:rFonts w:eastAsia="Calibri"/>
                <w:sz w:val="18"/>
                <w:szCs w:val="18"/>
              </w:rPr>
              <w:t>9,600</w:t>
            </w:r>
            <w:r w:rsidRPr="000B053B">
              <w:rPr>
                <w:rFonts w:eastAsia="Calibri"/>
                <w:sz w:val="18"/>
                <w:szCs w:val="18"/>
                <w:u w:val="single"/>
                <w:vertAlign w:val="superscript"/>
              </w:rPr>
              <w:t>1</w:t>
            </w:r>
            <w:r>
              <w:rPr>
                <w:rFonts w:eastAsia="Calibri"/>
                <w:sz w:val="18"/>
                <w:szCs w:val="18"/>
                <w:vertAlign w:val="superscript"/>
              </w:rPr>
              <w:t>/</w:t>
            </w:r>
          </w:p>
        </w:tc>
        <w:tc>
          <w:tcPr>
            <w:tcW w:w="938" w:type="dxa"/>
            <w:tcBorders>
              <w:left w:val="dotted" w:sz="4" w:space="0" w:color="auto"/>
              <w:bottom w:val="dotted" w:sz="4" w:space="0" w:color="auto"/>
              <w:right w:val="dotted" w:sz="4" w:space="0" w:color="auto"/>
            </w:tcBorders>
            <w:vAlign w:val="center"/>
          </w:tcPr>
          <w:p w14:paraId="512417C9" w14:textId="1A513BCD" w:rsidR="00F05986" w:rsidRPr="00BE74AF" w:rsidRDefault="00F05986" w:rsidP="007B04EE">
            <w:pPr>
              <w:keepNext/>
              <w:widowControl/>
              <w:jc w:val="center"/>
              <w:rPr>
                <w:rFonts w:eastAsia="Calibri"/>
                <w:sz w:val="18"/>
                <w:szCs w:val="18"/>
              </w:rPr>
            </w:pPr>
            <w:r w:rsidRPr="001C6EDA">
              <w:rPr>
                <w:rFonts w:eastAsia="Calibri"/>
                <w:sz w:val="18"/>
                <w:szCs w:val="18"/>
              </w:rPr>
              <w:t>$</w:t>
            </w:r>
            <w:r w:rsidR="00DF7554">
              <w:rPr>
                <w:rFonts w:eastAsia="Calibri"/>
                <w:sz w:val="18"/>
                <w:szCs w:val="18"/>
              </w:rPr>
              <w:t>40</w:t>
            </w:r>
          </w:p>
        </w:tc>
        <w:tc>
          <w:tcPr>
            <w:tcW w:w="810" w:type="dxa"/>
            <w:tcBorders>
              <w:left w:val="dotted" w:sz="4" w:space="0" w:color="auto"/>
              <w:bottom w:val="dotted" w:sz="4" w:space="0" w:color="auto"/>
              <w:right w:val="dotted" w:sz="4" w:space="0" w:color="auto"/>
            </w:tcBorders>
            <w:vAlign w:val="center"/>
          </w:tcPr>
          <w:p w14:paraId="1F5B9AFA" w14:textId="4C241D9F" w:rsidR="00F05986" w:rsidRPr="00BE74AF" w:rsidRDefault="00F05986" w:rsidP="007B04EE">
            <w:pPr>
              <w:keepNext/>
              <w:widowControl/>
              <w:jc w:val="center"/>
              <w:rPr>
                <w:rFonts w:eastAsia="Calibri"/>
                <w:sz w:val="18"/>
                <w:szCs w:val="18"/>
              </w:rPr>
            </w:pPr>
            <w:r w:rsidRPr="007E7AAE">
              <w:rPr>
                <w:rFonts w:eastAsia="Calibri"/>
                <w:sz w:val="18"/>
                <w:szCs w:val="18"/>
              </w:rPr>
              <w:t>$</w:t>
            </w:r>
            <w:r w:rsidR="00085EA8">
              <w:rPr>
                <w:rFonts w:eastAsia="Calibri"/>
                <w:sz w:val="18"/>
                <w:szCs w:val="18"/>
              </w:rPr>
              <w:t>15</w:t>
            </w:r>
          </w:p>
        </w:tc>
        <w:tc>
          <w:tcPr>
            <w:tcW w:w="2790" w:type="dxa"/>
            <w:tcBorders>
              <w:left w:val="dotted" w:sz="4" w:space="0" w:color="auto"/>
              <w:bottom w:val="dotted" w:sz="4" w:space="0" w:color="auto"/>
            </w:tcBorders>
            <w:shd w:val="clear" w:color="auto" w:fill="auto"/>
            <w:vAlign w:val="center"/>
          </w:tcPr>
          <w:p w14:paraId="76AAD591" w14:textId="26C2EF1B" w:rsidR="00F05986" w:rsidRPr="00BE74AF" w:rsidRDefault="00F05986" w:rsidP="00F05986">
            <w:pPr>
              <w:keepNext/>
              <w:widowControl/>
              <w:rPr>
                <w:rFonts w:eastAsia="Calibri"/>
                <w:sz w:val="18"/>
                <w:szCs w:val="18"/>
              </w:rPr>
            </w:pPr>
            <w:r w:rsidRPr="00BE74AF">
              <w:rPr>
                <w:rFonts w:eastAsia="Calibri"/>
                <w:sz w:val="18"/>
                <w:szCs w:val="18"/>
              </w:rPr>
              <w:t xml:space="preserve">Moved into this collection from OMB Control Number 0648-0401.  </w:t>
            </w:r>
          </w:p>
        </w:tc>
      </w:tr>
      <w:tr w:rsidR="00F05986" w:rsidRPr="00731E87" w14:paraId="3D1E1F41" w14:textId="77777777" w:rsidTr="00F05986">
        <w:trPr>
          <w:trHeight w:val="220"/>
        </w:trPr>
        <w:tc>
          <w:tcPr>
            <w:tcW w:w="2350" w:type="dxa"/>
            <w:shd w:val="clear" w:color="auto" w:fill="DEEAF6"/>
            <w:vAlign w:val="center"/>
          </w:tcPr>
          <w:p w14:paraId="35100D87" w14:textId="77777777" w:rsidR="00F05986" w:rsidRPr="00731E87" w:rsidRDefault="00F05986" w:rsidP="001F6D49">
            <w:pPr>
              <w:keepNext/>
              <w:widowControl/>
              <w:jc w:val="center"/>
              <w:rPr>
                <w:rFonts w:eastAsia="Calibri"/>
                <w:b/>
              </w:rPr>
            </w:pPr>
            <w:r w:rsidRPr="00731E87">
              <w:rPr>
                <w:rFonts w:eastAsia="Calibri"/>
                <w:b/>
              </w:rPr>
              <w:t>Total for Collection</w:t>
            </w:r>
          </w:p>
        </w:tc>
        <w:tc>
          <w:tcPr>
            <w:tcW w:w="840" w:type="dxa"/>
            <w:tcBorders>
              <w:right w:val="dashed" w:sz="4" w:space="0" w:color="auto"/>
            </w:tcBorders>
            <w:shd w:val="clear" w:color="auto" w:fill="DEEAF6"/>
            <w:vAlign w:val="center"/>
          </w:tcPr>
          <w:p w14:paraId="43E3BF32" w14:textId="2D07C876" w:rsidR="00F05986" w:rsidRPr="00BF4180" w:rsidRDefault="00F05986" w:rsidP="001F6D49">
            <w:pPr>
              <w:keepNext/>
              <w:widowControl/>
              <w:jc w:val="center"/>
              <w:rPr>
                <w:rFonts w:eastAsia="Calibri"/>
                <w:b/>
              </w:rPr>
            </w:pPr>
            <w:r>
              <w:rPr>
                <w:rFonts w:eastAsia="Calibri"/>
                <w:b/>
              </w:rPr>
              <w:t>19</w:t>
            </w:r>
          </w:p>
        </w:tc>
        <w:tc>
          <w:tcPr>
            <w:tcW w:w="977" w:type="dxa"/>
            <w:tcBorders>
              <w:left w:val="dashed" w:sz="4" w:space="0" w:color="auto"/>
            </w:tcBorders>
            <w:shd w:val="clear" w:color="auto" w:fill="DEEAF6"/>
            <w:vAlign w:val="center"/>
          </w:tcPr>
          <w:p w14:paraId="132AC220" w14:textId="09A3A39E" w:rsidR="00F05986" w:rsidRPr="00731E87" w:rsidRDefault="00F05986" w:rsidP="001F6D49">
            <w:pPr>
              <w:keepNext/>
              <w:widowControl/>
              <w:jc w:val="center"/>
              <w:rPr>
                <w:rFonts w:eastAsia="Calibri"/>
                <w:b/>
              </w:rPr>
            </w:pPr>
            <w:r>
              <w:rPr>
                <w:rFonts w:eastAsia="Calibri"/>
                <w:b/>
              </w:rPr>
              <w:t>26</w:t>
            </w:r>
          </w:p>
        </w:tc>
        <w:tc>
          <w:tcPr>
            <w:tcW w:w="710" w:type="dxa"/>
            <w:tcBorders>
              <w:bottom w:val="single" w:sz="4" w:space="0" w:color="auto"/>
              <w:right w:val="dashed" w:sz="4" w:space="0" w:color="auto"/>
            </w:tcBorders>
            <w:shd w:val="clear" w:color="auto" w:fill="DEEAF6"/>
            <w:vAlign w:val="center"/>
          </w:tcPr>
          <w:p w14:paraId="6A65FABF" w14:textId="0575F422" w:rsidR="00F05986" w:rsidRPr="00731E87" w:rsidRDefault="00F05986" w:rsidP="001F6D49">
            <w:pPr>
              <w:keepNext/>
              <w:widowControl/>
              <w:jc w:val="center"/>
              <w:rPr>
                <w:rFonts w:eastAsia="Calibri"/>
                <w:b/>
              </w:rPr>
            </w:pPr>
            <w:r>
              <w:rPr>
                <w:rFonts w:eastAsia="Calibri"/>
                <w:b/>
              </w:rPr>
              <w:t>23</w:t>
            </w:r>
          </w:p>
        </w:tc>
        <w:tc>
          <w:tcPr>
            <w:tcW w:w="799" w:type="dxa"/>
            <w:tcBorders>
              <w:left w:val="dashed" w:sz="4" w:space="0" w:color="auto"/>
              <w:bottom w:val="single" w:sz="4" w:space="0" w:color="auto"/>
            </w:tcBorders>
            <w:shd w:val="clear" w:color="auto" w:fill="DEEAF6"/>
            <w:vAlign w:val="center"/>
          </w:tcPr>
          <w:p w14:paraId="65516945" w14:textId="07E9153C" w:rsidR="00F05986" w:rsidRPr="00731E87" w:rsidRDefault="00F05986" w:rsidP="001F6D49">
            <w:pPr>
              <w:keepNext/>
              <w:widowControl/>
              <w:jc w:val="center"/>
              <w:rPr>
                <w:rFonts w:eastAsia="Calibri"/>
                <w:b/>
              </w:rPr>
            </w:pPr>
            <w:r>
              <w:rPr>
                <w:rFonts w:eastAsia="Calibri"/>
                <w:b/>
              </w:rPr>
              <w:t>31</w:t>
            </w:r>
          </w:p>
        </w:tc>
        <w:tc>
          <w:tcPr>
            <w:tcW w:w="799" w:type="dxa"/>
            <w:tcBorders>
              <w:right w:val="dashed" w:sz="4" w:space="0" w:color="auto"/>
            </w:tcBorders>
            <w:shd w:val="clear" w:color="auto" w:fill="DEEAF6"/>
            <w:vAlign w:val="center"/>
          </w:tcPr>
          <w:p w14:paraId="7F406DE1" w14:textId="798D3957" w:rsidR="00F05986" w:rsidRPr="00731E87" w:rsidRDefault="00F83CD9" w:rsidP="001F6D49">
            <w:pPr>
              <w:keepNext/>
              <w:widowControl/>
              <w:jc w:val="center"/>
              <w:rPr>
                <w:rFonts w:eastAsia="Calibri"/>
                <w:b/>
              </w:rPr>
            </w:pPr>
            <w:r>
              <w:rPr>
                <w:rFonts w:eastAsia="Calibri"/>
                <w:b/>
              </w:rPr>
              <w:t>695</w:t>
            </w:r>
          </w:p>
        </w:tc>
        <w:tc>
          <w:tcPr>
            <w:tcW w:w="887" w:type="dxa"/>
            <w:tcBorders>
              <w:left w:val="dashed" w:sz="4" w:space="0" w:color="auto"/>
            </w:tcBorders>
            <w:shd w:val="clear" w:color="auto" w:fill="DEEAF6"/>
            <w:vAlign w:val="center"/>
          </w:tcPr>
          <w:p w14:paraId="65C44D91" w14:textId="1E982A11" w:rsidR="00F05986" w:rsidRPr="00731E87" w:rsidRDefault="00F05986" w:rsidP="001F6D49">
            <w:pPr>
              <w:keepNext/>
              <w:widowControl/>
              <w:jc w:val="center"/>
              <w:rPr>
                <w:rFonts w:eastAsia="Calibri"/>
                <w:b/>
              </w:rPr>
            </w:pPr>
            <w:r>
              <w:rPr>
                <w:rFonts w:eastAsia="Calibri"/>
                <w:b/>
              </w:rPr>
              <w:t>1,129</w:t>
            </w:r>
          </w:p>
        </w:tc>
        <w:tc>
          <w:tcPr>
            <w:tcW w:w="887" w:type="dxa"/>
            <w:tcBorders>
              <w:left w:val="dotted" w:sz="4" w:space="0" w:color="auto"/>
              <w:right w:val="dotted" w:sz="4" w:space="0" w:color="auto"/>
            </w:tcBorders>
            <w:shd w:val="clear" w:color="auto" w:fill="DEEAF6"/>
            <w:vAlign w:val="center"/>
          </w:tcPr>
          <w:p w14:paraId="36E0A531" w14:textId="323D7DC0" w:rsidR="00F05986" w:rsidRPr="00731E87" w:rsidRDefault="00F05986" w:rsidP="002946C6">
            <w:pPr>
              <w:keepNext/>
              <w:widowControl/>
              <w:jc w:val="center"/>
              <w:rPr>
                <w:rFonts w:eastAsia="Calibri"/>
                <w:b/>
              </w:rPr>
            </w:pPr>
            <w:r>
              <w:rPr>
                <w:rFonts w:eastAsia="Calibri"/>
                <w:b/>
              </w:rPr>
              <w:t>$</w:t>
            </w:r>
            <w:r w:rsidR="002946C6">
              <w:rPr>
                <w:rFonts w:eastAsia="Calibri"/>
                <w:b/>
              </w:rPr>
              <w:t>62,247</w:t>
            </w:r>
          </w:p>
        </w:tc>
        <w:tc>
          <w:tcPr>
            <w:tcW w:w="911" w:type="dxa"/>
            <w:tcBorders>
              <w:left w:val="dotted" w:sz="4" w:space="0" w:color="auto"/>
              <w:right w:val="dotted" w:sz="4" w:space="0" w:color="auto"/>
            </w:tcBorders>
            <w:shd w:val="clear" w:color="auto" w:fill="DEEAF6"/>
            <w:vAlign w:val="center"/>
          </w:tcPr>
          <w:p w14:paraId="632E29C2" w14:textId="645024B4" w:rsidR="00F05986" w:rsidRPr="00731E87" w:rsidRDefault="00F05986" w:rsidP="001F6D49">
            <w:pPr>
              <w:keepNext/>
              <w:widowControl/>
              <w:jc w:val="center"/>
              <w:rPr>
                <w:rFonts w:eastAsia="Calibri"/>
                <w:b/>
              </w:rPr>
            </w:pPr>
            <w:r>
              <w:rPr>
                <w:rFonts w:eastAsia="Calibri"/>
                <w:b/>
              </w:rPr>
              <w:t>$69,121</w:t>
            </w:r>
          </w:p>
        </w:tc>
        <w:tc>
          <w:tcPr>
            <w:tcW w:w="938" w:type="dxa"/>
            <w:tcBorders>
              <w:left w:val="dotted" w:sz="4" w:space="0" w:color="auto"/>
              <w:right w:val="dotted" w:sz="4" w:space="0" w:color="auto"/>
            </w:tcBorders>
            <w:shd w:val="clear" w:color="auto" w:fill="DEEAF6"/>
            <w:vAlign w:val="center"/>
          </w:tcPr>
          <w:p w14:paraId="603DF5D2" w14:textId="31576B7A" w:rsidR="00F05986" w:rsidRPr="00731E87" w:rsidRDefault="00F05986" w:rsidP="001F6D49">
            <w:pPr>
              <w:keepNext/>
              <w:widowControl/>
              <w:jc w:val="center"/>
              <w:rPr>
                <w:rFonts w:eastAsia="Calibri"/>
                <w:b/>
              </w:rPr>
            </w:pPr>
            <w:r>
              <w:rPr>
                <w:rFonts w:eastAsia="Calibri"/>
                <w:b/>
              </w:rPr>
              <w:t>$10,31</w:t>
            </w:r>
            <w:r w:rsidR="005A1CC0">
              <w:rPr>
                <w:rFonts w:eastAsia="Calibri"/>
                <w:b/>
              </w:rPr>
              <w:t>5</w:t>
            </w:r>
          </w:p>
        </w:tc>
        <w:tc>
          <w:tcPr>
            <w:tcW w:w="810" w:type="dxa"/>
            <w:tcBorders>
              <w:left w:val="dotted" w:sz="4" w:space="0" w:color="auto"/>
              <w:right w:val="dotted" w:sz="4" w:space="0" w:color="auto"/>
            </w:tcBorders>
            <w:shd w:val="clear" w:color="auto" w:fill="DEEAF6"/>
            <w:vAlign w:val="center"/>
          </w:tcPr>
          <w:p w14:paraId="19194883" w14:textId="4E5EB34A" w:rsidR="00F05986" w:rsidRPr="00731E87" w:rsidRDefault="00F05986" w:rsidP="001F6D49">
            <w:pPr>
              <w:keepNext/>
              <w:widowControl/>
              <w:jc w:val="center"/>
              <w:rPr>
                <w:rFonts w:eastAsia="Calibri"/>
                <w:b/>
              </w:rPr>
            </w:pPr>
            <w:r>
              <w:rPr>
                <w:rFonts w:eastAsia="Calibri"/>
                <w:b/>
              </w:rPr>
              <w:t>$3,293</w:t>
            </w:r>
          </w:p>
        </w:tc>
        <w:tc>
          <w:tcPr>
            <w:tcW w:w="2790" w:type="dxa"/>
            <w:tcBorders>
              <w:left w:val="dotted" w:sz="4" w:space="0" w:color="auto"/>
            </w:tcBorders>
            <w:shd w:val="clear" w:color="auto" w:fill="DEEAF6"/>
            <w:vAlign w:val="center"/>
          </w:tcPr>
          <w:p w14:paraId="7D04D2F6" w14:textId="18553D31" w:rsidR="00F05986" w:rsidRPr="00731E87" w:rsidRDefault="00F05986" w:rsidP="001F6D49">
            <w:pPr>
              <w:keepNext/>
              <w:widowControl/>
              <w:jc w:val="center"/>
              <w:rPr>
                <w:rFonts w:eastAsia="Calibri"/>
                <w:b/>
              </w:rPr>
            </w:pPr>
          </w:p>
        </w:tc>
      </w:tr>
    </w:tbl>
    <w:p w14:paraId="3F43D915" w14:textId="625C8CDE" w:rsidR="007151DE" w:rsidRPr="000B053B" w:rsidRDefault="007151DE" w:rsidP="007151DE">
      <w:pPr>
        <w:tabs>
          <w:tab w:val="left" w:pos="360"/>
          <w:tab w:val="left" w:pos="720"/>
          <w:tab w:val="left" w:pos="1080"/>
        </w:tabs>
        <w:rPr>
          <w:sz w:val="24"/>
          <w:szCs w:val="24"/>
        </w:rPr>
      </w:pPr>
      <w:r w:rsidRPr="008A185E">
        <w:rPr>
          <w:sz w:val="24"/>
          <w:szCs w:val="24"/>
        </w:rPr>
        <w:tab/>
      </w:r>
      <w:r w:rsidR="000B053B" w:rsidRPr="000B053B">
        <w:rPr>
          <w:rFonts w:eastAsia="Calibri"/>
          <w:sz w:val="18"/>
          <w:szCs w:val="18"/>
          <w:u w:val="single"/>
          <w:vertAlign w:val="superscript"/>
        </w:rPr>
        <w:t>1</w:t>
      </w:r>
      <w:r w:rsidR="000B053B">
        <w:rPr>
          <w:rFonts w:eastAsia="Calibri"/>
          <w:sz w:val="18"/>
          <w:szCs w:val="18"/>
          <w:vertAlign w:val="superscript"/>
        </w:rPr>
        <w:t xml:space="preserve">/ </w:t>
      </w:r>
      <w:r w:rsidR="000B053B">
        <w:rPr>
          <w:rFonts w:eastAsia="Calibri"/>
          <w:sz w:val="18"/>
          <w:szCs w:val="18"/>
        </w:rPr>
        <w:t xml:space="preserve">The report was moved from 0648-0401. Previous totals for collection 0648-0678 did not include this report. The previous estimates for each element are included in the row, but not included in the </w:t>
      </w:r>
      <w:r w:rsidR="005A1CC0">
        <w:rPr>
          <w:rFonts w:eastAsia="Calibri"/>
          <w:sz w:val="18"/>
          <w:szCs w:val="18"/>
        </w:rPr>
        <w:t xml:space="preserve">“previous” totals for the collection </w:t>
      </w:r>
      <w:r w:rsidR="000B053B">
        <w:rPr>
          <w:rFonts w:eastAsia="Calibri"/>
          <w:sz w:val="18"/>
          <w:szCs w:val="18"/>
        </w:rPr>
        <w:t xml:space="preserve">for this table or the 83i.  </w:t>
      </w:r>
    </w:p>
    <w:p w14:paraId="28EBC99B" w14:textId="77777777" w:rsidR="009A595A" w:rsidRDefault="009A595A">
      <w:pPr>
        <w:rPr>
          <w:b/>
          <w:bCs/>
          <w:sz w:val="24"/>
          <w:szCs w:val="24"/>
        </w:rPr>
      </w:pPr>
    </w:p>
    <w:p w14:paraId="0828248D" w14:textId="77777777" w:rsidR="00A635EA" w:rsidRDefault="00A635EA">
      <w:pPr>
        <w:rPr>
          <w:b/>
          <w:bCs/>
          <w:sz w:val="24"/>
          <w:szCs w:val="24"/>
        </w:rPr>
        <w:sectPr w:rsidR="00A635EA" w:rsidSect="00F7209F">
          <w:footnotePr>
            <w:numRestart w:val="eachSect"/>
          </w:footnotePr>
          <w:endnotePr>
            <w:numFmt w:val="decimal"/>
          </w:endnotePr>
          <w:pgSz w:w="15840" w:h="12240" w:orient="landscape"/>
          <w:pgMar w:top="1440" w:right="1440" w:bottom="1440" w:left="1080" w:header="720" w:footer="720" w:gutter="0"/>
          <w:cols w:space="720"/>
          <w:docGrid w:linePitch="272"/>
        </w:sectPr>
      </w:pPr>
    </w:p>
    <w:p w14:paraId="78A20404" w14:textId="7029A191"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7A80FCF1" w14:textId="77777777" w:rsidR="004F26E9" w:rsidRDefault="004F26E9">
      <w:pPr>
        <w:rPr>
          <w:sz w:val="24"/>
          <w:szCs w:val="24"/>
        </w:rPr>
      </w:pPr>
    </w:p>
    <w:p w14:paraId="553B53B9" w14:textId="30B28D58" w:rsidR="00EE4F34" w:rsidRDefault="00EE40EA">
      <w:pPr>
        <w:rPr>
          <w:sz w:val="24"/>
          <w:szCs w:val="24"/>
        </w:rPr>
      </w:pPr>
      <w:r>
        <w:rPr>
          <w:sz w:val="24"/>
          <w:szCs w:val="24"/>
        </w:rPr>
        <w:t xml:space="preserve">The reports are </w:t>
      </w:r>
      <w:r w:rsidR="007151DE">
        <w:rPr>
          <w:sz w:val="24"/>
          <w:szCs w:val="24"/>
        </w:rPr>
        <w:t>posted</w:t>
      </w:r>
      <w:r>
        <w:rPr>
          <w:sz w:val="24"/>
          <w:szCs w:val="24"/>
        </w:rPr>
        <w:t xml:space="preserve"> on the</w:t>
      </w:r>
      <w:r w:rsidR="00B45D3A">
        <w:rPr>
          <w:sz w:val="24"/>
          <w:szCs w:val="24"/>
        </w:rPr>
        <w:t xml:space="preserve"> Council’s website at</w:t>
      </w:r>
      <w:r>
        <w:rPr>
          <w:sz w:val="24"/>
          <w:szCs w:val="24"/>
        </w:rPr>
        <w:t xml:space="preserve"> </w:t>
      </w:r>
      <w:hyperlink r:id="rId17" w:history="1">
        <w:r w:rsidRPr="0031077A">
          <w:rPr>
            <w:rStyle w:val="Hyperlink"/>
            <w:sz w:val="24"/>
            <w:szCs w:val="24"/>
          </w:rPr>
          <w:t>http://www.npfmc.org/cooperative-reporting/</w:t>
        </w:r>
      </w:hyperlink>
      <w:r w:rsidR="00EE4F34">
        <w:rPr>
          <w:rStyle w:val="Hyperlink"/>
          <w:sz w:val="24"/>
          <w:szCs w:val="24"/>
        </w:rPr>
        <w:t xml:space="preserve"> </w:t>
      </w:r>
      <w:r w:rsidR="00EE4F34" w:rsidRPr="00713A76">
        <w:rPr>
          <w:rStyle w:val="Hyperlink"/>
          <w:color w:val="000000" w:themeColor="text1"/>
          <w:sz w:val="24"/>
          <w:szCs w:val="24"/>
          <w:u w:val="none"/>
        </w:rPr>
        <w:t>or</w:t>
      </w:r>
      <w:r w:rsidR="00AF7DAD" w:rsidRPr="00713A76">
        <w:rPr>
          <w:rStyle w:val="Hyperlink"/>
          <w:color w:val="000000" w:themeColor="text1"/>
          <w:sz w:val="24"/>
          <w:szCs w:val="24"/>
          <w:u w:val="none"/>
        </w:rPr>
        <w:t xml:space="preserve"> </w:t>
      </w:r>
      <w:hyperlink r:id="rId18" w:history="1">
        <w:r w:rsidR="00AF7DAD" w:rsidRPr="009A352F">
          <w:rPr>
            <w:rStyle w:val="Hyperlink"/>
            <w:sz w:val="24"/>
            <w:szCs w:val="24"/>
          </w:rPr>
          <w:t>https://www.npfmc.org/council-meeting-archive/</w:t>
        </w:r>
      </w:hyperlink>
      <w:r w:rsidR="00EE4F34" w:rsidRPr="00713A76">
        <w:rPr>
          <w:rStyle w:val="Hyperlink"/>
          <w:color w:val="000000" w:themeColor="text1"/>
          <w:sz w:val="24"/>
          <w:szCs w:val="24"/>
          <w:u w:val="none"/>
        </w:rPr>
        <w:t>.</w:t>
      </w:r>
    </w:p>
    <w:p w14:paraId="353F103D" w14:textId="77777777" w:rsidR="00EE40EA" w:rsidRDefault="00EE40EA">
      <w:pPr>
        <w:rPr>
          <w:sz w:val="24"/>
          <w:szCs w:val="24"/>
        </w:rPr>
      </w:pPr>
    </w:p>
    <w:p w14:paraId="4F5EC289"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0159DB76" w14:textId="77777777" w:rsidR="004F26E9" w:rsidRDefault="004F26E9">
      <w:pPr>
        <w:rPr>
          <w:sz w:val="24"/>
          <w:szCs w:val="24"/>
        </w:rPr>
      </w:pPr>
    </w:p>
    <w:p w14:paraId="6F45019A" w14:textId="4A5E1016" w:rsidR="004F26E9" w:rsidRDefault="00EE40EA">
      <w:pPr>
        <w:rPr>
          <w:sz w:val="24"/>
          <w:szCs w:val="24"/>
        </w:rPr>
      </w:pPr>
      <w:r>
        <w:rPr>
          <w:sz w:val="24"/>
          <w:szCs w:val="24"/>
        </w:rPr>
        <w:t xml:space="preserve">The reports are produced as a </w:t>
      </w:r>
      <w:r w:rsidR="009A595A">
        <w:rPr>
          <w:sz w:val="24"/>
          <w:szCs w:val="24"/>
        </w:rPr>
        <w:t>letter and no specific format is required</w:t>
      </w:r>
      <w:r w:rsidR="00713A76">
        <w:rPr>
          <w:sz w:val="24"/>
          <w:szCs w:val="24"/>
        </w:rPr>
        <w:t>.</w:t>
      </w:r>
      <w:r>
        <w:rPr>
          <w:sz w:val="24"/>
          <w:szCs w:val="24"/>
        </w:rPr>
        <w:t xml:space="preserve"> </w:t>
      </w:r>
      <w:r w:rsidR="009A595A">
        <w:rPr>
          <w:sz w:val="24"/>
          <w:szCs w:val="24"/>
        </w:rPr>
        <w:t xml:space="preserve">In addition, </w:t>
      </w:r>
      <w:r>
        <w:rPr>
          <w:sz w:val="24"/>
          <w:szCs w:val="24"/>
        </w:rPr>
        <w:t xml:space="preserve">they are presented in person at the Council meeting and a copy of </w:t>
      </w:r>
      <w:r w:rsidR="004F24D1">
        <w:rPr>
          <w:sz w:val="24"/>
          <w:szCs w:val="24"/>
        </w:rPr>
        <w:t>the document</w:t>
      </w:r>
      <w:r>
        <w:rPr>
          <w:sz w:val="24"/>
          <w:szCs w:val="24"/>
        </w:rPr>
        <w:t xml:space="preserve"> is provided</w:t>
      </w:r>
      <w:r w:rsidR="00C055B2">
        <w:rPr>
          <w:sz w:val="24"/>
          <w:szCs w:val="24"/>
        </w:rPr>
        <w:t xml:space="preserve"> for posting</w:t>
      </w:r>
      <w:r>
        <w:rPr>
          <w:sz w:val="24"/>
          <w:szCs w:val="24"/>
        </w:rPr>
        <w:t>.</w:t>
      </w:r>
    </w:p>
    <w:p w14:paraId="455B5294" w14:textId="77777777" w:rsidR="004F26E9" w:rsidRDefault="004F26E9">
      <w:pPr>
        <w:rPr>
          <w:sz w:val="24"/>
          <w:szCs w:val="24"/>
        </w:rPr>
      </w:pPr>
    </w:p>
    <w:p w14:paraId="5B7BD0DB"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38083A46" w14:textId="77777777" w:rsidR="004F26E9" w:rsidRDefault="004F26E9">
      <w:pPr>
        <w:rPr>
          <w:sz w:val="24"/>
          <w:szCs w:val="24"/>
        </w:rPr>
      </w:pPr>
    </w:p>
    <w:p w14:paraId="411F499A" w14:textId="37E220FE" w:rsidR="009A595A" w:rsidRDefault="00A701F6" w:rsidP="009A595A">
      <w:pPr>
        <w:rPr>
          <w:sz w:val="24"/>
          <w:szCs w:val="24"/>
        </w:rPr>
      </w:pPr>
      <w:r w:rsidRPr="00A701F6">
        <w:rPr>
          <w:sz w:val="24"/>
          <w:szCs w:val="24"/>
        </w:rPr>
        <w:t>There are no exceptions for compliance with provisions in the certification statement.</w:t>
      </w:r>
    </w:p>
    <w:p w14:paraId="6857618C" w14:textId="77777777" w:rsidR="0064266D" w:rsidRDefault="0064266D">
      <w:pPr>
        <w:widowControl/>
        <w:autoSpaceDE/>
        <w:autoSpaceDN/>
        <w:adjustRightInd/>
        <w:rPr>
          <w:b/>
          <w:bCs/>
          <w:sz w:val="24"/>
          <w:szCs w:val="24"/>
        </w:rPr>
      </w:pPr>
    </w:p>
    <w:p w14:paraId="7B46386F" w14:textId="77777777" w:rsidR="004F26E9" w:rsidRDefault="004F26E9">
      <w:pPr>
        <w:rPr>
          <w:sz w:val="24"/>
          <w:szCs w:val="24"/>
        </w:rPr>
      </w:pPr>
      <w:r>
        <w:rPr>
          <w:b/>
          <w:bCs/>
          <w:sz w:val="24"/>
          <w:szCs w:val="24"/>
        </w:rPr>
        <w:t>B.  COLLECTIONS OF INFORMATION EMPLOYING STATISTICAL METHODS</w:t>
      </w:r>
    </w:p>
    <w:p w14:paraId="4FEFEED6" w14:textId="77777777" w:rsidR="004F26E9" w:rsidRDefault="004F26E9">
      <w:pPr>
        <w:rPr>
          <w:sz w:val="24"/>
          <w:szCs w:val="24"/>
        </w:rPr>
      </w:pPr>
    </w:p>
    <w:p w14:paraId="42AA72F7" w14:textId="7DEA046D" w:rsidR="004F26E9" w:rsidRDefault="0064266D" w:rsidP="0064266D">
      <w:pPr>
        <w:rPr>
          <w:iCs/>
          <w:sz w:val="24"/>
          <w:szCs w:val="24"/>
        </w:rPr>
      </w:pPr>
      <w:r w:rsidRPr="0064266D">
        <w:rPr>
          <w:iCs/>
          <w:sz w:val="24"/>
          <w:szCs w:val="24"/>
        </w:rPr>
        <w:t>Th</w:t>
      </w:r>
      <w:r w:rsidR="00EC0430">
        <w:rPr>
          <w:iCs/>
          <w:sz w:val="24"/>
          <w:szCs w:val="24"/>
        </w:rPr>
        <w:t>ese</w:t>
      </w:r>
      <w:r w:rsidRPr="0064266D">
        <w:rPr>
          <w:iCs/>
          <w:sz w:val="24"/>
          <w:szCs w:val="24"/>
        </w:rPr>
        <w:t xml:space="preserve"> </w:t>
      </w:r>
      <w:r w:rsidR="004F26E9" w:rsidRPr="0064266D">
        <w:rPr>
          <w:iCs/>
          <w:sz w:val="24"/>
          <w:szCs w:val="24"/>
        </w:rPr>
        <w:t>collection</w:t>
      </w:r>
      <w:r w:rsidR="00EC0430">
        <w:rPr>
          <w:iCs/>
          <w:sz w:val="24"/>
          <w:szCs w:val="24"/>
        </w:rPr>
        <w:t>s</w:t>
      </w:r>
      <w:r w:rsidR="004F26E9" w:rsidRPr="0064266D">
        <w:rPr>
          <w:iCs/>
          <w:sz w:val="24"/>
          <w:szCs w:val="24"/>
        </w:rPr>
        <w:t xml:space="preserve"> do not employ statistical methods</w:t>
      </w:r>
      <w:r w:rsidRPr="0064266D">
        <w:rPr>
          <w:iCs/>
          <w:sz w:val="24"/>
          <w:szCs w:val="24"/>
        </w:rPr>
        <w:t xml:space="preserve">.  </w:t>
      </w:r>
    </w:p>
    <w:p w14:paraId="15B8D258" w14:textId="2824D671" w:rsidR="004A759D" w:rsidRDefault="004A759D" w:rsidP="0064266D">
      <w:pPr>
        <w:rPr>
          <w:iCs/>
          <w:sz w:val="24"/>
          <w:szCs w:val="24"/>
        </w:rPr>
      </w:pPr>
    </w:p>
    <w:p w14:paraId="28436B8B" w14:textId="1419E13C" w:rsidR="004A759D" w:rsidRDefault="004A759D" w:rsidP="0064266D">
      <w:pPr>
        <w:rPr>
          <w:iCs/>
          <w:sz w:val="24"/>
          <w:szCs w:val="24"/>
        </w:rPr>
      </w:pPr>
    </w:p>
    <w:sectPr w:rsidR="004A759D" w:rsidSect="00723881">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02B4" w14:textId="77777777" w:rsidR="00104EAD" w:rsidRDefault="00104EAD">
      <w:r>
        <w:separator/>
      </w:r>
    </w:p>
  </w:endnote>
  <w:endnote w:type="continuationSeparator" w:id="0">
    <w:p w14:paraId="1B67D085" w14:textId="77777777" w:rsidR="00104EAD" w:rsidRDefault="0010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05030"/>
      <w:docPartObj>
        <w:docPartGallery w:val="Page Numbers (Bottom of Page)"/>
        <w:docPartUnique/>
      </w:docPartObj>
    </w:sdtPr>
    <w:sdtEndPr>
      <w:rPr>
        <w:noProof/>
      </w:rPr>
    </w:sdtEndPr>
    <w:sdtContent>
      <w:p w14:paraId="54A855B0" w14:textId="0A6080CC" w:rsidR="00104EAD" w:rsidRDefault="00104EAD">
        <w:pPr>
          <w:pStyle w:val="Footer"/>
          <w:jc w:val="center"/>
        </w:pPr>
        <w:r>
          <w:fldChar w:fldCharType="begin"/>
        </w:r>
        <w:r>
          <w:instrText xml:space="preserve"> PAGE   \* MERGEFORMAT </w:instrText>
        </w:r>
        <w:r>
          <w:fldChar w:fldCharType="separate"/>
        </w:r>
        <w:r w:rsidR="003B1139">
          <w:rPr>
            <w:noProof/>
          </w:rPr>
          <w:t>1</w:t>
        </w:r>
        <w:r>
          <w:rPr>
            <w:noProof/>
          </w:rPr>
          <w:fldChar w:fldCharType="end"/>
        </w:r>
      </w:p>
    </w:sdtContent>
  </w:sdt>
  <w:p w14:paraId="6127B04F" w14:textId="77777777" w:rsidR="00104EAD" w:rsidRDefault="00104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138A7" w14:textId="77777777" w:rsidR="00104EAD" w:rsidRDefault="00104EAD">
      <w:r>
        <w:separator/>
      </w:r>
    </w:p>
  </w:footnote>
  <w:footnote w:type="continuationSeparator" w:id="0">
    <w:p w14:paraId="77F47035" w14:textId="77777777" w:rsidR="00104EAD" w:rsidRDefault="00104EAD">
      <w:r>
        <w:continuationSeparator/>
      </w:r>
    </w:p>
  </w:footnote>
  <w:footnote w:id="1">
    <w:p w14:paraId="7BCF1FF3" w14:textId="2F29B8B7" w:rsidR="00104EAD" w:rsidRDefault="00104EAD">
      <w:pPr>
        <w:pStyle w:val="FootnoteText"/>
      </w:pPr>
      <w:r>
        <w:rPr>
          <w:rStyle w:val="FootnoteReference"/>
        </w:rPr>
        <w:footnoteRef/>
      </w:r>
      <w:r>
        <w:t xml:space="preserve"> Some of the Rockfish Program cooperatives voluntarily release to the public the report that they submit to NMFS. NMFS does not release this report because it contains information that is confidential under the Magnuson-Stevens Fishery Conservation and Management Act.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5C8"/>
    <w:multiLevelType w:val="hybridMultilevel"/>
    <w:tmpl w:val="B8E48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97F13"/>
    <w:multiLevelType w:val="hybridMultilevel"/>
    <w:tmpl w:val="AF1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7331E"/>
    <w:multiLevelType w:val="hybridMultilevel"/>
    <w:tmpl w:val="9640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03E77"/>
    <w:multiLevelType w:val="hybridMultilevel"/>
    <w:tmpl w:val="4042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43AFC"/>
    <w:multiLevelType w:val="hybridMultilevel"/>
    <w:tmpl w:val="1598D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F17D4"/>
    <w:multiLevelType w:val="hybridMultilevel"/>
    <w:tmpl w:val="A190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75E67"/>
    <w:multiLevelType w:val="hybridMultilevel"/>
    <w:tmpl w:val="2962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76266"/>
    <w:multiLevelType w:val="hybridMultilevel"/>
    <w:tmpl w:val="E55A4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6103E"/>
    <w:multiLevelType w:val="hybridMultilevel"/>
    <w:tmpl w:val="824E54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D56722"/>
    <w:multiLevelType w:val="hybridMultilevel"/>
    <w:tmpl w:val="86B098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A6A2B"/>
    <w:multiLevelType w:val="hybridMultilevel"/>
    <w:tmpl w:val="9452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44D13"/>
    <w:multiLevelType w:val="hybridMultilevel"/>
    <w:tmpl w:val="51440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23BF4"/>
    <w:multiLevelType w:val="hybridMultilevel"/>
    <w:tmpl w:val="62FE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A6045"/>
    <w:multiLevelType w:val="hybridMultilevel"/>
    <w:tmpl w:val="16EC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05048"/>
    <w:multiLevelType w:val="hybridMultilevel"/>
    <w:tmpl w:val="65BE9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ED1EB2"/>
    <w:multiLevelType w:val="hybridMultilevel"/>
    <w:tmpl w:val="93B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F44B3"/>
    <w:multiLevelType w:val="hybridMultilevel"/>
    <w:tmpl w:val="12C2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C61DA"/>
    <w:multiLevelType w:val="hybridMultilevel"/>
    <w:tmpl w:val="2C7A9C2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E0BFB"/>
    <w:multiLevelType w:val="hybridMultilevel"/>
    <w:tmpl w:val="3FF63D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C744C"/>
    <w:multiLevelType w:val="hybridMultilevel"/>
    <w:tmpl w:val="D752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21410"/>
    <w:multiLevelType w:val="hybridMultilevel"/>
    <w:tmpl w:val="AA7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6D75D8"/>
    <w:multiLevelType w:val="hybridMultilevel"/>
    <w:tmpl w:val="6F325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05BDA"/>
    <w:multiLevelType w:val="hybridMultilevel"/>
    <w:tmpl w:val="F568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A66E5"/>
    <w:multiLevelType w:val="hybridMultilevel"/>
    <w:tmpl w:val="3594F0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7109D"/>
    <w:multiLevelType w:val="hybridMultilevel"/>
    <w:tmpl w:val="276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AE3B92"/>
    <w:multiLevelType w:val="hybridMultilevel"/>
    <w:tmpl w:val="321253EA"/>
    <w:lvl w:ilvl="0" w:tplc="CACC7348">
      <w:start w:val="1"/>
      <w:numFmt w:val="upperLetter"/>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CE0439"/>
    <w:multiLevelType w:val="hybridMultilevel"/>
    <w:tmpl w:val="7D2E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B111B1"/>
    <w:multiLevelType w:val="hybridMultilevel"/>
    <w:tmpl w:val="ABA20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C41FE"/>
    <w:multiLevelType w:val="hybridMultilevel"/>
    <w:tmpl w:val="D4C2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F1371"/>
    <w:multiLevelType w:val="hybridMultilevel"/>
    <w:tmpl w:val="1C24E1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F5AC9"/>
    <w:multiLevelType w:val="hybridMultilevel"/>
    <w:tmpl w:val="439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390589"/>
    <w:multiLevelType w:val="hybridMultilevel"/>
    <w:tmpl w:val="31A6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00C6A"/>
    <w:multiLevelType w:val="hybridMultilevel"/>
    <w:tmpl w:val="F1EED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D4B04"/>
    <w:multiLevelType w:val="hybridMultilevel"/>
    <w:tmpl w:val="3DE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91470"/>
    <w:multiLevelType w:val="hybridMultilevel"/>
    <w:tmpl w:val="9F96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9061BE"/>
    <w:multiLevelType w:val="hybridMultilevel"/>
    <w:tmpl w:val="060A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A67A2"/>
    <w:multiLevelType w:val="hybridMultilevel"/>
    <w:tmpl w:val="BFCA2608"/>
    <w:lvl w:ilvl="0" w:tplc="5E101D1A">
      <w:start w:val="8"/>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7">
    <w:nsid w:val="76957566"/>
    <w:multiLevelType w:val="hybridMultilevel"/>
    <w:tmpl w:val="968057EE"/>
    <w:lvl w:ilvl="0" w:tplc="C5F86F3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923B1"/>
    <w:multiLevelType w:val="hybridMultilevel"/>
    <w:tmpl w:val="CB2A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BA61E7"/>
    <w:multiLevelType w:val="hybridMultilevel"/>
    <w:tmpl w:val="339EA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4934C8"/>
    <w:multiLevelType w:val="hybridMultilevel"/>
    <w:tmpl w:val="B9FA2A8E"/>
    <w:lvl w:ilvl="0" w:tplc="38380FCE">
      <w:start w:val="2"/>
      <w:numFmt w:val="decimal"/>
      <w:lvlText w:val="%1."/>
      <w:lvlJc w:val="left"/>
      <w:pPr>
        <w:ind w:left="100" w:hanging="300"/>
        <w:jc w:val="right"/>
      </w:pPr>
      <w:rPr>
        <w:rFonts w:ascii="Times New Roman" w:eastAsia="Times New Roman" w:hAnsi="Times New Roman" w:hint="default"/>
        <w:b/>
        <w:bCs/>
        <w:sz w:val="24"/>
        <w:szCs w:val="24"/>
      </w:rPr>
    </w:lvl>
    <w:lvl w:ilvl="1" w:tplc="34843248">
      <w:start w:val="1"/>
      <w:numFmt w:val="lowerLetter"/>
      <w:lvlText w:val="%2."/>
      <w:lvlJc w:val="left"/>
      <w:pPr>
        <w:ind w:left="100" w:hanging="300"/>
      </w:pPr>
      <w:rPr>
        <w:rFonts w:ascii="Times New Roman" w:eastAsia="Times New Roman" w:hAnsi="Times New Roman" w:hint="default"/>
        <w:b/>
        <w:bCs/>
        <w:sz w:val="24"/>
        <w:szCs w:val="24"/>
      </w:rPr>
    </w:lvl>
    <w:lvl w:ilvl="2" w:tplc="8332974E">
      <w:start w:val="1"/>
      <w:numFmt w:val="bullet"/>
      <w:lvlText w:val="•"/>
      <w:lvlJc w:val="left"/>
      <w:pPr>
        <w:ind w:left="1988" w:hanging="300"/>
      </w:pPr>
      <w:rPr>
        <w:rFonts w:hint="default"/>
      </w:rPr>
    </w:lvl>
    <w:lvl w:ilvl="3" w:tplc="08249908">
      <w:start w:val="1"/>
      <w:numFmt w:val="bullet"/>
      <w:lvlText w:val="•"/>
      <w:lvlJc w:val="left"/>
      <w:pPr>
        <w:ind w:left="2932" w:hanging="300"/>
      </w:pPr>
      <w:rPr>
        <w:rFonts w:hint="default"/>
      </w:rPr>
    </w:lvl>
    <w:lvl w:ilvl="4" w:tplc="669E2D02">
      <w:start w:val="1"/>
      <w:numFmt w:val="bullet"/>
      <w:lvlText w:val="•"/>
      <w:lvlJc w:val="left"/>
      <w:pPr>
        <w:ind w:left="3876" w:hanging="300"/>
      </w:pPr>
      <w:rPr>
        <w:rFonts w:hint="default"/>
      </w:rPr>
    </w:lvl>
    <w:lvl w:ilvl="5" w:tplc="FE1AEC6E">
      <w:start w:val="1"/>
      <w:numFmt w:val="bullet"/>
      <w:lvlText w:val="•"/>
      <w:lvlJc w:val="left"/>
      <w:pPr>
        <w:ind w:left="4820" w:hanging="300"/>
      </w:pPr>
      <w:rPr>
        <w:rFonts w:hint="default"/>
      </w:rPr>
    </w:lvl>
    <w:lvl w:ilvl="6" w:tplc="E4BEFA04">
      <w:start w:val="1"/>
      <w:numFmt w:val="bullet"/>
      <w:lvlText w:val="•"/>
      <w:lvlJc w:val="left"/>
      <w:pPr>
        <w:ind w:left="5764" w:hanging="300"/>
      </w:pPr>
      <w:rPr>
        <w:rFonts w:hint="default"/>
      </w:rPr>
    </w:lvl>
    <w:lvl w:ilvl="7" w:tplc="2F005B18">
      <w:start w:val="1"/>
      <w:numFmt w:val="bullet"/>
      <w:lvlText w:val="•"/>
      <w:lvlJc w:val="left"/>
      <w:pPr>
        <w:ind w:left="6708" w:hanging="300"/>
      </w:pPr>
      <w:rPr>
        <w:rFonts w:hint="default"/>
      </w:rPr>
    </w:lvl>
    <w:lvl w:ilvl="8" w:tplc="090694F6">
      <w:start w:val="1"/>
      <w:numFmt w:val="bullet"/>
      <w:lvlText w:val="•"/>
      <w:lvlJc w:val="left"/>
      <w:pPr>
        <w:ind w:left="7652" w:hanging="300"/>
      </w:pPr>
      <w:rPr>
        <w:rFonts w:hint="default"/>
      </w:rPr>
    </w:lvl>
  </w:abstractNum>
  <w:abstractNum w:abstractNumId="41">
    <w:nsid w:val="79F459CD"/>
    <w:multiLevelType w:val="hybridMultilevel"/>
    <w:tmpl w:val="112E569A"/>
    <w:lvl w:ilvl="0" w:tplc="5FB649EA">
      <w:start w:val="8"/>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2">
    <w:nsid w:val="7D101A20"/>
    <w:multiLevelType w:val="hybridMultilevel"/>
    <w:tmpl w:val="DBAE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F70E15"/>
    <w:multiLevelType w:val="hybridMultilevel"/>
    <w:tmpl w:val="ED56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CA3804"/>
    <w:multiLevelType w:val="hybridMultilevel"/>
    <w:tmpl w:val="8506D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6"/>
  </w:num>
  <w:num w:numId="3">
    <w:abstractNumId w:val="44"/>
  </w:num>
  <w:num w:numId="4">
    <w:abstractNumId w:val="39"/>
  </w:num>
  <w:num w:numId="5">
    <w:abstractNumId w:val="10"/>
  </w:num>
  <w:num w:numId="6">
    <w:abstractNumId w:val="17"/>
  </w:num>
  <w:num w:numId="7">
    <w:abstractNumId w:val="11"/>
  </w:num>
  <w:num w:numId="8">
    <w:abstractNumId w:val="24"/>
  </w:num>
  <w:num w:numId="9">
    <w:abstractNumId w:val="32"/>
  </w:num>
  <w:num w:numId="10">
    <w:abstractNumId w:val="15"/>
  </w:num>
  <w:num w:numId="11">
    <w:abstractNumId w:val="38"/>
  </w:num>
  <w:num w:numId="12">
    <w:abstractNumId w:val="21"/>
  </w:num>
  <w:num w:numId="13">
    <w:abstractNumId w:val="40"/>
  </w:num>
  <w:num w:numId="14">
    <w:abstractNumId w:val="3"/>
  </w:num>
  <w:num w:numId="15">
    <w:abstractNumId w:val="7"/>
  </w:num>
  <w:num w:numId="16">
    <w:abstractNumId w:val="37"/>
  </w:num>
  <w:num w:numId="17">
    <w:abstractNumId w:val="25"/>
  </w:num>
  <w:num w:numId="18">
    <w:abstractNumId w:val="33"/>
  </w:num>
  <w:num w:numId="19">
    <w:abstractNumId w:val="5"/>
  </w:num>
  <w:num w:numId="20">
    <w:abstractNumId w:val="34"/>
  </w:num>
  <w:num w:numId="21">
    <w:abstractNumId w:val="27"/>
  </w:num>
  <w:num w:numId="22">
    <w:abstractNumId w:val="41"/>
  </w:num>
  <w:num w:numId="23">
    <w:abstractNumId w:val="36"/>
  </w:num>
  <w:num w:numId="24">
    <w:abstractNumId w:val="35"/>
  </w:num>
  <w:num w:numId="25">
    <w:abstractNumId w:val="20"/>
  </w:num>
  <w:num w:numId="26">
    <w:abstractNumId w:val="42"/>
  </w:num>
  <w:num w:numId="27">
    <w:abstractNumId w:val="13"/>
  </w:num>
  <w:num w:numId="28">
    <w:abstractNumId w:val="19"/>
  </w:num>
  <w:num w:numId="29">
    <w:abstractNumId w:val="8"/>
  </w:num>
  <w:num w:numId="30">
    <w:abstractNumId w:val="31"/>
  </w:num>
  <w:num w:numId="31">
    <w:abstractNumId w:val="12"/>
  </w:num>
  <w:num w:numId="32">
    <w:abstractNumId w:val="4"/>
  </w:num>
  <w:num w:numId="33">
    <w:abstractNumId w:val="9"/>
  </w:num>
  <w:num w:numId="34">
    <w:abstractNumId w:val="26"/>
  </w:num>
  <w:num w:numId="35">
    <w:abstractNumId w:val="6"/>
  </w:num>
  <w:num w:numId="36">
    <w:abstractNumId w:val="29"/>
  </w:num>
  <w:num w:numId="37">
    <w:abstractNumId w:val="1"/>
  </w:num>
  <w:num w:numId="38">
    <w:abstractNumId w:val="0"/>
  </w:num>
  <w:num w:numId="39">
    <w:abstractNumId w:val="18"/>
  </w:num>
  <w:num w:numId="40">
    <w:abstractNumId w:val="28"/>
  </w:num>
  <w:num w:numId="41">
    <w:abstractNumId w:val="23"/>
  </w:num>
  <w:num w:numId="42">
    <w:abstractNumId w:val="2"/>
  </w:num>
  <w:num w:numId="43">
    <w:abstractNumId w:val="22"/>
  </w:num>
  <w:num w:numId="44">
    <w:abstractNumId w:val="4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48A"/>
    <w:rsid w:val="00003D00"/>
    <w:rsid w:val="00003ED4"/>
    <w:rsid w:val="00007077"/>
    <w:rsid w:val="00013A42"/>
    <w:rsid w:val="0001686D"/>
    <w:rsid w:val="0002013D"/>
    <w:rsid w:val="000233CF"/>
    <w:rsid w:val="00023EDE"/>
    <w:rsid w:val="00026568"/>
    <w:rsid w:val="00031CD4"/>
    <w:rsid w:val="00032064"/>
    <w:rsid w:val="000324A4"/>
    <w:rsid w:val="00032DFB"/>
    <w:rsid w:val="00040C01"/>
    <w:rsid w:val="00041DEC"/>
    <w:rsid w:val="00042FFC"/>
    <w:rsid w:val="00044D83"/>
    <w:rsid w:val="00045309"/>
    <w:rsid w:val="00052DDA"/>
    <w:rsid w:val="00054068"/>
    <w:rsid w:val="0005485E"/>
    <w:rsid w:val="00056C5A"/>
    <w:rsid w:val="00056CA5"/>
    <w:rsid w:val="00060BDF"/>
    <w:rsid w:val="0006609E"/>
    <w:rsid w:val="00072315"/>
    <w:rsid w:val="00072721"/>
    <w:rsid w:val="00073895"/>
    <w:rsid w:val="00075411"/>
    <w:rsid w:val="00075996"/>
    <w:rsid w:val="00077D65"/>
    <w:rsid w:val="00081E24"/>
    <w:rsid w:val="00082307"/>
    <w:rsid w:val="00082C65"/>
    <w:rsid w:val="00082ECB"/>
    <w:rsid w:val="0008306F"/>
    <w:rsid w:val="00083BCC"/>
    <w:rsid w:val="000849D5"/>
    <w:rsid w:val="00084B11"/>
    <w:rsid w:val="00085EA8"/>
    <w:rsid w:val="000871B0"/>
    <w:rsid w:val="00090A39"/>
    <w:rsid w:val="000917B7"/>
    <w:rsid w:val="000A1660"/>
    <w:rsid w:val="000A1677"/>
    <w:rsid w:val="000B053B"/>
    <w:rsid w:val="000B0823"/>
    <w:rsid w:val="000B5D63"/>
    <w:rsid w:val="000B612F"/>
    <w:rsid w:val="000C37D1"/>
    <w:rsid w:val="000C4BB1"/>
    <w:rsid w:val="000D0C3E"/>
    <w:rsid w:val="000D285A"/>
    <w:rsid w:val="000D31B5"/>
    <w:rsid w:val="000D590D"/>
    <w:rsid w:val="000E0D6D"/>
    <w:rsid w:val="000E5FD8"/>
    <w:rsid w:val="000E6A05"/>
    <w:rsid w:val="000E7E85"/>
    <w:rsid w:val="000F74DF"/>
    <w:rsid w:val="000F7724"/>
    <w:rsid w:val="001003B8"/>
    <w:rsid w:val="00100DAE"/>
    <w:rsid w:val="0010400B"/>
    <w:rsid w:val="00104326"/>
    <w:rsid w:val="00104EAD"/>
    <w:rsid w:val="00105C4C"/>
    <w:rsid w:val="00107C81"/>
    <w:rsid w:val="00107F5D"/>
    <w:rsid w:val="00113FEE"/>
    <w:rsid w:val="001168F2"/>
    <w:rsid w:val="00121220"/>
    <w:rsid w:val="00121C54"/>
    <w:rsid w:val="00125816"/>
    <w:rsid w:val="0013349A"/>
    <w:rsid w:val="0013430C"/>
    <w:rsid w:val="00134BE5"/>
    <w:rsid w:val="00136B7D"/>
    <w:rsid w:val="0013752B"/>
    <w:rsid w:val="00140972"/>
    <w:rsid w:val="00141E26"/>
    <w:rsid w:val="001532CC"/>
    <w:rsid w:val="001546B4"/>
    <w:rsid w:val="0015694D"/>
    <w:rsid w:val="00163009"/>
    <w:rsid w:val="00163557"/>
    <w:rsid w:val="00164803"/>
    <w:rsid w:val="00165105"/>
    <w:rsid w:val="00170F6B"/>
    <w:rsid w:val="00177743"/>
    <w:rsid w:val="00186B86"/>
    <w:rsid w:val="00186CC5"/>
    <w:rsid w:val="00190CEA"/>
    <w:rsid w:val="001A1A0D"/>
    <w:rsid w:val="001A68BE"/>
    <w:rsid w:val="001B1D6A"/>
    <w:rsid w:val="001B2B5D"/>
    <w:rsid w:val="001B41AD"/>
    <w:rsid w:val="001B6FD8"/>
    <w:rsid w:val="001C01E0"/>
    <w:rsid w:val="001C1144"/>
    <w:rsid w:val="001C18F2"/>
    <w:rsid w:val="001C23F8"/>
    <w:rsid w:val="001D35CB"/>
    <w:rsid w:val="001D58D8"/>
    <w:rsid w:val="001E0487"/>
    <w:rsid w:val="001E42F5"/>
    <w:rsid w:val="001E6725"/>
    <w:rsid w:val="001E6C52"/>
    <w:rsid w:val="001E6F72"/>
    <w:rsid w:val="001E712B"/>
    <w:rsid w:val="001F2139"/>
    <w:rsid w:val="001F486B"/>
    <w:rsid w:val="001F6D49"/>
    <w:rsid w:val="001F7297"/>
    <w:rsid w:val="002002B4"/>
    <w:rsid w:val="00200674"/>
    <w:rsid w:val="00203B9F"/>
    <w:rsid w:val="00203D77"/>
    <w:rsid w:val="00206EE9"/>
    <w:rsid w:val="00210284"/>
    <w:rsid w:val="00211348"/>
    <w:rsid w:val="00211A2B"/>
    <w:rsid w:val="002134E9"/>
    <w:rsid w:val="00221BD4"/>
    <w:rsid w:val="00224FAC"/>
    <w:rsid w:val="0023141D"/>
    <w:rsid w:val="00235809"/>
    <w:rsid w:val="00235E4C"/>
    <w:rsid w:val="0023743E"/>
    <w:rsid w:val="002433E2"/>
    <w:rsid w:val="00251449"/>
    <w:rsid w:val="002529C3"/>
    <w:rsid w:val="00253852"/>
    <w:rsid w:val="00254BAD"/>
    <w:rsid w:val="00255569"/>
    <w:rsid w:val="00256927"/>
    <w:rsid w:val="00262237"/>
    <w:rsid w:val="00262ED2"/>
    <w:rsid w:val="00274070"/>
    <w:rsid w:val="0027583A"/>
    <w:rsid w:val="00275A0A"/>
    <w:rsid w:val="002770F0"/>
    <w:rsid w:val="002813A6"/>
    <w:rsid w:val="002930A6"/>
    <w:rsid w:val="002946C6"/>
    <w:rsid w:val="0029483D"/>
    <w:rsid w:val="0029565A"/>
    <w:rsid w:val="00297127"/>
    <w:rsid w:val="002975A9"/>
    <w:rsid w:val="002A3855"/>
    <w:rsid w:val="002A582F"/>
    <w:rsid w:val="002A61B2"/>
    <w:rsid w:val="002A669E"/>
    <w:rsid w:val="002A7541"/>
    <w:rsid w:val="002B0E2B"/>
    <w:rsid w:val="002B1BDA"/>
    <w:rsid w:val="002B523B"/>
    <w:rsid w:val="002C05CC"/>
    <w:rsid w:val="002C1F3B"/>
    <w:rsid w:val="002C337A"/>
    <w:rsid w:val="002C54EC"/>
    <w:rsid w:val="002C6099"/>
    <w:rsid w:val="002D23E3"/>
    <w:rsid w:val="002D302D"/>
    <w:rsid w:val="002D4ED5"/>
    <w:rsid w:val="002D5686"/>
    <w:rsid w:val="002D64EB"/>
    <w:rsid w:val="002E11C8"/>
    <w:rsid w:val="002E5261"/>
    <w:rsid w:val="002E55C0"/>
    <w:rsid w:val="002E643B"/>
    <w:rsid w:val="002E783F"/>
    <w:rsid w:val="002F04A7"/>
    <w:rsid w:val="002F2C12"/>
    <w:rsid w:val="002F67F9"/>
    <w:rsid w:val="002F74AA"/>
    <w:rsid w:val="002F7586"/>
    <w:rsid w:val="002F77D6"/>
    <w:rsid w:val="003011C6"/>
    <w:rsid w:val="00301479"/>
    <w:rsid w:val="00312627"/>
    <w:rsid w:val="00316A2C"/>
    <w:rsid w:val="00323CFB"/>
    <w:rsid w:val="00324199"/>
    <w:rsid w:val="003258BB"/>
    <w:rsid w:val="003274DA"/>
    <w:rsid w:val="0032750E"/>
    <w:rsid w:val="00330DF6"/>
    <w:rsid w:val="0033629A"/>
    <w:rsid w:val="00341107"/>
    <w:rsid w:val="00345D80"/>
    <w:rsid w:val="0035174C"/>
    <w:rsid w:val="00351A41"/>
    <w:rsid w:val="00353449"/>
    <w:rsid w:val="00355C1F"/>
    <w:rsid w:val="00357A33"/>
    <w:rsid w:val="00367244"/>
    <w:rsid w:val="003716A0"/>
    <w:rsid w:val="003729C8"/>
    <w:rsid w:val="00375A7F"/>
    <w:rsid w:val="0037658F"/>
    <w:rsid w:val="00384C80"/>
    <w:rsid w:val="00390DA6"/>
    <w:rsid w:val="003A08FE"/>
    <w:rsid w:val="003A54A2"/>
    <w:rsid w:val="003A5B22"/>
    <w:rsid w:val="003B1139"/>
    <w:rsid w:val="003B203B"/>
    <w:rsid w:val="003B4F99"/>
    <w:rsid w:val="003B6560"/>
    <w:rsid w:val="003B6CC3"/>
    <w:rsid w:val="003C2599"/>
    <w:rsid w:val="003C2C1C"/>
    <w:rsid w:val="003C74C7"/>
    <w:rsid w:val="003D1F9C"/>
    <w:rsid w:val="003D3C18"/>
    <w:rsid w:val="003D6AD7"/>
    <w:rsid w:val="003F2D1A"/>
    <w:rsid w:val="003F2D32"/>
    <w:rsid w:val="003F5B99"/>
    <w:rsid w:val="003F66E8"/>
    <w:rsid w:val="003F75E8"/>
    <w:rsid w:val="004076A7"/>
    <w:rsid w:val="00410B21"/>
    <w:rsid w:val="00411420"/>
    <w:rsid w:val="00415E03"/>
    <w:rsid w:val="004168EB"/>
    <w:rsid w:val="00417B8A"/>
    <w:rsid w:val="00417F1C"/>
    <w:rsid w:val="00417FBE"/>
    <w:rsid w:val="0042332A"/>
    <w:rsid w:val="00424C26"/>
    <w:rsid w:val="00424E6A"/>
    <w:rsid w:val="004324EC"/>
    <w:rsid w:val="00433264"/>
    <w:rsid w:val="004346FB"/>
    <w:rsid w:val="004349C8"/>
    <w:rsid w:val="00434C6A"/>
    <w:rsid w:val="00436353"/>
    <w:rsid w:val="0044285C"/>
    <w:rsid w:val="00442B88"/>
    <w:rsid w:val="004470D6"/>
    <w:rsid w:val="004473C3"/>
    <w:rsid w:val="00452852"/>
    <w:rsid w:val="00453ECD"/>
    <w:rsid w:val="004551FB"/>
    <w:rsid w:val="004615B7"/>
    <w:rsid w:val="004647AE"/>
    <w:rsid w:val="00467CC3"/>
    <w:rsid w:val="00475DFB"/>
    <w:rsid w:val="00482E69"/>
    <w:rsid w:val="0048384F"/>
    <w:rsid w:val="0048784A"/>
    <w:rsid w:val="004939C7"/>
    <w:rsid w:val="00494D91"/>
    <w:rsid w:val="004A4DBF"/>
    <w:rsid w:val="004A759D"/>
    <w:rsid w:val="004B4647"/>
    <w:rsid w:val="004B709E"/>
    <w:rsid w:val="004B78F7"/>
    <w:rsid w:val="004C1459"/>
    <w:rsid w:val="004C1D74"/>
    <w:rsid w:val="004C46AB"/>
    <w:rsid w:val="004C5277"/>
    <w:rsid w:val="004C5519"/>
    <w:rsid w:val="004D27C4"/>
    <w:rsid w:val="004D30A6"/>
    <w:rsid w:val="004D54B2"/>
    <w:rsid w:val="004E1867"/>
    <w:rsid w:val="004E63C0"/>
    <w:rsid w:val="004E6DF9"/>
    <w:rsid w:val="004F24D1"/>
    <w:rsid w:val="004F26E9"/>
    <w:rsid w:val="004F2BE3"/>
    <w:rsid w:val="004F6121"/>
    <w:rsid w:val="004F781E"/>
    <w:rsid w:val="00500CC6"/>
    <w:rsid w:val="005011CB"/>
    <w:rsid w:val="00501D7B"/>
    <w:rsid w:val="00504997"/>
    <w:rsid w:val="0050512C"/>
    <w:rsid w:val="00505176"/>
    <w:rsid w:val="00506EC2"/>
    <w:rsid w:val="005141CB"/>
    <w:rsid w:val="00514E92"/>
    <w:rsid w:val="00517069"/>
    <w:rsid w:val="0052005C"/>
    <w:rsid w:val="00525A5F"/>
    <w:rsid w:val="00526679"/>
    <w:rsid w:val="00532DD5"/>
    <w:rsid w:val="00533695"/>
    <w:rsid w:val="00534600"/>
    <w:rsid w:val="00537C2F"/>
    <w:rsid w:val="00540EAD"/>
    <w:rsid w:val="005418AE"/>
    <w:rsid w:val="005420D2"/>
    <w:rsid w:val="00542872"/>
    <w:rsid w:val="005465B0"/>
    <w:rsid w:val="00546652"/>
    <w:rsid w:val="005467F8"/>
    <w:rsid w:val="00552279"/>
    <w:rsid w:val="00561400"/>
    <w:rsid w:val="005614D5"/>
    <w:rsid w:val="00563D60"/>
    <w:rsid w:val="00566934"/>
    <w:rsid w:val="00566FB4"/>
    <w:rsid w:val="0057130A"/>
    <w:rsid w:val="00571C67"/>
    <w:rsid w:val="005721A5"/>
    <w:rsid w:val="0057564D"/>
    <w:rsid w:val="00577AB7"/>
    <w:rsid w:val="00577B7C"/>
    <w:rsid w:val="005830AA"/>
    <w:rsid w:val="005844D1"/>
    <w:rsid w:val="005876FF"/>
    <w:rsid w:val="00592D22"/>
    <w:rsid w:val="00593F13"/>
    <w:rsid w:val="005A016F"/>
    <w:rsid w:val="005A09D9"/>
    <w:rsid w:val="005A12F5"/>
    <w:rsid w:val="005A1CC0"/>
    <w:rsid w:val="005A3A81"/>
    <w:rsid w:val="005A3C87"/>
    <w:rsid w:val="005A5E48"/>
    <w:rsid w:val="005A676A"/>
    <w:rsid w:val="005B32A0"/>
    <w:rsid w:val="005B457B"/>
    <w:rsid w:val="005C0545"/>
    <w:rsid w:val="005C5253"/>
    <w:rsid w:val="005C54B1"/>
    <w:rsid w:val="005D0D60"/>
    <w:rsid w:val="005D3735"/>
    <w:rsid w:val="005D607F"/>
    <w:rsid w:val="005E6425"/>
    <w:rsid w:val="005E681A"/>
    <w:rsid w:val="005E7B57"/>
    <w:rsid w:val="005F2A84"/>
    <w:rsid w:val="005F3E7B"/>
    <w:rsid w:val="005F4842"/>
    <w:rsid w:val="006060A6"/>
    <w:rsid w:val="00607B14"/>
    <w:rsid w:val="00612D7A"/>
    <w:rsid w:val="006216F3"/>
    <w:rsid w:val="006221FE"/>
    <w:rsid w:val="0062250D"/>
    <w:rsid w:val="0062452C"/>
    <w:rsid w:val="006246AA"/>
    <w:rsid w:val="0062544D"/>
    <w:rsid w:val="00627AE1"/>
    <w:rsid w:val="006301C7"/>
    <w:rsid w:val="0063248B"/>
    <w:rsid w:val="00632532"/>
    <w:rsid w:val="006358A3"/>
    <w:rsid w:val="00635A36"/>
    <w:rsid w:val="006418CC"/>
    <w:rsid w:val="00641D53"/>
    <w:rsid w:val="0064246B"/>
    <w:rsid w:val="0064266D"/>
    <w:rsid w:val="00645782"/>
    <w:rsid w:val="00645C6A"/>
    <w:rsid w:val="00647FA7"/>
    <w:rsid w:val="00652D73"/>
    <w:rsid w:val="00653DB7"/>
    <w:rsid w:val="00656E67"/>
    <w:rsid w:val="00661638"/>
    <w:rsid w:val="00663BDD"/>
    <w:rsid w:val="00665B1C"/>
    <w:rsid w:val="00666172"/>
    <w:rsid w:val="00666ED7"/>
    <w:rsid w:val="0067047D"/>
    <w:rsid w:val="0067181F"/>
    <w:rsid w:val="00674804"/>
    <w:rsid w:val="00684247"/>
    <w:rsid w:val="0069149B"/>
    <w:rsid w:val="006962F6"/>
    <w:rsid w:val="006A1596"/>
    <w:rsid w:val="006A1C3A"/>
    <w:rsid w:val="006A31BC"/>
    <w:rsid w:val="006A334F"/>
    <w:rsid w:val="006B231B"/>
    <w:rsid w:val="006B24E8"/>
    <w:rsid w:val="006B7AB6"/>
    <w:rsid w:val="006C6D26"/>
    <w:rsid w:val="006D024F"/>
    <w:rsid w:val="006D42B7"/>
    <w:rsid w:val="006D4A9A"/>
    <w:rsid w:val="006D5878"/>
    <w:rsid w:val="006E448F"/>
    <w:rsid w:val="006F584E"/>
    <w:rsid w:val="007010D1"/>
    <w:rsid w:val="00703359"/>
    <w:rsid w:val="00711CA1"/>
    <w:rsid w:val="00712FAF"/>
    <w:rsid w:val="00713797"/>
    <w:rsid w:val="00713A76"/>
    <w:rsid w:val="007151DE"/>
    <w:rsid w:val="00715B8B"/>
    <w:rsid w:val="00721D53"/>
    <w:rsid w:val="00722FCF"/>
    <w:rsid w:val="00723881"/>
    <w:rsid w:val="00725882"/>
    <w:rsid w:val="00725C5C"/>
    <w:rsid w:val="00726C3F"/>
    <w:rsid w:val="00733AF6"/>
    <w:rsid w:val="00734BA9"/>
    <w:rsid w:val="0073737E"/>
    <w:rsid w:val="007418F3"/>
    <w:rsid w:val="00744054"/>
    <w:rsid w:val="00745C49"/>
    <w:rsid w:val="00746CBC"/>
    <w:rsid w:val="007471FD"/>
    <w:rsid w:val="007541CB"/>
    <w:rsid w:val="00754415"/>
    <w:rsid w:val="007567C3"/>
    <w:rsid w:val="00761015"/>
    <w:rsid w:val="0076231B"/>
    <w:rsid w:val="00767971"/>
    <w:rsid w:val="00771D55"/>
    <w:rsid w:val="007726F4"/>
    <w:rsid w:val="007736B8"/>
    <w:rsid w:val="007769BE"/>
    <w:rsid w:val="00780108"/>
    <w:rsid w:val="007819D5"/>
    <w:rsid w:val="00785DF9"/>
    <w:rsid w:val="00786968"/>
    <w:rsid w:val="0079411B"/>
    <w:rsid w:val="007977D3"/>
    <w:rsid w:val="007A0645"/>
    <w:rsid w:val="007A34A3"/>
    <w:rsid w:val="007A35BE"/>
    <w:rsid w:val="007A5173"/>
    <w:rsid w:val="007A7971"/>
    <w:rsid w:val="007B0261"/>
    <w:rsid w:val="007B04EE"/>
    <w:rsid w:val="007B36D7"/>
    <w:rsid w:val="007B426C"/>
    <w:rsid w:val="007B4F6E"/>
    <w:rsid w:val="007B62FE"/>
    <w:rsid w:val="007C2B57"/>
    <w:rsid w:val="007C41F0"/>
    <w:rsid w:val="007C4B26"/>
    <w:rsid w:val="007C68B7"/>
    <w:rsid w:val="007D0049"/>
    <w:rsid w:val="007D4A76"/>
    <w:rsid w:val="007D53DD"/>
    <w:rsid w:val="007D7F8D"/>
    <w:rsid w:val="007E30FB"/>
    <w:rsid w:val="007E33E9"/>
    <w:rsid w:val="007E3F79"/>
    <w:rsid w:val="007E414C"/>
    <w:rsid w:val="007F0226"/>
    <w:rsid w:val="007F23FC"/>
    <w:rsid w:val="007F3D54"/>
    <w:rsid w:val="00802109"/>
    <w:rsid w:val="008045CC"/>
    <w:rsid w:val="008046A3"/>
    <w:rsid w:val="00810EE5"/>
    <w:rsid w:val="0082166D"/>
    <w:rsid w:val="008255BD"/>
    <w:rsid w:val="00831E7E"/>
    <w:rsid w:val="00834091"/>
    <w:rsid w:val="00835110"/>
    <w:rsid w:val="00836176"/>
    <w:rsid w:val="008371C9"/>
    <w:rsid w:val="008378E3"/>
    <w:rsid w:val="0085314A"/>
    <w:rsid w:val="00866D70"/>
    <w:rsid w:val="008674A5"/>
    <w:rsid w:val="008722B2"/>
    <w:rsid w:val="00874BD9"/>
    <w:rsid w:val="00876154"/>
    <w:rsid w:val="0088111B"/>
    <w:rsid w:val="00881D6B"/>
    <w:rsid w:val="00883FA9"/>
    <w:rsid w:val="00884975"/>
    <w:rsid w:val="00885CBC"/>
    <w:rsid w:val="008870C9"/>
    <w:rsid w:val="008952D2"/>
    <w:rsid w:val="008A71C2"/>
    <w:rsid w:val="008A7CA1"/>
    <w:rsid w:val="008B129B"/>
    <w:rsid w:val="008B2289"/>
    <w:rsid w:val="008C0B0D"/>
    <w:rsid w:val="008C1E58"/>
    <w:rsid w:val="008C2A0B"/>
    <w:rsid w:val="008D1CFB"/>
    <w:rsid w:val="008D5E7B"/>
    <w:rsid w:val="008D685C"/>
    <w:rsid w:val="008D6B97"/>
    <w:rsid w:val="008D7F26"/>
    <w:rsid w:val="008E002A"/>
    <w:rsid w:val="008E14FF"/>
    <w:rsid w:val="008E1FCE"/>
    <w:rsid w:val="008E4664"/>
    <w:rsid w:val="008F056D"/>
    <w:rsid w:val="008F0CE1"/>
    <w:rsid w:val="008F0D59"/>
    <w:rsid w:val="008F1B60"/>
    <w:rsid w:val="008F204C"/>
    <w:rsid w:val="008F53EA"/>
    <w:rsid w:val="008F6705"/>
    <w:rsid w:val="008F76C5"/>
    <w:rsid w:val="0090421C"/>
    <w:rsid w:val="00912413"/>
    <w:rsid w:val="00920122"/>
    <w:rsid w:val="00920656"/>
    <w:rsid w:val="00922C1F"/>
    <w:rsid w:val="00923DD8"/>
    <w:rsid w:val="00926FDF"/>
    <w:rsid w:val="00930354"/>
    <w:rsid w:val="009304C8"/>
    <w:rsid w:val="009355E8"/>
    <w:rsid w:val="00935602"/>
    <w:rsid w:val="00940680"/>
    <w:rsid w:val="009536FA"/>
    <w:rsid w:val="00953E09"/>
    <w:rsid w:val="009541EB"/>
    <w:rsid w:val="009543FD"/>
    <w:rsid w:val="0095479F"/>
    <w:rsid w:val="00954ABB"/>
    <w:rsid w:val="00956565"/>
    <w:rsid w:val="00957CE4"/>
    <w:rsid w:val="00966822"/>
    <w:rsid w:val="0097435C"/>
    <w:rsid w:val="00975398"/>
    <w:rsid w:val="00977882"/>
    <w:rsid w:val="00982476"/>
    <w:rsid w:val="00986CEB"/>
    <w:rsid w:val="00990657"/>
    <w:rsid w:val="0099169D"/>
    <w:rsid w:val="00991C7C"/>
    <w:rsid w:val="00991F0C"/>
    <w:rsid w:val="00992190"/>
    <w:rsid w:val="009959BA"/>
    <w:rsid w:val="00997496"/>
    <w:rsid w:val="0099770A"/>
    <w:rsid w:val="009A122C"/>
    <w:rsid w:val="009A12D7"/>
    <w:rsid w:val="009A595A"/>
    <w:rsid w:val="009A7686"/>
    <w:rsid w:val="009B1AAB"/>
    <w:rsid w:val="009B58FE"/>
    <w:rsid w:val="009B70B8"/>
    <w:rsid w:val="009C10EB"/>
    <w:rsid w:val="009C3DF0"/>
    <w:rsid w:val="009C596C"/>
    <w:rsid w:val="009D1D68"/>
    <w:rsid w:val="009D1FED"/>
    <w:rsid w:val="009D266E"/>
    <w:rsid w:val="009D4404"/>
    <w:rsid w:val="009D4F32"/>
    <w:rsid w:val="009E6705"/>
    <w:rsid w:val="009E73F4"/>
    <w:rsid w:val="00A0481C"/>
    <w:rsid w:val="00A10A50"/>
    <w:rsid w:val="00A14175"/>
    <w:rsid w:val="00A164D0"/>
    <w:rsid w:val="00A20BFB"/>
    <w:rsid w:val="00A213E8"/>
    <w:rsid w:val="00A232A6"/>
    <w:rsid w:val="00A24C62"/>
    <w:rsid w:val="00A263F7"/>
    <w:rsid w:val="00A26872"/>
    <w:rsid w:val="00A272C2"/>
    <w:rsid w:val="00A41873"/>
    <w:rsid w:val="00A435B1"/>
    <w:rsid w:val="00A43A1A"/>
    <w:rsid w:val="00A50611"/>
    <w:rsid w:val="00A50D07"/>
    <w:rsid w:val="00A52249"/>
    <w:rsid w:val="00A53613"/>
    <w:rsid w:val="00A53F13"/>
    <w:rsid w:val="00A62C22"/>
    <w:rsid w:val="00A6305E"/>
    <w:rsid w:val="00A635EA"/>
    <w:rsid w:val="00A654E2"/>
    <w:rsid w:val="00A668D7"/>
    <w:rsid w:val="00A701F6"/>
    <w:rsid w:val="00A70A28"/>
    <w:rsid w:val="00A72A07"/>
    <w:rsid w:val="00A73CEF"/>
    <w:rsid w:val="00A73F27"/>
    <w:rsid w:val="00A80240"/>
    <w:rsid w:val="00A8170C"/>
    <w:rsid w:val="00A85A28"/>
    <w:rsid w:val="00A86905"/>
    <w:rsid w:val="00A86CDE"/>
    <w:rsid w:val="00A86D9C"/>
    <w:rsid w:val="00A93D9C"/>
    <w:rsid w:val="00A944AB"/>
    <w:rsid w:val="00A96AAD"/>
    <w:rsid w:val="00AA28C5"/>
    <w:rsid w:val="00AA7073"/>
    <w:rsid w:val="00AB126A"/>
    <w:rsid w:val="00AB2790"/>
    <w:rsid w:val="00AB62E3"/>
    <w:rsid w:val="00AB7266"/>
    <w:rsid w:val="00AB76B8"/>
    <w:rsid w:val="00AC4812"/>
    <w:rsid w:val="00AC4AB1"/>
    <w:rsid w:val="00AD125C"/>
    <w:rsid w:val="00AD17CB"/>
    <w:rsid w:val="00AD1D03"/>
    <w:rsid w:val="00AD25C8"/>
    <w:rsid w:val="00AE0364"/>
    <w:rsid w:val="00AE1B3D"/>
    <w:rsid w:val="00AE3AC9"/>
    <w:rsid w:val="00AE7753"/>
    <w:rsid w:val="00AF7DAD"/>
    <w:rsid w:val="00B01ED9"/>
    <w:rsid w:val="00B10265"/>
    <w:rsid w:val="00B1756A"/>
    <w:rsid w:val="00B2130B"/>
    <w:rsid w:val="00B24B9B"/>
    <w:rsid w:val="00B2501B"/>
    <w:rsid w:val="00B25B7E"/>
    <w:rsid w:val="00B27F3E"/>
    <w:rsid w:val="00B310FB"/>
    <w:rsid w:val="00B31F17"/>
    <w:rsid w:val="00B32469"/>
    <w:rsid w:val="00B32918"/>
    <w:rsid w:val="00B34EC0"/>
    <w:rsid w:val="00B363DD"/>
    <w:rsid w:val="00B36BEE"/>
    <w:rsid w:val="00B45D3A"/>
    <w:rsid w:val="00B47019"/>
    <w:rsid w:val="00B47FE4"/>
    <w:rsid w:val="00B501E3"/>
    <w:rsid w:val="00B51292"/>
    <w:rsid w:val="00B51F98"/>
    <w:rsid w:val="00B53F3F"/>
    <w:rsid w:val="00B5474D"/>
    <w:rsid w:val="00B549FF"/>
    <w:rsid w:val="00B576EE"/>
    <w:rsid w:val="00B6161A"/>
    <w:rsid w:val="00B62742"/>
    <w:rsid w:val="00B71001"/>
    <w:rsid w:val="00B8063D"/>
    <w:rsid w:val="00B81EA4"/>
    <w:rsid w:val="00B827C5"/>
    <w:rsid w:val="00B84B3F"/>
    <w:rsid w:val="00B87033"/>
    <w:rsid w:val="00B9615D"/>
    <w:rsid w:val="00B972A9"/>
    <w:rsid w:val="00BA4382"/>
    <w:rsid w:val="00BA57DF"/>
    <w:rsid w:val="00BA5AF6"/>
    <w:rsid w:val="00BA66F1"/>
    <w:rsid w:val="00BB2AC2"/>
    <w:rsid w:val="00BB7FCA"/>
    <w:rsid w:val="00BC0B8D"/>
    <w:rsid w:val="00BC0E6B"/>
    <w:rsid w:val="00BC0F2E"/>
    <w:rsid w:val="00BC6A0E"/>
    <w:rsid w:val="00BC76A4"/>
    <w:rsid w:val="00BD15C2"/>
    <w:rsid w:val="00BD1DF7"/>
    <w:rsid w:val="00BD4F39"/>
    <w:rsid w:val="00BE1525"/>
    <w:rsid w:val="00BE5E28"/>
    <w:rsid w:val="00BE73DD"/>
    <w:rsid w:val="00BE74AF"/>
    <w:rsid w:val="00BE77D4"/>
    <w:rsid w:val="00BE7852"/>
    <w:rsid w:val="00BF1292"/>
    <w:rsid w:val="00BF4435"/>
    <w:rsid w:val="00BF5F4A"/>
    <w:rsid w:val="00C02956"/>
    <w:rsid w:val="00C030DF"/>
    <w:rsid w:val="00C03299"/>
    <w:rsid w:val="00C034AB"/>
    <w:rsid w:val="00C04FAC"/>
    <w:rsid w:val="00C055B2"/>
    <w:rsid w:val="00C05AB8"/>
    <w:rsid w:val="00C130CF"/>
    <w:rsid w:val="00C13309"/>
    <w:rsid w:val="00C23EFF"/>
    <w:rsid w:val="00C24A82"/>
    <w:rsid w:val="00C24FE8"/>
    <w:rsid w:val="00C2693E"/>
    <w:rsid w:val="00C275A5"/>
    <w:rsid w:val="00C30EF4"/>
    <w:rsid w:val="00C31504"/>
    <w:rsid w:val="00C320AC"/>
    <w:rsid w:val="00C41A57"/>
    <w:rsid w:val="00C42E86"/>
    <w:rsid w:val="00C43B18"/>
    <w:rsid w:val="00C45F2E"/>
    <w:rsid w:val="00C46273"/>
    <w:rsid w:val="00C52039"/>
    <w:rsid w:val="00C61B1E"/>
    <w:rsid w:val="00C646DC"/>
    <w:rsid w:val="00C65125"/>
    <w:rsid w:val="00C651B9"/>
    <w:rsid w:val="00C65F56"/>
    <w:rsid w:val="00C743DD"/>
    <w:rsid w:val="00C76E08"/>
    <w:rsid w:val="00C85608"/>
    <w:rsid w:val="00C93AB5"/>
    <w:rsid w:val="00C949BD"/>
    <w:rsid w:val="00C95508"/>
    <w:rsid w:val="00C95A7A"/>
    <w:rsid w:val="00CA2922"/>
    <w:rsid w:val="00CA69C1"/>
    <w:rsid w:val="00CA6FF6"/>
    <w:rsid w:val="00CB0C6A"/>
    <w:rsid w:val="00CB41C3"/>
    <w:rsid w:val="00CC1B15"/>
    <w:rsid w:val="00CD0830"/>
    <w:rsid w:val="00CD182E"/>
    <w:rsid w:val="00CD2425"/>
    <w:rsid w:val="00CD2B2D"/>
    <w:rsid w:val="00CD5F1B"/>
    <w:rsid w:val="00CD6AC4"/>
    <w:rsid w:val="00CE0ABC"/>
    <w:rsid w:val="00CE1E61"/>
    <w:rsid w:val="00CE4D16"/>
    <w:rsid w:val="00CE6B99"/>
    <w:rsid w:val="00CF6A4E"/>
    <w:rsid w:val="00CF6C37"/>
    <w:rsid w:val="00D0147E"/>
    <w:rsid w:val="00D01796"/>
    <w:rsid w:val="00D02519"/>
    <w:rsid w:val="00D03180"/>
    <w:rsid w:val="00D03995"/>
    <w:rsid w:val="00D03C1C"/>
    <w:rsid w:val="00D056BA"/>
    <w:rsid w:val="00D10028"/>
    <w:rsid w:val="00D12E8B"/>
    <w:rsid w:val="00D211A8"/>
    <w:rsid w:val="00D224D3"/>
    <w:rsid w:val="00D30E86"/>
    <w:rsid w:val="00D3138D"/>
    <w:rsid w:val="00D31AFC"/>
    <w:rsid w:val="00D3282B"/>
    <w:rsid w:val="00D418D8"/>
    <w:rsid w:val="00D43AC2"/>
    <w:rsid w:val="00D45309"/>
    <w:rsid w:val="00D55F4E"/>
    <w:rsid w:val="00D57BA2"/>
    <w:rsid w:val="00D61D57"/>
    <w:rsid w:val="00D64311"/>
    <w:rsid w:val="00D651A0"/>
    <w:rsid w:val="00D72E6E"/>
    <w:rsid w:val="00D81567"/>
    <w:rsid w:val="00D85A5A"/>
    <w:rsid w:val="00D95CC8"/>
    <w:rsid w:val="00D96A5A"/>
    <w:rsid w:val="00D974B6"/>
    <w:rsid w:val="00D9761D"/>
    <w:rsid w:val="00DA1FA5"/>
    <w:rsid w:val="00DA2D37"/>
    <w:rsid w:val="00DA531B"/>
    <w:rsid w:val="00DA7959"/>
    <w:rsid w:val="00DB27D7"/>
    <w:rsid w:val="00DB318D"/>
    <w:rsid w:val="00DB563B"/>
    <w:rsid w:val="00DB7150"/>
    <w:rsid w:val="00DC3264"/>
    <w:rsid w:val="00DC33EA"/>
    <w:rsid w:val="00DC7606"/>
    <w:rsid w:val="00DC7DAA"/>
    <w:rsid w:val="00DD188D"/>
    <w:rsid w:val="00DE04B8"/>
    <w:rsid w:val="00DE0973"/>
    <w:rsid w:val="00DE0EE2"/>
    <w:rsid w:val="00DE5A1C"/>
    <w:rsid w:val="00DE6B4D"/>
    <w:rsid w:val="00DF3EA3"/>
    <w:rsid w:val="00DF492F"/>
    <w:rsid w:val="00DF4DDC"/>
    <w:rsid w:val="00DF51F4"/>
    <w:rsid w:val="00DF701F"/>
    <w:rsid w:val="00DF7554"/>
    <w:rsid w:val="00E042F4"/>
    <w:rsid w:val="00E0523D"/>
    <w:rsid w:val="00E166E6"/>
    <w:rsid w:val="00E2041A"/>
    <w:rsid w:val="00E22286"/>
    <w:rsid w:val="00E25A63"/>
    <w:rsid w:val="00E308AB"/>
    <w:rsid w:val="00E3151E"/>
    <w:rsid w:val="00E37669"/>
    <w:rsid w:val="00E378FB"/>
    <w:rsid w:val="00E406C6"/>
    <w:rsid w:val="00E40D70"/>
    <w:rsid w:val="00E41906"/>
    <w:rsid w:val="00E46C4F"/>
    <w:rsid w:val="00E46F0B"/>
    <w:rsid w:val="00E5244C"/>
    <w:rsid w:val="00E5295C"/>
    <w:rsid w:val="00E533C7"/>
    <w:rsid w:val="00E549E5"/>
    <w:rsid w:val="00E55654"/>
    <w:rsid w:val="00E56895"/>
    <w:rsid w:val="00E62DF5"/>
    <w:rsid w:val="00E64D5E"/>
    <w:rsid w:val="00E754A2"/>
    <w:rsid w:val="00E755F8"/>
    <w:rsid w:val="00E81519"/>
    <w:rsid w:val="00E82B1A"/>
    <w:rsid w:val="00E86B3C"/>
    <w:rsid w:val="00E91196"/>
    <w:rsid w:val="00E911E7"/>
    <w:rsid w:val="00E93E74"/>
    <w:rsid w:val="00E94738"/>
    <w:rsid w:val="00E96304"/>
    <w:rsid w:val="00EA0DB5"/>
    <w:rsid w:val="00EA375D"/>
    <w:rsid w:val="00EA5627"/>
    <w:rsid w:val="00EA70D5"/>
    <w:rsid w:val="00EA79B8"/>
    <w:rsid w:val="00EB029A"/>
    <w:rsid w:val="00EB0C41"/>
    <w:rsid w:val="00EB0E85"/>
    <w:rsid w:val="00EB5037"/>
    <w:rsid w:val="00EB515A"/>
    <w:rsid w:val="00EB7084"/>
    <w:rsid w:val="00EB70A1"/>
    <w:rsid w:val="00EB71FB"/>
    <w:rsid w:val="00EB7E8C"/>
    <w:rsid w:val="00EC0430"/>
    <w:rsid w:val="00EC0468"/>
    <w:rsid w:val="00EC25EA"/>
    <w:rsid w:val="00EC387D"/>
    <w:rsid w:val="00EC4F1B"/>
    <w:rsid w:val="00EC5C1C"/>
    <w:rsid w:val="00ED228B"/>
    <w:rsid w:val="00ED2CD4"/>
    <w:rsid w:val="00EE40EA"/>
    <w:rsid w:val="00EE4F34"/>
    <w:rsid w:val="00EF0BBF"/>
    <w:rsid w:val="00EF141A"/>
    <w:rsid w:val="00EF39E5"/>
    <w:rsid w:val="00EF3F43"/>
    <w:rsid w:val="00EF55EC"/>
    <w:rsid w:val="00EF7A4E"/>
    <w:rsid w:val="00F000F8"/>
    <w:rsid w:val="00F05986"/>
    <w:rsid w:val="00F070C7"/>
    <w:rsid w:val="00F10397"/>
    <w:rsid w:val="00F16BFA"/>
    <w:rsid w:val="00F22BF6"/>
    <w:rsid w:val="00F2307C"/>
    <w:rsid w:val="00F2449B"/>
    <w:rsid w:val="00F24E22"/>
    <w:rsid w:val="00F265BA"/>
    <w:rsid w:val="00F3098D"/>
    <w:rsid w:val="00F314A0"/>
    <w:rsid w:val="00F3172C"/>
    <w:rsid w:val="00F31D4D"/>
    <w:rsid w:val="00F3595C"/>
    <w:rsid w:val="00F4107C"/>
    <w:rsid w:val="00F42AFB"/>
    <w:rsid w:val="00F42E41"/>
    <w:rsid w:val="00F44FC3"/>
    <w:rsid w:val="00F61B52"/>
    <w:rsid w:val="00F672BB"/>
    <w:rsid w:val="00F7209F"/>
    <w:rsid w:val="00F7396C"/>
    <w:rsid w:val="00F74332"/>
    <w:rsid w:val="00F74A72"/>
    <w:rsid w:val="00F776E8"/>
    <w:rsid w:val="00F8359D"/>
    <w:rsid w:val="00F83CD9"/>
    <w:rsid w:val="00F84BFC"/>
    <w:rsid w:val="00F8614B"/>
    <w:rsid w:val="00F91823"/>
    <w:rsid w:val="00F9241C"/>
    <w:rsid w:val="00F94695"/>
    <w:rsid w:val="00F94A30"/>
    <w:rsid w:val="00F94F7E"/>
    <w:rsid w:val="00F967F8"/>
    <w:rsid w:val="00FA2809"/>
    <w:rsid w:val="00FA29C9"/>
    <w:rsid w:val="00FA377D"/>
    <w:rsid w:val="00FA58B7"/>
    <w:rsid w:val="00FB06BA"/>
    <w:rsid w:val="00FB15CB"/>
    <w:rsid w:val="00FB197A"/>
    <w:rsid w:val="00FB1AFE"/>
    <w:rsid w:val="00FB1EF5"/>
    <w:rsid w:val="00FB22FD"/>
    <w:rsid w:val="00FB2EEF"/>
    <w:rsid w:val="00FB49A3"/>
    <w:rsid w:val="00FB7845"/>
    <w:rsid w:val="00FC698A"/>
    <w:rsid w:val="00FD4293"/>
    <w:rsid w:val="00FD46B3"/>
    <w:rsid w:val="00FD4F77"/>
    <w:rsid w:val="00FD5095"/>
    <w:rsid w:val="00FD5E8B"/>
    <w:rsid w:val="00FD71B8"/>
    <w:rsid w:val="00FE19A1"/>
    <w:rsid w:val="00FE1ACA"/>
    <w:rsid w:val="00FE5684"/>
    <w:rsid w:val="00FF4C71"/>
    <w:rsid w:val="00FF4E6F"/>
    <w:rsid w:val="00FF4ECA"/>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E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B8063D"/>
    <w:pPr>
      <w:autoSpaceDE/>
      <w:autoSpaceDN/>
      <w:adjustRightInd/>
      <w:ind w:left="100"/>
      <w:outlineLvl w:val="0"/>
    </w:pPr>
    <w:rPr>
      <w:rFonts w:cstheme="min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uiPriority w:val="99"/>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table" w:styleId="TableGrid">
    <w:name w:val="Table Grid"/>
    <w:basedOn w:val="TableNormal"/>
    <w:uiPriority w:val="59"/>
    <w:rsid w:val="002C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5253"/>
  </w:style>
  <w:style w:type="paragraph" w:styleId="ListParagraph">
    <w:name w:val="List Paragraph"/>
    <w:basedOn w:val="Normal"/>
    <w:uiPriority w:val="34"/>
    <w:qFormat/>
    <w:rsid w:val="00B32469"/>
    <w:pPr>
      <w:ind w:left="720"/>
      <w:contextualSpacing/>
    </w:pPr>
  </w:style>
  <w:style w:type="character" w:styleId="FollowedHyperlink">
    <w:name w:val="FollowedHyperlink"/>
    <w:basedOn w:val="DefaultParagraphFont"/>
    <w:semiHidden/>
    <w:unhideWhenUsed/>
    <w:rsid w:val="009A12D7"/>
    <w:rPr>
      <w:color w:val="800080" w:themeColor="followedHyperlink"/>
      <w:u w:val="single"/>
    </w:rPr>
  </w:style>
  <w:style w:type="character" w:customStyle="1" w:styleId="Heading1Char">
    <w:name w:val="Heading 1 Char"/>
    <w:basedOn w:val="DefaultParagraphFont"/>
    <w:link w:val="Heading1"/>
    <w:uiPriority w:val="1"/>
    <w:rsid w:val="00B8063D"/>
    <w:rPr>
      <w:rFonts w:cstheme="minorBidi"/>
      <w:b/>
      <w:bCs/>
      <w:sz w:val="24"/>
      <w:szCs w:val="24"/>
      <w:u w:val="single"/>
    </w:rPr>
  </w:style>
  <w:style w:type="paragraph" w:styleId="BodyText">
    <w:name w:val="Body Text"/>
    <w:basedOn w:val="Normal"/>
    <w:link w:val="BodyTextChar"/>
    <w:uiPriority w:val="1"/>
    <w:qFormat/>
    <w:rsid w:val="00B8063D"/>
    <w:pPr>
      <w:autoSpaceDE/>
      <w:autoSpaceDN/>
      <w:adjustRightInd/>
      <w:ind w:left="100"/>
    </w:pPr>
    <w:rPr>
      <w:rFonts w:cstheme="minorBidi"/>
      <w:sz w:val="24"/>
      <w:szCs w:val="24"/>
    </w:rPr>
  </w:style>
  <w:style w:type="character" w:customStyle="1" w:styleId="BodyTextChar">
    <w:name w:val="Body Text Char"/>
    <w:basedOn w:val="DefaultParagraphFont"/>
    <w:link w:val="BodyText"/>
    <w:uiPriority w:val="1"/>
    <w:rsid w:val="00B8063D"/>
    <w:rPr>
      <w:rFonts w:cstheme="minorBidi"/>
      <w:sz w:val="24"/>
      <w:szCs w:val="24"/>
    </w:rPr>
  </w:style>
  <w:style w:type="paragraph" w:customStyle="1" w:styleId="TableParagraph">
    <w:name w:val="Table Paragraph"/>
    <w:basedOn w:val="Normal"/>
    <w:uiPriority w:val="1"/>
    <w:qFormat/>
    <w:rsid w:val="00B8063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6216F3"/>
  </w:style>
  <w:style w:type="character" w:customStyle="1" w:styleId="FooterChar">
    <w:name w:val="Footer Char"/>
    <w:basedOn w:val="DefaultParagraphFont"/>
    <w:link w:val="Footer"/>
    <w:uiPriority w:val="99"/>
    <w:rsid w:val="00997496"/>
  </w:style>
  <w:style w:type="paragraph" w:styleId="NormalWeb">
    <w:name w:val="Normal (Web)"/>
    <w:basedOn w:val="Normal"/>
    <w:uiPriority w:val="99"/>
    <w:semiHidden/>
    <w:unhideWhenUsed/>
    <w:rsid w:val="005F3E7B"/>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semiHidden/>
    <w:unhideWhenUsed/>
    <w:rsid w:val="0076231B"/>
  </w:style>
  <w:style w:type="character" w:customStyle="1" w:styleId="FootnoteTextChar">
    <w:name w:val="Footnote Text Char"/>
    <w:basedOn w:val="DefaultParagraphFont"/>
    <w:link w:val="FootnoteText"/>
    <w:semiHidden/>
    <w:rsid w:val="0076231B"/>
  </w:style>
  <w:style w:type="character" w:styleId="FootnoteReference">
    <w:name w:val="footnote reference"/>
    <w:basedOn w:val="DefaultParagraphFont"/>
    <w:semiHidden/>
    <w:unhideWhenUsed/>
    <w:rsid w:val="007623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B8063D"/>
    <w:pPr>
      <w:autoSpaceDE/>
      <w:autoSpaceDN/>
      <w:adjustRightInd/>
      <w:ind w:left="100"/>
      <w:outlineLvl w:val="0"/>
    </w:pPr>
    <w:rPr>
      <w:rFonts w:cstheme="min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uiPriority w:val="99"/>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table" w:styleId="TableGrid">
    <w:name w:val="Table Grid"/>
    <w:basedOn w:val="TableNormal"/>
    <w:uiPriority w:val="59"/>
    <w:rsid w:val="002C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5253"/>
  </w:style>
  <w:style w:type="paragraph" w:styleId="ListParagraph">
    <w:name w:val="List Paragraph"/>
    <w:basedOn w:val="Normal"/>
    <w:uiPriority w:val="34"/>
    <w:qFormat/>
    <w:rsid w:val="00B32469"/>
    <w:pPr>
      <w:ind w:left="720"/>
      <w:contextualSpacing/>
    </w:pPr>
  </w:style>
  <w:style w:type="character" w:styleId="FollowedHyperlink">
    <w:name w:val="FollowedHyperlink"/>
    <w:basedOn w:val="DefaultParagraphFont"/>
    <w:semiHidden/>
    <w:unhideWhenUsed/>
    <w:rsid w:val="009A12D7"/>
    <w:rPr>
      <w:color w:val="800080" w:themeColor="followedHyperlink"/>
      <w:u w:val="single"/>
    </w:rPr>
  </w:style>
  <w:style w:type="character" w:customStyle="1" w:styleId="Heading1Char">
    <w:name w:val="Heading 1 Char"/>
    <w:basedOn w:val="DefaultParagraphFont"/>
    <w:link w:val="Heading1"/>
    <w:uiPriority w:val="1"/>
    <w:rsid w:val="00B8063D"/>
    <w:rPr>
      <w:rFonts w:cstheme="minorBidi"/>
      <w:b/>
      <w:bCs/>
      <w:sz w:val="24"/>
      <w:szCs w:val="24"/>
      <w:u w:val="single"/>
    </w:rPr>
  </w:style>
  <w:style w:type="paragraph" w:styleId="BodyText">
    <w:name w:val="Body Text"/>
    <w:basedOn w:val="Normal"/>
    <w:link w:val="BodyTextChar"/>
    <w:uiPriority w:val="1"/>
    <w:qFormat/>
    <w:rsid w:val="00B8063D"/>
    <w:pPr>
      <w:autoSpaceDE/>
      <w:autoSpaceDN/>
      <w:adjustRightInd/>
      <w:ind w:left="100"/>
    </w:pPr>
    <w:rPr>
      <w:rFonts w:cstheme="minorBidi"/>
      <w:sz w:val="24"/>
      <w:szCs w:val="24"/>
    </w:rPr>
  </w:style>
  <w:style w:type="character" w:customStyle="1" w:styleId="BodyTextChar">
    <w:name w:val="Body Text Char"/>
    <w:basedOn w:val="DefaultParagraphFont"/>
    <w:link w:val="BodyText"/>
    <w:uiPriority w:val="1"/>
    <w:rsid w:val="00B8063D"/>
    <w:rPr>
      <w:rFonts w:cstheme="minorBidi"/>
      <w:sz w:val="24"/>
      <w:szCs w:val="24"/>
    </w:rPr>
  </w:style>
  <w:style w:type="paragraph" w:customStyle="1" w:styleId="TableParagraph">
    <w:name w:val="Table Paragraph"/>
    <w:basedOn w:val="Normal"/>
    <w:uiPriority w:val="1"/>
    <w:qFormat/>
    <w:rsid w:val="00B8063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6216F3"/>
  </w:style>
  <w:style w:type="character" w:customStyle="1" w:styleId="FooterChar">
    <w:name w:val="Footer Char"/>
    <w:basedOn w:val="DefaultParagraphFont"/>
    <w:link w:val="Footer"/>
    <w:uiPriority w:val="99"/>
    <w:rsid w:val="00997496"/>
  </w:style>
  <w:style w:type="paragraph" w:styleId="NormalWeb">
    <w:name w:val="Normal (Web)"/>
    <w:basedOn w:val="Normal"/>
    <w:uiPriority w:val="99"/>
    <w:semiHidden/>
    <w:unhideWhenUsed/>
    <w:rsid w:val="005F3E7B"/>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semiHidden/>
    <w:unhideWhenUsed/>
    <w:rsid w:val="0076231B"/>
  </w:style>
  <w:style w:type="character" w:customStyle="1" w:styleId="FootnoteTextChar">
    <w:name w:val="Footnote Text Char"/>
    <w:basedOn w:val="DefaultParagraphFont"/>
    <w:link w:val="FootnoteText"/>
    <w:semiHidden/>
    <w:rsid w:val="0076231B"/>
  </w:style>
  <w:style w:type="character" w:styleId="FootnoteReference">
    <w:name w:val="footnote reference"/>
    <w:basedOn w:val="DefaultParagraphFont"/>
    <w:semiHidden/>
    <w:unhideWhenUsed/>
    <w:rsid w:val="00762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48353">
      <w:bodyDiv w:val="1"/>
      <w:marLeft w:val="0"/>
      <w:marRight w:val="0"/>
      <w:marTop w:val="0"/>
      <w:marBottom w:val="0"/>
      <w:divBdr>
        <w:top w:val="none" w:sz="0" w:space="0" w:color="auto"/>
        <w:left w:val="none" w:sz="0" w:space="0" w:color="auto"/>
        <w:bottom w:val="none" w:sz="0" w:space="0" w:color="auto"/>
        <w:right w:val="none" w:sz="0" w:space="0" w:color="auto"/>
      </w:divBdr>
      <w:divsChild>
        <w:div w:id="1083919702">
          <w:marLeft w:val="0"/>
          <w:marRight w:val="0"/>
          <w:marTop w:val="0"/>
          <w:marBottom w:val="0"/>
          <w:divBdr>
            <w:top w:val="none" w:sz="0" w:space="0" w:color="auto"/>
            <w:left w:val="none" w:sz="0" w:space="0" w:color="auto"/>
            <w:bottom w:val="none" w:sz="0" w:space="0" w:color="auto"/>
            <w:right w:val="none" w:sz="0" w:space="0" w:color="auto"/>
          </w:divBdr>
          <w:divsChild>
            <w:div w:id="132720937">
              <w:marLeft w:val="0"/>
              <w:marRight w:val="0"/>
              <w:marTop w:val="0"/>
              <w:marBottom w:val="0"/>
              <w:divBdr>
                <w:top w:val="none" w:sz="0" w:space="0" w:color="auto"/>
                <w:left w:val="none" w:sz="0" w:space="0" w:color="auto"/>
                <w:bottom w:val="none" w:sz="0" w:space="0" w:color="auto"/>
                <w:right w:val="none" w:sz="0" w:space="0" w:color="auto"/>
              </w:divBdr>
            </w:div>
            <w:div w:id="362446035">
              <w:marLeft w:val="0"/>
              <w:marRight w:val="0"/>
              <w:marTop w:val="0"/>
              <w:marBottom w:val="0"/>
              <w:divBdr>
                <w:top w:val="none" w:sz="0" w:space="0" w:color="auto"/>
                <w:left w:val="none" w:sz="0" w:space="0" w:color="auto"/>
                <w:bottom w:val="none" w:sz="0" w:space="0" w:color="auto"/>
                <w:right w:val="none" w:sz="0" w:space="0" w:color="auto"/>
              </w:divBdr>
            </w:div>
            <w:div w:id="377781872">
              <w:marLeft w:val="0"/>
              <w:marRight w:val="0"/>
              <w:marTop w:val="0"/>
              <w:marBottom w:val="0"/>
              <w:divBdr>
                <w:top w:val="none" w:sz="0" w:space="0" w:color="auto"/>
                <w:left w:val="none" w:sz="0" w:space="0" w:color="auto"/>
                <w:bottom w:val="none" w:sz="0" w:space="0" w:color="auto"/>
                <w:right w:val="none" w:sz="0" w:space="0" w:color="auto"/>
              </w:divBdr>
            </w:div>
            <w:div w:id="502011326">
              <w:marLeft w:val="0"/>
              <w:marRight w:val="0"/>
              <w:marTop w:val="0"/>
              <w:marBottom w:val="0"/>
              <w:divBdr>
                <w:top w:val="none" w:sz="0" w:space="0" w:color="auto"/>
                <w:left w:val="none" w:sz="0" w:space="0" w:color="auto"/>
                <w:bottom w:val="none" w:sz="0" w:space="0" w:color="auto"/>
                <w:right w:val="none" w:sz="0" w:space="0" w:color="auto"/>
              </w:divBdr>
            </w:div>
            <w:div w:id="775061066">
              <w:marLeft w:val="0"/>
              <w:marRight w:val="0"/>
              <w:marTop w:val="0"/>
              <w:marBottom w:val="0"/>
              <w:divBdr>
                <w:top w:val="none" w:sz="0" w:space="0" w:color="auto"/>
                <w:left w:val="none" w:sz="0" w:space="0" w:color="auto"/>
                <w:bottom w:val="none" w:sz="0" w:space="0" w:color="auto"/>
                <w:right w:val="none" w:sz="0" w:space="0" w:color="auto"/>
              </w:divBdr>
            </w:div>
            <w:div w:id="1416315941">
              <w:marLeft w:val="0"/>
              <w:marRight w:val="0"/>
              <w:marTop w:val="0"/>
              <w:marBottom w:val="0"/>
              <w:divBdr>
                <w:top w:val="none" w:sz="0" w:space="0" w:color="auto"/>
                <w:left w:val="none" w:sz="0" w:space="0" w:color="auto"/>
                <w:bottom w:val="none" w:sz="0" w:space="0" w:color="auto"/>
                <w:right w:val="none" w:sz="0" w:space="0" w:color="auto"/>
              </w:divBdr>
            </w:div>
            <w:div w:id="1567496977">
              <w:marLeft w:val="0"/>
              <w:marRight w:val="0"/>
              <w:marTop w:val="0"/>
              <w:marBottom w:val="0"/>
              <w:divBdr>
                <w:top w:val="none" w:sz="0" w:space="0" w:color="auto"/>
                <w:left w:val="none" w:sz="0" w:space="0" w:color="auto"/>
                <w:bottom w:val="none" w:sz="0" w:space="0" w:color="auto"/>
                <w:right w:val="none" w:sz="0" w:space="0" w:color="auto"/>
              </w:divBdr>
            </w:div>
            <w:div w:id="1666544878">
              <w:marLeft w:val="0"/>
              <w:marRight w:val="0"/>
              <w:marTop w:val="0"/>
              <w:marBottom w:val="0"/>
              <w:divBdr>
                <w:top w:val="none" w:sz="0" w:space="0" w:color="auto"/>
                <w:left w:val="none" w:sz="0" w:space="0" w:color="auto"/>
                <w:bottom w:val="none" w:sz="0" w:space="0" w:color="auto"/>
                <w:right w:val="none" w:sz="0" w:space="0" w:color="auto"/>
              </w:divBdr>
            </w:div>
            <w:div w:id="1693997500">
              <w:marLeft w:val="0"/>
              <w:marRight w:val="0"/>
              <w:marTop w:val="0"/>
              <w:marBottom w:val="0"/>
              <w:divBdr>
                <w:top w:val="none" w:sz="0" w:space="0" w:color="auto"/>
                <w:left w:val="none" w:sz="0" w:space="0" w:color="auto"/>
                <w:bottom w:val="none" w:sz="0" w:space="0" w:color="auto"/>
                <w:right w:val="none" w:sz="0" w:space="0" w:color="auto"/>
              </w:divBdr>
            </w:div>
            <w:div w:id="19511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4074">
      <w:bodyDiv w:val="1"/>
      <w:marLeft w:val="0"/>
      <w:marRight w:val="0"/>
      <w:marTop w:val="0"/>
      <w:marBottom w:val="0"/>
      <w:divBdr>
        <w:top w:val="none" w:sz="0" w:space="0" w:color="auto"/>
        <w:left w:val="none" w:sz="0" w:space="0" w:color="auto"/>
        <w:bottom w:val="none" w:sz="0" w:space="0" w:color="auto"/>
        <w:right w:val="none" w:sz="0" w:space="0" w:color="auto"/>
      </w:divBdr>
    </w:div>
    <w:div w:id="1768228482">
      <w:bodyDiv w:val="1"/>
      <w:marLeft w:val="0"/>
      <w:marRight w:val="0"/>
      <w:marTop w:val="0"/>
      <w:marBottom w:val="0"/>
      <w:divBdr>
        <w:top w:val="none" w:sz="0" w:space="0" w:color="auto"/>
        <w:left w:val="none" w:sz="0" w:space="0" w:color="auto"/>
        <w:bottom w:val="none" w:sz="0" w:space="0" w:color="auto"/>
        <w:right w:val="none" w:sz="0" w:space="0" w:color="auto"/>
      </w:divBdr>
      <w:divsChild>
        <w:div w:id="1921089377">
          <w:marLeft w:val="0"/>
          <w:marRight w:val="0"/>
          <w:marTop w:val="0"/>
          <w:marBottom w:val="0"/>
          <w:divBdr>
            <w:top w:val="none" w:sz="0" w:space="0" w:color="auto"/>
            <w:left w:val="none" w:sz="0" w:space="0" w:color="auto"/>
            <w:bottom w:val="none" w:sz="0" w:space="0" w:color="auto"/>
            <w:right w:val="none" w:sz="0" w:space="0" w:color="auto"/>
          </w:divBdr>
          <w:divsChild>
            <w:div w:id="305554549">
              <w:marLeft w:val="0"/>
              <w:marRight w:val="0"/>
              <w:marTop w:val="0"/>
              <w:marBottom w:val="0"/>
              <w:divBdr>
                <w:top w:val="none" w:sz="0" w:space="0" w:color="auto"/>
                <w:left w:val="none" w:sz="0" w:space="0" w:color="auto"/>
                <w:bottom w:val="none" w:sz="0" w:space="0" w:color="auto"/>
                <w:right w:val="none" w:sz="0" w:space="0" w:color="auto"/>
              </w:divBdr>
              <w:divsChild>
                <w:div w:id="2054186989">
                  <w:marLeft w:val="0"/>
                  <w:marRight w:val="0"/>
                  <w:marTop w:val="0"/>
                  <w:marBottom w:val="0"/>
                  <w:divBdr>
                    <w:top w:val="none" w:sz="0" w:space="0" w:color="auto"/>
                    <w:left w:val="none" w:sz="0" w:space="0" w:color="auto"/>
                    <w:bottom w:val="none" w:sz="0" w:space="0" w:color="auto"/>
                    <w:right w:val="none" w:sz="0" w:space="0" w:color="auto"/>
                  </w:divBdr>
                  <w:divsChild>
                    <w:div w:id="1810782894">
                      <w:marLeft w:val="8565"/>
                      <w:marRight w:val="0"/>
                      <w:marTop w:val="0"/>
                      <w:marBottom w:val="0"/>
                      <w:divBdr>
                        <w:top w:val="none" w:sz="0" w:space="0" w:color="auto"/>
                        <w:left w:val="none" w:sz="0" w:space="0" w:color="auto"/>
                        <w:bottom w:val="none" w:sz="0" w:space="0" w:color="auto"/>
                        <w:right w:val="none" w:sz="0" w:space="0" w:color="auto"/>
                      </w:divBdr>
                      <w:divsChild>
                        <w:div w:id="1097360220">
                          <w:marLeft w:val="0"/>
                          <w:marRight w:val="0"/>
                          <w:marTop w:val="0"/>
                          <w:marBottom w:val="0"/>
                          <w:divBdr>
                            <w:top w:val="none" w:sz="0" w:space="0" w:color="auto"/>
                            <w:left w:val="none" w:sz="0" w:space="0" w:color="auto"/>
                            <w:bottom w:val="none" w:sz="0" w:space="0" w:color="auto"/>
                            <w:right w:val="none" w:sz="0" w:space="0" w:color="auto"/>
                          </w:divBdr>
                          <w:divsChild>
                            <w:div w:id="12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npfmc.org/council-meeting-archiv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pfmc.org/cooperative-reporting/" TargetMode="External"/><Relationship Id="rId17" Type="http://schemas.openxmlformats.org/officeDocument/2006/relationships/hyperlink" Target="http://www.npfmc.org/cooperative-reporting/" TargetMode="External"/><Relationship Id="rId2" Type="http://schemas.openxmlformats.org/officeDocument/2006/relationships/numbering" Target="numbering.xml"/><Relationship Id="rId16" Type="http://schemas.openxmlformats.org/officeDocument/2006/relationships/hyperlink" Target="http://www.crabq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564dca20e0dfcbcf7064c842ea76f5cc&amp;rgn=div5&amp;view=text&amp;node=50:13.0.1.1.4&amp;idno=50" TargetMode="External"/><Relationship Id="rId5" Type="http://schemas.openxmlformats.org/officeDocument/2006/relationships/settings" Target="settings.xml"/><Relationship Id="rId15" Type="http://schemas.openxmlformats.org/officeDocument/2006/relationships/hyperlink" Target="https://www.cio.noaa.gov/services_programs/IQ_Guidelines_103014.html" TargetMode="External"/><Relationship Id="rId10" Type="http://schemas.openxmlformats.org/officeDocument/2006/relationships/hyperlink" Target="http://www.ecfr.gov/cgi-bin/text-idx?SID=95b433cf1aee04c442c07790797f0730&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www.fisheries.noaa.gov/sites/default/files/akro/1920crab_coop_and_memb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3746-E9D6-48A7-A519-66BE5A7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9750</Words>
  <Characters>55580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65200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Doug Duncan</dc:creator>
  <cp:lastModifiedBy>SYSTEM</cp:lastModifiedBy>
  <cp:revision>2</cp:revision>
  <cp:lastPrinted>2019-11-15T23:02:00Z</cp:lastPrinted>
  <dcterms:created xsi:type="dcterms:W3CDTF">2019-12-13T13:46:00Z</dcterms:created>
  <dcterms:modified xsi:type="dcterms:W3CDTF">2019-12-13T13:46:00Z</dcterms:modified>
</cp:coreProperties>
</file>