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53" w:rsidRDefault="00A60458">
      <w:pPr>
        <w:spacing w:before="61"/>
        <w:ind w:left="349" w:right="399"/>
        <w:jc w:val="center"/>
        <w:rPr>
          <w:b/>
          <w:sz w:val="24"/>
        </w:rPr>
      </w:pPr>
      <w:r>
        <w:rPr>
          <w:b/>
          <w:sz w:val="24"/>
        </w:rPr>
        <w:t>Individual Information Collection Request</w:t>
      </w:r>
    </w:p>
    <w:p w:rsidR="00BF6A53" w:rsidRDefault="00A60458">
      <w:pPr>
        <w:pStyle w:val="BodyText"/>
        <w:spacing w:before="12" w:line="271" w:lineRule="auto"/>
        <w:ind w:left="349" w:right="591" w:firstLine="0"/>
        <w:jc w:val="center"/>
      </w:pPr>
      <w:r>
        <w:t>Under GSA’s Generic Clearance: Improving Customer Experience - Implementation of Section 280 of OMB Circular A-11</w:t>
      </w:r>
    </w:p>
    <w:p w:rsidR="00BF6A53" w:rsidRDefault="00A60458">
      <w:pPr>
        <w:pStyle w:val="BodyText"/>
        <w:spacing w:before="164"/>
        <w:ind w:left="349" w:right="583" w:firstLine="0"/>
        <w:jc w:val="center"/>
      </w:pPr>
      <w:r>
        <w:t>OMB Control No. 3090-0</w:t>
      </w:r>
      <w:r w:rsidR="00FC4B0E">
        <w:t>321</w:t>
      </w:r>
    </w:p>
    <w:p w:rsidR="00BF6A53" w:rsidRDefault="006765B7">
      <w:pPr>
        <w:pStyle w:val="BodyText"/>
        <w:spacing w:before="3"/>
        <w:ind w:left="0" w:firstLine="0"/>
        <w:rPr>
          <w:sz w:val="13"/>
        </w:rPr>
      </w:pPr>
      <w:r>
        <w:pict>
          <v:shape id="_x0000_s1026" style="position:absolute;margin-left:1in;margin-top:10.35pt;width:468pt;height:.1pt;z-index:-251658752;mso-wrap-distance-left:0;mso-wrap-distance-right:0;mso-position-horizontal-relative:page" coordsize="9360,0" coordorigin="1440,207" filled="f" strokeweight="1.5pt" path="m1440,207r9360,e">
            <v:path arrowok="t"/>
            <w10:wrap type="topAndBottom" anchorx="page"/>
          </v:shape>
        </w:pict>
      </w:r>
    </w:p>
    <w:p w:rsidR="00BF6A53" w:rsidRDefault="00BF6A53">
      <w:pPr>
        <w:pStyle w:val="BodyText"/>
        <w:spacing w:before="4"/>
        <w:ind w:left="0" w:firstLine="0"/>
        <w:rPr>
          <w:sz w:val="34"/>
        </w:rPr>
      </w:pPr>
    </w:p>
    <w:p w:rsidR="00BF6A53" w:rsidRDefault="00A60458">
      <w:pPr>
        <w:pStyle w:val="Heading1"/>
      </w:pPr>
      <w:r>
        <w:t>OVERVIEW</w:t>
      </w:r>
    </w:p>
    <w:p w:rsidR="00FC4B0E" w:rsidP="00FC4B0E" w:rsidRDefault="00FC4B0E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spacing w:before="196" w:line="271" w:lineRule="auto"/>
        <w:ind w:right="1865"/>
        <w:rPr>
          <w:b/>
        </w:rPr>
      </w:pPr>
      <w:r>
        <w:rPr>
          <w:b/>
        </w:rPr>
        <w:t>G</w:t>
      </w:r>
      <w:r w:rsidRPr="00FC4B0E">
        <w:rPr>
          <w:b/>
        </w:rPr>
        <w:t>SA</w:t>
      </w:r>
      <w:r w:rsidRPr="00FC4B0E">
        <w:rPr>
          <w:b/>
          <w:spacing w:val="-6"/>
        </w:rPr>
        <w:t xml:space="preserve"> </w:t>
      </w:r>
      <w:r w:rsidRPr="00FC4B0E">
        <w:rPr>
          <w:b/>
        </w:rPr>
        <w:t>will</w:t>
      </w:r>
      <w:r w:rsidRPr="00FC4B0E">
        <w:rPr>
          <w:b/>
          <w:spacing w:val="-5"/>
        </w:rPr>
        <w:t xml:space="preserve"> </w:t>
      </w:r>
      <w:r w:rsidRPr="00FC4B0E">
        <w:rPr>
          <w:b/>
        </w:rPr>
        <w:t>be</w:t>
      </w:r>
      <w:r w:rsidRPr="00FC4B0E">
        <w:rPr>
          <w:b/>
          <w:spacing w:val="-6"/>
        </w:rPr>
        <w:t xml:space="preserve"> </w:t>
      </w:r>
      <w:r w:rsidRPr="00FC4B0E">
        <w:rPr>
          <w:b/>
        </w:rPr>
        <w:t>administering</w:t>
      </w:r>
      <w:r w:rsidRPr="00FC4B0E">
        <w:rPr>
          <w:b/>
          <w:spacing w:val="-5"/>
        </w:rPr>
        <w:t xml:space="preserve"> </w:t>
      </w:r>
      <w:r w:rsidRPr="00FC4B0E">
        <w:rPr>
          <w:b/>
        </w:rPr>
        <w:t>this</w:t>
      </w:r>
      <w:r w:rsidRPr="00FC4B0E">
        <w:rPr>
          <w:b/>
          <w:spacing w:val="-6"/>
        </w:rPr>
        <w:t xml:space="preserve"> </w:t>
      </w:r>
      <w:r w:rsidRPr="00FC4B0E">
        <w:rPr>
          <w:b/>
        </w:rPr>
        <w:t>collection</w:t>
      </w:r>
      <w:r w:rsidRPr="00FC4B0E">
        <w:rPr>
          <w:b/>
          <w:spacing w:val="-5"/>
        </w:rPr>
        <w:t xml:space="preserve"> </w:t>
      </w:r>
      <w:r w:rsidRPr="00FC4B0E">
        <w:rPr>
          <w:b/>
        </w:rPr>
        <w:t>on</w:t>
      </w:r>
      <w:r w:rsidRPr="00FC4B0E">
        <w:rPr>
          <w:b/>
          <w:spacing w:val="-6"/>
        </w:rPr>
        <w:t xml:space="preserve"> </w:t>
      </w:r>
      <w:r w:rsidRPr="00FC4B0E">
        <w:rPr>
          <w:b/>
        </w:rPr>
        <w:t>behalf</w:t>
      </w:r>
      <w:r w:rsidRPr="00FC4B0E">
        <w:rPr>
          <w:b/>
          <w:spacing w:val="-5"/>
        </w:rPr>
        <w:t xml:space="preserve"> </w:t>
      </w:r>
      <w:r w:rsidRPr="00FC4B0E">
        <w:rPr>
          <w:b/>
        </w:rPr>
        <w:t>of</w:t>
      </w:r>
      <w:r w:rsidRPr="00FC4B0E">
        <w:rPr>
          <w:b/>
          <w:spacing w:val="-5"/>
        </w:rPr>
        <w:t xml:space="preserve"> </w:t>
      </w:r>
      <w:r w:rsidRPr="00FC4B0E">
        <w:rPr>
          <w:b/>
        </w:rPr>
        <w:t>the</w:t>
      </w:r>
      <w:r w:rsidRPr="00FC4B0E">
        <w:rPr>
          <w:b/>
          <w:spacing w:val="-6"/>
        </w:rPr>
        <w:t xml:space="preserve"> </w:t>
      </w:r>
      <w:r w:rsidRPr="00FC4B0E">
        <w:rPr>
          <w:b/>
        </w:rPr>
        <w:t>following</w:t>
      </w:r>
      <w:r w:rsidRPr="00FC4B0E">
        <w:rPr>
          <w:b/>
          <w:spacing w:val="-5"/>
        </w:rPr>
        <w:t xml:space="preserve"> </w:t>
      </w:r>
      <w:r w:rsidRPr="00FC4B0E">
        <w:rPr>
          <w:b/>
        </w:rPr>
        <w:t>approved Department-level</w:t>
      </w:r>
      <w:r w:rsidRPr="00FC4B0E">
        <w:rPr>
          <w:b/>
          <w:spacing w:val="-2"/>
        </w:rPr>
        <w:t xml:space="preserve"> </w:t>
      </w:r>
      <w:r w:rsidRPr="00FC4B0E">
        <w:rPr>
          <w:b/>
        </w:rPr>
        <w:t>organization:</w:t>
      </w:r>
    </w:p>
    <w:p w:rsidRPr="00FC4B0E" w:rsidR="00FC4B0E" w:rsidP="00FC4B0E" w:rsidRDefault="00FC4B0E">
      <w:pPr>
        <w:pStyle w:val="ListParagraph"/>
        <w:tabs>
          <w:tab w:val="left" w:pos="939"/>
          <w:tab w:val="left" w:pos="940"/>
        </w:tabs>
        <w:spacing w:before="196" w:line="271" w:lineRule="auto"/>
        <w:ind w:right="1865" w:firstLine="0"/>
        <w:rPr>
          <w:b/>
        </w:rPr>
      </w:pPr>
      <w:r w:rsidRPr="00FC4B0E">
        <w:t>Department of Housing and Urban Development</w:t>
      </w:r>
    </w:p>
    <w:p w:rsidRPr="00FC4B0E" w:rsidR="00FC4B0E" w:rsidP="00FC4B0E" w:rsidRDefault="00FC4B0E">
      <w:pPr>
        <w:pStyle w:val="ListParagraph"/>
        <w:tabs>
          <w:tab w:val="left" w:pos="940"/>
        </w:tabs>
        <w:spacing w:before="0" w:line="271" w:lineRule="auto"/>
        <w:ind w:right="1408" w:firstLine="0"/>
      </w:pPr>
    </w:p>
    <w:p w:rsidR="00BF6A53" w:rsidRDefault="00A60458">
      <w:pPr>
        <w:pStyle w:val="ListParagraph"/>
        <w:numPr>
          <w:ilvl w:val="0"/>
          <w:numId w:val="6"/>
        </w:numPr>
        <w:tabs>
          <w:tab w:val="left" w:pos="940"/>
        </w:tabs>
        <w:spacing w:before="0" w:line="271" w:lineRule="auto"/>
        <w:ind w:right="1408"/>
      </w:pPr>
      <w:r>
        <w:rPr>
          <w:b/>
        </w:rPr>
        <w:t>Additional</w:t>
      </w:r>
      <w:r>
        <w:rPr>
          <w:b/>
          <w:spacing w:val="-7"/>
        </w:rPr>
        <w:t xml:space="preserve"> </w:t>
      </w:r>
      <w:r>
        <w:rPr>
          <w:b/>
        </w:rPr>
        <w:t>sub</w:t>
      </w:r>
      <w:r>
        <w:rPr>
          <w:b/>
          <w:spacing w:val="-6"/>
        </w:rPr>
        <w:t xml:space="preserve"> </w:t>
      </w:r>
      <w:r>
        <w:rPr>
          <w:b/>
        </w:rPr>
        <w:t>component,</w:t>
      </w:r>
      <w:r>
        <w:rPr>
          <w:b/>
          <w:spacing w:val="-6"/>
        </w:rPr>
        <w:t xml:space="preserve"> </w:t>
      </w:r>
      <w:r>
        <w:rPr>
          <w:b/>
        </w:rPr>
        <w:t>office,</w:t>
      </w:r>
      <w:r>
        <w:rPr>
          <w:b/>
          <w:spacing w:val="-6"/>
        </w:rPr>
        <w:t xml:space="preserve"> </w:t>
      </w:r>
      <w:r>
        <w:rPr>
          <w:b/>
        </w:rPr>
        <w:t>program:</w:t>
      </w:r>
      <w:r>
        <w:rPr>
          <w:b/>
          <w:spacing w:val="-6"/>
        </w:rPr>
        <w:t xml:space="preserve"> </w:t>
      </w: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Housing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Urban Development</w:t>
      </w:r>
    </w:p>
    <w:p w:rsidR="00FC4B0E" w:rsidP="00FC4B0E" w:rsidRDefault="00FC4B0E">
      <w:pPr>
        <w:pStyle w:val="ListParagraph"/>
        <w:tabs>
          <w:tab w:val="left" w:pos="940"/>
        </w:tabs>
        <w:spacing w:before="0" w:line="271" w:lineRule="auto"/>
        <w:ind w:right="1408" w:firstLine="0"/>
      </w:pPr>
    </w:p>
    <w:p w:rsidR="00BF6A53" w:rsidRDefault="00A60458">
      <w:pPr>
        <w:pStyle w:val="ListParagraph"/>
        <w:numPr>
          <w:ilvl w:val="0"/>
          <w:numId w:val="6"/>
        </w:numPr>
        <w:tabs>
          <w:tab w:val="left" w:pos="940"/>
        </w:tabs>
        <w:spacing w:before="0" w:line="251" w:lineRule="exact"/>
      </w:pPr>
      <w:r>
        <w:rPr>
          <w:b/>
        </w:rPr>
        <w:t xml:space="preserve">Agency POC name: </w:t>
      </w:r>
      <w:r>
        <w:t>Effie</w:t>
      </w:r>
      <w:r>
        <w:rPr>
          <w:spacing w:val="-5"/>
        </w:rPr>
        <w:t xml:space="preserve"> </w:t>
      </w:r>
      <w:r>
        <w:t>Russell</w:t>
      </w:r>
    </w:p>
    <w:p w:rsidR="00FC4B0E" w:rsidP="00FC4B0E" w:rsidRDefault="00FC4B0E">
      <w:pPr>
        <w:pStyle w:val="ListParagraph"/>
        <w:tabs>
          <w:tab w:val="left" w:pos="940"/>
        </w:tabs>
        <w:spacing w:before="0" w:line="251" w:lineRule="exact"/>
        <w:ind w:firstLine="0"/>
      </w:pPr>
    </w:p>
    <w:p w:rsidR="00BF6A53" w:rsidRDefault="00A60458">
      <w:pPr>
        <w:pStyle w:val="ListParagraph"/>
        <w:numPr>
          <w:ilvl w:val="0"/>
          <w:numId w:val="6"/>
        </w:numPr>
        <w:tabs>
          <w:tab w:val="left" w:pos="940"/>
        </w:tabs>
        <w:spacing w:before="32"/>
      </w:pPr>
      <w:r>
        <w:rPr>
          <w:b/>
        </w:rPr>
        <w:t>Agency POC email:</w:t>
      </w:r>
      <w:r>
        <w:rPr>
          <w:b/>
          <w:spacing w:val="-5"/>
        </w:rPr>
        <w:t xml:space="preserve"> </w:t>
      </w:r>
      <w:hyperlink r:id="rId8">
        <w:r>
          <w:t>effie.l.russell@hud.gov</w:t>
        </w:r>
      </w:hyperlink>
    </w:p>
    <w:p w:rsidR="00FC4B0E" w:rsidP="00FC4B0E" w:rsidRDefault="00FC4B0E">
      <w:pPr>
        <w:pStyle w:val="ListParagraph"/>
        <w:tabs>
          <w:tab w:val="left" w:pos="940"/>
        </w:tabs>
        <w:spacing w:before="32"/>
        <w:ind w:firstLine="0"/>
      </w:pPr>
    </w:p>
    <w:p w:rsidR="00BF6A53" w:rsidRDefault="00A60458">
      <w:pPr>
        <w:pStyle w:val="ListParagraph"/>
        <w:numPr>
          <w:ilvl w:val="0"/>
          <w:numId w:val="6"/>
        </w:numPr>
        <w:tabs>
          <w:tab w:val="left" w:pos="940"/>
        </w:tabs>
        <w:spacing w:before="32"/>
      </w:pPr>
      <w:r>
        <w:rPr>
          <w:b/>
        </w:rPr>
        <w:t xml:space="preserve">Description of service Touchpoint is measuring: </w:t>
      </w:r>
      <w:r>
        <w:t>Customer</w:t>
      </w:r>
      <w:r>
        <w:rPr>
          <w:spacing w:val="-13"/>
        </w:rPr>
        <w:t xml:space="preserve"> </w:t>
      </w:r>
      <w:r>
        <w:t>Service</w:t>
      </w:r>
    </w:p>
    <w:p w:rsidR="00FC4B0E" w:rsidP="00FC4B0E" w:rsidRDefault="00FC4B0E">
      <w:pPr>
        <w:pStyle w:val="ListParagraph"/>
        <w:tabs>
          <w:tab w:val="left" w:pos="940"/>
        </w:tabs>
        <w:spacing w:before="32"/>
        <w:ind w:firstLine="0"/>
      </w:pPr>
    </w:p>
    <w:p w:rsidRPr="00FC4B0E" w:rsidR="00BF6A53" w:rsidRDefault="00A60458">
      <w:pPr>
        <w:pStyle w:val="ListParagraph"/>
        <w:numPr>
          <w:ilvl w:val="0"/>
          <w:numId w:val="6"/>
        </w:numPr>
        <w:tabs>
          <w:tab w:val="left" w:pos="940"/>
        </w:tabs>
        <w:spacing w:before="32" w:line="271" w:lineRule="auto"/>
        <w:ind w:right="486"/>
      </w:pPr>
      <w:r>
        <w:rPr>
          <w:b/>
        </w:rPr>
        <w:t>Point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service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which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Touchpoint</w:t>
      </w:r>
      <w:r>
        <w:rPr>
          <w:b/>
          <w:spacing w:val="-4"/>
        </w:rPr>
        <w:t xml:space="preserve"> </w:t>
      </w:r>
      <w:r>
        <w:rPr>
          <w:b/>
        </w:rPr>
        <w:t>survey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presented:</w:t>
      </w:r>
      <w:r>
        <w:rPr>
          <w:b/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color w:val="212121"/>
        </w:rPr>
        <w:t>included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 the signature line of a customer service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email.</w:t>
      </w:r>
    </w:p>
    <w:p w:rsidR="00FC4B0E" w:rsidP="00FC4B0E" w:rsidRDefault="00FC4B0E">
      <w:pPr>
        <w:pStyle w:val="ListParagraph"/>
        <w:tabs>
          <w:tab w:val="left" w:pos="940"/>
        </w:tabs>
        <w:spacing w:before="32" w:line="271" w:lineRule="auto"/>
        <w:ind w:right="486" w:firstLine="0"/>
      </w:pPr>
    </w:p>
    <w:p w:rsidR="00BF6A53" w:rsidRDefault="00A60458">
      <w:pPr>
        <w:pStyle w:val="Heading1"/>
        <w:numPr>
          <w:ilvl w:val="0"/>
          <w:numId w:val="6"/>
        </w:numPr>
        <w:tabs>
          <w:tab w:val="left" w:pos="940"/>
        </w:tabs>
        <w:spacing w:line="251" w:lineRule="exact"/>
      </w:pPr>
      <w:r>
        <w:t>Method by which the Touchpoint survey is</w:t>
      </w:r>
      <w:r>
        <w:rPr>
          <w:spacing w:val="-11"/>
        </w:rPr>
        <w:t xml:space="preserve"> </w:t>
      </w:r>
      <w:r>
        <w:t>presented:</w:t>
      </w:r>
    </w:p>
    <w:p w:rsidR="00BF6A53" w:rsidRDefault="00A60458">
      <w:pPr>
        <w:pStyle w:val="ListParagraph"/>
        <w:numPr>
          <w:ilvl w:val="1"/>
          <w:numId w:val="6"/>
        </w:numPr>
        <w:tabs>
          <w:tab w:val="left" w:pos="1659"/>
          <w:tab w:val="left" w:pos="1660"/>
        </w:tabs>
      </w:pPr>
      <w:r>
        <w:t>[ ] Web-based: pop-up on webpage while a user is</w:t>
      </w:r>
      <w:r>
        <w:rPr>
          <w:spacing w:val="-16"/>
        </w:rPr>
        <w:t xml:space="preserve"> </w:t>
      </w:r>
      <w:r>
        <w:t>browsing</w:t>
      </w:r>
    </w:p>
    <w:p w:rsidR="00BF6A53" w:rsidRDefault="00A60458">
      <w:pPr>
        <w:pStyle w:val="ListParagraph"/>
        <w:numPr>
          <w:ilvl w:val="1"/>
          <w:numId w:val="6"/>
        </w:numPr>
        <w:tabs>
          <w:tab w:val="left" w:pos="1659"/>
          <w:tab w:val="left" w:pos="1660"/>
        </w:tabs>
      </w:pPr>
      <w:r>
        <w:t>[ ] Web-based: embedded into</w:t>
      </w:r>
      <w:r>
        <w:rPr>
          <w:spacing w:val="-7"/>
        </w:rPr>
        <w:t xml:space="preserve"> </w:t>
      </w:r>
      <w:r>
        <w:t>webpage</w:t>
      </w:r>
    </w:p>
    <w:p w:rsidR="00BF6A53" w:rsidRDefault="00A60458">
      <w:pPr>
        <w:pStyle w:val="ListParagraph"/>
        <w:numPr>
          <w:ilvl w:val="1"/>
          <w:numId w:val="6"/>
        </w:numPr>
        <w:tabs>
          <w:tab w:val="left" w:pos="1659"/>
          <w:tab w:val="left" w:pos="1660"/>
        </w:tabs>
      </w:pPr>
      <w:r>
        <w:t>[x] Email: With a hyperlink to a survey</w:t>
      </w:r>
      <w:r>
        <w:rPr>
          <w:spacing w:val="-11"/>
        </w:rPr>
        <w:t xml:space="preserve"> </w:t>
      </w:r>
      <w:r>
        <w:t>form</w:t>
      </w:r>
    </w:p>
    <w:p w:rsidR="00BF6A53" w:rsidRDefault="00A60458">
      <w:pPr>
        <w:pStyle w:val="ListParagraph"/>
        <w:numPr>
          <w:ilvl w:val="1"/>
          <w:numId w:val="6"/>
        </w:numPr>
        <w:tabs>
          <w:tab w:val="left" w:pos="1659"/>
          <w:tab w:val="left" w:pos="1660"/>
        </w:tabs>
      </w:pPr>
      <w:r>
        <w:t>[ ] In-person: At a computer or tablet</w:t>
      </w:r>
      <w:r>
        <w:rPr>
          <w:spacing w:val="-11"/>
        </w:rPr>
        <w:t xml:space="preserve"> </w:t>
      </w:r>
      <w:r>
        <w:t>kiosk</w:t>
      </w:r>
    </w:p>
    <w:p w:rsidR="00BF6A53" w:rsidRDefault="00A60458">
      <w:pPr>
        <w:pStyle w:val="ListParagraph"/>
        <w:numPr>
          <w:ilvl w:val="1"/>
          <w:numId w:val="6"/>
        </w:numPr>
        <w:tabs>
          <w:tab w:val="left" w:pos="1659"/>
          <w:tab w:val="left" w:pos="1660"/>
        </w:tabs>
      </w:pPr>
      <w:r>
        <w:t>[ ]</w:t>
      </w:r>
      <w:r>
        <w:rPr>
          <w:spacing w:val="-3"/>
        </w:rPr>
        <w:t xml:space="preserve"> </w:t>
      </w:r>
      <w:r>
        <w:t>Mail</w:t>
      </w:r>
    </w:p>
    <w:p w:rsidR="00BF6A53" w:rsidRDefault="00A60458">
      <w:pPr>
        <w:pStyle w:val="ListParagraph"/>
        <w:numPr>
          <w:ilvl w:val="1"/>
          <w:numId w:val="6"/>
        </w:numPr>
        <w:tabs>
          <w:tab w:val="left" w:pos="1659"/>
          <w:tab w:val="left" w:pos="1660"/>
        </w:tabs>
      </w:pPr>
      <w:r>
        <w:t>[ ]</w:t>
      </w:r>
      <w:r>
        <w:rPr>
          <w:spacing w:val="-3"/>
        </w:rPr>
        <w:t xml:space="preserve"> </w:t>
      </w:r>
      <w:r>
        <w:t>Other</w:t>
      </w:r>
    </w:p>
    <w:p w:rsidR="00BF6A53" w:rsidRDefault="00BF6A53">
      <w:pPr>
        <w:pStyle w:val="BodyText"/>
        <w:spacing w:before="6"/>
        <w:ind w:left="0" w:firstLine="0"/>
        <w:rPr>
          <w:sz w:val="27"/>
        </w:rPr>
      </w:pPr>
    </w:p>
    <w:p w:rsidR="00BF6A53" w:rsidRDefault="00A60458">
      <w:pPr>
        <w:pStyle w:val="Heading1"/>
        <w:numPr>
          <w:ilvl w:val="0"/>
          <w:numId w:val="6"/>
        </w:numPr>
        <w:tabs>
          <w:tab w:val="left" w:pos="940"/>
        </w:tabs>
        <w:spacing w:before="1"/>
      </w:pPr>
      <w:r>
        <w:t>Description of</w:t>
      </w:r>
      <w:r>
        <w:rPr>
          <w:spacing w:val="-3"/>
        </w:rPr>
        <w:t xml:space="preserve"> </w:t>
      </w:r>
      <w:r>
        <w:t>respondents:</w:t>
      </w:r>
    </w:p>
    <w:p w:rsidRPr="00FC4B0E" w:rsidR="00BF6A53" w:rsidRDefault="00A60458">
      <w:pPr>
        <w:pStyle w:val="ListParagraph"/>
        <w:numPr>
          <w:ilvl w:val="1"/>
          <w:numId w:val="6"/>
        </w:numPr>
        <w:tabs>
          <w:tab w:val="left" w:pos="1659"/>
          <w:tab w:val="left" w:pos="1660"/>
        </w:tabs>
        <w:spacing w:line="271" w:lineRule="auto"/>
        <w:ind w:right="567"/>
      </w:pPr>
      <w:r>
        <w:rPr>
          <w:b/>
        </w:rPr>
        <w:t>Do you have a customer list or something similar that defines the universe of potential</w:t>
      </w:r>
      <w:r>
        <w:rPr>
          <w:b/>
          <w:spacing w:val="-8"/>
        </w:rPr>
        <w:t xml:space="preserve"> </w:t>
      </w:r>
      <w:r>
        <w:rPr>
          <w:b/>
        </w:rPr>
        <w:t xml:space="preserve">respondents? </w:t>
      </w:r>
      <w:r>
        <w:t>Yes,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universe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respondents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customers</w:t>
      </w:r>
      <w:r>
        <w:rPr>
          <w:spacing w:val="-8"/>
        </w:rPr>
        <w:t xml:space="preserve"> </w:t>
      </w:r>
      <w:r>
        <w:t xml:space="preserve">included, but are not limited to: </w:t>
      </w:r>
      <w:r>
        <w:rPr>
          <w:color w:val="212121"/>
        </w:rPr>
        <w:t>non-federal citizen respondents, local and state government employees, quasi-government employees, and advocacy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groups</w:t>
      </w:r>
    </w:p>
    <w:p w:rsidR="00FC4B0E" w:rsidP="00FC4B0E" w:rsidRDefault="00FC4B0E">
      <w:pPr>
        <w:pStyle w:val="ListParagraph"/>
        <w:tabs>
          <w:tab w:val="left" w:pos="1659"/>
          <w:tab w:val="left" w:pos="1660"/>
        </w:tabs>
        <w:spacing w:line="271" w:lineRule="auto"/>
        <w:ind w:left="1660" w:right="567" w:firstLine="0"/>
      </w:pPr>
    </w:p>
    <w:p w:rsidR="00BF6A53" w:rsidRDefault="00A60458">
      <w:pPr>
        <w:pStyle w:val="ListParagraph"/>
        <w:numPr>
          <w:ilvl w:val="1"/>
          <w:numId w:val="6"/>
        </w:numPr>
        <w:tabs>
          <w:tab w:val="left" w:pos="1659"/>
          <w:tab w:val="left" w:pos="1660"/>
        </w:tabs>
        <w:spacing w:before="0" w:line="271" w:lineRule="auto"/>
        <w:ind w:right="700"/>
      </w:pPr>
      <w:r>
        <w:rPr>
          <w:b/>
        </w:rPr>
        <w:t>Will the survey be presented to all potential customers that interact at the point described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#5,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is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there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sampling</w:t>
      </w:r>
      <w:r>
        <w:rPr>
          <w:b/>
          <w:spacing w:val="-5"/>
        </w:rPr>
        <w:t xml:space="preserve"> </w:t>
      </w:r>
      <w:r>
        <w:rPr>
          <w:b/>
        </w:rPr>
        <w:t>plan</w:t>
      </w:r>
      <w:r>
        <w:rPr>
          <w:b/>
          <w:spacing w:val="-4"/>
        </w:rPr>
        <w:t xml:space="preserve"> </w:t>
      </w:r>
      <w:r>
        <w:rPr>
          <w:b/>
        </w:rPr>
        <w:t>from</w:t>
      </w:r>
      <w:r>
        <w:rPr>
          <w:b/>
          <w:spacing w:val="-4"/>
        </w:rPr>
        <w:t xml:space="preserve"> </w:t>
      </w:r>
      <w:r>
        <w:rPr>
          <w:b/>
        </w:rPr>
        <w:t>selecting</w:t>
      </w:r>
      <w:r>
        <w:rPr>
          <w:b/>
          <w:spacing w:val="-4"/>
        </w:rPr>
        <w:t xml:space="preserve"> </w:t>
      </w:r>
      <w:r>
        <w:rPr>
          <w:b/>
        </w:rPr>
        <w:t>from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universe?</w:t>
      </w:r>
      <w:r>
        <w:rPr>
          <w:b/>
          <w:spacing w:val="-4"/>
        </w:rPr>
        <w:t xml:space="preserve"> </w:t>
      </w:r>
      <w:r>
        <w:rPr>
          <w:b/>
        </w:rPr>
        <w:t>If</w:t>
      </w:r>
      <w:r>
        <w:rPr>
          <w:b/>
          <w:spacing w:val="-5"/>
        </w:rPr>
        <w:t xml:space="preserve"> </w:t>
      </w:r>
      <w:r>
        <w:rPr>
          <w:b/>
        </w:rPr>
        <w:t xml:space="preserve">a sampling plan, describe that here. </w:t>
      </w:r>
      <w:r>
        <w:t>Yes, the survey will be presented to all potential customers that interact at the point described in</w:t>
      </w:r>
      <w:r>
        <w:rPr>
          <w:spacing w:val="-13"/>
        </w:rPr>
        <w:t xml:space="preserve"> </w:t>
      </w:r>
      <w:r>
        <w:t>#5.</w:t>
      </w:r>
    </w:p>
    <w:p w:rsidR="00FC4B0E" w:rsidRDefault="00FC4B0E">
      <w:pPr>
        <w:pStyle w:val="Heading1"/>
        <w:spacing w:before="157"/>
      </w:pPr>
    </w:p>
    <w:p w:rsidR="00FC4B0E" w:rsidRDefault="00FC4B0E">
      <w:pPr>
        <w:pStyle w:val="Heading1"/>
        <w:spacing w:before="157"/>
      </w:pPr>
    </w:p>
    <w:p w:rsidR="00BF6A53" w:rsidRDefault="00A60458">
      <w:pPr>
        <w:pStyle w:val="Heading1"/>
        <w:spacing w:before="157"/>
      </w:pPr>
      <w:r>
        <w:lastRenderedPageBreak/>
        <w:t>CERTIFICATION:</w:t>
      </w:r>
    </w:p>
    <w:p w:rsidR="00BF6A53" w:rsidRDefault="00A60458">
      <w:pPr>
        <w:pStyle w:val="BodyText"/>
        <w:spacing w:before="197"/>
        <w:ind w:left="220" w:firstLine="0"/>
      </w:pPr>
      <w:r>
        <w:t>I certify the following to be true:</w:t>
      </w:r>
    </w:p>
    <w:p w:rsidR="00BF6A53" w:rsidRDefault="00A60458">
      <w:pPr>
        <w:pStyle w:val="ListParagraph"/>
        <w:numPr>
          <w:ilvl w:val="0"/>
          <w:numId w:val="5"/>
        </w:numPr>
        <w:tabs>
          <w:tab w:val="left" w:pos="579"/>
          <w:tab w:val="left" w:pos="580"/>
        </w:tabs>
        <w:spacing w:before="196"/>
      </w:pPr>
      <w:r>
        <w:t>The collection is</w:t>
      </w:r>
      <w:r>
        <w:rPr>
          <w:spacing w:val="-4"/>
        </w:rPr>
        <w:t xml:space="preserve"> </w:t>
      </w:r>
      <w:r>
        <w:t>voluntary.</w:t>
      </w:r>
    </w:p>
    <w:p w:rsidR="00BF6A53" w:rsidRDefault="00A60458">
      <w:pPr>
        <w:pStyle w:val="ListParagraph"/>
        <w:numPr>
          <w:ilvl w:val="0"/>
          <w:numId w:val="5"/>
        </w:numPr>
        <w:tabs>
          <w:tab w:val="left" w:pos="579"/>
          <w:tab w:val="left" w:pos="580"/>
        </w:tabs>
        <w:spacing w:before="16"/>
      </w:pPr>
      <w:r>
        <w:t>The collection is low-burden for respondents and low-cost for the Federal</w:t>
      </w:r>
      <w:r>
        <w:rPr>
          <w:spacing w:val="-27"/>
        </w:rPr>
        <w:t xml:space="preserve"> </w:t>
      </w:r>
      <w:r>
        <w:t>Government.</w:t>
      </w:r>
    </w:p>
    <w:p w:rsidR="00BF6A53" w:rsidP="00FC4B0E" w:rsidRDefault="00A60458">
      <w:pPr>
        <w:pStyle w:val="ListParagraph"/>
        <w:numPr>
          <w:ilvl w:val="0"/>
          <w:numId w:val="5"/>
        </w:numPr>
        <w:tabs>
          <w:tab w:val="left" w:pos="579"/>
          <w:tab w:val="left" w:pos="580"/>
        </w:tabs>
        <w:spacing w:before="16"/>
      </w:pPr>
      <w:r>
        <w:t>The</w:t>
      </w:r>
      <w:r w:rsidRPr="00FC4B0E">
        <w:rPr>
          <w:spacing w:val="-4"/>
        </w:rPr>
        <w:t xml:space="preserve"> </w:t>
      </w:r>
      <w:r>
        <w:t>collection</w:t>
      </w:r>
      <w:r w:rsidRPr="00FC4B0E">
        <w:rPr>
          <w:spacing w:val="-3"/>
        </w:rPr>
        <w:t xml:space="preserve"> </w:t>
      </w:r>
      <w:r>
        <w:t>is</w:t>
      </w:r>
      <w:r w:rsidRPr="00FC4B0E">
        <w:rPr>
          <w:spacing w:val="-3"/>
        </w:rPr>
        <w:t xml:space="preserve"> </w:t>
      </w:r>
      <w:r>
        <w:t>non-controversial</w:t>
      </w:r>
      <w:r w:rsidRPr="00FC4B0E">
        <w:rPr>
          <w:spacing w:val="-3"/>
        </w:rPr>
        <w:t xml:space="preserve"> </w:t>
      </w:r>
      <w:r>
        <w:t>and</w:t>
      </w:r>
      <w:r w:rsidRPr="00FC4B0E">
        <w:rPr>
          <w:spacing w:val="-3"/>
        </w:rPr>
        <w:t xml:space="preserve"> </w:t>
      </w:r>
      <w:r>
        <w:t>does</w:t>
      </w:r>
      <w:r w:rsidRPr="00FC4B0E">
        <w:rPr>
          <w:spacing w:val="-4"/>
        </w:rPr>
        <w:t xml:space="preserve"> </w:t>
      </w:r>
      <w:r w:rsidRPr="00FC4B0E">
        <w:rPr>
          <w:u w:val="single"/>
        </w:rPr>
        <w:t>not</w:t>
      </w:r>
      <w:r w:rsidRPr="00FC4B0E">
        <w:rPr>
          <w:spacing w:val="-3"/>
        </w:rPr>
        <w:t xml:space="preserve"> </w:t>
      </w:r>
      <w:r>
        <w:t>raise</w:t>
      </w:r>
      <w:r w:rsidRPr="00FC4B0E">
        <w:rPr>
          <w:spacing w:val="-3"/>
        </w:rPr>
        <w:t xml:space="preserve"> </w:t>
      </w:r>
      <w:r>
        <w:t>issues</w:t>
      </w:r>
      <w:r w:rsidRPr="00FC4B0E">
        <w:rPr>
          <w:spacing w:val="-3"/>
        </w:rPr>
        <w:t xml:space="preserve"> </w:t>
      </w:r>
      <w:r>
        <w:t>of</w:t>
      </w:r>
      <w:r w:rsidRPr="00FC4B0E">
        <w:rPr>
          <w:spacing w:val="-3"/>
        </w:rPr>
        <w:t xml:space="preserve"> </w:t>
      </w:r>
      <w:r>
        <w:t>concern</w:t>
      </w:r>
      <w:r w:rsidRPr="00FC4B0E">
        <w:rPr>
          <w:spacing w:val="-3"/>
        </w:rPr>
        <w:t xml:space="preserve"> </w:t>
      </w:r>
      <w:r>
        <w:t>to</w:t>
      </w:r>
      <w:r w:rsidRPr="00FC4B0E">
        <w:rPr>
          <w:spacing w:val="-4"/>
        </w:rPr>
        <w:t xml:space="preserve"> </w:t>
      </w:r>
      <w:r>
        <w:t>other</w:t>
      </w:r>
      <w:r w:rsidRPr="00FC4B0E">
        <w:rPr>
          <w:spacing w:val="-3"/>
        </w:rPr>
        <w:t xml:space="preserve"> </w:t>
      </w:r>
      <w:r>
        <w:t>federal</w:t>
      </w:r>
      <w:r w:rsidRPr="00FC4B0E">
        <w:rPr>
          <w:spacing w:val="-3"/>
        </w:rPr>
        <w:t xml:space="preserve"> </w:t>
      </w:r>
      <w:r>
        <w:t>agencies.</w:t>
      </w:r>
    </w:p>
    <w:p w:rsidR="00BF6A53" w:rsidRDefault="00A60458">
      <w:pPr>
        <w:pStyle w:val="ListParagraph"/>
        <w:numPr>
          <w:ilvl w:val="0"/>
          <w:numId w:val="5"/>
        </w:numPr>
        <w:tabs>
          <w:tab w:val="left" w:pos="579"/>
          <w:tab w:val="left" w:pos="580"/>
        </w:tabs>
        <w:spacing w:before="63" w:line="256" w:lineRule="auto"/>
        <w:ind w:right="1257"/>
      </w:pPr>
      <w:r>
        <w:t>The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disseminated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process described in the umbrella generic</w:t>
      </w:r>
      <w:r>
        <w:rPr>
          <w:spacing w:val="-7"/>
        </w:rPr>
        <w:t xml:space="preserve"> </w:t>
      </w:r>
      <w:r>
        <w:t>clearance.</w:t>
      </w:r>
    </w:p>
    <w:p w:rsidR="00BF6A53" w:rsidRDefault="00A60458">
      <w:pPr>
        <w:pStyle w:val="ListParagraph"/>
        <w:numPr>
          <w:ilvl w:val="0"/>
          <w:numId w:val="5"/>
        </w:numPr>
        <w:tabs>
          <w:tab w:val="left" w:pos="579"/>
          <w:tab w:val="left" w:pos="580"/>
        </w:tabs>
        <w:spacing w:before="0" w:line="256" w:lineRule="auto"/>
        <w:ind w:right="835"/>
      </w:pPr>
      <w:r>
        <w:t xml:space="preserve">Information gathered will not be used for the purpose of </w:t>
      </w:r>
      <w:r w:rsidRPr="00A60458">
        <w:rPr>
          <w:spacing w:val="-85"/>
          <w:u w:val="single"/>
        </w:rPr>
        <w:t>s</w:t>
      </w:r>
      <w:r w:rsidRPr="00A60458">
        <w:rPr>
          <w:u w:val="single"/>
        </w:rPr>
        <w:t>substantially</w:t>
      </w:r>
      <w:r>
        <w:t xml:space="preserve"> informing </w:t>
      </w:r>
      <w:r>
        <w:rPr>
          <w:spacing w:val="-61"/>
          <w:u w:val="single"/>
        </w:rPr>
        <w:t>i</w:t>
      </w:r>
      <w:r>
        <w:rPr>
          <w:u w:val="single"/>
        </w:rPr>
        <w:t>influential</w:t>
      </w:r>
      <w:r>
        <w:t xml:space="preserve"> policy decisions.</w:t>
      </w:r>
    </w:p>
    <w:p w:rsidR="00BF6A53" w:rsidRDefault="00A60458">
      <w:pPr>
        <w:pStyle w:val="ListParagraph"/>
        <w:numPr>
          <w:ilvl w:val="0"/>
          <w:numId w:val="5"/>
        </w:numPr>
        <w:tabs>
          <w:tab w:val="left" w:pos="579"/>
          <w:tab w:val="left" w:pos="580"/>
        </w:tabs>
        <w:spacing w:before="0" w:line="256" w:lineRule="auto"/>
        <w:ind w:right="634"/>
      </w:pPr>
      <w:r>
        <w:t>The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targeted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solicitation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opinions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respondents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with the program or may have experience with the program in the</w:t>
      </w:r>
      <w:r>
        <w:rPr>
          <w:spacing w:val="-19"/>
        </w:rPr>
        <w:t xml:space="preserve"> </w:t>
      </w:r>
      <w:r>
        <w:t>future.</w:t>
      </w:r>
    </w:p>
    <w:p w:rsidR="00BF6A53" w:rsidRDefault="00A60458">
      <w:pPr>
        <w:pStyle w:val="ListParagraph"/>
        <w:numPr>
          <w:ilvl w:val="0"/>
          <w:numId w:val="5"/>
        </w:numPr>
        <w:tabs>
          <w:tab w:val="left" w:pos="579"/>
          <w:tab w:val="left" w:pos="580"/>
        </w:tabs>
        <w:spacing w:before="0" w:line="252" w:lineRule="exact"/>
      </w:pPr>
      <w:r>
        <w:t>The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clearance.</w:t>
      </w:r>
    </w:p>
    <w:p w:rsidR="00BF6A53" w:rsidRDefault="00BF6A53">
      <w:pPr>
        <w:pStyle w:val="BodyText"/>
        <w:spacing w:before="0"/>
        <w:ind w:left="0" w:firstLine="0"/>
        <w:rPr>
          <w:sz w:val="24"/>
        </w:rPr>
      </w:pPr>
    </w:p>
    <w:p w:rsidR="00BF6A53" w:rsidRDefault="00A60458">
      <w:pPr>
        <w:spacing w:before="187"/>
        <w:ind w:left="220"/>
      </w:pPr>
      <w:r>
        <w:rPr>
          <w:b/>
        </w:rPr>
        <w:t xml:space="preserve">Name (Touchpoints Manager supporting this collection): </w:t>
      </w:r>
      <w:r>
        <w:t>Dominique Doss</w:t>
      </w:r>
    </w:p>
    <w:p w:rsidR="00BF6A53" w:rsidRDefault="00BF6A53">
      <w:pPr>
        <w:pStyle w:val="BodyText"/>
        <w:spacing w:before="0"/>
        <w:ind w:left="0" w:firstLine="0"/>
        <w:rPr>
          <w:sz w:val="24"/>
        </w:rPr>
      </w:pPr>
    </w:p>
    <w:p w:rsidR="00BF6A53" w:rsidRDefault="00A60458">
      <w:pPr>
        <w:pStyle w:val="Heading1"/>
        <w:spacing w:before="206"/>
      </w:pPr>
      <w:r>
        <w:t>BURDEN HOURS:</w:t>
      </w:r>
    </w:p>
    <w:p w:rsidR="00BF6A53" w:rsidRDefault="00BF6A53">
      <w:pPr>
        <w:pStyle w:val="BodyText"/>
        <w:spacing w:before="8"/>
        <w:ind w:left="0" w:firstLine="0"/>
        <w:rPr>
          <w:b/>
          <w:sz w:val="16"/>
        </w:rPr>
      </w:pPr>
    </w:p>
    <w:tbl>
      <w:tblPr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5"/>
        <w:gridCol w:w="1530"/>
        <w:gridCol w:w="1710"/>
        <w:gridCol w:w="1125"/>
      </w:tblGrid>
      <w:tr w:rsidR="00BF6A53">
        <w:trPr>
          <w:trHeight w:val="730"/>
        </w:trPr>
        <w:tc>
          <w:tcPr>
            <w:tcW w:w="5415" w:type="dxa"/>
          </w:tcPr>
          <w:p w:rsidR="00BF6A53" w:rsidRDefault="00A60458">
            <w:pPr>
              <w:pStyle w:val="TableParagraph"/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BF6A53" w:rsidRDefault="00A60458">
            <w:pPr>
              <w:pStyle w:val="TableParagraph"/>
              <w:spacing w:line="271" w:lineRule="auto"/>
              <w:ind w:right="182"/>
              <w:rPr>
                <w:b/>
              </w:rPr>
            </w:pPr>
            <w:r>
              <w:rPr>
                <w:b/>
              </w:rPr>
              <w:t>Number of Respondents</w:t>
            </w:r>
          </w:p>
        </w:tc>
        <w:tc>
          <w:tcPr>
            <w:tcW w:w="1710" w:type="dxa"/>
          </w:tcPr>
          <w:p w:rsidR="00BF6A53" w:rsidRDefault="00A60458">
            <w:pPr>
              <w:pStyle w:val="TableParagraph"/>
              <w:spacing w:line="271" w:lineRule="auto"/>
              <w:ind w:right="326"/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125" w:type="dxa"/>
          </w:tcPr>
          <w:p w:rsidR="00BF6A53" w:rsidRDefault="00A60458">
            <w:pPr>
              <w:pStyle w:val="TableParagraph"/>
              <w:spacing w:line="271" w:lineRule="auto"/>
              <w:ind w:right="266"/>
              <w:rPr>
                <w:b/>
              </w:rPr>
            </w:pPr>
            <w:r>
              <w:rPr>
                <w:b/>
              </w:rPr>
              <w:t>Burden Hours</w:t>
            </w:r>
          </w:p>
        </w:tc>
      </w:tr>
      <w:tr w:rsidR="00BF6A53">
        <w:trPr>
          <w:trHeight w:val="445"/>
        </w:trPr>
        <w:tc>
          <w:tcPr>
            <w:tcW w:w="5415" w:type="dxa"/>
          </w:tcPr>
          <w:p w:rsidR="00BF6A53" w:rsidRDefault="00A60458">
            <w:pPr>
              <w:pStyle w:val="TableParagraph"/>
            </w:pPr>
            <w:r>
              <w:t>HUD customers</w:t>
            </w:r>
          </w:p>
        </w:tc>
        <w:tc>
          <w:tcPr>
            <w:tcW w:w="1530" w:type="dxa"/>
          </w:tcPr>
          <w:p w:rsidR="00BF6A53" w:rsidRDefault="00A60458">
            <w:pPr>
              <w:pStyle w:val="TableParagraph"/>
            </w:pPr>
            <w:r>
              <w:t>4000</w:t>
            </w:r>
          </w:p>
        </w:tc>
        <w:tc>
          <w:tcPr>
            <w:tcW w:w="1710" w:type="dxa"/>
          </w:tcPr>
          <w:p w:rsidR="00BF6A53" w:rsidRDefault="00A60458">
            <w:pPr>
              <w:pStyle w:val="TableParagraph"/>
            </w:pPr>
            <w:r>
              <w:t>3</w:t>
            </w:r>
            <w:r w:rsidR="006765B7">
              <w:t xml:space="preserve"> min.</w:t>
            </w:r>
          </w:p>
        </w:tc>
        <w:tc>
          <w:tcPr>
            <w:tcW w:w="1125" w:type="dxa"/>
          </w:tcPr>
          <w:p w:rsidR="00BF6A53" w:rsidRDefault="00A60458">
            <w:pPr>
              <w:pStyle w:val="TableParagraph"/>
            </w:pPr>
            <w:r>
              <w:t>200</w:t>
            </w:r>
          </w:p>
        </w:tc>
      </w:tr>
      <w:tr w:rsidR="00BF6A53">
        <w:trPr>
          <w:trHeight w:val="445"/>
        </w:trPr>
        <w:tc>
          <w:tcPr>
            <w:tcW w:w="5415" w:type="dxa"/>
          </w:tcPr>
          <w:p w:rsidR="00BF6A53" w:rsidRDefault="00A60458">
            <w:pPr>
              <w:pStyle w:val="TableParagraph"/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F6A53" w:rsidRDefault="00A60458">
            <w:pPr>
              <w:pStyle w:val="TableParagraph"/>
            </w:pPr>
            <w:r>
              <w:t>4000</w:t>
            </w:r>
          </w:p>
        </w:tc>
        <w:tc>
          <w:tcPr>
            <w:tcW w:w="1710" w:type="dxa"/>
          </w:tcPr>
          <w:p w:rsidR="00BF6A53" w:rsidRDefault="00A60458">
            <w:pPr>
              <w:pStyle w:val="TableParagraph"/>
            </w:pPr>
            <w:r>
              <w:t>3</w:t>
            </w:r>
            <w:r w:rsidR="006765B7">
              <w:t xml:space="preserve"> min.</w:t>
            </w:r>
            <w:bookmarkStart w:name="_GoBack" w:id="0"/>
            <w:bookmarkEnd w:id="0"/>
          </w:p>
        </w:tc>
        <w:tc>
          <w:tcPr>
            <w:tcW w:w="1125" w:type="dxa"/>
          </w:tcPr>
          <w:p w:rsidR="00BF6A53" w:rsidRDefault="00A60458">
            <w:pPr>
              <w:pStyle w:val="TableParagraph"/>
            </w:pPr>
            <w:r>
              <w:t>200</w:t>
            </w:r>
          </w:p>
        </w:tc>
      </w:tr>
    </w:tbl>
    <w:p w:rsidR="00BF6A53" w:rsidRDefault="00BF6A53">
      <w:pPr>
        <w:pStyle w:val="BodyText"/>
        <w:spacing w:before="0"/>
        <w:ind w:left="0" w:firstLine="0"/>
        <w:rPr>
          <w:b/>
          <w:sz w:val="24"/>
        </w:rPr>
      </w:pPr>
    </w:p>
    <w:p w:rsidR="00BF6A53" w:rsidRDefault="00A60458">
      <w:pPr>
        <w:spacing w:before="178"/>
        <w:ind w:left="220"/>
        <w:rPr>
          <w:b/>
        </w:rPr>
      </w:pPr>
      <w:r>
        <w:rPr>
          <w:b/>
        </w:rPr>
        <w:t>FEDERAL COST:</w:t>
      </w:r>
    </w:p>
    <w:p w:rsidR="00BF6A53" w:rsidRDefault="00A60458">
      <w:pPr>
        <w:pStyle w:val="BodyText"/>
        <w:spacing w:before="197" w:line="271" w:lineRule="auto"/>
        <w:ind w:left="220" w:right="278" w:firstLine="0"/>
      </w:pPr>
      <w:r>
        <w:t>If any costs are associated with this collection beyond the Agency and Touchpoints staff time spent developing the survey and technical operating costs of Touchpoints, please describe and calculate these here:</w:t>
      </w:r>
    </w:p>
    <w:p w:rsidR="00BF6A53" w:rsidRDefault="00BF6A53">
      <w:pPr>
        <w:pStyle w:val="BodyText"/>
        <w:spacing w:before="0"/>
        <w:ind w:left="0" w:firstLine="0"/>
        <w:rPr>
          <w:sz w:val="24"/>
        </w:rPr>
      </w:pPr>
    </w:p>
    <w:p w:rsidR="00BF6A53" w:rsidP="00FC4B0E" w:rsidRDefault="00FC4B0E">
      <w:pPr>
        <w:pStyle w:val="BodyText"/>
        <w:spacing w:before="3"/>
        <w:ind w:left="0" w:firstLine="220"/>
        <w:rPr>
          <w:sz w:val="29"/>
        </w:rPr>
      </w:pPr>
      <w:r>
        <w:t>There are no additional costs associated with this collection.</w:t>
      </w:r>
    </w:p>
    <w:sectPr w:rsidR="00BF6A53" w:rsidSect="00FC4B0E">
      <w:pgSz w:w="12240" w:h="15840"/>
      <w:pgMar w:top="1380" w:right="1000" w:bottom="1120" w:left="1220" w:header="0" w:footer="935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F2" w:rsidRDefault="00A60458">
      <w:r>
        <w:separator/>
      </w:r>
    </w:p>
  </w:endnote>
  <w:endnote w:type="continuationSeparator" w:id="0">
    <w:p w:rsidR="004753F2" w:rsidRDefault="00A6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F2" w:rsidRDefault="00A60458">
      <w:r>
        <w:separator/>
      </w:r>
    </w:p>
  </w:footnote>
  <w:footnote w:type="continuationSeparator" w:id="0">
    <w:p w:rsidR="004753F2" w:rsidRDefault="00A60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D43"/>
    <w:multiLevelType w:val="hybridMultilevel"/>
    <w:tmpl w:val="1DD0044A"/>
    <w:lvl w:ilvl="0" w:tplc="09B8362E">
      <w:numFmt w:val="bullet"/>
      <w:lvlText w:val="○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FC3ADC7A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DE7E30D6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D7A674A6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8CBC9DD6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AB288922"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58C2921C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D0306206"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DEC26280">
      <w:numFmt w:val="bullet"/>
      <w:lvlText w:val="•"/>
      <w:lvlJc w:val="left"/>
      <w:pPr>
        <w:ind w:left="8204" w:hanging="360"/>
      </w:pPr>
      <w:rPr>
        <w:rFonts w:hint="default"/>
      </w:rPr>
    </w:lvl>
  </w:abstractNum>
  <w:abstractNum w:abstractNumId="1">
    <w:nsid w:val="18F80B01"/>
    <w:multiLevelType w:val="hybridMultilevel"/>
    <w:tmpl w:val="CA4432A0"/>
    <w:lvl w:ilvl="0" w:tplc="93DE1830">
      <w:numFmt w:val="bullet"/>
      <w:lvlText w:val="●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4F165FE4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134E1D96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5FE431D2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C0F0306A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CEFE6B38"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B0DC740E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D84672C0"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C4627E72">
      <w:numFmt w:val="bullet"/>
      <w:lvlText w:val="•"/>
      <w:lvlJc w:val="left"/>
      <w:pPr>
        <w:ind w:left="8204" w:hanging="360"/>
      </w:pPr>
      <w:rPr>
        <w:rFonts w:hint="default"/>
      </w:rPr>
    </w:lvl>
  </w:abstractNum>
  <w:abstractNum w:abstractNumId="2">
    <w:nsid w:val="20CD0CEC"/>
    <w:multiLevelType w:val="hybridMultilevel"/>
    <w:tmpl w:val="C33683CC"/>
    <w:lvl w:ilvl="0" w:tplc="D2D82D18">
      <w:numFmt w:val="bullet"/>
      <w:lvlText w:val="○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6C128280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0E52D864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14984EF0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AA228998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17C8A8FA"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F7DEBE44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AF004274"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BA7CCC2C">
      <w:numFmt w:val="bullet"/>
      <w:lvlText w:val="•"/>
      <w:lvlJc w:val="left"/>
      <w:pPr>
        <w:ind w:left="8204" w:hanging="360"/>
      </w:pPr>
      <w:rPr>
        <w:rFonts w:hint="default"/>
      </w:rPr>
    </w:lvl>
  </w:abstractNum>
  <w:abstractNum w:abstractNumId="3">
    <w:nsid w:val="25817B4E"/>
    <w:multiLevelType w:val="hybridMultilevel"/>
    <w:tmpl w:val="52F28100"/>
    <w:lvl w:ilvl="0" w:tplc="7A2EB3BC">
      <w:numFmt w:val="bullet"/>
      <w:lvlText w:val="○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4EAA144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1C1CD204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9DEE5A40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E416D9AE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64D24C3C"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10AAA9E8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C2665F14"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FFBC85B2">
      <w:numFmt w:val="bullet"/>
      <w:lvlText w:val="•"/>
      <w:lvlJc w:val="left"/>
      <w:pPr>
        <w:ind w:left="8204" w:hanging="360"/>
      </w:pPr>
      <w:rPr>
        <w:rFonts w:hint="default"/>
      </w:rPr>
    </w:lvl>
  </w:abstractNum>
  <w:abstractNum w:abstractNumId="4">
    <w:nsid w:val="4EFD74FE"/>
    <w:multiLevelType w:val="hybridMultilevel"/>
    <w:tmpl w:val="279CDE76"/>
    <w:lvl w:ilvl="0" w:tplc="0168566E">
      <w:start w:val="1"/>
      <w:numFmt w:val="decimal"/>
      <w:lvlText w:val="%1."/>
      <w:lvlJc w:val="left"/>
      <w:pPr>
        <w:ind w:left="439" w:hanging="2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1FF41B9A">
      <w:numFmt w:val="bullet"/>
      <w:lvlText w:val="○"/>
      <w:lvlJc w:val="left"/>
      <w:pPr>
        <w:ind w:left="9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4DCFB3E"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1D908720">
      <w:numFmt w:val="bullet"/>
      <w:lvlText w:val="•"/>
      <w:lvlJc w:val="left"/>
      <w:pPr>
        <w:ind w:left="2127" w:hanging="360"/>
      </w:pPr>
      <w:rPr>
        <w:rFonts w:hint="default"/>
      </w:rPr>
    </w:lvl>
    <w:lvl w:ilvl="4" w:tplc="6756A7BE">
      <w:numFmt w:val="bullet"/>
      <w:lvlText w:val="•"/>
      <w:lvlJc w:val="left"/>
      <w:pPr>
        <w:ind w:left="3255" w:hanging="360"/>
      </w:pPr>
      <w:rPr>
        <w:rFonts w:hint="default"/>
      </w:rPr>
    </w:lvl>
    <w:lvl w:ilvl="5" w:tplc="D4B24FEC">
      <w:numFmt w:val="bullet"/>
      <w:lvlText w:val="•"/>
      <w:lvlJc w:val="left"/>
      <w:pPr>
        <w:ind w:left="4382" w:hanging="360"/>
      </w:pPr>
      <w:rPr>
        <w:rFonts w:hint="default"/>
      </w:rPr>
    </w:lvl>
    <w:lvl w:ilvl="6" w:tplc="7EF8827E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829AD90A">
      <w:numFmt w:val="bullet"/>
      <w:lvlText w:val="•"/>
      <w:lvlJc w:val="left"/>
      <w:pPr>
        <w:ind w:left="6637" w:hanging="360"/>
      </w:pPr>
      <w:rPr>
        <w:rFonts w:hint="default"/>
      </w:rPr>
    </w:lvl>
    <w:lvl w:ilvl="8" w:tplc="144AC406">
      <w:numFmt w:val="bullet"/>
      <w:lvlText w:val="•"/>
      <w:lvlJc w:val="left"/>
      <w:pPr>
        <w:ind w:left="7765" w:hanging="360"/>
      </w:pPr>
      <w:rPr>
        <w:rFonts w:hint="default"/>
      </w:rPr>
    </w:lvl>
  </w:abstractNum>
  <w:abstractNum w:abstractNumId="5">
    <w:nsid w:val="6AE23BB1"/>
    <w:multiLevelType w:val="hybridMultilevel"/>
    <w:tmpl w:val="1160CF6A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spacing w:val="-1"/>
        <w:w w:val="100"/>
        <w:sz w:val="22"/>
        <w:szCs w:val="22"/>
      </w:rPr>
    </w:lvl>
    <w:lvl w:ilvl="1" w:tplc="51301B6C"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5BB0FD08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B558A330"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EE5CF65E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24A2A3C4">
      <w:numFmt w:val="bullet"/>
      <w:lvlText w:val="•"/>
      <w:lvlJc w:val="left"/>
      <w:pPr>
        <w:ind w:left="5300" w:hanging="360"/>
      </w:pPr>
      <w:rPr>
        <w:rFonts w:hint="default"/>
      </w:rPr>
    </w:lvl>
    <w:lvl w:ilvl="6" w:tplc="3D541248">
      <w:numFmt w:val="bullet"/>
      <w:lvlText w:val="•"/>
      <w:lvlJc w:val="left"/>
      <w:pPr>
        <w:ind w:left="6244" w:hanging="360"/>
      </w:pPr>
      <w:rPr>
        <w:rFonts w:hint="default"/>
      </w:rPr>
    </w:lvl>
    <w:lvl w:ilvl="7" w:tplc="935EFE82"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59DA7A14">
      <w:numFmt w:val="bullet"/>
      <w:lvlText w:val="•"/>
      <w:lvlJc w:val="left"/>
      <w:pPr>
        <w:ind w:left="8132" w:hanging="360"/>
      </w:pPr>
      <w:rPr>
        <w:rFonts w:hint="default"/>
      </w:rPr>
    </w:lvl>
  </w:abstractNum>
  <w:abstractNum w:abstractNumId="6">
    <w:nsid w:val="712D2308"/>
    <w:multiLevelType w:val="hybridMultilevel"/>
    <w:tmpl w:val="2258F306"/>
    <w:lvl w:ilvl="0" w:tplc="C56AFD2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2"/>
        <w:szCs w:val="22"/>
      </w:rPr>
    </w:lvl>
    <w:lvl w:ilvl="1" w:tplc="97E241E0">
      <w:numFmt w:val="bullet"/>
      <w:lvlText w:val="○"/>
      <w:lvlJc w:val="left"/>
      <w:pPr>
        <w:ind w:left="16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97B6A23A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3230BAEC">
      <w:numFmt w:val="bullet"/>
      <w:lvlText w:val="•"/>
      <w:lvlJc w:val="left"/>
      <w:pPr>
        <w:ind w:left="3517" w:hanging="360"/>
      </w:pPr>
      <w:rPr>
        <w:rFonts w:hint="default"/>
      </w:rPr>
    </w:lvl>
    <w:lvl w:ilvl="4" w:tplc="63DEC7AE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FFDC2EB2">
      <w:numFmt w:val="bullet"/>
      <w:lvlText w:val="•"/>
      <w:lvlJc w:val="left"/>
      <w:pPr>
        <w:ind w:left="5375" w:hanging="360"/>
      </w:pPr>
      <w:rPr>
        <w:rFonts w:hint="default"/>
      </w:rPr>
    </w:lvl>
    <w:lvl w:ilvl="6" w:tplc="B2029544"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DA14F00A">
      <w:numFmt w:val="bullet"/>
      <w:lvlText w:val="•"/>
      <w:lvlJc w:val="left"/>
      <w:pPr>
        <w:ind w:left="7233" w:hanging="360"/>
      </w:pPr>
      <w:rPr>
        <w:rFonts w:hint="default"/>
      </w:rPr>
    </w:lvl>
    <w:lvl w:ilvl="8" w:tplc="4BE4D014">
      <w:numFmt w:val="bullet"/>
      <w:lvlText w:val="•"/>
      <w:lvlJc w:val="left"/>
      <w:pPr>
        <w:ind w:left="816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F6A53"/>
    <w:rsid w:val="004753F2"/>
    <w:rsid w:val="006765B7"/>
    <w:rsid w:val="009E5B9E"/>
    <w:rsid w:val="00A60458"/>
    <w:rsid w:val="00BF6A53"/>
    <w:rsid w:val="00FC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  <w:ind w:left="940" w:hanging="360"/>
    </w:pPr>
  </w:style>
  <w:style w:type="paragraph" w:styleId="ListParagraph">
    <w:name w:val="List Paragraph"/>
    <w:basedOn w:val="Normal"/>
    <w:uiPriority w:val="1"/>
    <w:qFormat/>
    <w:pPr>
      <w:spacing w:before="31"/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B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fie.l.russell@hud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444</Words>
  <Characters>2537</Characters>
  <Application>Microsoft Office Word</Application>
  <DocSecurity>0</DocSecurity>
  <Lines>21</Lines>
  <Paragraphs>5</Paragraphs>
  <ScaleCrop>false</ScaleCrop>
  <Company>General Services Administration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NicoleDBynum</cp:lastModifiedBy>
  <cp:revision>6</cp:revision>
  <dcterms:created xsi:type="dcterms:W3CDTF">2020-02-11T13:53:00Z</dcterms:created>
  <dcterms:modified xsi:type="dcterms:W3CDTF">2020-02-11T14:32:00Z</dcterms:modified>
</cp:coreProperties>
</file>