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275" w:rsidRDefault="00F75E0A">
      <w:pPr>
        <w:pStyle w:val="Heading2"/>
        <w:tabs>
          <w:tab w:val="left" w:pos="900"/>
        </w:tabs>
        <w:ind w:right="-180"/>
      </w:pPr>
      <w:bookmarkStart w:id="0" w:name="_GoBack"/>
      <w:bookmarkEnd w:id="0"/>
      <w:r>
        <w:t xml:space="preserve">Individual Information Collection Request </w:t>
      </w:r>
    </w:p>
    <w:p w:rsidR="005A4275" w:rsidRDefault="00F75E0A">
      <w:pPr>
        <w:tabs>
          <w:tab w:val="left" w:pos="900"/>
        </w:tabs>
        <w:jc w:val="center"/>
        <w:rPr>
          <w:rFonts w:ascii="Times New Roman" w:eastAsia="Times New Roman" w:hAnsi="Times New Roman" w:cs="Times New Roman"/>
        </w:rPr>
      </w:pPr>
      <w:r>
        <w:rPr>
          <w:rFonts w:ascii="Times New Roman" w:eastAsia="Times New Roman" w:hAnsi="Times New Roman" w:cs="Times New Roman"/>
        </w:rPr>
        <w:t xml:space="preserve">Under GSA’s Generic Clearance: Improving Customer Experience - Implementation of Section 280 of OMB Circular A-11  </w:t>
      </w:r>
    </w:p>
    <w:p w:rsidR="005A4275" w:rsidRDefault="00F75E0A">
      <w:pPr>
        <w:tabs>
          <w:tab w:val="left" w:pos="900"/>
        </w:tabs>
        <w:jc w:val="center"/>
        <w:rPr>
          <w:rFonts w:ascii="Times New Roman" w:eastAsia="Times New Roman" w:hAnsi="Times New Roman" w:cs="Times New Roman"/>
        </w:rPr>
      </w:pPr>
      <w:r>
        <w:rPr>
          <w:rFonts w:ascii="Times New Roman" w:eastAsia="Times New Roman" w:hAnsi="Times New Roman" w:cs="Times New Roman"/>
        </w:rPr>
        <w:t>OMB Control No. 3090-XXXX</w:t>
      </w:r>
    </w:p>
    <w:p w:rsidR="005A4275" w:rsidRDefault="00F75E0A">
      <w:pPr>
        <w:rPr>
          <w:rFonts w:ascii="Times New Roman" w:eastAsia="Times New Roman" w:hAnsi="Times New Roman" w:cs="Times New Roman"/>
          <w:b/>
        </w:rPr>
      </w:pPr>
      <w:r>
        <w:rPr>
          <w:noProof/>
        </w:rPr>
        <mc:AlternateContent>
          <mc:Choice Requires="wpg">
            <w:drawing>
              <wp:anchor distT="0" distB="0" distL="114300" distR="114300" simplePos="0" relativeHeight="251658240" behindDoc="0" locked="0" layoutInCell="1" hidden="0" allowOverlap="1" wp14:anchorId="25BB49B5" wp14:editId="1D077800">
                <wp:simplePos x="0" y="0"/>
                <wp:positionH relativeFrom="column">
                  <wp:posOffset>1</wp:posOffset>
                </wp:positionH>
                <wp:positionV relativeFrom="paragraph">
                  <wp:posOffset>0</wp:posOffset>
                </wp:positionV>
                <wp:extent cx="5943600" cy="19050"/>
                <wp:effectExtent l="0" t="0" r="0" b="0"/>
                <wp:wrapNone/>
                <wp:docPr id="1" name=""/>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19050"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943600" cy="19050"/>
                <wp:effectExtent b="0" l="0" r="0" t="0"/>
                <wp:wrapNone/>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5943600" cy="19050"/>
                        </a:xfrm>
                        <a:prstGeom prst="rect"/>
                        <a:ln/>
                      </pic:spPr>
                    </pic:pic>
                  </a:graphicData>
                </a:graphic>
              </wp:anchor>
            </w:drawing>
          </mc:Fallback>
        </mc:AlternateContent>
      </w:r>
    </w:p>
    <w:p w:rsidR="005A4275" w:rsidRDefault="00F75E0A">
      <w:pPr>
        <w:rPr>
          <w:rFonts w:ascii="Times New Roman" w:eastAsia="Times New Roman" w:hAnsi="Times New Roman" w:cs="Times New Roman"/>
          <w:b/>
        </w:rPr>
      </w:pPr>
      <w:r>
        <w:rPr>
          <w:rFonts w:ascii="Times New Roman" w:eastAsia="Times New Roman" w:hAnsi="Times New Roman" w:cs="Times New Roman"/>
          <w:b/>
        </w:rPr>
        <w:t>OVERVIEW</w:t>
      </w:r>
    </w:p>
    <w:p w:rsidR="005A4275" w:rsidRDefault="00F75E0A">
      <w:pPr>
        <w:numPr>
          <w:ilvl w:val="0"/>
          <w:numId w:val="3"/>
        </w:numPr>
        <w:rPr>
          <w:rFonts w:ascii="Times New Roman" w:eastAsia="Times New Roman" w:hAnsi="Times New Roman" w:cs="Times New Roman"/>
          <w:b/>
        </w:rPr>
      </w:pPr>
      <w:r>
        <w:rPr>
          <w:rFonts w:ascii="Times New Roman" w:eastAsia="Times New Roman" w:hAnsi="Times New Roman" w:cs="Times New Roman"/>
          <w:b/>
        </w:rPr>
        <w:t>GSA will be administering this collection on behalf of the following approved Department-level organization:</w:t>
      </w:r>
    </w:p>
    <w:p w:rsidR="005A4275" w:rsidRDefault="00F75E0A">
      <w:pPr>
        <w:rPr>
          <w:rFonts w:ascii="Times New Roman" w:eastAsia="Times New Roman" w:hAnsi="Times New Roman" w:cs="Times New Roman"/>
          <w:i/>
        </w:rPr>
      </w:pPr>
      <w:r>
        <w:rPr>
          <w:rFonts w:ascii="Times New Roman" w:eastAsia="Times New Roman" w:hAnsi="Times New Roman" w:cs="Times New Roman"/>
          <w:i/>
        </w:rPr>
        <w:t>Department of Agriculture, Department of Commerce, Department of Defense, Department of Education, Department of Energy, Department of Health and Human Services, Department of Homeland Security Department of Housing and Urban Development, Department of the Interior, Department of Justice, Department of Labor Department of State, United States Agency for International Development, the General Services Administration, Department of Transportation, Department of the Treasury, Department of Veterans Affairs, Environmental Protection Agency, National Aeronautics and Space Administration, the Consumer Financial Protection Bureau, National Science Foundation, Nuclear Regulatory Commission, the Small Business Administration, the Office of Personnel Management, and Social Security Administration</w:t>
      </w:r>
    </w:p>
    <w:p w:rsidR="005A4275" w:rsidRDefault="005A4275">
      <w:pPr>
        <w:rPr>
          <w:rFonts w:ascii="Times New Roman" w:eastAsia="Times New Roman" w:hAnsi="Times New Roman" w:cs="Times New Roman"/>
          <w:b/>
        </w:rPr>
      </w:pPr>
    </w:p>
    <w:p w:rsidR="005A4275" w:rsidRDefault="00F75E0A">
      <w:pPr>
        <w:numPr>
          <w:ilvl w:val="0"/>
          <w:numId w:val="2"/>
        </w:numPr>
        <w:spacing w:after="0"/>
        <w:rPr>
          <w:rFonts w:ascii="Times New Roman" w:eastAsia="Times New Roman" w:hAnsi="Times New Roman" w:cs="Times New Roman"/>
          <w:b/>
        </w:rPr>
      </w:pPr>
      <w:r>
        <w:rPr>
          <w:rFonts w:ascii="Times New Roman" w:eastAsia="Times New Roman" w:hAnsi="Times New Roman" w:cs="Times New Roman"/>
          <w:b/>
        </w:rPr>
        <w:t>Additional sub component, office, program:</w:t>
      </w:r>
    </w:p>
    <w:p w:rsidR="005A4275" w:rsidRDefault="00F75E0A">
      <w:pPr>
        <w:numPr>
          <w:ilvl w:val="0"/>
          <w:numId w:val="2"/>
        </w:numPr>
        <w:spacing w:after="0"/>
        <w:rPr>
          <w:rFonts w:ascii="Times New Roman" w:eastAsia="Times New Roman" w:hAnsi="Times New Roman" w:cs="Times New Roman"/>
          <w:b/>
        </w:rPr>
      </w:pPr>
      <w:r>
        <w:rPr>
          <w:rFonts w:ascii="Times New Roman" w:eastAsia="Times New Roman" w:hAnsi="Times New Roman" w:cs="Times New Roman"/>
          <w:b/>
        </w:rPr>
        <w:t>Agency POC name:</w:t>
      </w:r>
    </w:p>
    <w:p w:rsidR="005A4275" w:rsidRDefault="00F75E0A">
      <w:pPr>
        <w:numPr>
          <w:ilvl w:val="0"/>
          <w:numId w:val="2"/>
        </w:numPr>
        <w:spacing w:after="0"/>
        <w:rPr>
          <w:rFonts w:ascii="Times New Roman" w:eastAsia="Times New Roman" w:hAnsi="Times New Roman" w:cs="Times New Roman"/>
          <w:b/>
        </w:rPr>
      </w:pPr>
      <w:r>
        <w:rPr>
          <w:rFonts w:ascii="Times New Roman" w:eastAsia="Times New Roman" w:hAnsi="Times New Roman" w:cs="Times New Roman"/>
          <w:b/>
        </w:rPr>
        <w:t>Agency POC email:</w:t>
      </w:r>
    </w:p>
    <w:p w:rsidR="005A4275" w:rsidRDefault="00F75E0A">
      <w:pPr>
        <w:numPr>
          <w:ilvl w:val="0"/>
          <w:numId w:val="2"/>
        </w:numPr>
        <w:spacing w:after="0"/>
        <w:rPr>
          <w:rFonts w:ascii="Times New Roman" w:eastAsia="Times New Roman" w:hAnsi="Times New Roman" w:cs="Times New Roman"/>
          <w:b/>
        </w:rPr>
      </w:pPr>
      <w:r>
        <w:rPr>
          <w:rFonts w:ascii="Times New Roman" w:eastAsia="Times New Roman" w:hAnsi="Times New Roman" w:cs="Times New Roman"/>
          <w:b/>
        </w:rPr>
        <w:t>Description of service Touchpoint is measuring:</w:t>
      </w:r>
    </w:p>
    <w:p w:rsidR="005A4275" w:rsidRDefault="00F75E0A">
      <w:pPr>
        <w:numPr>
          <w:ilvl w:val="0"/>
          <w:numId w:val="2"/>
        </w:numPr>
        <w:spacing w:after="0"/>
        <w:rPr>
          <w:rFonts w:ascii="Times New Roman" w:eastAsia="Times New Roman" w:hAnsi="Times New Roman" w:cs="Times New Roman"/>
          <w:b/>
        </w:rPr>
      </w:pPr>
      <w:r>
        <w:rPr>
          <w:rFonts w:ascii="Times New Roman" w:eastAsia="Times New Roman" w:hAnsi="Times New Roman" w:cs="Times New Roman"/>
          <w:b/>
        </w:rPr>
        <w:t>Point of service at which the Touchpoint survey is presented:</w:t>
      </w:r>
    </w:p>
    <w:p w:rsidR="005A4275" w:rsidRDefault="00F75E0A">
      <w:pPr>
        <w:numPr>
          <w:ilvl w:val="0"/>
          <w:numId w:val="2"/>
        </w:numPr>
        <w:spacing w:after="0"/>
        <w:rPr>
          <w:rFonts w:ascii="Times New Roman" w:eastAsia="Times New Roman" w:hAnsi="Times New Roman" w:cs="Times New Roman"/>
          <w:b/>
        </w:rPr>
      </w:pPr>
      <w:r>
        <w:rPr>
          <w:rFonts w:ascii="Times New Roman" w:eastAsia="Times New Roman" w:hAnsi="Times New Roman" w:cs="Times New Roman"/>
          <w:b/>
        </w:rPr>
        <w:t>Method by which the Touchpoint survey is presented:</w:t>
      </w:r>
    </w:p>
    <w:p w:rsidR="005A4275" w:rsidRDefault="00F75E0A">
      <w:pPr>
        <w:numPr>
          <w:ilvl w:val="1"/>
          <w:numId w:val="2"/>
        </w:numPr>
        <w:spacing w:after="0"/>
        <w:rPr>
          <w:rFonts w:ascii="Times New Roman" w:eastAsia="Times New Roman" w:hAnsi="Times New Roman" w:cs="Times New Roman"/>
          <w:b/>
        </w:rPr>
      </w:pPr>
      <w:r>
        <w:rPr>
          <w:rFonts w:ascii="Times New Roman" w:eastAsia="Times New Roman" w:hAnsi="Times New Roman" w:cs="Times New Roman"/>
        </w:rPr>
        <w:t xml:space="preserve">[X] Web-based: pop-up on webpage while a user is browsing </w:t>
      </w:r>
    </w:p>
    <w:p w:rsidR="005A4275" w:rsidRDefault="00F75E0A">
      <w:pPr>
        <w:numPr>
          <w:ilvl w:val="1"/>
          <w:numId w:val="2"/>
        </w:numPr>
        <w:spacing w:after="0"/>
        <w:rPr>
          <w:rFonts w:ascii="Times New Roman" w:eastAsia="Times New Roman" w:hAnsi="Times New Roman" w:cs="Times New Roman"/>
          <w:b/>
        </w:rPr>
      </w:pPr>
      <w:r>
        <w:rPr>
          <w:rFonts w:ascii="Times New Roman" w:eastAsia="Times New Roman" w:hAnsi="Times New Roman" w:cs="Times New Roman"/>
        </w:rPr>
        <w:t xml:space="preserve">[  ] Web-based: embedded into webpage </w:t>
      </w:r>
    </w:p>
    <w:p w:rsidR="005A4275" w:rsidRDefault="00F75E0A">
      <w:pPr>
        <w:numPr>
          <w:ilvl w:val="1"/>
          <w:numId w:val="2"/>
        </w:numPr>
        <w:spacing w:after="0"/>
        <w:rPr>
          <w:rFonts w:ascii="Times New Roman" w:eastAsia="Times New Roman" w:hAnsi="Times New Roman" w:cs="Times New Roman"/>
          <w:b/>
        </w:rPr>
      </w:pPr>
      <w:r>
        <w:rPr>
          <w:rFonts w:ascii="Times New Roman" w:eastAsia="Times New Roman" w:hAnsi="Times New Roman" w:cs="Times New Roman"/>
        </w:rPr>
        <w:t>[  ] Email: With link to click and submit</w:t>
      </w:r>
    </w:p>
    <w:p w:rsidR="005A4275" w:rsidRDefault="00F75E0A">
      <w:pPr>
        <w:numPr>
          <w:ilvl w:val="1"/>
          <w:numId w:val="2"/>
        </w:numPr>
        <w:spacing w:after="0"/>
        <w:rPr>
          <w:rFonts w:ascii="Times New Roman" w:eastAsia="Times New Roman" w:hAnsi="Times New Roman" w:cs="Times New Roman"/>
          <w:b/>
        </w:rPr>
      </w:pPr>
      <w:r>
        <w:rPr>
          <w:rFonts w:ascii="Times New Roman" w:eastAsia="Times New Roman" w:hAnsi="Times New Roman" w:cs="Times New Roman"/>
        </w:rPr>
        <w:t>[  ] In-person: At a computer or tablet kiosk</w:t>
      </w:r>
    </w:p>
    <w:p w:rsidR="005A4275" w:rsidRDefault="00F75E0A">
      <w:pPr>
        <w:numPr>
          <w:ilvl w:val="1"/>
          <w:numId w:val="2"/>
        </w:numPr>
        <w:spacing w:after="0"/>
        <w:rPr>
          <w:rFonts w:ascii="Times New Roman" w:eastAsia="Times New Roman" w:hAnsi="Times New Roman" w:cs="Times New Roman"/>
          <w:b/>
        </w:rPr>
      </w:pPr>
      <w:r>
        <w:rPr>
          <w:rFonts w:ascii="Times New Roman" w:eastAsia="Times New Roman" w:hAnsi="Times New Roman" w:cs="Times New Roman"/>
        </w:rPr>
        <w:t xml:space="preserve">[  ] Mail </w:t>
      </w:r>
    </w:p>
    <w:p w:rsidR="005A4275" w:rsidRDefault="00F75E0A">
      <w:pPr>
        <w:numPr>
          <w:ilvl w:val="1"/>
          <w:numId w:val="2"/>
        </w:numPr>
        <w:spacing w:after="0"/>
        <w:rPr>
          <w:rFonts w:ascii="Times New Roman" w:eastAsia="Times New Roman" w:hAnsi="Times New Roman" w:cs="Times New Roman"/>
          <w:b/>
        </w:rPr>
      </w:pPr>
      <w:r>
        <w:rPr>
          <w:rFonts w:ascii="Times New Roman" w:eastAsia="Times New Roman" w:hAnsi="Times New Roman" w:cs="Times New Roman"/>
        </w:rPr>
        <w:t>[  ] Other, Explain</w:t>
      </w:r>
    </w:p>
    <w:p w:rsidR="005A4275" w:rsidRDefault="00F75E0A">
      <w:pPr>
        <w:numPr>
          <w:ilvl w:val="0"/>
          <w:numId w:val="2"/>
        </w:numPr>
        <w:spacing w:after="0"/>
        <w:rPr>
          <w:rFonts w:ascii="Times New Roman" w:eastAsia="Times New Roman" w:hAnsi="Times New Roman" w:cs="Times New Roman"/>
          <w:b/>
        </w:rPr>
      </w:pPr>
      <w:r>
        <w:rPr>
          <w:rFonts w:ascii="Times New Roman" w:eastAsia="Times New Roman" w:hAnsi="Times New Roman" w:cs="Times New Roman"/>
          <w:b/>
        </w:rPr>
        <w:t>Description of respondents:</w:t>
      </w:r>
    </w:p>
    <w:p w:rsidR="005A4275" w:rsidRDefault="00F75E0A">
      <w:pPr>
        <w:numPr>
          <w:ilvl w:val="1"/>
          <w:numId w:val="2"/>
        </w:numPr>
        <w:spacing w:after="0"/>
        <w:rPr>
          <w:rFonts w:ascii="Times New Roman" w:eastAsia="Times New Roman" w:hAnsi="Times New Roman" w:cs="Times New Roman"/>
          <w:b/>
        </w:rPr>
      </w:pPr>
      <w:r>
        <w:rPr>
          <w:rFonts w:ascii="Times New Roman" w:eastAsia="Times New Roman" w:hAnsi="Times New Roman" w:cs="Times New Roman"/>
          <w:color w:val="000000"/>
        </w:rPr>
        <w:t>Do you have a customer list or something similar that defines the universe of potential respondents?</w:t>
      </w:r>
    </w:p>
    <w:p w:rsidR="005A4275" w:rsidRDefault="00F75E0A">
      <w:pPr>
        <w:numPr>
          <w:ilvl w:val="1"/>
          <w:numId w:val="2"/>
        </w:numPr>
        <w:rPr>
          <w:rFonts w:ascii="Times New Roman" w:eastAsia="Times New Roman" w:hAnsi="Times New Roman" w:cs="Times New Roman"/>
          <w:b/>
        </w:rPr>
      </w:pPr>
      <w:r>
        <w:rPr>
          <w:rFonts w:ascii="Times New Roman" w:eastAsia="Times New Roman" w:hAnsi="Times New Roman" w:cs="Times New Roman"/>
        </w:rPr>
        <w:t>Will the survey be presented to all potential customers that interact at the point described in #5, or is there a sampling plan from selecting from this universe? If a sampling plan, describe that here.</w:t>
      </w:r>
    </w:p>
    <w:p w:rsidR="005A4275" w:rsidRDefault="00F75E0A">
      <w:pPr>
        <w:rPr>
          <w:rFonts w:ascii="Times New Roman" w:eastAsia="Times New Roman" w:hAnsi="Times New Roman" w:cs="Times New Roman"/>
          <w:b/>
        </w:rPr>
      </w:pPr>
      <w:r>
        <w:rPr>
          <w:rFonts w:ascii="Times New Roman" w:eastAsia="Times New Roman" w:hAnsi="Times New Roman" w:cs="Times New Roman"/>
          <w:b/>
        </w:rPr>
        <w:t>CERTIFICATION:</w:t>
      </w:r>
    </w:p>
    <w:p w:rsidR="005A4275" w:rsidRDefault="00F75E0A">
      <w:pPr>
        <w:rPr>
          <w:rFonts w:ascii="Times New Roman" w:eastAsia="Times New Roman" w:hAnsi="Times New Roman" w:cs="Times New Roman"/>
        </w:rPr>
      </w:pPr>
      <w:r>
        <w:rPr>
          <w:rFonts w:ascii="Times New Roman" w:eastAsia="Times New Roman" w:hAnsi="Times New Roman" w:cs="Times New Roman"/>
        </w:rPr>
        <w:t xml:space="preserve">I certify the following to be true: </w:t>
      </w:r>
    </w:p>
    <w:p w:rsidR="005A4275" w:rsidRDefault="00F75E0A">
      <w:pPr>
        <w:numPr>
          <w:ilvl w:val="0"/>
          <w:numId w:val="1"/>
        </w:num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 xml:space="preserve">The collection is voluntary. </w:t>
      </w:r>
    </w:p>
    <w:p w:rsidR="005A4275" w:rsidRDefault="00F75E0A">
      <w:pPr>
        <w:numPr>
          <w:ilvl w:val="0"/>
          <w:numId w:val="1"/>
        </w:num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The collection is low-burden for respondents and low-cost for the Federal Government.</w:t>
      </w:r>
    </w:p>
    <w:p w:rsidR="005A4275" w:rsidRDefault="00F75E0A">
      <w:pPr>
        <w:numPr>
          <w:ilvl w:val="0"/>
          <w:numId w:val="1"/>
        </w:num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 xml:space="preserve">The collection is non-controversial and does </w:t>
      </w:r>
      <w:r>
        <w:rPr>
          <w:rFonts w:ascii="Times New Roman" w:eastAsia="Times New Roman" w:hAnsi="Times New Roman" w:cs="Times New Roman"/>
          <w:color w:val="000000"/>
          <w:u w:val="single"/>
        </w:rPr>
        <w:t>not</w:t>
      </w:r>
      <w:r>
        <w:rPr>
          <w:rFonts w:ascii="Times New Roman" w:eastAsia="Times New Roman" w:hAnsi="Times New Roman" w:cs="Times New Roman"/>
          <w:color w:val="000000"/>
        </w:rPr>
        <w:t xml:space="preserve"> raise issues of concern to other federal agencies.</w:t>
      </w:r>
    </w:p>
    <w:p w:rsidR="005A4275" w:rsidRDefault="00F75E0A">
      <w:pPr>
        <w:numPr>
          <w:ilvl w:val="0"/>
          <w:numId w:val="1"/>
        </w:num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lastRenderedPageBreak/>
        <w:t xml:space="preserve">The results are not intended to be disseminated to the public other than in </w:t>
      </w:r>
      <w:r>
        <w:rPr>
          <w:rFonts w:ascii="Times New Roman" w:eastAsia="Times New Roman" w:hAnsi="Times New Roman" w:cs="Times New Roman"/>
        </w:rPr>
        <w:t>format and process</w:t>
      </w:r>
      <w:r>
        <w:rPr>
          <w:rFonts w:ascii="Times New Roman" w:eastAsia="Times New Roman" w:hAnsi="Times New Roman" w:cs="Times New Roman"/>
          <w:color w:val="000000"/>
        </w:rPr>
        <w:t xml:space="preserve"> described in the umbrella generic clearance.</w:t>
      </w:r>
      <w:r>
        <w:rPr>
          <w:rFonts w:ascii="Times New Roman" w:eastAsia="Times New Roman" w:hAnsi="Times New Roman" w:cs="Times New Roman"/>
          <w:color w:val="000000"/>
        </w:rPr>
        <w:tab/>
      </w:r>
      <w:r>
        <w:rPr>
          <w:rFonts w:ascii="Times New Roman" w:eastAsia="Times New Roman" w:hAnsi="Times New Roman" w:cs="Times New Roman"/>
          <w:color w:val="000000"/>
        </w:rPr>
        <w:tab/>
      </w:r>
    </w:p>
    <w:p w:rsidR="005A4275" w:rsidRDefault="00F75E0A">
      <w:pPr>
        <w:numPr>
          <w:ilvl w:val="0"/>
          <w:numId w:val="1"/>
        </w:num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 xml:space="preserve">Information gathered will not be used for the purpose of </w:t>
      </w:r>
      <w:r>
        <w:rPr>
          <w:rFonts w:ascii="Times New Roman" w:eastAsia="Times New Roman" w:hAnsi="Times New Roman" w:cs="Times New Roman"/>
          <w:color w:val="000000"/>
          <w:u w:val="single"/>
        </w:rPr>
        <w:t>substantially</w:t>
      </w:r>
      <w:r>
        <w:rPr>
          <w:rFonts w:ascii="Times New Roman" w:eastAsia="Times New Roman" w:hAnsi="Times New Roman" w:cs="Times New Roman"/>
          <w:color w:val="000000"/>
        </w:rPr>
        <w:t xml:space="preserve"> informing </w:t>
      </w:r>
      <w:r w:rsidRPr="00F75E0A">
        <w:rPr>
          <w:rFonts w:ascii="Times New Roman" w:eastAsia="Times New Roman" w:hAnsi="Times New Roman" w:cs="Times New Roman"/>
          <w:color w:val="000000"/>
          <w:u w:val="single"/>
        </w:rPr>
        <w:t>influential</w:t>
      </w:r>
      <w:r w:rsidRPr="00F75E0A">
        <w:rPr>
          <w:rFonts w:ascii="Times New Roman" w:eastAsia="Times New Roman" w:hAnsi="Times New Roman" w:cs="Times New Roman"/>
          <w:color w:val="000000"/>
        </w:rPr>
        <w:t xml:space="preserve"> p</w:t>
      </w:r>
      <w:r>
        <w:rPr>
          <w:rFonts w:ascii="Times New Roman" w:eastAsia="Times New Roman" w:hAnsi="Times New Roman" w:cs="Times New Roman"/>
          <w:color w:val="000000"/>
        </w:rPr>
        <w:t xml:space="preserve">olicy decisions. </w:t>
      </w:r>
    </w:p>
    <w:p w:rsidR="005A4275" w:rsidRDefault="00F75E0A">
      <w:pPr>
        <w:numPr>
          <w:ilvl w:val="0"/>
          <w:numId w:val="1"/>
        </w:num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The collection is targeted to the solicitation of opinions from respondents who have experience with the program or may have experience with the program in the future.</w:t>
      </w:r>
    </w:p>
    <w:p w:rsidR="005A4275" w:rsidRDefault="00F75E0A">
      <w:pPr>
        <w:numPr>
          <w:ilvl w:val="0"/>
          <w:numId w:val="1"/>
        </w:num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The questions and other survey details are in line with the Supporting Statements of this clearance.</w:t>
      </w:r>
    </w:p>
    <w:p w:rsidR="005A4275" w:rsidRDefault="005A4275">
      <w:pPr>
        <w:rPr>
          <w:rFonts w:ascii="Times New Roman" w:eastAsia="Times New Roman" w:hAnsi="Times New Roman" w:cs="Times New Roman"/>
        </w:rPr>
      </w:pPr>
    </w:p>
    <w:p w:rsidR="005A4275" w:rsidRDefault="00F75E0A">
      <w:pPr>
        <w:rPr>
          <w:rFonts w:ascii="Times New Roman" w:eastAsia="Times New Roman" w:hAnsi="Times New Roman" w:cs="Times New Roman"/>
        </w:rPr>
      </w:pPr>
      <w:r>
        <w:rPr>
          <w:rFonts w:ascii="Times New Roman" w:eastAsia="Times New Roman" w:hAnsi="Times New Roman" w:cs="Times New Roman"/>
        </w:rPr>
        <w:t>Name (Touchpoints Manager supporting this collection): ________________________________________________</w:t>
      </w:r>
    </w:p>
    <w:p w:rsidR="005A4275" w:rsidRDefault="005A4275">
      <w:pPr>
        <w:pBdr>
          <w:top w:val="nil"/>
          <w:left w:val="nil"/>
          <w:bottom w:val="nil"/>
          <w:right w:val="nil"/>
          <w:between w:val="nil"/>
        </w:pBdr>
        <w:spacing w:after="0"/>
        <w:ind w:left="360" w:hanging="720"/>
        <w:rPr>
          <w:rFonts w:ascii="Times New Roman" w:eastAsia="Times New Roman" w:hAnsi="Times New Roman" w:cs="Times New Roman"/>
          <w:color w:val="000000"/>
        </w:rPr>
      </w:pPr>
    </w:p>
    <w:p w:rsidR="005A4275" w:rsidRDefault="00F75E0A">
      <w:pPr>
        <w:rPr>
          <w:rFonts w:ascii="Times New Roman" w:eastAsia="Times New Roman" w:hAnsi="Times New Roman" w:cs="Times New Roman"/>
          <w:b/>
        </w:rPr>
      </w:pPr>
      <w:r>
        <w:rPr>
          <w:rFonts w:ascii="Times New Roman" w:eastAsia="Times New Roman" w:hAnsi="Times New Roman" w:cs="Times New Roman"/>
          <w:b/>
        </w:rPr>
        <w:t>BURDEN HOURS:</w:t>
      </w:r>
      <w:r>
        <w:rPr>
          <w:rFonts w:ascii="Times New Roman" w:eastAsia="Times New Roman" w:hAnsi="Times New Roman" w:cs="Times New Roman"/>
        </w:rPr>
        <w:t xml:space="preserve"> </w:t>
      </w:r>
    </w:p>
    <w:tbl>
      <w:tblPr>
        <w:tblStyle w:val="a"/>
        <w:tblW w:w="9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18"/>
        <w:gridCol w:w="1530"/>
        <w:gridCol w:w="1710"/>
        <w:gridCol w:w="1003"/>
      </w:tblGrid>
      <w:tr w:rsidR="005A4275">
        <w:trPr>
          <w:trHeight w:val="260"/>
        </w:trPr>
        <w:tc>
          <w:tcPr>
            <w:tcW w:w="5418" w:type="dxa"/>
          </w:tcPr>
          <w:p w:rsidR="005A4275" w:rsidRDefault="00F75E0A">
            <w:pPr>
              <w:rPr>
                <w:rFonts w:ascii="Times New Roman" w:eastAsia="Times New Roman" w:hAnsi="Times New Roman" w:cs="Times New Roman"/>
                <w:b/>
              </w:rPr>
            </w:pPr>
            <w:r>
              <w:rPr>
                <w:rFonts w:ascii="Times New Roman" w:eastAsia="Times New Roman" w:hAnsi="Times New Roman" w:cs="Times New Roman"/>
                <w:b/>
              </w:rPr>
              <w:t xml:space="preserve">Category of Respondent </w:t>
            </w:r>
          </w:p>
        </w:tc>
        <w:tc>
          <w:tcPr>
            <w:tcW w:w="1530" w:type="dxa"/>
          </w:tcPr>
          <w:p w:rsidR="005A4275" w:rsidRDefault="00F75E0A">
            <w:pPr>
              <w:rPr>
                <w:rFonts w:ascii="Times New Roman" w:eastAsia="Times New Roman" w:hAnsi="Times New Roman" w:cs="Times New Roman"/>
                <w:b/>
              </w:rPr>
            </w:pPr>
            <w:r>
              <w:rPr>
                <w:rFonts w:ascii="Times New Roman" w:eastAsia="Times New Roman" w:hAnsi="Times New Roman" w:cs="Times New Roman"/>
                <w:b/>
              </w:rPr>
              <w:t>No. of Respondents</w:t>
            </w:r>
          </w:p>
        </w:tc>
        <w:tc>
          <w:tcPr>
            <w:tcW w:w="1710" w:type="dxa"/>
          </w:tcPr>
          <w:p w:rsidR="005A4275" w:rsidRDefault="00F75E0A">
            <w:pPr>
              <w:rPr>
                <w:rFonts w:ascii="Times New Roman" w:eastAsia="Times New Roman" w:hAnsi="Times New Roman" w:cs="Times New Roman"/>
                <w:b/>
              </w:rPr>
            </w:pPr>
            <w:r>
              <w:rPr>
                <w:rFonts w:ascii="Times New Roman" w:eastAsia="Times New Roman" w:hAnsi="Times New Roman" w:cs="Times New Roman"/>
                <w:b/>
              </w:rPr>
              <w:t>Participation Time</w:t>
            </w:r>
          </w:p>
        </w:tc>
        <w:tc>
          <w:tcPr>
            <w:tcW w:w="1003" w:type="dxa"/>
          </w:tcPr>
          <w:p w:rsidR="005A4275" w:rsidRDefault="00F75E0A">
            <w:pPr>
              <w:rPr>
                <w:rFonts w:ascii="Times New Roman" w:eastAsia="Times New Roman" w:hAnsi="Times New Roman" w:cs="Times New Roman"/>
                <w:b/>
              </w:rPr>
            </w:pPr>
            <w:r>
              <w:rPr>
                <w:rFonts w:ascii="Times New Roman" w:eastAsia="Times New Roman" w:hAnsi="Times New Roman" w:cs="Times New Roman"/>
                <w:b/>
              </w:rPr>
              <w:t>Burden</w:t>
            </w:r>
          </w:p>
          <w:p w:rsidR="005A4275" w:rsidRDefault="00F75E0A">
            <w:pPr>
              <w:rPr>
                <w:rFonts w:ascii="Times New Roman" w:eastAsia="Times New Roman" w:hAnsi="Times New Roman" w:cs="Times New Roman"/>
                <w:b/>
              </w:rPr>
            </w:pPr>
            <w:r>
              <w:rPr>
                <w:rFonts w:ascii="Times New Roman" w:eastAsia="Times New Roman" w:hAnsi="Times New Roman" w:cs="Times New Roman"/>
                <w:b/>
              </w:rPr>
              <w:t>Hours</w:t>
            </w:r>
          </w:p>
        </w:tc>
      </w:tr>
      <w:tr w:rsidR="005A4275">
        <w:trPr>
          <w:trHeight w:val="260"/>
        </w:trPr>
        <w:tc>
          <w:tcPr>
            <w:tcW w:w="5418" w:type="dxa"/>
          </w:tcPr>
          <w:p w:rsidR="005A4275" w:rsidRDefault="005A4275">
            <w:pPr>
              <w:rPr>
                <w:rFonts w:ascii="Times New Roman" w:eastAsia="Times New Roman" w:hAnsi="Times New Roman" w:cs="Times New Roman"/>
              </w:rPr>
            </w:pPr>
          </w:p>
        </w:tc>
        <w:tc>
          <w:tcPr>
            <w:tcW w:w="1530" w:type="dxa"/>
          </w:tcPr>
          <w:p w:rsidR="005A4275" w:rsidRDefault="005A4275">
            <w:pPr>
              <w:rPr>
                <w:rFonts w:ascii="Times New Roman" w:eastAsia="Times New Roman" w:hAnsi="Times New Roman" w:cs="Times New Roman"/>
              </w:rPr>
            </w:pPr>
          </w:p>
        </w:tc>
        <w:tc>
          <w:tcPr>
            <w:tcW w:w="1710" w:type="dxa"/>
          </w:tcPr>
          <w:p w:rsidR="005A4275" w:rsidRDefault="005A4275">
            <w:pPr>
              <w:rPr>
                <w:rFonts w:ascii="Times New Roman" w:eastAsia="Times New Roman" w:hAnsi="Times New Roman" w:cs="Times New Roman"/>
              </w:rPr>
            </w:pPr>
          </w:p>
        </w:tc>
        <w:tc>
          <w:tcPr>
            <w:tcW w:w="1003" w:type="dxa"/>
          </w:tcPr>
          <w:p w:rsidR="005A4275" w:rsidRDefault="005A4275">
            <w:pPr>
              <w:rPr>
                <w:rFonts w:ascii="Times New Roman" w:eastAsia="Times New Roman" w:hAnsi="Times New Roman" w:cs="Times New Roman"/>
              </w:rPr>
            </w:pPr>
          </w:p>
        </w:tc>
      </w:tr>
      <w:tr w:rsidR="005A4275">
        <w:trPr>
          <w:trHeight w:val="260"/>
        </w:trPr>
        <w:tc>
          <w:tcPr>
            <w:tcW w:w="5418" w:type="dxa"/>
          </w:tcPr>
          <w:p w:rsidR="005A4275" w:rsidRDefault="005A4275">
            <w:pPr>
              <w:rPr>
                <w:rFonts w:ascii="Times New Roman" w:eastAsia="Times New Roman" w:hAnsi="Times New Roman" w:cs="Times New Roman"/>
              </w:rPr>
            </w:pPr>
          </w:p>
        </w:tc>
        <w:tc>
          <w:tcPr>
            <w:tcW w:w="1530" w:type="dxa"/>
          </w:tcPr>
          <w:p w:rsidR="005A4275" w:rsidRDefault="005A4275">
            <w:pPr>
              <w:rPr>
                <w:rFonts w:ascii="Times New Roman" w:eastAsia="Times New Roman" w:hAnsi="Times New Roman" w:cs="Times New Roman"/>
              </w:rPr>
            </w:pPr>
          </w:p>
        </w:tc>
        <w:tc>
          <w:tcPr>
            <w:tcW w:w="1710" w:type="dxa"/>
          </w:tcPr>
          <w:p w:rsidR="005A4275" w:rsidRDefault="005A4275">
            <w:pPr>
              <w:rPr>
                <w:rFonts w:ascii="Times New Roman" w:eastAsia="Times New Roman" w:hAnsi="Times New Roman" w:cs="Times New Roman"/>
              </w:rPr>
            </w:pPr>
          </w:p>
        </w:tc>
        <w:tc>
          <w:tcPr>
            <w:tcW w:w="1003" w:type="dxa"/>
          </w:tcPr>
          <w:p w:rsidR="005A4275" w:rsidRDefault="005A4275">
            <w:pPr>
              <w:rPr>
                <w:rFonts w:ascii="Times New Roman" w:eastAsia="Times New Roman" w:hAnsi="Times New Roman" w:cs="Times New Roman"/>
              </w:rPr>
            </w:pPr>
          </w:p>
        </w:tc>
      </w:tr>
      <w:tr w:rsidR="005A4275">
        <w:trPr>
          <w:trHeight w:val="280"/>
        </w:trPr>
        <w:tc>
          <w:tcPr>
            <w:tcW w:w="5418" w:type="dxa"/>
          </w:tcPr>
          <w:p w:rsidR="005A4275" w:rsidRDefault="00F75E0A">
            <w:pPr>
              <w:rPr>
                <w:rFonts w:ascii="Times New Roman" w:eastAsia="Times New Roman" w:hAnsi="Times New Roman" w:cs="Times New Roman"/>
                <w:b/>
              </w:rPr>
            </w:pPr>
            <w:r>
              <w:rPr>
                <w:rFonts w:ascii="Times New Roman" w:eastAsia="Times New Roman" w:hAnsi="Times New Roman" w:cs="Times New Roman"/>
                <w:b/>
              </w:rPr>
              <w:t>Totals</w:t>
            </w:r>
          </w:p>
        </w:tc>
        <w:tc>
          <w:tcPr>
            <w:tcW w:w="1530" w:type="dxa"/>
          </w:tcPr>
          <w:p w:rsidR="005A4275" w:rsidRDefault="005A4275">
            <w:pPr>
              <w:rPr>
                <w:rFonts w:ascii="Times New Roman" w:eastAsia="Times New Roman" w:hAnsi="Times New Roman" w:cs="Times New Roman"/>
                <w:b/>
              </w:rPr>
            </w:pPr>
          </w:p>
        </w:tc>
        <w:tc>
          <w:tcPr>
            <w:tcW w:w="1710" w:type="dxa"/>
          </w:tcPr>
          <w:p w:rsidR="005A4275" w:rsidRDefault="005A4275">
            <w:pPr>
              <w:rPr>
                <w:rFonts w:ascii="Times New Roman" w:eastAsia="Times New Roman" w:hAnsi="Times New Roman" w:cs="Times New Roman"/>
              </w:rPr>
            </w:pPr>
          </w:p>
        </w:tc>
        <w:tc>
          <w:tcPr>
            <w:tcW w:w="1003" w:type="dxa"/>
          </w:tcPr>
          <w:p w:rsidR="005A4275" w:rsidRDefault="005A4275">
            <w:pPr>
              <w:rPr>
                <w:rFonts w:ascii="Times New Roman" w:eastAsia="Times New Roman" w:hAnsi="Times New Roman" w:cs="Times New Roman"/>
                <w:b/>
              </w:rPr>
            </w:pPr>
          </w:p>
        </w:tc>
      </w:tr>
    </w:tbl>
    <w:p w:rsidR="005A4275" w:rsidRDefault="005A4275">
      <w:pPr>
        <w:rPr>
          <w:rFonts w:ascii="Times New Roman" w:eastAsia="Times New Roman" w:hAnsi="Times New Roman" w:cs="Times New Roman"/>
        </w:rPr>
      </w:pPr>
    </w:p>
    <w:p w:rsidR="005A4275" w:rsidRDefault="00F75E0A">
      <w:pPr>
        <w:rPr>
          <w:rFonts w:ascii="Times New Roman" w:eastAsia="Times New Roman" w:hAnsi="Times New Roman" w:cs="Times New Roman"/>
          <w:b/>
        </w:rPr>
      </w:pPr>
      <w:r>
        <w:rPr>
          <w:rFonts w:ascii="Times New Roman" w:eastAsia="Times New Roman" w:hAnsi="Times New Roman" w:cs="Times New Roman"/>
          <w:b/>
        </w:rPr>
        <w:t xml:space="preserve">FEDERAL COST: </w:t>
      </w:r>
    </w:p>
    <w:p w:rsidR="005A4275" w:rsidRDefault="00F75E0A">
      <w:pPr>
        <w:rPr>
          <w:rFonts w:ascii="Times New Roman" w:eastAsia="Times New Roman" w:hAnsi="Times New Roman" w:cs="Times New Roman"/>
          <w:u w:val="single"/>
        </w:rPr>
      </w:pPr>
      <w:r>
        <w:rPr>
          <w:rFonts w:ascii="Times New Roman" w:eastAsia="Times New Roman" w:hAnsi="Times New Roman" w:cs="Times New Roman"/>
        </w:rPr>
        <w:t xml:space="preserve">If any costs are associated with this collection beyond the Agency and Touchpoints staff time spent developing the survey and technical operating costs of </w:t>
      </w:r>
      <w:r w:rsidR="009C517D">
        <w:rPr>
          <w:rFonts w:ascii="Times New Roman" w:eastAsia="Times New Roman" w:hAnsi="Times New Roman" w:cs="Times New Roman"/>
        </w:rPr>
        <w:t>Touchpoints</w:t>
      </w:r>
      <w:r>
        <w:rPr>
          <w:rFonts w:ascii="Times New Roman" w:eastAsia="Times New Roman" w:hAnsi="Times New Roman" w:cs="Times New Roman"/>
        </w:rPr>
        <w:t xml:space="preserve">, please describe and calculate these here:  </w:t>
      </w:r>
    </w:p>
    <w:p w:rsidR="005A4275" w:rsidRDefault="005A4275">
      <w:pPr>
        <w:rPr>
          <w:rFonts w:ascii="Times New Roman" w:eastAsia="Times New Roman" w:hAnsi="Times New Roman" w:cs="Times New Roman"/>
          <w:b/>
        </w:rPr>
      </w:pPr>
    </w:p>
    <w:p w:rsidR="005A4275" w:rsidRDefault="00F75E0A">
      <w:pPr>
        <w:pBdr>
          <w:top w:val="nil"/>
          <w:left w:val="nil"/>
          <w:bottom w:val="nil"/>
          <w:right w:val="nil"/>
          <w:between w:val="nil"/>
        </w:pBdr>
        <w:ind w:left="720" w:hanging="720"/>
        <w:rPr>
          <w:rFonts w:ascii="Times New Roman" w:eastAsia="Times New Roman" w:hAnsi="Times New Roman" w:cs="Times New Roman"/>
          <w:b/>
        </w:rPr>
      </w:pPr>
      <w:r>
        <w:rPr>
          <w:rFonts w:ascii="Times New Roman" w:eastAsia="Times New Roman" w:hAnsi="Times New Roman" w:cs="Times New Roman"/>
          <w:b/>
        </w:rPr>
        <w:t>QUESTIONS:</w:t>
      </w:r>
    </w:p>
    <w:p w:rsidR="005A4275" w:rsidRDefault="00F75E0A">
      <w:pPr>
        <w:pBdr>
          <w:top w:val="nil"/>
          <w:left w:val="nil"/>
          <w:bottom w:val="nil"/>
          <w:right w:val="nil"/>
          <w:between w:val="nil"/>
        </w:pBdr>
        <w:ind w:left="720" w:hanging="720"/>
        <w:rPr>
          <w:rFonts w:ascii="Times New Roman" w:eastAsia="Times New Roman" w:hAnsi="Times New Roman" w:cs="Times New Roman"/>
        </w:rPr>
      </w:pPr>
      <w:r>
        <w:rPr>
          <w:rFonts w:ascii="Times New Roman" w:eastAsia="Times New Roman" w:hAnsi="Times New Roman" w:cs="Times New Roman"/>
        </w:rPr>
        <w:t>Please include all questions and response options (either multiple choice options or free text fields, etc.):</w:t>
      </w:r>
    </w:p>
    <w:p w:rsidR="005A4275" w:rsidRDefault="005A4275">
      <w:pPr>
        <w:rPr>
          <w:rFonts w:ascii="Times New Roman" w:eastAsia="Times New Roman" w:hAnsi="Times New Roman" w:cs="Times New Roman"/>
          <w:b/>
        </w:rPr>
      </w:pPr>
    </w:p>
    <w:p w:rsidR="005A4275" w:rsidRDefault="00F75E0A">
      <w:pPr>
        <w:rPr>
          <w:rFonts w:ascii="Times New Roman" w:eastAsia="Times New Roman" w:hAnsi="Times New Roman" w:cs="Times New Roman"/>
          <w:b/>
        </w:rPr>
      </w:pPr>
      <w:r>
        <w:rPr>
          <w:rFonts w:ascii="Times New Roman" w:eastAsia="Times New Roman" w:hAnsi="Times New Roman" w:cs="Times New Roman"/>
          <w:b/>
        </w:rPr>
        <w:t>SCREENSHOTS:</w:t>
      </w:r>
    </w:p>
    <w:p w:rsidR="005A4275" w:rsidRDefault="005A4275">
      <w:pPr>
        <w:rPr>
          <w:rFonts w:ascii="Times New Roman" w:eastAsia="Times New Roman" w:hAnsi="Times New Roman" w:cs="Times New Roman"/>
          <w:b/>
        </w:rPr>
      </w:pPr>
    </w:p>
    <w:p w:rsidR="005A4275" w:rsidRDefault="00F75E0A">
      <w:pPr>
        <w:rPr>
          <w:rFonts w:ascii="Times New Roman" w:eastAsia="Times New Roman" w:hAnsi="Times New Roman" w:cs="Times New Roman"/>
          <w:b/>
        </w:rPr>
      </w:pPr>
      <w:r>
        <w:rPr>
          <w:rFonts w:ascii="Times New Roman" w:eastAsia="Times New Roman" w:hAnsi="Times New Roman" w:cs="Times New Roman"/>
          <w:b/>
        </w:rPr>
        <w:t>ADMINISTRATION DETAILS:</w:t>
      </w:r>
    </w:p>
    <w:p w:rsidR="005A4275" w:rsidRDefault="00F75E0A">
      <w:pPr>
        <w:rPr>
          <w:rFonts w:ascii="Times New Roman" w:eastAsia="Times New Roman" w:hAnsi="Times New Roman" w:cs="Times New Roman"/>
        </w:rPr>
      </w:pPr>
      <w:r>
        <w:rPr>
          <w:rFonts w:ascii="Times New Roman" w:eastAsia="Times New Roman" w:hAnsi="Times New Roman" w:cs="Times New Roman"/>
        </w:rPr>
        <w:t>The following will be displayed on this Touchpoints survey:</w:t>
      </w:r>
    </w:p>
    <w:p w:rsidR="005A4275" w:rsidRDefault="00F75E0A">
      <w:pPr>
        <w:rPr>
          <w:rFonts w:ascii="Times New Roman" w:eastAsia="Times New Roman" w:hAnsi="Times New Roman" w:cs="Times New Roman"/>
        </w:rPr>
      </w:pPr>
      <w:r>
        <w:rPr>
          <w:rFonts w:ascii="Times New Roman" w:eastAsia="Times New Roman" w:hAnsi="Times New Roman" w:cs="Times New Roman"/>
        </w:rPr>
        <w:t>OMB Control No. 0690-0030, Expiration Date: XX/XX/XXXX</w:t>
      </w:r>
    </w:p>
    <w:p w:rsidR="005A4275" w:rsidRDefault="005A4275">
      <w:pPr>
        <w:pStyle w:val="Heading2"/>
        <w:tabs>
          <w:tab w:val="left" w:pos="900"/>
        </w:tabs>
        <w:ind w:right="-180"/>
      </w:pPr>
    </w:p>
    <w:sectPr w:rsidR="005A4275">
      <w:footerReference w:type="default" r:id="rId9"/>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936" w:rsidRDefault="00F75E0A">
      <w:pPr>
        <w:spacing w:after="0" w:line="240" w:lineRule="auto"/>
      </w:pPr>
      <w:r>
        <w:separator/>
      </w:r>
    </w:p>
  </w:endnote>
  <w:endnote w:type="continuationSeparator" w:id="0">
    <w:p w:rsidR="00282936" w:rsidRDefault="00F75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275" w:rsidRDefault="00F75E0A">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412169">
      <w:rPr>
        <w:noProof/>
        <w:color w:val="000000"/>
      </w:rPr>
      <w:t>2</w:t>
    </w:r>
    <w:r>
      <w:rPr>
        <w:color w:val="000000"/>
      </w:rPr>
      <w:fldChar w:fldCharType="end"/>
    </w:r>
  </w:p>
  <w:p w:rsidR="005A4275" w:rsidRDefault="005A4275">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936" w:rsidRDefault="00F75E0A">
      <w:pPr>
        <w:spacing w:after="0" w:line="240" w:lineRule="auto"/>
      </w:pPr>
      <w:r>
        <w:separator/>
      </w:r>
    </w:p>
  </w:footnote>
  <w:footnote w:type="continuationSeparator" w:id="0">
    <w:p w:rsidR="00282936" w:rsidRDefault="00F75E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337C3"/>
    <w:multiLevelType w:val="multilevel"/>
    <w:tmpl w:val="DDD6DF7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6AD72F3"/>
    <w:multiLevelType w:val="multilevel"/>
    <w:tmpl w:val="5D4232AE"/>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676A2762"/>
    <w:multiLevelType w:val="multilevel"/>
    <w:tmpl w:val="0652EC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5A4275"/>
    <w:rsid w:val="00282936"/>
    <w:rsid w:val="00412169"/>
    <w:rsid w:val="005A4275"/>
    <w:rsid w:val="009C517D"/>
    <w:rsid w:val="00A14683"/>
    <w:rsid w:val="00F75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spacing w:after="0" w:line="240" w:lineRule="auto"/>
      <w:jc w:val="center"/>
      <w:outlineLvl w:val="1"/>
    </w:pPr>
    <w:rPr>
      <w:rFonts w:ascii="Times New Roman" w:eastAsia="Times New Roman" w:hAnsi="Times New Roman" w:cs="Times New Roman"/>
      <w:b/>
      <w:sz w:val="24"/>
      <w:szCs w:val="24"/>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146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46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spacing w:after="0" w:line="240" w:lineRule="auto"/>
      <w:jc w:val="center"/>
      <w:outlineLvl w:val="1"/>
    </w:pPr>
    <w:rPr>
      <w:rFonts w:ascii="Times New Roman" w:eastAsia="Times New Roman" w:hAnsi="Times New Roman" w:cs="Times New Roman"/>
      <w:b/>
      <w:sz w:val="24"/>
      <w:szCs w:val="24"/>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146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46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2899</Characters>
  <Application>Microsoft Office Word</Application>
  <DocSecurity>0</DocSecurity>
  <Lines>24</Lines>
  <Paragraphs>6</Paragraphs>
  <ScaleCrop>false</ScaleCrop>
  <Company>General Services Administration</Company>
  <LinksUpToDate>false</LinksUpToDate>
  <CharactersWithSpaces>3401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SYSTEM</cp:lastModifiedBy>
  <cp:revision>2</cp:revision>
  <dcterms:created xsi:type="dcterms:W3CDTF">2019-10-31T15:06:00Z</dcterms:created>
  <dcterms:modified xsi:type="dcterms:W3CDTF">2019-10-31T15:06:00Z</dcterms:modified>
</cp:coreProperties>
</file>