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81CF1" w14:textId="6288A778" w:rsidR="00C64707" w:rsidRPr="00F27DA0" w:rsidRDefault="00AC05F8" w:rsidP="0077224F">
      <w:pPr>
        <w:shd w:val="clear" w:color="auto" w:fill="FFFFFF"/>
        <w:spacing w:before="120" w:after="120" w:line="269" w:lineRule="auto"/>
        <w:jc w:val="center"/>
        <w:rPr>
          <w:rFonts w:eastAsia="Times New Roman" w:cstheme="minorHAnsi"/>
          <w:sz w:val="28"/>
          <w:szCs w:val="28"/>
          <w:u w:val="single"/>
        </w:rPr>
      </w:pPr>
      <w:bookmarkStart w:id="0" w:name="_GoBack"/>
      <w:bookmarkEnd w:id="0"/>
      <w:r w:rsidRPr="00F27DA0">
        <w:rPr>
          <w:rFonts w:eastAsia="Times New Roman" w:cstheme="minorHAnsi"/>
          <w:b/>
          <w:bCs/>
          <w:color w:val="555555"/>
          <w:sz w:val="28"/>
          <w:szCs w:val="28"/>
          <w:u w:val="single"/>
        </w:rPr>
        <w:t>S</w:t>
      </w:r>
      <w:r w:rsidRPr="00F27DA0">
        <w:rPr>
          <w:rFonts w:eastAsia="Times New Roman" w:cstheme="minorHAnsi"/>
          <w:b/>
          <w:bCs/>
          <w:sz w:val="28"/>
          <w:szCs w:val="28"/>
          <w:u w:val="single"/>
        </w:rPr>
        <w:t>UPPORTING STATEMENT</w:t>
      </w:r>
      <w:r w:rsidR="00F27DA0">
        <w:rPr>
          <w:rFonts w:eastAsia="Times New Roman" w:cstheme="minorHAnsi"/>
          <w:b/>
          <w:bCs/>
          <w:sz w:val="28"/>
          <w:szCs w:val="28"/>
          <w:u w:val="single"/>
        </w:rPr>
        <w:t xml:space="preserve"> PART A</w:t>
      </w:r>
      <w:r w:rsidRPr="00F27DA0">
        <w:rPr>
          <w:rFonts w:eastAsia="Times New Roman" w:cstheme="minorHAnsi"/>
          <w:b/>
          <w:bCs/>
          <w:sz w:val="28"/>
          <w:szCs w:val="28"/>
          <w:u w:val="single"/>
        </w:rPr>
        <w:t xml:space="preserve"> </w:t>
      </w:r>
    </w:p>
    <w:p w14:paraId="69E3C499" w14:textId="77777777" w:rsidR="0077224F" w:rsidRPr="00F27DA0" w:rsidRDefault="00BA79CD" w:rsidP="0077224F">
      <w:pPr>
        <w:shd w:val="clear" w:color="auto" w:fill="FFFFFF"/>
        <w:spacing w:before="120" w:after="120" w:line="269" w:lineRule="auto"/>
        <w:jc w:val="center"/>
        <w:rPr>
          <w:rFonts w:eastAsia="Times New Roman" w:cstheme="minorHAnsi"/>
          <w:sz w:val="24"/>
          <w:szCs w:val="24"/>
        </w:rPr>
      </w:pPr>
      <w:r w:rsidRPr="00F27DA0">
        <w:rPr>
          <w:rFonts w:eastAsia="Times New Roman" w:cstheme="minorHAnsi"/>
          <w:b/>
          <w:bCs/>
          <w:sz w:val="24"/>
          <w:szCs w:val="24"/>
        </w:rPr>
        <w:t>Privacy I</w:t>
      </w:r>
      <w:r w:rsidR="00AC05F8" w:rsidRPr="00F27DA0">
        <w:rPr>
          <w:rFonts w:eastAsia="Times New Roman" w:cstheme="minorHAnsi"/>
          <w:b/>
          <w:bCs/>
          <w:sz w:val="24"/>
          <w:szCs w:val="24"/>
        </w:rPr>
        <w:t xml:space="preserve">nternational Civil Aviation Organization (ICAO) </w:t>
      </w:r>
      <w:r w:rsidRPr="00F27DA0">
        <w:rPr>
          <w:rFonts w:eastAsia="Times New Roman" w:cstheme="minorHAnsi"/>
          <w:b/>
          <w:bCs/>
          <w:sz w:val="24"/>
          <w:szCs w:val="24"/>
        </w:rPr>
        <w:t>Address</w:t>
      </w:r>
      <w:r w:rsidR="0077224F" w:rsidRPr="00F27DA0">
        <w:rPr>
          <w:rFonts w:eastAsia="Times New Roman" w:cstheme="minorHAnsi"/>
          <w:b/>
          <w:bCs/>
          <w:sz w:val="24"/>
          <w:szCs w:val="24"/>
        </w:rPr>
        <w:t xml:space="preserve"> </w:t>
      </w:r>
      <w:r w:rsidR="0077224F" w:rsidRPr="00F27DA0">
        <w:rPr>
          <w:rFonts w:eastAsia="Times New Roman" w:cstheme="minorHAnsi"/>
          <w:b/>
          <w:bCs/>
          <w:sz w:val="24"/>
          <w:szCs w:val="24"/>
        </w:rPr>
        <w:br/>
      </w:r>
      <w:r w:rsidR="00AC05F8" w:rsidRPr="00F27DA0">
        <w:rPr>
          <w:rFonts w:eastAsia="Times New Roman" w:cstheme="minorHAnsi"/>
          <w:b/>
          <w:bCs/>
          <w:sz w:val="24"/>
          <w:szCs w:val="24"/>
        </w:rPr>
        <w:t>Automatic Dependent Surveillance – Broadcast (ADS-B) Performance Monitor</w:t>
      </w:r>
    </w:p>
    <w:p w14:paraId="67AB9FD3" w14:textId="3EC1BF3F"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Explain the circumstances that make the collection of information necessary</w:t>
      </w:r>
      <w:r w:rsidR="00151664" w:rsidRPr="00F27DA0">
        <w:rPr>
          <w:rFonts w:eastAsia="Times New Roman" w:cstheme="minorHAnsi"/>
          <w:b/>
        </w:rPr>
        <w:t>.</w:t>
      </w:r>
    </w:p>
    <w:p w14:paraId="7DFB2458" w14:textId="0B6F5F74" w:rsidR="00BB717F" w:rsidRDefault="005E5B18" w:rsidP="0077224F">
      <w:pPr>
        <w:shd w:val="clear" w:color="auto" w:fill="FFFFFF"/>
        <w:spacing w:before="120" w:after="120" w:line="269" w:lineRule="auto"/>
        <w:rPr>
          <w:rFonts w:eastAsia="Times New Roman" w:cstheme="minorHAnsi"/>
        </w:rPr>
      </w:pPr>
      <w:r>
        <w:rPr>
          <w:rFonts w:eastAsia="Times New Roman" w:cstheme="minorHAnsi"/>
        </w:rPr>
        <w:t>On May </w:t>
      </w:r>
      <w:r w:rsidR="00124BD0" w:rsidRPr="0077224F">
        <w:rPr>
          <w:rFonts w:eastAsia="Times New Roman" w:cstheme="minorHAnsi"/>
        </w:rPr>
        <w:t>28, 2010, t</w:t>
      </w:r>
      <w:r w:rsidR="00BA79CD" w:rsidRPr="0077224F">
        <w:rPr>
          <w:rFonts w:eastAsia="Times New Roman" w:cstheme="minorHAnsi"/>
        </w:rPr>
        <w:t>he Federal Aviation Administration</w:t>
      </w:r>
      <w:r w:rsidR="005E14F9" w:rsidRPr="0077224F">
        <w:rPr>
          <w:rFonts w:eastAsia="Times New Roman" w:cstheme="minorHAnsi"/>
        </w:rPr>
        <w:t xml:space="preserve"> </w:t>
      </w:r>
      <w:r w:rsidR="00124BD0" w:rsidRPr="0077224F">
        <w:rPr>
          <w:rFonts w:eastAsia="Times New Roman" w:cstheme="minorHAnsi"/>
        </w:rPr>
        <w:t>(FAA) publish</w:t>
      </w:r>
      <w:r w:rsidR="009830DE" w:rsidRPr="0077224F">
        <w:rPr>
          <w:rFonts w:eastAsia="Times New Roman" w:cstheme="minorHAnsi"/>
        </w:rPr>
        <w:t>ed</w:t>
      </w:r>
      <w:r w:rsidR="00124BD0" w:rsidRPr="0077224F">
        <w:rPr>
          <w:rFonts w:eastAsia="Times New Roman" w:cstheme="minorHAnsi"/>
        </w:rPr>
        <w:t xml:space="preserve"> the </w:t>
      </w:r>
      <w:r w:rsidR="00BB717F" w:rsidRPr="0077224F">
        <w:rPr>
          <w:rFonts w:eastAsia="Times New Roman" w:cstheme="minorHAnsi"/>
        </w:rPr>
        <w:t xml:space="preserve">Automatic Dependent Surveillance – Broadcast </w:t>
      </w:r>
      <w:r w:rsidR="00BB717F">
        <w:rPr>
          <w:rFonts w:eastAsia="Times New Roman" w:cstheme="minorHAnsi"/>
        </w:rPr>
        <w:t>Out (</w:t>
      </w:r>
      <w:r w:rsidR="00BA79CD" w:rsidRPr="0077224F">
        <w:rPr>
          <w:rFonts w:eastAsia="Times New Roman" w:cstheme="minorHAnsi"/>
        </w:rPr>
        <w:t xml:space="preserve">ADS-B </w:t>
      </w:r>
      <w:r w:rsidR="00124BD0" w:rsidRPr="0077224F">
        <w:rPr>
          <w:rFonts w:eastAsia="Times New Roman" w:cstheme="minorHAnsi"/>
        </w:rPr>
        <w:t>Out</w:t>
      </w:r>
      <w:r w:rsidR="00BB717F">
        <w:rPr>
          <w:rFonts w:eastAsia="Times New Roman" w:cstheme="minorHAnsi"/>
        </w:rPr>
        <w:t>)</w:t>
      </w:r>
      <w:r w:rsidR="00124BD0" w:rsidRPr="0077224F">
        <w:rPr>
          <w:rFonts w:eastAsia="Times New Roman" w:cstheme="minorHAnsi"/>
        </w:rPr>
        <w:t xml:space="preserve"> </w:t>
      </w:r>
      <w:r w:rsidR="00BA79CD" w:rsidRPr="0077224F">
        <w:rPr>
          <w:rFonts w:eastAsia="Times New Roman" w:cstheme="minorHAnsi"/>
        </w:rPr>
        <w:t>Final Rule</w:t>
      </w:r>
      <w:r w:rsidR="00124BD0" w:rsidRPr="0077224F">
        <w:rPr>
          <w:rFonts w:eastAsia="Times New Roman" w:cstheme="minorHAnsi"/>
        </w:rPr>
        <w:t xml:space="preserve"> </w:t>
      </w:r>
      <w:r w:rsidR="0082758A" w:rsidRPr="0077224F">
        <w:rPr>
          <w:rFonts w:eastAsia="Times New Roman" w:cstheme="minorHAnsi"/>
        </w:rPr>
        <w:t>amend</w:t>
      </w:r>
      <w:r w:rsidR="00124BD0" w:rsidRPr="0077224F">
        <w:rPr>
          <w:rFonts w:eastAsia="Times New Roman" w:cstheme="minorHAnsi"/>
        </w:rPr>
        <w:t>ing</w:t>
      </w:r>
      <w:r w:rsidR="0082758A" w:rsidRPr="0077224F">
        <w:rPr>
          <w:rFonts w:eastAsia="Times New Roman" w:cstheme="minorHAnsi"/>
        </w:rPr>
        <w:t xml:space="preserve"> 14 CFR Part 91 by adding equipage requirements and performance standards for ADS–B Out avionics on aircraft operating in Classes A, B, and C airspace, as well as certain other specified classes of airspace within the U.S. National Airspace System </w:t>
      </w:r>
      <w:r w:rsidR="00124BD0" w:rsidRPr="0077224F">
        <w:rPr>
          <w:rFonts w:eastAsia="Times New Roman" w:cstheme="minorHAnsi"/>
        </w:rPr>
        <w:t xml:space="preserve">after </w:t>
      </w:r>
      <w:r w:rsidR="007B3933" w:rsidRPr="0077224F">
        <w:rPr>
          <w:rFonts w:eastAsia="Times New Roman" w:cstheme="minorHAnsi"/>
        </w:rPr>
        <w:t xml:space="preserve">January </w:t>
      </w:r>
      <w:r w:rsidR="006C013C" w:rsidRPr="0077224F">
        <w:rPr>
          <w:rFonts w:eastAsia="Times New Roman" w:cstheme="minorHAnsi"/>
        </w:rPr>
        <w:t xml:space="preserve">1, </w:t>
      </w:r>
      <w:r w:rsidR="007B3933" w:rsidRPr="0077224F">
        <w:rPr>
          <w:rFonts w:eastAsia="Times New Roman" w:cstheme="minorHAnsi"/>
        </w:rPr>
        <w:t>2020</w:t>
      </w:r>
      <w:r w:rsidR="00124BD0" w:rsidRPr="0077224F">
        <w:rPr>
          <w:rFonts w:eastAsia="Times New Roman" w:cstheme="minorHAnsi"/>
        </w:rPr>
        <w:t xml:space="preserve"> (75 FR 30160)</w:t>
      </w:r>
      <w:r w:rsidR="007B3933" w:rsidRPr="0077224F">
        <w:rPr>
          <w:rFonts w:eastAsia="Times New Roman" w:cstheme="minorHAnsi"/>
        </w:rPr>
        <w:t>.</w:t>
      </w:r>
      <w:r>
        <w:rPr>
          <w:rFonts w:eastAsia="Times New Roman" w:cstheme="minorHAnsi"/>
        </w:rPr>
        <w:t xml:space="preserve"> </w:t>
      </w:r>
      <w:r w:rsidR="00BB717F" w:rsidRPr="0077224F">
        <w:rPr>
          <w:rFonts w:eastAsia="Times New Roman" w:cstheme="minorHAnsi"/>
        </w:rPr>
        <w:t>(ADS-B) Out surveillance technology allows avionics to broadcast an aircraft’s identification, position, altitude, velocity, and other information to support air traffic control (ATC) services in terminal, en route airspace, and in airport surface operations.</w:t>
      </w:r>
      <w:r w:rsidR="00BB717F">
        <w:rPr>
          <w:rFonts w:eastAsia="Times New Roman" w:cstheme="minorHAnsi"/>
        </w:rPr>
        <w:t xml:space="preserve"> </w:t>
      </w:r>
    </w:p>
    <w:p w14:paraId="2204480C" w14:textId="50D809FE" w:rsidR="0077224F" w:rsidRDefault="007E6560"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ADS-B Out broadcasts information about an aircraft </w:t>
      </w:r>
      <w:r w:rsidR="0008150A" w:rsidRPr="0077224F">
        <w:rPr>
          <w:rFonts w:eastAsia="Times New Roman" w:cstheme="minorHAnsi"/>
        </w:rPr>
        <w:t xml:space="preserve">via </w:t>
      </w:r>
      <w:r w:rsidRPr="0077224F">
        <w:rPr>
          <w:rFonts w:eastAsia="Times New Roman" w:cstheme="minorHAnsi"/>
        </w:rPr>
        <w:t xml:space="preserve">an onboard </w:t>
      </w:r>
      <w:r w:rsidR="0008150A" w:rsidRPr="0077224F">
        <w:rPr>
          <w:rFonts w:eastAsia="Times New Roman" w:cstheme="minorHAnsi"/>
        </w:rPr>
        <w:t>transponder</w:t>
      </w:r>
      <w:r w:rsidRPr="0077224F">
        <w:rPr>
          <w:rFonts w:eastAsia="Times New Roman" w:cstheme="minorHAnsi"/>
        </w:rPr>
        <w:t xml:space="preserve"> to a ground receiver.</w:t>
      </w:r>
      <w:r w:rsidR="001D22EF">
        <w:rPr>
          <w:rFonts w:eastAsia="Times New Roman" w:cstheme="minorHAnsi"/>
        </w:rPr>
        <w:t xml:space="preserve"> </w:t>
      </w:r>
      <w:r w:rsidR="007B3933" w:rsidRPr="0077224F">
        <w:rPr>
          <w:rFonts w:eastAsia="Times New Roman" w:cstheme="minorHAnsi"/>
        </w:rPr>
        <w:t>ADS-B technology also allows third parties</w:t>
      </w:r>
      <w:r w:rsidRPr="0077224F">
        <w:rPr>
          <w:rFonts w:eastAsia="Times New Roman" w:cstheme="minorHAnsi"/>
        </w:rPr>
        <w:t>, who are not air traffic controllers</w:t>
      </w:r>
      <w:r w:rsidR="00DF5568" w:rsidRPr="0077224F">
        <w:rPr>
          <w:rFonts w:eastAsia="Times New Roman" w:cstheme="minorHAnsi"/>
        </w:rPr>
        <w:t>,</w:t>
      </w:r>
      <w:r w:rsidR="00C06E82" w:rsidRPr="0077224F">
        <w:rPr>
          <w:rFonts w:eastAsia="Times New Roman" w:cstheme="minorHAnsi"/>
        </w:rPr>
        <w:t xml:space="preserve"> </w:t>
      </w:r>
      <w:r w:rsidR="00DF5568" w:rsidRPr="0077224F">
        <w:rPr>
          <w:rFonts w:eastAsia="Times New Roman" w:cstheme="minorHAnsi"/>
        </w:rPr>
        <w:t xml:space="preserve">with privately owned ADS-B ground-based </w:t>
      </w:r>
      <w:r w:rsidR="00C525A0" w:rsidRPr="0077224F">
        <w:rPr>
          <w:rFonts w:eastAsia="Times New Roman" w:cstheme="minorHAnsi"/>
        </w:rPr>
        <w:t>1090</w:t>
      </w:r>
      <w:r w:rsidR="006C013C" w:rsidRPr="0077224F">
        <w:rPr>
          <w:rFonts w:eastAsia="Times New Roman" w:cstheme="minorHAnsi"/>
        </w:rPr>
        <w:t>-</w:t>
      </w:r>
      <w:r w:rsidR="00C525A0" w:rsidRPr="0077224F">
        <w:rPr>
          <w:rFonts w:eastAsia="Times New Roman" w:cstheme="minorHAnsi"/>
        </w:rPr>
        <w:t xml:space="preserve">MHz </w:t>
      </w:r>
      <w:r w:rsidR="00DF5568" w:rsidRPr="0077224F">
        <w:rPr>
          <w:rFonts w:eastAsia="Times New Roman" w:cstheme="minorHAnsi"/>
        </w:rPr>
        <w:t>receivers,</w:t>
      </w:r>
      <w:r w:rsidR="007B3933" w:rsidRPr="0077224F">
        <w:rPr>
          <w:rFonts w:eastAsia="Times New Roman" w:cstheme="minorHAnsi"/>
        </w:rPr>
        <w:t xml:space="preserve"> to</w:t>
      </w:r>
      <w:r w:rsidR="00DF5568" w:rsidRPr="0077224F">
        <w:rPr>
          <w:rFonts w:eastAsia="Times New Roman" w:cstheme="minorHAnsi"/>
        </w:rPr>
        <w:t xml:space="preserve"> easily</w:t>
      </w:r>
      <w:r w:rsidR="007B3933" w:rsidRPr="0077224F">
        <w:rPr>
          <w:rFonts w:eastAsia="Times New Roman" w:cstheme="minorHAnsi"/>
        </w:rPr>
        <w:t xml:space="preserve"> </w:t>
      </w:r>
      <w:r w:rsidR="00124BD0" w:rsidRPr="0077224F">
        <w:rPr>
          <w:rFonts w:eastAsia="Times New Roman" w:cstheme="minorHAnsi"/>
        </w:rPr>
        <w:t>identify the owner/operator of</w:t>
      </w:r>
      <w:r w:rsidR="007B3933" w:rsidRPr="0077224F">
        <w:rPr>
          <w:rFonts w:eastAsia="Times New Roman" w:cstheme="minorHAnsi"/>
        </w:rPr>
        <w:t xml:space="preserve"> ADS-B Out-equipped aircraft</w:t>
      </w:r>
      <w:r w:rsidR="00DF5568" w:rsidRPr="0077224F">
        <w:rPr>
          <w:rFonts w:eastAsia="Times New Roman" w:cstheme="minorHAnsi"/>
        </w:rPr>
        <w:t xml:space="preserve"> when received by a radio within line of sight of the aircraft.</w:t>
      </w:r>
      <w:r w:rsidR="005E5B18">
        <w:rPr>
          <w:rFonts w:eastAsia="Times New Roman" w:cstheme="minorHAnsi"/>
        </w:rPr>
        <w:t xml:space="preserve"> </w:t>
      </w:r>
      <w:r w:rsidR="00DF5568" w:rsidRPr="0077224F">
        <w:rPr>
          <w:rFonts w:eastAsia="Times New Roman" w:cstheme="minorHAnsi"/>
        </w:rPr>
        <w:t xml:space="preserve">This data can be further distributed via flight tracking data sources and interfaces </w:t>
      </w:r>
      <w:r w:rsidR="007B3933" w:rsidRPr="0077224F">
        <w:rPr>
          <w:rFonts w:eastAsia="Times New Roman" w:cstheme="minorHAnsi"/>
        </w:rPr>
        <w:t>to the public</w:t>
      </w:r>
      <w:r w:rsidR="00C06E82" w:rsidRPr="0077224F">
        <w:rPr>
          <w:rFonts w:eastAsia="Times New Roman" w:cstheme="minorHAnsi"/>
        </w:rPr>
        <w:t>, via the internet</w:t>
      </w:r>
      <w:r w:rsidR="007B3933" w:rsidRPr="0077224F">
        <w:rPr>
          <w:rFonts w:eastAsia="Times New Roman" w:cstheme="minorHAnsi"/>
        </w:rPr>
        <w:t xml:space="preserve"> in real time.</w:t>
      </w:r>
      <w:r w:rsidR="005E5B18">
        <w:rPr>
          <w:rFonts w:eastAsia="Times New Roman" w:cstheme="minorHAnsi"/>
        </w:rPr>
        <w:t xml:space="preserve"> </w:t>
      </w:r>
      <w:r w:rsidRPr="0077224F">
        <w:rPr>
          <w:rFonts w:eastAsia="Times New Roman" w:cstheme="minorHAnsi"/>
        </w:rPr>
        <w:t>Th</w:t>
      </w:r>
      <w:r w:rsidR="00B278BC" w:rsidRPr="0077224F">
        <w:rPr>
          <w:rFonts w:eastAsia="Times New Roman" w:cstheme="minorHAnsi"/>
        </w:rPr>
        <w:t>e ADS-B mandate created an unintended consequence of allowing the public to tap into aircraft surveillance data, being broadcasted automatically from the aircraft, and</w:t>
      </w:r>
      <w:r w:rsidRPr="0077224F">
        <w:rPr>
          <w:rFonts w:eastAsia="Times New Roman" w:cstheme="minorHAnsi"/>
        </w:rPr>
        <w:t xml:space="preserve"> </w:t>
      </w:r>
      <w:r w:rsidR="0008150A" w:rsidRPr="0077224F">
        <w:rPr>
          <w:rFonts w:eastAsia="Times New Roman" w:cstheme="minorHAnsi"/>
        </w:rPr>
        <w:t>raised security and privacy concerns for general aviation and business aviation aircraft operators.</w:t>
      </w:r>
      <w:r w:rsidR="005E5B18">
        <w:rPr>
          <w:rFonts w:eastAsia="Times New Roman" w:cstheme="minorHAnsi"/>
        </w:rPr>
        <w:t xml:space="preserve"> </w:t>
      </w:r>
    </w:p>
    <w:p w14:paraId="3202728A" w14:textId="06CCEE31" w:rsidR="0077224F" w:rsidRDefault="008948E8"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ADS-B technology currently continuously broadcast an aircraft’s position, velocity, International Civil Aviation Organization (ICAO) address and other data. </w:t>
      </w:r>
      <w:r w:rsidR="007975F8" w:rsidRPr="0077224F">
        <w:rPr>
          <w:rFonts w:eastAsia="Times New Roman" w:cstheme="minorHAnsi"/>
        </w:rPr>
        <w:t xml:space="preserve">The central concern for some aircraft operators is the lack of provisions for blocking aircraft </w:t>
      </w:r>
      <w:r w:rsidR="00C55A02" w:rsidRPr="0077224F">
        <w:rPr>
          <w:rFonts w:eastAsia="Times New Roman" w:cstheme="minorHAnsi"/>
        </w:rPr>
        <w:t xml:space="preserve">owners/operators </w:t>
      </w:r>
      <w:r w:rsidR="007975F8" w:rsidRPr="0077224F">
        <w:rPr>
          <w:rFonts w:eastAsia="Times New Roman" w:cstheme="minorHAnsi"/>
        </w:rPr>
        <w:t xml:space="preserve">from being identified </w:t>
      </w:r>
      <w:r w:rsidRPr="0077224F">
        <w:rPr>
          <w:rFonts w:eastAsia="Times New Roman" w:cstheme="minorHAnsi"/>
        </w:rPr>
        <w:t xml:space="preserve">by amateur plane spotters who use readily available ADS-B receivers to capture data and correlate it to the Civil Aviation Registry (CAR) to identify aircraft. This information is further disseminated online via </w:t>
      </w:r>
      <w:r w:rsidR="007975F8" w:rsidRPr="0077224F">
        <w:rPr>
          <w:rFonts w:eastAsia="Times New Roman" w:cstheme="minorHAnsi"/>
        </w:rPr>
        <w:t>tracking websites</w:t>
      </w:r>
      <w:r w:rsidRPr="0077224F">
        <w:rPr>
          <w:rFonts w:eastAsia="Times New Roman" w:cstheme="minorHAnsi"/>
        </w:rPr>
        <w:t xml:space="preserve"> such as ADS-B Exchange</w:t>
      </w:r>
      <w:r w:rsidR="007975F8" w:rsidRPr="0077224F">
        <w:rPr>
          <w:rFonts w:eastAsia="Times New Roman" w:cstheme="minorHAnsi"/>
        </w:rPr>
        <w:t>.</w:t>
      </w:r>
      <w:r w:rsidR="005E5B18">
        <w:rPr>
          <w:rFonts w:eastAsia="Times New Roman" w:cstheme="minorHAnsi"/>
        </w:rPr>
        <w:t xml:space="preserve"> </w:t>
      </w:r>
    </w:p>
    <w:p w14:paraId="0C32C0AA" w14:textId="089B321F" w:rsidR="0077224F" w:rsidRDefault="00AC05F8"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The Privacy ICAO Address Program is a voluntary program initiated by the FAA that allows U.S. registered aircraft operators flying within </w:t>
      </w:r>
      <w:r w:rsidR="00C55A02" w:rsidRPr="0077224F">
        <w:rPr>
          <w:rFonts w:eastAsia="Times New Roman" w:cstheme="minorHAnsi"/>
        </w:rPr>
        <w:t>U.S. domestic airspace</w:t>
      </w:r>
      <w:r w:rsidRPr="0077224F">
        <w:rPr>
          <w:rFonts w:eastAsia="Times New Roman" w:cstheme="minorHAnsi"/>
        </w:rPr>
        <w:t xml:space="preserve"> to seek anonymity to mask their aircraft identi</w:t>
      </w:r>
      <w:r w:rsidR="00C7482B" w:rsidRPr="0077224F">
        <w:rPr>
          <w:rFonts w:eastAsia="Times New Roman" w:cstheme="minorHAnsi"/>
        </w:rPr>
        <w:t>t</w:t>
      </w:r>
      <w:r w:rsidRPr="0077224F">
        <w:rPr>
          <w:rFonts w:eastAsia="Times New Roman" w:cstheme="minorHAnsi"/>
        </w:rPr>
        <w:t>y for a period of time</w:t>
      </w:r>
      <w:r w:rsidR="006C013C" w:rsidRPr="0077224F">
        <w:rPr>
          <w:rFonts w:eastAsia="Times New Roman" w:cstheme="minorHAnsi"/>
        </w:rPr>
        <w:t>.</w:t>
      </w:r>
      <w:r w:rsidR="005E5B18">
        <w:rPr>
          <w:rFonts w:eastAsia="Times New Roman" w:cstheme="minorHAnsi"/>
        </w:rPr>
        <w:t xml:space="preserve"> </w:t>
      </w:r>
      <w:r w:rsidRPr="0077224F">
        <w:rPr>
          <w:rFonts w:eastAsia="Times New Roman" w:cstheme="minorHAnsi"/>
        </w:rPr>
        <w:t>The P</w:t>
      </w:r>
      <w:r w:rsidR="00D721B7" w:rsidRPr="0077224F">
        <w:rPr>
          <w:rFonts w:eastAsia="Times New Roman" w:cstheme="minorHAnsi"/>
        </w:rPr>
        <w:t>rivacy ICAO Address P</w:t>
      </w:r>
      <w:r w:rsidRPr="0077224F">
        <w:rPr>
          <w:rFonts w:eastAsia="Times New Roman" w:cstheme="minorHAnsi"/>
        </w:rPr>
        <w:t>rogram will authorize U.S. registered aircraft operators</w:t>
      </w:r>
      <w:r w:rsidR="00C55A02" w:rsidRPr="0077224F">
        <w:rPr>
          <w:rFonts w:eastAsia="Times New Roman" w:cstheme="minorHAnsi"/>
        </w:rPr>
        <w:t>/owners</w:t>
      </w:r>
      <w:r w:rsidRPr="0077224F">
        <w:rPr>
          <w:rFonts w:eastAsia="Times New Roman" w:cstheme="minorHAnsi"/>
        </w:rPr>
        <w:t xml:space="preserve"> to use an additional, temporary ICAO address(</w:t>
      </w:r>
      <w:r w:rsidR="006C013C" w:rsidRPr="0077224F">
        <w:rPr>
          <w:rFonts w:eastAsia="Times New Roman" w:cstheme="minorHAnsi"/>
        </w:rPr>
        <w:t>e</w:t>
      </w:r>
      <w:r w:rsidRPr="0077224F">
        <w:rPr>
          <w:rFonts w:eastAsia="Times New Roman" w:cstheme="minorHAnsi"/>
        </w:rPr>
        <w:t xml:space="preserve">s), instead of </w:t>
      </w:r>
      <w:r w:rsidR="00C55A02" w:rsidRPr="0077224F">
        <w:rPr>
          <w:rFonts w:eastAsia="Times New Roman" w:cstheme="minorHAnsi"/>
        </w:rPr>
        <w:t>their</w:t>
      </w:r>
      <w:r w:rsidRPr="0077224F">
        <w:rPr>
          <w:rFonts w:eastAsia="Times New Roman" w:cstheme="minorHAnsi"/>
        </w:rPr>
        <w:t xml:space="preserve"> uniquely assigned permanent ICAO address</w:t>
      </w:r>
      <w:r w:rsidR="00C55A02" w:rsidRPr="0077224F">
        <w:rPr>
          <w:rFonts w:eastAsia="Times New Roman" w:cstheme="minorHAnsi"/>
        </w:rPr>
        <w:t>, which is</w:t>
      </w:r>
      <w:r w:rsidRPr="0077224F">
        <w:rPr>
          <w:rFonts w:eastAsia="Times New Roman" w:cstheme="minorHAnsi"/>
        </w:rPr>
        <w:t xml:space="preserve"> published in the FAA’s Civil Aviation Registry (CAR).</w:t>
      </w:r>
      <w:r w:rsidR="005E5B18">
        <w:rPr>
          <w:rFonts w:eastAsia="Times New Roman" w:cstheme="minorHAnsi"/>
        </w:rPr>
        <w:t xml:space="preserve"> </w:t>
      </w:r>
      <w:r w:rsidRPr="0077224F">
        <w:rPr>
          <w:rFonts w:eastAsia="Times New Roman" w:cstheme="minorHAnsi"/>
        </w:rPr>
        <w:t>The temporary address</w:t>
      </w:r>
      <w:r w:rsidR="00B70A34" w:rsidRPr="0077224F">
        <w:rPr>
          <w:rFonts w:eastAsia="Times New Roman" w:cstheme="minorHAnsi"/>
        </w:rPr>
        <w:t>(</w:t>
      </w:r>
      <w:r w:rsidRPr="0077224F">
        <w:rPr>
          <w:rFonts w:eastAsia="Times New Roman" w:cstheme="minorHAnsi"/>
        </w:rPr>
        <w:t>es</w:t>
      </w:r>
      <w:r w:rsidR="00B70A34" w:rsidRPr="0077224F">
        <w:rPr>
          <w:rFonts w:eastAsia="Times New Roman" w:cstheme="minorHAnsi"/>
        </w:rPr>
        <w:t>)</w:t>
      </w:r>
      <w:r w:rsidRPr="0077224F">
        <w:rPr>
          <w:rFonts w:eastAsia="Times New Roman" w:cstheme="minorHAnsi"/>
        </w:rPr>
        <w:t xml:space="preserve"> will not be linked to the public ownership registry</w:t>
      </w:r>
      <w:r w:rsidR="006C013C" w:rsidRPr="0077224F">
        <w:rPr>
          <w:rFonts w:eastAsia="Times New Roman" w:cstheme="minorHAnsi"/>
        </w:rPr>
        <w:t>, (</w:t>
      </w:r>
      <w:r w:rsidRPr="0077224F">
        <w:rPr>
          <w:rFonts w:eastAsia="Times New Roman" w:cstheme="minorHAnsi"/>
        </w:rPr>
        <w:t>i.e.</w:t>
      </w:r>
      <w:r w:rsidR="006C013C" w:rsidRPr="0077224F">
        <w:rPr>
          <w:rFonts w:eastAsia="Times New Roman" w:cstheme="minorHAnsi"/>
        </w:rPr>
        <w:t>,</w:t>
      </w:r>
      <w:r w:rsidRPr="0077224F">
        <w:rPr>
          <w:rFonts w:eastAsia="Times New Roman" w:cstheme="minorHAnsi"/>
        </w:rPr>
        <w:t xml:space="preserve"> CAR</w:t>
      </w:r>
      <w:r w:rsidR="00C55A02" w:rsidRPr="0077224F">
        <w:rPr>
          <w:rFonts w:eastAsia="Times New Roman" w:cstheme="minorHAnsi"/>
        </w:rPr>
        <w:t>)</w:t>
      </w:r>
      <w:r w:rsidRPr="0077224F">
        <w:rPr>
          <w:rFonts w:eastAsia="Times New Roman" w:cstheme="minorHAnsi"/>
        </w:rPr>
        <w:t xml:space="preserve"> which connects the aircraft registration (tail number visible on all aircraft) with the owner</w:t>
      </w:r>
      <w:r w:rsidR="00C55A02" w:rsidRPr="0077224F">
        <w:rPr>
          <w:rFonts w:eastAsia="Times New Roman" w:cstheme="minorHAnsi"/>
        </w:rPr>
        <w:t>/operator</w:t>
      </w:r>
      <w:r w:rsidRPr="0077224F">
        <w:rPr>
          <w:rFonts w:eastAsia="Times New Roman" w:cstheme="minorHAnsi"/>
        </w:rPr>
        <w:t xml:space="preserve"> of the aircraft.</w:t>
      </w:r>
      <w:r w:rsidR="005E5B18">
        <w:rPr>
          <w:rFonts w:eastAsia="Times New Roman" w:cstheme="minorHAnsi"/>
        </w:rPr>
        <w:t xml:space="preserve"> </w:t>
      </w:r>
      <w:r w:rsidRPr="0077224F">
        <w:rPr>
          <w:rFonts w:eastAsia="Times New Roman" w:cstheme="minorHAnsi"/>
        </w:rPr>
        <w:t xml:space="preserve">This evolution in the anonymity process is greatly desired by members of the </w:t>
      </w:r>
      <w:r w:rsidR="00151664" w:rsidRPr="0077224F">
        <w:rPr>
          <w:rFonts w:eastAsia="Times New Roman" w:cstheme="minorHAnsi"/>
        </w:rPr>
        <w:t>general aviation c</w:t>
      </w:r>
      <w:r w:rsidRPr="0077224F">
        <w:rPr>
          <w:rFonts w:eastAsia="Times New Roman" w:cstheme="minorHAnsi"/>
        </w:rPr>
        <w:t xml:space="preserve">ommunity, </w:t>
      </w:r>
      <w:r w:rsidR="006C013C" w:rsidRPr="0077224F">
        <w:rPr>
          <w:rFonts w:eastAsia="Times New Roman" w:cstheme="minorHAnsi"/>
        </w:rPr>
        <w:t xml:space="preserve">especially </w:t>
      </w:r>
      <w:r w:rsidRPr="0077224F">
        <w:rPr>
          <w:rFonts w:eastAsia="Times New Roman" w:cstheme="minorHAnsi"/>
        </w:rPr>
        <w:t>business aviation operators.</w:t>
      </w:r>
      <w:r w:rsidR="005E5B18">
        <w:rPr>
          <w:rFonts w:eastAsia="Times New Roman" w:cstheme="minorHAnsi"/>
        </w:rPr>
        <w:t xml:space="preserve"> </w:t>
      </w:r>
    </w:p>
    <w:p w14:paraId="6EFB7FCD" w14:textId="570A3BDF" w:rsidR="0077224F" w:rsidRDefault="00CC0096"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The FAA </w:t>
      </w:r>
      <w:r w:rsidR="00151664" w:rsidRPr="0077224F">
        <w:rPr>
          <w:rFonts w:eastAsia="Times New Roman" w:cstheme="minorHAnsi"/>
        </w:rPr>
        <w:t>P</w:t>
      </w:r>
      <w:r w:rsidR="00D721B7" w:rsidRPr="0077224F">
        <w:rPr>
          <w:rFonts w:eastAsia="Times New Roman" w:cstheme="minorHAnsi"/>
        </w:rPr>
        <w:t xml:space="preserve">rivacy ICAO Address </w:t>
      </w:r>
      <w:r w:rsidR="00151664" w:rsidRPr="0077224F">
        <w:rPr>
          <w:rFonts w:eastAsia="Times New Roman" w:cstheme="minorHAnsi"/>
        </w:rPr>
        <w:t xml:space="preserve">Program </w:t>
      </w:r>
      <w:r w:rsidR="00CF2726" w:rsidRPr="0077224F">
        <w:rPr>
          <w:rFonts w:eastAsia="Times New Roman" w:cstheme="minorHAnsi"/>
        </w:rPr>
        <w:t>also supports H.R. 302 – FAA Reauthorization Act of 2018, Section 566. RIGHT TO PRIVACY WHEN USING AIR TRAFFIC CONTROL SY</w:t>
      </w:r>
      <w:r w:rsidR="0008150A" w:rsidRPr="0077224F">
        <w:rPr>
          <w:rFonts w:eastAsia="Times New Roman" w:cstheme="minorHAnsi"/>
        </w:rPr>
        <w:t>S</w:t>
      </w:r>
      <w:r w:rsidR="00CF2726" w:rsidRPr="0077224F">
        <w:rPr>
          <w:rFonts w:eastAsia="Times New Roman" w:cstheme="minorHAnsi"/>
        </w:rPr>
        <w:t>TEM.</w:t>
      </w:r>
      <w:r w:rsidR="005E5B18">
        <w:rPr>
          <w:rFonts w:eastAsia="Times New Roman" w:cstheme="minorHAnsi"/>
        </w:rPr>
        <w:t xml:space="preserve"> </w:t>
      </w:r>
      <w:r w:rsidR="00CF2726" w:rsidRPr="0077224F">
        <w:rPr>
          <w:rFonts w:eastAsia="Times New Roman" w:cstheme="minorHAnsi"/>
        </w:rPr>
        <w:t>Section 566 reads:</w:t>
      </w:r>
      <w:r w:rsidR="005E5B18">
        <w:rPr>
          <w:rFonts w:eastAsia="Times New Roman" w:cstheme="minorHAnsi"/>
        </w:rPr>
        <w:t xml:space="preserve"> </w:t>
      </w:r>
      <w:r w:rsidR="00CF2726" w:rsidRPr="0077224F">
        <w:rPr>
          <w:rFonts w:eastAsia="Times New Roman" w:cstheme="minorHAnsi"/>
        </w:rPr>
        <w:t xml:space="preserve">“Notwithstanding any other provision of law, the Administrator shall, upon request of a private aircraft owner or operator, block the registration number of the aircraft of the owner or operator from any </w:t>
      </w:r>
      <w:r w:rsidR="00CF2726" w:rsidRPr="0077224F">
        <w:rPr>
          <w:rFonts w:eastAsia="Times New Roman" w:cstheme="minorHAnsi"/>
        </w:rPr>
        <w:lastRenderedPageBreak/>
        <w:t>public dissemination or display, except in data made available to a Government agency, for the noncommercial flights of the owner or operator.”</w:t>
      </w:r>
    </w:p>
    <w:p w14:paraId="075EBB5C" w14:textId="57EB1762"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bookmarkStart w:id="1" w:name="_Hlk25311640"/>
      <w:r w:rsidRPr="00F27DA0">
        <w:rPr>
          <w:rFonts w:eastAsia="Times New Roman" w:cstheme="minorHAnsi"/>
          <w:b/>
        </w:rPr>
        <w:t xml:space="preserve">Indicate how, by whom, and for what purpose the information is to be used. </w:t>
      </w:r>
    </w:p>
    <w:p w14:paraId="65BE7226" w14:textId="4A47F8D4" w:rsidR="00504263" w:rsidRPr="0077224F" w:rsidRDefault="00FD69E9"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Any </w:t>
      </w:r>
      <w:bookmarkStart w:id="2" w:name="_Hlk11672332"/>
      <w:r w:rsidRPr="0077224F">
        <w:rPr>
          <w:rFonts w:eastAsia="Times New Roman" w:cstheme="minorHAnsi"/>
        </w:rPr>
        <w:t xml:space="preserve">aircraft owner or general aviation operator </w:t>
      </w:r>
      <w:bookmarkEnd w:id="2"/>
      <w:r w:rsidRPr="0077224F">
        <w:rPr>
          <w:rFonts w:eastAsia="Times New Roman" w:cstheme="minorHAnsi"/>
        </w:rPr>
        <w:t>may us</w:t>
      </w:r>
      <w:r w:rsidR="00CF2726" w:rsidRPr="0077224F">
        <w:rPr>
          <w:rFonts w:eastAsia="Times New Roman" w:cstheme="minorHAnsi"/>
        </w:rPr>
        <w:t>er the</w:t>
      </w:r>
      <w:r w:rsidR="00B70A34" w:rsidRPr="0077224F">
        <w:rPr>
          <w:rFonts w:eastAsia="Times New Roman" w:cstheme="minorHAnsi"/>
        </w:rPr>
        <w:t xml:space="preserve"> </w:t>
      </w:r>
      <w:r w:rsidR="00CF2726" w:rsidRPr="0077224F">
        <w:rPr>
          <w:rFonts w:eastAsia="Times New Roman" w:cstheme="minorHAnsi"/>
        </w:rPr>
        <w:t>Privacy ICAO Address</w:t>
      </w:r>
      <w:r w:rsidR="00B70A34" w:rsidRPr="0077224F">
        <w:rPr>
          <w:rFonts w:eastAsia="Times New Roman" w:cstheme="minorHAnsi"/>
        </w:rPr>
        <w:t xml:space="preserve"> Program</w:t>
      </w:r>
      <w:r w:rsidR="00C55A02" w:rsidRPr="0077224F">
        <w:rPr>
          <w:rFonts w:eastAsia="Times New Roman" w:cstheme="minorHAnsi"/>
        </w:rPr>
        <w:t>.</w:t>
      </w:r>
      <w:r w:rsidR="00CF2726" w:rsidRPr="0077224F">
        <w:rPr>
          <w:rFonts w:eastAsia="Times New Roman" w:cstheme="minorHAnsi"/>
        </w:rPr>
        <w:t xml:space="preserve"> </w:t>
      </w:r>
      <w:r w:rsidR="00ED16E9" w:rsidRPr="0077224F">
        <w:rPr>
          <w:rFonts w:eastAsia="Times New Roman" w:cstheme="minorHAnsi"/>
        </w:rPr>
        <w:t>Each aircraft is assigned an aircraft registration number and, if operating a Mode S/ADS-B transponder, an ICAO 24-bit aircraft address.</w:t>
      </w:r>
      <w:r w:rsidR="005E5B18">
        <w:rPr>
          <w:rFonts w:eastAsia="Times New Roman" w:cstheme="minorHAnsi"/>
        </w:rPr>
        <w:t xml:space="preserve"> </w:t>
      </w:r>
      <w:r w:rsidR="00ED16E9" w:rsidRPr="0077224F">
        <w:rPr>
          <w:rFonts w:eastAsia="Times New Roman" w:cstheme="minorHAnsi"/>
        </w:rPr>
        <w:t xml:space="preserve">This ICAO 24-bit aircraft address </w:t>
      </w:r>
      <w:r w:rsidR="001A5C9B" w:rsidRPr="0077224F">
        <w:rPr>
          <w:rFonts w:eastAsia="Times New Roman" w:cstheme="minorHAnsi"/>
        </w:rPr>
        <w:t>via the</w:t>
      </w:r>
      <w:r w:rsidR="00ED16E9" w:rsidRPr="0077224F">
        <w:rPr>
          <w:rFonts w:eastAsia="Times New Roman" w:cstheme="minorHAnsi"/>
        </w:rPr>
        <w:t xml:space="preserve"> open transmission on 1090</w:t>
      </w:r>
      <w:r w:rsidR="002E4C58" w:rsidRPr="0077224F">
        <w:rPr>
          <w:rFonts w:eastAsia="Times New Roman" w:cstheme="minorHAnsi"/>
        </w:rPr>
        <w:t>-</w:t>
      </w:r>
      <w:r w:rsidR="00ED16E9" w:rsidRPr="0077224F">
        <w:rPr>
          <w:rFonts w:eastAsia="Times New Roman" w:cstheme="minorHAnsi"/>
        </w:rPr>
        <w:t xml:space="preserve">MHz frequency makes the identity of the aircraft </w:t>
      </w:r>
      <w:r w:rsidR="001A5C9B" w:rsidRPr="0077224F">
        <w:rPr>
          <w:rFonts w:eastAsia="Times New Roman" w:cstheme="minorHAnsi"/>
        </w:rPr>
        <w:t xml:space="preserve">owner/operator </w:t>
      </w:r>
      <w:r w:rsidR="00ED16E9" w:rsidRPr="0077224F">
        <w:rPr>
          <w:rFonts w:eastAsia="Times New Roman" w:cstheme="minorHAnsi"/>
        </w:rPr>
        <w:t>publicly available</w:t>
      </w:r>
      <w:r w:rsidR="00B35829" w:rsidRPr="0077224F">
        <w:rPr>
          <w:rFonts w:eastAsia="Times New Roman" w:cstheme="minorHAnsi"/>
        </w:rPr>
        <w:t xml:space="preserve">. </w:t>
      </w:r>
      <w:r w:rsidR="00D51621" w:rsidRPr="0077224F">
        <w:rPr>
          <w:rFonts w:eastAsia="Times New Roman" w:cstheme="minorHAnsi"/>
        </w:rPr>
        <w:t xml:space="preserve">While </w:t>
      </w:r>
      <w:r w:rsidR="00D51621" w:rsidRPr="0077224F">
        <w:rPr>
          <w:rFonts w:cstheme="minorHAnsi"/>
        </w:rPr>
        <w:t>ADS-B receivers used to track aircraft will still be able to</w:t>
      </w:r>
      <w:r w:rsidR="00B50AAF" w:rsidRPr="0077224F">
        <w:rPr>
          <w:rFonts w:cstheme="minorHAnsi"/>
        </w:rPr>
        <w:t xml:space="preserve"> receive ADS-B data such as the Privacy ICAO Address and call sign,</w:t>
      </w:r>
      <w:r w:rsidR="00D51621" w:rsidRPr="0077224F">
        <w:rPr>
          <w:rFonts w:cstheme="minorHAnsi"/>
        </w:rPr>
        <w:t xml:space="preserve"> </w:t>
      </w:r>
      <w:r w:rsidR="00B50AAF" w:rsidRPr="0077224F">
        <w:rPr>
          <w:rFonts w:cstheme="minorHAnsi"/>
        </w:rPr>
        <w:t xml:space="preserve">it will not be possible to </w:t>
      </w:r>
      <w:r w:rsidR="00D51621" w:rsidRPr="0077224F">
        <w:rPr>
          <w:rFonts w:cstheme="minorHAnsi"/>
        </w:rPr>
        <w:t>trace the information back to the owner because the Privacy ICAO Addresses are from a block of 50,000 ICAO Addresses from the Civil Aviation Registry that are NOT assigned to any individual</w:t>
      </w:r>
      <w:r w:rsidR="00504263" w:rsidRPr="0077224F">
        <w:rPr>
          <w:rFonts w:cstheme="minorHAnsi"/>
        </w:rPr>
        <w:t>.</w:t>
      </w:r>
    </w:p>
    <w:p w14:paraId="236C2849" w14:textId="77777777" w:rsidR="0077224F" w:rsidRDefault="00C9030B" w:rsidP="0077224F">
      <w:pPr>
        <w:shd w:val="clear" w:color="auto" w:fill="FFFFFF"/>
        <w:spacing w:before="120" w:after="120" w:line="269" w:lineRule="auto"/>
        <w:rPr>
          <w:rFonts w:eastAsia="Times New Roman" w:cstheme="minorHAnsi"/>
        </w:rPr>
      </w:pPr>
      <w:r w:rsidRPr="0077224F">
        <w:rPr>
          <w:rFonts w:eastAsia="Times New Roman" w:cstheme="minorHAnsi"/>
        </w:rPr>
        <w:t>The Privacy ICAO Address program will enable interested aircraft owners and operators to request an alternate, temporary ICAO aircraft address, which will not be assigned to the owner in the Civil Aviation Registry.</w:t>
      </w:r>
    </w:p>
    <w:p w14:paraId="0793DC5A" w14:textId="786FE114" w:rsidR="0077224F" w:rsidRDefault="00BB717F" w:rsidP="0077224F">
      <w:pPr>
        <w:shd w:val="clear" w:color="auto" w:fill="FFFFFF"/>
        <w:spacing w:before="120" w:after="120" w:line="269" w:lineRule="auto"/>
        <w:rPr>
          <w:rFonts w:eastAsia="Times New Roman" w:cstheme="minorHAnsi"/>
        </w:rPr>
      </w:pPr>
      <w:r>
        <w:rPr>
          <w:rFonts w:eastAsia="Times New Roman" w:cstheme="minorHAnsi"/>
        </w:rPr>
        <w:t xml:space="preserve">The </w:t>
      </w:r>
      <w:r w:rsidR="001A5C9B" w:rsidRPr="0077224F">
        <w:rPr>
          <w:rFonts w:eastAsia="Times New Roman" w:cstheme="minorHAnsi"/>
        </w:rPr>
        <w:t xml:space="preserve">FAA will use the information for safety and enforcement purposes. </w:t>
      </w:r>
      <w:r w:rsidR="00B35829" w:rsidRPr="0077224F">
        <w:rPr>
          <w:rFonts w:eastAsia="Times New Roman" w:cstheme="minorHAnsi"/>
        </w:rPr>
        <w:t xml:space="preserve">The FAA will monitor the Privacy ICAO Address use with the ADS-B </w:t>
      </w:r>
      <w:r w:rsidR="00ED56D5" w:rsidRPr="0077224F">
        <w:rPr>
          <w:rFonts w:eastAsia="Times New Roman" w:cstheme="minorHAnsi"/>
        </w:rPr>
        <w:t xml:space="preserve">Performance </w:t>
      </w:r>
      <w:r w:rsidR="00601FF0" w:rsidRPr="0077224F">
        <w:rPr>
          <w:rFonts w:eastAsia="Times New Roman" w:cstheme="minorHAnsi"/>
        </w:rPr>
        <w:t>M</w:t>
      </w:r>
      <w:r w:rsidR="00B35829" w:rsidRPr="0077224F">
        <w:rPr>
          <w:rFonts w:eastAsia="Times New Roman" w:cstheme="minorHAnsi"/>
        </w:rPr>
        <w:t>onitor</w:t>
      </w:r>
      <w:r w:rsidR="00ED56D5" w:rsidRPr="0077224F">
        <w:rPr>
          <w:rFonts w:eastAsia="Times New Roman" w:cstheme="minorHAnsi"/>
        </w:rPr>
        <w:t xml:space="preserve"> (APM)</w:t>
      </w:r>
      <w:r w:rsidR="00B35829" w:rsidRPr="0077224F">
        <w:rPr>
          <w:rFonts w:eastAsia="Times New Roman" w:cstheme="minorHAnsi"/>
        </w:rPr>
        <w:t>.</w:t>
      </w:r>
      <w:r w:rsidR="005E5B18">
        <w:rPr>
          <w:rFonts w:eastAsia="Times New Roman" w:cstheme="minorHAnsi"/>
        </w:rPr>
        <w:t xml:space="preserve"> </w:t>
      </w:r>
      <w:r w:rsidR="00B35829" w:rsidRPr="0077224F">
        <w:rPr>
          <w:rFonts w:eastAsia="Times New Roman" w:cstheme="minorHAnsi"/>
        </w:rPr>
        <w:t xml:space="preserve">Aircraft owner’s data, the assigned </w:t>
      </w:r>
      <w:r w:rsidR="0010667D" w:rsidRPr="0077224F">
        <w:rPr>
          <w:rFonts w:eastAsia="Times New Roman" w:cstheme="minorHAnsi"/>
        </w:rPr>
        <w:t xml:space="preserve">temporary </w:t>
      </w:r>
      <w:r w:rsidR="00B35829" w:rsidRPr="0077224F">
        <w:rPr>
          <w:rFonts w:eastAsia="Times New Roman" w:cstheme="minorHAnsi"/>
        </w:rPr>
        <w:t xml:space="preserve">Privacy ICAO 24-bit aircraft address and information on operations associated with the Privacy ICAO Address will be stored on the ADS-B </w:t>
      </w:r>
      <w:r w:rsidR="00151664" w:rsidRPr="0077224F">
        <w:rPr>
          <w:rFonts w:eastAsia="Times New Roman" w:cstheme="minorHAnsi"/>
        </w:rPr>
        <w:t xml:space="preserve">Performance </w:t>
      </w:r>
      <w:r w:rsidR="00B35829" w:rsidRPr="0077224F">
        <w:rPr>
          <w:rFonts w:eastAsia="Times New Roman" w:cstheme="minorHAnsi"/>
        </w:rPr>
        <w:t>Monitor</w:t>
      </w:r>
      <w:r w:rsidR="00151664" w:rsidRPr="0077224F">
        <w:rPr>
          <w:rFonts w:eastAsia="Times New Roman" w:cstheme="minorHAnsi"/>
        </w:rPr>
        <w:t xml:space="preserve"> (APM)</w:t>
      </w:r>
      <w:r w:rsidR="00B35829" w:rsidRPr="0077224F">
        <w:rPr>
          <w:rFonts w:eastAsia="Times New Roman" w:cstheme="minorHAnsi"/>
        </w:rPr>
        <w:t xml:space="preserve">. </w:t>
      </w:r>
    </w:p>
    <w:p w14:paraId="172F162D" w14:textId="04297E7C" w:rsidR="0077224F" w:rsidRDefault="00532B76" w:rsidP="0077224F">
      <w:pPr>
        <w:spacing w:before="120" w:after="120" w:line="269" w:lineRule="auto"/>
        <w:rPr>
          <w:rFonts w:eastAsia="Times New Roman" w:cstheme="minorHAnsi"/>
        </w:rPr>
      </w:pPr>
      <w:r w:rsidRPr="0077224F">
        <w:rPr>
          <w:rFonts w:eastAsia="Times New Roman" w:cstheme="minorHAnsi"/>
        </w:rPr>
        <w:t xml:space="preserve">An </w:t>
      </w:r>
      <w:r w:rsidR="000800DB" w:rsidRPr="0077224F">
        <w:rPr>
          <w:rFonts w:eastAsia="Times New Roman" w:cstheme="minorHAnsi"/>
        </w:rPr>
        <w:t xml:space="preserve">aircraft owner or general aviation operator </w:t>
      </w:r>
      <w:r w:rsidRPr="0077224F">
        <w:rPr>
          <w:rFonts w:eastAsia="Times New Roman" w:cstheme="minorHAnsi"/>
        </w:rPr>
        <w:t>will request a Privacy ICAO Addres</w:t>
      </w:r>
      <w:r w:rsidR="00BB717F">
        <w:rPr>
          <w:rFonts w:eastAsia="Times New Roman" w:cstheme="minorHAnsi"/>
        </w:rPr>
        <w:t xml:space="preserve">s </w:t>
      </w:r>
      <w:r w:rsidRPr="0077224F">
        <w:rPr>
          <w:rFonts w:eastAsia="Times New Roman" w:cstheme="minorHAnsi"/>
        </w:rPr>
        <w:t>through a web-based application process.</w:t>
      </w:r>
      <w:r w:rsidR="005E5B18">
        <w:rPr>
          <w:rFonts w:eastAsia="Times New Roman" w:cstheme="minorHAnsi"/>
        </w:rPr>
        <w:t xml:space="preserve"> </w:t>
      </w:r>
      <w:r w:rsidRPr="0077224F">
        <w:rPr>
          <w:rFonts w:eastAsia="Times New Roman" w:cstheme="minorHAnsi"/>
        </w:rPr>
        <w:t>The operator will be required to submit the information necessary to qualify for the authorized use of the Privacy ICAO Address service(s).</w:t>
      </w:r>
      <w:r w:rsidR="005E5B18">
        <w:rPr>
          <w:rFonts w:eastAsia="Times New Roman" w:cstheme="minorHAnsi"/>
        </w:rPr>
        <w:t xml:space="preserve"> </w:t>
      </w:r>
      <w:r w:rsidR="00A2235A" w:rsidRPr="0077224F">
        <w:rPr>
          <w:rFonts w:eastAsia="Times New Roman" w:cstheme="minorHAnsi"/>
        </w:rPr>
        <w:t>Data collection occurs when aircraft owner/operator submit</w:t>
      </w:r>
      <w:r w:rsidR="001A5C9B" w:rsidRPr="0077224F">
        <w:rPr>
          <w:rFonts w:eastAsia="Times New Roman" w:cstheme="minorHAnsi"/>
        </w:rPr>
        <w:t>s</w:t>
      </w:r>
      <w:r w:rsidR="00A2235A" w:rsidRPr="0077224F">
        <w:rPr>
          <w:rFonts w:eastAsia="Times New Roman" w:cstheme="minorHAnsi"/>
        </w:rPr>
        <w:t xml:space="preserve"> a Privacy ICAO Address application.</w:t>
      </w:r>
      <w:r w:rsidR="005E5B18">
        <w:rPr>
          <w:rFonts w:eastAsia="Times New Roman" w:cstheme="minorHAnsi"/>
        </w:rPr>
        <w:t xml:space="preserve"> </w:t>
      </w:r>
    </w:p>
    <w:p w14:paraId="379FE7A6" w14:textId="2F182199" w:rsidR="0077224F" w:rsidRDefault="00A2235A" w:rsidP="0077224F">
      <w:pPr>
        <w:spacing w:before="120" w:after="120" w:line="269" w:lineRule="auto"/>
        <w:rPr>
          <w:rFonts w:eastAsia="Times New Roman" w:cstheme="minorHAnsi"/>
        </w:rPr>
      </w:pPr>
      <w:r w:rsidRPr="0077224F">
        <w:rPr>
          <w:rFonts w:eastAsia="Times New Roman" w:cstheme="minorHAnsi"/>
        </w:rPr>
        <w:t xml:space="preserve">This data collection </w:t>
      </w:r>
      <w:r w:rsidR="00532B76" w:rsidRPr="0077224F">
        <w:rPr>
          <w:rFonts w:eastAsia="Times New Roman" w:cstheme="minorHAnsi"/>
        </w:rPr>
        <w:t>includes</w:t>
      </w:r>
      <w:r w:rsidR="001A5C9B" w:rsidRPr="0077224F">
        <w:rPr>
          <w:rFonts w:eastAsia="Times New Roman" w:cstheme="minorHAnsi"/>
        </w:rPr>
        <w:t>, but is not limited to, the</w:t>
      </w:r>
      <w:r w:rsidR="00532B76" w:rsidRPr="0077224F">
        <w:rPr>
          <w:rFonts w:eastAsia="Times New Roman" w:cstheme="minorHAnsi"/>
        </w:rPr>
        <w:t xml:space="preserve"> aircraft owner</w:t>
      </w:r>
      <w:r w:rsidR="001A5C9B" w:rsidRPr="0077224F">
        <w:rPr>
          <w:rFonts w:eastAsia="Times New Roman" w:cstheme="minorHAnsi"/>
        </w:rPr>
        <w:t>/operator’s</w:t>
      </w:r>
      <w:r w:rsidR="00532B76" w:rsidRPr="0077224F">
        <w:rPr>
          <w:rFonts w:eastAsia="Times New Roman" w:cstheme="minorHAnsi"/>
        </w:rPr>
        <w:t xml:space="preserve"> identification, information demonstrating ADS-B avionics performance compliance and information regarding the authority to use a “Third Party Flight ID.”</w:t>
      </w:r>
      <w:r w:rsidR="005E5B18">
        <w:rPr>
          <w:rFonts w:eastAsia="Times New Roman" w:cstheme="minorHAnsi"/>
        </w:rPr>
        <w:t xml:space="preserve"> </w:t>
      </w:r>
    </w:p>
    <w:p w14:paraId="247A4E1E" w14:textId="18C7F1E2" w:rsidR="0077224F" w:rsidRDefault="00532B76" w:rsidP="0077224F">
      <w:pPr>
        <w:spacing w:before="120" w:after="120" w:line="269" w:lineRule="auto"/>
        <w:rPr>
          <w:rFonts w:eastAsia="Times New Roman" w:cstheme="minorHAnsi"/>
        </w:rPr>
      </w:pPr>
      <w:r w:rsidRPr="0077224F">
        <w:rPr>
          <w:rFonts w:eastAsia="Times New Roman" w:cstheme="minorHAnsi"/>
        </w:rPr>
        <w:t>The Privacy ICAO Address third-party service provider</w:t>
      </w:r>
      <w:r w:rsidR="005F2B45" w:rsidRPr="0077224F">
        <w:rPr>
          <w:rFonts w:eastAsia="Times New Roman" w:cstheme="minorHAnsi"/>
        </w:rPr>
        <w:t>(s)</w:t>
      </w:r>
      <w:r w:rsidRPr="0077224F">
        <w:rPr>
          <w:rFonts w:eastAsia="Times New Roman" w:cstheme="minorHAnsi"/>
        </w:rPr>
        <w:t xml:space="preserve"> will</w:t>
      </w:r>
      <w:r w:rsidR="005F2B45" w:rsidRPr="0077224F">
        <w:rPr>
          <w:rFonts w:eastAsia="Times New Roman" w:cstheme="minorHAnsi"/>
        </w:rPr>
        <w:t xml:space="preserve"> evaluate the eligibility of the owner/aircraft to participate in the Privacy ICAO Address program and then</w:t>
      </w:r>
      <w:r w:rsidRPr="0077224F">
        <w:rPr>
          <w:rFonts w:eastAsia="Times New Roman" w:cstheme="minorHAnsi"/>
        </w:rPr>
        <w:t xml:space="preserve"> </w:t>
      </w:r>
      <w:r w:rsidR="00B50AAF" w:rsidRPr="0077224F">
        <w:rPr>
          <w:rFonts w:eastAsia="Times New Roman" w:cstheme="minorHAnsi"/>
        </w:rPr>
        <w:t xml:space="preserve">approve the assignment of the Privacy ICAO Address </w:t>
      </w:r>
      <w:r w:rsidR="005F2B45" w:rsidRPr="0077224F">
        <w:rPr>
          <w:rFonts w:eastAsia="Times New Roman" w:cstheme="minorHAnsi"/>
        </w:rPr>
        <w:t xml:space="preserve">once the owner/operator is deemed eligible. The </w:t>
      </w:r>
      <w:r w:rsidR="0058462E" w:rsidRPr="0077224F">
        <w:rPr>
          <w:rFonts w:eastAsia="Times New Roman" w:cstheme="minorHAnsi"/>
        </w:rPr>
        <w:t>third-party</w:t>
      </w:r>
      <w:r w:rsidR="005F2B45" w:rsidRPr="0077224F">
        <w:rPr>
          <w:rFonts w:eastAsia="Times New Roman" w:cstheme="minorHAnsi"/>
        </w:rPr>
        <w:t xml:space="preserve"> service provider(s) will then </w:t>
      </w:r>
      <w:r w:rsidRPr="0077224F">
        <w:rPr>
          <w:rFonts w:eastAsia="Times New Roman" w:cstheme="minorHAnsi"/>
        </w:rPr>
        <w:t xml:space="preserve">provide the FAA </w:t>
      </w:r>
      <w:r w:rsidR="002E4C58" w:rsidRPr="0077224F">
        <w:rPr>
          <w:rFonts w:eastAsia="Times New Roman" w:cstheme="minorHAnsi"/>
        </w:rPr>
        <w:t xml:space="preserve">with the information about the </w:t>
      </w:r>
      <w:r w:rsidRPr="0077224F">
        <w:rPr>
          <w:rFonts w:eastAsia="Times New Roman" w:cstheme="minorHAnsi"/>
        </w:rPr>
        <w:t xml:space="preserve">aircraft </w:t>
      </w:r>
      <w:r w:rsidR="000B32B5" w:rsidRPr="0077224F">
        <w:rPr>
          <w:rFonts w:eastAsia="Times New Roman" w:cstheme="minorHAnsi"/>
        </w:rPr>
        <w:t xml:space="preserve">and aircraft </w:t>
      </w:r>
      <w:r w:rsidRPr="0077224F">
        <w:rPr>
          <w:rFonts w:eastAsia="Times New Roman" w:cstheme="minorHAnsi"/>
        </w:rPr>
        <w:t>owner</w:t>
      </w:r>
      <w:r w:rsidR="001A5C9B" w:rsidRPr="0077224F">
        <w:rPr>
          <w:rFonts w:eastAsia="Times New Roman" w:cstheme="minorHAnsi"/>
        </w:rPr>
        <w:t>/operator</w:t>
      </w:r>
      <w:r w:rsidRPr="0077224F">
        <w:rPr>
          <w:rFonts w:eastAsia="Times New Roman" w:cstheme="minorHAnsi"/>
        </w:rPr>
        <w:t xml:space="preserve"> prior to approving </w:t>
      </w:r>
      <w:r w:rsidR="005F2B45" w:rsidRPr="0077224F">
        <w:rPr>
          <w:rFonts w:eastAsia="Times New Roman" w:cstheme="minorHAnsi"/>
        </w:rPr>
        <w:t>issuance</w:t>
      </w:r>
      <w:r w:rsidRPr="0077224F">
        <w:rPr>
          <w:rFonts w:eastAsia="Times New Roman" w:cstheme="minorHAnsi"/>
        </w:rPr>
        <w:t>.</w:t>
      </w:r>
      <w:r w:rsidR="005E5B18">
        <w:rPr>
          <w:rFonts w:eastAsia="Times New Roman" w:cstheme="minorHAnsi"/>
        </w:rPr>
        <w:t xml:space="preserve"> </w:t>
      </w:r>
      <w:r w:rsidR="000B32B5" w:rsidRPr="0077224F">
        <w:rPr>
          <w:rFonts w:eastAsia="Times New Roman" w:cstheme="minorHAnsi"/>
        </w:rPr>
        <w:t xml:space="preserve">The FAA will use this information </w:t>
      </w:r>
      <w:r w:rsidR="002E4C58" w:rsidRPr="0077224F">
        <w:rPr>
          <w:rFonts w:eastAsia="Times New Roman" w:cstheme="minorHAnsi"/>
        </w:rPr>
        <w:t>to</w:t>
      </w:r>
      <w:r w:rsidRPr="0077224F">
        <w:rPr>
          <w:rFonts w:eastAsia="Times New Roman" w:cstheme="minorHAnsi"/>
        </w:rPr>
        <w:t xml:space="preserve"> monitor </w:t>
      </w:r>
      <w:r w:rsidR="002E4C58" w:rsidRPr="0077224F">
        <w:rPr>
          <w:rFonts w:eastAsia="Times New Roman" w:cstheme="minorHAnsi"/>
        </w:rPr>
        <w:t xml:space="preserve">the </w:t>
      </w:r>
      <w:r w:rsidR="000B32B5" w:rsidRPr="0077224F">
        <w:rPr>
          <w:rFonts w:eastAsia="Times New Roman" w:cstheme="minorHAnsi"/>
        </w:rPr>
        <w:t xml:space="preserve">aircraft operator’s compliance with </w:t>
      </w:r>
      <w:r w:rsidRPr="0077224F">
        <w:rPr>
          <w:rFonts w:eastAsia="Times New Roman" w:cstheme="minorHAnsi"/>
        </w:rPr>
        <w:t>Privacy ICAO Address use</w:t>
      </w:r>
      <w:r w:rsidR="000B32B5" w:rsidRPr="0077224F">
        <w:rPr>
          <w:rFonts w:eastAsia="Times New Roman" w:cstheme="minorHAnsi"/>
        </w:rPr>
        <w:t xml:space="preserve"> restrictions and to support </w:t>
      </w:r>
      <w:r w:rsidR="001618A3">
        <w:rPr>
          <w:rFonts w:eastAsia="Times New Roman" w:cstheme="minorHAnsi"/>
        </w:rPr>
        <w:t>Department of Defense (DoD)</w:t>
      </w:r>
      <w:r w:rsidR="000B32B5" w:rsidRPr="0077224F">
        <w:rPr>
          <w:rFonts w:eastAsia="Times New Roman" w:cstheme="minorHAnsi"/>
        </w:rPr>
        <w:t xml:space="preserve">, </w:t>
      </w:r>
      <w:r w:rsidR="001618A3">
        <w:rPr>
          <w:rFonts w:eastAsia="Times New Roman" w:cstheme="minorHAnsi"/>
        </w:rPr>
        <w:t>Department of Homeland Security (DHS)</w:t>
      </w:r>
      <w:r w:rsidR="002E4C58" w:rsidRPr="0077224F">
        <w:rPr>
          <w:rFonts w:eastAsia="Times New Roman" w:cstheme="minorHAnsi"/>
        </w:rPr>
        <w:t>,</w:t>
      </w:r>
      <w:r w:rsidR="000B32B5" w:rsidRPr="0077224F">
        <w:rPr>
          <w:rFonts w:eastAsia="Times New Roman" w:cstheme="minorHAnsi"/>
        </w:rPr>
        <w:t xml:space="preserve"> </w:t>
      </w:r>
      <w:r w:rsidR="002E4C58" w:rsidRPr="0077224F">
        <w:rPr>
          <w:rFonts w:eastAsia="Times New Roman" w:cstheme="minorHAnsi"/>
        </w:rPr>
        <w:t>and</w:t>
      </w:r>
      <w:r w:rsidR="000B32B5" w:rsidRPr="0077224F">
        <w:rPr>
          <w:rFonts w:eastAsia="Times New Roman" w:cstheme="minorHAnsi"/>
        </w:rPr>
        <w:t xml:space="preserve"> local law enfo</w:t>
      </w:r>
      <w:r w:rsidR="007A7219" w:rsidRPr="0077224F">
        <w:rPr>
          <w:rFonts w:eastAsia="Times New Roman" w:cstheme="minorHAnsi"/>
        </w:rPr>
        <w:t>r</w:t>
      </w:r>
      <w:r w:rsidR="000B32B5" w:rsidRPr="0077224F">
        <w:rPr>
          <w:rFonts w:eastAsia="Times New Roman" w:cstheme="minorHAnsi"/>
        </w:rPr>
        <w:t>cement request</w:t>
      </w:r>
      <w:r w:rsidR="002E4C58" w:rsidRPr="0077224F">
        <w:rPr>
          <w:rFonts w:eastAsia="Times New Roman" w:cstheme="minorHAnsi"/>
        </w:rPr>
        <w:t>s</w:t>
      </w:r>
      <w:r w:rsidR="000B32B5" w:rsidRPr="0077224F">
        <w:rPr>
          <w:rFonts w:eastAsia="Times New Roman" w:cstheme="minorHAnsi"/>
        </w:rPr>
        <w:t xml:space="preserve"> for identification of the aircraft.</w:t>
      </w:r>
      <w:r w:rsidR="005E5B18">
        <w:rPr>
          <w:rFonts w:eastAsia="Times New Roman" w:cstheme="minorHAnsi"/>
        </w:rPr>
        <w:t xml:space="preserve"> </w:t>
      </w:r>
      <w:r w:rsidR="000B32B5" w:rsidRPr="0077224F">
        <w:rPr>
          <w:rFonts w:eastAsia="Times New Roman" w:cstheme="minorHAnsi"/>
        </w:rPr>
        <w:t>T</w:t>
      </w:r>
      <w:r w:rsidRPr="0077224F">
        <w:rPr>
          <w:rFonts w:eastAsia="Times New Roman" w:cstheme="minorHAnsi"/>
        </w:rPr>
        <w:t xml:space="preserve">he information will be </w:t>
      </w:r>
      <w:r w:rsidR="000B32B5" w:rsidRPr="0077224F">
        <w:rPr>
          <w:rFonts w:eastAsia="Times New Roman" w:cstheme="minorHAnsi"/>
        </w:rPr>
        <w:t xml:space="preserve">contained </w:t>
      </w:r>
      <w:r w:rsidR="007A7219" w:rsidRPr="0077224F">
        <w:rPr>
          <w:rFonts w:eastAsia="Times New Roman" w:cstheme="minorHAnsi"/>
        </w:rPr>
        <w:t>within the</w:t>
      </w:r>
      <w:r w:rsidRPr="0077224F">
        <w:rPr>
          <w:rFonts w:eastAsia="Times New Roman" w:cstheme="minorHAnsi"/>
        </w:rPr>
        <w:t xml:space="preserve"> </w:t>
      </w:r>
      <w:r w:rsidR="000800DB" w:rsidRPr="0077224F">
        <w:rPr>
          <w:rFonts w:eastAsia="Times New Roman" w:cstheme="minorHAnsi"/>
        </w:rPr>
        <w:t xml:space="preserve">FAA’s </w:t>
      </w:r>
      <w:r w:rsidRPr="0077224F">
        <w:rPr>
          <w:rFonts w:eastAsia="Times New Roman" w:cstheme="minorHAnsi"/>
        </w:rPr>
        <w:t xml:space="preserve">ADS-B </w:t>
      </w:r>
      <w:r w:rsidR="00151664" w:rsidRPr="0077224F">
        <w:rPr>
          <w:rFonts w:eastAsia="Times New Roman" w:cstheme="minorHAnsi"/>
        </w:rPr>
        <w:t xml:space="preserve">Performance </w:t>
      </w:r>
      <w:r w:rsidRPr="0077224F">
        <w:rPr>
          <w:rFonts w:eastAsia="Times New Roman" w:cstheme="minorHAnsi"/>
        </w:rPr>
        <w:t>Monitor</w:t>
      </w:r>
      <w:r w:rsidR="00151664" w:rsidRPr="0077224F">
        <w:rPr>
          <w:rFonts w:eastAsia="Times New Roman" w:cstheme="minorHAnsi"/>
        </w:rPr>
        <w:t xml:space="preserve"> (APM)</w:t>
      </w:r>
      <w:r w:rsidRPr="0077224F">
        <w:rPr>
          <w:rFonts w:eastAsia="Times New Roman" w:cstheme="minorHAnsi"/>
        </w:rPr>
        <w:t>.</w:t>
      </w:r>
      <w:r w:rsidR="005E5B18">
        <w:rPr>
          <w:rFonts w:eastAsia="Times New Roman" w:cstheme="minorHAnsi"/>
        </w:rPr>
        <w:t xml:space="preserve"> </w:t>
      </w:r>
      <w:r w:rsidR="00BB717F">
        <w:rPr>
          <w:rFonts w:eastAsia="Times New Roman" w:cstheme="minorHAnsi"/>
        </w:rPr>
        <w:t xml:space="preserve">The information collected is also used by the </w:t>
      </w:r>
      <w:r w:rsidR="00E54BB0" w:rsidRPr="0077224F">
        <w:rPr>
          <w:rFonts w:eastAsia="Times New Roman" w:cstheme="minorHAnsi"/>
        </w:rPr>
        <w:t xml:space="preserve">FAA </w:t>
      </w:r>
      <w:r w:rsidR="00BB717F">
        <w:rPr>
          <w:rFonts w:eastAsia="Times New Roman" w:cstheme="minorHAnsi"/>
        </w:rPr>
        <w:t xml:space="preserve">to </w:t>
      </w:r>
      <w:r w:rsidR="00E54BB0" w:rsidRPr="0077224F">
        <w:rPr>
          <w:rFonts w:eastAsia="Times New Roman" w:cstheme="minorHAnsi"/>
        </w:rPr>
        <w:t xml:space="preserve">correlate Privacy ICAO Address to permanently assigned ICAO address in the Civil Aviation Registry (CAR). </w:t>
      </w:r>
    </w:p>
    <w:p w14:paraId="1F525D53" w14:textId="77777777" w:rsidR="0077224F" w:rsidRDefault="00D615FD" w:rsidP="001D22EF">
      <w:pPr>
        <w:keepNext/>
        <w:spacing w:before="120" w:after="120" w:line="269" w:lineRule="auto"/>
        <w:rPr>
          <w:rFonts w:eastAsia="Times New Roman" w:cstheme="minorHAnsi"/>
        </w:rPr>
      </w:pPr>
      <w:r w:rsidRPr="0077224F">
        <w:rPr>
          <w:rFonts w:eastAsia="Times New Roman" w:cstheme="minorHAnsi"/>
        </w:rPr>
        <w:lastRenderedPageBreak/>
        <w:t>The data collected for the Privacy ICAO Address Program is used by the following FAA entities:</w:t>
      </w:r>
    </w:p>
    <w:p w14:paraId="7B701B42" w14:textId="60EA4490" w:rsidR="0077224F" w:rsidRPr="0045236C" w:rsidRDefault="00D615FD" w:rsidP="0045236C">
      <w:pPr>
        <w:pStyle w:val="ListParagraph"/>
        <w:numPr>
          <w:ilvl w:val="0"/>
          <w:numId w:val="11"/>
        </w:numPr>
        <w:spacing w:before="120" w:after="120" w:line="269" w:lineRule="auto"/>
        <w:contextualSpacing w:val="0"/>
        <w:rPr>
          <w:rFonts w:cstheme="minorHAnsi"/>
        </w:rPr>
      </w:pPr>
      <w:r w:rsidRPr="0077224F">
        <w:rPr>
          <w:rFonts w:cstheme="minorHAnsi"/>
        </w:rPr>
        <w:t>By the Air Traffic Organization lines of business to issue a Privacy ICAO Address for the aircraft owner/operator who is eligible to receive a temporary Privacy ICAO Address through the Privacy ICAO Address Program website</w:t>
      </w:r>
      <w:r w:rsidR="0045236C">
        <w:rPr>
          <w:rFonts w:cstheme="minorHAnsi"/>
        </w:rPr>
        <w:t xml:space="preserve"> (</w:t>
      </w:r>
      <w:hyperlink r:id="rId12" w:history="1">
        <w:r w:rsidR="0045236C" w:rsidRPr="009B7BAC">
          <w:rPr>
            <w:rStyle w:val="Hyperlink"/>
            <w:rFonts w:cstheme="minorHAnsi"/>
          </w:rPr>
          <w:t>https://adsbperformance.faa.gov/PIA/Application.aspx</w:t>
        </w:r>
      </w:hyperlink>
      <w:r w:rsidR="0045236C">
        <w:rPr>
          <w:rFonts w:cstheme="minorHAnsi"/>
        </w:rPr>
        <w:t>)</w:t>
      </w:r>
      <w:r w:rsidRPr="0045236C">
        <w:rPr>
          <w:rFonts w:cstheme="minorHAnsi"/>
        </w:rPr>
        <w:t>;</w:t>
      </w:r>
    </w:p>
    <w:p w14:paraId="2BE320E0" w14:textId="457D29BB" w:rsidR="0077224F" w:rsidRDefault="00D615FD" w:rsidP="0077224F">
      <w:pPr>
        <w:pStyle w:val="ListParagraph"/>
        <w:numPr>
          <w:ilvl w:val="0"/>
          <w:numId w:val="11"/>
        </w:numPr>
        <w:spacing w:before="120" w:after="120" w:line="269" w:lineRule="auto"/>
        <w:contextualSpacing w:val="0"/>
        <w:rPr>
          <w:rFonts w:cstheme="minorHAnsi"/>
        </w:rPr>
      </w:pPr>
      <w:r w:rsidRPr="0077224F">
        <w:rPr>
          <w:rFonts w:cstheme="minorHAnsi"/>
        </w:rPr>
        <w:t>By the Air Traffic Organization lines of business to validate the installation of the avionics on the aircraft through the Public ADS-B Performance Report (PAPR).</w:t>
      </w:r>
      <w:r w:rsidR="005E5B18">
        <w:rPr>
          <w:rFonts w:cstheme="minorHAnsi"/>
        </w:rPr>
        <w:t xml:space="preserve"> </w:t>
      </w:r>
      <w:r w:rsidRPr="0077224F">
        <w:rPr>
          <w:rFonts w:cstheme="minorHAnsi"/>
        </w:rPr>
        <w:t>The ADS-B Performance Monitor (APM) is a National Airspace System (NAS) safety application that currently supports continued airworthiness and enforcement activities.</w:t>
      </w:r>
      <w:r w:rsidR="005E5B18">
        <w:rPr>
          <w:rFonts w:cstheme="minorHAnsi"/>
        </w:rPr>
        <w:t xml:space="preserve"> </w:t>
      </w:r>
      <w:r w:rsidRPr="0077224F">
        <w:rPr>
          <w:rFonts w:cstheme="minorHAnsi"/>
        </w:rPr>
        <w:t>The APM processes ADS-B surveillance data, i.e. aircraft position and avionics data, identifies ADS-B equipped aircraft operating below FAA performance requirements, and generates a list of non-compliant aircraft; and</w:t>
      </w:r>
    </w:p>
    <w:p w14:paraId="12E88215" w14:textId="16D2B129" w:rsidR="00D615FD" w:rsidRPr="0077224F" w:rsidRDefault="00D615FD" w:rsidP="0077224F">
      <w:pPr>
        <w:pStyle w:val="ListParagraph"/>
        <w:numPr>
          <w:ilvl w:val="0"/>
          <w:numId w:val="11"/>
        </w:numPr>
        <w:spacing w:before="120" w:after="120" w:line="269" w:lineRule="auto"/>
        <w:contextualSpacing w:val="0"/>
        <w:rPr>
          <w:rFonts w:cstheme="minorHAnsi"/>
        </w:rPr>
      </w:pPr>
      <w:r w:rsidRPr="0077224F">
        <w:rPr>
          <w:rFonts w:cstheme="minorHAnsi"/>
        </w:rPr>
        <w:t>By the Air Traffic Organization lines of business to validate that the aircraft owner</w:t>
      </w:r>
      <w:r w:rsidR="002E4C58" w:rsidRPr="0077224F">
        <w:rPr>
          <w:rFonts w:cstheme="minorHAnsi"/>
        </w:rPr>
        <w:t>/</w:t>
      </w:r>
      <w:r w:rsidRPr="0077224F">
        <w:rPr>
          <w:rFonts w:cstheme="minorHAnsi"/>
        </w:rPr>
        <w:t>operator has completed all steps in the Privacy ICAO Address Program process and is eligible to receive a temporary Privacy ICAO Address.</w:t>
      </w:r>
    </w:p>
    <w:p w14:paraId="0E7C901F" w14:textId="3D8C7791" w:rsidR="0077224F" w:rsidRDefault="00CC0096" w:rsidP="0077224F">
      <w:pPr>
        <w:spacing w:before="120" w:after="120" w:line="269" w:lineRule="auto"/>
        <w:rPr>
          <w:rFonts w:cstheme="minorHAnsi"/>
        </w:rPr>
      </w:pPr>
      <w:r w:rsidRPr="0077224F">
        <w:rPr>
          <w:rFonts w:cstheme="minorHAnsi"/>
        </w:rPr>
        <w:t xml:space="preserve">Aircraft owner(s) or operator(s) </w:t>
      </w:r>
      <w:r w:rsidR="005C72A4" w:rsidRPr="0077224F">
        <w:rPr>
          <w:rFonts w:cstheme="minorHAnsi"/>
        </w:rPr>
        <w:t xml:space="preserve">seeking anonymity and access to a temporary privacy ICAO 24-bit aircraft address in order to mask their aircraft identity </w:t>
      </w:r>
      <w:r w:rsidRPr="0077224F">
        <w:rPr>
          <w:rFonts w:cstheme="minorHAnsi"/>
        </w:rPr>
        <w:t>will interact with the Privacy ICAO Address system(s) through a web-based application on an as needed basis.</w:t>
      </w:r>
      <w:r w:rsidR="005E5B18">
        <w:rPr>
          <w:rFonts w:cstheme="minorHAnsi"/>
        </w:rPr>
        <w:t xml:space="preserve"> </w:t>
      </w:r>
      <w:r w:rsidR="00601FF0" w:rsidRPr="0077224F">
        <w:rPr>
          <w:rFonts w:cstheme="minorHAnsi"/>
        </w:rPr>
        <w:t xml:space="preserve">Collection of data is required to participate in the </w:t>
      </w:r>
      <w:r w:rsidR="00532B76" w:rsidRPr="0077224F">
        <w:rPr>
          <w:rFonts w:cstheme="minorHAnsi"/>
        </w:rPr>
        <w:t>Privacy ICAO Address</w:t>
      </w:r>
      <w:r w:rsidR="00601FF0" w:rsidRPr="0077224F">
        <w:rPr>
          <w:rFonts w:cstheme="minorHAnsi"/>
        </w:rPr>
        <w:t xml:space="preserve"> Program.</w:t>
      </w:r>
      <w:r w:rsidR="005E5B18">
        <w:rPr>
          <w:rFonts w:cstheme="minorHAnsi"/>
        </w:rPr>
        <w:t xml:space="preserve"> </w:t>
      </w:r>
      <w:r w:rsidR="00B56694" w:rsidRPr="0077224F">
        <w:rPr>
          <w:rFonts w:cstheme="minorHAnsi"/>
        </w:rPr>
        <w:t xml:space="preserve">Aircraft owner(s) or operator(s) </w:t>
      </w:r>
      <w:r w:rsidR="00B44A20" w:rsidRPr="0077224F">
        <w:rPr>
          <w:rFonts w:cstheme="minorHAnsi"/>
        </w:rPr>
        <w:t xml:space="preserve">will interact with the </w:t>
      </w:r>
      <w:r w:rsidR="002867BF" w:rsidRPr="0077224F">
        <w:rPr>
          <w:rFonts w:cstheme="minorHAnsi"/>
        </w:rPr>
        <w:t xml:space="preserve">Privacy ICAO Address Program </w:t>
      </w:r>
      <w:r w:rsidR="00B44A20" w:rsidRPr="0077224F">
        <w:rPr>
          <w:rFonts w:cstheme="minorHAnsi"/>
        </w:rPr>
        <w:t>through a web-based application</w:t>
      </w:r>
      <w:r w:rsidR="00601FF0" w:rsidRPr="0077224F">
        <w:rPr>
          <w:rFonts w:cstheme="minorHAnsi"/>
        </w:rPr>
        <w:t xml:space="preserve"> </w:t>
      </w:r>
      <w:r w:rsidR="000800DB" w:rsidRPr="0077224F">
        <w:rPr>
          <w:rFonts w:cstheme="minorHAnsi"/>
        </w:rPr>
        <w:t xml:space="preserve">and </w:t>
      </w:r>
      <w:r w:rsidR="00B44A20" w:rsidRPr="0077224F">
        <w:rPr>
          <w:rFonts w:cstheme="minorHAnsi"/>
        </w:rPr>
        <w:t>enter</w:t>
      </w:r>
      <w:r w:rsidR="000800DB" w:rsidRPr="0077224F">
        <w:rPr>
          <w:rFonts w:cstheme="minorHAnsi"/>
        </w:rPr>
        <w:t xml:space="preserve"> appropriate </w:t>
      </w:r>
      <w:r w:rsidR="00B44A20" w:rsidRPr="0077224F">
        <w:rPr>
          <w:rFonts w:cstheme="minorHAnsi"/>
        </w:rPr>
        <w:t>information necessary to request and receive the Privacy ICAO Address service.</w:t>
      </w:r>
      <w:r w:rsidR="005E5B18">
        <w:rPr>
          <w:rFonts w:cstheme="minorHAnsi"/>
        </w:rPr>
        <w:t xml:space="preserve"> </w:t>
      </w:r>
      <w:r w:rsidRPr="0077224F">
        <w:rPr>
          <w:rFonts w:cstheme="minorHAnsi"/>
        </w:rPr>
        <w:t>A</w:t>
      </w:r>
      <w:r w:rsidR="00B44A20" w:rsidRPr="0077224F">
        <w:rPr>
          <w:rFonts w:cstheme="minorHAnsi"/>
        </w:rPr>
        <w:t>ircraft owner</w:t>
      </w:r>
      <w:r w:rsidR="00CF03F3" w:rsidRPr="0077224F">
        <w:rPr>
          <w:rFonts w:cstheme="minorHAnsi"/>
        </w:rPr>
        <w:t>s</w:t>
      </w:r>
      <w:r w:rsidR="00B44A20" w:rsidRPr="0077224F">
        <w:rPr>
          <w:rFonts w:cstheme="minorHAnsi"/>
        </w:rPr>
        <w:t xml:space="preserve"> or </w:t>
      </w:r>
      <w:r w:rsidR="00C476F3" w:rsidRPr="0077224F">
        <w:rPr>
          <w:rFonts w:cstheme="minorHAnsi"/>
        </w:rPr>
        <w:t xml:space="preserve">general aviation </w:t>
      </w:r>
      <w:r w:rsidR="00E96CB7" w:rsidRPr="0077224F">
        <w:rPr>
          <w:rFonts w:cstheme="minorHAnsi"/>
        </w:rPr>
        <w:t>operator’s</w:t>
      </w:r>
      <w:r w:rsidR="00B44A20" w:rsidRPr="0077224F">
        <w:rPr>
          <w:rFonts w:cstheme="minorHAnsi"/>
        </w:rPr>
        <w:t xml:space="preserve"> information associated with Privacy ICAO Address system will be stored on the ADS-B </w:t>
      </w:r>
      <w:r w:rsidR="002867BF" w:rsidRPr="0077224F">
        <w:rPr>
          <w:rFonts w:cstheme="minorHAnsi"/>
        </w:rPr>
        <w:t xml:space="preserve">Performance </w:t>
      </w:r>
      <w:r w:rsidR="00B44A20" w:rsidRPr="0077224F">
        <w:rPr>
          <w:rFonts w:cstheme="minorHAnsi"/>
        </w:rPr>
        <w:t>Monitor</w:t>
      </w:r>
      <w:r w:rsidR="002867BF" w:rsidRPr="0077224F">
        <w:rPr>
          <w:rFonts w:cstheme="minorHAnsi"/>
        </w:rPr>
        <w:t xml:space="preserve"> (APM)</w:t>
      </w:r>
      <w:r w:rsidR="00B44A20" w:rsidRPr="0077224F">
        <w:rPr>
          <w:rFonts w:cstheme="minorHAnsi"/>
        </w:rPr>
        <w:t>.</w:t>
      </w:r>
      <w:r w:rsidR="005E5B18">
        <w:rPr>
          <w:rFonts w:cstheme="minorHAnsi"/>
        </w:rPr>
        <w:t xml:space="preserve"> </w:t>
      </w:r>
    </w:p>
    <w:p w14:paraId="48DCD541" w14:textId="77777777" w:rsidR="0077224F" w:rsidRDefault="00DC2535" w:rsidP="0077224F">
      <w:pPr>
        <w:spacing w:before="120" w:after="120" w:line="269" w:lineRule="auto"/>
        <w:rPr>
          <w:rFonts w:cstheme="minorHAnsi"/>
        </w:rPr>
      </w:pPr>
      <w:r w:rsidRPr="0077224F">
        <w:rPr>
          <w:rFonts w:cstheme="minorHAnsi"/>
        </w:rPr>
        <w:t xml:space="preserve">Disclosure: </w:t>
      </w:r>
      <w:r w:rsidR="00B44A20" w:rsidRPr="0077224F">
        <w:rPr>
          <w:rFonts w:cstheme="minorHAnsi"/>
        </w:rPr>
        <w:t>The A</w:t>
      </w:r>
      <w:r w:rsidR="002867BF" w:rsidRPr="0077224F">
        <w:rPr>
          <w:rFonts w:cstheme="minorHAnsi"/>
        </w:rPr>
        <w:t xml:space="preserve">PM </w:t>
      </w:r>
      <w:r w:rsidR="00B44A20" w:rsidRPr="0077224F">
        <w:rPr>
          <w:rFonts w:cstheme="minorHAnsi"/>
        </w:rPr>
        <w:t xml:space="preserve">will </w:t>
      </w:r>
      <w:r w:rsidRPr="0077224F">
        <w:rPr>
          <w:rFonts w:cstheme="minorHAnsi"/>
        </w:rPr>
        <w:t>identif</w:t>
      </w:r>
      <w:r w:rsidR="00E96CB7" w:rsidRPr="0077224F">
        <w:rPr>
          <w:rFonts w:cstheme="minorHAnsi"/>
        </w:rPr>
        <w:t>y</w:t>
      </w:r>
      <w:r w:rsidRPr="0077224F">
        <w:rPr>
          <w:rFonts w:cstheme="minorHAnsi"/>
        </w:rPr>
        <w:t xml:space="preserve"> non-performance issues with ADS-B </w:t>
      </w:r>
      <w:r w:rsidR="00E96CB7" w:rsidRPr="0077224F">
        <w:rPr>
          <w:rFonts w:cstheme="minorHAnsi"/>
        </w:rPr>
        <w:t>avionics and</w:t>
      </w:r>
      <w:r w:rsidR="00B44A20" w:rsidRPr="0077224F">
        <w:rPr>
          <w:rFonts w:cstheme="minorHAnsi"/>
        </w:rPr>
        <w:t xml:space="preserve"> identify and report misuse of Privacy ICAO Address services.</w:t>
      </w:r>
    </w:p>
    <w:p w14:paraId="77688FFE" w14:textId="103A9F39" w:rsidR="0077224F" w:rsidRDefault="00040CFE" w:rsidP="00BB717F">
      <w:pPr>
        <w:shd w:val="clear" w:color="auto" w:fill="FFFFFF"/>
        <w:spacing w:before="120" w:after="120" w:line="269" w:lineRule="auto"/>
        <w:rPr>
          <w:rFonts w:cstheme="minorHAnsi"/>
        </w:rPr>
      </w:pPr>
      <w:r w:rsidRPr="0077224F">
        <w:rPr>
          <w:rFonts w:cstheme="minorHAnsi"/>
        </w:rPr>
        <w:t>Requests for Privacy ICAO Address</w:t>
      </w:r>
      <w:r w:rsidR="00ED56D5" w:rsidRPr="0077224F">
        <w:rPr>
          <w:rFonts w:cstheme="minorHAnsi"/>
        </w:rPr>
        <w:t>(es)</w:t>
      </w:r>
      <w:r w:rsidRPr="0077224F">
        <w:rPr>
          <w:rFonts w:cstheme="minorHAnsi"/>
        </w:rPr>
        <w:t xml:space="preserve"> will need to be updated </w:t>
      </w:r>
      <w:r w:rsidR="00C476F3" w:rsidRPr="0077224F">
        <w:rPr>
          <w:rFonts w:cstheme="minorHAnsi"/>
        </w:rPr>
        <w:t>based on aircraft owner</w:t>
      </w:r>
      <w:r w:rsidR="002F6CB7" w:rsidRPr="0077224F">
        <w:rPr>
          <w:rFonts w:cstheme="minorHAnsi"/>
        </w:rPr>
        <w:t>’s</w:t>
      </w:r>
      <w:r w:rsidR="00C476F3" w:rsidRPr="0077224F">
        <w:rPr>
          <w:rFonts w:cstheme="minorHAnsi"/>
        </w:rPr>
        <w:t xml:space="preserve"> or general aviation operator</w:t>
      </w:r>
      <w:r w:rsidR="002F6CB7" w:rsidRPr="0077224F">
        <w:rPr>
          <w:rFonts w:cstheme="minorHAnsi"/>
        </w:rPr>
        <w:t>’s</w:t>
      </w:r>
      <w:r w:rsidR="00C476F3" w:rsidRPr="0077224F">
        <w:rPr>
          <w:rFonts w:cstheme="minorHAnsi"/>
        </w:rPr>
        <w:t xml:space="preserve"> privacy and security assessments</w:t>
      </w:r>
      <w:r w:rsidRPr="0077224F">
        <w:rPr>
          <w:rFonts w:cstheme="minorHAnsi"/>
        </w:rPr>
        <w:t>.</w:t>
      </w:r>
      <w:r w:rsidR="005E5B18">
        <w:rPr>
          <w:rFonts w:cstheme="minorHAnsi"/>
        </w:rPr>
        <w:t xml:space="preserve"> </w:t>
      </w:r>
      <w:r w:rsidR="00CC0096" w:rsidRPr="0077224F">
        <w:rPr>
          <w:rFonts w:cstheme="minorHAnsi"/>
        </w:rPr>
        <w:t>Only U.S. registered aircraft can participate in the FAA’s Privacy ICAO Address Program.</w:t>
      </w:r>
      <w:r w:rsidR="005E5B18">
        <w:rPr>
          <w:rFonts w:cstheme="minorHAnsi"/>
        </w:rPr>
        <w:t xml:space="preserve"> </w:t>
      </w:r>
      <w:r w:rsidR="00CC0096" w:rsidRPr="0077224F">
        <w:rPr>
          <w:rFonts w:cstheme="minorHAnsi"/>
        </w:rPr>
        <w:t>Additionally, operators cannot use a Privacy ICAO Address(es) for a U.S. registered aircraft, unless that operator is also using a third-party flight identification for that same aircraft.</w:t>
      </w:r>
      <w:r w:rsidR="005E5B18">
        <w:rPr>
          <w:rFonts w:cstheme="minorHAnsi"/>
        </w:rPr>
        <w:t xml:space="preserve"> </w:t>
      </w:r>
      <w:r w:rsidR="00CC0096" w:rsidRPr="0077224F">
        <w:rPr>
          <w:rFonts w:cstheme="minorHAnsi"/>
        </w:rPr>
        <w:t>Only one unique Privacy ICAO Address will be assigned to a U.S. registered aircraft at any given time.</w:t>
      </w:r>
      <w:r w:rsidR="005E5B18">
        <w:rPr>
          <w:rFonts w:cstheme="minorHAnsi"/>
        </w:rPr>
        <w:t xml:space="preserve"> </w:t>
      </w:r>
      <w:r w:rsidR="00CC0096" w:rsidRPr="0077224F">
        <w:rPr>
          <w:rFonts w:cstheme="minorHAnsi"/>
        </w:rPr>
        <w:t>Once approved, the aircraft owner or operator will be assigned a Privacy ICAO Address.</w:t>
      </w:r>
      <w:r w:rsidR="005E5B18">
        <w:rPr>
          <w:rFonts w:cstheme="minorHAnsi"/>
        </w:rPr>
        <w:t xml:space="preserve"> </w:t>
      </w:r>
      <w:r w:rsidR="00CC0096" w:rsidRPr="0077224F">
        <w:rPr>
          <w:rFonts w:cstheme="minorHAnsi"/>
        </w:rPr>
        <w:t xml:space="preserve">An operator </w:t>
      </w:r>
      <w:r w:rsidR="00BB717F">
        <w:rPr>
          <w:rFonts w:cstheme="minorHAnsi"/>
        </w:rPr>
        <w:t xml:space="preserve">may elect to maintain the same Privacy ICAO Address overtime or may elect to request a new address not more than once every </w:t>
      </w:r>
      <w:r w:rsidR="000B53D6">
        <w:rPr>
          <w:rFonts w:cstheme="minorHAnsi"/>
        </w:rPr>
        <w:t>20</w:t>
      </w:r>
      <w:r w:rsidR="00BB717F">
        <w:rPr>
          <w:rFonts w:cstheme="minorHAnsi"/>
        </w:rPr>
        <w:t xml:space="preserve"> days.  </w:t>
      </w:r>
    </w:p>
    <w:p w14:paraId="35F082E6" w14:textId="4C12FFCD" w:rsidR="0077224F" w:rsidRPr="00991668" w:rsidRDefault="00D80F58" w:rsidP="0077224F">
      <w:pPr>
        <w:spacing w:before="120" w:after="120" w:line="269" w:lineRule="auto"/>
        <w:rPr>
          <w:rFonts w:eastAsia="Times New Roman" w:cstheme="minorHAnsi"/>
        </w:rPr>
      </w:pPr>
      <w:r w:rsidRPr="00991668">
        <w:rPr>
          <w:rFonts w:cstheme="minorHAnsi"/>
        </w:rPr>
        <w:t>While an aircraft operator would be able</w:t>
      </w:r>
      <w:r w:rsidRPr="00991668">
        <w:rPr>
          <w:rFonts w:eastAsia="Times New Roman" w:cstheme="minorHAnsi"/>
        </w:rPr>
        <w:t xml:space="preserve"> to continue to use the Privacy ICAO Address assignment as long as desired, aircraft operators </w:t>
      </w:r>
      <w:r w:rsidR="003004F7" w:rsidRPr="00991668">
        <w:rPr>
          <w:rFonts w:eastAsia="Times New Roman" w:cstheme="minorHAnsi"/>
        </w:rPr>
        <w:t>may</w:t>
      </w:r>
      <w:r w:rsidRPr="00991668">
        <w:rPr>
          <w:rFonts w:eastAsia="Times New Roman" w:cstheme="minorHAnsi"/>
        </w:rPr>
        <w:t xml:space="preserve"> request regular Privacy ICAO Address reassignments because the privacy assignment information may be subject to release upon a Freedom of Information Act (FOIA) request.</w:t>
      </w:r>
      <w:r w:rsidR="005E5B18" w:rsidRPr="00991668">
        <w:rPr>
          <w:rFonts w:eastAsia="Times New Roman" w:cstheme="minorHAnsi"/>
        </w:rPr>
        <w:t xml:space="preserve"> </w:t>
      </w:r>
    </w:p>
    <w:p w14:paraId="64FDCE8C" w14:textId="28C51AC9" w:rsidR="0077224F" w:rsidRDefault="00D80F58" w:rsidP="0077224F">
      <w:pPr>
        <w:spacing w:before="120" w:after="120" w:line="269" w:lineRule="auto"/>
        <w:rPr>
          <w:rFonts w:eastAsia="Times New Roman" w:cstheme="minorHAnsi"/>
        </w:rPr>
      </w:pPr>
      <w:bookmarkStart w:id="3" w:name="_Hlk23429740"/>
      <w:r w:rsidRPr="00991668">
        <w:rPr>
          <w:rFonts w:eastAsia="Times New Roman" w:cstheme="minorHAnsi"/>
        </w:rPr>
        <w:t>All aircraft information held by the FAA may be available from the FAA via FOIA unless the information falls within an exception defined within law (5 U.S.C. § 552).</w:t>
      </w:r>
      <w:r w:rsidR="005E5B18" w:rsidRPr="00991668">
        <w:rPr>
          <w:rFonts w:eastAsia="Times New Roman" w:cstheme="minorHAnsi"/>
        </w:rPr>
        <w:t xml:space="preserve"> </w:t>
      </w:r>
      <w:r w:rsidRPr="00991668">
        <w:rPr>
          <w:rFonts w:eastAsia="Times New Roman" w:cstheme="minorHAnsi"/>
        </w:rPr>
        <w:t>This includes aircraft identification and historical flight information collected by NAS systems for flights which do not qualify for a FOIA exemption</w:t>
      </w:r>
      <w:bookmarkEnd w:id="3"/>
      <w:r w:rsidR="00CC0096" w:rsidRPr="00991668">
        <w:rPr>
          <w:rFonts w:eastAsia="Times New Roman" w:cstheme="minorHAnsi"/>
        </w:rPr>
        <w:t>.</w:t>
      </w:r>
      <w:r w:rsidR="005E5B18" w:rsidRPr="00991668">
        <w:rPr>
          <w:rFonts w:cstheme="minorHAnsi"/>
        </w:rPr>
        <w:t xml:space="preserve"> </w:t>
      </w:r>
      <w:r w:rsidR="00D50AC6" w:rsidRPr="00991668">
        <w:rPr>
          <w:rFonts w:eastAsia="Times New Roman" w:cstheme="minorHAnsi"/>
        </w:rPr>
        <w:t xml:space="preserve">Additionally, the </w:t>
      </w:r>
      <w:r w:rsidR="00A32EA6" w:rsidRPr="00991668">
        <w:rPr>
          <w:rFonts w:eastAsia="Times New Roman" w:cstheme="minorHAnsi"/>
        </w:rPr>
        <w:t>FAA does not consider Privacy ICAO Addresses confidential commercial information; Privacy ICAO Address assignments used solely or primarily for business use will not be withheld under FOIA Exemption 4.</w:t>
      </w:r>
    </w:p>
    <w:p w14:paraId="5CAD8B06" w14:textId="77777777" w:rsidR="0077224F" w:rsidRDefault="00D80F58" w:rsidP="0077224F">
      <w:pPr>
        <w:spacing w:before="120" w:after="120" w:line="269" w:lineRule="auto"/>
        <w:rPr>
          <w:rFonts w:cstheme="minorHAnsi"/>
        </w:rPr>
      </w:pPr>
      <w:r w:rsidRPr="0077224F">
        <w:rPr>
          <w:rFonts w:cstheme="minorHAnsi"/>
        </w:rPr>
        <w:t>Prior to receiving a Privacy ICAO Address assignment, the requester will be required to submit the following information:</w:t>
      </w:r>
    </w:p>
    <w:p w14:paraId="61CD43CB" w14:textId="1BE09202" w:rsidR="00D80F58" w:rsidRPr="001618A3" w:rsidRDefault="00D80F58" w:rsidP="004E3855">
      <w:pPr>
        <w:pStyle w:val="NormalWeb"/>
        <w:numPr>
          <w:ilvl w:val="0"/>
          <w:numId w:val="13"/>
        </w:numPr>
        <w:spacing w:before="120" w:after="120" w:line="269" w:lineRule="auto"/>
        <w:rPr>
          <w:rFonts w:asciiTheme="minorHAnsi" w:hAnsiTheme="minorHAnsi" w:cstheme="minorHAnsi"/>
          <w:sz w:val="22"/>
          <w:szCs w:val="22"/>
        </w:rPr>
      </w:pPr>
      <w:r w:rsidRPr="001618A3">
        <w:rPr>
          <w:rFonts w:asciiTheme="minorHAnsi" w:hAnsiTheme="minorHAnsi" w:cstheme="minorHAnsi"/>
          <w:sz w:val="22"/>
          <w:szCs w:val="22"/>
        </w:rPr>
        <w:t>Acknowledgement of the FAA notification of collection and management of Personal Identifiable Informa</w:t>
      </w:r>
      <w:r w:rsidR="001C1C91" w:rsidRPr="001618A3">
        <w:rPr>
          <w:rFonts w:asciiTheme="minorHAnsi" w:hAnsiTheme="minorHAnsi" w:cstheme="minorHAnsi"/>
          <w:sz w:val="22"/>
          <w:szCs w:val="22"/>
        </w:rPr>
        <w:t xml:space="preserve">tion (PII) </w:t>
      </w:r>
      <w:r w:rsidRPr="001618A3">
        <w:rPr>
          <w:rFonts w:asciiTheme="minorHAnsi" w:hAnsiTheme="minorHAnsi" w:cstheme="minorHAnsi"/>
          <w:sz w:val="22"/>
          <w:szCs w:val="22"/>
        </w:rPr>
        <w:t>for the management of P</w:t>
      </w:r>
      <w:r w:rsidR="001C1C91" w:rsidRPr="001618A3">
        <w:rPr>
          <w:rFonts w:asciiTheme="minorHAnsi" w:hAnsiTheme="minorHAnsi" w:cstheme="minorHAnsi"/>
          <w:sz w:val="22"/>
          <w:szCs w:val="22"/>
        </w:rPr>
        <w:t xml:space="preserve">rivacy ICAO Address </w:t>
      </w:r>
      <w:r w:rsidRPr="001618A3">
        <w:rPr>
          <w:rFonts w:asciiTheme="minorHAnsi" w:hAnsiTheme="minorHAnsi" w:cstheme="minorHAnsi"/>
          <w:sz w:val="22"/>
          <w:szCs w:val="22"/>
        </w:rPr>
        <w:t>assignment and their use in the NAS</w:t>
      </w:r>
      <w:r w:rsidR="005C72A4" w:rsidRPr="001618A3">
        <w:rPr>
          <w:rFonts w:asciiTheme="minorHAnsi" w:hAnsiTheme="minorHAnsi" w:cstheme="minorHAnsi"/>
          <w:sz w:val="22"/>
          <w:szCs w:val="22"/>
        </w:rPr>
        <w:t>;</w:t>
      </w:r>
      <w:r w:rsidR="005E5B18" w:rsidRPr="001618A3">
        <w:rPr>
          <w:rFonts w:asciiTheme="minorHAnsi" w:hAnsiTheme="minorHAnsi" w:cstheme="minorHAnsi"/>
          <w:sz w:val="22"/>
          <w:szCs w:val="22"/>
        </w:rPr>
        <w:t xml:space="preserve"> </w:t>
      </w:r>
    </w:p>
    <w:p w14:paraId="126D747E"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Acknowledgement of the P</w:t>
      </w:r>
      <w:r w:rsidR="00D721B7" w:rsidRPr="0077224F">
        <w:rPr>
          <w:rFonts w:asciiTheme="minorHAnsi" w:hAnsiTheme="minorHAnsi" w:cstheme="minorHAnsi"/>
          <w:sz w:val="22"/>
          <w:szCs w:val="22"/>
        </w:rPr>
        <w:t>rivacy ICAO Address Program “</w:t>
      </w:r>
      <w:r w:rsidRPr="0077224F">
        <w:rPr>
          <w:rFonts w:asciiTheme="minorHAnsi" w:hAnsiTheme="minorHAnsi" w:cstheme="minorHAnsi"/>
          <w:sz w:val="22"/>
          <w:szCs w:val="22"/>
        </w:rPr>
        <w:t xml:space="preserve">Rules of </w:t>
      </w:r>
      <w:r w:rsidR="00D721B7" w:rsidRPr="0077224F">
        <w:rPr>
          <w:rFonts w:asciiTheme="minorHAnsi" w:hAnsiTheme="minorHAnsi" w:cstheme="minorHAnsi"/>
          <w:sz w:val="22"/>
          <w:szCs w:val="22"/>
        </w:rPr>
        <w:t>U</w:t>
      </w:r>
      <w:r w:rsidRPr="0077224F">
        <w:rPr>
          <w:rFonts w:asciiTheme="minorHAnsi" w:hAnsiTheme="minorHAnsi" w:cstheme="minorHAnsi"/>
          <w:sz w:val="22"/>
          <w:szCs w:val="22"/>
        </w:rPr>
        <w:t>se</w:t>
      </w:r>
      <w:r w:rsidR="00D721B7" w:rsidRPr="0077224F">
        <w:rPr>
          <w:rFonts w:asciiTheme="minorHAnsi" w:hAnsiTheme="minorHAnsi" w:cstheme="minorHAnsi"/>
          <w:sz w:val="22"/>
          <w:szCs w:val="22"/>
        </w:rPr>
        <w:t>”</w:t>
      </w:r>
      <w:r w:rsidRPr="0077224F">
        <w:rPr>
          <w:rFonts w:asciiTheme="minorHAnsi" w:hAnsiTheme="minorHAnsi" w:cstheme="minorHAnsi"/>
          <w:sz w:val="22"/>
          <w:szCs w:val="22"/>
        </w:rPr>
        <w:t xml:space="preserve"> in the</w:t>
      </w:r>
      <w:r w:rsidR="00D721B7" w:rsidRPr="0077224F">
        <w:rPr>
          <w:rFonts w:asciiTheme="minorHAnsi" w:hAnsiTheme="minorHAnsi" w:cstheme="minorHAnsi"/>
          <w:sz w:val="22"/>
          <w:szCs w:val="22"/>
        </w:rPr>
        <w:t xml:space="preserve"> national airspace system</w:t>
      </w:r>
      <w:r w:rsidR="005C72A4" w:rsidRPr="0077224F">
        <w:rPr>
          <w:rFonts w:asciiTheme="minorHAnsi" w:hAnsiTheme="minorHAnsi" w:cstheme="minorHAnsi"/>
          <w:sz w:val="22"/>
          <w:szCs w:val="22"/>
        </w:rPr>
        <w:t>;</w:t>
      </w:r>
    </w:p>
    <w:p w14:paraId="78305EB2"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 xml:space="preserve">Valid aircraft registration for the aircraft which will be assigned </w:t>
      </w:r>
      <w:r w:rsidR="00D721B7" w:rsidRPr="0077224F">
        <w:rPr>
          <w:rFonts w:asciiTheme="minorHAnsi" w:hAnsiTheme="minorHAnsi" w:cstheme="minorHAnsi"/>
          <w:sz w:val="22"/>
          <w:szCs w:val="22"/>
        </w:rPr>
        <w:t>a Privacy ICAO Address</w:t>
      </w:r>
      <w:r w:rsidRPr="0077224F">
        <w:rPr>
          <w:rFonts w:asciiTheme="minorHAnsi" w:hAnsiTheme="minorHAnsi" w:cstheme="minorHAnsi"/>
          <w:sz w:val="22"/>
          <w:szCs w:val="22"/>
        </w:rPr>
        <w:t xml:space="preserve"> (Permanent ICAO aircraft address)</w:t>
      </w:r>
      <w:r w:rsidR="005C72A4" w:rsidRPr="0077224F">
        <w:rPr>
          <w:rFonts w:asciiTheme="minorHAnsi" w:hAnsiTheme="minorHAnsi" w:cstheme="minorHAnsi"/>
          <w:sz w:val="22"/>
          <w:szCs w:val="22"/>
        </w:rPr>
        <w:t>;</w:t>
      </w:r>
    </w:p>
    <w:p w14:paraId="0F62F8B6"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Proof of authorization to use a third-party Flight ID with the identity of the provider</w:t>
      </w:r>
      <w:r w:rsidR="005C72A4" w:rsidRPr="0077224F">
        <w:rPr>
          <w:rFonts w:asciiTheme="minorHAnsi" w:hAnsiTheme="minorHAnsi" w:cstheme="minorHAnsi"/>
          <w:sz w:val="22"/>
          <w:szCs w:val="22"/>
        </w:rPr>
        <w:t>;</w:t>
      </w:r>
    </w:p>
    <w:p w14:paraId="17882D95"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Aircraft Owner’s</w:t>
      </w:r>
      <w:r w:rsidR="00981980" w:rsidRPr="0077224F">
        <w:rPr>
          <w:rFonts w:asciiTheme="minorHAnsi" w:hAnsiTheme="minorHAnsi" w:cstheme="minorHAnsi"/>
          <w:sz w:val="22"/>
          <w:szCs w:val="22"/>
        </w:rPr>
        <w:t>/operator’s</w:t>
      </w:r>
      <w:r w:rsidRPr="0077224F">
        <w:rPr>
          <w:rFonts w:asciiTheme="minorHAnsi" w:hAnsiTheme="minorHAnsi" w:cstheme="minorHAnsi"/>
          <w:sz w:val="22"/>
          <w:szCs w:val="22"/>
        </w:rPr>
        <w:t xml:space="preserve"> contact information (Phone number; e-mail address; </w:t>
      </w:r>
      <w:r w:rsidR="00674DDD" w:rsidRPr="0077224F">
        <w:rPr>
          <w:rFonts w:asciiTheme="minorHAnsi" w:hAnsiTheme="minorHAnsi" w:cstheme="minorHAnsi"/>
          <w:sz w:val="22"/>
          <w:szCs w:val="22"/>
        </w:rPr>
        <w:t xml:space="preserve">and, </w:t>
      </w:r>
      <w:r w:rsidRPr="0077224F">
        <w:rPr>
          <w:rFonts w:asciiTheme="minorHAnsi" w:hAnsiTheme="minorHAnsi" w:cstheme="minorHAnsi"/>
          <w:sz w:val="22"/>
          <w:szCs w:val="22"/>
        </w:rPr>
        <w:t>business or home address)</w:t>
      </w:r>
      <w:r w:rsidR="005C72A4" w:rsidRPr="0077224F">
        <w:rPr>
          <w:rFonts w:asciiTheme="minorHAnsi" w:hAnsiTheme="minorHAnsi" w:cstheme="minorHAnsi"/>
          <w:sz w:val="22"/>
          <w:szCs w:val="22"/>
        </w:rPr>
        <w:t>;</w:t>
      </w:r>
    </w:p>
    <w:p w14:paraId="3EDB39B0"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Aircraft Owner’s Individual/Company/Organization Information</w:t>
      </w:r>
      <w:r w:rsidR="005C72A4" w:rsidRPr="0077224F">
        <w:rPr>
          <w:rFonts w:asciiTheme="minorHAnsi" w:hAnsiTheme="minorHAnsi" w:cstheme="minorHAnsi"/>
          <w:sz w:val="22"/>
          <w:szCs w:val="22"/>
        </w:rPr>
        <w:t>;</w:t>
      </w:r>
    </w:p>
    <w:p w14:paraId="073D0123"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 xml:space="preserve">Requester’s contact information (Phone number; e-mail address; </w:t>
      </w:r>
      <w:r w:rsidR="00674DDD" w:rsidRPr="0077224F">
        <w:rPr>
          <w:rFonts w:asciiTheme="minorHAnsi" w:hAnsiTheme="minorHAnsi" w:cstheme="minorHAnsi"/>
          <w:sz w:val="22"/>
          <w:szCs w:val="22"/>
        </w:rPr>
        <w:t xml:space="preserve">and, </w:t>
      </w:r>
      <w:r w:rsidRPr="0077224F">
        <w:rPr>
          <w:rFonts w:asciiTheme="minorHAnsi" w:hAnsiTheme="minorHAnsi" w:cstheme="minorHAnsi"/>
          <w:sz w:val="22"/>
          <w:szCs w:val="22"/>
        </w:rPr>
        <w:t>business or home address)</w:t>
      </w:r>
      <w:r w:rsidR="005C72A4" w:rsidRPr="0077224F">
        <w:rPr>
          <w:rFonts w:asciiTheme="minorHAnsi" w:hAnsiTheme="minorHAnsi" w:cstheme="minorHAnsi"/>
          <w:sz w:val="22"/>
          <w:szCs w:val="22"/>
        </w:rPr>
        <w:t>;</w:t>
      </w:r>
    </w:p>
    <w:p w14:paraId="1444442A"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Validation that the aircraft’s ADS-B emitter performance is qualified for ADS-B operations (PAPR report within the past 180 days)</w:t>
      </w:r>
      <w:r w:rsidR="005C72A4" w:rsidRPr="0077224F">
        <w:rPr>
          <w:rFonts w:asciiTheme="minorHAnsi" w:hAnsiTheme="minorHAnsi" w:cstheme="minorHAnsi"/>
          <w:sz w:val="22"/>
          <w:szCs w:val="22"/>
        </w:rPr>
        <w:t>; and</w:t>
      </w:r>
    </w:p>
    <w:p w14:paraId="4D5FF5AD" w14:textId="77777777" w:rsidR="0077224F" w:rsidRDefault="00BA34C9"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Identify, by checking a box, whether the Privacy ICAO Address is requested for business or personal use</w:t>
      </w:r>
      <w:r w:rsidR="00716382" w:rsidRPr="0077224F">
        <w:rPr>
          <w:rFonts w:asciiTheme="minorHAnsi" w:hAnsiTheme="minorHAnsi" w:cstheme="minorHAnsi"/>
          <w:sz w:val="22"/>
          <w:szCs w:val="22"/>
        </w:rPr>
        <w:t xml:space="preserve">. </w:t>
      </w:r>
    </w:p>
    <w:p w14:paraId="1F0163C8" w14:textId="2E990639" w:rsidR="0077224F" w:rsidRDefault="00C476F3" w:rsidP="0077224F">
      <w:pPr>
        <w:pStyle w:val="NormalWeb"/>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 xml:space="preserve">Privacy ICAO Address and associated information on operations will be stored on the FAA’s ADS-B </w:t>
      </w:r>
      <w:r w:rsidR="00D80F58" w:rsidRPr="0077224F">
        <w:rPr>
          <w:rFonts w:asciiTheme="minorHAnsi" w:hAnsiTheme="minorHAnsi" w:cstheme="minorHAnsi"/>
          <w:sz w:val="22"/>
          <w:szCs w:val="22"/>
        </w:rPr>
        <w:t xml:space="preserve">Performance </w:t>
      </w:r>
      <w:r w:rsidRPr="0077224F">
        <w:rPr>
          <w:rFonts w:asciiTheme="minorHAnsi" w:hAnsiTheme="minorHAnsi" w:cstheme="minorHAnsi"/>
          <w:sz w:val="22"/>
          <w:szCs w:val="22"/>
        </w:rPr>
        <w:t>Monitor</w:t>
      </w:r>
      <w:r w:rsidR="00D80F58" w:rsidRPr="0077224F">
        <w:rPr>
          <w:rFonts w:asciiTheme="minorHAnsi" w:hAnsiTheme="minorHAnsi" w:cstheme="minorHAnsi"/>
          <w:sz w:val="22"/>
          <w:szCs w:val="22"/>
        </w:rPr>
        <w:t xml:space="preserve"> (APM)</w:t>
      </w:r>
      <w:r w:rsidRPr="0077224F">
        <w:rPr>
          <w:rFonts w:asciiTheme="minorHAnsi" w:hAnsiTheme="minorHAnsi" w:cstheme="minorHAnsi"/>
          <w:sz w:val="22"/>
          <w:szCs w:val="22"/>
        </w:rPr>
        <w:t>.</w:t>
      </w:r>
      <w:r w:rsidR="005E5B18">
        <w:rPr>
          <w:rFonts w:asciiTheme="minorHAnsi" w:hAnsiTheme="minorHAnsi" w:cstheme="minorHAnsi"/>
          <w:sz w:val="22"/>
          <w:szCs w:val="22"/>
        </w:rPr>
        <w:t xml:space="preserve"> </w:t>
      </w:r>
      <w:r w:rsidR="00C04E35" w:rsidRPr="0077224F">
        <w:rPr>
          <w:rFonts w:asciiTheme="minorHAnsi" w:hAnsiTheme="minorHAnsi" w:cstheme="minorHAnsi"/>
          <w:sz w:val="22"/>
          <w:szCs w:val="22"/>
        </w:rPr>
        <w:t xml:space="preserve">FAA </w:t>
      </w:r>
      <w:r w:rsidR="00DC2535" w:rsidRPr="0077224F">
        <w:rPr>
          <w:rFonts w:asciiTheme="minorHAnsi" w:hAnsiTheme="minorHAnsi" w:cstheme="minorHAnsi"/>
          <w:sz w:val="22"/>
          <w:szCs w:val="22"/>
        </w:rPr>
        <w:t xml:space="preserve">Flight Standards </w:t>
      </w:r>
      <w:r w:rsidR="00C04E35" w:rsidRPr="0077224F">
        <w:rPr>
          <w:rFonts w:asciiTheme="minorHAnsi" w:hAnsiTheme="minorHAnsi" w:cstheme="minorHAnsi"/>
          <w:sz w:val="22"/>
          <w:szCs w:val="22"/>
        </w:rPr>
        <w:t xml:space="preserve">will monitor the Privacy ICAO Address use with the ADS-B </w:t>
      </w:r>
      <w:r w:rsidR="001C1C91" w:rsidRPr="0077224F">
        <w:rPr>
          <w:rFonts w:asciiTheme="minorHAnsi" w:hAnsiTheme="minorHAnsi" w:cstheme="minorHAnsi"/>
          <w:sz w:val="22"/>
          <w:szCs w:val="22"/>
        </w:rPr>
        <w:t xml:space="preserve">Performance </w:t>
      </w:r>
      <w:r w:rsidR="00C04E35" w:rsidRPr="0077224F">
        <w:rPr>
          <w:rFonts w:asciiTheme="minorHAnsi" w:hAnsiTheme="minorHAnsi" w:cstheme="minorHAnsi"/>
          <w:sz w:val="22"/>
          <w:szCs w:val="22"/>
        </w:rPr>
        <w:t>Monitor.</w:t>
      </w:r>
      <w:r w:rsidR="005E5B18">
        <w:rPr>
          <w:rFonts w:asciiTheme="minorHAnsi" w:hAnsiTheme="minorHAnsi" w:cstheme="minorHAnsi"/>
          <w:sz w:val="22"/>
          <w:szCs w:val="22"/>
        </w:rPr>
        <w:t xml:space="preserve"> </w:t>
      </w:r>
      <w:r w:rsidR="00C04E35" w:rsidRPr="0077224F">
        <w:rPr>
          <w:rFonts w:asciiTheme="minorHAnsi" w:hAnsiTheme="minorHAnsi" w:cstheme="minorHAnsi"/>
          <w:sz w:val="22"/>
          <w:szCs w:val="22"/>
        </w:rPr>
        <w:t>Aircraft owner</w:t>
      </w:r>
      <w:r w:rsidR="00674DDD" w:rsidRPr="0077224F">
        <w:rPr>
          <w:rFonts w:asciiTheme="minorHAnsi" w:hAnsiTheme="minorHAnsi" w:cstheme="minorHAnsi"/>
          <w:sz w:val="22"/>
          <w:szCs w:val="22"/>
        </w:rPr>
        <w:t>/operator</w:t>
      </w:r>
      <w:r w:rsidR="00C04E35" w:rsidRPr="0077224F">
        <w:rPr>
          <w:rFonts w:asciiTheme="minorHAnsi" w:hAnsiTheme="minorHAnsi" w:cstheme="minorHAnsi"/>
          <w:sz w:val="22"/>
          <w:szCs w:val="22"/>
        </w:rPr>
        <w:t>’s data, the assigned Privacy ICAO Address</w:t>
      </w:r>
      <w:r w:rsidR="00674DDD" w:rsidRPr="0077224F">
        <w:rPr>
          <w:rFonts w:asciiTheme="minorHAnsi" w:hAnsiTheme="minorHAnsi" w:cstheme="minorHAnsi"/>
          <w:sz w:val="22"/>
          <w:szCs w:val="22"/>
        </w:rPr>
        <w:t>,</w:t>
      </w:r>
      <w:r w:rsidR="00C04E35" w:rsidRPr="0077224F">
        <w:rPr>
          <w:rFonts w:asciiTheme="minorHAnsi" w:hAnsiTheme="minorHAnsi" w:cstheme="minorHAnsi"/>
          <w:sz w:val="22"/>
          <w:szCs w:val="22"/>
        </w:rPr>
        <w:t xml:space="preserve"> and information on operations associated with the Privacy ICAO Address will be stored on the </w:t>
      </w:r>
      <w:r w:rsidR="00854958" w:rsidRPr="0077224F">
        <w:rPr>
          <w:rFonts w:asciiTheme="minorHAnsi" w:hAnsiTheme="minorHAnsi" w:cstheme="minorHAnsi"/>
          <w:sz w:val="22"/>
          <w:szCs w:val="22"/>
        </w:rPr>
        <w:t xml:space="preserve">ADS-B </w:t>
      </w:r>
      <w:r w:rsidR="001C1C91" w:rsidRPr="0077224F">
        <w:rPr>
          <w:rFonts w:asciiTheme="minorHAnsi" w:hAnsiTheme="minorHAnsi" w:cstheme="minorHAnsi"/>
          <w:sz w:val="22"/>
          <w:szCs w:val="22"/>
        </w:rPr>
        <w:t>Performance Monitor</w:t>
      </w:r>
      <w:r w:rsidR="00854958" w:rsidRPr="0077224F">
        <w:rPr>
          <w:rFonts w:asciiTheme="minorHAnsi" w:hAnsiTheme="minorHAnsi" w:cstheme="minorHAnsi"/>
          <w:sz w:val="22"/>
          <w:szCs w:val="22"/>
        </w:rPr>
        <w:t xml:space="preserve"> (APM)</w:t>
      </w:r>
      <w:r w:rsidR="00C453EF" w:rsidRPr="0077224F">
        <w:rPr>
          <w:rFonts w:asciiTheme="minorHAnsi" w:hAnsiTheme="minorHAnsi" w:cstheme="minorHAnsi"/>
          <w:sz w:val="22"/>
          <w:szCs w:val="22"/>
        </w:rPr>
        <w:t>.</w:t>
      </w:r>
      <w:r w:rsidR="005E5B18">
        <w:rPr>
          <w:rFonts w:asciiTheme="minorHAnsi" w:hAnsiTheme="minorHAnsi" w:cstheme="minorHAnsi"/>
          <w:sz w:val="22"/>
          <w:szCs w:val="22"/>
        </w:rPr>
        <w:t xml:space="preserve"> </w:t>
      </w:r>
    </w:p>
    <w:p w14:paraId="2A264A8B" w14:textId="6A6D9C22" w:rsidR="00C453EF" w:rsidRPr="0077224F" w:rsidRDefault="00C453EF" w:rsidP="0077224F">
      <w:pPr>
        <w:spacing w:before="120" w:after="120" w:line="269" w:lineRule="auto"/>
        <w:rPr>
          <w:rFonts w:eastAsia="Times New Roman" w:cstheme="minorHAnsi"/>
        </w:rPr>
      </w:pPr>
      <w:r w:rsidRPr="0077224F">
        <w:rPr>
          <w:rFonts w:eastAsia="Times New Roman" w:cstheme="minorHAnsi"/>
        </w:rPr>
        <w:t xml:space="preserve">Access to surveillance data is limited to FAA federal employees and FAA contractors with login credentials to the FAA employee </w:t>
      </w:r>
      <w:r w:rsidR="00991668" w:rsidRPr="0077224F">
        <w:rPr>
          <w:rFonts w:eastAsia="Times New Roman" w:cstheme="minorHAnsi"/>
        </w:rPr>
        <w:t>networ</w:t>
      </w:r>
      <w:r w:rsidR="00991668">
        <w:rPr>
          <w:rFonts w:eastAsia="Times New Roman" w:cstheme="minorHAnsi"/>
        </w:rPr>
        <w:t xml:space="preserve">k. PAPR </w:t>
      </w:r>
      <w:r w:rsidRPr="0077224F">
        <w:rPr>
          <w:rFonts w:eastAsia="Times New Roman" w:cstheme="minorHAnsi"/>
        </w:rPr>
        <w:t>can be requested by an aircraft owner</w:t>
      </w:r>
      <w:r w:rsidR="00674DDD" w:rsidRPr="0077224F">
        <w:rPr>
          <w:rFonts w:eastAsia="Times New Roman" w:cstheme="minorHAnsi"/>
        </w:rPr>
        <w:t>/operator</w:t>
      </w:r>
      <w:r w:rsidRPr="0077224F">
        <w:rPr>
          <w:rFonts w:eastAsia="Times New Roman" w:cstheme="minorHAnsi"/>
        </w:rPr>
        <w:t xml:space="preserve"> through the ADS-B website to confirm ADS-B Out systems are meeting compliance requirements identified in </w:t>
      </w:r>
      <w:r w:rsidR="00674DDD" w:rsidRPr="0077224F">
        <w:rPr>
          <w:rFonts w:eastAsia="Times New Roman" w:cstheme="minorHAnsi"/>
        </w:rPr>
        <w:t xml:space="preserve">the </w:t>
      </w:r>
      <w:r w:rsidRPr="0077224F">
        <w:rPr>
          <w:rFonts w:eastAsia="Times New Roman" w:cstheme="minorHAnsi"/>
        </w:rPr>
        <w:t>ADS-B Out Final Rule</w:t>
      </w:r>
      <w:r w:rsidR="00504263" w:rsidRPr="0077224F">
        <w:rPr>
          <w:rFonts w:eastAsia="Times New Roman" w:cstheme="minorHAnsi"/>
        </w:rPr>
        <w:t>.</w:t>
      </w:r>
      <w:r w:rsidR="006764FE" w:rsidRPr="0077224F">
        <w:rPr>
          <w:rFonts w:eastAsia="Times New Roman" w:cstheme="minorHAnsi"/>
        </w:rPr>
        <w:t xml:space="preserve"> 75 FR 30160</w:t>
      </w:r>
      <w:r w:rsidRPr="0077224F">
        <w:rPr>
          <w:rFonts w:eastAsia="Times New Roman" w:cstheme="minorHAnsi"/>
        </w:rPr>
        <w:t>.</w:t>
      </w:r>
      <w:r w:rsidR="005E5B18">
        <w:rPr>
          <w:rFonts w:eastAsia="Times New Roman" w:cstheme="minorHAnsi"/>
        </w:rPr>
        <w:t xml:space="preserve"> </w:t>
      </w:r>
      <w:r w:rsidR="00C476F3" w:rsidRPr="0077224F">
        <w:rPr>
          <w:rFonts w:eastAsia="Times New Roman" w:cstheme="minorHAnsi"/>
        </w:rPr>
        <w:t xml:space="preserve">However, this PCR is only specific to </w:t>
      </w:r>
      <w:r w:rsidR="000B6664" w:rsidRPr="0077224F">
        <w:rPr>
          <w:rFonts w:eastAsia="Times New Roman" w:cstheme="minorHAnsi"/>
        </w:rPr>
        <w:t>aircraft owner</w:t>
      </w:r>
      <w:r w:rsidR="00674DDD" w:rsidRPr="0077224F">
        <w:rPr>
          <w:rFonts w:eastAsia="Times New Roman" w:cstheme="minorHAnsi"/>
        </w:rPr>
        <w:t>/operator</w:t>
      </w:r>
      <w:r w:rsidR="000B6664" w:rsidRPr="0077224F">
        <w:rPr>
          <w:rFonts w:eastAsia="Times New Roman" w:cstheme="minorHAnsi"/>
        </w:rPr>
        <w:t>’s data.</w:t>
      </w:r>
    </w:p>
    <w:p w14:paraId="37DFDD67" w14:textId="2A4D415D" w:rsidR="003349B7" w:rsidRPr="0077224F" w:rsidRDefault="0075458D" w:rsidP="0077224F">
      <w:pPr>
        <w:spacing w:before="120" w:after="120" w:line="269" w:lineRule="auto"/>
        <w:rPr>
          <w:rFonts w:eastAsia="Times New Roman" w:cstheme="minorHAnsi"/>
        </w:rPr>
      </w:pPr>
      <w:r w:rsidRPr="0077224F">
        <w:rPr>
          <w:rFonts w:eastAsia="Times New Roman" w:cstheme="minorHAnsi"/>
        </w:rPr>
        <w:t xml:space="preserve">Information on the identification of the aircraft and its </w:t>
      </w:r>
      <w:r w:rsidR="00674DDD" w:rsidRPr="0077224F">
        <w:rPr>
          <w:rFonts w:eastAsia="Times New Roman" w:cstheme="minorHAnsi"/>
        </w:rPr>
        <w:t>owner/</w:t>
      </w:r>
      <w:r w:rsidRPr="0077224F">
        <w:rPr>
          <w:rFonts w:eastAsia="Times New Roman" w:cstheme="minorHAnsi"/>
        </w:rPr>
        <w:t xml:space="preserve">operator will be available in response to security </w:t>
      </w:r>
      <w:r w:rsidR="001618A3">
        <w:rPr>
          <w:rFonts w:eastAsia="Times New Roman" w:cstheme="minorHAnsi"/>
        </w:rPr>
        <w:t xml:space="preserve">related requests from DoD, DHS, </w:t>
      </w:r>
      <w:r w:rsidR="00674DDD" w:rsidRPr="0077224F">
        <w:rPr>
          <w:rFonts w:eastAsia="Times New Roman" w:cstheme="minorHAnsi"/>
        </w:rPr>
        <w:t>and</w:t>
      </w:r>
      <w:r w:rsidRPr="0077224F">
        <w:rPr>
          <w:rFonts w:eastAsia="Times New Roman" w:cstheme="minorHAnsi"/>
        </w:rPr>
        <w:t xml:space="preserve"> local l</w:t>
      </w:r>
      <w:r w:rsidR="003349B7" w:rsidRPr="0077224F">
        <w:rPr>
          <w:rFonts w:eastAsia="Times New Roman" w:cstheme="minorHAnsi"/>
        </w:rPr>
        <w:t xml:space="preserve">aw enforcement on an as-needed basis. </w:t>
      </w:r>
    </w:p>
    <w:p w14:paraId="2A9B2640" w14:textId="1AADEDD7" w:rsidR="008D138F" w:rsidRPr="00991668" w:rsidRDefault="00681484" w:rsidP="008D138F">
      <w:pPr>
        <w:spacing w:before="120" w:after="120" w:line="269" w:lineRule="auto"/>
        <w:rPr>
          <w:rFonts w:eastAsia="Times New Roman" w:cstheme="minorHAnsi"/>
        </w:rPr>
      </w:pPr>
      <w:r w:rsidRPr="0077224F">
        <w:rPr>
          <w:rFonts w:eastAsia="Times New Roman" w:cstheme="minorHAnsi"/>
        </w:rPr>
        <w:t xml:space="preserve">The </w:t>
      </w:r>
      <w:r w:rsidR="00674DDD" w:rsidRPr="0077224F">
        <w:rPr>
          <w:rFonts w:eastAsia="Times New Roman" w:cstheme="minorHAnsi"/>
        </w:rPr>
        <w:t>a</w:t>
      </w:r>
      <w:r w:rsidRPr="0077224F">
        <w:rPr>
          <w:rFonts w:eastAsia="Times New Roman" w:cstheme="minorHAnsi"/>
        </w:rPr>
        <w:t>ircraft owners</w:t>
      </w:r>
      <w:r w:rsidR="00E97B21" w:rsidRPr="0077224F">
        <w:rPr>
          <w:rFonts w:eastAsia="Times New Roman" w:cstheme="minorHAnsi"/>
        </w:rPr>
        <w:t xml:space="preserve"> </w:t>
      </w:r>
      <w:r w:rsidRPr="0077224F">
        <w:rPr>
          <w:rFonts w:eastAsia="Times New Roman" w:cstheme="minorHAnsi"/>
        </w:rPr>
        <w:t xml:space="preserve">and </w:t>
      </w:r>
      <w:r w:rsidR="000B6664" w:rsidRPr="0077224F">
        <w:rPr>
          <w:rFonts w:eastAsia="Times New Roman" w:cstheme="minorHAnsi"/>
        </w:rPr>
        <w:t xml:space="preserve">general aviation </w:t>
      </w:r>
      <w:r w:rsidRPr="0077224F">
        <w:rPr>
          <w:rFonts w:eastAsia="Times New Roman" w:cstheme="minorHAnsi"/>
        </w:rPr>
        <w:t>operators will be required to submit the information necessary to qualify for the authorized use of the Privacy ICAO Address services.</w:t>
      </w:r>
      <w:r w:rsidR="005E5B18">
        <w:rPr>
          <w:rFonts w:eastAsia="Times New Roman" w:cstheme="minorHAnsi"/>
        </w:rPr>
        <w:t xml:space="preserve"> </w:t>
      </w:r>
      <w:r w:rsidRPr="0077224F">
        <w:rPr>
          <w:rFonts w:eastAsia="Times New Roman" w:cstheme="minorHAnsi"/>
        </w:rPr>
        <w:t>This includes aircraft owner</w:t>
      </w:r>
      <w:r w:rsidR="00674DDD" w:rsidRPr="0077224F">
        <w:rPr>
          <w:rFonts w:eastAsia="Times New Roman" w:cstheme="minorHAnsi"/>
        </w:rPr>
        <w:t>/operator</w:t>
      </w:r>
      <w:r w:rsidRPr="0077224F">
        <w:rPr>
          <w:rFonts w:eastAsia="Times New Roman" w:cstheme="minorHAnsi"/>
        </w:rPr>
        <w:t xml:space="preserve"> identification, information demonstrating ADS-B avionics performance compliance</w:t>
      </w:r>
      <w:r w:rsidR="00674DDD" w:rsidRPr="0077224F">
        <w:rPr>
          <w:rFonts w:eastAsia="Times New Roman" w:cstheme="minorHAnsi"/>
        </w:rPr>
        <w:t>,</w:t>
      </w:r>
      <w:r w:rsidRPr="0077224F">
        <w:rPr>
          <w:rFonts w:eastAsia="Times New Roman" w:cstheme="minorHAnsi"/>
        </w:rPr>
        <w:t xml:space="preserve"> and information regarding the authority to </w:t>
      </w:r>
      <w:r w:rsidR="00991668">
        <w:rPr>
          <w:rFonts w:eastAsia="Times New Roman" w:cstheme="minorHAnsi"/>
        </w:rPr>
        <w:t>obtain</w:t>
      </w:r>
      <w:r w:rsidR="00991668" w:rsidRPr="0077224F">
        <w:rPr>
          <w:rFonts w:eastAsia="Times New Roman" w:cstheme="minorHAnsi"/>
        </w:rPr>
        <w:t xml:space="preserve"> </w:t>
      </w:r>
      <w:r w:rsidRPr="0077224F">
        <w:rPr>
          <w:rFonts w:eastAsia="Times New Roman" w:cstheme="minorHAnsi"/>
        </w:rPr>
        <w:t xml:space="preserve">a “Third Party </w:t>
      </w:r>
      <w:r w:rsidR="0075458D" w:rsidRPr="0077224F">
        <w:rPr>
          <w:rFonts w:eastAsia="Times New Roman" w:cstheme="minorHAnsi"/>
        </w:rPr>
        <w:t>Call Sign (</w:t>
      </w:r>
      <w:r w:rsidRPr="0077224F">
        <w:rPr>
          <w:rFonts w:eastAsia="Times New Roman" w:cstheme="minorHAnsi"/>
        </w:rPr>
        <w:t>Flight ID</w:t>
      </w:r>
      <w:r w:rsidR="00991668">
        <w:rPr>
          <w:rFonts w:eastAsia="Times New Roman" w:cstheme="minorHAnsi"/>
        </w:rPr>
        <w:t>).</w:t>
      </w:r>
    </w:p>
    <w:bookmarkEnd w:id="1"/>
    <w:p w14:paraId="3D0E15E4" w14:textId="58628F1E"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Describe whether, and to what extent, the collection of information involves the use of automated, electronic, mechanical, or other technological collection techniques or other forms of information technology.</w:t>
      </w:r>
    </w:p>
    <w:p w14:paraId="70A3E999" w14:textId="77777777" w:rsidR="001618A3" w:rsidRDefault="00843744" w:rsidP="001618A3">
      <w:pPr>
        <w:spacing w:before="120" w:after="120" w:line="269" w:lineRule="auto"/>
        <w:rPr>
          <w:rFonts w:eastAsia="Times New Roman" w:cstheme="minorHAnsi"/>
        </w:rPr>
      </w:pPr>
      <w:r w:rsidRPr="0077224F">
        <w:rPr>
          <w:rFonts w:eastAsia="Times New Roman" w:cstheme="minorHAnsi"/>
        </w:rPr>
        <w:t xml:space="preserve">An </w:t>
      </w:r>
      <w:r w:rsidR="000B6664" w:rsidRPr="0077224F">
        <w:rPr>
          <w:rFonts w:eastAsia="Times New Roman" w:cstheme="minorHAnsi"/>
        </w:rPr>
        <w:t xml:space="preserve">aircraft owner and/or general aviation </w:t>
      </w:r>
      <w:r w:rsidRPr="0077224F">
        <w:rPr>
          <w:rFonts w:eastAsia="Times New Roman" w:cstheme="minorHAnsi"/>
        </w:rPr>
        <w:t xml:space="preserve">operator will request a Privacy ICAO Address from an </w:t>
      </w:r>
      <w:r w:rsidR="00424F94" w:rsidRPr="0077224F">
        <w:rPr>
          <w:rFonts w:eastAsia="Times New Roman" w:cstheme="minorHAnsi"/>
        </w:rPr>
        <w:t>FAA-</w:t>
      </w:r>
      <w:r w:rsidRPr="0077224F">
        <w:rPr>
          <w:rFonts w:eastAsia="Times New Roman" w:cstheme="minorHAnsi"/>
        </w:rPr>
        <w:t xml:space="preserve">authorized third-party service provider through a </w:t>
      </w:r>
      <w:r w:rsidR="00674DDD" w:rsidRPr="0077224F">
        <w:rPr>
          <w:rFonts w:eastAsia="Times New Roman" w:cstheme="minorHAnsi"/>
        </w:rPr>
        <w:t>w</w:t>
      </w:r>
      <w:r w:rsidRPr="0077224F">
        <w:rPr>
          <w:rFonts w:eastAsia="Times New Roman" w:cstheme="minorHAnsi"/>
        </w:rPr>
        <w:t>eb</w:t>
      </w:r>
      <w:r w:rsidR="00674DDD" w:rsidRPr="0077224F">
        <w:rPr>
          <w:rFonts w:eastAsia="Times New Roman" w:cstheme="minorHAnsi"/>
        </w:rPr>
        <w:t>-</w:t>
      </w:r>
      <w:r w:rsidRPr="0077224F">
        <w:rPr>
          <w:rFonts w:eastAsia="Times New Roman" w:cstheme="minorHAnsi"/>
        </w:rPr>
        <w:t>based application.</w:t>
      </w:r>
      <w:r w:rsidR="005E5B18">
        <w:rPr>
          <w:rFonts w:eastAsia="Times New Roman" w:cstheme="minorHAnsi"/>
        </w:rPr>
        <w:t xml:space="preserve"> </w:t>
      </w:r>
      <w:r w:rsidR="009878FC" w:rsidRPr="0077224F">
        <w:rPr>
          <w:rFonts w:eastAsia="Times New Roman" w:cstheme="minorHAnsi"/>
        </w:rPr>
        <w:t>The data collection is 100% electronic and automated for the respondent.</w:t>
      </w:r>
      <w:r w:rsidR="005E5B18">
        <w:rPr>
          <w:rFonts w:eastAsia="Times New Roman" w:cstheme="minorHAnsi"/>
        </w:rPr>
        <w:t xml:space="preserve"> </w:t>
      </w:r>
      <w:r w:rsidR="009878FC" w:rsidRPr="0077224F">
        <w:rPr>
          <w:rFonts w:eastAsia="Times New Roman" w:cstheme="minorHAnsi"/>
        </w:rPr>
        <w:t>The Privacy ICAO Address application information is e</w:t>
      </w:r>
      <w:r w:rsidR="001618A3">
        <w:rPr>
          <w:rFonts w:eastAsia="Times New Roman" w:cstheme="minorHAnsi"/>
        </w:rPr>
        <w:t xml:space="preserve">ntered at the following website, </w:t>
      </w:r>
    </w:p>
    <w:p w14:paraId="34CFC9F8" w14:textId="77777777" w:rsidR="001618A3" w:rsidRDefault="00424F94" w:rsidP="001618A3">
      <w:pPr>
        <w:spacing w:before="120" w:after="120" w:line="269" w:lineRule="auto"/>
        <w:rPr>
          <w:rFonts w:eastAsia="Times New Roman" w:cstheme="minorHAnsi"/>
        </w:rPr>
      </w:pPr>
      <w:r w:rsidRPr="0077224F">
        <w:rPr>
          <w:rFonts w:eastAsia="Times New Roman" w:cstheme="minorHAnsi"/>
        </w:rPr>
        <w:t>The purpose of Privacy ICAO Address</w:t>
      </w:r>
      <w:r w:rsidR="00B70A34" w:rsidRPr="0077224F">
        <w:rPr>
          <w:rFonts w:eastAsia="Times New Roman" w:cstheme="minorHAnsi"/>
        </w:rPr>
        <w:t>(</w:t>
      </w:r>
      <w:r w:rsidRPr="0077224F">
        <w:rPr>
          <w:rFonts w:eastAsia="Times New Roman" w:cstheme="minorHAnsi"/>
        </w:rPr>
        <w:t>es</w:t>
      </w:r>
      <w:r w:rsidR="00B70A34" w:rsidRPr="0077224F">
        <w:rPr>
          <w:rFonts w:eastAsia="Times New Roman" w:cstheme="minorHAnsi"/>
        </w:rPr>
        <w:t>)</w:t>
      </w:r>
      <w:r w:rsidRPr="0077224F">
        <w:rPr>
          <w:rFonts w:eastAsia="Times New Roman" w:cstheme="minorHAnsi"/>
        </w:rPr>
        <w:t xml:space="preserve"> is</w:t>
      </w:r>
      <w:r w:rsidR="00A5230A" w:rsidRPr="0077224F">
        <w:rPr>
          <w:rFonts w:eastAsia="Times New Roman" w:cstheme="minorHAnsi"/>
        </w:rPr>
        <w:t xml:space="preserve"> to</w:t>
      </w:r>
      <w:r w:rsidRPr="0077224F">
        <w:rPr>
          <w:rFonts w:eastAsia="Times New Roman" w:cstheme="minorHAnsi"/>
        </w:rPr>
        <w:t xml:space="preserve"> address aircraft owner or operator </w:t>
      </w:r>
      <w:r w:rsidR="001618A3">
        <w:rPr>
          <w:rFonts w:eastAsia="Times New Roman" w:cstheme="minorHAnsi"/>
        </w:rPr>
        <w:t>privacy</w:t>
      </w:r>
      <w:r w:rsidRPr="0077224F">
        <w:rPr>
          <w:rFonts w:eastAsia="Times New Roman" w:cstheme="minorHAnsi"/>
        </w:rPr>
        <w:t xml:space="preserve"> concerns.</w:t>
      </w:r>
      <w:r w:rsidR="005E5B18">
        <w:rPr>
          <w:rFonts w:eastAsia="Times New Roman" w:cstheme="minorHAnsi"/>
        </w:rPr>
        <w:t xml:space="preserve"> </w:t>
      </w:r>
      <w:r w:rsidRPr="0077224F">
        <w:rPr>
          <w:rFonts w:eastAsia="Times New Roman" w:cstheme="minorHAnsi"/>
        </w:rPr>
        <w:t>Openly providing this information to the public would defeat the purpose.</w:t>
      </w:r>
      <w:r w:rsidR="005E5B18">
        <w:rPr>
          <w:rFonts w:eastAsia="Times New Roman" w:cstheme="minorHAnsi"/>
        </w:rPr>
        <w:t xml:space="preserve"> </w:t>
      </w:r>
      <w:r w:rsidR="00036081" w:rsidRPr="0077224F">
        <w:rPr>
          <w:rFonts w:eastAsia="Times New Roman" w:cstheme="minorHAnsi"/>
        </w:rPr>
        <w:t>A single, permanent ICAO 24-bit aircraft address will continue to be assigned to each US registered aircraft and published in the Civil A</w:t>
      </w:r>
      <w:r w:rsidR="00BC70DB" w:rsidRPr="0077224F">
        <w:rPr>
          <w:rFonts w:eastAsia="Times New Roman" w:cstheme="minorHAnsi"/>
        </w:rPr>
        <w:t xml:space="preserve">viation </w:t>
      </w:r>
      <w:r w:rsidR="00036081" w:rsidRPr="0077224F">
        <w:rPr>
          <w:rFonts w:eastAsia="Times New Roman" w:cstheme="minorHAnsi"/>
        </w:rPr>
        <w:t>Registry.</w:t>
      </w:r>
      <w:r w:rsidR="005E5B18">
        <w:rPr>
          <w:rFonts w:eastAsia="Times New Roman" w:cstheme="minorHAnsi"/>
        </w:rPr>
        <w:t xml:space="preserve"> </w:t>
      </w:r>
      <w:r w:rsidR="00036081" w:rsidRPr="0077224F">
        <w:rPr>
          <w:rFonts w:eastAsia="Times New Roman" w:cstheme="minorHAnsi"/>
        </w:rPr>
        <w:t>This information will continue</w:t>
      </w:r>
      <w:r w:rsidR="008E0BE3" w:rsidRPr="0077224F">
        <w:rPr>
          <w:rFonts w:eastAsia="Times New Roman" w:cstheme="minorHAnsi"/>
        </w:rPr>
        <w:t xml:space="preserve"> to</w:t>
      </w:r>
      <w:r w:rsidR="00036081" w:rsidRPr="0077224F">
        <w:rPr>
          <w:rFonts w:eastAsia="Times New Roman" w:cstheme="minorHAnsi"/>
        </w:rPr>
        <w:t xml:space="preserve"> remain publicly accessible</w:t>
      </w:r>
      <w:r w:rsidR="008E0BE3" w:rsidRPr="0077224F">
        <w:rPr>
          <w:rFonts w:eastAsia="Times New Roman" w:cstheme="minorHAnsi"/>
        </w:rPr>
        <w:t xml:space="preserve"> by law</w:t>
      </w:r>
      <w:r w:rsidR="00036081" w:rsidRPr="0077224F">
        <w:rPr>
          <w:rFonts w:eastAsia="Times New Roman" w:cstheme="minorHAnsi"/>
        </w:rPr>
        <w:t>.</w:t>
      </w:r>
    </w:p>
    <w:p w14:paraId="7CC2A5AB" w14:textId="2A0F5C23" w:rsidR="00C64707" w:rsidRPr="00F27DA0" w:rsidRDefault="00C64707" w:rsidP="00B35A35">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Describe efforts to identify duplication. Show specifically why any similar information already available cannot be used or modified for use for the purposes described in Item 2 above.</w:t>
      </w:r>
    </w:p>
    <w:p w14:paraId="50E0D86E" w14:textId="2F570E99" w:rsidR="0077224F" w:rsidRDefault="00B64FCA"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Currently, aircraft owners and operators </w:t>
      </w:r>
      <w:r w:rsidR="00B35A35">
        <w:rPr>
          <w:rFonts w:eastAsia="Times New Roman" w:cstheme="minorHAnsi"/>
        </w:rPr>
        <w:t>may</w:t>
      </w:r>
      <w:r w:rsidRPr="0077224F">
        <w:rPr>
          <w:rFonts w:eastAsia="Times New Roman" w:cstheme="minorHAnsi"/>
        </w:rPr>
        <w:t xml:space="preserve"> request</w:t>
      </w:r>
      <w:r w:rsidR="00B35A35">
        <w:rPr>
          <w:rFonts w:eastAsia="Times New Roman" w:cstheme="minorHAnsi"/>
        </w:rPr>
        <w:t xml:space="preserve"> that the</w:t>
      </w:r>
      <w:r w:rsidRPr="0077224F">
        <w:rPr>
          <w:rFonts w:eastAsia="Times New Roman" w:cstheme="minorHAnsi"/>
        </w:rPr>
        <w:t xml:space="preserve"> </w:t>
      </w:r>
      <w:r w:rsidR="00B35A35" w:rsidRPr="0077224F">
        <w:rPr>
          <w:rFonts w:eastAsia="Times New Roman" w:cstheme="minorHAnsi"/>
        </w:rPr>
        <w:t xml:space="preserve">FAA </w:t>
      </w:r>
      <w:r w:rsidR="00B35A35">
        <w:rPr>
          <w:rFonts w:eastAsia="Times New Roman" w:cstheme="minorHAnsi"/>
        </w:rPr>
        <w:t xml:space="preserve">prevent </w:t>
      </w:r>
      <w:r w:rsidR="00B35A35" w:rsidRPr="0077224F">
        <w:rPr>
          <w:rFonts w:eastAsia="Times New Roman" w:cstheme="minorHAnsi"/>
        </w:rPr>
        <w:t>ADS-B and Mode S data from appearing on data feeds provided by the FAA</w:t>
      </w:r>
      <w:r w:rsidR="00B35A35" w:rsidRPr="0077224F" w:rsidDel="00C55A02">
        <w:rPr>
          <w:rFonts w:eastAsia="Times New Roman" w:cstheme="minorHAnsi"/>
        </w:rPr>
        <w:t xml:space="preserve"> </w:t>
      </w:r>
      <w:r w:rsidRPr="0077224F">
        <w:rPr>
          <w:rFonts w:eastAsia="Times New Roman" w:cstheme="minorHAnsi"/>
        </w:rPr>
        <w:t xml:space="preserve">through </w:t>
      </w:r>
      <w:r w:rsidR="0089368F" w:rsidRPr="0077224F">
        <w:rPr>
          <w:rFonts w:eastAsia="Times New Roman" w:cstheme="minorHAnsi"/>
        </w:rPr>
        <w:t>the Limiting Aircraft Data Displayed (LADD)</w:t>
      </w:r>
      <w:r w:rsidR="00B35A35">
        <w:rPr>
          <w:rStyle w:val="FootnoteReference"/>
          <w:rFonts w:eastAsia="Times New Roman" w:cstheme="minorHAnsi"/>
        </w:rPr>
        <w:footnoteReference w:id="1"/>
      </w:r>
      <w:r w:rsidR="00B35A35">
        <w:rPr>
          <w:rFonts w:eastAsia="Times New Roman" w:cstheme="minorHAnsi"/>
        </w:rPr>
        <w:t xml:space="preserve"> program.</w:t>
      </w:r>
      <w:r w:rsidR="0089368F" w:rsidRPr="0077224F">
        <w:rPr>
          <w:rFonts w:eastAsia="Times New Roman" w:cstheme="minorHAnsi"/>
        </w:rPr>
        <w:t xml:space="preserve"> </w:t>
      </w:r>
      <w:r w:rsidR="00B35A35" w:rsidRPr="0077224F">
        <w:rPr>
          <w:rFonts w:eastAsia="Times New Roman" w:cstheme="minorHAnsi"/>
        </w:rPr>
        <w:t>(76 FR 12209, August 21, 2013)</w:t>
      </w:r>
      <w:r w:rsidR="00991668">
        <w:rPr>
          <w:rFonts w:eastAsia="Times New Roman" w:cstheme="minorHAnsi"/>
        </w:rPr>
        <w:t>.</w:t>
      </w:r>
      <w:r w:rsidR="00991668" w:rsidRPr="00991668">
        <w:rPr>
          <w:rFonts w:eastAsia="Times New Roman" w:cstheme="minorHAnsi"/>
        </w:rPr>
        <w:t xml:space="preserve"> To the extent that the FAA provides for anonymity through the</w:t>
      </w:r>
      <w:r w:rsidR="00991668">
        <w:rPr>
          <w:rFonts w:eastAsia="Times New Roman" w:cstheme="minorHAnsi"/>
        </w:rPr>
        <w:t xml:space="preserve"> LADD</w:t>
      </w:r>
      <w:r w:rsidR="00991668" w:rsidRPr="00991668">
        <w:rPr>
          <w:rFonts w:eastAsia="Times New Roman" w:cstheme="minorHAnsi"/>
        </w:rPr>
        <w:t xml:space="preserve"> program, that program is not appropriate to achieve the same effect with the open nature of ADS-B Out broadcasts.</w:t>
      </w:r>
    </w:p>
    <w:p w14:paraId="58D2A961" w14:textId="667B6AE6" w:rsidR="00B64FCA" w:rsidRPr="0077224F" w:rsidRDefault="00991668" w:rsidP="0077224F">
      <w:pPr>
        <w:shd w:val="clear" w:color="auto" w:fill="FFFFFF"/>
        <w:spacing w:before="120" w:after="120" w:line="269" w:lineRule="auto"/>
        <w:rPr>
          <w:rFonts w:eastAsia="Times New Roman" w:cstheme="minorHAnsi"/>
        </w:rPr>
      </w:pPr>
      <w:r>
        <w:rPr>
          <w:rFonts w:eastAsia="Times New Roman" w:cstheme="minorHAnsi"/>
        </w:rPr>
        <w:t xml:space="preserve">The </w:t>
      </w:r>
      <w:r w:rsidR="00B64FCA" w:rsidRPr="0077224F">
        <w:rPr>
          <w:rFonts w:eastAsia="Times New Roman" w:cstheme="minorHAnsi"/>
        </w:rPr>
        <w:t xml:space="preserve">open broadcasting of Mode S and ADS-B transponder technology </w:t>
      </w:r>
      <w:r w:rsidR="001E27CB" w:rsidRPr="0077224F">
        <w:rPr>
          <w:rFonts w:eastAsia="Times New Roman" w:cstheme="minorHAnsi"/>
        </w:rPr>
        <w:t>has rendered</w:t>
      </w:r>
      <w:r w:rsidR="00B64FCA" w:rsidRPr="0077224F">
        <w:rPr>
          <w:rFonts w:eastAsia="Times New Roman" w:cstheme="minorHAnsi"/>
        </w:rPr>
        <w:t xml:space="preserve"> some of the </w:t>
      </w:r>
      <w:r w:rsidR="001E27CB" w:rsidRPr="0077224F">
        <w:rPr>
          <w:rFonts w:eastAsia="Times New Roman" w:cstheme="minorHAnsi"/>
        </w:rPr>
        <w:t>LADD program’s privacy benefits to be ineffective as ADS-B data transmissions can be received and disseminated by non-government receivers and sources such as amateur plane spotters and ADS-B Exchange.</w:t>
      </w:r>
      <w:r w:rsidR="00B64FCA" w:rsidRPr="0077224F">
        <w:rPr>
          <w:rFonts w:eastAsia="Times New Roman" w:cstheme="minorHAnsi"/>
        </w:rPr>
        <w:t xml:space="preserve"> </w:t>
      </w:r>
      <w:r w:rsidR="00D94C2E" w:rsidRPr="0077224F">
        <w:rPr>
          <w:rFonts w:eastAsia="Times New Roman" w:cstheme="minorHAnsi"/>
        </w:rPr>
        <w:t>The Privacy ICAO Address program is unique because it supplements the LADD program as it aims to mask data that originates from non-FAA sources such as onboard ADS-B transponders.</w:t>
      </w:r>
      <w:r w:rsidR="005E5B18">
        <w:rPr>
          <w:rFonts w:eastAsia="Times New Roman" w:cstheme="minorHAnsi"/>
        </w:rPr>
        <w:t xml:space="preserve"> </w:t>
      </w:r>
    </w:p>
    <w:p w14:paraId="78BDAB46" w14:textId="69ED1AAC" w:rsidR="0077224F" w:rsidRPr="00F27DA0" w:rsidRDefault="00C64707" w:rsidP="00B35A35">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If the collection of information involves small businesses or other small entities, describe the methods used to minimize burden.</w:t>
      </w:r>
    </w:p>
    <w:p w14:paraId="7B3713E0" w14:textId="69B0DABA" w:rsidR="00C64707" w:rsidRPr="0077224F" w:rsidRDefault="008C4455" w:rsidP="0077224F">
      <w:pPr>
        <w:shd w:val="clear" w:color="auto" w:fill="FFFFFF"/>
        <w:spacing w:before="120" w:after="120" w:line="269" w:lineRule="auto"/>
        <w:rPr>
          <w:rFonts w:eastAsia="Times New Roman" w:cstheme="minorHAnsi"/>
        </w:rPr>
      </w:pPr>
      <w:r w:rsidRPr="0077224F">
        <w:rPr>
          <w:rFonts w:eastAsia="Times New Roman" w:cstheme="minorHAnsi"/>
        </w:rPr>
        <w:t>The FAA has made the effort to minimize the burden to aircraft owners and operators that chose to participate in the Privacy ICAO Address Program by developing a streamlined web-based Privacy ICAO Address Program application.</w:t>
      </w:r>
      <w:r w:rsidR="005E5B18">
        <w:rPr>
          <w:rFonts w:eastAsia="Times New Roman" w:cstheme="minorHAnsi"/>
        </w:rPr>
        <w:t xml:space="preserve"> </w:t>
      </w:r>
      <w:r w:rsidR="00EB1866" w:rsidRPr="0077224F">
        <w:rPr>
          <w:rFonts w:eastAsia="Times New Roman" w:cstheme="minorHAnsi"/>
        </w:rPr>
        <w:t xml:space="preserve">FAA </w:t>
      </w:r>
      <w:r w:rsidR="00B35A35">
        <w:rPr>
          <w:rFonts w:eastAsia="Times New Roman" w:cstheme="minorHAnsi"/>
        </w:rPr>
        <w:t xml:space="preserve">seeks </w:t>
      </w:r>
      <w:r w:rsidR="00EB1866" w:rsidRPr="0077224F">
        <w:rPr>
          <w:rFonts w:eastAsia="Times New Roman" w:cstheme="minorHAnsi"/>
        </w:rPr>
        <w:t>to streamline Privacy ICAO Address</w:t>
      </w:r>
      <w:r w:rsidR="00B70A34" w:rsidRPr="0077224F">
        <w:rPr>
          <w:rFonts w:eastAsia="Times New Roman" w:cstheme="minorHAnsi"/>
        </w:rPr>
        <w:t xml:space="preserve"> Program applications by</w:t>
      </w:r>
      <w:r w:rsidR="00EB1866" w:rsidRPr="0077224F">
        <w:rPr>
          <w:rFonts w:eastAsia="Times New Roman" w:cstheme="minorHAnsi"/>
        </w:rPr>
        <w:t xml:space="preserve"> using web-based means for initiating requests </w:t>
      </w:r>
      <w:r w:rsidR="00E97B21" w:rsidRPr="0077224F">
        <w:rPr>
          <w:rFonts w:eastAsia="Times New Roman" w:cstheme="minorHAnsi"/>
        </w:rPr>
        <w:t xml:space="preserve">from aircraft owners and aircraft operations </w:t>
      </w:r>
      <w:r w:rsidR="00EB1866" w:rsidRPr="0077224F">
        <w:rPr>
          <w:rFonts w:eastAsia="Times New Roman" w:cstheme="minorHAnsi"/>
        </w:rPr>
        <w:t>and receiving responses.</w:t>
      </w:r>
    </w:p>
    <w:p w14:paraId="0B026EB1" w14:textId="6F44558B" w:rsidR="00C64707" w:rsidRPr="00F27DA0" w:rsidRDefault="00C64707" w:rsidP="001D22EF">
      <w:pPr>
        <w:pStyle w:val="ListParagraph"/>
        <w:keepNext/>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Describe the consequence to Federal program or policy activities if the collection is not conducted or is conducted less frequently, as well as any technical or legal obstacles to reducing burden.</w:t>
      </w:r>
    </w:p>
    <w:p w14:paraId="54F06C6E" w14:textId="74307E59" w:rsidR="0077224F" w:rsidRDefault="00D93EA1" w:rsidP="0077224F">
      <w:pPr>
        <w:shd w:val="clear" w:color="auto" w:fill="FFFFFF"/>
        <w:spacing w:before="120" w:after="120" w:line="269" w:lineRule="auto"/>
        <w:rPr>
          <w:rFonts w:eastAsia="Times New Roman" w:cstheme="minorHAnsi"/>
        </w:rPr>
      </w:pPr>
      <w:r w:rsidRPr="0077224F">
        <w:rPr>
          <w:rFonts w:eastAsia="Times New Roman" w:cstheme="minorHAnsi"/>
        </w:rPr>
        <w:t>After</w:t>
      </w:r>
      <w:r w:rsidR="00A73CD9" w:rsidRPr="0077224F">
        <w:rPr>
          <w:rFonts w:eastAsia="Times New Roman" w:cstheme="minorHAnsi"/>
        </w:rPr>
        <w:t xml:space="preserve"> January 1, 2020, </w:t>
      </w:r>
      <w:r w:rsidR="00B35A35">
        <w:rPr>
          <w:rFonts w:eastAsia="Times New Roman" w:cstheme="minorHAnsi"/>
        </w:rPr>
        <w:t>aircraft operators</w:t>
      </w:r>
      <w:r w:rsidR="00A73CD9" w:rsidRPr="0077224F">
        <w:rPr>
          <w:rFonts w:eastAsia="Times New Roman" w:cstheme="minorHAnsi"/>
        </w:rPr>
        <w:t xml:space="preserve"> must be equipped with ADS-B Out to fly in </w:t>
      </w:r>
      <w:hyperlink r:id="rId13" w:history="1">
        <w:r w:rsidR="00A73CD9" w:rsidRPr="0077224F">
          <w:rPr>
            <w:rFonts w:eastAsia="Times New Roman" w:cstheme="minorHAnsi"/>
          </w:rPr>
          <w:t>most controlled airspace</w:t>
        </w:r>
      </w:hyperlink>
      <w:r w:rsidR="00715B2C" w:rsidRPr="0077224F">
        <w:rPr>
          <w:rFonts w:eastAsia="Times New Roman" w:cstheme="minorHAnsi"/>
        </w:rPr>
        <w:t xml:space="preserve"> pursuant to §§ 91.225 and 91.227</w:t>
      </w:r>
      <w:r w:rsidR="00A73CD9" w:rsidRPr="0077224F">
        <w:rPr>
          <w:rFonts w:eastAsia="Times New Roman" w:cstheme="minorHAnsi"/>
        </w:rPr>
        <w:t>.</w:t>
      </w:r>
      <w:r w:rsidR="005E5B18">
        <w:rPr>
          <w:rFonts w:eastAsia="Times New Roman" w:cstheme="minorHAnsi"/>
        </w:rPr>
        <w:t xml:space="preserve"> </w:t>
      </w:r>
    </w:p>
    <w:p w14:paraId="156AC635" w14:textId="57B66721" w:rsidR="0077224F" w:rsidRDefault="009B0639" w:rsidP="0077224F">
      <w:pPr>
        <w:spacing w:before="120" w:after="120" w:line="269" w:lineRule="auto"/>
        <w:rPr>
          <w:rFonts w:eastAsia="Times New Roman" w:cstheme="minorHAnsi"/>
        </w:rPr>
      </w:pPr>
      <w:r w:rsidRPr="0077224F">
        <w:rPr>
          <w:rFonts w:eastAsia="Times New Roman" w:cstheme="minorHAnsi"/>
        </w:rPr>
        <w:t>If</w:t>
      </w:r>
      <w:r w:rsidR="00B35A35">
        <w:rPr>
          <w:rFonts w:eastAsia="Times New Roman" w:cstheme="minorHAnsi"/>
        </w:rPr>
        <w:t xml:space="preserve"> information required to support a Privacy ICAO Address request is not collected</w:t>
      </w:r>
      <w:r w:rsidRPr="0077224F">
        <w:rPr>
          <w:rFonts w:eastAsia="Times New Roman" w:cstheme="minorHAnsi"/>
        </w:rPr>
        <w:t xml:space="preserve"> the privacy of general aviation (GA) operators</w:t>
      </w:r>
      <w:r w:rsidR="00B35A35">
        <w:rPr>
          <w:rFonts w:eastAsia="Times New Roman" w:cstheme="minorHAnsi"/>
        </w:rPr>
        <w:t xml:space="preserve"> may be compromised. The privacy risks associated with</w:t>
      </w:r>
      <w:r w:rsidRPr="0077224F">
        <w:rPr>
          <w:rFonts w:eastAsia="Times New Roman" w:cstheme="minorHAnsi"/>
        </w:rPr>
        <w:t xml:space="preserve"> ADS-B Out has been cited as a barrier to equipage. Privacy is strongly desired by this community for reasons that include, but </w:t>
      </w:r>
      <w:r w:rsidR="003A53C2" w:rsidRPr="0077224F">
        <w:rPr>
          <w:rFonts w:eastAsia="Times New Roman" w:cstheme="minorHAnsi"/>
        </w:rPr>
        <w:t xml:space="preserve">are </w:t>
      </w:r>
      <w:r w:rsidRPr="0077224F">
        <w:rPr>
          <w:rFonts w:eastAsia="Times New Roman" w:cstheme="minorHAnsi"/>
        </w:rPr>
        <w:t xml:space="preserve">not limited to, prevention of corporate espionage and terrorism. </w:t>
      </w:r>
    </w:p>
    <w:p w14:paraId="6088472A" w14:textId="1982BAA3" w:rsidR="0077224F" w:rsidRDefault="00A73CD9" w:rsidP="0077224F">
      <w:pPr>
        <w:spacing w:before="120" w:after="120" w:line="269" w:lineRule="auto"/>
        <w:rPr>
          <w:rFonts w:eastAsia="Times New Roman" w:cstheme="minorHAnsi"/>
        </w:rPr>
      </w:pPr>
      <w:r w:rsidRPr="0077224F">
        <w:rPr>
          <w:rFonts w:eastAsia="Times New Roman" w:cstheme="minorHAnsi"/>
        </w:rPr>
        <w:t xml:space="preserve">The FAA </w:t>
      </w:r>
      <w:r w:rsidR="008C4455" w:rsidRPr="0077224F">
        <w:rPr>
          <w:rFonts w:eastAsia="Times New Roman" w:cstheme="minorHAnsi"/>
        </w:rPr>
        <w:t xml:space="preserve">Privacy ICAO </w:t>
      </w:r>
      <w:r w:rsidRPr="0077224F">
        <w:rPr>
          <w:rFonts w:eastAsia="Times New Roman" w:cstheme="minorHAnsi"/>
        </w:rPr>
        <w:t>Address Program establish</w:t>
      </w:r>
      <w:r w:rsidR="00B35A35">
        <w:rPr>
          <w:rFonts w:eastAsia="Times New Roman" w:cstheme="minorHAnsi"/>
        </w:rPr>
        <w:t>es</w:t>
      </w:r>
      <w:r w:rsidRPr="0077224F">
        <w:rPr>
          <w:rFonts w:eastAsia="Times New Roman" w:cstheme="minorHAnsi"/>
        </w:rPr>
        <w:t xml:space="preserve"> a process for any flight equipped with </w:t>
      </w:r>
      <w:r w:rsidR="00B35A35">
        <w:rPr>
          <w:rFonts w:eastAsia="Times New Roman" w:cstheme="minorHAnsi"/>
        </w:rPr>
        <w:t xml:space="preserve">ADS-B Out technologies </w:t>
      </w:r>
      <w:r w:rsidR="008C4455" w:rsidRPr="0077224F">
        <w:rPr>
          <w:rFonts w:eastAsia="Times New Roman" w:cstheme="minorHAnsi"/>
        </w:rPr>
        <w:t xml:space="preserve">with </w:t>
      </w:r>
      <w:r w:rsidR="00A500C5" w:rsidRPr="0077224F">
        <w:rPr>
          <w:rFonts w:eastAsia="Times New Roman" w:cstheme="minorHAnsi"/>
        </w:rPr>
        <w:t>1090</w:t>
      </w:r>
      <w:r w:rsidR="00D93EA1" w:rsidRPr="0077224F">
        <w:rPr>
          <w:rFonts w:eastAsia="Times New Roman" w:cstheme="minorHAnsi"/>
        </w:rPr>
        <w:t>-</w:t>
      </w:r>
      <w:r w:rsidR="00A500C5" w:rsidRPr="0077224F">
        <w:rPr>
          <w:rFonts w:eastAsia="Times New Roman" w:cstheme="minorHAnsi"/>
        </w:rPr>
        <w:t>MHz transponder avionics</w:t>
      </w:r>
      <w:r w:rsidRPr="0077224F">
        <w:rPr>
          <w:rFonts w:eastAsia="Times New Roman" w:cstheme="minorHAnsi"/>
        </w:rPr>
        <w:t xml:space="preserve"> to operate with anonymity.</w:t>
      </w:r>
      <w:r w:rsidR="005E5B18">
        <w:rPr>
          <w:rFonts w:eastAsia="Times New Roman" w:cstheme="minorHAnsi"/>
        </w:rPr>
        <w:t xml:space="preserve"> </w:t>
      </w:r>
      <w:r w:rsidRPr="0077224F">
        <w:rPr>
          <w:rFonts w:eastAsia="Times New Roman" w:cstheme="minorHAnsi"/>
        </w:rPr>
        <w:t>The program will authorize U.S. Registered Operators only to use an additional ICAO address for privacy purposes, known as a Privacy ICAO Address,</w:t>
      </w:r>
      <w:r w:rsidR="009F7358" w:rsidRPr="0077224F">
        <w:rPr>
          <w:rFonts w:eastAsia="Times New Roman" w:cstheme="minorHAnsi"/>
        </w:rPr>
        <w:t xml:space="preserve"> in lieu</w:t>
      </w:r>
      <w:r w:rsidRPr="0077224F">
        <w:rPr>
          <w:rFonts w:eastAsia="Times New Roman" w:cstheme="minorHAnsi"/>
        </w:rPr>
        <w:t xml:space="preserve"> of its uniquely </w:t>
      </w:r>
      <w:r w:rsidR="00A500C5" w:rsidRPr="0077224F">
        <w:rPr>
          <w:rFonts w:eastAsia="Times New Roman" w:cstheme="minorHAnsi"/>
        </w:rPr>
        <w:t xml:space="preserve">permanently </w:t>
      </w:r>
      <w:r w:rsidRPr="0077224F">
        <w:rPr>
          <w:rFonts w:eastAsia="Times New Roman" w:cstheme="minorHAnsi"/>
        </w:rPr>
        <w:t>assigned ICAO addressed published in the</w:t>
      </w:r>
      <w:r w:rsidR="00B35A35">
        <w:rPr>
          <w:rFonts w:eastAsia="Times New Roman" w:cstheme="minorHAnsi"/>
        </w:rPr>
        <w:t xml:space="preserve"> CAR.</w:t>
      </w:r>
      <w:r w:rsidR="005E5B18">
        <w:rPr>
          <w:rFonts w:eastAsia="Times New Roman" w:cstheme="minorHAnsi"/>
        </w:rPr>
        <w:t xml:space="preserve"> </w:t>
      </w:r>
      <w:r w:rsidRPr="0077224F">
        <w:rPr>
          <w:rFonts w:eastAsia="Times New Roman" w:cstheme="minorHAnsi"/>
        </w:rPr>
        <w:t xml:space="preserve">Supporting the need of industry to limit the availability of real-time aircraft identification information will lead to </w:t>
      </w:r>
      <w:r w:rsidR="00B35A35">
        <w:rPr>
          <w:rFonts w:eastAsia="Times New Roman" w:cstheme="minorHAnsi"/>
        </w:rPr>
        <w:t xml:space="preserve">better compliance with </w:t>
      </w:r>
      <w:r w:rsidRPr="0077224F">
        <w:rPr>
          <w:rFonts w:eastAsia="Times New Roman" w:cstheme="minorHAnsi"/>
        </w:rPr>
        <w:t>ADS-B Out equipage</w:t>
      </w:r>
      <w:r w:rsidR="00B35A35">
        <w:rPr>
          <w:rFonts w:eastAsia="Times New Roman" w:cstheme="minorHAnsi"/>
        </w:rPr>
        <w:t xml:space="preserve"> requirements</w:t>
      </w:r>
      <w:r w:rsidRPr="0077224F">
        <w:rPr>
          <w:rFonts w:eastAsia="Times New Roman" w:cstheme="minorHAnsi"/>
        </w:rPr>
        <w:t>.</w:t>
      </w:r>
    </w:p>
    <w:p w14:paraId="2C6BB889" w14:textId="5263A481" w:rsidR="0077224F" w:rsidRDefault="004A1E86" w:rsidP="0077224F">
      <w:pPr>
        <w:spacing w:before="120" w:after="120" w:line="269" w:lineRule="auto"/>
        <w:rPr>
          <w:rFonts w:eastAsia="Times New Roman" w:cstheme="minorHAnsi"/>
        </w:rPr>
      </w:pPr>
      <w:r w:rsidRPr="0077224F">
        <w:rPr>
          <w:rFonts w:eastAsia="Times New Roman" w:cstheme="minorHAnsi"/>
        </w:rPr>
        <w:t xml:space="preserve">The data collection is </w:t>
      </w:r>
      <w:r w:rsidR="003A53C2" w:rsidRPr="0077224F">
        <w:rPr>
          <w:rFonts w:eastAsia="Times New Roman" w:cstheme="minorHAnsi"/>
        </w:rPr>
        <w:t xml:space="preserve">also </w:t>
      </w:r>
      <w:r w:rsidRPr="0077224F">
        <w:rPr>
          <w:rFonts w:eastAsia="Times New Roman" w:cstheme="minorHAnsi"/>
        </w:rPr>
        <w:t>necessary to monitor the use of the privacy ICAO address</w:t>
      </w:r>
      <w:r w:rsidR="00B70A34" w:rsidRPr="0077224F">
        <w:rPr>
          <w:rFonts w:eastAsia="Times New Roman" w:cstheme="minorHAnsi"/>
        </w:rPr>
        <w:t>(</w:t>
      </w:r>
      <w:r w:rsidRPr="0077224F">
        <w:rPr>
          <w:rFonts w:eastAsia="Times New Roman" w:cstheme="minorHAnsi"/>
        </w:rPr>
        <w:t>es</w:t>
      </w:r>
      <w:r w:rsidR="00B70A34" w:rsidRPr="0077224F">
        <w:rPr>
          <w:rFonts w:eastAsia="Times New Roman" w:cstheme="minorHAnsi"/>
        </w:rPr>
        <w:t>)</w:t>
      </w:r>
      <w:r w:rsidRPr="0077224F">
        <w:rPr>
          <w:rFonts w:eastAsia="Times New Roman" w:cstheme="minorHAnsi"/>
        </w:rPr>
        <w:t xml:space="preserve"> and to support as necessary DoD, DHS and Law Enforcement real time identification of operations of interest.</w:t>
      </w:r>
      <w:r w:rsidR="005E5B18">
        <w:rPr>
          <w:rFonts w:eastAsia="Times New Roman" w:cstheme="minorHAnsi"/>
        </w:rPr>
        <w:t xml:space="preserve"> </w:t>
      </w:r>
      <w:r w:rsidR="00946988" w:rsidRPr="0077224F">
        <w:rPr>
          <w:rFonts w:eastAsia="Times New Roman" w:cstheme="minorHAnsi"/>
        </w:rPr>
        <w:t xml:space="preserve">To effectively meet these </w:t>
      </w:r>
      <w:r w:rsidR="00E97B21" w:rsidRPr="0077224F">
        <w:rPr>
          <w:rFonts w:eastAsia="Times New Roman" w:cstheme="minorHAnsi"/>
        </w:rPr>
        <w:t>objectives,</w:t>
      </w:r>
      <w:r w:rsidR="00946988" w:rsidRPr="0077224F">
        <w:rPr>
          <w:rFonts w:eastAsia="Times New Roman" w:cstheme="minorHAnsi"/>
        </w:rPr>
        <w:t xml:space="preserve"> i</w:t>
      </w:r>
      <w:r w:rsidRPr="0077224F">
        <w:rPr>
          <w:rFonts w:eastAsia="Times New Roman" w:cstheme="minorHAnsi"/>
        </w:rPr>
        <w:t xml:space="preserve">t is necessary to </w:t>
      </w:r>
      <w:r w:rsidR="00946988" w:rsidRPr="0077224F">
        <w:rPr>
          <w:rFonts w:eastAsia="Times New Roman" w:cstheme="minorHAnsi"/>
        </w:rPr>
        <w:t>collect P</w:t>
      </w:r>
      <w:r w:rsidR="00A500C5" w:rsidRPr="0077224F">
        <w:rPr>
          <w:rFonts w:eastAsia="Times New Roman" w:cstheme="minorHAnsi"/>
        </w:rPr>
        <w:t>rivacy ICAO Address</w:t>
      </w:r>
      <w:r w:rsidR="00946988" w:rsidRPr="0077224F">
        <w:rPr>
          <w:rFonts w:eastAsia="Times New Roman" w:cstheme="minorHAnsi"/>
        </w:rPr>
        <w:t xml:space="preserve"> assignments and associate them with the associated aircraft prior to operations with the assigned </w:t>
      </w:r>
      <w:r w:rsidR="00A500C5" w:rsidRPr="0077224F">
        <w:rPr>
          <w:rFonts w:eastAsia="Times New Roman" w:cstheme="minorHAnsi"/>
        </w:rPr>
        <w:t>Privacy ICAO Address</w:t>
      </w:r>
      <w:r w:rsidR="00946988" w:rsidRPr="0077224F">
        <w:rPr>
          <w:rFonts w:eastAsia="Times New Roman" w:cstheme="minorHAnsi"/>
        </w:rPr>
        <w:t xml:space="preserve">. </w:t>
      </w:r>
    </w:p>
    <w:p w14:paraId="5E84B7FA" w14:textId="7BFC65E2" w:rsidR="00991668" w:rsidRPr="004538FD" w:rsidRDefault="00C64707" w:rsidP="004538FD">
      <w:pPr>
        <w:pStyle w:val="ListParagraph"/>
        <w:numPr>
          <w:ilvl w:val="0"/>
          <w:numId w:val="32"/>
        </w:numPr>
        <w:shd w:val="clear" w:color="auto" w:fill="FFFFFF"/>
        <w:spacing w:before="360" w:after="120" w:line="269" w:lineRule="auto"/>
        <w:ind w:left="360"/>
        <w:rPr>
          <w:rFonts w:eastAsia="Times New Roman" w:cstheme="minorHAnsi"/>
          <w:b/>
          <w:color w:val="000000" w:themeColor="text1"/>
        </w:rPr>
      </w:pPr>
      <w:r w:rsidRPr="004538FD">
        <w:rPr>
          <w:rFonts w:eastAsia="Times New Roman" w:cstheme="minorHAnsi"/>
          <w:b/>
        </w:rPr>
        <w:t>Explain any special circumstances that would cause an information collection to be conducted in a manner:</w:t>
      </w:r>
      <w:r w:rsidR="00991668" w:rsidRPr="004538FD">
        <w:rPr>
          <w:rFonts w:eastAsia="Times New Roman" w:cstheme="minorHAnsi"/>
          <w:b/>
        </w:rPr>
        <w:t xml:space="preserve"> </w:t>
      </w:r>
      <w:r w:rsidR="00991668" w:rsidRPr="004538FD">
        <w:rPr>
          <w:rFonts w:eastAsia="Times New Roman" w:cstheme="minorHAnsi"/>
          <w:b/>
          <w:color w:val="000000" w:themeColor="text1"/>
        </w:rPr>
        <w:t xml:space="preserve">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w:t>
      </w:r>
      <w:r w:rsidR="004538FD" w:rsidRPr="004538FD">
        <w:rPr>
          <w:rFonts w:eastAsia="Times New Roman" w:cstheme="minorHAnsi"/>
          <w:b/>
          <w:color w:val="000000" w:themeColor="text1"/>
        </w:rPr>
        <w:t xml:space="preserve"> </w:t>
      </w:r>
      <w:r w:rsidR="00991668" w:rsidRPr="004538FD">
        <w:rPr>
          <w:rFonts w:eastAsia="Times New Roman" w:cstheme="minorHAnsi"/>
          <w:b/>
          <w:color w:val="000000" w:themeColor="text1"/>
        </w:rPr>
        <w:t xml:space="preserve">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 </w:t>
      </w:r>
    </w:p>
    <w:p w14:paraId="0B8BE00E" w14:textId="5A3E3694" w:rsidR="0077224F" w:rsidRDefault="00A82B0B" w:rsidP="0077224F">
      <w:pPr>
        <w:pStyle w:val="BodyText"/>
        <w:spacing w:after="120" w:line="269" w:lineRule="auto"/>
        <w:jc w:val="left"/>
        <w:rPr>
          <w:rFonts w:asciiTheme="minorHAnsi" w:hAnsiTheme="minorHAnsi" w:cstheme="minorHAnsi"/>
          <w:noProof w:val="0"/>
          <w:sz w:val="22"/>
          <w:szCs w:val="22"/>
        </w:rPr>
      </w:pPr>
      <w:bookmarkStart w:id="4" w:name="_Hlk23430984"/>
      <w:r w:rsidRPr="0077224F">
        <w:rPr>
          <w:rFonts w:asciiTheme="minorHAnsi" w:hAnsiTheme="minorHAnsi" w:cstheme="minorHAnsi"/>
          <w:noProof w:val="0"/>
          <w:sz w:val="22"/>
          <w:szCs w:val="22"/>
        </w:rPr>
        <w:t>This program will not require the collection of information under any of the eight aforementioned special circumstances as it is an entirely voluntary program</w:t>
      </w:r>
      <w:r w:rsidR="00862FAA" w:rsidRPr="0077224F">
        <w:rPr>
          <w:rFonts w:asciiTheme="minorHAnsi" w:hAnsiTheme="minorHAnsi" w:cstheme="minorHAnsi"/>
          <w:noProof w:val="0"/>
          <w:sz w:val="22"/>
          <w:szCs w:val="22"/>
        </w:rPr>
        <w:t xml:space="preserve"> that only requires aircraft and its respective owners</w:t>
      </w:r>
      <w:r w:rsidR="003A53C2" w:rsidRPr="0077224F">
        <w:rPr>
          <w:rFonts w:asciiTheme="minorHAnsi" w:hAnsiTheme="minorHAnsi" w:cstheme="minorHAnsi"/>
          <w:noProof w:val="0"/>
          <w:sz w:val="22"/>
          <w:szCs w:val="22"/>
        </w:rPr>
        <w:t>/</w:t>
      </w:r>
      <w:r w:rsidR="0058462E" w:rsidRPr="0077224F">
        <w:rPr>
          <w:rFonts w:asciiTheme="minorHAnsi" w:hAnsiTheme="minorHAnsi" w:cstheme="minorHAnsi"/>
          <w:noProof w:val="0"/>
          <w:sz w:val="22"/>
          <w:szCs w:val="22"/>
        </w:rPr>
        <w:t>operator’s</w:t>
      </w:r>
      <w:r w:rsidR="00862FAA" w:rsidRPr="0077224F">
        <w:rPr>
          <w:rFonts w:asciiTheme="minorHAnsi" w:hAnsiTheme="minorHAnsi" w:cstheme="minorHAnsi"/>
          <w:noProof w:val="0"/>
          <w:sz w:val="22"/>
          <w:szCs w:val="22"/>
        </w:rPr>
        <w:t xml:space="preserve"> data to be collected.</w:t>
      </w:r>
      <w:r w:rsidR="005E5B18">
        <w:rPr>
          <w:rFonts w:asciiTheme="minorHAnsi" w:hAnsiTheme="minorHAnsi" w:cstheme="minorHAnsi"/>
          <w:noProof w:val="0"/>
          <w:sz w:val="22"/>
          <w:szCs w:val="22"/>
        </w:rPr>
        <w:t xml:space="preserve"> </w:t>
      </w:r>
    </w:p>
    <w:p w14:paraId="40C81897" w14:textId="1CDD948D" w:rsidR="00B35A35" w:rsidRDefault="00B35A35" w:rsidP="00B35A35">
      <w:pPr>
        <w:shd w:val="clear" w:color="auto" w:fill="FFFFFF"/>
        <w:spacing w:before="120" w:after="120" w:line="269" w:lineRule="auto"/>
        <w:rPr>
          <w:rFonts w:eastAsia="Times New Roman" w:cstheme="minorHAnsi"/>
        </w:rPr>
      </w:pPr>
      <w:r w:rsidRPr="0077224F">
        <w:rPr>
          <w:rFonts w:eastAsia="Times New Roman" w:cstheme="minorHAnsi"/>
        </w:rPr>
        <w:t xml:space="preserve">While an aircraft operator </w:t>
      </w:r>
      <w:r w:rsidR="001D22EF">
        <w:rPr>
          <w:rFonts w:eastAsia="Times New Roman" w:cstheme="minorHAnsi"/>
        </w:rPr>
        <w:t>may a</w:t>
      </w:r>
      <w:r w:rsidRPr="0077224F">
        <w:rPr>
          <w:rFonts w:eastAsia="Times New Roman" w:cstheme="minorHAnsi"/>
        </w:rPr>
        <w:t xml:space="preserve"> Privacy ICAO Address assignment as long as d</w:t>
      </w:r>
      <w:r w:rsidR="001D22EF">
        <w:rPr>
          <w:rFonts w:eastAsia="Times New Roman" w:cstheme="minorHAnsi"/>
        </w:rPr>
        <w:t>esired, aircraft operators may</w:t>
      </w:r>
      <w:r w:rsidRPr="0077224F">
        <w:rPr>
          <w:rFonts w:eastAsia="Times New Roman" w:cstheme="minorHAnsi"/>
        </w:rPr>
        <w:t xml:space="preserve"> request a </w:t>
      </w:r>
      <w:r w:rsidR="001D22EF">
        <w:rPr>
          <w:rFonts w:eastAsia="Times New Roman" w:cstheme="minorHAnsi"/>
        </w:rPr>
        <w:t>new</w:t>
      </w:r>
      <w:r w:rsidRPr="0077224F">
        <w:rPr>
          <w:rFonts w:eastAsia="Times New Roman" w:cstheme="minorHAnsi"/>
        </w:rPr>
        <w:t xml:space="preserve"> Privacy I</w:t>
      </w:r>
      <w:r w:rsidR="001D22EF">
        <w:rPr>
          <w:rFonts w:eastAsia="Times New Roman" w:cstheme="minorHAnsi"/>
        </w:rPr>
        <w:t xml:space="preserve">CAO Address on a periodic basis but not more frequently than once every </w:t>
      </w:r>
      <w:r w:rsidR="000B53D6">
        <w:rPr>
          <w:rFonts w:eastAsia="Times New Roman" w:cstheme="minorHAnsi"/>
        </w:rPr>
        <w:t>20</w:t>
      </w:r>
      <w:r w:rsidR="001D22EF">
        <w:rPr>
          <w:rFonts w:eastAsia="Times New Roman" w:cstheme="minorHAnsi"/>
        </w:rPr>
        <w:t xml:space="preserve"> days.  </w:t>
      </w:r>
    </w:p>
    <w:bookmarkEnd w:id="4"/>
    <w:p w14:paraId="58EA9DB6" w14:textId="4E677C71" w:rsidR="0077224F" w:rsidRDefault="00454EC7" w:rsidP="0077224F">
      <w:pPr>
        <w:shd w:val="clear" w:color="auto" w:fill="FFFFFF"/>
        <w:spacing w:before="120" w:after="120" w:line="269" w:lineRule="auto"/>
        <w:rPr>
          <w:rFonts w:eastAsia="Times New Roman" w:cstheme="minorHAnsi"/>
        </w:rPr>
      </w:pPr>
      <w:r w:rsidRPr="0077224F">
        <w:rPr>
          <w:rFonts w:eastAsia="Times New Roman" w:cstheme="minorHAnsi"/>
        </w:rPr>
        <w:t>An aircraft operator may use the permanent ICAO address originally assigned and recorded in the C</w:t>
      </w:r>
      <w:r w:rsidR="00B35A35">
        <w:rPr>
          <w:rFonts w:eastAsia="Times New Roman" w:cstheme="minorHAnsi"/>
        </w:rPr>
        <w:t>AR</w:t>
      </w:r>
      <w:r w:rsidRPr="0077224F">
        <w:rPr>
          <w:rFonts w:eastAsia="Times New Roman" w:cstheme="minorHAnsi"/>
        </w:rPr>
        <w:t xml:space="preserve"> at any time for operations, including any time while having an active Privacy ICAO Address assignment. Use of the permanently assigned ICAO aircraft address recorded in the </w:t>
      </w:r>
      <w:r w:rsidR="00B35A35">
        <w:rPr>
          <w:rFonts w:eastAsia="Times New Roman" w:cstheme="minorHAnsi"/>
        </w:rPr>
        <w:t xml:space="preserve">CAR </w:t>
      </w:r>
      <w:r w:rsidRPr="0077224F">
        <w:rPr>
          <w:rFonts w:eastAsia="Times New Roman" w:cstheme="minorHAnsi"/>
        </w:rPr>
        <w:t xml:space="preserve">is required for all flights leaving U.S. </w:t>
      </w:r>
      <w:r w:rsidR="00E30123" w:rsidRPr="0077224F">
        <w:rPr>
          <w:rFonts w:eastAsia="Times New Roman" w:cstheme="minorHAnsi"/>
        </w:rPr>
        <w:t>domestic airspace</w:t>
      </w:r>
      <w:r w:rsidRPr="0077224F">
        <w:rPr>
          <w:rFonts w:eastAsia="Times New Roman" w:cstheme="minorHAnsi"/>
        </w:rPr>
        <w:t xml:space="preserve">, and it may be used for any other flight at any time, as desired by the aircraft operator. The FAA requires that the </w:t>
      </w:r>
      <w:r w:rsidR="00B35A35">
        <w:rPr>
          <w:rFonts w:eastAsia="Times New Roman" w:cstheme="minorHAnsi"/>
        </w:rPr>
        <w:t>aircraft operator</w:t>
      </w:r>
      <w:r w:rsidRPr="0077224F">
        <w:rPr>
          <w:rFonts w:eastAsia="Times New Roman" w:cstheme="minorHAnsi"/>
        </w:rPr>
        <w:t xml:space="preserve"> submits documented validation that an ICAO code has been correctly installed into the aircraft's ADS-B avionics after each change.</w:t>
      </w:r>
    </w:p>
    <w:p w14:paraId="57635BB2" w14:textId="67C40142"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Provide information on the PRA Federal Register Notice that solicited public comments on the information collection prior to this submission.</w:t>
      </w:r>
    </w:p>
    <w:p w14:paraId="5D43A852" w14:textId="45F280DB" w:rsidR="00722CC9" w:rsidRPr="0077224F" w:rsidRDefault="00722CC9" w:rsidP="0077224F">
      <w:pPr>
        <w:shd w:val="clear" w:color="auto" w:fill="FFFFFF"/>
        <w:spacing w:before="120" w:after="120" w:line="269" w:lineRule="auto"/>
        <w:rPr>
          <w:rFonts w:eastAsia="Times New Roman" w:cstheme="minorHAnsi"/>
        </w:rPr>
      </w:pPr>
      <w:r w:rsidRPr="0077224F">
        <w:rPr>
          <w:rFonts w:eastAsia="Times New Roman" w:cstheme="minorHAnsi"/>
        </w:rPr>
        <w:t>The FAA received six responses to FAA’s Privacy ICAO Address Program’s Federal Register Notice published on August 22, 2019 (84 FR 43860).</w:t>
      </w:r>
      <w:r w:rsidR="005E5B18">
        <w:rPr>
          <w:rFonts w:eastAsia="Times New Roman" w:cstheme="minorHAnsi"/>
        </w:rPr>
        <w:t xml:space="preserve"> </w:t>
      </w:r>
      <w:r w:rsidRPr="0077224F">
        <w:rPr>
          <w:rFonts w:eastAsia="Times New Roman" w:cstheme="minorHAnsi"/>
        </w:rPr>
        <w:t>All six responses strongly supported FAA’s effort to facilitate privacy for aircraft operators who have aircraft equipped with 1090ES (1090-MHz Extended Squitter Automatic Dependent Surveillance – Broadcast (ADS-B)).</w:t>
      </w:r>
      <w:r w:rsidR="005E5B18">
        <w:rPr>
          <w:rFonts w:eastAsia="Times New Roman" w:cstheme="minorHAnsi"/>
        </w:rPr>
        <w:t xml:space="preserve"> </w:t>
      </w:r>
    </w:p>
    <w:p w14:paraId="1726A90C" w14:textId="46931BB3" w:rsidR="0077224F" w:rsidRDefault="00722CC9"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Of the six responses, </w:t>
      </w:r>
      <w:r w:rsidR="00F27DA0">
        <w:rPr>
          <w:rFonts w:eastAsia="Times New Roman" w:cstheme="minorHAnsi"/>
        </w:rPr>
        <w:t>three</w:t>
      </w:r>
      <w:r w:rsidRPr="0077224F">
        <w:rPr>
          <w:rFonts w:eastAsia="Times New Roman" w:cstheme="minorHAnsi"/>
        </w:rPr>
        <w:t xml:space="preserve"> respondents provided comments for FAA’s consideration:</w:t>
      </w:r>
    </w:p>
    <w:p w14:paraId="6927EC59" w14:textId="77777777" w:rsidR="0077224F" w:rsidRPr="00F27DA0" w:rsidRDefault="00722CC9" w:rsidP="00F27DA0">
      <w:pPr>
        <w:pStyle w:val="ListParagraph"/>
        <w:numPr>
          <w:ilvl w:val="0"/>
          <w:numId w:val="33"/>
        </w:numPr>
        <w:shd w:val="clear" w:color="auto" w:fill="FFFFFF"/>
        <w:spacing w:before="120" w:after="120" w:line="269" w:lineRule="auto"/>
        <w:rPr>
          <w:rFonts w:eastAsia="Times New Roman" w:cstheme="minorHAnsi"/>
        </w:rPr>
      </w:pPr>
      <w:r w:rsidRPr="00F27DA0">
        <w:rPr>
          <w:rFonts w:eastAsia="Times New Roman" w:cstheme="minorHAnsi"/>
        </w:rPr>
        <w:t>One commenter suggested that FAA allow operators to verify that the new temporary Privacy ICAO Address code is entered correctly without requiring a test flight as they are onerous and expensive.</w:t>
      </w:r>
    </w:p>
    <w:p w14:paraId="758A374C" w14:textId="6DD46E5B" w:rsidR="0077224F" w:rsidRDefault="00722CC9" w:rsidP="00F27DA0">
      <w:pPr>
        <w:shd w:val="clear" w:color="auto" w:fill="FFFFFF"/>
        <w:spacing w:before="120" w:after="120" w:line="269" w:lineRule="auto"/>
        <w:ind w:left="1440"/>
        <w:rPr>
          <w:rFonts w:eastAsia="Times New Roman" w:cstheme="minorHAnsi"/>
        </w:rPr>
      </w:pPr>
      <w:r w:rsidRPr="0077224F">
        <w:rPr>
          <w:rFonts w:eastAsia="Times New Roman" w:cstheme="minorHAnsi"/>
        </w:rPr>
        <w:t>FAA’s Response:</w:t>
      </w:r>
      <w:r w:rsidR="005E5B18">
        <w:rPr>
          <w:rFonts w:eastAsia="Times New Roman" w:cstheme="minorHAnsi"/>
        </w:rPr>
        <w:t xml:space="preserve"> </w:t>
      </w:r>
      <w:r w:rsidRPr="0077224F">
        <w:rPr>
          <w:rFonts w:eastAsia="Times New Roman" w:cstheme="minorHAnsi"/>
        </w:rPr>
        <w:t xml:space="preserve">FAA supports a </w:t>
      </w:r>
      <w:r w:rsidR="008A7CB2" w:rsidRPr="0077224F">
        <w:rPr>
          <w:rFonts w:eastAsia="Times New Roman" w:cstheme="minorHAnsi"/>
        </w:rPr>
        <w:t>cost-efficient</w:t>
      </w:r>
      <w:r w:rsidRPr="0077224F">
        <w:rPr>
          <w:rFonts w:eastAsia="Times New Roman" w:cstheme="minorHAnsi"/>
        </w:rPr>
        <w:t xml:space="preserve"> process to ensure operators participating in the Privacy ICAO Address Program have entered the temporary Privacy ICAO Address correctly without imposing onerous requirements for obtaining a PAPR.</w:t>
      </w:r>
      <w:r w:rsidR="005E5B18">
        <w:rPr>
          <w:rFonts w:eastAsia="Times New Roman" w:cstheme="minorHAnsi"/>
        </w:rPr>
        <w:t xml:space="preserve"> </w:t>
      </w:r>
      <w:r w:rsidRPr="0077224F">
        <w:rPr>
          <w:rFonts w:eastAsia="Times New Roman" w:cstheme="minorHAnsi"/>
        </w:rPr>
        <w:t>For the purpose of the Privacy ICAO Address Program, a flight in any ADS-B coverage airspace will suffice for the sake of a Privacy ICAO Address verification flight.</w:t>
      </w:r>
      <w:r w:rsidR="005E5B18">
        <w:rPr>
          <w:rFonts w:eastAsia="Times New Roman" w:cstheme="minorHAnsi"/>
        </w:rPr>
        <w:t xml:space="preserve"> </w:t>
      </w:r>
      <w:r w:rsidRPr="0077224F">
        <w:rPr>
          <w:rFonts w:eastAsia="Times New Roman" w:cstheme="minorHAnsi"/>
        </w:rPr>
        <w:t>Moreover, the verification flight does not need to be a dedicated flight.</w:t>
      </w:r>
      <w:r w:rsidR="005E5B18">
        <w:rPr>
          <w:rFonts w:eastAsia="Times New Roman" w:cstheme="minorHAnsi"/>
        </w:rPr>
        <w:t xml:space="preserve"> </w:t>
      </w:r>
      <w:r w:rsidRPr="0077224F">
        <w:rPr>
          <w:rFonts w:eastAsia="Times New Roman" w:cstheme="minorHAnsi"/>
        </w:rPr>
        <w:t xml:space="preserve">Aircraft </w:t>
      </w:r>
      <w:r w:rsidR="0058462E" w:rsidRPr="0077224F">
        <w:rPr>
          <w:rFonts w:eastAsia="Times New Roman" w:cstheme="minorHAnsi"/>
        </w:rPr>
        <w:t>owners/operators</w:t>
      </w:r>
      <w:r w:rsidRPr="0077224F">
        <w:rPr>
          <w:rFonts w:eastAsia="Times New Roman" w:cstheme="minorHAnsi"/>
        </w:rPr>
        <w:t xml:space="preserve"> may elect to complete the verification flight as part of any routine flight following the installation of a Privacy ICAO Address.</w:t>
      </w:r>
      <w:r w:rsidR="005E5B18">
        <w:rPr>
          <w:rFonts w:eastAsia="Times New Roman" w:cstheme="minorHAnsi"/>
        </w:rPr>
        <w:t xml:space="preserve"> </w:t>
      </w:r>
      <w:r w:rsidRPr="0077224F">
        <w:rPr>
          <w:rFonts w:eastAsia="Times New Roman" w:cstheme="minorHAnsi"/>
        </w:rPr>
        <w:t xml:space="preserve">If an operator(s) cannot perform a verification flight within 30 days of receiving a Privacy ICAO Address assignment, the operator(s) should contact the Privacy ICAO Address helpdesk at </w:t>
      </w:r>
      <w:hyperlink r:id="rId14" w:history="1">
        <w:r w:rsidR="00B35A35" w:rsidRPr="003E33E1">
          <w:rPr>
            <w:rStyle w:val="Hyperlink"/>
            <w:rFonts w:eastAsia="Times New Roman" w:cstheme="minorHAnsi"/>
          </w:rPr>
          <w:t>adsbprivacyicao@faa.gov</w:t>
        </w:r>
      </w:hyperlink>
      <w:r w:rsidRPr="0077224F">
        <w:rPr>
          <w:rFonts w:eastAsia="Times New Roman" w:cstheme="minorHAnsi"/>
        </w:rPr>
        <w:t>.</w:t>
      </w:r>
      <w:r w:rsidR="005E5B18">
        <w:rPr>
          <w:rFonts w:eastAsia="Times New Roman" w:cstheme="minorHAnsi"/>
        </w:rPr>
        <w:t xml:space="preserve"> </w:t>
      </w:r>
      <w:r w:rsidRPr="0077224F">
        <w:rPr>
          <w:rFonts w:eastAsia="Times New Roman" w:cstheme="minorHAnsi"/>
        </w:rPr>
        <w:t xml:space="preserve">The FAA may grant an extension if additional time is needed for valid reasons. </w:t>
      </w:r>
    </w:p>
    <w:p w14:paraId="6F38FEF7" w14:textId="77777777" w:rsidR="0077224F" w:rsidRDefault="00722CC9" w:rsidP="00F27DA0">
      <w:pPr>
        <w:numPr>
          <w:ilvl w:val="0"/>
          <w:numId w:val="34"/>
        </w:numPr>
        <w:shd w:val="clear" w:color="auto" w:fill="FFFFFF"/>
        <w:tabs>
          <w:tab w:val="left" w:pos="720"/>
        </w:tabs>
        <w:spacing w:before="120" w:after="120" w:line="269" w:lineRule="auto"/>
        <w:rPr>
          <w:rFonts w:eastAsia="Times New Roman" w:cstheme="minorHAnsi"/>
        </w:rPr>
      </w:pPr>
      <w:r w:rsidRPr="0077224F">
        <w:rPr>
          <w:rFonts w:eastAsia="Times New Roman" w:cstheme="minorHAnsi"/>
        </w:rPr>
        <w:t>Two similar comments, from two separate respondents, suggested that FAA not make Privacy ICAO Address Program eligibility contingent on the aircraft owner or operator having a third-party call sign.</w:t>
      </w:r>
    </w:p>
    <w:p w14:paraId="4EDFEC81" w14:textId="1895C996" w:rsidR="0077224F" w:rsidRDefault="00722CC9" w:rsidP="00F27DA0">
      <w:pPr>
        <w:spacing w:before="120" w:after="120" w:line="269" w:lineRule="auto"/>
        <w:ind w:left="1440"/>
        <w:rPr>
          <w:rFonts w:eastAsia="Times New Roman" w:cstheme="minorHAnsi"/>
        </w:rPr>
      </w:pPr>
      <w:r w:rsidRPr="0077224F">
        <w:rPr>
          <w:rFonts w:eastAsia="Times New Roman" w:cstheme="minorHAnsi"/>
        </w:rPr>
        <w:t>FAA’s Response:</w:t>
      </w:r>
      <w:r w:rsidR="005E5B18">
        <w:rPr>
          <w:rFonts w:eastAsia="Times New Roman" w:cstheme="minorHAnsi"/>
        </w:rPr>
        <w:t xml:space="preserve"> </w:t>
      </w:r>
      <w:r w:rsidRPr="0077224F">
        <w:rPr>
          <w:rFonts w:eastAsia="Times New Roman" w:cstheme="minorHAnsi"/>
        </w:rPr>
        <w:t>FAA continues to support the use of third-party Flight IDs (third-party call signs) as a critical component of the Privacy ICAO Address Program.</w:t>
      </w:r>
      <w:r w:rsidR="005E5B18">
        <w:rPr>
          <w:rFonts w:eastAsia="Times New Roman" w:cstheme="minorHAnsi"/>
        </w:rPr>
        <w:t xml:space="preserve"> </w:t>
      </w:r>
      <w:r w:rsidRPr="0077224F">
        <w:rPr>
          <w:rFonts w:eastAsia="Times New Roman" w:cstheme="minorHAnsi"/>
        </w:rPr>
        <w:t>The term “aircraft call sign” (Aircraft ID) means the radiotelephony call sign assigned to an aircraft for voice communications purposes. For general and business aviation aircraft, the aircraft call sign is normally associated with the aircraft registration number (tail number) and may be preset.</w:t>
      </w:r>
      <w:r w:rsidR="005E5B18">
        <w:rPr>
          <w:rFonts w:eastAsia="Times New Roman" w:cstheme="minorHAnsi"/>
        </w:rPr>
        <w:t xml:space="preserve"> </w:t>
      </w:r>
      <w:r w:rsidRPr="0077224F">
        <w:rPr>
          <w:rFonts w:eastAsia="Times New Roman" w:cstheme="minorHAnsi"/>
        </w:rPr>
        <w:t>Aircraft ID must match what is in the air traffic control flight plan.</w:t>
      </w:r>
      <w:r w:rsidR="005E5B18">
        <w:rPr>
          <w:rFonts w:eastAsia="Times New Roman" w:cstheme="minorHAnsi"/>
        </w:rPr>
        <w:t xml:space="preserve"> </w:t>
      </w:r>
      <w:r w:rsidRPr="0077224F">
        <w:rPr>
          <w:rFonts w:eastAsia="Times New Roman" w:cstheme="minorHAnsi"/>
        </w:rPr>
        <w:t>Mode S transponder functionality includes automatic transmission of aircraft call sign and Mode S 24-bit aircraft address(es).</w:t>
      </w:r>
      <w:r w:rsidR="005E5B18">
        <w:rPr>
          <w:rFonts w:eastAsia="Times New Roman" w:cstheme="minorHAnsi"/>
        </w:rPr>
        <w:t xml:space="preserve"> </w:t>
      </w:r>
      <w:r w:rsidRPr="0077224F">
        <w:rPr>
          <w:rFonts w:eastAsia="Times New Roman" w:cstheme="minorHAnsi"/>
        </w:rPr>
        <w:t>Both can be readily used with searching aircraft ownership information via FAA’s Civil Aviation Registry (CAR).</w:t>
      </w:r>
      <w:r w:rsidR="005E5B18">
        <w:rPr>
          <w:rFonts w:eastAsia="Times New Roman" w:cstheme="minorHAnsi"/>
        </w:rPr>
        <w:t xml:space="preserve"> </w:t>
      </w:r>
      <w:r w:rsidRPr="0077224F">
        <w:rPr>
          <w:rFonts w:eastAsia="Times New Roman" w:cstheme="minorHAnsi"/>
        </w:rPr>
        <w:t xml:space="preserve">Without the use of third-party Flight IDs, the broadcasting of an aircraft call sign (i.e., N-number or aircraft registration number) would still expose aircraft in FAA’s </w:t>
      </w:r>
      <w:r w:rsidR="006341E8" w:rsidRPr="0077224F">
        <w:rPr>
          <w:rFonts w:eastAsia="Times New Roman" w:cstheme="minorHAnsi"/>
        </w:rPr>
        <w:t>Civil Aviation Registry (</w:t>
      </w:r>
      <w:r w:rsidRPr="0077224F">
        <w:rPr>
          <w:rFonts w:eastAsia="Times New Roman" w:cstheme="minorHAnsi"/>
        </w:rPr>
        <w:t>CAR</w:t>
      </w:r>
      <w:r w:rsidR="006341E8" w:rsidRPr="0077224F">
        <w:rPr>
          <w:rFonts w:eastAsia="Times New Roman" w:cstheme="minorHAnsi"/>
        </w:rPr>
        <w:t>)</w:t>
      </w:r>
      <w:r w:rsidRPr="0077224F">
        <w:rPr>
          <w:rFonts w:eastAsia="Times New Roman" w:cstheme="minorHAnsi"/>
        </w:rPr>
        <w:t xml:space="preserve"> and no longer make aircraft operations anonymous.</w:t>
      </w:r>
      <w:r w:rsidR="005E5B18">
        <w:rPr>
          <w:rFonts w:eastAsia="Times New Roman" w:cstheme="minorHAnsi"/>
        </w:rPr>
        <w:t xml:space="preserve"> </w:t>
      </w:r>
      <w:r w:rsidRPr="0077224F">
        <w:rPr>
          <w:rFonts w:eastAsia="Times New Roman" w:cstheme="minorHAnsi"/>
        </w:rPr>
        <w:t xml:space="preserve">FAA Privacy ICAO Addresses associated with temporary or alternate N-numbers associated with the </w:t>
      </w:r>
      <w:r w:rsidR="006341E8" w:rsidRPr="0077224F">
        <w:rPr>
          <w:rFonts w:eastAsia="Times New Roman" w:cstheme="minorHAnsi"/>
        </w:rPr>
        <w:t>Civil Aviation Registry (</w:t>
      </w:r>
      <w:r w:rsidRPr="0077224F">
        <w:rPr>
          <w:rFonts w:eastAsia="Times New Roman" w:cstheme="minorHAnsi"/>
        </w:rPr>
        <w:t>CAR</w:t>
      </w:r>
      <w:r w:rsidR="006341E8" w:rsidRPr="0077224F">
        <w:rPr>
          <w:rFonts w:eastAsia="Times New Roman" w:cstheme="minorHAnsi"/>
        </w:rPr>
        <w:t>)</w:t>
      </w:r>
      <w:r w:rsidRPr="0077224F">
        <w:rPr>
          <w:rFonts w:eastAsia="Times New Roman" w:cstheme="minorHAnsi"/>
        </w:rPr>
        <w:t xml:space="preserve"> would also not be a suitable alternative because of operational safety concerns.</w:t>
      </w:r>
      <w:r w:rsidR="005E5B18">
        <w:rPr>
          <w:rFonts w:eastAsia="Times New Roman" w:cstheme="minorHAnsi"/>
        </w:rPr>
        <w:t xml:space="preserve"> </w:t>
      </w:r>
      <w:r w:rsidRPr="0077224F">
        <w:rPr>
          <w:rFonts w:eastAsia="Times New Roman" w:cstheme="minorHAnsi"/>
        </w:rPr>
        <w:t>The use of the temporary call sign through a third-party call sign provider matched to a temporary Privacy ICAO Address(es) is a much better and more effective approach to the privacy issue.</w:t>
      </w:r>
      <w:r w:rsidR="005E5B18">
        <w:rPr>
          <w:rFonts w:eastAsia="Times New Roman" w:cstheme="minorHAnsi"/>
        </w:rPr>
        <w:t xml:space="preserve"> </w:t>
      </w:r>
    </w:p>
    <w:p w14:paraId="0F8ACF23" w14:textId="77777777" w:rsidR="0077224F" w:rsidRDefault="00722CC9" w:rsidP="00F27DA0">
      <w:pPr>
        <w:shd w:val="clear" w:color="auto" w:fill="FFFFFF"/>
        <w:spacing w:before="120" w:after="120" w:line="269" w:lineRule="auto"/>
        <w:ind w:left="1440"/>
        <w:rPr>
          <w:rFonts w:eastAsia="Times New Roman" w:cstheme="minorHAnsi"/>
        </w:rPr>
      </w:pPr>
      <w:r w:rsidRPr="0077224F">
        <w:rPr>
          <w:rFonts w:eastAsia="Times New Roman" w:cstheme="minorHAnsi"/>
        </w:rPr>
        <w:t>Third-party call signs are available from a "Third-party Call Sign Provider", a commercial service which has a security agreement with FAA. The aircraft operator is responsible for inputting the Privacy ICAO Address(es) and designated third-party Flight ID in avionics exactly as filed in the ICAO flight plan. The aircraft operator will not be permitted to change the Privacy ICAO Address or the third-party call sign in-flight.</w:t>
      </w:r>
    </w:p>
    <w:p w14:paraId="38AB2D9D" w14:textId="7FD7DF0B" w:rsidR="0077224F" w:rsidRDefault="00722CC9" w:rsidP="00F27DA0">
      <w:pPr>
        <w:shd w:val="clear" w:color="auto" w:fill="FFFFFF"/>
        <w:spacing w:before="120" w:after="120" w:line="269" w:lineRule="auto"/>
        <w:ind w:left="1440"/>
        <w:rPr>
          <w:rFonts w:eastAsia="Times New Roman" w:cstheme="minorHAnsi"/>
        </w:rPr>
      </w:pPr>
      <w:r w:rsidRPr="0077224F">
        <w:rPr>
          <w:rFonts w:eastAsia="Times New Roman" w:cstheme="minorHAnsi"/>
        </w:rPr>
        <w:t>An aircraft operator may use the original aircraft’s Flight ID (i.e., N-number or aircraft registration number) and permanent ICAO aircraft address originally assigned and recorded in the Civil Aviation Registry at any time for operations, including any time while having an active Privacy ICAO Address assignment.</w:t>
      </w:r>
      <w:r w:rsidR="005E5B18">
        <w:rPr>
          <w:rFonts w:eastAsia="Times New Roman" w:cstheme="minorHAnsi"/>
        </w:rPr>
        <w:t xml:space="preserve"> </w:t>
      </w:r>
      <w:r w:rsidRPr="0077224F">
        <w:rPr>
          <w:rFonts w:eastAsia="Times New Roman" w:cstheme="minorHAnsi"/>
        </w:rPr>
        <w:t>However, the FAA requires that the user submit documented validation that an ICAO code has been correctly installed into the aircraft's ADS-B avionics after each change.</w:t>
      </w:r>
      <w:r w:rsidR="005E5B18">
        <w:rPr>
          <w:rFonts w:eastAsia="Times New Roman" w:cstheme="minorHAnsi"/>
        </w:rPr>
        <w:t xml:space="preserve"> </w:t>
      </w:r>
      <w:r w:rsidRPr="0077224F">
        <w:rPr>
          <w:rFonts w:eastAsia="Times New Roman" w:cstheme="minorHAnsi"/>
        </w:rPr>
        <w:t xml:space="preserve">Use of the assigned ICAO aircraft address recorded in the </w:t>
      </w:r>
      <w:r w:rsidR="006341E8" w:rsidRPr="0077224F">
        <w:rPr>
          <w:rFonts w:eastAsia="Times New Roman" w:cstheme="minorHAnsi"/>
        </w:rPr>
        <w:t>Civil Aviation Registry (</w:t>
      </w:r>
      <w:r w:rsidRPr="0077224F">
        <w:rPr>
          <w:rFonts w:eastAsia="Times New Roman" w:cstheme="minorHAnsi"/>
        </w:rPr>
        <w:t>CAR</w:t>
      </w:r>
      <w:r w:rsidR="006341E8" w:rsidRPr="0077224F">
        <w:rPr>
          <w:rFonts w:eastAsia="Times New Roman" w:cstheme="minorHAnsi"/>
        </w:rPr>
        <w:t>)</w:t>
      </w:r>
      <w:r w:rsidRPr="0077224F">
        <w:rPr>
          <w:rFonts w:eastAsia="Times New Roman" w:cstheme="minorHAnsi"/>
        </w:rPr>
        <w:t xml:space="preserve"> is required for all flights leaving U.S. sovereign airspace, and it may be used for any other flights at any time, as desired by the aircraft operator.</w:t>
      </w:r>
      <w:r w:rsidR="005E5B18">
        <w:rPr>
          <w:rFonts w:eastAsia="Times New Roman" w:cstheme="minorHAnsi"/>
        </w:rPr>
        <w:t xml:space="preserve"> </w:t>
      </w:r>
    </w:p>
    <w:p w14:paraId="4E9DDF8C" w14:textId="43E91DAA"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Explain any decisions to provide payments or gifts to respondents, other than remuneration of contractors or grantees.</w:t>
      </w:r>
    </w:p>
    <w:p w14:paraId="227B1196" w14:textId="169B138A" w:rsidR="00C64707" w:rsidRPr="0077224F" w:rsidRDefault="00040CFE" w:rsidP="0077224F">
      <w:pPr>
        <w:shd w:val="clear" w:color="auto" w:fill="FFFFFF"/>
        <w:spacing w:before="120" w:after="120" w:line="269" w:lineRule="auto"/>
        <w:rPr>
          <w:rFonts w:cstheme="minorHAnsi"/>
        </w:rPr>
      </w:pPr>
      <w:r w:rsidRPr="0077224F">
        <w:rPr>
          <w:rFonts w:cstheme="minorHAnsi"/>
        </w:rPr>
        <w:t>Not applicable</w:t>
      </w:r>
      <w:r w:rsidR="008E3743" w:rsidRPr="0077224F">
        <w:rPr>
          <w:rFonts w:cstheme="minorHAnsi"/>
        </w:rPr>
        <w:t xml:space="preserve"> – There are no payments or gifts</w:t>
      </w:r>
      <w:r w:rsidR="009C17F0" w:rsidRPr="0077224F">
        <w:rPr>
          <w:rFonts w:cstheme="minorHAnsi"/>
        </w:rPr>
        <w:t xml:space="preserve"> provided</w:t>
      </w:r>
      <w:r w:rsidR="008E3743" w:rsidRPr="0077224F">
        <w:rPr>
          <w:rFonts w:cstheme="minorHAnsi"/>
        </w:rPr>
        <w:t xml:space="preserve"> to respondents.</w:t>
      </w:r>
    </w:p>
    <w:p w14:paraId="665E5C04" w14:textId="391F37C3"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Describe any assurance of confidentiality provided to respondents and the basis for assurance in statute, regulation, or agency policy.</w:t>
      </w:r>
    </w:p>
    <w:p w14:paraId="25C2B137" w14:textId="3E9EAA84" w:rsidR="0077224F" w:rsidRDefault="00D721B7" w:rsidP="0077224F">
      <w:pPr>
        <w:shd w:val="clear" w:color="auto" w:fill="FFFFFF"/>
        <w:spacing w:before="120" w:after="120" w:line="269" w:lineRule="auto"/>
        <w:rPr>
          <w:rFonts w:cstheme="minorHAnsi"/>
        </w:rPr>
      </w:pPr>
      <w:r w:rsidRPr="0077224F">
        <w:rPr>
          <w:rFonts w:cstheme="minorHAnsi"/>
        </w:rPr>
        <w:t>Assurance of confidentiality is not provided to respondents.</w:t>
      </w:r>
      <w:r w:rsidR="005E5B18">
        <w:rPr>
          <w:rFonts w:cstheme="minorHAnsi"/>
        </w:rPr>
        <w:t xml:space="preserve"> </w:t>
      </w:r>
    </w:p>
    <w:p w14:paraId="048A60CF" w14:textId="32BAD9B7" w:rsidR="0077224F" w:rsidRDefault="005F20DF" w:rsidP="0077224F">
      <w:pPr>
        <w:shd w:val="clear" w:color="auto" w:fill="FFFFFF"/>
        <w:spacing w:before="120" w:after="120" w:line="269" w:lineRule="auto"/>
        <w:rPr>
          <w:rFonts w:cstheme="minorHAnsi"/>
        </w:rPr>
      </w:pPr>
      <w:r w:rsidRPr="0077224F">
        <w:rPr>
          <w:rFonts w:cstheme="minorHAnsi"/>
        </w:rPr>
        <w:t xml:space="preserve">ICAO 24-bit aircraft address assigned to a US registered aircraft </w:t>
      </w:r>
      <w:r w:rsidR="00B35A35">
        <w:rPr>
          <w:rFonts w:cstheme="minorHAnsi"/>
        </w:rPr>
        <w:t>under the Privacy ICAO Address Program will not be published in the CAR.</w:t>
      </w:r>
    </w:p>
    <w:p w14:paraId="7CCCF647" w14:textId="40BEEEAC" w:rsidR="00033B6F" w:rsidRPr="0077224F" w:rsidRDefault="00033B6F" w:rsidP="0077224F">
      <w:pPr>
        <w:shd w:val="clear" w:color="auto" w:fill="FFFFFF"/>
        <w:spacing w:before="120" w:after="120" w:line="269" w:lineRule="auto"/>
        <w:rPr>
          <w:rFonts w:cstheme="minorHAnsi"/>
        </w:rPr>
      </w:pPr>
      <w:r w:rsidRPr="004538FD">
        <w:rPr>
          <w:rFonts w:cstheme="minorHAnsi"/>
        </w:rPr>
        <w:t>All aircraft information held by the FAA may be available from the FAA via FOIA unless the information falls within an exception defined within law (5 U.S.C. § 552).</w:t>
      </w:r>
      <w:r w:rsidR="005E5B18" w:rsidRPr="004538FD">
        <w:rPr>
          <w:rFonts w:cstheme="minorHAnsi"/>
        </w:rPr>
        <w:t xml:space="preserve"> </w:t>
      </w:r>
      <w:r w:rsidRPr="004538FD">
        <w:rPr>
          <w:rFonts w:cstheme="minorHAnsi"/>
        </w:rPr>
        <w:t>This includes aircraft identification and historical flight information collected by NAS systems for flights which do not qualify for a FOIA exemption.</w:t>
      </w:r>
      <w:r w:rsidR="005E5B18">
        <w:rPr>
          <w:rFonts w:cstheme="minorHAnsi"/>
        </w:rPr>
        <w:t xml:space="preserve"> </w:t>
      </w:r>
    </w:p>
    <w:p w14:paraId="55AB2548" w14:textId="284065AB" w:rsidR="00C64707" w:rsidRPr="00F27DA0" w:rsidRDefault="00C64707" w:rsidP="00663747">
      <w:pPr>
        <w:pStyle w:val="ListParagraph"/>
        <w:keepNext/>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Provide additional justification for any questions of a sensitive nature, such as sexual behavior and attitudes, religious beliefs, and other matters that are commonly considered private.</w:t>
      </w:r>
    </w:p>
    <w:p w14:paraId="0C26C37B" w14:textId="47327C88" w:rsidR="0077224F" w:rsidRDefault="009C17F0" w:rsidP="0077224F">
      <w:pPr>
        <w:shd w:val="clear" w:color="auto" w:fill="FFFFFF"/>
        <w:spacing w:before="120" w:after="120" w:line="269" w:lineRule="auto"/>
        <w:rPr>
          <w:rFonts w:cstheme="minorHAnsi"/>
          <w:b/>
          <w:i/>
        </w:rPr>
      </w:pPr>
      <w:r w:rsidRPr="0077224F">
        <w:rPr>
          <w:rFonts w:cstheme="minorHAnsi"/>
        </w:rPr>
        <w:t>There are no questions of a sensitive nature.</w:t>
      </w:r>
    </w:p>
    <w:p w14:paraId="2D077E3C" w14:textId="39DAF079" w:rsidR="00D674E2" w:rsidRPr="00F27DA0" w:rsidRDefault="00C64707" w:rsidP="001D22EF">
      <w:pPr>
        <w:pStyle w:val="ListParagraph"/>
        <w:keepNext/>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 xml:space="preserve">Provide estimates of the hour burden of the collection of information. </w:t>
      </w:r>
    </w:p>
    <w:p w14:paraId="51A12E9D" w14:textId="5972F39E" w:rsidR="007F53C3" w:rsidRPr="0077224F" w:rsidRDefault="005A2168" w:rsidP="00663747">
      <w:pPr>
        <w:pStyle w:val="BodyText"/>
        <w:spacing w:after="120" w:line="269" w:lineRule="auto"/>
        <w:rPr>
          <w:rFonts w:asciiTheme="minorHAnsi" w:hAnsiTheme="minorHAnsi" w:cstheme="minorHAnsi"/>
          <w:sz w:val="22"/>
          <w:szCs w:val="22"/>
        </w:rPr>
      </w:pPr>
      <w:r w:rsidRPr="0077224F">
        <w:rPr>
          <w:rFonts w:asciiTheme="minorHAnsi" w:hAnsiTheme="minorHAnsi" w:cstheme="minorHAnsi"/>
          <w:noProof w:val="0"/>
          <w:sz w:val="22"/>
          <w:szCs w:val="22"/>
        </w:rPr>
        <w:t xml:space="preserve">FAA’s </w:t>
      </w:r>
      <w:r w:rsidR="00E50700" w:rsidRPr="0077224F">
        <w:rPr>
          <w:rFonts w:asciiTheme="minorHAnsi" w:hAnsiTheme="minorHAnsi" w:cstheme="minorHAnsi"/>
          <w:noProof w:val="0"/>
          <w:sz w:val="22"/>
          <w:szCs w:val="22"/>
        </w:rPr>
        <w:t xml:space="preserve">Privacy ICAO Address Program is intended for operators who </w:t>
      </w:r>
      <w:r w:rsidR="003E5ADF" w:rsidRPr="0077224F">
        <w:rPr>
          <w:rFonts w:asciiTheme="minorHAnsi" w:hAnsiTheme="minorHAnsi" w:cstheme="minorHAnsi"/>
          <w:noProof w:val="0"/>
          <w:sz w:val="22"/>
          <w:szCs w:val="22"/>
        </w:rPr>
        <w:t xml:space="preserve">desire </w:t>
      </w:r>
      <w:r w:rsidR="00E50700" w:rsidRPr="0077224F">
        <w:rPr>
          <w:rFonts w:asciiTheme="minorHAnsi" w:hAnsiTheme="minorHAnsi" w:cstheme="minorHAnsi"/>
          <w:noProof w:val="0"/>
          <w:sz w:val="22"/>
          <w:szCs w:val="22"/>
        </w:rPr>
        <w:t>anonymity such that their</w:t>
      </w:r>
      <w:r w:rsidR="006D3724" w:rsidRPr="0077224F">
        <w:rPr>
          <w:rFonts w:asciiTheme="minorHAnsi" w:hAnsiTheme="minorHAnsi" w:cstheme="minorHAnsi"/>
          <w:noProof w:val="0"/>
          <w:sz w:val="22"/>
          <w:szCs w:val="22"/>
        </w:rPr>
        <w:t xml:space="preserve"> aircraft movements and identity cannot be easily traced or seen by </w:t>
      </w:r>
      <w:r w:rsidR="00663747">
        <w:rPr>
          <w:rFonts w:asciiTheme="minorHAnsi" w:hAnsiTheme="minorHAnsi" w:cstheme="minorHAnsi"/>
          <w:noProof w:val="0"/>
          <w:sz w:val="22"/>
          <w:szCs w:val="22"/>
        </w:rPr>
        <w:t xml:space="preserve">non-FAA </w:t>
      </w:r>
      <w:r w:rsidR="006D3724" w:rsidRPr="0077224F">
        <w:rPr>
          <w:rFonts w:asciiTheme="minorHAnsi" w:hAnsiTheme="minorHAnsi" w:cstheme="minorHAnsi"/>
          <w:noProof w:val="0"/>
          <w:sz w:val="22"/>
          <w:szCs w:val="22"/>
        </w:rPr>
        <w:t>owned</w:t>
      </w:r>
      <w:r w:rsidR="00663747">
        <w:rPr>
          <w:rFonts w:asciiTheme="minorHAnsi" w:hAnsiTheme="minorHAnsi" w:cstheme="minorHAnsi"/>
          <w:noProof w:val="0"/>
          <w:sz w:val="22"/>
          <w:szCs w:val="22"/>
        </w:rPr>
        <w:t>/operated</w:t>
      </w:r>
      <w:r w:rsidR="006D3724" w:rsidRPr="0077224F">
        <w:rPr>
          <w:rFonts w:asciiTheme="minorHAnsi" w:hAnsiTheme="minorHAnsi" w:cstheme="minorHAnsi"/>
          <w:noProof w:val="0"/>
          <w:sz w:val="22"/>
          <w:szCs w:val="22"/>
        </w:rPr>
        <w:t xml:space="preserve"> sensors that monitor the 1090 MHz frequency.</w:t>
      </w:r>
      <w:r w:rsidR="005E5B18">
        <w:rPr>
          <w:rFonts w:asciiTheme="minorHAnsi" w:hAnsiTheme="minorHAnsi" w:cstheme="minorHAnsi"/>
          <w:noProof w:val="0"/>
          <w:sz w:val="22"/>
          <w:szCs w:val="22"/>
        </w:rPr>
        <w:t xml:space="preserve"> </w:t>
      </w:r>
      <w:r w:rsidR="006D3724" w:rsidRPr="0077224F">
        <w:rPr>
          <w:rFonts w:asciiTheme="minorHAnsi" w:hAnsiTheme="minorHAnsi" w:cstheme="minorHAnsi"/>
          <w:noProof w:val="0"/>
          <w:sz w:val="22"/>
          <w:szCs w:val="22"/>
        </w:rPr>
        <w:t xml:space="preserve">FAA estimates </w:t>
      </w:r>
      <w:r w:rsidR="00D95696" w:rsidRPr="0077224F">
        <w:rPr>
          <w:rFonts w:asciiTheme="minorHAnsi" w:hAnsiTheme="minorHAnsi" w:cstheme="minorHAnsi"/>
          <w:noProof w:val="0"/>
          <w:sz w:val="22"/>
          <w:szCs w:val="22"/>
        </w:rPr>
        <w:t xml:space="preserve">that between </w:t>
      </w:r>
      <w:r w:rsidR="007A598A" w:rsidRPr="0077224F">
        <w:rPr>
          <w:rFonts w:asciiTheme="minorHAnsi" w:hAnsiTheme="minorHAnsi" w:cstheme="minorHAnsi"/>
          <w:noProof w:val="0"/>
          <w:sz w:val="22"/>
          <w:szCs w:val="22"/>
        </w:rPr>
        <w:t>1</w:t>
      </w:r>
      <w:r w:rsidR="00F06EEC" w:rsidRPr="0077224F">
        <w:rPr>
          <w:rFonts w:asciiTheme="minorHAnsi" w:hAnsiTheme="minorHAnsi" w:cstheme="minorHAnsi"/>
          <w:noProof w:val="0"/>
          <w:sz w:val="22"/>
          <w:szCs w:val="22"/>
        </w:rPr>
        <w:t>0</w:t>
      </w:r>
      <w:r w:rsidR="00760E19" w:rsidRPr="0077224F">
        <w:rPr>
          <w:rFonts w:asciiTheme="minorHAnsi" w:hAnsiTheme="minorHAnsi" w:cstheme="minorHAnsi"/>
          <w:noProof w:val="0"/>
          <w:sz w:val="22"/>
          <w:szCs w:val="22"/>
        </w:rPr>
        <w:t xml:space="preserve">,000 - </w:t>
      </w:r>
      <w:r w:rsidR="00BF55C8" w:rsidRPr="0077224F">
        <w:rPr>
          <w:rFonts w:asciiTheme="minorHAnsi" w:hAnsiTheme="minorHAnsi" w:cstheme="minorHAnsi"/>
          <w:noProof w:val="0"/>
          <w:sz w:val="22"/>
          <w:szCs w:val="22"/>
        </w:rPr>
        <w:t>1</w:t>
      </w:r>
      <w:r w:rsidR="006D3724" w:rsidRPr="0077224F">
        <w:rPr>
          <w:rFonts w:asciiTheme="minorHAnsi" w:hAnsiTheme="minorHAnsi" w:cstheme="minorHAnsi"/>
          <w:noProof w:val="0"/>
          <w:sz w:val="22"/>
          <w:szCs w:val="22"/>
        </w:rPr>
        <w:t>5,000 aircraft owners and operators may seek Privacy ICAO Address</w:t>
      </w:r>
      <w:r w:rsidR="002930AD" w:rsidRPr="0077224F">
        <w:rPr>
          <w:rFonts w:asciiTheme="minorHAnsi" w:hAnsiTheme="minorHAnsi" w:cstheme="minorHAnsi"/>
          <w:noProof w:val="0"/>
          <w:sz w:val="22"/>
          <w:szCs w:val="22"/>
        </w:rPr>
        <w:t>(</w:t>
      </w:r>
      <w:r w:rsidR="006D3724" w:rsidRPr="0077224F">
        <w:rPr>
          <w:rFonts w:asciiTheme="minorHAnsi" w:hAnsiTheme="minorHAnsi" w:cstheme="minorHAnsi"/>
          <w:noProof w:val="0"/>
          <w:sz w:val="22"/>
          <w:szCs w:val="22"/>
        </w:rPr>
        <w:t>es</w:t>
      </w:r>
      <w:r w:rsidR="002930AD" w:rsidRPr="0077224F">
        <w:rPr>
          <w:rFonts w:asciiTheme="minorHAnsi" w:hAnsiTheme="minorHAnsi" w:cstheme="minorHAnsi"/>
          <w:noProof w:val="0"/>
          <w:sz w:val="22"/>
          <w:szCs w:val="22"/>
        </w:rPr>
        <w:t>)</w:t>
      </w:r>
      <w:r w:rsidR="00D721B7" w:rsidRPr="0077224F">
        <w:rPr>
          <w:rFonts w:asciiTheme="minorHAnsi" w:hAnsiTheme="minorHAnsi" w:cstheme="minorHAnsi"/>
          <w:noProof w:val="0"/>
          <w:sz w:val="22"/>
          <w:szCs w:val="22"/>
        </w:rPr>
        <w:t xml:space="preserve"> and chose to participate in </w:t>
      </w:r>
      <w:r w:rsidR="00D95696" w:rsidRPr="0077224F">
        <w:rPr>
          <w:rFonts w:asciiTheme="minorHAnsi" w:hAnsiTheme="minorHAnsi" w:cstheme="minorHAnsi"/>
          <w:noProof w:val="0"/>
          <w:sz w:val="22"/>
          <w:szCs w:val="22"/>
        </w:rPr>
        <w:t xml:space="preserve">FAA’s </w:t>
      </w:r>
      <w:r w:rsidR="00D721B7" w:rsidRPr="0077224F">
        <w:rPr>
          <w:rFonts w:asciiTheme="minorHAnsi" w:hAnsiTheme="minorHAnsi" w:cstheme="minorHAnsi"/>
          <w:noProof w:val="0"/>
          <w:sz w:val="22"/>
          <w:szCs w:val="22"/>
        </w:rPr>
        <w:t>Privacy ICAO Address Program</w:t>
      </w:r>
      <w:r w:rsidR="006D3724" w:rsidRPr="0077224F">
        <w:rPr>
          <w:rFonts w:asciiTheme="minorHAnsi" w:hAnsiTheme="minorHAnsi" w:cstheme="minorHAnsi"/>
          <w:noProof w:val="0"/>
          <w:sz w:val="22"/>
          <w:szCs w:val="22"/>
        </w:rPr>
        <w:t>.</w:t>
      </w:r>
      <w:r w:rsidR="005E5B18">
        <w:rPr>
          <w:rFonts w:asciiTheme="minorHAnsi" w:hAnsiTheme="minorHAnsi" w:cstheme="minorHAnsi"/>
          <w:noProof w:val="0"/>
          <w:sz w:val="22"/>
          <w:szCs w:val="22"/>
        </w:rPr>
        <w:t xml:space="preserve"> </w:t>
      </w:r>
      <w:r w:rsidR="00D431A0" w:rsidRPr="0077224F">
        <w:rPr>
          <w:rFonts w:asciiTheme="minorHAnsi" w:hAnsiTheme="minorHAnsi" w:cstheme="minorHAnsi"/>
          <w:noProof w:val="0"/>
          <w:sz w:val="22"/>
          <w:szCs w:val="22"/>
        </w:rPr>
        <w:t>Aircraft owners and operators may request Privacy ICAO Address</w:t>
      </w:r>
      <w:r w:rsidR="00B70A34" w:rsidRPr="0077224F">
        <w:rPr>
          <w:rFonts w:asciiTheme="minorHAnsi" w:hAnsiTheme="minorHAnsi" w:cstheme="minorHAnsi"/>
          <w:noProof w:val="0"/>
          <w:sz w:val="22"/>
          <w:szCs w:val="22"/>
        </w:rPr>
        <w:t>(</w:t>
      </w:r>
      <w:r w:rsidR="00D431A0" w:rsidRPr="0077224F">
        <w:rPr>
          <w:rFonts w:asciiTheme="minorHAnsi" w:hAnsiTheme="minorHAnsi" w:cstheme="minorHAnsi"/>
          <w:noProof w:val="0"/>
          <w:sz w:val="22"/>
          <w:szCs w:val="22"/>
        </w:rPr>
        <w:t>es</w:t>
      </w:r>
      <w:r w:rsidR="00B70A34" w:rsidRPr="0077224F">
        <w:rPr>
          <w:rFonts w:asciiTheme="minorHAnsi" w:hAnsiTheme="minorHAnsi" w:cstheme="minorHAnsi"/>
          <w:noProof w:val="0"/>
          <w:sz w:val="22"/>
          <w:szCs w:val="22"/>
        </w:rPr>
        <w:t>)</w:t>
      </w:r>
      <w:r w:rsidR="00D431A0" w:rsidRPr="0077224F">
        <w:rPr>
          <w:rFonts w:asciiTheme="minorHAnsi" w:hAnsiTheme="minorHAnsi" w:cstheme="minorHAnsi"/>
          <w:noProof w:val="0"/>
          <w:sz w:val="22"/>
          <w:szCs w:val="22"/>
        </w:rPr>
        <w:t xml:space="preserve"> at any time.</w:t>
      </w:r>
      <w:r w:rsidR="005E5B18">
        <w:rPr>
          <w:rFonts w:asciiTheme="minorHAnsi" w:hAnsiTheme="minorHAnsi" w:cstheme="minorHAnsi"/>
          <w:noProof w:val="0"/>
          <w:sz w:val="22"/>
          <w:szCs w:val="22"/>
        </w:rPr>
        <w:t xml:space="preserve"> </w:t>
      </w:r>
      <w:r w:rsidR="00D431A0" w:rsidRPr="0077224F">
        <w:rPr>
          <w:rFonts w:asciiTheme="minorHAnsi" w:hAnsiTheme="minorHAnsi" w:cstheme="minorHAnsi"/>
          <w:noProof w:val="0"/>
          <w:sz w:val="22"/>
          <w:szCs w:val="22"/>
        </w:rPr>
        <w:t>However,</w:t>
      </w:r>
      <w:r w:rsidR="007A598A" w:rsidRPr="0077224F">
        <w:rPr>
          <w:rFonts w:asciiTheme="minorHAnsi" w:hAnsiTheme="minorHAnsi" w:cstheme="minorHAnsi"/>
          <w:noProof w:val="0"/>
          <w:sz w:val="22"/>
          <w:szCs w:val="22"/>
        </w:rPr>
        <w:t xml:space="preserve"> only one unique Privacy ICAO Address will be assigned to a U.S.-registered aircraft at any given time.</w:t>
      </w:r>
      <w:r w:rsidR="005E5B18">
        <w:rPr>
          <w:rFonts w:asciiTheme="minorHAnsi" w:hAnsiTheme="minorHAnsi" w:cstheme="minorHAnsi"/>
          <w:noProof w:val="0"/>
          <w:sz w:val="22"/>
          <w:szCs w:val="22"/>
        </w:rPr>
        <w:t xml:space="preserve"> </w:t>
      </w:r>
      <w:r w:rsidR="00D431A0" w:rsidRPr="0077224F">
        <w:rPr>
          <w:rFonts w:asciiTheme="minorHAnsi" w:hAnsiTheme="minorHAnsi" w:cstheme="minorHAnsi"/>
          <w:noProof w:val="0"/>
          <w:sz w:val="22"/>
          <w:szCs w:val="22"/>
        </w:rPr>
        <w:t>The</w:t>
      </w:r>
      <w:r w:rsidR="007A598A" w:rsidRPr="0077224F">
        <w:rPr>
          <w:rFonts w:asciiTheme="minorHAnsi" w:hAnsiTheme="minorHAnsi" w:cstheme="minorHAnsi"/>
          <w:noProof w:val="0"/>
          <w:sz w:val="22"/>
          <w:szCs w:val="22"/>
        </w:rPr>
        <w:t xml:space="preserve"> aircraft owner or </w:t>
      </w:r>
      <w:r w:rsidR="00D431A0" w:rsidRPr="0077224F">
        <w:rPr>
          <w:rFonts w:asciiTheme="minorHAnsi" w:hAnsiTheme="minorHAnsi" w:cstheme="minorHAnsi"/>
          <w:noProof w:val="0"/>
          <w:sz w:val="22"/>
          <w:szCs w:val="22"/>
        </w:rPr>
        <w:t>operator of a U.S. registered aircraft may request a secondary, Privacy ICAO Address be changed at a pre-determined maximum frequency</w:t>
      </w:r>
      <w:r w:rsidR="007A598A" w:rsidRPr="0077224F">
        <w:rPr>
          <w:rFonts w:asciiTheme="minorHAnsi" w:hAnsiTheme="minorHAnsi" w:cstheme="minorHAnsi"/>
          <w:noProof w:val="0"/>
          <w:sz w:val="22"/>
          <w:szCs w:val="22"/>
        </w:rPr>
        <w:t>.</w:t>
      </w:r>
      <w:r w:rsidR="005E5B18">
        <w:rPr>
          <w:rFonts w:asciiTheme="minorHAnsi" w:hAnsiTheme="minorHAnsi" w:cstheme="minorHAnsi"/>
          <w:noProof w:val="0"/>
          <w:sz w:val="22"/>
          <w:szCs w:val="22"/>
        </w:rPr>
        <w:t xml:space="preserve"> </w:t>
      </w:r>
      <w:r w:rsidR="00721E1C" w:rsidRPr="0077224F">
        <w:rPr>
          <w:rFonts w:asciiTheme="minorHAnsi" w:hAnsiTheme="minorHAnsi" w:cstheme="minorHAnsi"/>
          <w:sz w:val="22"/>
          <w:szCs w:val="22"/>
        </w:rPr>
        <w:t xml:space="preserve">An operator </w:t>
      </w:r>
      <w:r w:rsidR="00663747">
        <w:rPr>
          <w:rFonts w:asciiTheme="minorHAnsi" w:hAnsiTheme="minorHAnsi" w:cstheme="minorHAnsi"/>
          <w:sz w:val="22"/>
          <w:szCs w:val="22"/>
        </w:rPr>
        <w:t>may</w:t>
      </w:r>
      <w:r w:rsidR="00721E1C" w:rsidRPr="0077224F">
        <w:rPr>
          <w:rFonts w:asciiTheme="minorHAnsi" w:hAnsiTheme="minorHAnsi" w:cstheme="minorHAnsi"/>
          <w:sz w:val="22"/>
          <w:szCs w:val="22"/>
        </w:rPr>
        <w:t xml:space="preserve"> change a Priva</w:t>
      </w:r>
      <w:r w:rsidR="00663747">
        <w:rPr>
          <w:rFonts w:asciiTheme="minorHAnsi" w:hAnsiTheme="minorHAnsi" w:cstheme="minorHAnsi"/>
          <w:sz w:val="22"/>
          <w:szCs w:val="22"/>
        </w:rPr>
        <w:t xml:space="preserve">cy ICAO Address for an aircraft not more than once every </w:t>
      </w:r>
      <w:r w:rsidR="000B53D6">
        <w:rPr>
          <w:rFonts w:asciiTheme="minorHAnsi" w:hAnsiTheme="minorHAnsi" w:cstheme="minorHAnsi"/>
          <w:sz w:val="22"/>
          <w:szCs w:val="22"/>
        </w:rPr>
        <w:t>20</w:t>
      </w:r>
      <w:r w:rsidR="00663747">
        <w:rPr>
          <w:rFonts w:asciiTheme="minorHAnsi" w:hAnsiTheme="minorHAnsi" w:cstheme="minorHAnsi"/>
          <w:sz w:val="22"/>
          <w:szCs w:val="22"/>
        </w:rPr>
        <w:t xml:space="preserve"> days.  </w:t>
      </w:r>
    </w:p>
    <w:p w14:paraId="184C89B5" w14:textId="688F2B16" w:rsidR="00761497" w:rsidRDefault="00761497" w:rsidP="00761497">
      <w:pPr>
        <w:shd w:val="clear" w:color="auto" w:fill="FFFFFF"/>
        <w:spacing w:before="120" w:after="120" w:line="269" w:lineRule="auto"/>
        <w:rPr>
          <w:rFonts w:eastAsia="Times New Roman" w:cstheme="minorHAnsi"/>
        </w:rPr>
      </w:pPr>
      <w:r>
        <w:rPr>
          <w:rFonts w:eastAsia="Times New Roman" w:cstheme="minorHAnsi"/>
        </w:rPr>
        <w:t>The FAA calculates the burden as follows:</w:t>
      </w:r>
    </w:p>
    <w:p w14:paraId="79751DBD" w14:textId="6CA45024" w:rsidR="006F5921" w:rsidRPr="00761497" w:rsidRDefault="00C30120" w:rsidP="00761497">
      <w:pPr>
        <w:pStyle w:val="ListParagraph"/>
        <w:numPr>
          <w:ilvl w:val="0"/>
          <w:numId w:val="34"/>
        </w:numPr>
        <w:shd w:val="clear" w:color="auto" w:fill="FFFFFF"/>
        <w:spacing w:before="120" w:after="120" w:line="269" w:lineRule="auto"/>
        <w:rPr>
          <w:rFonts w:eastAsia="Times New Roman" w:cstheme="minorHAnsi"/>
        </w:rPr>
      </w:pPr>
      <w:r w:rsidRPr="009470E9">
        <w:rPr>
          <w:rFonts w:eastAsia="Times New Roman" w:cstheme="minorHAnsi"/>
          <w:b/>
        </w:rPr>
        <w:t>Respondents:</w:t>
      </w:r>
      <w:r w:rsidRPr="00761497">
        <w:rPr>
          <w:rFonts w:eastAsia="Times New Roman" w:cstheme="minorHAnsi"/>
        </w:rPr>
        <w:t xml:space="preserve"> 15,000 (This number is b</w:t>
      </w:r>
      <w:r w:rsidR="006F5921" w:rsidRPr="00761497">
        <w:rPr>
          <w:rFonts w:eastAsia="Times New Roman" w:cstheme="minorHAnsi"/>
        </w:rPr>
        <w:t xml:space="preserve">ased on </w:t>
      </w:r>
      <w:r w:rsidR="009470E9">
        <w:rPr>
          <w:rFonts w:eastAsia="Times New Roman" w:cstheme="minorHAnsi"/>
        </w:rPr>
        <w:t>information gathered during stakeholder engagements around the ADS-B Out Final Rule</w:t>
      </w:r>
      <w:r w:rsidRPr="00761497">
        <w:rPr>
          <w:rFonts w:eastAsia="Times New Roman" w:cstheme="minorHAnsi"/>
        </w:rPr>
        <w:t>.)</w:t>
      </w:r>
    </w:p>
    <w:p w14:paraId="7B66B983" w14:textId="4D617676" w:rsidR="00C30120" w:rsidRPr="00761497" w:rsidRDefault="00C30120" w:rsidP="00761497">
      <w:pPr>
        <w:pStyle w:val="ListParagraph"/>
        <w:numPr>
          <w:ilvl w:val="0"/>
          <w:numId w:val="34"/>
        </w:numPr>
        <w:shd w:val="clear" w:color="auto" w:fill="FFFFFF"/>
        <w:spacing w:before="120" w:after="120" w:line="269" w:lineRule="auto"/>
        <w:rPr>
          <w:rFonts w:eastAsia="Times New Roman" w:cstheme="minorHAnsi"/>
        </w:rPr>
      </w:pPr>
      <w:r w:rsidRPr="009470E9">
        <w:rPr>
          <w:rFonts w:eastAsia="Times New Roman" w:cstheme="minorHAnsi"/>
          <w:b/>
        </w:rPr>
        <w:t>Time per Response:</w:t>
      </w:r>
      <w:r w:rsidRPr="00761497">
        <w:rPr>
          <w:rFonts w:eastAsia="Times New Roman" w:cstheme="minorHAnsi"/>
        </w:rPr>
        <w:t xml:space="preserve">  15 minutes or ¼ hour</w:t>
      </w:r>
    </w:p>
    <w:p w14:paraId="2F0A6309" w14:textId="3768E7B0" w:rsidR="00C30120" w:rsidRPr="009470E9" w:rsidRDefault="00761497" w:rsidP="009470E9">
      <w:pPr>
        <w:pStyle w:val="ListParagraph"/>
        <w:numPr>
          <w:ilvl w:val="0"/>
          <w:numId w:val="34"/>
        </w:numPr>
        <w:shd w:val="clear" w:color="auto" w:fill="FFFFFF"/>
        <w:spacing w:before="120" w:after="120" w:line="269" w:lineRule="auto"/>
        <w:rPr>
          <w:rFonts w:eastAsia="Times New Roman" w:cstheme="minorHAnsi"/>
        </w:rPr>
      </w:pPr>
      <w:r w:rsidRPr="009470E9">
        <w:rPr>
          <w:rFonts w:eastAsia="Times New Roman" w:cstheme="minorHAnsi"/>
          <w:b/>
        </w:rPr>
        <w:t>Total Responses</w:t>
      </w:r>
      <w:r w:rsidRPr="009470E9">
        <w:rPr>
          <w:rFonts w:eastAsia="Times New Roman" w:cstheme="minorHAnsi"/>
        </w:rPr>
        <w:t>:  50,250 (The FAA estimates that 25% of respondents (3,750) will request a single Privacy ICAO Address, 25% (3,750) will request a Privacy ICAO address twice a year, 20% (3,000) will request a Privacy ICAO Address three times a year, 20% (3,000) will request four times a year, and 10% (1,500) will request an address 12 times a year, or every 20 days.)</w:t>
      </w:r>
    </w:p>
    <w:tbl>
      <w:tblPr>
        <w:tblStyle w:val="GridTable4Accent1"/>
        <w:tblW w:w="0" w:type="auto"/>
        <w:tblInd w:w="175" w:type="dxa"/>
        <w:tblLook w:val="04A0" w:firstRow="1" w:lastRow="0" w:firstColumn="1" w:lastColumn="0" w:noHBand="0" w:noVBand="1"/>
      </w:tblPr>
      <w:tblGrid>
        <w:gridCol w:w="2162"/>
        <w:gridCol w:w="2337"/>
        <w:gridCol w:w="2338"/>
        <w:gridCol w:w="2338"/>
      </w:tblGrid>
      <w:tr w:rsidR="00761497" w14:paraId="341C5716" w14:textId="77777777" w:rsidTr="00947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hideMark/>
          </w:tcPr>
          <w:p w14:paraId="1E178AB9" w14:textId="77777777" w:rsidR="00761497" w:rsidRDefault="00761497">
            <w:pPr>
              <w:jc w:val="center"/>
              <w:rPr>
                <w:b w:val="0"/>
                <w:bCs w:val="0"/>
              </w:rPr>
            </w:pPr>
            <w:r>
              <w:rPr>
                <w:b w:val="0"/>
                <w:bCs w:val="0"/>
              </w:rPr>
              <w:t>Percentage of Users</w:t>
            </w:r>
          </w:p>
        </w:tc>
        <w:tc>
          <w:tcPr>
            <w:tcW w:w="2337" w:type="dxa"/>
            <w:hideMark/>
          </w:tcPr>
          <w:p w14:paraId="0831A41E" w14:textId="77777777" w:rsidR="00761497" w:rsidRDefault="00761497">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Times a Year</w:t>
            </w:r>
          </w:p>
        </w:tc>
        <w:tc>
          <w:tcPr>
            <w:tcW w:w="2338" w:type="dxa"/>
            <w:hideMark/>
          </w:tcPr>
          <w:p w14:paraId="7371BC42" w14:textId="77777777" w:rsidR="00761497" w:rsidRDefault="00761497">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Users</w:t>
            </w:r>
          </w:p>
        </w:tc>
        <w:tc>
          <w:tcPr>
            <w:tcW w:w="2338" w:type="dxa"/>
            <w:hideMark/>
          </w:tcPr>
          <w:p w14:paraId="6D501401" w14:textId="77777777" w:rsidR="00761497" w:rsidRDefault="00761497">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Responses</w:t>
            </w:r>
          </w:p>
        </w:tc>
      </w:tr>
      <w:tr w:rsidR="00761497" w14:paraId="09D75B28" w14:textId="77777777" w:rsidTr="009470E9">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162" w:type="dxa"/>
            <w:hideMark/>
          </w:tcPr>
          <w:p w14:paraId="3E45B00C" w14:textId="77777777" w:rsidR="00761497" w:rsidRDefault="00761497">
            <w:pPr>
              <w:jc w:val="center"/>
            </w:pPr>
            <w:r>
              <w:t>25%</w:t>
            </w:r>
          </w:p>
        </w:tc>
        <w:tc>
          <w:tcPr>
            <w:tcW w:w="2337" w:type="dxa"/>
            <w:hideMark/>
          </w:tcPr>
          <w:p w14:paraId="127F9A06"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1 time a year (yearly)</w:t>
            </w:r>
          </w:p>
          <w:p w14:paraId="44448D9B"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X1</w:t>
            </w:r>
          </w:p>
        </w:tc>
        <w:tc>
          <w:tcPr>
            <w:tcW w:w="2338" w:type="dxa"/>
            <w:hideMark/>
          </w:tcPr>
          <w:p w14:paraId="14F93A58"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3,750</w:t>
            </w:r>
          </w:p>
        </w:tc>
        <w:tc>
          <w:tcPr>
            <w:tcW w:w="2338" w:type="dxa"/>
            <w:hideMark/>
          </w:tcPr>
          <w:p w14:paraId="383FFCF0"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3,750</w:t>
            </w:r>
          </w:p>
        </w:tc>
      </w:tr>
      <w:tr w:rsidR="00761497" w14:paraId="48D7C88E" w14:textId="77777777" w:rsidTr="009470E9">
        <w:tc>
          <w:tcPr>
            <w:cnfStyle w:val="001000000000" w:firstRow="0" w:lastRow="0" w:firstColumn="1" w:lastColumn="0" w:oddVBand="0" w:evenVBand="0" w:oddHBand="0" w:evenHBand="0" w:firstRowFirstColumn="0" w:firstRowLastColumn="0" w:lastRowFirstColumn="0" w:lastRowLastColumn="0"/>
            <w:tcW w:w="2162" w:type="dxa"/>
            <w:hideMark/>
          </w:tcPr>
          <w:p w14:paraId="25D0CA73" w14:textId="77777777" w:rsidR="00761497" w:rsidRDefault="00761497">
            <w:pPr>
              <w:jc w:val="center"/>
            </w:pPr>
            <w:r>
              <w:t>25%</w:t>
            </w:r>
          </w:p>
        </w:tc>
        <w:tc>
          <w:tcPr>
            <w:tcW w:w="2337" w:type="dxa"/>
            <w:hideMark/>
          </w:tcPr>
          <w:p w14:paraId="55F36B1A"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 xml:space="preserve">2 times a year </w:t>
            </w:r>
          </w:p>
          <w:p w14:paraId="7660AFAA"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(semi-annual)</w:t>
            </w:r>
          </w:p>
          <w:p w14:paraId="76400A2F"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X2</w:t>
            </w:r>
          </w:p>
        </w:tc>
        <w:tc>
          <w:tcPr>
            <w:tcW w:w="2338" w:type="dxa"/>
            <w:hideMark/>
          </w:tcPr>
          <w:p w14:paraId="11D3AFFA"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3,750</w:t>
            </w:r>
          </w:p>
        </w:tc>
        <w:tc>
          <w:tcPr>
            <w:tcW w:w="2338" w:type="dxa"/>
            <w:hideMark/>
          </w:tcPr>
          <w:p w14:paraId="0112C9E3"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7,500</w:t>
            </w:r>
          </w:p>
        </w:tc>
      </w:tr>
      <w:tr w:rsidR="00761497" w14:paraId="434E5B54" w14:textId="77777777" w:rsidTr="00947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hideMark/>
          </w:tcPr>
          <w:p w14:paraId="1935C72E" w14:textId="77777777" w:rsidR="00761497" w:rsidRDefault="00761497">
            <w:pPr>
              <w:jc w:val="center"/>
            </w:pPr>
            <w:r>
              <w:t>20%</w:t>
            </w:r>
          </w:p>
        </w:tc>
        <w:tc>
          <w:tcPr>
            <w:tcW w:w="2337" w:type="dxa"/>
            <w:hideMark/>
          </w:tcPr>
          <w:p w14:paraId="3F26FB9D"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3 times a year</w:t>
            </w:r>
          </w:p>
          <w:p w14:paraId="558F8FF3"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X3</w:t>
            </w:r>
          </w:p>
        </w:tc>
        <w:tc>
          <w:tcPr>
            <w:tcW w:w="2338" w:type="dxa"/>
            <w:hideMark/>
          </w:tcPr>
          <w:p w14:paraId="7F9235EA"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3,000</w:t>
            </w:r>
          </w:p>
        </w:tc>
        <w:tc>
          <w:tcPr>
            <w:tcW w:w="2338" w:type="dxa"/>
            <w:hideMark/>
          </w:tcPr>
          <w:p w14:paraId="272B4DA4"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9,000</w:t>
            </w:r>
          </w:p>
        </w:tc>
      </w:tr>
      <w:tr w:rsidR="00761497" w14:paraId="434CC1B5" w14:textId="77777777" w:rsidTr="009470E9">
        <w:tc>
          <w:tcPr>
            <w:cnfStyle w:val="001000000000" w:firstRow="0" w:lastRow="0" w:firstColumn="1" w:lastColumn="0" w:oddVBand="0" w:evenVBand="0" w:oddHBand="0" w:evenHBand="0" w:firstRowFirstColumn="0" w:firstRowLastColumn="0" w:lastRowFirstColumn="0" w:lastRowLastColumn="0"/>
            <w:tcW w:w="2162" w:type="dxa"/>
            <w:hideMark/>
          </w:tcPr>
          <w:p w14:paraId="30127BAF" w14:textId="77777777" w:rsidR="00761497" w:rsidRDefault="00761497">
            <w:pPr>
              <w:jc w:val="center"/>
            </w:pPr>
            <w:r>
              <w:t>20%</w:t>
            </w:r>
          </w:p>
        </w:tc>
        <w:tc>
          <w:tcPr>
            <w:tcW w:w="2337" w:type="dxa"/>
            <w:hideMark/>
          </w:tcPr>
          <w:p w14:paraId="501FBE11"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4 times a year (quarterly)</w:t>
            </w:r>
          </w:p>
          <w:p w14:paraId="6CCB75AE"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X4</w:t>
            </w:r>
          </w:p>
        </w:tc>
        <w:tc>
          <w:tcPr>
            <w:tcW w:w="2338" w:type="dxa"/>
            <w:hideMark/>
          </w:tcPr>
          <w:p w14:paraId="546E7671"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3,000</w:t>
            </w:r>
          </w:p>
        </w:tc>
        <w:tc>
          <w:tcPr>
            <w:tcW w:w="2338" w:type="dxa"/>
            <w:hideMark/>
          </w:tcPr>
          <w:p w14:paraId="2CC2ABFD"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12,000</w:t>
            </w:r>
          </w:p>
        </w:tc>
      </w:tr>
      <w:tr w:rsidR="00761497" w14:paraId="7D97E89E" w14:textId="77777777" w:rsidTr="00947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hideMark/>
          </w:tcPr>
          <w:p w14:paraId="72B00A74" w14:textId="77777777" w:rsidR="00761497" w:rsidRDefault="00761497">
            <w:pPr>
              <w:jc w:val="center"/>
            </w:pPr>
            <w:r>
              <w:t>10%</w:t>
            </w:r>
          </w:p>
        </w:tc>
        <w:tc>
          <w:tcPr>
            <w:tcW w:w="2337" w:type="dxa"/>
            <w:hideMark/>
          </w:tcPr>
          <w:p w14:paraId="668DEBD7"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Every 20 days</w:t>
            </w:r>
          </w:p>
          <w:p w14:paraId="6D9D7FED"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X12</w:t>
            </w:r>
          </w:p>
        </w:tc>
        <w:tc>
          <w:tcPr>
            <w:tcW w:w="2338" w:type="dxa"/>
            <w:hideMark/>
          </w:tcPr>
          <w:p w14:paraId="4E41ABB8"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1,500</w:t>
            </w:r>
          </w:p>
        </w:tc>
        <w:tc>
          <w:tcPr>
            <w:tcW w:w="2338" w:type="dxa"/>
            <w:hideMark/>
          </w:tcPr>
          <w:p w14:paraId="48659F2A"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18,000</w:t>
            </w:r>
          </w:p>
        </w:tc>
      </w:tr>
      <w:tr w:rsidR="00761497" w14:paraId="498654B2" w14:textId="77777777" w:rsidTr="009470E9">
        <w:trPr>
          <w:trHeight w:val="206"/>
        </w:trPr>
        <w:tc>
          <w:tcPr>
            <w:cnfStyle w:val="001000000000" w:firstRow="0" w:lastRow="0" w:firstColumn="1" w:lastColumn="0" w:oddVBand="0" w:evenVBand="0" w:oddHBand="0" w:evenHBand="0" w:firstRowFirstColumn="0" w:firstRowLastColumn="0" w:lastRowFirstColumn="0" w:lastRowLastColumn="0"/>
            <w:tcW w:w="2162" w:type="dxa"/>
            <w:hideMark/>
          </w:tcPr>
          <w:p w14:paraId="47C3F7D9" w14:textId="77777777" w:rsidR="00761497" w:rsidRPr="009470E9" w:rsidRDefault="00761497">
            <w:pPr>
              <w:jc w:val="center"/>
              <w:rPr>
                <w:bCs w:val="0"/>
              </w:rPr>
            </w:pPr>
            <w:r w:rsidRPr="009470E9">
              <w:rPr>
                <w:bCs w:val="0"/>
              </w:rPr>
              <w:t>100%</w:t>
            </w:r>
          </w:p>
        </w:tc>
        <w:tc>
          <w:tcPr>
            <w:tcW w:w="2337" w:type="dxa"/>
          </w:tcPr>
          <w:p w14:paraId="440822D0"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rPr>
                <w:b/>
                <w:bCs/>
              </w:rPr>
            </w:pPr>
          </w:p>
        </w:tc>
        <w:tc>
          <w:tcPr>
            <w:tcW w:w="2338" w:type="dxa"/>
            <w:hideMark/>
          </w:tcPr>
          <w:p w14:paraId="072C5D62"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rPr>
                <w:b/>
                <w:bCs/>
              </w:rPr>
            </w:pPr>
            <w:r>
              <w:rPr>
                <w:b/>
                <w:bCs/>
              </w:rPr>
              <w:t>15,000</w:t>
            </w:r>
          </w:p>
        </w:tc>
        <w:tc>
          <w:tcPr>
            <w:tcW w:w="2338" w:type="dxa"/>
            <w:hideMark/>
          </w:tcPr>
          <w:p w14:paraId="4C072795"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rPr>
                <w:b/>
                <w:bCs/>
              </w:rPr>
            </w:pPr>
            <w:r>
              <w:rPr>
                <w:b/>
                <w:bCs/>
              </w:rPr>
              <w:t>50,250</w:t>
            </w:r>
          </w:p>
        </w:tc>
      </w:tr>
    </w:tbl>
    <w:p w14:paraId="296670D6" w14:textId="67CBF908" w:rsidR="009470E9" w:rsidRDefault="009470E9" w:rsidP="009470E9">
      <w:pPr>
        <w:pStyle w:val="ListParagraph"/>
        <w:numPr>
          <w:ilvl w:val="0"/>
          <w:numId w:val="34"/>
        </w:numPr>
        <w:shd w:val="clear" w:color="auto" w:fill="FFFFFF"/>
        <w:spacing w:before="120" w:after="120" w:line="269" w:lineRule="auto"/>
        <w:rPr>
          <w:rFonts w:eastAsia="Times New Roman" w:cstheme="minorHAnsi"/>
        </w:rPr>
      </w:pPr>
      <w:r w:rsidRPr="009470E9">
        <w:rPr>
          <w:rFonts w:eastAsia="Times New Roman" w:cstheme="minorHAnsi"/>
          <w:b/>
        </w:rPr>
        <w:t>Frequency of Response:</w:t>
      </w:r>
      <w:r w:rsidRPr="00761497">
        <w:rPr>
          <w:rFonts w:eastAsia="Times New Roman" w:cstheme="minorHAnsi"/>
        </w:rPr>
        <w:t xml:space="preserve"> 3.35/yr (50,250 responses/15,000 respondents)</w:t>
      </w:r>
    </w:p>
    <w:p w14:paraId="171D8E90" w14:textId="02BAE63B" w:rsidR="009470E9" w:rsidRPr="00761497" w:rsidRDefault="009470E9" w:rsidP="009470E9">
      <w:pPr>
        <w:pStyle w:val="ListParagraph"/>
        <w:numPr>
          <w:ilvl w:val="0"/>
          <w:numId w:val="34"/>
        </w:numPr>
        <w:shd w:val="clear" w:color="auto" w:fill="FFFFFF"/>
        <w:spacing w:before="120" w:after="120" w:line="269" w:lineRule="auto"/>
        <w:rPr>
          <w:rFonts w:eastAsia="Times New Roman" w:cstheme="minorHAnsi"/>
        </w:rPr>
      </w:pPr>
      <w:r>
        <w:rPr>
          <w:rFonts w:eastAsia="Times New Roman" w:cstheme="minorHAnsi"/>
          <w:b/>
        </w:rPr>
        <w:t>Burden:</w:t>
      </w:r>
      <w:r>
        <w:rPr>
          <w:rFonts w:eastAsia="Times New Roman" w:cstheme="minorHAnsi"/>
        </w:rPr>
        <w:t xml:space="preserve"> </w:t>
      </w:r>
      <w:r w:rsidR="008D3716">
        <w:rPr>
          <w:rFonts w:cstheme="minorHAnsi"/>
        </w:rPr>
        <w:t>12,563</w:t>
      </w:r>
      <w:r>
        <w:rPr>
          <w:rFonts w:cstheme="minorHAnsi"/>
        </w:rPr>
        <w:t xml:space="preserve"> hrs (15,000 respondents * 3.35 responses *25 minutes)</w:t>
      </w:r>
    </w:p>
    <w:tbl>
      <w:tblPr>
        <w:tblStyle w:val="GridTable4Accent1"/>
        <w:tblW w:w="9265" w:type="dxa"/>
        <w:tblLook w:val="04A0" w:firstRow="1" w:lastRow="0" w:firstColumn="1" w:lastColumn="0" w:noHBand="0" w:noVBand="1"/>
      </w:tblPr>
      <w:tblGrid>
        <w:gridCol w:w="4225"/>
        <w:gridCol w:w="5040"/>
      </w:tblGrid>
      <w:tr w:rsidR="009470E9" w:rsidRPr="009470E9" w14:paraId="32743047" w14:textId="77777777" w:rsidTr="009470E9">
        <w:trPr>
          <w:cnfStyle w:val="100000000000" w:firstRow="1" w:lastRow="0" w:firstColumn="0" w:lastColumn="0" w:oddVBand="0" w:evenVBand="0" w:oddHBand="0" w:evenHBand="0" w:firstRowFirstColumn="0" w:firstRowLastColumn="0" w:lastRowFirstColumn="0" w:lastRowLastColumn="0"/>
          <w:trHeight w:val="386"/>
          <w:tblHeader/>
        </w:trPr>
        <w:tc>
          <w:tcPr>
            <w:cnfStyle w:val="001000000000" w:firstRow="0" w:lastRow="0" w:firstColumn="1" w:lastColumn="0" w:oddVBand="0" w:evenVBand="0" w:oddHBand="0" w:evenHBand="0" w:firstRowFirstColumn="0" w:firstRowLastColumn="0" w:lastRowFirstColumn="0" w:lastRowLastColumn="0"/>
            <w:tcW w:w="4225" w:type="dxa"/>
            <w:noWrap/>
            <w:hideMark/>
          </w:tcPr>
          <w:p w14:paraId="147ECC8C" w14:textId="0138DC5A" w:rsidR="009470E9" w:rsidRPr="009470E9" w:rsidRDefault="009470E9" w:rsidP="009470E9">
            <w:pPr>
              <w:spacing w:before="60" w:after="60" w:line="269" w:lineRule="auto"/>
              <w:jc w:val="center"/>
              <w:rPr>
                <w:rFonts w:cstheme="minorHAnsi"/>
                <w:bCs w:val="0"/>
              </w:rPr>
            </w:pPr>
            <w:r w:rsidRPr="009470E9">
              <w:rPr>
                <w:rFonts w:cstheme="minorHAnsi"/>
                <w:bCs w:val="0"/>
              </w:rPr>
              <w:t>Summary (Annual numbers)</w:t>
            </w:r>
          </w:p>
        </w:tc>
        <w:tc>
          <w:tcPr>
            <w:tcW w:w="5040" w:type="dxa"/>
            <w:noWrap/>
            <w:hideMark/>
          </w:tcPr>
          <w:p w14:paraId="5F79C4CA" w14:textId="77777777" w:rsidR="009470E9" w:rsidRPr="009470E9" w:rsidRDefault="009470E9" w:rsidP="009470E9">
            <w:pPr>
              <w:spacing w:before="60" w:after="60" w:line="269" w:lineRule="auto"/>
              <w:jc w:val="center"/>
              <w:cnfStyle w:val="100000000000" w:firstRow="1" w:lastRow="0" w:firstColumn="0" w:lastColumn="0" w:oddVBand="0" w:evenVBand="0" w:oddHBand="0" w:evenHBand="0" w:firstRowFirstColumn="0" w:firstRowLastColumn="0" w:lastRowFirstColumn="0" w:lastRowLastColumn="0"/>
              <w:rPr>
                <w:rFonts w:cstheme="minorHAnsi"/>
                <w:bCs w:val="0"/>
              </w:rPr>
            </w:pPr>
            <w:r w:rsidRPr="009470E9">
              <w:rPr>
                <w:rFonts w:cstheme="minorHAnsi"/>
                <w:bCs w:val="0"/>
              </w:rPr>
              <w:t>Reporting</w:t>
            </w:r>
          </w:p>
        </w:tc>
      </w:tr>
      <w:tr w:rsidR="009470E9" w:rsidRPr="0077224F" w14:paraId="00A8D637" w14:textId="77777777" w:rsidTr="009470E9">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225" w:type="dxa"/>
            <w:noWrap/>
            <w:hideMark/>
          </w:tcPr>
          <w:p w14:paraId="2E6CD7C1" w14:textId="77777777" w:rsidR="009470E9" w:rsidRPr="00F27DA0" w:rsidRDefault="009470E9" w:rsidP="009470E9">
            <w:pPr>
              <w:spacing w:before="60" w:after="60" w:line="269" w:lineRule="auto"/>
              <w:rPr>
                <w:rFonts w:cstheme="minorHAnsi"/>
                <w:bCs w:val="0"/>
              </w:rPr>
            </w:pPr>
            <w:r w:rsidRPr="00F27DA0">
              <w:rPr>
                <w:rFonts w:cstheme="minorHAnsi"/>
                <w:bCs w:val="0"/>
              </w:rPr>
              <w:t># of Respondents</w:t>
            </w:r>
          </w:p>
        </w:tc>
        <w:tc>
          <w:tcPr>
            <w:tcW w:w="5040" w:type="dxa"/>
            <w:noWrap/>
          </w:tcPr>
          <w:p w14:paraId="209DD74A" w14:textId="4E66ED6B" w:rsidR="009470E9" w:rsidRPr="0077224F" w:rsidRDefault="009470E9" w:rsidP="009470E9">
            <w:pPr>
              <w:tabs>
                <w:tab w:val="decimal" w:pos="2520"/>
              </w:tabs>
              <w:spacing w:before="60" w:after="60" w:line="269" w:lineRule="auto"/>
              <w:cnfStyle w:val="000000100000" w:firstRow="0" w:lastRow="0" w:firstColumn="0" w:lastColumn="0" w:oddVBand="0" w:evenVBand="0" w:oddHBand="1" w:evenHBand="0" w:firstRowFirstColumn="0" w:firstRowLastColumn="0" w:lastRowFirstColumn="0" w:lastRowLastColumn="0"/>
              <w:rPr>
                <w:rFonts w:cstheme="minorHAnsi"/>
              </w:rPr>
            </w:pPr>
            <w:r w:rsidRPr="0077224F">
              <w:rPr>
                <w:rFonts w:cstheme="minorHAnsi"/>
              </w:rPr>
              <w:t>15,000</w:t>
            </w:r>
          </w:p>
        </w:tc>
      </w:tr>
      <w:tr w:rsidR="009470E9" w:rsidRPr="0077224F" w14:paraId="093C9B3C" w14:textId="77777777" w:rsidTr="009470E9">
        <w:trPr>
          <w:trHeight w:val="277"/>
        </w:trPr>
        <w:tc>
          <w:tcPr>
            <w:cnfStyle w:val="001000000000" w:firstRow="0" w:lastRow="0" w:firstColumn="1" w:lastColumn="0" w:oddVBand="0" w:evenVBand="0" w:oddHBand="0" w:evenHBand="0" w:firstRowFirstColumn="0" w:firstRowLastColumn="0" w:lastRowFirstColumn="0" w:lastRowLastColumn="0"/>
            <w:tcW w:w="4225" w:type="dxa"/>
            <w:noWrap/>
            <w:hideMark/>
          </w:tcPr>
          <w:p w14:paraId="682E9B4C" w14:textId="77777777" w:rsidR="009470E9" w:rsidRPr="00F27DA0" w:rsidRDefault="009470E9" w:rsidP="009470E9">
            <w:pPr>
              <w:spacing w:before="60" w:after="60" w:line="269" w:lineRule="auto"/>
              <w:rPr>
                <w:rFonts w:cstheme="minorHAnsi"/>
                <w:bCs w:val="0"/>
              </w:rPr>
            </w:pPr>
            <w:r w:rsidRPr="00F27DA0">
              <w:rPr>
                <w:rFonts w:cstheme="minorHAnsi"/>
                <w:bCs w:val="0"/>
              </w:rPr>
              <w:t># of Responses</w:t>
            </w:r>
            <w:r w:rsidRPr="00F27DA0">
              <w:rPr>
                <w:rFonts w:cstheme="minorHAnsi"/>
                <w:bCs w:val="0"/>
                <w:noProof/>
              </w:rPr>
              <w:t xml:space="preserve"> per respondent</w:t>
            </w:r>
          </w:p>
        </w:tc>
        <w:tc>
          <w:tcPr>
            <w:tcW w:w="5040" w:type="dxa"/>
            <w:noWrap/>
          </w:tcPr>
          <w:p w14:paraId="5F08AFF7" w14:textId="6B8F917B" w:rsidR="009470E9" w:rsidRPr="0077224F" w:rsidRDefault="009470E9" w:rsidP="009470E9">
            <w:pPr>
              <w:tabs>
                <w:tab w:val="decimal" w:pos="2520"/>
              </w:tabs>
              <w:spacing w:before="60" w:after="60" w:line="269" w:lineRule="auto"/>
              <w:cnfStyle w:val="000000000000" w:firstRow="0" w:lastRow="0" w:firstColumn="0" w:lastColumn="0" w:oddVBand="0" w:evenVBand="0" w:oddHBand="0" w:evenHBand="0" w:firstRowFirstColumn="0" w:firstRowLastColumn="0" w:lastRowFirstColumn="0" w:lastRowLastColumn="0"/>
              <w:rPr>
                <w:rFonts w:cstheme="minorHAnsi"/>
              </w:rPr>
            </w:pPr>
            <w:r w:rsidRPr="0077224F">
              <w:rPr>
                <w:rFonts w:cstheme="minorHAnsi"/>
              </w:rPr>
              <w:t>3.35</w:t>
            </w:r>
          </w:p>
        </w:tc>
      </w:tr>
      <w:tr w:rsidR="009470E9" w:rsidRPr="0077224F" w14:paraId="0574A14F" w14:textId="77777777" w:rsidTr="009470E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225" w:type="dxa"/>
            <w:noWrap/>
            <w:hideMark/>
          </w:tcPr>
          <w:p w14:paraId="751BF195" w14:textId="77777777" w:rsidR="009470E9" w:rsidRPr="00F27DA0" w:rsidRDefault="009470E9" w:rsidP="009470E9">
            <w:pPr>
              <w:spacing w:before="60" w:after="60" w:line="269" w:lineRule="auto"/>
              <w:rPr>
                <w:rFonts w:cstheme="minorHAnsi"/>
                <w:bCs w:val="0"/>
              </w:rPr>
            </w:pPr>
            <w:r w:rsidRPr="00F27DA0">
              <w:rPr>
                <w:rFonts w:cstheme="minorHAnsi"/>
                <w:bCs w:val="0"/>
              </w:rPr>
              <w:t>Time per Response</w:t>
            </w:r>
          </w:p>
        </w:tc>
        <w:tc>
          <w:tcPr>
            <w:tcW w:w="5040" w:type="dxa"/>
            <w:noWrap/>
          </w:tcPr>
          <w:p w14:paraId="4C0FE873" w14:textId="04940E51" w:rsidR="009470E9" w:rsidRPr="0077224F" w:rsidRDefault="009470E9" w:rsidP="009470E9">
            <w:pPr>
              <w:tabs>
                <w:tab w:val="decimal" w:pos="2520"/>
              </w:tabs>
              <w:spacing w:before="60" w:after="60" w:line="26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.25/hr (15 </w:t>
            </w:r>
            <w:r w:rsidRPr="0077224F">
              <w:rPr>
                <w:rFonts w:cstheme="minorHAnsi"/>
              </w:rPr>
              <w:t>minutes</w:t>
            </w:r>
            <w:r>
              <w:rPr>
                <w:rFonts w:cstheme="minorHAnsi"/>
              </w:rPr>
              <w:t>)</w:t>
            </w:r>
          </w:p>
        </w:tc>
      </w:tr>
      <w:tr w:rsidR="009470E9" w:rsidRPr="0077224F" w14:paraId="72EDAB0A" w14:textId="77777777" w:rsidTr="009470E9">
        <w:trPr>
          <w:trHeight w:val="277"/>
        </w:trPr>
        <w:tc>
          <w:tcPr>
            <w:cnfStyle w:val="001000000000" w:firstRow="0" w:lastRow="0" w:firstColumn="1" w:lastColumn="0" w:oddVBand="0" w:evenVBand="0" w:oddHBand="0" w:evenHBand="0" w:firstRowFirstColumn="0" w:firstRowLastColumn="0" w:lastRowFirstColumn="0" w:lastRowLastColumn="0"/>
            <w:tcW w:w="4225" w:type="dxa"/>
            <w:noWrap/>
            <w:hideMark/>
          </w:tcPr>
          <w:p w14:paraId="665D04A0" w14:textId="77777777" w:rsidR="009470E9" w:rsidRPr="00F27DA0" w:rsidRDefault="009470E9" w:rsidP="009470E9">
            <w:pPr>
              <w:spacing w:before="60" w:after="60" w:line="269" w:lineRule="auto"/>
              <w:rPr>
                <w:rFonts w:cstheme="minorHAnsi"/>
                <w:bCs w:val="0"/>
              </w:rPr>
            </w:pPr>
            <w:r w:rsidRPr="00F27DA0">
              <w:rPr>
                <w:rFonts w:cstheme="minorHAnsi"/>
                <w:bCs w:val="0"/>
              </w:rPr>
              <w:t>Total # of responses</w:t>
            </w:r>
          </w:p>
        </w:tc>
        <w:tc>
          <w:tcPr>
            <w:tcW w:w="5040" w:type="dxa"/>
            <w:noWrap/>
          </w:tcPr>
          <w:p w14:paraId="19875F6B" w14:textId="4A2DD39A" w:rsidR="009470E9" w:rsidRPr="0077224F" w:rsidRDefault="009470E9" w:rsidP="009470E9">
            <w:pPr>
              <w:tabs>
                <w:tab w:val="decimal" w:pos="2520"/>
              </w:tabs>
              <w:spacing w:before="60" w:after="60" w:line="269" w:lineRule="auto"/>
              <w:cnfStyle w:val="000000000000" w:firstRow="0" w:lastRow="0" w:firstColumn="0" w:lastColumn="0" w:oddVBand="0" w:evenVBand="0" w:oddHBand="0" w:evenHBand="0" w:firstRowFirstColumn="0" w:firstRowLastColumn="0" w:lastRowFirstColumn="0" w:lastRowLastColumn="0"/>
              <w:rPr>
                <w:rFonts w:cstheme="minorHAnsi"/>
              </w:rPr>
            </w:pPr>
            <w:r w:rsidRPr="0077224F">
              <w:rPr>
                <w:rFonts w:cstheme="minorHAnsi"/>
              </w:rPr>
              <w:t>50,250</w:t>
            </w:r>
          </w:p>
        </w:tc>
      </w:tr>
      <w:tr w:rsidR="009470E9" w:rsidRPr="0077224F" w14:paraId="6FB08BB3" w14:textId="77777777" w:rsidTr="009470E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225" w:type="dxa"/>
            <w:noWrap/>
          </w:tcPr>
          <w:p w14:paraId="22C78297" w14:textId="77777777" w:rsidR="009470E9" w:rsidRPr="00F27DA0" w:rsidRDefault="009470E9" w:rsidP="009470E9">
            <w:pPr>
              <w:spacing w:before="60" w:after="60" w:line="269" w:lineRule="auto"/>
              <w:rPr>
                <w:rFonts w:cstheme="minorHAnsi"/>
                <w:bCs w:val="0"/>
              </w:rPr>
            </w:pPr>
            <w:r w:rsidRPr="00F27DA0">
              <w:rPr>
                <w:rFonts w:cstheme="minorHAnsi"/>
                <w:bCs w:val="0"/>
              </w:rPr>
              <w:t>Total burden (hours)</w:t>
            </w:r>
          </w:p>
        </w:tc>
        <w:tc>
          <w:tcPr>
            <w:tcW w:w="5040" w:type="dxa"/>
            <w:noWrap/>
          </w:tcPr>
          <w:p w14:paraId="5AE99A52" w14:textId="249E98B7" w:rsidR="009470E9" w:rsidRPr="0077224F" w:rsidRDefault="009470E9" w:rsidP="009470E9">
            <w:pPr>
              <w:tabs>
                <w:tab w:val="decimal" w:pos="2520"/>
              </w:tabs>
              <w:spacing w:before="60" w:after="60" w:line="269" w:lineRule="auto"/>
              <w:cnfStyle w:val="000000100000" w:firstRow="0" w:lastRow="0" w:firstColumn="0" w:lastColumn="0" w:oddVBand="0" w:evenVBand="0" w:oddHBand="1" w:evenHBand="0" w:firstRowFirstColumn="0" w:firstRowLastColumn="0" w:lastRowFirstColumn="0" w:lastRowLastColumn="0"/>
              <w:rPr>
                <w:rFonts w:cstheme="minorHAnsi"/>
              </w:rPr>
            </w:pPr>
            <w:bookmarkStart w:id="5" w:name="_Hlk27484421"/>
            <w:r w:rsidRPr="0077224F">
              <w:rPr>
                <w:rFonts w:cstheme="minorHAnsi"/>
              </w:rPr>
              <w:t>12,56</w:t>
            </w:r>
            <w:bookmarkEnd w:id="5"/>
            <w:r w:rsidR="008D3716">
              <w:rPr>
                <w:rFonts w:cstheme="minorHAnsi"/>
              </w:rPr>
              <w:t>3</w:t>
            </w:r>
          </w:p>
        </w:tc>
      </w:tr>
    </w:tbl>
    <w:p w14:paraId="2838FCC2" w14:textId="28D81818" w:rsidR="00796C4E" w:rsidRPr="0077224F" w:rsidRDefault="00796C4E" w:rsidP="0077224F">
      <w:pPr>
        <w:spacing w:before="120" w:after="120" w:line="269" w:lineRule="auto"/>
        <w:rPr>
          <w:rFonts w:eastAsia="Times New Roman" w:cstheme="minorHAnsi"/>
          <w:noProof/>
        </w:rPr>
      </w:pPr>
      <w:r w:rsidRPr="0077224F">
        <w:rPr>
          <w:rFonts w:eastAsia="Times New Roman" w:cstheme="minorHAnsi"/>
          <w:noProof/>
        </w:rPr>
        <w:t>Assuming the labor category for General and Business Aviation pilots to be Management, Professional, and Related with a total compensation (100%) labor hour cost, i.e., fully burdened of $6</w:t>
      </w:r>
      <w:r w:rsidR="004F6529" w:rsidRPr="0077224F">
        <w:rPr>
          <w:rFonts w:eastAsia="Times New Roman" w:cstheme="minorHAnsi"/>
          <w:noProof/>
        </w:rPr>
        <w:t>0.48</w:t>
      </w:r>
      <w:r w:rsidRPr="0077224F">
        <w:rPr>
          <w:rFonts w:eastAsia="Times New Roman" w:cstheme="minorHAnsi"/>
          <w:noProof/>
        </w:rPr>
        <w:t xml:space="preserve"> per hour </w:t>
      </w:r>
      <w:r w:rsidR="00F83E8E" w:rsidRPr="0077224F">
        <w:rPr>
          <w:rFonts w:eastAsia="Times New Roman" w:cstheme="minorHAnsi"/>
          <w:noProof/>
        </w:rPr>
        <w:t>(Table 2. Employer Costs for Employee Compensation for civilian workers by occupational and industry group, News Release, Bureau of Labor Statistics, U.S. Department of Labor, USDL-19-1649</w:t>
      </w:r>
      <w:r w:rsidR="00663747">
        <w:rPr>
          <w:rStyle w:val="FootnoteReference"/>
          <w:rFonts w:eastAsia="Times New Roman" w:cstheme="minorHAnsi"/>
          <w:noProof/>
        </w:rPr>
        <w:footnoteReference w:id="2"/>
      </w:r>
      <w:r w:rsidRPr="0077224F">
        <w:rPr>
          <w:rFonts w:eastAsia="Times New Roman" w:cstheme="minorHAnsi"/>
          <w:noProof/>
        </w:rPr>
        <w:t>, the burden for each aircraft owner</w:t>
      </w:r>
      <w:r w:rsidR="00981980" w:rsidRPr="0077224F">
        <w:rPr>
          <w:rFonts w:eastAsia="Times New Roman" w:cstheme="minorHAnsi"/>
          <w:noProof/>
        </w:rPr>
        <w:t>/operator</w:t>
      </w:r>
      <w:r w:rsidRPr="0077224F">
        <w:rPr>
          <w:rFonts w:eastAsia="Times New Roman" w:cstheme="minorHAnsi"/>
          <w:noProof/>
        </w:rPr>
        <w:t xml:space="preserve"> to apply for a </w:t>
      </w:r>
      <w:r w:rsidR="00B732F7" w:rsidRPr="0077224F">
        <w:rPr>
          <w:rFonts w:eastAsia="Times New Roman" w:cstheme="minorHAnsi"/>
          <w:noProof/>
        </w:rPr>
        <w:t xml:space="preserve">Privacy ICAO Address </w:t>
      </w:r>
      <w:r w:rsidRPr="0077224F">
        <w:rPr>
          <w:rFonts w:eastAsia="Times New Roman" w:cstheme="minorHAnsi"/>
          <w:noProof/>
        </w:rPr>
        <w:t xml:space="preserve">is: </w:t>
      </w:r>
    </w:p>
    <w:p w14:paraId="2D455600" w14:textId="0056B43D" w:rsidR="00796C4E" w:rsidRPr="0077224F" w:rsidRDefault="00796C4E" w:rsidP="0077224F">
      <w:pPr>
        <w:spacing w:before="120" w:after="120" w:line="269" w:lineRule="auto"/>
        <w:rPr>
          <w:rFonts w:eastAsia="Times New Roman" w:cstheme="minorHAnsi"/>
          <w:noProof/>
        </w:rPr>
      </w:pPr>
      <w:r w:rsidRPr="0077224F">
        <w:rPr>
          <w:rFonts w:eastAsia="Times New Roman" w:cstheme="minorHAnsi"/>
          <w:noProof/>
        </w:rPr>
        <w:t>0.</w:t>
      </w:r>
      <w:r w:rsidR="00461050" w:rsidRPr="0077224F">
        <w:rPr>
          <w:rFonts w:eastAsia="Times New Roman" w:cstheme="minorHAnsi"/>
          <w:noProof/>
        </w:rPr>
        <w:t>25/</w:t>
      </w:r>
      <w:r w:rsidR="008A7CB2" w:rsidRPr="0077224F">
        <w:rPr>
          <w:rFonts w:eastAsia="Times New Roman" w:cstheme="minorHAnsi"/>
          <w:noProof/>
        </w:rPr>
        <w:t>hr.</w:t>
      </w:r>
      <w:r w:rsidRPr="0077224F">
        <w:rPr>
          <w:rFonts w:eastAsia="Times New Roman" w:cstheme="minorHAnsi"/>
          <w:noProof/>
        </w:rPr>
        <w:t xml:space="preserve"> </w:t>
      </w:r>
      <w:r w:rsidR="00461050" w:rsidRPr="0077224F">
        <w:rPr>
          <w:rFonts w:eastAsia="Times New Roman" w:cstheme="minorHAnsi"/>
          <w:noProof/>
        </w:rPr>
        <w:t>X</w:t>
      </w:r>
      <w:r w:rsidRPr="0077224F">
        <w:rPr>
          <w:rFonts w:eastAsia="Times New Roman" w:cstheme="minorHAnsi"/>
          <w:noProof/>
        </w:rPr>
        <w:t xml:space="preserve"> $6</w:t>
      </w:r>
      <w:r w:rsidR="00461050" w:rsidRPr="0077224F">
        <w:rPr>
          <w:rFonts w:eastAsia="Times New Roman" w:cstheme="minorHAnsi"/>
          <w:noProof/>
        </w:rPr>
        <w:t>0.48</w:t>
      </w:r>
      <w:r w:rsidRPr="0077224F">
        <w:rPr>
          <w:rFonts w:eastAsia="Times New Roman" w:cstheme="minorHAnsi"/>
          <w:noProof/>
        </w:rPr>
        <w:t>/</w:t>
      </w:r>
      <w:r w:rsidR="008A7CB2" w:rsidRPr="0077224F">
        <w:rPr>
          <w:rFonts w:eastAsia="Times New Roman" w:cstheme="minorHAnsi"/>
          <w:noProof/>
        </w:rPr>
        <w:t>hr.</w:t>
      </w:r>
      <w:r w:rsidRPr="0077224F">
        <w:rPr>
          <w:rFonts w:eastAsia="Times New Roman" w:cstheme="minorHAnsi"/>
          <w:noProof/>
        </w:rPr>
        <w:t xml:space="preserve"> = </w:t>
      </w:r>
      <w:r w:rsidR="00461050" w:rsidRPr="0077224F">
        <w:rPr>
          <w:rFonts w:eastAsia="Times New Roman" w:cstheme="minorHAnsi"/>
          <w:noProof/>
        </w:rPr>
        <w:t>$15.12</w:t>
      </w:r>
    </w:p>
    <w:p w14:paraId="58010854" w14:textId="3C2C429E" w:rsidR="00796C4E" w:rsidRPr="0077224F" w:rsidRDefault="00796C4E" w:rsidP="0077224F">
      <w:pPr>
        <w:spacing w:before="120" w:after="120" w:line="269" w:lineRule="auto"/>
        <w:rPr>
          <w:rFonts w:eastAsia="Times New Roman" w:cstheme="minorHAnsi"/>
          <w:noProof/>
        </w:rPr>
      </w:pPr>
      <w:r w:rsidRPr="0077224F">
        <w:rPr>
          <w:rFonts w:eastAsia="Times New Roman" w:cstheme="minorHAnsi"/>
          <w:noProof/>
        </w:rPr>
        <w:t xml:space="preserve">The annual cost burden of </w:t>
      </w:r>
      <w:r w:rsidR="00F83E8E" w:rsidRPr="0077224F">
        <w:rPr>
          <w:rFonts w:eastAsia="Times New Roman" w:cstheme="minorHAnsi"/>
          <w:noProof/>
        </w:rPr>
        <w:t>15,000</w:t>
      </w:r>
      <w:r w:rsidRPr="0077224F">
        <w:rPr>
          <w:rFonts w:eastAsia="Times New Roman" w:cstheme="minorHAnsi"/>
          <w:noProof/>
        </w:rPr>
        <w:t xml:space="preserve"> aircraft owners</w:t>
      </w:r>
      <w:r w:rsidR="00461050" w:rsidRPr="0077224F">
        <w:rPr>
          <w:rFonts w:eastAsia="Times New Roman" w:cstheme="minorHAnsi"/>
          <w:noProof/>
        </w:rPr>
        <w:t xml:space="preserve"> at an average of 3.35 responses per respondent and</w:t>
      </w:r>
      <w:r w:rsidRPr="0077224F">
        <w:rPr>
          <w:rFonts w:eastAsia="Times New Roman" w:cstheme="minorHAnsi"/>
          <w:noProof/>
        </w:rPr>
        <w:t xml:space="preserve"> applying for </w:t>
      </w:r>
      <w:r w:rsidR="00F83E8E" w:rsidRPr="0077224F">
        <w:rPr>
          <w:rFonts w:eastAsia="Times New Roman" w:cstheme="minorHAnsi"/>
          <w:noProof/>
        </w:rPr>
        <w:t>Privacy ICAO Address(es)</w:t>
      </w:r>
      <w:r w:rsidRPr="0077224F">
        <w:rPr>
          <w:rFonts w:eastAsia="Times New Roman" w:cstheme="minorHAnsi"/>
          <w:noProof/>
        </w:rPr>
        <w:t xml:space="preserve"> is: </w:t>
      </w:r>
    </w:p>
    <w:p w14:paraId="3AA95F8C" w14:textId="33339C4B" w:rsidR="00796C4E" w:rsidRPr="0077224F" w:rsidRDefault="00796C4E" w:rsidP="0077224F">
      <w:pPr>
        <w:spacing w:before="120" w:after="120" w:line="269" w:lineRule="auto"/>
        <w:rPr>
          <w:rFonts w:eastAsia="Times New Roman" w:cstheme="minorHAnsi"/>
          <w:noProof/>
        </w:rPr>
      </w:pPr>
      <w:r w:rsidRPr="0077224F">
        <w:rPr>
          <w:rFonts w:eastAsia="Times New Roman" w:cstheme="minorHAnsi"/>
          <w:noProof/>
        </w:rPr>
        <w:t>$</w:t>
      </w:r>
      <w:r w:rsidR="00461050" w:rsidRPr="0077224F">
        <w:rPr>
          <w:rFonts w:eastAsia="Times New Roman" w:cstheme="minorHAnsi"/>
          <w:noProof/>
        </w:rPr>
        <w:t>15.12</w:t>
      </w:r>
      <w:r w:rsidRPr="0077224F">
        <w:rPr>
          <w:rFonts w:eastAsia="Times New Roman" w:cstheme="minorHAnsi"/>
          <w:noProof/>
        </w:rPr>
        <w:t xml:space="preserve">/respondent </w:t>
      </w:r>
      <w:r w:rsidR="00461050" w:rsidRPr="0077224F">
        <w:rPr>
          <w:rFonts w:eastAsia="Times New Roman" w:cstheme="minorHAnsi"/>
          <w:noProof/>
        </w:rPr>
        <w:t>X</w:t>
      </w:r>
      <w:r w:rsidRPr="0077224F">
        <w:rPr>
          <w:rFonts w:eastAsia="Times New Roman" w:cstheme="minorHAnsi"/>
          <w:noProof/>
        </w:rPr>
        <w:t xml:space="preserve"> </w:t>
      </w:r>
      <w:r w:rsidR="00F83E8E" w:rsidRPr="0077224F">
        <w:rPr>
          <w:rFonts w:eastAsia="Times New Roman" w:cstheme="minorHAnsi"/>
          <w:noProof/>
        </w:rPr>
        <w:t>15</w:t>
      </w:r>
      <w:r w:rsidRPr="0077224F">
        <w:rPr>
          <w:rFonts w:eastAsia="Times New Roman" w:cstheme="minorHAnsi"/>
          <w:noProof/>
        </w:rPr>
        <w:t>,000 respondents</w:t>
      </w:r>
      <w:r w:rsidR="00461050" w:rsidRPr="0077224F">
        <w:rPr>
          <w:rFonts w:eastAsia="Times New Roman" w:cstheme="minorHAnsi"/>
          <w:noProof/>
        </w:rPr>
        <w:t xml:space="preserve"> X 3.35 responses per </w:t>
      </w:r>
      <w:r w:rsidR="008A7CB2" w:rsidRPr="0077224F">
        <w:rPr>
          <w:rFonts w:eastAsia="Times New Roman" w:cstheme="minorHAnsi"/>
          <w:noProof/>
        </w:rPr>
        <w:t>respondent =</w:t>
      </w:r>
      <w:r w:rsidRPr="0077224F">
        <w:rPr>
          <w:rFonts w:eastAsia="Times New Roman" w:cstheme="minorHAnsi"/>
          <w:noProof/>
        </w:rPr>
        <w:t xml:space="preserve"> $</w:t>
      </w:r>
      <w:r w:rsidR="00461050" w:rsidRPr="0077224F">
        <w:rPr>
          <w:rFonts w:eastAsia="Times New Roman" w:cstheme="minorHAnsi"/>
          <w:noProof/>
        </w:rPr>
        <w:t>759,780</w:t>
      </w:r>
      <w:r w:rsidRPr="0077224F">
        <w:rPr>
          <w:rFonts w:eastAsia="Times New Roman" w:cstheme="minorHAnsi"/>
          <w:noProof/>
        </w:rPr>
        <w:t>.</w:t>
      </w:r>
      <w:r w:rsidR="00461050" w:rsidRPr="0077224F">
        <w:rPr>
          <w:rFonts w:eastAsia="Times New Roman" w:cstheme="minorHAnsi"/>
          <w:noProof/>
        </w:rPr>
        <w:t>00 per annum.</w:t>
      </w:r>
      <w:r w:rsidRPr="0077224F">
        <w:rPr>
          <w:rFonts w:eastAsia="Times New Roman" w:cstheme="minorHAnsi"/>
          <w:noProof/>
        </w:rPr>
        <w:t xml:space="preserve"> </w:t>
      </w:r>
    </w:p>
    <w:p w14:paraId="610FACC1" w14:textId="2F2E4C0D"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Provide an estimate for the total annual cost burden to respondents or record keepers resulting</w:t>
      </w:r>
      <w:r w:rsidRPr="0077224F">
        <w:rPr>
          <w:rFonts w:cstheme="minorHAnsi"/>
          <w:u w:val="single"/>
        </w:rPr>
        <w:t xml:space="preserve"> </w:t>
      </w:r>
      <w:r w:rsidRPr="00F27DA0">
        <w:rPr>
          <w:rFonts w:eastAsia="Times New Roman" w:cstheme="minorHAnsi"/>
          <w:b/>
        </w:rPr>
        <w:t>from the collection of information.</w:t>
      </w:r>
    </w:p>
    <w:p w14:paraId="4ABA5EB9" w14:textId="433F35DA" w:rsidR="0077224F" w:rsidRDefault="00C022E4" w:rsidP="0077224F">
      <w:pPr>
        <w:spacing w:before="120" w:after="120" w:line="269" w:lineRule="auto"/>
        <w:ind w:left="18" w:right="504" w:hanging="18"/>
        <w:rPr>
          <w:rFonts w:eastAsia="Times New Roman" w:cstheme="minorHAnsi"/>
          <w:noProof/>
        </w:rPr>
      </w:pPr>
      <w:r w:rsidRPr="0077224F">
        <w:rPr>
          <w:rFonts w:eastAsia="Times New Roman" w:cstheme="minorHAnsi"/>
          <w:noProof/>
        </w:rPr>
        <w:t>Aircraft owner or operators will have an additional unknown out-of-</w:t>
      </w:r>
      <w:r w:rsidR="009B5B50" w:rsidRPr="0077224F">
        <w:rPr>
          <w:rFonts w:eastAsia="Times New Roman" w:cstheme="minorHAnsi"/>
          <w:noProof/>
        </w:rPr>
        <w:t xml:space="preserve">pocket </w:t>
      </w:r>
      <w:r w:rsidRPr="0077224F">
        <w:rPr>
          <w:rFonts w:eastAsia="Times New Roman" w:cstheme="minorHAnsi"/>
          <w:noProof/>
        </w:rPr>
        <w:t>cost dependent on aircraft and aircraft operations and not identified.</w:t>
      </w:r>
      <w:r w:rsidR="005E5B18">
        <w:rPr>
          <w:rFonts w:eastAsia="Times New Roman" w:cstheme="minorHAnsi"/>
          <w:noProof/>
        </w:rPr>
        <w:t xml:space="preserve"> </w:t>
      </w:r>
      <w:r w:rsidR="00A60B84" w:rsidRPr="0077224F">
        <w:rPr>
          <w:rFonts w:eastAsia="Times New Roman" w:cstheme="minorHAnsi"/>
          <w:noProof/>
        </w:rPr>
        <w:t>Upon receiving the assigned P</w:t>
      </w:r>
      <w:r w:rsidRPr="0077224F">
        <w:rPr>
          <w:rFonts w:eastAsia="Times New Roman" w:cstheme="minorHAnsi"/>
          <w:noProof/>
        </w:rPr>
        <w:t>rivacy ICAO Address</w:t>
      </w:r>
      <w:r w:rsidR="00A60B84" w:rsidRPr="0077224F">
        <w:rPr>
          <w:rFonts w:eastAsia="Times New Roman" w:cstheme="minorHAnsi"/>
          <w:noProof/>
        </w:rPr>
        <w:t>, the requester has 30 calendar days to program his/her ADS-B transponder to the assigned P</w:t>
      </w:r>
      <w:r w:rsidRPr="0077224F">
        <w:rPr>
          <w:rFonts w:eastAsia="Times New Roman" w:cstheme="minorHAnsi"/>
          <w:noProof/>
        </w:rPr>
        <w:t>rivacy ICAO Address</w:t>
      </w:r>
      <w:r w:rsidR="00A60B84" w:rsidRPr="0077224F">
        <w:rPr>
          <w:rFonts w:eastAsia="Times New Roman" w:cstheme="minorHAnsi"/>
          <w:noProof/>
        </w:rPr>
        <w:t>, fly in ADS-B coverage airspace, and complete the verification process via the website.</w:t>
      </w:r>
      <w:r w:rsidR="005E5B18">
        <w:rPr>
          <w:rFonts w:eastAsia="Times New Roman" w:cstheme="minorHAnsi"/>
          <w:noProof/>
        </w:rPr>
        <w:t xml:space="preserve"> </w:t>
      </w:r>
      <w:r w:rsidR="00A60B84" w:rsidRPr="0077224F">
        <w:rPr>
          <w:rFonts w:eastAsia="Times New Roman" w:cstheme="minorHAnsi"/>
          <w:noProof/>
        </w:rPr>
        <w:t xml:space="preserve">For the purposes of the Privacy ICAO Address program, a flight in any ADS-B </w:t>
      </w:r>
      <w:r w:rsidR="00124923" w:rsidRPr="0077224F">
        <w:rPr>
          <w:rFonts w:eastAsia="Times New Roman" w:cstheme="minorHAnsi"/>
          <w:noProof/>
        </w:rPr>
        <w:t xml:space="preserve">coverage </w:t>
      </w:r>
      <w:r w:rsidR="00A60B84" w:rsidRPr="0077224F">
        <w:rPr>
          <w:rFonts w:eastAsia="Times New Roman" w:cstheme="minorHAnsi"/>
          <w:noProof/>
        </w:rPr>
        <w:t>airspace will suffice for the sake of a Privacy ICAO test flight.</w:t>
      </w:r>
      <w:r w:rsidR="005E5B18">
        <w:rPr>
          <w:rFonts w:eastAsia="Times New Roman" w:cstheme="minorHAnsi"/>
          <w:noProof/>
        </w:rPr>
        <w:t xml:space="preserve"> </w:t>
      </w:r>
      <w:r w:rsidR="00A60B84" w:rsidRPr="0077224F">
        <w:rPr>
          <w:rFonts w:eastAsia="Times New Roman" w:cstheme="minorHAnsi"/>
          <w:noProof/>
        </w:rPr>
        <w:t>Moreover, the test does not need to be a dedicated flight.</w:t>
      </w:r>
      <w:r w:rsidR="005E5B18">
        <w:rPr>
          <w:rFonts w:eastAsia="Times New Roman" w:cstheme="minorHAnsi"/>
          <w:noProof/>
        </w:rPr>
        <w:t xml:space="preserve"> </w:t>
      </w:r>
      <w:r w:rsidR="00A60B84" w:rsidRPr="0077224F">
        <w:rPr>
          <w:rFonts w:eastAsia="Times New Roman" w:cstheme="minorHAnsi"/>
          <w:noProof/>
        </w:rPr>
        <w:t>Aircraft owners</w:t>
      </w:r>
      <w:r w:rsidR="009B5B50" w:rsidRPr="0077224F">
        <w:rPr>
          <w:rFonts w:eastAsia="Times New Roman" w:cstheme="minorHAnsi"/>
          <w:noProof/>
        </w:rPr>
        <w:t>/operators</w:t>
      </w:r>
      <w:r w:rsidR="00A60B84" w:rsidRPr="0077224F">
        <w:rPr>
          <w:rFonts w:eastAsia="Times New Roman" w:cstheme="minorHAnsi"/>
          <w:noProof/>
        </w:rPr>
        <w:t xml:space="preserve"> may elect to complete the test as part of any routine flight following the installation of a Privacy ICAO Address. </w:t>
      </w:r>
    </w:p>
    <w:p w14:paraId="63DF1876" w14:textId="74EB8FB7"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4EAF557E" w14:textId="1022068E" w:rsidR="00A96FA5" w:rsidRPr="0077224F" w:rsidRDefault="00A60B84" w:rsidP="0077224F">
      <w:pPr>
        <w:spacing w:before="120" w:after="120" w:line="269" w:lineRule="auto"/>
        <w:rPr>
          <w:rFonts w:eastAsia="Times New Roman" w:cstheme="minorHAnsi"/>
          <w:noProof/>
        </w:rPr>
      </w:pPr>
      <w:r w:rsidRPr="0077224F">
        <w:rPr>
          <w:rFonts w:eastAsia="Times New Roman" w:cstheme="minorHAnsi"/>
          <w:noProof/>
        </w:rPr>
        <w:t>The total cost to the Federal government is based on annualized hours of effort for the labor category of; Management, Professional, and Related for FAA government employees based on the information provided i</w:t>
      </w:r>
      <w:r w:rsidR="009C79BA" w:rsidRPr="0077224F">
        <w:rPr>
          <w:rFonts w:eastAsia="Times New Roman" w:cstheme="minorHAnsi"/>
          <w:noProof/>
        </w:rPr>
        <w:t>s $6</w:t>
      </w:r>
      <w:r w:rsidR="00461050" w:rsidRPr="0077224F">
        <w:rPr>
          <w:rFonts w:eastAsia="Times New Roman" w:cstheme="minorHAnsi"/>
          <w:noProof/>
        </w:rPr>
        <w:t>0.48</w:t>
      </w:r>
      <w:r w:rsidR="009C79BA" w:rsidRPr="0077224F">
        <w:rPr>
          <w:rFonts w:eastAsia="Times New Roman" w:cstheme="minorHAnsi"/>
          <w:noProof/>
        </w:rPr>
        <w:t xml:space="preserve"> per hour</w:t>
      </w:r>
      <w:r w:rsidR="00A96FA5" w:rsidRPr="0077224F">
        <w:rPr>
          <w:rFonts w:eastAsia="Times New Roman" w:cstheme="minorHAnsi"/>
          <w:noProof/>
        </w:rPr>
        <w:t xml:space="preserve"> which includes total compensation and fringes.</w:t>
      </w:r>
      <w:r w:rsidR="00663747">
        <w:rPr>
          <w:rStyle w:val="FootnoteReference"/>
          <w:rFonts w:eastAsia="Times New Roman" w:cstheme="minorHAnsi"/>
          <w:noProof/>
        </w:rPr>
        <w:footnoteReference w:id="3"/>
      </w:r>
      <w:r w:rsidR="005E5B18">
        <w:rPr>
          <w:rFonts w:eastAsia="Times New Roman" w:cstheme="minorHAnsi"/>
          <w:noProof/>
        </w:rPr>
        <w:t xml:space="preserve"> </w:t>
      </w:r>
      <w:r w:rsidR="00A96FA5" w:rsidRPr="0077224F">
        <w:rPr>
          <w:rFonts w:eastAsia="Times New Roman" w:cstheme="minorHAnsi"/>
          <w:noProof/>
        </w:rPr>
        <w:t xml:space="preserve">To account for overhead costs such as rent, utilities and office equipment, 17 percent was added to the total compensation and fringes calculations </w:t>
      </w:r>
    </w:p>
    <w:tbl>
      <w:tblPr>
        <w:tblStyle w:val="GridTable4Accent1"/>
        <w:tblW w:w="9499" w:type="dxa"/>
        <w:tblLook w:val="04A0" w:firstRow="1" w:lastRow="0" w:firstColumn="1" w:lastColumn="0" w:noHBand="0" w:noVBand="1"/>
      </w:tblPr>
      <w:tblGrid>
        <w:gridCol w:w="3927"/>
        <w:gridCol w:w="4348"/>
        <w:gridCol w:w="1224"/>
      </w:tblGrid>
      <w:tr w:rsidR="0077224F" w:rsidRPr="00586512" w14:paraId="3ADCBFEC" w14:textId="77777777" w:rsidTr="00586512">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3927" w:type="dxa"/>
            <w:noWrap/>
            <w:hideMark/>
          </w:tcPr>
          <w:p w14:paraId="6F590B6E" w14:textId="3A275644" w:rsidR="009C79BA" w:rsidRPr="00586512" w:rsidRDefault="009C79BA" w:rsidP="00F27DA0">
            <w:pPr>
              <w:spacing w:before="40" w:after="40" w:line="269" w:lineRule="auto"/>
              <w:jc w:val="center"/>
              <w:rPr>
                <w:rFonts w:cstheme="minorHAnsi"/>
                <w:bCs w:val="0"/>
                <w:sz w:val="20"/>
                <w:szCs w:val="20"/>
              </w:rPr>
            </w:pPr>
            <w:r w:rsidRPr="00586512">
              <w:rPr>
                <w:rFonts w:eastAsia="Times New Roman" w:cstheme="minorHAnsi"/>
                <w:bCs w:val="0"/>
                <w:sz w:val="20"/>
                <w:szCs w:val="20"/>
              </w:rPr>
              <w:t>Labor Category: Management, Professional and Related Cost</w:t>
            </w:r>
          </w:p>
        </w:tc>
        <w:tc>
          <w:tcPr>
            <w:tcW w:w="4348" w:type="dxa"/>
            <w:noWrap/>
            <w:hideMark/>
          </w:tcPr>
          <w:p w14:paraId="46187E63" w14:textId="0D5EBB16" w:rsidR="009C79BA" w:rsidRPr="00586512" w:rsidRDefault="00B70A34" w:rsidP="00F27DA0">
            <w:pPr>
              <w:spacing w:before="40" w:after="40" w:line="269" w:lineRule="auto"/>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586512">
              <w:rPr>
                <w:rFonts w:cstheme="minorHAnsi"/>
                <w:bCs w:val="0"/>
                <w:sz w:val="20"/>
                <w:szCs w:val="20"/>
              </w:rPr>
              <w:t>C</w:t>
            </w:r>
            <w:r w:rsidRPr="00586512">
              <w:rPr>
                <w:rFonts w:eastAsia="Times New Roman" w:cstheme="minorHAnsi"/>
                <w:bCs w:val="0"/>
                <w:sz w:val="20"/>
                <w:szCs w:val="20"/>
              </w:rPr>
              <w:t>alculations</w:t>
            </w:r>
          </w:p>
        </w:tc>
        <w:tc>
          <w:tcPr>
            <w:tcW w:w="1224" w:type="dxa"/>
          </w:tcPr>
          <w:p w14:paraId="2E2ACBE4" w14:textId="443B0873" w:rsidR="009C79BA" w:rsidRPr="00586512" w:rsidRDefault="009C79BA" w:rsidP="00F27DA0">
            <w:pPr>
              <w:spacing w:before="40" w:after="40" w:line="269" w:lineRule="auto"/>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586512">
              <w:rPr>
                <w:rFonts w:cstheme="minorHAnsi"/>
                <w:bCs w:val="0"/>
                <w:sz w:val="20"/>
                <w:szCs w:val="20"/>
              </w:rPr>
              <w:t>C</w:t>
            </w:r>
            <w:r w:rsidRPr="00586512">
              <w:rPr>
                <w:rFonts w:eastAsia="Times New Roman" w:cstheme="minorHAnsi"/>
                <w:bCs w:val="0"/>
                <w:sz w:val="20"/>
                <w:szCs w:val="20"/>
              </w:rPr>
              <w:t>ost</w:t>
            </w:r>
          </w:p>
        </w:tc>
      </w:tr>
      <w:tr w:rsidR="0077224F" w:rsidRPr="00F27DA0" w14:paraId="40AF9CFE" w14:textId="77777777" w:rsidTr="00586512">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927" w:type="dxa"/>
            <w:noWrap/>
            <w:hideMark/>
          </w:tcPr>
          <w:p w14:paraId="2ED58B42" w14:textId="06CCB23D" w:rsidR="009C79BA" w:rsidRPr="00F27DA0" w:rsidRDefault="009C79BA" w:rsidP="00F27DA0">
            <w:pPr>
              <w:spacing w:before="40" w:after="40" w:line="269" w:lineRule="auto"/>
              <w:rPr>
                <w:rFonts w:eastAsia="Times New Roman" w:cstheme="minorHAnsi"/>
                <w:bCs w:val="0"/>
                <w:sz w:val="20"/>
                <w:szCs w:val="20"/>
              </w:rPr>
            </w:pPr>
            <w:r w:rsidRPr="00F27DA0">
              <w:rPr>
                <w:rFonts w:eastAsia="Times New Roman" w:cstheme="minorHAnsi"/>
                <w:bCs w:val="0"/>
                <w:sz w:val="20"/>
                <w:szCs w:val="20"/>
              </w:rPr>
              <w:t xml:space="preserve">Implementation (Program Management and Setup, Website Development, Maintenance) </w:t>
            </w:r>
          </w:p>
          <w:p w14:paraId="41BB8F42" w14:textId="4FAB43B6" w:rsidR="009C79BA" w:rsidRPr="00F27DA0" w:rsidRDefault="009C79BA" w:rsidP="00F27DA0">
            <w:pPr>
              <w:spacing w:before="40" w:after="40" w:line="269" w:lineRule="auto"/>
              <w:rPr>
                <w:rFonts w:cstheme="minorHAnsi"/>
                <w:bCs w:val="0"/>
                <w:sz w:val="20"/>
                <w:szCs w:val="20"/>
              </w:rPr>
            </w:pPr>
            <w:r w:rsidRPr="00F27DA0">
              <w:rPr>
                <w:rFonts w:eastAsia="Times New Roman" w:cstheme="minorHAnsi"/>
                <w:bCs w:val="0"/>
                <w:sz w:val="20"/>
                <w:szCs w:val="20"/>
              </w:rPr>
              <w:t>Labor ($6</w:t>
            </w:r>
            <w:r w:rsidR="00C022E4" w:rsidRPr="00F27DA0">
              <w:rPr>
                <w:rFonts w:eastAsia="Times New Roman" w:cstheme="minorHAnsi"/>
                <w:bCs w:val="0"/>
                <w:sz w:val="20"/>
                <w:szCs w:val="20"/>
              </w:rPr>
              <w:t>0</w:t>
            </w:r>
            <w:r w:rsidRPr="00F27DA0">
              <w:rPr>
                <w:rFonts w:eastAsia="Times New Roman" w:cstheme="minorHAnsi"/>
                <w:bCs w:val="0"/>
                <w:sz w:val="20"/>
                <w:szCs w:val="20"/>
              </w:rPr>
              <w:t>.</w:t>
            </w:r>
            <w:r w:rsidR="00C022E4" w:rsidRPr="00F27DA0">
              <w:rPr>
                <w:rFonts w:eastAsia="Times New Roman" w:cstheme="minorHAnsi"/>
                <w:bCs w:val="0"/>
                <w:sz w:val="20"/>
                <w:szCs w:val="20"/>
              </w:rPr>
              <w:t>48</w:t>
            </w:r>
            <w:r w:rsidRPr="00F27DA0">
              <w:rPr>
                <w:rFonts w:eastAsia="Times New Roman" w:cstheme="minorHAnsi"/>
                <w:bCs w:val="0"/>
                <w:sz w:val="20"/>
                <w:szCs w:val="20"/>
              </w:rPr>
              <w:t>/</w:t>
            </w:r>
            <w:r w:rsidR="008A7CB2" w:rsidRPr="00F27DA0">
              <w:rPr>
                <w:rFonts w:eastAsia="Times New Roman" w:cstheme="minorHAnsi"/>
                <w:bCs w:val="0"/>
                <w:sz w:val="20"/>
                <w:szCs w:val="20"/>
              </w:rPr>
              <w:t>hr.</w:t>
            </w:r>
            <w:r w:rsidRPr="00F27DA0">
              <w:rPr>
                <w:rFonts w:eastAsia="Times New Roman" w:cstheme="minorHAnsi"/>
                <w:bCs w:val="0"/>
                <w:sz w:val="20"/>
                <w:szCs w:val="20"/>
              </w:rPr>
              <w:t xml:space="preserve">) </w:t>
            </w:r>
          </w:p>
        </w:tc>
        <w:tc>
          <w:tcPr>
            <w:tcW w:w="4348" w:type="dxa"/>
            <w:noWrap/>
          </w:tcPr>
          <w:p w14:paraId="1F6370A9" w14:textId="77777777" w:rsidR="00F27DA0" w:rsidRDefault="009C79BA" w:rsidP="00F27DA0">
            <w:pPr>
              <w:spacing w:before="40" w:after="40" w:line="26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$6</w:t>
            </w:r>
            <w:r w:rsidR="00C022E4" w:rsidRPr="00F27DA0">
              <w:rPr>
                <w:rFonts w:eastAsia="Times New Roman" w:cstheme="minorHAnsi"/>
                <w:sz w:val="20"/>
                <w:szCs w:val="20"/>
              </w:rPr>
              <w:t>0.48/</w:t>
            </w:r>
            <w:r w:rsidR="008A7CB2" w:rsidRPr="00F27DA0">
              <w:rPr>
                <w:rFonts w:eastAsia="Times New Roman" w:cstheme="minorHAnsi"/>
                <w:sz w:val="20"/>
                <w:szCs w:val="20"/>
              </w:rPr>
              <w:t>hr.</w:t>
            </w:r>
            <w:r w:rsidRPr="00F27DA0">
              <w:rPr>
                <w:rFonts w:eastAsia="Times New Roman" w:cstheme="minorHAnsi"/>
                <w:sz w:val="20"/>
                <w:szCs w:val="20"/>
              </w:rPr>
              <w:t xml:space="preserve"> x </w:t>
            </w:r>
            <w:r w:rsidR="00B70A34" w:rsidRPr="00F27DA0">
              <w:rPr>
                <w:rFonts w:eastAsia="Times New Roman" w:cstheme="minorHAnsi"/>
                <w:sz w:val="20"/>
                <w:szCs w:val="20"/>
              </w:rPr>
              <w:t>900 (approx.)</w:t>
            </w:r>
            <w:r w:rsidRPr="00F27DA0">
              <w:rPr>
                <w:rFonts w:eastAsia="Times New Roman" w:cstheme="minorHAnsi"/>
                <w:sz w:val="20"/>
                <w:szCs w:val="20"/>
              </w:rPr>
              <w:t xml:space="preserve"> </w:t>
            </w:r>
            <w:r w:rsidR="008A7CB2" w:rsidRPr="00F27DA0">
              <w:rPr>
                <w:rFonts w:eastAsia="Times New Roman" w:cstheme="minorHAnsi"/>
                <w:sz w:val="20"/>
                <w:szCs w:val="20"/>
              </w:rPr>
              <w:t>hrs.</w:t>
            </w:r>
            <w:r w:rsidRPr="00F27DA0">
              <w:rPr>
                <w:rFonts w:eastAsia="Times New Roman" w:cstheme="minorHAnsi"/>
                <w:sz w:val="20"/>
                <w:szCs w:val="20"/>
              </w:rPr>
              <w:t xml:space="preserve"> </w:t>
            </w:r>
          </w:p>
          <w:p w14:paraId="5373BE9A" w14:textId="1452D650" w:rsidR="009C79BA" w:rsidRPr="00F27DA0" w:rsidRDefault="00F27DA0" w:rsidP="00F27DA0">
            <w:pPr>
              <w:spacing w:before="40" w:after="40" w:line="26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27DA0">
              <w:rPr>
                <w:rFonts w:eastAsia="Times New Roman" w:cstheme="minorHAnsi"/>
                <w:sz w:val="20"/>
                <w:szCs w:val="20"/>
              </w:rPr>
              <w:t>Adjustment of 17% to account for overhead costs.</w:t>
            </w:r>
          </w:p>
        </w:tc>
        <w:tc>
          <w:tcPr>
            <w:tcW w:w="1224" w:type="dxa"/>
          </w:tcPr>
          <w:p w14:paraId="07311052" w14:textId="77777777" w:rsidR="0077224F" w:rsidRPr="00F27DA0" w:rsidRDefault="00DD3EB9" w:rsidP="00F27DA0">
            <w:pPr>
              <w:tabs>
                <w:tab w:val="decimal" w:pos="792"/>
              </w:tabs>
              <w:spacing w:before="40" w:after="40" w:line="26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w:t>
            </w:r>
            <w:r w:rsidR="00C022E4" w:rsidRPr="00F27DA0">
              <w:rPr>
                <w:rFonts w:eastAsia="Times New Roman" w:cstheme="minorHAnsi"/>
                <w:sz w:val="20"/>
                <w:szCs w:val="20"/>
              </w:rPr>
              <w:t>54,432</w:t>
            </w:r>
          </w:p>
          <w:p w14:paraId="08BFC9DB" w14:textId="00BA53E4" w:rsidR="00DD3EB9" w:rsidRPr="00F27DA0" w:rsidRDefault="00DD3EB9" w:rsidP="00F27DA0">
            <w:pPr>
              <w:tabs>
                <w:tab w:val="decimal" w:pos="792"/>
              </w:tabs>
              <w:spacing w:before="40" w:after="40" w:line="26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$9,253</w:t>
            </w:r>
          </w:p>
        </w:tc>
      </w:tr>
      <w:tr w:rsidR="0077224F" w:rsidRPr="00F27DA0" w14:paraId="516B7AAA" w14:textId="77777777" w:rsidTr="00586512">
        <w:trPr>
          <w:trHeight w:val="311"/>
        </w:trPr>
        <w:tc>
          <w:tcPr>
            <w:cnfStyle w:val="001000000000" w:firstRow="0" w:lastRow="0" w:firstColumn="1" w:lastColumn="0" w:oddVBand="0" w:evenVBand="0" w:oddHBand="0" w:evenHBand="0" w:firstRowFirstColumn="0" w:firstRowLastColumn="0" w:lastRowFirstColumn="0" w:lastRowLastColumn="0"/>
            <w:tcW w:w="3927" w:type="dxa"/>
            <w:noWrap/>
            <w:hideMark/>
          </w:tcPr>
          <w:p w14:paraId="00283916" w14:textId="47A355BE" w:rsidR="009C79BA" w:rsidRPr="00F27DA0" w:rsidRDefault="009C79BA" w:rsidP="00F27DA0">
            <w:pPr>
              <w:spacing w:before="40" w:after="40" w:line="269" w:lineRule="auto"/>
              <w:rPr>
                <w:rFonts w:eastAsia="Times New Roman" w:cstheme="minorHAnsi"/>
                <w:bCs w:val="0"/>
                <w:sz w:val="20"/>
                <w:szCs w:val="20"/>
              </w:rPr>
            </w:pPr>
            <w:r w:rsidRPr="00F27DA0">
              <w:rPr>
                <w:rFonts w:eastAsia="Times New Roman" w:cstheme="minorHAnsi"/>
                <w:bCs w:val="0"/>
                <w:sz w:val="20"/>
                <w:szCs w:val="20"/>
              </w:rPr>
              <w:t xml:space="preserve">Operations </w:t>
            </w:r>
          </w:p>
          <w:p w14:paraId="2C268C39" w14:textId="3405A2D0" w:rsidR="009C79BA" w:rsidRPr="00F27DA0" w:rsidRDefault="009C79BA" w:rsidP="00F27DA0">
            <w:pPr>
              <w:spacing w:before="40" w:after="40" w:line="269" w:lineRule="auto"/>
              <w:rPr>
                <w:rFonts w:cstheme="minorHAnsi"/>
                <w:bCs w:val="0"/>
                <w:sz w:val="20"/>
                <w:szCs w:val="20"/>
              </w:rPr>
            </w:pPr>
            <w:r w:rsidRPr="00F27DA0">
              <w:rPr>
                <w:rFonts w:eastAsia="Times New Roman" w:cstheme="minorHAnsi"/>
                <w:bCs w:val="0"/>
                <w:sz w:val="20"/>
                <w:szCs w:val="20"/>
              </w:rPr>
              <w:t>Labor ($6</w:t>
            </w:r>
            <w:r w:rsidR="00C022E4" w:rsidRPr="00F27DA0">
              <w:rPr>
                <w:rFonts w:eastAsia="Times New Roman" w:cstheme="minorHAnsi"/>
                <w:bCs w:val="0"/>
                <w:sz w:val="20"/>
                <w:szCs w:val="20"/>
              </w:rPr>
              <w:t>0</w:t>
            </w:r>
            <w:r w:rsidRPr="00F27DA0">
              <w:rPr>
                <w:rFonts w:eastAsia="Times New Roman" w:cstheme="minorHAnsi"/>
                <w:bCs w:val="0"/>
                <w:sz w:val="20"/>
                <w:szCs w:val="20"/>
              </w:rPr>
              <w:t>.</w:t>
            </w:r>
            <w:r w:rsidR="00C022E4" w:rsidRPr="00F27DA0">
              <w:rPr>
                <w:rFonts w:eastAsia="Times New Roman" w:cstheme="minorHAnsi"/>
                <w:bCs w:val="0"/>
                <w:sz w:val="20"/>
                <w:szCs w:val="20"/>
              </w:rPr>
              <w:t>48</w:t>
            </w:r>
            <w:r w:rsidRPr="00F27DA0">
              <w:rPr>
                <w:rFonts w:eastAsia="Times New Roman" w:cstheme="minorHAnsi"/>
                <w:bCs w:val="0"/>
                <w:sz w:val="20"/>
                <w:szCs w:val="20"/>
              </w:rPr>
              <w:t>/</w:t>
            </w:r>
            <w:r w:rsidR="008A7CB2" w:rsidRPr="00F27DA0">
              <w:rPr>
                <w:rFonts w:eastAsia="Times New Roman" w:cstheme="minorHAnsi"/>
                <w:bCs w:val="0"/>
                <w:sz w:val="20"/>
                <w:szCs w:val="20"/>
              </w:rPr>
              <w:t>hr.</w:t>
            </w:r>
            <w:r w:rsidRPr="00F27DA0">
              <w:rPr>
                <w:rFonts w:eastAsia="Times New Roman" w:cstheme="minorHAnsi"/>
                <w:bCs w:val="0"/>
                <w:sz w:val="20"/>
                <w:szCs w:val="20"/>
              </w:rPr>
              <w:t xml:space="preserve">) </w:t>
            </w:r>
          </w:p>
        </w:tc>
        <w:tc>
          <w:tcPr>
            <w:tcW w:w="4348" w:type="dxa"/>
            <w:noWrap/>
          </w:tcPr>
          <w:p w14:paraId="627F3E88" w14:textId="16DFC625" w:rsidR="009C79BA" w:rsidRPr="00F27DA0" w:rsidRDefault="009C79BA" w:rsidP="00F27DA0">
            <w:pPr>
              <w:spacing w:before="40" w:after="40" w:line="269"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$6</w:t>
            </w:r>
            <w:r w:rsidR="00C022E4" w:rsidRPr="00F27DA0">
              <w:rPr>
                <w:rFonts w:eastAsia="Times New Roman" w:cstheme="minorHAnsi"/>
                <w:sz w:val="20"/>
                <w:szCs w:val="20"/>
              </w:rPr>
              <w:t>0</w:t>
            </w:r>
            <w:r w:rsidRPr="00F27DA0">
              <w:rPr>
                <w:rFonts w:eastAsia="Times New Roman" w:cstheme="minorHAnsi"/>
                <w:sz w:val="20"/>
                <w:szCs w:val="20"/>
              </w:rPr>
              <w:t>.</w:t>
            </w:r>
            <w:r w:rsidR="00C022E4" w:rsidRPr="00F27DA0">
              <w:rPr>
                <w:rFonts w:eastAsia="Times New Roman" w:cstheme="minorHAnsi"/>
                <w:sz w:val="20"/>
                <w:szCs w:val="20"/>
              </w:rPr>
              <w:t>48</w:t>
            </w:r>
            <w:r w:rsidRPr="00F27DA0">
              <w:rPr>
                <w:rFonts w:eastAsia="Times New Roman" w:cstheme="minorHAnsi"/>
                <w:sz w:val="20"/>
                <w:szCs w:val="20"/>
              </w:rPr>
              <w:t>/</w:t>
            </w:r>
            <w:r w:rsidR="008A7CB2" w:rsidRPr="00F27DA0">
              <w:rPr>
                <w:rFonts w:eastAsia="Times New Roman" w:cstheme="minorHAnsi"/>
                <w:sz w:val="20"/>
                <w:szCs w:val="20"/>
              </w:rPr>
              <w:t>hr.</w:t>
            </w:r>
            <w:r w:rsidRPr="00F27DA0">
              <w:rPr>
                <w:rFonts w:eastAsia="Times New Roman" w:cstheme="minorHAnsi"/>
                <w:sz w:val="20"/>
                <w:szCs w:val="20"/>
              </w:rPr>
              <w:t xml:space="preserve"> x</w:t>
            </w:r>
            <w:r w:rsidR="00560E7B" w:rsidRPr="00F27DA0">
              <w:rPr>
                <w:rFonts w:eastAsia="Times New Roman" w:cstheme="minorHAnsi"/>
                <w:sz w:val="20"/>
                <w:szCs w:val="20"/>
              </w:rPr>
              <w:t xml:space="preserve"> 3,744</w:t>
            </w:r>
            <w:r w:rsidRPr="00F27DA0">
              <w:rPr>
                <w:rFonts w:eastAsia="Times New Roman" w:cstheme="minorHAnsi"/>
                <w:sz w:val="20"/>
                <w:szCs w:val="20"/>
              </w:rPr>
              <w:t xml:space="preserve"> </w:t>
            </w:r>
            <w:r w:rsidR="008A7CB2" w:rsidRPr="00F27DA0">
              <w:rPr>
                <w:rFonts w:eastAsia="Times New Roman" w:cstheme="minorHAnsi"/>
                <w:sz w:val="20"/>
                <w:szCs w:val="20"/>
              </w:rPr>
              <w:t>hrs.</w:t>
            </w:r>
            <w:r w:rsidRPr="00F27DA0">
              <w:rPr>
                <w:rFonts w:eastAsia="Times New Roman" w:cstheme="minorHAnsi"/>
                <w:sz w:val="20"/>
                <w:szCs w:val="20"/>
              </w:rPr>
              <w:t xml:space="preserve"> </w:t>
            </w:r>
          </w:p>
          <w:p w14:paraId="5DDE3947" w14:textId="77D94C32" w:rsidR="009C79BA" w:rsidRPr="00F27DA0" w:rsidRDefault="00A96FA5" w:rsidP="00F27DA0">
            <w:pPr>
              <w:spacing w:before="40" w:after="40" w:line="26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27DA0">
              <w:rPr>
                <w:rFonts w:eastAsia="Times New Roman" w:cstheme="minorHAnsi"/>
                <w:sz w:val="20"/>
                <w:szCs w:val="20"/>
              </w:rPr>
              <w:t>Adjustment of 17% to account for overhead costs.</w:t>
            </w:r>
          </w:p>
        </w:tc>
        <w:tc>
          <w:tcPr>
            <w:tcW w:w="1224" w:type="dxa"/>
          </w:tcPr>
          <w:p w14:paraId="79DD268B" w14:textId="77777777" w:rsidR="0077224F" w:rsidRPr="00F27DA0" w:rsidRDefault="00560E7B" w:rsidP="00F27DA0">
            <w:pPr>
              <w:tabs>
                <w:tab w:val="decimal" w:pos="792"/>
              </w:tabs>
              <w:spacing w:before="40" w:after="40" w:line="269"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$2</w:t>
            </w:r>
            <w:r w:rsidR="00C022E4" w:rsidRPr="00F27DA0">
              <w:rPr>
                <w:rFonts w:eastAsia="Times New Roman" w:cstheme="minorHAnsi"/>
                <w:sz w:val="20"/>
                <w:szCs w:val="20"/>
              </w:rPr>
              <w:t>26,437</w:t>
            </w:r>
          </w:p>
          <w:p w14:paraId="3AC27767" w14:textId="004BE001" w:rsidR="00A96FA5" w:rsidRPr="00F27DA0" w:rsidRDefault="00A96FA5" w:rsidP="00F27DA0">
            <w:pPr>
              <w:tabs>
                <w:tab w:val="decimal" w:pos="792"/>
              </w:tabs>
              <w:spacing w:before="40" w:after="40" w:line="269"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$38,494</w:t>
            </w:r>
          </w:p>
        </w:tc>
      </w:tr>
      <w:tr w:rsidR="0077224F" w:rsidRPr="00F27DA0" w14:paraId="26C06A15" w14:textId="77777777" w:rsidTr="0058651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927" w:type="dxa"/>
            <w:noWrap/>
            <w:hideMark/>
          </w:tcPr>
          <w:p w14:paraId="25FF5697" w14:textId="03C6FD6F" w:rsidR="009C79BA" w:rsidRPr="00F27DA0" w:rsidRDefault="009C79BA" w:rsidP="00F27DA0">
            <w:pPr>
              <w:spacing w:before="40" w:after="40" w:line="269" w:lineRule="auto"/>
              <w:rPr>
                <w:rFonts w:eastAsia="Times New Roman" w:cstheme="minorHAnsi"/>
                <w:bCs w:val="0"/>
                <w:sz w:val="20"/>
                <w:szCs w:val="20"/>
              </w:rPr>
            </w:pPr>
            <w:r w:rsidRPr="00F27DA0">
              <w:rPr>
                <w:rFonts w:eastAsia="Times New Roman" w:cstheme="minorHAnsi"/>
                <w:bCs w:val="0"/>
                <w:sz w:val="20"/>
                <w:szCs w:val="20"/>
              </w:rPr>
              <w:t>Maintenance</w:t>
            </w:r>
          </w:p>
          <w:p w14:paraId="234DBA34" w14:textId="0EFA1E63" w:rsidR="009C79BA" w:rsidRPr="00F27DA0" w:rsidRDefault="009C79BA" w:rsidP="00F27DA0">
            <w:pPr>
              <w:spacing w:before="40" w:after="40" w:line="269" w:lineRule="auto"/>
              <w:rPr>
                <w:rFonts w:cstheme="minorHAnsi"/>
                <w:bCs w:val="0"/>
                <w:sz w:val="20"/>
                <w:szCs w:val="20"/>
              </w:rPr>
            </w:pPr>
            <w:r w:rsidRPr="00F27DA0">
              <w:rPr>
                <w:rFonts w:eastAsia="Times New Roman" w:cstheme="minorHAnsi"/>
                <w:bCs w:val="0"/>
                <w:sz w:val="20"/>
                <w:szCs w:val="20"/>
              </w:rPr>
              <w:t>Labor ($67.35/</w:t>
            </w:r>
            <w:r w:rsidR="008A7CB2" w:rsidRPr="00F27DA0">
              <w:rPr>
                <w:rFonts w:eastAsia="Times New Roman" w:cstheme="minorHAnsi"/>
                <w:bCs w:val="0"/>
                <w:sz w:val="20"/>
                <w:szCs w:val="20"/>
              </w:rPr>
              <w:t>hr.)</w:t>
            </w:r>
            <w:r w:rsidRPr="00F27DA0">
              <w:rPr>
                <w:rFonts w:eastAsia="Times New Roman" w:cstheme="minorHAnsi"/>
                <w:bCs w:val="0"/>
                <w:sz w:val="20"/>
                <w:szCs w:val="20"/>
              </w:rPr>
              <w:t xml:space="preserve"> </w:t>
            </w:r>
          </w:p>
        </w:tc>
        <w:tc>
          <w:tcPr>
            <w:tcW w:w="4348" w:type="dxa"/>
            <w:noWrap/>
          </w:tcPr>
          <w:p w14:paraId="77ED2CB0" w14:textId="5E7A503B" w:rsidR="009C79BA" w:rsidRPr="002627E5" w:rsidRDefault="009C79BA" w:rsidP="00F27DA0">
            <w:pPr>
              <w:spacing w:before="40" w:after="40" w:line="26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$6</w:t>
            </w:r>
            <w:r w:rsidR="00C022E4" w:rsidRPr="00F27DA0">
              <w:rPr>
                <w:rFonts w:eastAsia="Times New Roman" w:cstheme="minorHAnsi"/>
                <w:sz w:val="20"/>
                <w:szCs w:val="20"/>
              </w:rPr>
              <w:t>0.48</w:t>
            </w:r>
            <w:r w:rsidRPr="00F27DA0">
              <w:rPr>
                <w:rFonts w:eastAsia="Times New Roman" w:cstheme="minorHAnsi"/>
                <w:sz w:val="20"/>
                <w:szCs w:val="20"/>
              </w:rPr>
              <w:t>/</w:t>
            </w:r>
            <w:r w:rsidR="0058462E" w:rsidRPr="00F27DA0">
              <w:rPr>
                <w:rFonts w:eastAsia="Times New Roman" w:cstheme="minorHAnsi"/>
                <w:sz w:val="20"/>
                <w:szCs w:val="20"/>
              </w:rPr>
              <w:t>hr.</w:t>
            </w:r>
            <w:r w:rsidRPr="00F27DA0">
              <w:rPr>
                <w:rFonts w:eastAsia="Times New Roman" w:cstheme="minorHAnsi"/>
                <w:sz w:val="20"/>
                <w:szCs w:val="20"/>
              </w:rPr>
              <w:t xml:space="preserve"> x </w:t>
            </w:r>
            <w:r w:rsidR="00B70A34" w:rsidRPr="00F27DA0">
              <w:rPr>
                <w:rFonts w:eastAsia="Times New Roman" w:cstheme="minorHAnsi"/>
                <w:sz w:val="20"/>
                <w:szCs w:val="20"/>
              </w:rPr>
              <w:t>240</w:t>
            </w:r>
            <w:r w:rsidRPr="00F27DA0">
              <w:rPr>
                <w:rFonts w:eastAsia="Times New Roman" w:cstheme="minorHAnsi"/>
                <w:sz w:val="20"/>
                <w:szCs w:val="20"/>
              </w:rPr>
              <w:t>hrs</w:t>
            </w:r>
            <w:r w:rsidR="002627E5">
              <w:rPr>
                <w:rFonts w:eastAsia="Times New Roman" w:cstheme="minorHAnsi"/>
                <w:sz w:val="20"/>
                <w:szCs w:val="20"/>
              </w:rPr>
              <w:t xml:space="preserve">. </w:t>
            </w:r>
          </w:p>
        </w:tc>
        <w:tc>
          <w:tcPr>
            <w:tcW w:w="1224" w:type="dxa"/>
          </w:tcPr>
          <w:p w14:paraId="64262759" w14:textId="360ACAE3" w:rsidR="00B70A34" w:rsidRPr="00F27DA0" w:rsidRDefault="00B70A34" w:rsidP="00F27DA0">
            <w:pPr>
              <w:tabs>
                <w:tab w:val="decimal" w:pos="792"/>
              </w:tabs>
              <w:spacing w:before="40" w:after="40" w:line="26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27DA0">
              <w:rPr>
                <w:rFonts w:eastAsia="Times New Roman" w:cstheme="minorHAnsi"/>
                <w:sz w:val="20"/>
                <w:szCs w:val="20"/>
              </w:rPr>
              <w:t>$1</w:t>
            </w:r>
            <w:r w:rsidR="00C022E4" w:rsidRPr="00F27DA0">
              <w:rPr>
                <w:rFonts w:eastAsia="Times New Roman" w:cstheme="minorHAnsi"/>
                <w:sz w:val="20"/>
                <w:szCs w:val="20"/>
              </w:rPr>
              <w:t>4,515</w:t>
            </w:r>
          </w:p>
        </w:tc>
      </w:tr>
      <w:tr w:rsidR="0077224F" w:rsidRPr="00F27DA0" w14:paraId="6BCAAF1E" w14:textId="77777777" w:rsidTr="00586512">
        <w:trPr>
          <w:trHeight w:val="311"/>
        </w:trPr>
        <w:tc>
          <w:tcPr>
            <w:cnfStyle w:val="001000000000" w:firstRow="0" w:lastRow="0" w:firstColumn="1" w:lastColumn="0" w:oddVBand="0" w:evenVBand="0" w:oddHBand="0" w:evenHBand="0" w:firstRowFirstColumn="0" w:firstRowLastColumn="0" w:lastRowFirstColumn="0" w:lastRowLastColumn="0"/>
            <w:tcW w:w="3927" w:type="dxa"/>
            <w:noWrap/>
            <w:hideMark/>
          </w:tcPr>
          <w:p w14:paraId="3EB27EEC" w14:textId="06235C90" w:rsidR="009C79BA" w:rsidRPr="00586512" w:rsidRDefault="009C79BA" w:rsidP="00F27DA0">
            <w:pPr>
              <w:spacing w:before="40" w:after="40" w:line="269" w:lineRule="auto"/>
              <w:jc w:val="right"/>
              <w:rPr>
                <w:rFonts w:eastAsia="Times New Roman" w:cstheme="minorHAnsi"/>
                <w:bCs w:val="0"/>
                <w:sz w:val="20"/>
                <w:szCs w:val="20"/>
              </w:rPr>
            </w:pPr>
            <w:r w:rsidRPr="00586512">
              <w:rPr>
                <w:rFonts w:eastAsia="Times New Roman" w:cstheme="minorHAnsi"/>
                <w:bCs w:val="0"/>
                <w:sz w:val="20"/>
                <w:szCs w:val="20"/>
              </w:rPr>
              <w:t xml:space="preserve">Total </w:t>
            </w:r>
          </w:p>
        </w:tc>
        <w:tc>
          <w:tcPr>
            <w:tcW w:w="4348" w:type="dxa"/>
            <w:noWrap/>
          </w:tcPr>
          <w:p w14:paraId="60BBEEA9" w14:textId="586A1E45" w:rsidR="009C79BA" w:rsidRPr="00F27DA0" w:rsidRDefault="009C79BA" w:rsidP="00F27DA0">
            <w:pPr>
              <w:spacing w:before="40" w:after="40" w:line="26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4" w:type="dxa"/>
          </w:tcPr>
          <w:p w14:paraId="6A94DC0C" w14:textId="7EA68F76" w:rsidR="009C79BA" w:rsidRPr="00663747" w:rsidRDefault="00B70A34" w:rsidP="00F27DA0">
            <w:pPr>
              <w:spacing w:before="40" w:after="40" w:line="26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rPr>
            </w:pPr>
            <w:r w:rsidRPr="00663747">
              <w:rPr>
                <w:rFonts w:eastAsia="Times New Roman" w:cstheme="minorHAnsi"/>
                <w:b/>
                <w:sz w:val="20"/>
                <w:szCs w:val="20"/>
              </w:rPr>
              <w:t>$</w:t>
            </w:r>
            <w:r w:rsidR="00DD3EB9" w:rsidRPr="00663747">
              <w:rPr>
                <w:rFonts w:eastAsia="Times New Roman" w:cstheme="minorHAnsi"/>
                <w:b/>
                <w:sz w:val="20"/>
                <w:szCs w:val="20"/>
              </w:rPr>
              <w:t>343,131</w:t>
            </w:r>
          </w:p>
        </w:tc>
      </w:tr>
    </w:tbl>
    <w:p w14:paraId="35DD0C66" w14:textId="0F1177A1"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Explain the reasons for any program changes or adjustments.</w:t>
      </w:r>
    </w:p>
    <w:p w14:paraId="3DCDDF90" w14:textId="3DB4A821" w:rsidR="0077224F" w:rsidRDefault="00717F42" w:rsidP="0077224F">
      <w:pPr>
        <w:shd w:val="clear" w:color="auto" w:fill="FFFFFF"/>
        <w:spacing w:before="120" w:after="120" w:line="269" w:lineRule="auto"/>
        <w:rPr>
          <w:rFonts w:eastAsia="Times New Roman" w:cstheme="minorHAnsi"/>
        </w:rPr>
      </w:pPr>
      <w:r w:rsidRPr="0077224F">
        <w:rPr>
          <w:rFonts w:eastAsia="Times New Roman" w:cstheme="minorHAnsi"/>
        </w:rPr>
        <w:t>This is a new collection.</w:t>
      </w:r>
    </w:p>
    <w:p w14:paraId="7818B7DF" w14:textId="134CE400"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 xml:space="preserve">For collections of information whose results will be published, outline plans for tabulation and publication. </w:t>
      </w:r>
    </w:p>
    <w:p w14:paraId="717667D0" w14:textId="77777777" w:rsidR="0077224F" w:rsidRDefault="005F20DF" w:rsidP="0077224F">
      <w:pPr>
        <w:shd w:val="clear" w:color="auto" w:fill="FFFFFF"/>
        <w:spacing w:before="120" w:after="120" w:line="269" w:lineRule="auto"/>
        <w:rPr>
          <w:rFonts w:eastAsia="Times New Roman" w:cstheme="minorHAnsi"/>
        </w:rPr>
      </w:pPr>
      <w:r w:rsidRPr="0077224F">
        <w:rPr>
          <w:rFonts w:eastAsia="Times New Roman" w:cstheme="minorHAnsi"/>
        </w:rPr>
        <w:t>Not applicable</w:t>
      </w:r>
      <w:r w:rsidR="003757BA" w:rsidRPr="0077224F">
        <w:rPr>
          <w:rFonts w:eastAsia="Times New Roman" w:cstheme="minorHAnsi"/>
        </w:rPr>
        <w:t xml:space="preserve"> – The results of the Privacy ICAO Address Program or information will not be published.</w:t>
      </w:r>
    </w:p>
    <w:p w14:paraId="789E50D8" w14:textId="6CEECC76"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If seeking approval to not display the expiration date for OMB approval of the information collection, explain the reasons why display would be inappropriate.</w:t>
      </w:r>
    </w:p>
    <w:p w14:paraId="5F01ACBF" w14:textId="4E99CAA0" w:rsidR="0077224F" w:rsidRDefault="00FF27FF" w:rsidP="0077224F">
      <w:pPr>
        <w:shd w:val="clear" w:color="auto" w:fill="FFFFFF"/>
        <w:spacing w:before="120" w:after="120" w:line="269" w:lineRule="auto"/>
        <w:rPr>
          <w:rFonts w:cstheme="minorHAnsi"/>
        </w:rPr>
      </w:pPr>
      <w:r w:rsidRPr="0077224F">
        <w:rPr>
          <w:rFonts w:cstheme="minorHAnsi"/>
        </w:rPr>
        <w:t xml:space="preserve">This information collection is not seeking approval to not display the </w:t>
      </w:r>
      <w:r w:rsidR="0017323D" w:rsidRPr="0077224F">
        <w:rPr>
          <w:rFonts w:cstheme="minorHAnsi"/>
        </w:rPr>
        <w:t>expiration date.</w:t>
      </w:r>
    </w:p>
    <w:p w14:paraId="4E29B408" w14:textId="06C6D767"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Explain each exception to the topics of the certification statement identified in “Certification for Paperwork Reduction Act Submissions.”</w:t>
      </w:r>
    </w:p>
    <w:p w14:paraId="68A2ECC3" w14:textId="56C5DFEC" w:rsidR="005F20DF" w:rsidRPr="0077224F" w:rsidRDefault="005F20DF" w:rsidP="0077224F">
      <w:pPr>
        <w:shd w:val="clear" w:color="auto" w:fill="FFFFFF"/>
        <w:spacing w:before="120" w:after="120" w:line="269" w:lineRule="auto"/>
        <w:rPr>
          <w:rFonts w:cstheme="minorHAnsi"/>
        </w:rPr>
      </w:pPr>
      <w:r w:rsidRPr="0077224F">
        <w:rPr>
          <w:rFonts w:cstheme="minorHAnsi"/>
        </w:rPr>
        <w:t>None</w:t>
      </w:r>
      <w:r w:rsidR="0017323D" w:rsidRPr="0077224F">
        <w:rPr>
          <w:rFonts w:cstheme="minorHAnsi"/>
        </w:rPr>
        <w:t xml:space="preserve"> – There are no exceptions to the certification statement.</w:t>
      </w:r>
    </w:p>
    <w:sectPr w:rsidR="005F20DF" w:rsidRPr="0077224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861B9" w14:textId="77777777" w:rsidR="00761497" w:rsidRDefault="00761497" w:rsidP="009830DE">
      <w:pPr>
        <w:spacing w:after="0" w:line="240" w:lineRule="auto"/>
      </w:pPr>
      <w:r>
        <w:separator/>
      </w:r>
    </w:p>
  </w:endnote>
  <w:endnote w:type="continuationSeparator" w:id="0">
    <w:p w14:paraId="6FF0E9A2" w14:textId="77777777" w:rsidR="00761497" w:rsidRDefault="00761497" w:rsidP="0098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341259"/>
      <w:docPartObj>
        <w:docPartGallery w:val="Page Numbers (Bottom of Page)"/>
        <w:docPartUnique/>
      </w:docPartObj>
    </w:sdtPr>
    <w:sdtEndPr>
      <w:rPr>
        <w:noProof/>
      </w:rPr>
    </w:sdtEndPr>
    <w:sdtContent>
      <w:p w14:paraId="6CB9C854" w14:textId="71688817" w:rsidR="00761497" w:rsidRDefault="00761497" w:rsidP="00663747">
        <w:pPr>
          <w:pStyle w:val="Footer"/>
          <w:tabs>
            <w:tab w:val="clear" w:pos="4680"/>
            <w:tab w:val="clear" w:pos="9360"/>
          </w:tabs>
          <w:jc w:val="center"/>
        </w:pPr>
        <w:r>
          <w:fldChar w:fldCharType="begin"/>
        </w:r>
        <w:r>
          <w:instrText xml:space="preserve"> PAGE   \* MERGEFORMAT </w:instrText>
        </w:r>
        <w:r>
          <w:fldChar w:fldCharType="separate"/>
        </w:r>
        <w:r w:rsidR="00203FE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D7561" w14:textId="77777777" w:rsidR="00761497" w:rsidRDefault="00761497" w:rsidP="009830DE">
      <w:pPr>
        <w:spacing w:after="0" w:line="240" w:lineRule="auto"/>
      </w:pPr>
      <w:r>
        <w:separator/>
      </w:r>
    </w:p>
  </w:footnote>
  <w:footnote w:type="continuationSeparator" w:id="0">
    <w:p w14:paraId="590116DB" w14:textId="77777777" w:rsidR="00761497" w:rsidRDefault="00761497" w:rsidP="009830DE">
      <w:pPr>
        <w:spacing w:after="0" w:line="240" w:lineRule="auto"/>
      </w:pPr>
      <w:r>
        <w:continuationSeparator/>
      </w:r>
    </w:p>
  </w:footnote>
  <w:footnote w:id="1">
    <w:p w14:paraId="45FFA1E7" w14:textId="24BC4C61" w:rsidR="00761497" w:rsidRPr="00B35A35" w:rsidRDefault="00761497">
      <w:pPr>
        <w:pStyle w:val="FootnoteText"/>
        <w:rPr>
          <w:rFonts w:asciiTheme="minorHAnsi" w:hAnsiTheme="minorHAnsi"/>
        </w:rPr>
      </w:pPr>
      <w:r w:rsidRPr="00B35A35">
        <w:rPr>
          <w:rStyle w:val="FootnoteReference"/>
          <w:rFonts w:asciiTheme="minorHAnsi" w:hAnsiTheme="minorHAnsi"/>
        </w:rPr>
        <w:footnoteRef/>
      </w:r>
      <w:r w:rsidRPr="00B35A35">
        <w:rPr>
          <w:rFonts w:asciiTheme="minorHAnsi" w:hAnsiTheme="minorHAnsi"/>
        </w:rPr>
        <w:t xml:space="preserve"> </w:t>
      </w:r>
      <w:r w:rsidRPr="00B35A35">
        <w:rPr>
          <w:rFonts w:asciiTheme="minorHAnsi" w:eastAsia="Times New Roman" w:hAnsiTheme="minorHAnsi" w:cstheme="minorHAnsi"/>
        </w:rPr>
        <w:t xml:space="preserve"> Formerly known as the Block Aircraft Registration Request [BARR], which was formerly named Aircraft Situation Display to Industry [ASDI]</w:t>
      </w:r>
      <w:r>
        <w:rPr>
          <w:rFonts w:asciiTheme="minorHAnsi" w:eastAsia="Times New Roman" w:hAnsiTheme="minorHAnsi" w:cstheme="minorHAnsi"/>
        </w:rPr>
        <w:t xml:space="preserve">  </w:t>
      </w:r>
    </w:p>
  </w:footnote>
  <w:footnote w:id="2">
    <w:p w14:paraId="0521174E" w14:textId="13626FBA" w:rsidR="00761497" w:rsidRPr="001D22EF" w:rsidRDefault="00761497" w:rsidP="001D22EF">
      <w:pPr>
        <w:pStyle w:val="FootnoteText"/>
        <w:spacing w:before="40" w:after="40" w:line="269" w:lineRule="auto"/>
        <w:rPr>
          <w:rFonts w:ascii="Calibri" w:hAnsi="Calibri" w:cs="Calibri"/>
        </w:rPr>
      </w:pPr>
      <w:r w:rsidRPr="001D22EF">
        <w:rPr>
          <w:rStyle w:val="FootnoteReference"/>
          <w:rFonts w:ascii="Calibri" w:hAnsi="Calibri" w:cs="Calibri"/>
        </w:rPr>
        <w:footnoteRef/>
      </w:r>
      <w:r w:rsidRPr="001D22EF">
        <w:rPr>
          <w:rFonts w:ascii="Calibri" w:hAnsi="Calibri" w:cs="Calibri"/>
        </w:rPr>
        <w:t xml:space="preserve"> </w:t>
      </w:r>
      <w:hyperlink r:id="rId1" w:history="1">
        <w:r w:rsidRPr="001D22EF">
          <w:rPr>
            <w:rStyle w:val="Hyperlink"/>
            <w:rFonts w:ascii="Calibri" w:eastAsia="Times New Roman" w:hAnsi="Calibri" w:cs="Calibri"/>
            <w:noProof/>
          </w:rPr>
          <w:t xml:space="preserve">https://www.bls.gov/news.release/pdf/ecec.pdf </w:t>
        </w:r>
      </w:hyperlink>
    </w:p>
  </w:footnote>
  <w:footnote w:id="3">
    <w:p w14:paraId="0D75436B" w14:textId="21B0DEF6" w:rsidR="00761497" w:rsidRPr="001D22EF" w:rsidRDefault="00761497" w:rsidP="001D22EF">
      <w:pPr>
        <w:pStyle w:val="FootnoteText"/>
        <w:spacing w:before="40" w:after="40" w:line="269" w:lineRule="auto"/>
        <w:rPr>
          <w:rFonts w:ascii="Calibri" w:hAnsi="Calibri" w:cs="Calibri"/>
        </w:rPr>
      </w:pPr>
      <w:r w:rsidRPr="001D22EF">
        <w:rPr>
          <w:rStyle w:val="FootnoteReference"/>
          <w:rFonts w:ascii="Calibri" w:hAnsi="Calibri" w:cs="Calibri"/>
        </w:rPr>
        <w:footnoteRef/>
      </w:r>
      <w:r w:rsidRPr="001D22EF">
        <w:rPr>
          <w:rFonts w:ascii="Calibri" w:hAnsi="Calibri" w:cs="Calibri"/>
        </w:rPr>
        <w:t xml:space="preserve"> </w:t>
      </w:r>
      <w:r w:rsidRPr="001D22EF">
        <w:rPr>
          <w:rFonts w:ascii="Calibri" w:eastAsia="Times New Roman" w:hAnsi="Calibri" w:cs="Calibri"/>
          <w:noProof/>
        </w:rPr>
        <w:t xml:space="preserve">Table 2. Employer Costs for Employee Compensation for civilian workers by occupational and industry group, News Release, Bureau of Labor Statistics, U.S. Department of Labor, USDL-19-1649 </w:t>
      </w:r>
      <w:hyperlink r:id="rId2" w:history="1">
        <w:r w:rsidRPr="001D22EF">
          <w:rPr>
            <w:rStyle w:val="Hyperlink"/>
            <w:rFonts w:ascii="Calibri" w:eastAsia="Times New Roman" w:hAnsi="Calibri" w:cs="Calibri"/>
            <w:noProof/>
          </w:rPr>
          <w:t>https://www.bls.gov/news.release/pdf/ecec.pdf.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E0B"/>
    <w:multiLevelType w:val="hybridMultilevel"/>
    <w:tmpl w:val="9D2C3F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D00496"/>
    <w:multiLevelType w:val="multilevel"/>
    <w:tmpl w:val="324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96D21"/>
    <w:multiLevelType w:val="multilevel"/>
    <w:tmpl w:val="97FAB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11452B24"/>
    <w:multiLevelType w:val="hybridMultilevel"/>
    <w:tmpl w:val="90266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A23773"/>
    <w:multiLevelType w:val="multilevel"/>
    <w:tmpl w:val="0DA02E16"/>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184953EB"/>
    <w:multiLevelType w:val="hybridMultilevel"/>
    <w:tmpl w:val="2736B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C72A41"/>
    <w:multiLevelType w:val="hybridMultilevel"/>
    <w:tmpl w:val="0C767D16"/>
    <w:lvl w:ilvl="0" w:tplc="A8705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64912"/>
    <w:multiLevelType w:val="hybridMultilevel"/>
    <w:tmpl w:val="ED56B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18441C"/>
    <w:multiLevelType w:val="hybridMultilevel"/>
    <w:tmpl w:val="46EA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F6DEA"/>
    <w:multiLevelType w:val="multilevel"/>
    <w:tmpl w:val="E6E8CECE"/>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nsid w:val="287F4B8C"/>
    <w:multiLevelType w:val="hybridMultilevel"/>
    <w:tmpl w:val="2C2025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DD3134"/>
    <w:multiLevelType w:val="hybridMultilevel"/>
    <w:tmpl w:val="89425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C2A2A"/>
    <w:multiLevelType w:val="hybridMultilevel"/>
    <w:tmpl w:val="9092A9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A82EF3"/>
    <w:multiLevelType w:val="hybridMultilevel"/>
    <w:tmpl w:val="B84EFD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1547FA"/>
    <w:multiLevelType w:val="multilevel"/>
    <w:tmpl w:val="037625AC"/>
    <w:lvl w:ilvl="0">
      <w:start w:val="1"/>
      <w:numFmt w:val="bullet"/>
      <w:lvlText w:val=""/>
      <w:lvlJc w:val="left"/>
      <w:pPr>
        <w:tabs>
          <w:tab w:val="num" w:pos="-126"/>
        </w:tabs>
        <w:ind w:left="-126" w:hanging="432"/>
      </w:pPr>
      <w:rPr>
        <w:rFonts w:ascii="Symbol" w:hAnsi="Symbol" w:hint="default"/>
      </w:rPr>
    </w:lvl>
    <w:lvl w:ilvl="1">
      <w:start w:val="1"/>
      <w:numFmt w:val="decimal"/>
      <w:lvlText w:val="%1.%2"/>
      <w:lvlJc w:val="left"/>
      <w:pPr>
        <w:tabs>
          <w:tab w:val="num" w:pos="18"/>
        </w:tabs>
        <w:ind w:left="18" w:hanging="576"/>
      </w:pPr>
    </w:lvl>
    <w:lvl w:ilvl="2">
      <w:start w:val="1"/>
      <w:numFmt w:val="decimal"/>
      <w:lvlText w:val="%1.%2.%3"/>
      <w:lvlJc w:val="left"/>
      <w:pPr>
        <w:tabs>
          <w:tab w:val="num" w:pos="162"/>
        </w:tabs>
        <w:ind w:left="162" w:hanging="720"/>
      </w:pPr>
    </w:lvl>
    <w:lvl w:ilvl="3">
      <w:start w:val="1"/>
      <w:numFmt w:val="decimal"/>
      <w:lvlText w:val="%1.%2.%3.%4"/>
      <w:lvlJc w:val="left"/>
      <w:pPr>
        <w:tabs>
          <w:tab w:val="num" w:pos="306"/>
        </w:tabs>
        <w:ind w:left="306" w:hanging="864"/>
      </w:pPr>
    </w:lvl>
    <w:lvl w:ilvl="4">
      <w:start w:val="1"/>
      <w:numFmt w:val="decimal"/>
      <w:lvlText w:val="%1.%2.%3.%4.%5"/>
      <w:lvlJc w:val="left"/>
      <w:pPr>
        <w:tabs>
          <w:tab w:val="num" w:pos="450"/>
        </w:tabs>
        <w:ind w:left="450" w:hanging="1008"/>
      </w:pPr>
    </w:lvl>
    <w:lvl w:ilvl="5">
      <w:start w:val="1"/>
      <w:numFmt w:val="decimal"/>
      <w:lvlText w:val="%1.%2.%3.%4.%5.%6"/>
      <w:lvlJc w:val="left"/>
      <w:pPr>
        <w:tabs>
          <w:tab w:val="num" w:pos="594"/>
        </w:tabs>
        <w:ind w:left="594" w:hanging="1152"/>
      </w:pPr>
    </w:lvl>
    <w:lvl w:ilvl="6">
      <w:start w:val="1"/>
      <w:numFmt w:val="decimal"/>
      <w:lvlText w:val="%1.%2.%3.%4.%5.%6.%7"/>
      <w:lvlJc w:val="left"/>
      <w:pPr>
        <w:tabs>
          <w:tab w:val="num" w:pos="738"/>
        </w:tabs>
        <w:ind w:left="738" w:hanging="1296"/>
      </w:pPr>
    </w:lvl>
    <w:lvl w:ilvl="7">
      <w:start w:val="1"/>
      <w:numFmt w:val="decimal"/>
      <w:lvlText w:val="%1.%2.%3.%4.%5.%6.%7.%8"/>
      <w:lvlJc w:val="left"/>
      <w:pPr>
        <w:tabs>
          <w:tab w:val="num" w:pos="882"/>
        </w:tabs>
        <w:ind w:left="882" w:hanging="1440"/>
      </w:pPr>
    </w:lvl>
    <w:lvl w:ilvl="8">
      <w:start w:val="1"/>
      <w:numFmt w:val="decimal"/>
      <w:lvlText w:val="%1.%2.%3.%4.%5.%6.%7.%8.%9"/>
      <w:lvlJc w:val="left"/>
      <w:pPr>
        <w:tabs>
          <w:tab w:val="num" w:pos="1026"/>
        </w:tabs>
        <w:ind w:left="1026" w:hanging="1584"/>
      </w:pPr>
    </w:lvl>
  </w:abstractNum>
  <w:abstractNum w:abstractNumId="15">
    <w:nsid w:val="47954FAD"/>
    <w:multiLevelType w:val="hybridMultilevel"/>
    <w:tmpl w:val="BBB229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98199A"/>
    <w:multiLevelType w:val="hybridMultilevel"/>
    <w:tmpl w:val="CBCCE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11F4691"/>
    <w:multiLevelType w:val="hybridMultilevel"/>
    <w:tmpl w:val="F9D8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23D3A"/>
    <w:multiLevelType w:val="hybridMultilevel"/>
    <w:tmpl w:val="A5681F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A680005"/>
    <w:multiLevelType w:val="hybridMultilevel"/>
    <w:tmpl w:val="191211B6"/>
    <w:lvl w:ilvl="0" w:tplc="D0282274">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BA352D8"/>
    <w:multiLevelType w:val="hybridMultilevel"/>
    <w:tmpl w:val="BC208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2416DB"/>
    <w:multiLevelType w:val="hybridMultilevel"/>
    <w:tmpl w:val="03120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5B53A2"/>
    <w:multiLevelType w:val="hybridMultilevel"/>
    <w:tmpl w:val="312CD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CA7758"/>
    <w:multiLevelType w:val="multilevel"/>
    <w:tmpl w:val="92507CD6"/>
    <w:lvl w:ilvl="0">
      <w:start w:val="1"/>
      <w:numFmt w:val="lowerLetter"/>
      <w:lvlText w:val="%1)"/>
      <w:lvlJc w:val="left"/>
      <w:pPr>
        <w:tabs>
          <w:tab w:val="num" w:pos="360"/>
        </w:tabs>
        <w:ind w:left="360" w:hanging="360"/>
      </w:pPr>
      <w:rPr>
        <w:rFonts w:hint="default"/>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nsid w:val="62897044"/>
    <w:multiLevelType w:val="multilevel"/>
    <w:tmpl w:val="52D2C1F8"/>
    <w:lvl w:ilvl="0">
      <w:start w:val="1"/>
      <w:numFmt w:val="lowerLetter"/>
      <w:lvlText w:val="%1)"/>
      <w:lvlJc w:val="left"/>
      <w:pPr>
        <w:tabs>
          <w:tab w:val="num" w:pos="360"/>
        </w:tabs>
        <w:ind w:left="360" w:hanging="360"/>
      </w:pPr>
      <w:rPr>
        <w:rFonts w:hint="default"/>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nsid w:val="6BEA458B"/>
    <w:multiLevelType w:val="hybridMultilevel"/>
    <w:tmpl w:val="3F36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40A88"/>
    <w:multiLevelType w:val="hybridMultilevel"/>
    <w:tmpl w:val="5D50194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ED417BF"/>
    <w:multiLevelType w:val="multilevel"/>
    <w:tmpl w:val="3E70CAD4"/>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nsid w:val="72EB715B"/>
    <w:multiLevelType w:val="multilevel"/>
    <w:tmpl w:val="E69462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nsid w:val="73205D92"/>
    <w:multiLevelType w:val="hybridMultilevel"/>
    <w:tmpl w:val="AB7A16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C026AD"/>
    <w:multiLevelType w:val="multilevel"/>
    <w:tmpl w:val="45ECC102"/>
    <w:lvl w:ilvl="0">
      <w:start w:val="1"/>
      <w:numFmt w:val="lowerLetter"/>
      <w:lvlText w:val="%1)"/>
      <w:lvlJc w:val="left"/>
      <w:pPr>
        <w:tabs>
          <w:tab w:val="num" w:pos="360"/>
        </w:tabs>
        <w:ind w:left="360" w:hanging="360"/>
      </w:pPr>
      <w:rPr>
        <w:rFonts w:hint="default"/>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nsid w:val="7E8D4666"/>
    <w:multiLevelType w:val="hybridMultilevel"/>
    <w:tmpl w:val="4C40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FA95A74"/>
    <w:multiLevelType w:val="hybridMultilevel"/>
    <w:tmpl w:val="2630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7"/>
  </w:num>
  <w:num w:numId="3">
    <w:abstractNumId w:val="29"/>
  </w:num>
  <w:num w:numId="4">
    <w:abstractNumId w:val="8"/>
  </w:num>
  <w:num w:numId="5">
    <w:abstractNumId w:val="22"/>
  </w:num>
  <w:num w:numId="6">
    <w:abstractNumId w:val="18"/>
  </w:num>
  <w:num w:numId="7">
    <w:abstractNumId w:val="1"/>
  </w:num>
  <w:num w:numId="8">
    <w:abstractNumId w:val="14"/>
  </w:num>
  <w:num w:numId="9">
    <w:abstractNumId w:val="12"/>
  </w:num>
  <w:num w:numId="10">
    <w:abstractNumId w:val="26"/>
  </w:num>
  <w:num w:numId="11">
    <w:abstractNumId w:val="1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10"/>
  </w:num>
  <w:num w:numId="16">
    <w:abstractNumId w:val="6"/>
  </w:num>
  <w:num w:numId="17">
    <w:abstractNumId w:val="20"/>
  </w:num>
  <w:num w:numId="18">
    <w:abstractNumId w:val="13"/>
  </w:num>
  <w:num w:numId="19">
    <w:abstractNumId w:val="24"/>
  </w:num>
  <w:num w:numId="20">
    <w:abstractNumId w:val="31"/>
  </w:num>
  <w:num w:numId="21">
    <w:abstractNumId w:val="9"/>
  </w:num>
  <w:num w:numId="22">
    <w:abstractNumId w:val="23"/>
  </w:num>
  <w:num w:numId="23">
    <w:abstractNumId w:val="4"/>
  </w:num>
  <w:num w:numId="24">
    <w:abstractNumId w:val="28"/>
  </w:num>
  <w:num w:numId="25">
    <w:abstractNumId w:val="0"/>
  </w:num>
  <w:num w:numId="26">
    <w:abstractNumId w:val="33"/>
  </w:num>
  <w:num w:numId="27">
    <w:abstractNumId w:val="32"/>
  </w:num>
  <w:num w:numId="28">
    <w:abstractNumId w:val="25"/>
  </w:num>
  <w:num w:numId="29">
    <w:abstractNumId w:val="17"/>
  </w:num>
  <w:num w:numId="30">
    <w:abstractNumId w:val="5"/>
  </w:num>
  <w:num w:numId="31">
    <w:abstractNumId w:val="19"/>
  </w:num>
  <w:num w:numId="32">
    <w:abstractNumId w:val="21"/>
  </w:num>
  <w:num w:numId="33">
    <w:abstractNumId w:val="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20F42"/>
    <w:rsid w:val="0002711A"/>
    <w:rsid w:val="00033B6F"/>
    <w:rsid w:val="00036081"/>
    <w:rsid w:val="00040CFE"/>
    <w:rsid w:val="00043583"/>
    <w:rsid w:val="00056535"/>
    <w:rsid w:val="00070390"/>
    <w:rsid w:val="00077A91"/>
    <w:rsid w:val="000800DB"/>
    <w:rsid w:val="0008150A"/>
    <w:rsid w:val="00087022"/>
    <w:rsid w:val="00092B28"/>
    <w:rsid w:val="0009385B"/>
    <w:rsid w:val="000955C6"/>
    <w:rsid w:val="00095E08"/>
    <w:rsid w:val="000A4453"/>
    <w:rsid w:val="000B0349"/>
    <w:rsid w:val="000B32B5"/>
    <w:rsid w:val="000B47D2"/>
    <w:rsid w:val="000B53D6"/>
    <w:rsid w:val="000B6664"/>
    <w:rsid w:val="000E5F00"/>
    <w:rsid w:val="000F1CDF"/>
    <w:rsid w:val="00100056"/>
    <w:rsid w:val="00101CEC"/>
    <w:rsid w:val="001032E6"/>
    <w:rsid w:val="0010667D"/>
    <w:rsid w:val="00124923"/>
    <w:rsid w:val="00124BD0"/>
    <w:rsid w:val="00142763"/>
    <w:rsid w:val="0014417C"/>
    <w:rsid w:val="001450DF"/>
    <w:rsid w:val="00151664"/>
    <w:rsid w:val="001544FD"/>
    <w:rsid w:val="00155F22"/>
    <w:rsid w:val="001618A3"/>
    <w:rsid w:val="001634DD"/>
    <w:rsid w:val="0017323D"/>
    <w:rsid w:val="00193342"/>
    <w:rsid w:val="001A2713"/>
    <w:rsid w:val="001A2F01"/>
    <w:rsid w:val="001A5C9B"/>
    <w:rsid w:val="001A7A45"/>
    <w:rsid w:val="001B0CC5"/>
    <w:rsid w:val="001C1C91"/>
    <w:rsid w:val="001D22EF"/>
    <w:rsid w:val="001E227E"/>
    <w:rsid w:val="001E27CB"/>
    <w:rsid w:val="001F0724"/>
    <w:rsid w:val="00203FE5"/>
    <w:rsid w:val="002069DF"/>
    <w:rsid w:val="00220E07"/>
    <w:rsid w:val="00237A1A"/>
    <w:rsid w:val="00261DC0"/>
    <w:rsid w:val="002627E5"/>
    <w:rsid w:val="00262ADA"/>
    <w:rsid w:val="00262BB7"/>
    <w:rsid w:val="00273C7B"/>
    <w:rsid w:val="00285172"/>
    <w:rsid w:val="002867BF"/>
    <w:rsid w:val="00287411"/>
    <w:rsid w:val="002930AD"/>
    <w:rsid w:val="002946FE"/>
    <w:rsid w:val="002A5082"/>
    <w:rsid w:val="002B13EC"/>
    <w:rsid w:val="002B368C"/>
    <w:rsid w:val="002C4B7D"/>
    <w:rsid w:val="002D7354"/>
    <w:rsid w:val="002E4C58"/>
    <w:rsid w:val="002F6CB7"/>
    <w:rsid w:val="003004F7"/>
    <w:rsid w:val="00311D08"/>
    <w:rsid w:val="00324BDF"/>
    <w:rsid w:val="003349B7"/>
    <w:rsid w:val="00336756"/>
    <w:rsid w:val="003576FE"/>
    <w:rsid w:val="00373AAE"/>
    <w:rsid w:val="00374D9B"/>
    <w:rsid w:val="003757BA"/>
    <w:rsid w:val="00376EFC"/>
    <w:rsid w:val="003778C0"/>
    <w:rsid w:val="003A53C2"/>
    <w:rsid w:val="003B645A"/>
    <w:rsid w:val="003B6B62"/>
    <w:rsid w:val="003C5F78"/>
    <w:rsid w:val="003D6F9C"/>
    <w:rsid w:val="003E5ADF"/>
    <w:rsid w:val="00422B29"/>
    <w:rsid w:val="00423A05"/>
    <w:rsid w:val="00424F94"/>
    <w:rsid w:val="0045236C"/>
    <w:rsid w:val="004538FD"/>
    <w:rsid w:val="00454EC7"/>
    <w:rsid w:val="00461050"/>
    <w:rsid w:val="004632FC"/>
    <w:rsid w:val="00484704"/>
    <w:rsid w:val="004907CF"/>
    <w:rsid w:val="004A1E86"/>
    <w:rsid w:val="004C23CE"/>
    <w:rsid w:val="004C3CE1"/>
    <w:rsid w:val="004D5EF5"/>
    <w:rsid w:val="004E3855"/>
    <w:rsid w:val="004F5A6E"/>
    <w:rsid w:val="004F6529"/>
    <w:rsid w:val="00504263"/>
    <w:rsid w:val="00520857"/>
    <w:rsid w:val="00523CF1"/>
    <w:rsid w:val="005244A3"/>
    <w:rsid w:val="00530D58"/>
    <w:rsid w:val="00530F74"/>
    <w:rsid w:val="00532B76"/>
    <w:rsid w:val="005341FC"/>
    <w:rsid w:val="00560E7B"/>
    <w:rsid w:val="00562770"/>
    <w:rsid w:val="00581106"/>
    <w:rsid w:val="0058178D"/>
    <w:rsid w:val="0058462E"/>
    <w:rsid w:val="00586512"/>
    <w:rsid w:val="005A2168"/>
    <w:rsid w:val="005B4EB0"/>
    <w:rsid w:val="005B5E81"/>
    <w:rsid w:val="005B7EB1"/>
    <w:rsid w:val="005C04D4"/>
    <w:rsid w:val="005C72A4"/>
    <w:rsid w:val="005D0B27"/>
    <w:rsid w:val="005E14F9"/>
    <w:rsid w:val="005E4197"/>
    <w:rsid w:val="005E5B18"/>
    <w:rsid w:val="005F08ED"/>
    <w:rsid w:val="005F20DF"/>
    <w:rsid w:val="005F2B45"/>
    <w:rsid w:val="005F76B8"/>
    <w:rsid w:val="00601FF0"/>
    <w:rsid w:val="006341E8"/>
    <w:rsid w:val="00663747"/>
    <w:rsid w:val="00671802"/>
    <w:rsid w:val="00674A94"/>
    <w:rsid w:val="00674C7A"/>
    <w:rsid w:val="00674DDD"/>
    <w:rsid w:val="006764FE"/>
    <w:rsid w:val="00680740"/>
    <w:rsid w:val="00681484"/>
    <w:rsid w:val="0069495C"/>
    <w:rsid w:val="006C013C"/>
    <w:rsid w:val="006C0861"/>
    <w:rsid w:val="006D3724"/>
    <w:rsid w:val="006E0DE4"/>
    <w:rsid w:val="006F5921"/>
    <w:rsid w:val="006F7893"/>
    <w:rsid w:val="00713BC2"/>
    <w:rsid w:val="00715B2C"/>
    <w:rsid w:val="00716382"/>
    <w:rsid w:val="00717F42"/>
    <w:rsid w:val="00721E1C"/>
    <w:rsid w:val="00722CC9"/>
    <w:rsid w:val="0075458D"/>
    <w:rsid w:val="00760E19"/>
    <w:rsid w:val="00761497"/>
    <w:rsid w:val="00770252"/>
    <w:rsid w:val="00771495"/>
    <w:rsid w:val="00771C53"/>
    <w:rsid w:val="0077224F"/>
    <w:rsid w:val="0079178B"/>
    <w:rsid w:val="00796C4E"/>
    <w:rsid w:val="007975F8"/>
    <w:rsid w:val="007A598A"/>
    <w:rsid w:val="007A7219"/>
    <w:rsid w:val="007B3933"/>
    <w:rsid w:val="007D16DA"/>
    <w:rsid w:val="007D28ED"/>
    <w:rsid w:val="007D2FB5"/>
    <w:rsid w:val="007D30FC"/>
    <w:rsid w:val="007D6C3B"/>
    <w:rsid w:val="007E45BD"/>
    <w:rsid w:val="007E6560"/>
    <w:rsid w:val="007E7243"/>
    <w:rsid w:val="007F4C0F"/>
    <w:rsid w:val="007F53C3"/>
    <w:rsid w:val="008128CF"/>
    <w:rsid w:val="00816A06"/>
    <w:rsid w:val="0082758A"/>
    <w:rsid w:val="00843744"/>
    <w:rsid w:val="00850773"/>
    <w:rsid w:val="00854958"/>
    <w:rsid w:val="00857E17"/>
    <w:rsid w:val="00862FAA"/>
    <w:rsid w:val="00872A8F"/>
    <w:rsid w:val="008750CD"/>
    <w:rsid w:val="00875CFC"/>
    <w:rsid w:val="0088751C"/>
    <w:rsid w:val="0089368F"/>
    <w:rsid w:val="008948E8"/>
    <w:rsid w:val="008A09AB"/>
    <w:rsid w:val="008A7CB2"/>
    <w:rsid w:val="008B581E"/>
    <w:rsid w:val="008C0A4C"/>
    <w:rsid w:val="008C423B"/>
    <w:rsid w:val="008C4455"/>
    <w:rsid w:val="008D138F"/>
    <w:rsid w:val="008D3716"/>
    <w:rsid w:val="008E0BE3"/>
    <w:rsid w:val="008E3743"/>
    <w:rsid w:val="008F7C95"/>
    <w:rsid w:val="00903DC0"/>
    <w:rsid w:val="00913F19"/>
    <w:rsid w:val="0094029F"/>
    <w:rsid w:val="00946988"/>
    <w:rsid w:val="009470E9"/>
    <w:rsid w:val="0096679A"/>
    <w:rsid w:val="00977C69"/>
    <w:rsid w:val="00981980"/>
    <w:rsid w:val="009830DE"/>
    <w:rsid w:val="00984A17"/>
    <w:rsid w:val="009878FC"/>
    <w:rsid w:val="00991668"/>
    <w:rsid w:val="009B0639"/>
    <w:rsid w:val="009B5B50"/>
    <w:rsid w:val="009C17F0"/>
    <w:rsid w:val="009C79BA"/>
    <w:rsid w:val="009F7358"/>
    <w:rsid w:val="00A211D6"/>
    <w:rsid w:val="00A2235A"/>
    <w:rsid w:val="00A32EA6"/>
    <w:rsid w:val="00A35C6D"/>
    <w:rsid w:val="00A36F7F"/>
    <w:rsid w:val="00A45914"/>
    <w:rsid w:val="00A500C5"/>
    <w:rsid w:val="00A5230A"/>
    <w:rsid w:val="00A55EFD"/>
    <w:rsid w:val="00A577F4"/>
    <w:rsid w:val="00A60B84"/>
    <w:rsid w:val="00A73CD9"/>
    <w:rsid w:val="00A8023F"/>
    <w:rsid w:val="00A82312"/>
    <w:rsid w:val="00A82B0B"/>
    <w:rsid w:val="00A9607C"/>
    <w:rsid w:val="00A96FA5"/>
    <w:rsid w:val="00AC05F8"/>
    <w:rsid w:val="00AD1D4A"/>
    <w:rsid w:val="00AD41B9"/>
    <w:rsid w:val="00AE6C98"/>
    <w:rsid w:val="00AF057A"/>
    <w:rsid w:val="00B126C6"/>
    <w:rsid w:val="00B25EDF"/>
    <w:rsid w:val="00B278BC"/>
    <w:rsid w:val="00B35829"/>
    <w:rsid w:val="00B35A35"/>
    <w:rsid w:val="00B438B3"/>
    <w:rsid w:val="00B44A20"/>
    <w:rsid w:val="00B472F9"/>
    <w:rsid w:val="00B50AAF"/>
    <w:rsid w:val="00B56694"/>
    <w:rsid w:val="00B64FCA"/>
    <w:rsid w:val="00B70A34"/>
    <w:rsid w:val="00B732F7"/>
    <w:rsid w:val="00B85962"/>
    <w:rsid w:val="00BA34C9"/>
    <w:rsid w:val="00BA79CD"/>
    <w:rsid w:val="00BB717F"/>
    <w:rsid w:val="00BC70DB"/>
    <w:rsid w:val="00BD55DD"/>
    <w:rsid w:val="00BD79F2"/>
    <w:rsid w:val="00BE5E11"/>
    <w:rsid w:val="00BE7373"/>
    <w:rsid w:val="00BF0ABC"/>
    <w:rsid w:val="00BF55C8"/>
    <w:rsid w:val="00C022E4"/>
    <w:rsid w:val="00C04E35"/>
    <w:rsid w:val="00C064E4"/>
    <w:rsid w:val="00C06E82"/>
    <w:rsid w:val="00C30120"/>
    <w:rsid w:val="00C36AA0"/>
    <w:rsid w:val="00C453EF"/>
    <w:rsid w:val="00C476F3"/>
    <w:rsid w:val="00C525A0"/>
    <w:rsid w:val="00C55A02"/>
    <w:rsid w:val="00C64707"/>
    <w:rsid w:val="00C7482B"/>
    <w:rsid w:val="00C9030B"/>
    <w:rsid w:val="00CC0096"/>
    <w:rsid w:val="00CD3DF8"/>
    <w:rsid w:val="00CF03F3"/>
    <w:rsid w:val="00CF19B5"/>
    <w:rsid w:val="00CF2726"/>
    <w:rsid w:val="00CF6E66"/>
    <w:rsid w:val="00CF7512"/>
    <w:rsid w:val="00D37F63"/>
    <w:rsid w:val="00D422D7"/>
    <w:rsid w:val="00D42A91"/>
    <w:rsid w:val="00D431A0"/>
    <w:rsid w:val="00D50AC6"/>
    <w:rsid w:val="00D51621"/>
    <w:rsid w:val="00D615FD"/>
    <w:rsid w:val="00D674E2"/>
    <w:rsid w:val="00D7081C"/>
    <w:rsid w:val="00D721B7"/>
    <w:rsid w:val="00D75D33"/>
    <w:rsid w:val="00D80F58"/>
    <w:rsid w:val="00D83E03"/>
    <w:rsid w:val="00D93EA1"/>
    <w:rsid w:val="00D94C2E"/>
    <w:rsid w:val="00D95696"/>
    <w:rsid w:val="00DC2535"/>
    <w:rsid w:val="00DD3EB9"/>
    <w:rsid w:val="00DD6B64"/>
    <w:rsid w:val="00DE336B"/>
    <w:rsid w:val="00DF22E9"/>
    <w:rsid w:val="00DF5568"/>
    <w:rsid w:val="00DF7612"/>
    <w:rsid w:val="00E30123"/>
    <w:rsid w:val="00E37F68"/>
    <w:rsid w:val="00E44A6C"/>
    <w:rsid w:val="00E45679"/>
    <w:rsid w:val="00E50700"/>
    <w:rsid w:val="00E54BB0"/>
    <w:rsid w:val="00E5507F"/>
    <w:rsid w:val="00E57E28"/>
    <w:rsid w:val="00E86875"/>
    <w:rsid w:val="00E9522A"/>
    <w:rsid w:val="00E96CB7"/>
    <w:rsid w:val="00E97B21"/>
    <w:rsid w:val="00EA6BF8"/>
    <w:rsid w:val="00EB1866"/>
    <w:rsid w:val="00EB4809"/>
    <w:rsid w:val="00EC601A"/>
    <w:rsid w:val="00ED16E9"/>
    <w:rsid w:val="00ED56D5"/>
    <w:rsid w:val="00F06EEC"/>
    <w:rsid w:val="00F15984"/>
    <w:rsid w:val="00F27DA0"/>
    <w:rsid w:val="00F466E9"/>
    <w:rsid w:val="00F51BDE"/>
    <w:rsid w:val="00F65998"/>
    <w:rsid w:val="00F6712F"/>
    <w:rsid w:val="00F6717C"/>
    <w:rsid w:val="00F749D2"/>
    <w:rsid w:val="00F83E8E"/>
    <w:rsid w:val="00FA2265"/>
    <w:rsid w:val="00FB4296"/>
    <w:rsid w:val="00FB602D"/>
    <w:rsid w:val="00FC0FAD"/>
    <w:rsid w:val="00FD69E9"/>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nhideWhenUsed/>
    <w:rsid w:val="001F0724"/>
    <w:pPr>
      <w:spacing w:line="240" w:lineRule="auto"/>
    </w:pPr>
    <w:rPr>
      <w:sz w:val="20"/>
      <w:szCs w:val="20"/>
    </w:rPr>
  </w:style>
  <w:style w:type="character" w:customStyle="1" w:styleId="CommentTextChar">
    <w:name w:val="Comment Text Char"/>
    <w:basedOn w:val="DefaultParagraphFont"/>
    <w:link w:val="CommentText"/>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532B76"/>
    <w:pPr>
      <w:ind w:left="720"/>
      <w:contextualSpacing/>
    </w:pPr>
  </w:style>
  <w:style w:type="paragraph" w:styleId="BodyText">
    <w:name w:val="Body Text"/>
    <w:aliases w:val="bt"/>
    <w:basedOn w:val="Normal"/>
    <w:link w:val="BodyTextChar"/>
    <w:rsid w:val="00523CF1"/>
    <w:pPr>
      <w:spacing w:before="120" w:after="0" w:line="240" w:lineRule="auto"/>
      <w:jc w:val="both"/>
    </w:pPr>
    <w:rPr>
      <w:rFonts w:ascii="Times New Roman" w:eastAsia="Times New Roman" w:hAnsi="Times New Roman" w:cs="Times New Roman"/>
      <w:noProof/>
      <w:sz w:val="24"/>
      <w:szCs w:val="20"/>
    </w:rPr>
  </w:style>
  <w:style w:type="character" w:customStyle="1" w:styleId="BodyTextChar">
    <w:name w:val="Body Text Char"/>
    <w:aliases w:val="bt Char"/>
    <w:basedOn w:val="DefaultParagraphFont"/>
    <w:link w:val="BodyText"/>
    <w:rsid w:val="00523CF1"/>
    <w:rPr>
      <w:rFonts w:ascii="Times New Roman" w:eastAsia="Times New Roman" w:hAnsi="Times New Roman" w:cs="Times New Roman"/>
      <w:noProof/>
      <w:sz w:val="24"/>
      <w:szCs w:val="20"/>
    </w:rPr>
  </w:style>
  <w:style w:type="paragraph" w:styleId="CommentSubject">
    <w:name w:val="annotation subject"/>
    <w:basedOn w:val="CommentText"/>
    <w:next w:val="CommentText"/>
    <w:link w:val="CommentSubjectChar"/>
    <w:uiPriority w:val="99"/>
    <w:semiHidden/>
    <w:unhideWhenUsed/>
    <w:rsid w:val="00AF057A"/>
    <w:rPr>
      <w:b/>
      <w:bCs/>
    </w:rPr>
  </w:style>
  <w:style w:type="character" w:customStyle="1" w:styleId="CommentSubjectChar">
    <w:name w:val="Comment Subject Char"/>
    <w:basedOn w:val="CommentTextChar"/>
    <w:link w:val="CommentSubject"/>
    <w:uiPriority w:val="99"/>
    <w:semiHidden/>
    <w:rsid w:val="00AF057A"/>
    <w:rPr>
      <w:b/>
      <w:bCs/>
      <w:sz w:val="20"/>
      <w:szCs w:val="20"/>
    </w:rPr>
  </w:style>
  <w:style w:type="paragraph" w:styleId="NormalWeb">
    <w:name w:val="Normal (Web)"/>
    <w:basedOn w:val="Normal"/>
    <w:uiPriority w:val="99"/>
    <w:unhideWhenUsed/>
    <w:rsid w:val="00D80F58"/>
    <w:pPr>
      <w:spacing w:before="360" w:after="5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8FC"/>
    <w:rPr>
      <w:color w:val="0563C1" w:themeColor="hyperlink"/>
      <w:u w:val="single"/>
    </w:rPr>
  </w:style>
  <w:style w:type="character" w:customStyle="1" w:styleId="UnresolvedMention1">
    <w:name w:val="Unresolved Mention1"/>
    <w:basedOn w:val="DefaultParagraphFont"/>
    <w:uiPriority w:val="99"/>
    <w:semiHidden/>
    <w:unhideWhenUsed/>
    <w:rsid w:val="009878FC"/>
    <w:rPr>
      <w:color w:val="605E5C"/>
      <w:shd w:val="clear" w:color="auto" w:fill="E1DFDD"/>
    </w:rPr>
  </w:style>
  <w:style w:type="character" w:styleId="FollowedHyperlink">
    <w:name w:val="FollowedHyperlink"/>
    <w:basedOn w:val="DefaultParagraphFont"/>
    <w:uiPriority w:val="99"/>
    <w:semiHidden/>
    <w:unhideWhenUsed/>
    <w:rsid w:val="00530F74"/>
    <w:rPr>
      <w:color w:val="954F72" w:themeColor="followedHyperlink"/>
      <w:u w:val="single"/>
    </w:rPr>
  </w:style>
  <w:style w:type="paragraph" w:styleId="Revision">
    <w:name w:val="Revision"/>
    <w:hidden/>
    <w:uiPriority w:val="99"/>
    <w:semiHidden/>
    <w:rsid w:val="005F08ED"/>
    <w:pPr>
      <w:spacing w:after="0" w:line="240" w:lineRule="auto"/>
    </w:pPr>
  </w:style>
  <w:style w:type="paragraph" w:styleId="Header">
    <w:name w:val="header"/>
    <w:basedOn w:val="Normal"/>
    <w:link w:val="HeaderChar"/>
    <w:uiPriority w:val="99"/>
    <w:unhideWhenUsed/>
    <w:rsid w:val="00983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DE"/>
  </w:style>
  <w:style w:type="paragraph" w:styleId="Footer">
    <w:name w:val="footer"/>
    <w:basedOn w:val="Normal"/>
    <w:link w:val="FooterChar"/>
    <w:uiPriority w:val="99"/>
    <w:unhideWhenUsed/>
    <w:rsid w:val="00983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DE"/>
  </w:style>
  <w:style w:type="character" w:customStyle="1" w:styleId="FootnoteTextChar">
    <w:name w:val="Footnote Text Char"/>
    <w:aliases w:val="*Footnote Text Char"/>
    <w:basedOn w:val="DefaultParagraphFont"/>
    <w:link w:val="FootnoteText"/>
    <w:uiPriority w:val="99"/>
    <w:semiHidden/>
    <w:locked/>
    <w:rsid w:val="00A96FA5"/>
    <w:rPr>
      <w:rFonts w:ascii="Times New Roman" w:hAnsi="Times New Roman" w:cs="Times New Roman"/>
      <w:sz w:val="20"/>
      <w:szCs w:val="20"/>
    </w:rPr>
  </w:style>
  <w:style w:type="paragraph" w:styleId="FootnoteText">
    <w:name w:val="footnote text"/>
    <w:aliases w:val="*Footnote Text"/>
    <w:basedOn w:val="Normal"/>
    <w:link w:val="FootnoteTextChar"/>
    <w:uiPriority w:val="99"/>
    <w:semiHidden/>
    <w:unhideWhenUsed/>
    <w:qFormat/>
    <w:rsid w:val="00A96FA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A96FA5"/>
    <w:rPr>
      <w:sz w:val="20"/>
      <w:szCs w:val="20"/>
    </w:rPr>
  </w:style>
  <w:style w:type="character" w:styleId="FootnoteReference">
    <w:name w:val="footnote reference"/>
    <w:aliases w:val="*Footnote Reference,Number"/>
    <w:basedOn w:val="DefaultParagraphFont"/>
    <w:uiPriority w:val="99"/>
    <w:semiHidden/>
    <w:unhideWhenUsed/>
    <w:qFormat/>
    <w:rsid w:val="00A96FA5"/>
    <w:rPr>
      <w:vertAlign w:val="superscript"/>
    </w:rPr>
  </w:style>
  <w:style w:type="character" w:customStyle="1" w:styleId="UnresolvedMention2">
    <w:name w:val="Unresolved Mention2"/>
    <w:basedOn w:val="DefaultParagraphFont"/>
    <w:uiPriority w:val="99"/>
    <w:semiHidden/>
    <w:unhideWhenUsed/>
    <w:rsid w:val="001618A3"/>
    <w:rPr>
      <w:color w:val="808080"/>
      <w:shd w:val="clear" w:color="auto" w:fill="E6E6E6"/>
    </w:rPr>
  </w:style>
  <w:style w:type="paragraph" w:customStyle="1" w:styleId="Default">
    <w:name w:val="Default"/>
    <w:rsid w:val="00991668"/>
    <w:pPr>
      <w:autoSpaceDE w:val="0"/>
      <w:autoSpaceDN w:val="0"/>
      <w:adjustRightInd w:val="0"/>
      <w:spacing w:after="0" w:line="240" w:lineRule="auto"/>
    </w:pPr>
    <w:rPr>
      <w:rFonts w:ascii="Symbol" w:hAnsi="Symbol" w:cs="Symbol"/>
      <w:color w:val="000000"/>
      <w:sz w:val="24"/>
      <w:szCs w:val="24"/>
    </w:rPr>
  </w:style>
  <w:style w:type="table" w:customStyle="1" w:styleId="GridTable4Accent1">
    <w:name w:val="Grid Table 4 Accent 1"/>
    <w:basedOn w:val="TableNormal"/>
    <w:uiPriority w:val="49"/>
    <w:rsid w:val="009470E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nhideWhenUsed/>
    <w:rsid w:val="001F0724"/>
    <w:pPr>
      <w:spacing w:line="240" w:lineRule="auto"/>
    </w:pPr>
    <w:rPr>
      <w:sz w:val="20"/>
      <w:szCs w:val="20"/>
    </w:rPr>
  </w:style>
  <w:style w:type="character" w:customStyle="1" w:styleId="CommentTextChar">
    <w:name w:val="Comment Text Char"/>
    <w:basedOn w:val="DefaultParagraphFont"/>
    <w:link w:val="CommentText"/>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532B76"/>
    <w:pPr>
      <w:ind w:left="720"/>
      <w:contextualSpacing/>
    </w:pPr>
  </w:style>
  <w:style w:type="paragraph" w:styleId="BodyText">
    <w:name w:val="Body Text"/>
    <w:aliases w:val="bt"/>
    <w:basedOn w:val="Normal"/>
    <w:link w:val="BodyTextChar"/>
    <w:rsid w:val="00523CF1"/>
    <w:pPr>
      <w:spacing w:before="120" w:after="0" w:line="240" w:lineRule="auto"/>
      <w:jc w:val="both"/>
    </w:pPr>
    <w:rPr>
      <w:rFonts w:ascii="Times New Roman" w:eastAsia="Times New Roman" w:hAnsi="Times New Roman" w:cs="Times New Roman"/>
      <w:noProof/>
      <w:sz w:val="24"/>
      <w:szCs w:val="20"/>
    </w:rPr>
  </w:style>
  <w:style w:type="character" w:customStyle="1" w:styleId="BodyTextChar">
    <w:name w:val="Body Text Char"/>
    <w:aliases w:val="bt Char"/>
    <w:basedOn w:val="DefaultParagraphFont"/>
    <w:link w:val="BodyText"/>
    <w:rsid w:val="00523CF1"/>
    <w:rPr>
      <w:rFonts w:ascii="Times New Roman" w:eastAsia="Times New Roman" w:hAnsi="Times New Roman" w:cs="Times New Roman"/>
      <w:noProof/>
      <w:sz w:val="24"/>
      <w:szCs w:val="20"/>
    </w:rPr>
  </w:style>
  <w:style w:type="paragraph" w:styleId="CommentSubject">
    <w:name w:val="annotation subject"/>
    <w:basedOn w:val="CommentText"/>
    <w:next w:val="CommentText"/>
    <w:link w:val="CommentSubjectChar"/>
    <w:uiPriority w:val="99"/>
    <w:semiHidden/>
    <w:unhideWhenUsed/>
    <w:rsid w:val="00AF057A"/>
    <w:rPr>
      <w:b/>
      <w:bCs/>
    </w:rPr>
  </w:style>
  <w:style w:type="character" w:customStyle="1" w:styleId="CommentSubjectChar">
    <w:name w:val="Comment Subject Char"/>
    <w:basedOn w:val="CommentTextChar"/>
    <w:link w:val="CommentSubject"/>
    <w:uiPriority w:val="99"/>
    <w:semiHidden/>
    <w:rsid w:val="00AF057A"/>
    <w:rPr>
      <w:b/>
      <w:bCs/>
      <w:sz w:val="20"/>
      <w:szCs w:val="20"/>
    </w:rPr>
  </w:style>
  <w:style w:type="paragraph" w:styleId="NormalWeb">
    <w:name w:val="Normal (Web)"/>
    <w:basedOn w:val="Normal"/>
    <w:uiPriority w:val="99"/>
    <w:unhideWhenUsed/>
    <w:rsid w:val="00D80F58"/>
    <w:pPr>
      <w:spacing w:before="360" w:after="5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8FC"/>
    <w:rPr>
      <w:color w:val="0563C1" w:themeColor="hyperlink"/>
      <w:u w:val="single"/>
    </w:rPr>
  </w:style>
  <w:style w:type="character" w:customStyle="1" w:styleId="UnresolvedMention1">
    <w:name w:val="Unresolved Mention1"/>
    <w:basedOn w:val="DefaultParagraphFont"/>
    <w:uiPriority w:val="99"/>
    <w:semiHidden/>
    <w:unhideWhenUsed/>
    <w:rsid w:val="009878FC"/>
    <w:rPr>
      <w:color w:val="605E5C"/>
      <w:shd w:val="clear" w:color="auto" w:fill="E1DFDD"/>
    </w:rPr>
  </w:style>
  <w:style w:type="character" w:styleId="FollowedHyperlink">
    <w:name w:val="FollowedHyperlink"/>
    <w:basedOn w:val="DefaultParagraphFont"/>
    <w:uiPriority w:val="99"/>
    <w:semiHidden/>
    <w:unhideWhenUsed/>
    <w:rsid w:val="00530F74"/>
    <w:rPr>
      <w:color w:val="954F72" w:themeColor="followedHyperlink"/>
      <w:u w:val="single"/>
    </w:rPr>
  </w:style>
  <w:style w:type="paragraph" w:styleId="Revision">
    <w:name w:val="Revision"/>
    <w:hidden/>
    <w:uiPriority w:val="99"/>
    <w:semiHidden/>
    <w:rsid w:val="005F08ED"/>
    <w:pPr>
      <w:spacing w:after="0" w:line="240" w:lineRule="auto"/>
    </w:pPr>
  </w:style>
  <w:style w:type="paragraph" w:styleId="Header">
    <w:name w:val="header"/>
    <w:basedOn w:val="Normal"/>
    <w:link w:val="HeaderChar"/>
    <w:uiPriority w:val="99"/>
    <w:unhideWhenUsed/>
    <w:rsid w:val="00983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DE"/>
  </w:style>
  <w:style w:type="paragraph" w:styleId="Footer">
    <w:name w:val="footer"/>
    <w:basedOn w:val="Normal"/>
    <w:link w:val="FooterChar"/>
    <w:uiPriority w:val="99"/>
    <w:unhideWhenUsed/>
    <w:rsid w:val="00983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DE"/>
  </w:style>
  <w:style w:type="character" w:customStyle="1" w:styleId="FootnoteTextChar">
    <w:name w:val="Footnote Text Char"/>
    <w:aliases w:val="*Footnote Text Char"/>
    <w:basedOn w:val="DefaultParagraphFont"/>
    <w:link w:val="FootnoteText"/>
    <w:uiPriority w:val="99"/>
    <w:semiHidden/>
    <w:locked/>
    <w:rsid w:val="00A96FA5"/>
    <w:rPr>
      <w:rFonts w:ascii="Times New Roman" w:hAnsi="Times New Roman" w:cs="Times New Roman"/>
      <w:sz w:val="20"/>
      <w:szCs w:val="20"/>
    </w:rPr>
  </w:style>
  <w:style w:type="paragraph" w:styleId="FootnoteText">
    <w:name w:val="footnote text"/>
    <w:aliases w:val="*Footnote Text"/>
    <w:basedOn w:val="Normal"/>
    <w:link w:val="FootnoteTextChar"/>
    <w:uiPriority w:val="99"/>
    <w:semiHidden/>
    <w:unhideWhenUsed/>
    <w:qFormat/>
    <w:rsid w:val="00A96FA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A96FA5"/>
    <w:rPr>
      <w:sz w:val="20"/>
      <w:szCs w:val="20"/>
    </w:rPr>
  </w:style>
  <w:style w:type="character" w:styleId="FootnoteReference">
    <w:name w:val="footnote reference"/>
    <w:aliases w:val="*Footnote Reference,Number"/>
    <w:basedOn w:val="DefaultParagraphFont"/>
    <w:uiPriority w:val="99"/>
    <w:semiHidden/>
    <w:unhideWhenUsed/>
    <w:qFormat/>
    <w:rsid w:val="00A96FA5"/>
    <w:rPr>
      <w:vertAlign w:val="superscript"/>
    </w:rPr>
  </w:style>
  <w:style w:type="character" w:customStyle="1" w:styleId="UnresolvedMention2">
    <w:name w:val="Unresolved Mention2"/>
    <w:basedOn w:val="DefaultParagraphFont"/>
    <w:uiPriority w:val="99"/>
    <w:semiHidden/>
    <w:unhideWhenUsed/>
    <w:rsid w:val="001618A3"/>
    <w:rPr>
      <w:color w:val="808080"/>
      <w:shd w:val="clear" w:color="auto" w:fill="E6E6E6"/>
    </w:rPr>
  </w:style>
  <w:style w:type="paragraph" w:customStyle="1" w:styleId="Default">
    <w:name w:val="Default"/>
    <w:rsid w:val="00991668"/>
    <w:pPr>
      <w:autoSpaceDE w:val="0"/>
      <w:autoSpaceDN w:val="0"/>
      <w:adjustRightInd w:val="0"/>
      <w:spacing w:after="0" w:line="240" w:lineRule="auto"/>
    </w:pPr>
    <w:rPr>
      <w:rFonts w:ascii="Symbol" w:hAnsi="Symbol" w:cs="Symbol"/>
      <w:color w:val="000000"/>
      <w:sz w:val="24"/>
      <w:szCs w:val="24"/>
    </w:rPr>
  </w:style>
  <w:style w:type="table" w:customStyle="1" w:styleId="GridTable4Accent1">
    <w:name w:val="Grid Table 4 Accent 1"/>
    <w:basedOn w:val="TableNormal"/>
    <w:uiPriority w:val="49"/>
    <w:rsid w:val="009470E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0207">
      <w:bodyDiv w:val="1"/>
      <w:marLeft w:val="0"/>
      <w:marRight w:val="0"/>
      <w:marTop w:val="0"/>
      <w:marBottom w:val="0"/>
      <w:divBdr>
        <w:top w:val="none" w:sz="0" w:space="0" w:color="auto"/>
        <w:left w:val="none" w:sz="0" w:space="0" w:color="auto"/>
        <w:bottom w:val="none" w:sz="0" w:space="0" w:color="auto"/>
        <w:right w:val="none" w:sz="0" w:space="0" w:color="auto"/>
      </w:divBdr>
    </w:div>
    <w:div w:id="154692471">
      <w:bodyDiv w:val="1"/>
      <w:marLeft w:val="0"/>
      <w:marRight w:val="0"/>
      <w:marTop w:val="0"/>
      <w:marBottom w:val="0"/>
      <w:divBdr>
        <w:top w:val="none" w:sz="0" w:space="0" w:color="auto"/>
        <w:left w:val="none" w:sz="0" w:space="0" w:color="auto"/>
        <w:bottom w:val="none" w:sz="0" w:space="0" w:color="auto"/>
        <w:right w:val="none" w:sz="0" w:space="0" w:color="auto"/>
      </w:divBdr>
    </w:div>
    <w:div w:id="171992164">
      <w:bodyDiv w:val="1"/>
      <w:marLeft w:val="0"/>
      <w:marRight w:val="0"/>
      <w:marTop w:val="0"/>
      <w:marBottom w:val="0"/>
      <w:divBdr>
        <w:top w:val="none" w:sz="0" w:space="0" w:color="auto"/>
        <w:left w:val="none" w:sz="0" w:space="0" w:color="auto"/>
        <w:bottom w:val="none" w:sz="0" w:space="0" w:color="auto"/>
        <w:right w:val="none" w:sz="0" w:space="0" w:color="auto"/>
      </w:divBdr>
    </w:div>
    <w:div w:id="202639692">
      <w:bodyDiv w:val="1"/>
      <w:marLeft w:val="0"/>
      <w:marRight w:val="0"/>
      <w:marTop w:val="0"/>
      <w:marBottom w:val="0"/>
      <w:divBdr>
        <w:top w:val="none" w:sz="0" w:space="0" w:color="auto"/>
        <w:left w:val="none" w:sz="0" w:space="0" w:color="auto"/>
        <w:bottom w:val="none" w:sz="0" w:space="0" w:color="auto"/>
        <w:right w:val="none" w:sz="0" w:space="0" w:color="auto"/>
      </w:divBdr>
    </w:div>
    <w:div w:id="203561868">
      <w:bodyDiv w:val="1"/>
      <w:marLeft w:val="0"/>
      <w:marRight w:val="0"/>
      <w:marTop w:val="0"/>
      <w:marBottom w:val="0"/>
      <w:divBdr>
        <w:top w:val="none" w:sz="0" w:space="0" w:color="auto"/>
        <w:left w:val="none" w:sz="0" w:space="0" w:color="auto"/>
        <w:bottom w:val="none" w:sz="0" w:space="0" w:color="auto"/>
        <w:right w:val="none" w:sz="0" w:space="0" w:color="auto"/>
      </w:divBdr>
    </w:div>
    <w:div w:id="230310135">
      <w:bodyDiv w:val="1"/>
      <w:marLeft w:val="0"/>
      <w:marRight w:val="0"/>
      <w:marTop w:val="0"/>
      <w:marBottom w:val="0"/>
      <w:divBdr>
        <w:top w:val="none" w:sz="0" w:space="0" w:color="auto"/>
        <w:left w:val="none" w:sz="0" w:space="0" w:color="auto"/>
        <w:bottom w:val="none" w:sz="0" w:space="0" w:color="auto"/>
        <w:right w:val="none" w:sz="0" w:space="0" w:color="auto"/>
      </w:divBdr>
    </w:div>
    <w:div w:id="231622787">
      <w:bodyDiv w:val="1"/>
      <w:marLeft w:val="0"/>
      <w:marRight w:val="0"/>
      <w:marTop w:val="0"/>
      <w:marBottom w:val="0"/>
      <w:divBdr>
        <w:top w:val="none" w:sz="0" w:space="0" w:color="auto"/>
        <w:left w:val="none" w:sz="0" w:space="0" w:color="auto"/>
        <w:bottom w:val="none" w:sz="0" w:space="0" w:color="auto"/>
        <w:right w:val="none" w:sz="0" w:space="0" w:color="auto"/>
      </w:divBdr>
    </w:div>
    <w:div w:id="263995923">
      <w:bodyDiv w:val="1"/>
      <w:marLeft w:val="0"/>
      <w:marRight w:val="0"/>
      <w:marTop w:val="0"/>
      <w:marBottom w:val="0"/>
      <w:divBdr>
        <w:top w:val="none" w:sz="0" w:space="0" w:color="auto"/>
        <w:left w:val="none" w:sz="0" w:space="0" w:color="auto"/>
        <w:bottom w:val="none" w:sz="0" w:space="0" w:color="auto"/>
        <w:right w:val="none" w:sz="0" w:space="0" w:color="auto"/>
      </w:divBdr>
    </w:div>
    <w:div w:id="314650704">
      <w:bodyDiv w:val="1"/>
      <w:marLeft w:val="0"/>
      <w:marRight w:val="0"/>
      <w:marTop w:val="0"/>
      <w:marBottom w:val="0"/>
      <w:divBdr>
        <w:top w:val="none" w:sz="0" w:space="0" w:color="auto"/>
        <w:left w:val="none" w:sz="0" w:space="0" w:color="auto"/>
        <w:bottom w:val="none" w:sz="0" w:space="0" w:color="auto"/>
        <w:right w:val="none" w:sz="0" w:space="0" w:color="auto"/>
      </w:divBdr>
    </w:div>
    <w:div w:id="340133385">
      <w:bodyDiv w:val="1"/>
      <w:marLeft w:val="0"/>
      <w:marRight w:val="0"/>
      <w:marTop w:val="0"/>
      <w:marBottom w:val="0"/>
      <w:divBdr>
        <w:top w:val="none" w:sz="0" w:space="0" w:color="auto"/>
        <w:left w:val="none" w:sz="0" w:space="0" w:color="auto"/>
        <w:bottom w:val="none" w:sz="0" w:space="0" w:color="auto"/>
        <w:right w:val="none" w:sz="0" w:space="0" w:color="auto"/>
      </w:divBdr>
    </w:div>
    <w:div w:id="503865399">
      <w:bodyDiv w:val="1"/>
      <w:marLeft w:val="0"/>
      <w:marRight w:val="0"/>
      <w:marTop w:val="0"/>
      <w:marBottom w:val="0"/>
      <w:divBdr>
        <w:top w:val="none" w:sz="0" w:space="0" w:color="auto"/>
        <w:left w:val="none" w:sz="0" w:space="0" w:color="auto"/>
        <w:bottom w:val="none" w:sz="0" w:space="0" w:color="auto"/>
        <w:right w:val="none" w:sz="0" w:space="0" w:color="auto"/>
      </w:divBdr>
    </w:div>
    <w:div w:id="526451100">
      <w:bodyDiv w:val="1"/>
      <w:marLeft w:val="0"/>
      <w:marRight w:val="0"/>
      <w:marTop w:val="0"/>
      <w:marBottom w:val="0"/>
      <w:divBdr>
        <w:top w:val="none" w:sz="0" w:space="0" w:color="auto"/>
        <w:left w:val="none" w:sz="0" w:space="0" w:color="auto"/>
        <w:bottom w:val="none" w:sz="0" w:space="0" w:color="auto"/>
        <w:right w:val="none" w:sz="0" w:space="0" w:color="auto"/>
      </w:divBdr>
    </w:div>
    <w:div w:id="809517150">
      <w:bodyDiv w:val="1"/>
      <w:marLeft w:val="0"/>
      <w:marRight w:val="0"/>
      <w:marTop w:val="0"/>
      <w:marBottom w:val="0"/>
      <w:divBdr>
        <w:top w:val="none" w:sz="0" w:space="0" w:color="auto"/>
        <w:left w:val="none" w:sz="0" w:space="0" w:color="auto"/>
        <w:bottom w:val="none" w:sz="0" w:space="0" w:color="auto"/>
        <w:right w:val="none" w:sz="0" w:space="0" w:color="auto"/>
      </w:divBdr>
    </w:div>
    <w:div w:id="835339454">
      <w:bodyDiv w:val="1"/>
      <w:marLeft w:val="0"/>
      <w:marRight w:val="0"/>
      <w:marTop w:val="0"/>
      <w:marBottom w:val="0"/>
      <w:divBdr>
        <w:top w:val="none" w:sz="0" w:space="0" w:color="auto"/>
        <w:left w:val="none" w:sz="0" w:space="0" w:color="auto"/>
        <w:bottom w:val="none" w:sz="0" w:space="0" w:color="auto"/>
        <w:right w:val="none" w:sz="0" w:space="0" w:color="auto"/>
      </w:divBdr>
    </w:div>
    <w:div w:id="950362023">
      <w:bodyDiv w:val="1"/>
      <w:marLeft w:val="0"/>
      <w:marRight w:val="0"/>
      <w:marTop w:val="0"/>
      <w:marBottom w:val="0"/>
      <w:divBdr>
        <w:top w:val="none" w:sz="0" w:space="0" w:color="auto"/>
        <w:left w:val="none" w:sz="0" w:space="0" w:color="auto"/>
        <w:bottom w:val="none" w:sz="0" w:space="0" w:color="auto"/>
        <w:right w:val="none" w:sz="0" w:space="0" w:color="auto"/>
      </w:divBdr>
    </w:div>
    <w:div w:id="1292440765">
      <w:bodyDiv w:val="1"/>
      <w:marLeft w:val="0"/>
      <w:marRight w:val="0"/>
      <w:marTop w:val="0"/>
      <w:marBottom w:val="0"/>
      <w:divBdr>
        <w:top w:val="none" w:sz="0" w:space="0" w:color="auto"/>
        <w:left w:val="none" w:sz="0" w:space="0" w:color="auto"/>
        <w:bottom w:val="none" w:sz="0" w:space="0" w:color="auto"/>
        <w:right w:val="none" w:sz="0" w:space="0" w:color="auto"/>
      </w:divBdr>
    </w:div>
    <w:div w:id="1363827184">
      <w:bodyDiv w:val="1"/>
      <w:marLeft w:val="0"/>
      <w:marRight w:val="0"/>
      <w:marTop w:val="0"/>
      <w:marBottom w:val="0"/>
      <w:divBdr>
        <w:top w:val="none" w:sz="0" w:space="0" w:color="auto"/>
        <w:left w:val="none" w:sz="0" w:space="0" w:color="auto"/>
        <w:bottom w:val="none" w:sz="0" w:space="0" w:color="auto"/>
        <w:right w:val="none" w:sz="0" w:space="0" w:color="auto"/>
      </w:divBdr>
    </w:div>
    <w:div w:id="1376929506">
      <w:bodyDiv w:val="1"/>
      <w:marLeft w:val="0"/>
      <w:marRight w:val="0"/>
      <w:marTop w:val="0"/>
      <w:marBottom w:val="0"/>
      <w:divBdr>
        <w:top w:val="none" w:sz="0" w:space="0" w:color="auto"/>
        <w:left w:val="none" w:sz="0" w:space="0" w:color="auto"/>
        <w:bottom w:val="none" w:sz="0" w:space="0" w:color="auto"/>
        <w:right w:val="none" w:sz="0" w:space="0" w:color="auto"/>
      </w:divBdr>
    </w:div>
    <w:div w:id="1619415530">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657303421">
      <w:bodyDiv w:val="1"/>
      <w:marLeft w:val="0"/>
      <w:marRight w:val="0"/>
      <w:marTop w:val="0"/>
      <w:marBottom w:val="0"/>
      <w:divBdr>
        <w:top w:val="none" w:sz="0" w:space="0" w:color="auto"/>
        <w:left w:val="none" w:sz="0" w:space="0" w:color="auto"/>
        <w:bottom w:val="none" w:sz="0" w:space="0" w:color="auto"/>
        <w:right w:val="none" w:sz="0" w:space="0" w:color="auto"/>
      </w:divBdr>
    </w:div>
    <w:div w:id="1747605666">
      <w:bodyDiv w:val="1"/>
      <w:marLeft w:val="0"/>
      <w:marRight w:val="0"/>
      <w:marTop w:val="0"/>
      <w:marBottom w:val="0"/>
      <w:divBdr>
        <w:top w:val="none" w:sz="0" w:space="0" w:color="auto"/>
        <w:left w:val="none" w:sz="0" w:space="0" w:color="auto"/>
        <w:bottom w:val="none" w:sz="0" w:space="0" w:color="auto"/>
        <w:right w:val="none" w:sz="0" w:space="0" w:color="auto"/>
      </w:divBdr>
    </w:div>
    <w:div w:id="18156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a.gov/nextgen/equipadsb/research/airspac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adsbperformance.faa.gov/PIA/Application.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sbprivacyicao@faa.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0DFA28BE4FE4DAD9D913F9FE23573" ma:contentTypeVersion="11" ma:contentTypeDescription="Create a new document." ma:contentTypeScope="" ma:versionID="1666567b07cfc3427d110988ec78d294">
  <xsd:schema xmlns:xsd="http://www.w3.org/2001/XMLSchema" xmlns:xs="http://www.w3.org/2001/XMLSchema" xmlns:p="http://schemas.microsoft.com/office/2006/metadata/properties" xmlns:ns3="2a69d94c-8b84-49f5-8783-11909c56960a" xmlns:ns4="cf3aa9bb-ac79-40ae-8684-9fb07faed499" targetNamespace="http://schemas.microsoft.com/office/2006/metadata/properties" ma:root="true" ma:fieldsID="79a7176bfd2947c2034732a1c9181c47" ns3:_="" ns4:_="">
    <xsd:import namespace="2a69d94c-8b84-49f5-8783-11909c56960a"/>
    <xsd:import namespace="cf3aa9bb-ac79-40ae-8684-9fb07faed4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d94c-8b84-49f5-8783-11909c569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aa9bb-ac79-40ae-8684-9fb07faed4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394AD-1962-4FC2-962B-6BAB9FD82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d94c-8b84-49f5-8783-11909c56960a"/>
    <ds:schemaRef ds:uri="cf3aa9bb-ac79-40ae-8684-9fb07fae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1CA70-CA1A-47D4-9714-83241468A74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a69d94c-8b84-49f5-8783-11909c56960a"/>
    <ds:schemaRef ds:uri="cf3aa9bb-ac79-40ae-8684-9fb07faed499"/>
    <ds:schemaRef ds:uri="http://www.w3.org/XML/1998/namespace"/>
    <ds:schemaRef ds:uri="http://purl.org/dc/dcmitype/"/>
  </ds:schemaRefs>
</ds:datastoreItem>
</file>

<file path=customXml/itemProps3.xml><?xml version="1.0" encoding="utf-8"?>
<ds:datastoreItem xmlns:ds="http://schemas.openxmlformats.org/officeDocument/2006/customXml" ds:itemID="{9DB8A11D-39DB-4C4E-9C77-122EC39BE297}">
  <ds:schemaRefs>
    <ds:schemaRef ds:uri="http://schemas.microsoft.com/sharepoint/v3/contenttype/forms"/>
  </ds:schemaRefs>
</ds:datastoreItem>
</file>

<file path=customXml/itemProps4.xml><?xml version="1.0" encoding="utf-8"?>
<ds:datastoreItem xmlns:ds="http://schemas.openxmlformats.org/officeDocument/2006/customXml" ds:itemID="{C3F007AB-7B93-471B-AEAD-607DDA18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4619</Words>
  <Characters>26333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2019-12-17T20:10:00Z</dcterms:created>
  <dcterms:modified xsi:type="dcterms:W3CDTF">2019-12-17T20:10:00Z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0x010100AC80DFA28BE4FE4DAD9D913F9FE23573</vt:lpwstr>
  </property>
</Properties>
</file>