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B138F2A" w14:textId="085F2F2A" w:rsidR="00F24997" w:rsidRPr="00840B8E" w:rsidRDefault="00EB6796" w:rsidP="00840B8E">
            <w:pPr>
              <w:spacing w:line="240" w:lineRule="auto"/>
              <w:jc w:val="center"/>
              <w:rPr>
                <w:rFonts w:ascii="Times New Roman" w:eastAsia="Arial Unicode MS" w:hAnsi="Times New Roman"/>
                <w:b/>
                <w:noProof/>
                <w:color w:val="000000" w:themeColor="text1"/>
                <w:sz w:val="48"/>
                <w:szCs w:val="48"/>
              </w:rPr>
            </w:pPr>
            <w:bookmarkStart w:id="0" w:name="_GoBack"/>
            <w:bookmarkEnd w:id="0"/>
            <w:r>
              <w:rPr>
                <w:rFonts w:ascii="Times New Roman" w:eastAsia="Arial Unicode MS" w:hAnsi="Times New Roman"/>
                <w:b/>
                <w:noProof/>
                <w:color w:val="000000" w:themeColor="text1"/>
                <w:sz w:val="48"/>
                <w:szCs w:val="48"/>
              </w:rPr>
              <w:t>2020-21</w:t>
            </w:r>
            <w:r w:rsidR="005313F5">
              <w:rPr>
                <w:rFonts w:ascii="Times New Roman" w:eastAsia="Arial Unicode MS" w:hAnsi="Times New Roman"/>
                <w:b/>
                <w:noProof/>
                <w:color w:val="000000" w:themeColor="text1"/>
                <w:sz w:val="48"/>
                <w:szCs w:val="48"/>
              </w:rPr>
              <w:t xml:space="preserve"> </w:t>
            </w:r>
            <w:r w:rsidR="00CA6076"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sidR="005313F5">
              <w:rPr>
                <w:rFonts w:ascii="Times New Roman" w:eastAsia="Arial Unicode MS" w:hAnsi="Times New Roman"/>
                <w:b/>
                <w:noProof/>
                <w:color w:val="000000" w:themeColor="text1"/>
                <w:sz w:val="48"/>
                <w:szCs w:val="48"/>
              </w:rPr>
              <w:t xml:space="preserve"> </w:t>
            </w:r>
            <w:r w:rsidR="00CA6076" w:rsidRPr="00840B8E">
              <w:rPr>
                <w:rFonts w:ascii="Times New Roman" w:eastAsia="Arial Unicode MS" w:hAnsi="Times New Roman"/>
                <w:b/>
                <w:noProof/>
                <w:color w:val="000000" w:themeColor="text1"/>
                <w:sz w:val="48"/>
                <w:szCs w:val="48"/>
              </w:rPr>
              <w:t>(</w:t>
            </w:r>
            <w:r w:rsidR="009622AB"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2020-21</w:t>
            </w:r>
            <w:r w:rsidR="005313F5">
              <w:rPr>
                <w:rFonts w:ascii="Times New Roman" w:eastAsia="Arial Unicode MS" w:hAnsi="Times New Roman"/>
                <w:b/>
                <w:noProof/>
                <w:color w:val="000000" w:themeColor="text1"/>
                <w:sz w:val="48"/>
                <w:szCs w:val="48"/>
              </w:rPr>
              <w:t>)</w:t>
            </w:r>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0B478145"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772F94">
              <w:rPr>
                <w:rFonts w:ascii="Times New Roman" w:hAnsi="Times New Roman"/>
                <w:b/>
                <w:color w:val="000000" w:themeColor="text1"/>
                <w:sz w:val="32"/>
                <w:szCs w:val="32"/>
              </w:rPr>
              <w:t>28</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4C59AE1"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14:paraId="507CC241" w14:textId="77777777"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Default="003801D0" w:rsidP="006130FB">
            <w:pPr>
              <w:spacing w:before="80" w:after="840" w:line="260" w:lineRule="exact"/>
              <w:jc w:val="center"/>
              <w:rPr>
                <w:rFonts w:ascii="Times New Roman" w:hAnsi="Times New Roman"/>
                <w:b/>
                <w:color w:val="000000" w:themeColor="text1"/>
                <w:sz w:val="32"/>
                <w:szCs w:val="32"/>
              </w:rPr>
            </w:pPr>
          </w:p>
          <w:p w14:paraId="4738C278" w14:textId="77777777" w:rsidR="00AE4BE3" w:rsidRPr="002F451A" w:rsidRDefault="00AE4BE3" w:rsidP="006130FB">
            <w:pPr>
              <w:spacing w:before="80" w:after="840" w:line="260" w:lineRule="exact"/>
              <w:jc w:val="center"/>
              <w:rPr>
                <w:rFonts w:ascii="Times New Roman" w:hAnsi="Times New Roman"/>
                <w:b/>
                <w:color w:val="000000" w:themeColor="text1"/>
                <w:sz w:val="32"/>
                <w:szCs w:val="32"/>
              </w:rPr>
            </w:pPr>
          </w:p>
          <w:p w14:paraId="5DC4608F" w14:textId="60A6B9DB" w:rsidR="00DA1FC0" w:rsidRPr="002F451A" w:rsidRDefault="00EB6796" w:rsidP="00EB6796">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November </w:t>
            </w:r>
            <w:r w:rsidR="00992DF1">
              <w:rPr>
                <w:rFonts w:ascii="Times New Roman" w:hAnsi="Times New Roman"/>
                <w:b/>
                <w:color w:val="000000" w:themeColor="text1"/>
                <w:sz w:val="32"/>
                <w:szCs w:val="32"/>
              </w:rPr>
              <w:t>201</w:t>
            </w:r>
            <w:r>
              <w:rPr>
                <w:rFonts w:ascii="Times New Roman" w:hAnsi="Times New Roman"/>
                <w:b/>
                <w:color w:val="000000" w:themeColor="text1"/>
                <w:sz w:val="32"/>
                <w:szCs w:val="32"/>
              </w:rPr>
              <w:t>9</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headerReference w:type="default" r:id="rId12"/>
          <w:footerReference w:type="default" r:id="rId13"/>
          <w:pgSz w:w="12240" w:h="15840" w:code="1"/>
          <w:pgMar w:top="2592" w:right="576" w:bottom="432" w:left="662" w:header="432" w:footer="288" w:gutter="0"/>
          <w:cols w:space="720"/>
          <w:titlePg/>
          <w:docGrid w:linePitch="326"/>
        </w:sect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14:paraId="2C47A6DC" w14:textId="77777777"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7D0E63A8" w14:textId="77777777" w:rsidR="007A763F" w:rsidRDefault="00F24997">
      <w:pPr>
        <w:pStyle w:val="TOC1"/>
        <w:rPr>
          <w:rFonts w:asciiTheme="minorHAnsi" w:eastAsiaTheme="minorEastAsia" w:hAnsiTheme="minorHAnsi" w:cstheme="minorBidi"/>
          <w:noProof/>
          <w:sz w:val="22"/>
          <w:szCs w:val="22"/>
        </w:rPr>
      </w:pPr>
      <w:r w:rsidRPr="002F451A">
        <w:rPr>
          <w:rFonts w:ascii="Times New Roman" w:hAnsi="Times New Roman"/>
          <w:color w:val="000000" w:themeColor="text1"/>
          <w:szCs w:val="22"/>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szCs w:val="22"/>
        </w:rPr>
        <w:fldChar w:fldCharType="separate"/>
      </w:r>
      <w:hyperlink w:anchor="_Toc24472025" w:history="1">
        <w:r w:rsidR="007A763F" w:rsidRPr="005E22C7">
          <w:rPr>
            <w:rStyle w:val="Hyperlink"/>
            <w:noProof/>
          </w:rPr>
          <w:t>A.1</w:t>
        </w:r>
        <w:r w:rsidR="007A763F">
          <w:rPr>
            <w:rFonts w:asciiTheme="minorHAnsi" w:eastAsiaTheme="minorEastAsia" w:hAnsiTheme="minorHAnsi" w:cstheme="minorBidi"/>
            <w:noProof/>
            <w:sz w:val="22"/>
            <w:szCs w:val="22"/>
          </w:rPr>
          <w:tab/>
        </w:r>
        <w:r w:rsidR="007A763F" w:rsidRPr="005E22C7">
          <w:rPr>
            <w:rStyle w:val="Hyperlink"/>
            <w:noProof/>
          </w:rPr>
          <w:t>Circumstances Making Collection of Information Necessary</w:t>
        </w:r>
        <w:r w:rsidR="007A763F">
          <w:rPr>
            <w:noProof/>
            <w:webHidden/>
          </w:rPr>
          <w:tab/>
        </w:r>
        <w:r w:rsidR="007A763F">
          <w:rPr>
            <w:noProof/>
            <w:webHidden/>
          </w:rPr>
          <w:fldChar w:fldCharType="begin"/>
        </w:r>
        <w:r w:rsidR="007A763F">
          <w:rPr>
            <w:noProof/>
            <w:webHidden/>
          </w:rPr>
          <w:instrText xml:space="preserve"> PAGEREF _Toc24472025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14:paraId="2C1223EF" w14:textId="77777777" w:rsidR="007A763F" w:rsidRDefault="0029279E">
      <w:pPr>
        <w:pStyle w:val="TOC2"/>
        <w:rPr>
          <w:rFonts w:asciiTheme="minorHAnsi" w:eastAsiaTheme="minorEastAsia" w:hAnsiTheme="minorHAnsi" w:cstheme="minorBidi"/>
          <w:noProof/>
          <w:sz w:val="22"/>
        </w:rPr>
      </w:pPr>
      <w:hyperlink w:anchor="_Toc24472026" w:history="1">
        <w:r w:rsidR="007A763F" w:rsidRPr="005E22C7">
          <w:rPr>
            <w:rStyle w:val="Hyperlink"/>
            <w:rFonts w:ascii="Times New Roman" w:hAnsi="Times New Roman"/>
            <w:noProof/>
          </w:rPr>
          <w:t>A.1.1</w:t>
        </w:r>
        <w:r w:rsidR="007A763F">
          <w:rPr>
            <w:rFonts w:asciiTheme="minorHAnsi" w:eastAsiaTheme="minorEastAsia" w:hAnsiTheme="minorHAnsi" w:cstheme="minorBidi"/>
            <w:noProof/>
            <w:sz w:val="22"/>
          </w:rPr>
          <w:tab/>
        </w:r>
        <w:r w:rsidR="007A763F" w:rsidRPr="005E22C7">
          <w:rPr>
            <w:rStyle w:val="Hyperlink"/>
            <w:rFonts w:ascii="Times New Roman" w:hAnsi="Times New Roman"/>
            <w:noProof/>
          </w:rPr>
          <w:t>Purpose of This Submission</w:t>
        </w:r>
        <w:r w:rsidR="007A763F">
          <w:rPr>
            <w:noProof/>
            <w:webHidden/>
          </w:rPr>
          <w:tab/>
        </w:r>
        <w:r w:rsidR="007A763F">
          <w:rPr>
            <w:noProof/>
            <w:webHidden/>
          </w:rPr>
          <w:fldChar w:fldCharType="begin"/>
        </w:r>
        <w:r w:rsidR="007A763F">
          <w:rPr>
            <w:noProof/>
            <w:webHidden/>
          </w:rPr>
          <w:instrText xml:space="preserve"> PAGEREF _Toc24472026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14:paraId="4EF9640F" w14:textId="77777777" w:rsidR="007A763F" w:rsidRDefault="0029279E">
      <w:pPr>
        <w:pStyle w:val="TOC2"/>
        <w:rPr>
          <w:rFonts w:asciiTheme="minorHAnsi" w:eastAsiaTheme="minorEastAsia" w:hAnsiTheme="minorHAnsi" w:cstheme="minorBidi"/>
          <w:noProof/>
          <w:sz w:val="22"/>
        </w:rPr>
      </w:pPr>
      <w:hyperlink w:anchor="_Toc24472027" w:history="1">
        <w:r w:rsidR="007A763F" w:rsidRPr="005E22C7">
          <w:rPr>
            <w:rStyle w:val="Hyperlink"/>
            <w:rFonts w:ascii="Times New Roman" w:hAnsi="Times New Roman"/>
            <w:noProof/>
          </w:rPr>
          <w:t>A.1.2</w:t>
        </w:r>
        <w:r w:rsidR="007A763F">
          <w:rPr>
            <w:rFonts w:asciiTheme="minorHAnsi" w:eastAsiaTheme="minorEastAsia" w:hAnsiTheme="minorHAnsi" w:cstheme="minorBidi"/>
            <w:noProof/>
            <w:sz w:val="22"/>
          </w:rPr>
          <w:tab/>
        </w:r>
        <w:r w:rsidR="007A763F" w:rsidRPr="005E22C7">
          <w:rPr>
            <w:rStyle w:val="Hyperlink"/>
            <w:rFonts w:ascii="Times New Roman" w:hAnsi="Times New Roman"/>
            <w:noProof/>
          </w:rPr>
          <w:t>Legislative Authorization</w:t>
        </w:r>
        <w:r w:rsidR="007A763F">
          <w:rPr>
            <w:noProof/>
            <w:webHidden/>
          </w:rPr>
          <w:tab/>
        </w:r>
        <w:r w:rsidR="007A763F">
          <w:rPr>
            <w:noProof/>
            <w:webHidden/>
          </w:rPr>
          <w:fldChar w:fldCharType="begin"/>
        </w:r>
        <w:r w:rsidR="007A763F">
          <w:rPr>
            <w:noProof/>
            <w:webHidden/>
          </w:rPr>
          <w:instrText xml:space="preserve"> PAGEREF _Toc24472027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14:paraId="5080844A" w14:textId="77777777" w:rsidR="007A763F" w:rsidRDefault="0029279E">
      <w:pPr>
        <w:pStyle w:val="TOC2"/>
        <w:rPr>
          <w:rFonts w:asciiTheme="minorHAnsi" w:eastAsiaTheme="minorEastAsia" w:hAnsiTheme="minorHAnsi" w:cstheme="minorBidi"/>
          <w:noProof/>
          <w:sz w:val="22"/>
        </w:rPr>
      </w:pPr>
      <w:hyperlink w:anchor="_Toc24472028" w:history="1">
        <w:r w:rsidR="007A763F" w:rsidRPr="005E22C7">
          <w:rPr>
            <w:rStyle w:val="Hyperlink"/>
            <w:rFonts w:ascii="Times New Roman" w:hAnsi="Times New Roman"/>
            <w:noProof/>
          </w:rPr>
          <w:t>A.1.3</w:t>
        </w:r>
        <w:r w:rsidR="007A763F">
          <w:rPr>
            <w:rFonts w:asciiTheme="minorHAnsi" w:eastAsiaTheme="minorEastAsia" w:hAnsiTheme="minorHAnsi" w:cstheme="minorBidi"/>
            <w:noProof/>
            <w:sz w:val="22"/>
          </w:rPr>
          <w:tab/>
        </w:r>
        <w:r w:rsidR="007A763F" w:rsidRPr="005E22C7">
          <w:rPr>
            <w:rStyle w:val="Hyperlink"/>
            <w:rFonts w:ascii="Times New Roman" w:hAnsi="Times New Roman"/>
            <w:noProof/>
          </w:rPr>
          <w:t>Prior and Related Studies</w:t>
        </w:r>
        <w:r w:rsidR="007A763F">
          <w:rPr>
            <w:noProof/>
            <w:webHidden/>
          </w:rPr>
          <w:tab/>
        </w:r>
        <w:r w:rsidR="007A763F">
          <w:rPr>
            <w:noProof/>
            <w:webHidden/>
          </w:rPr>
          <w:fldChar w:fldCharType="begin"/>
        </w:r>
        <w:r w:rsidR="007A763F">
          <w:rPr>
            <w:noProof/>
            <w:webHidden/>
          </w:rPr>
          <w:instrText xml:space="preserve"> PAGEREF _Toc24472028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14:paraId="6D5FF9D9" w14:textId="77777777" w:rsidR="007A763F" w:rsidRDefault="0029279E">
      <w:pPr>
        <w:pStyle w:val="TOC2"/>
        <w:rPr>
          <w:rFonts w:asciiTheme="minorHAnsi" w:eastAsiaTheme="minorEastAsia" w:hAnsiTheme="minorHAnsi" w:cstheme="minorBidi"/>
          <w:noProof/>
          <w:sz w:val="22"/>
        </w:rPr>
      </w:pPr>
      <w:hyperlink w:anchor="_Toc24472029" w:history="1">
        <w:r w:rsidR="007A763F" w:rsidRPr="005E22C7">
          <w:rPr>
            <w:rStyle w:val="Hyperlink"/>
            <w:rFonts w:ascii="Times New Roman" w:hAnsi="Times New Roman"/>
            <w:noProof/>
          </w:rPr>
          <w:t>A.1.4</w:t>
        </w:r>
        <w:r w:rsidR="007A763F">
          <w:rPr>
            <w:rFonts w:asciiTheme="minorHAnsi" w:eastAsiaTheme="minorEastAsia" w:hAnsiTheme="minorHAnsi" w:cstheme="minorBidi"/>
            <w:noProof/>
            <w:sz w:val="22"/>
          </w:rPr>
          <w:tab/>
        </w:r>
        <w:r w:rsidR="007A763F" w:rsidRPr="005E22C7">
          <w:rPr>
            <w:rStyle w:val="Hyperlink"/>
            <w:rFonts w:ascii="Times New Roman" w:hAnsi="Times New Roman"/>
            <w:noProof/>
          </w:rPr>
          <w:t>NTPS Study Design</w:t>
        </w:r>
        <w:r w:rsidR="007A763F">
          <w:rPr>
            <w:noProof/>
            <w:webHidden/>
          </w:rPr>
          <w:tab/>
        </w:r>
        <w:r w:rsidR="007A763F">
          <w:rPr>
            <w:noProof/>
            <w:webHidden/>
          </w:rPr>
          <w:fldChar w:fldCharType="begin"/>
        </w:r>
        <w:r w:rsidR="007A763F">
          <w:rPr>
            <w:noProof/>
            <w:webHidden/>
          </w:rPr>
          <w:instrText xml:space="preserve"> PAGEREF _Toc24472029 \h </w:instrText>
        </w:r>
        <w:r w:rsidR="007A763F">
          <w:rPr>
            <w:noProof/>
            <w:webHidden/>
          </w:rPr>
        </w:r>
        <w:r w:rsidR="007A763F">
          <w:rPr>
            <w:noProof/>
            <w:webHidden/>
          </w:rPr>
          <w:fldChar w:fldCharType="separate"/>
        </w:r>
        <w:r w:rsidR="007A763F">
          <w:rPr>
            <w:noProof/>
            <w:webHidden/>
          </w:rPr>
          <w:t>4</w:t>
        </w:r>
        <w:r w:rsidR="007A763F">
          <w:rPr>
            <w:noProof/>
            <w:webHidden/>
          </w:rPr>
          <w:fldChar w:fldCharType="end"/>
        </w:r>
      </w:hyperlink>
    </w:p>
    <w:p w14:paraId="1600FA69" w14:textId="77777777" w:rsidR="007A763F" w:rsidRDefault="0029279E">
      <w:pPr>
        <w:pStyle w:val="TOC1"/>
        <w:rPr>
          <w:rFonts w:asciiTheme="minorHAnsi" w:eastAsiaTheme="minorEastAsia" w:hAnsiTheme="minorHAnsi" w:cstheme="minorBidi"/>
          <w:noProof/>
          <w:sz w:val="22"/>
          <w:szCs w:val="22"/>
        </w:rPr>
      </w:pPr>
      <w:hyperlink w:anchor="_Toc24472030" w:history="1">
        <w:r w:rsidR="007A763F" w:rsidRPr="005E22C7">
          <w:rPr>
            <w:rStyle w:val="Hyperlink"/>
            <w:rFonts w:ascii="Times New Roman" w:hAnsi="Times New Roman"/>
            <w:noProof/>
          </w:rPr>
          <w:t>A.2</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Purposes and Uses of the Data</w:t>
        </w:r>
        <w:r w:rsidR="007A763F">
          <w:rPr>
            <w:noProof/>
            <w:webHidden/>
          </w:rPr>
          <w:tab/>
        </w:r>
        <w:r w:rsidR="007A763F">
          <w:rPr>
            <w:noProof/>
            <w:webHidden/>
          </w:rPr>
          <w:fldChar w:fldCharType="begin"/>
        </w:r>
        <w:r w:rsidR="007A763F">
          <w:rPr>
            <w:noProof/>
            <w:webHidden/>
          </w:rPr>
          <w:instrText xml:space="preserve"> PAGEREF _Toc24472030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14:paraId="3E935C4C" w14:textId="77777777" w:rsidR="007A763F" w:rsidRDefault="0029279E">
      <w:pPr>
        <w:pStyle w:val="TOC2"/>
        <w:rPr>
          <w:rFonts w:asciiTheme="minorHAnsi" w:eastAsiaTheme="minorEastAsia" w:hAnsiTheme="minorHAnsi" w:cstheme="minorBidi"/>
          <w:noProof/>
          <w:sz w:val="22"/>
        </w:rPr>
      </w:pPr>
      <w:hyperlink w:anchor="_Toc24472031" w:history="1">
        <w:r w:rsidR="007A763F" w:rsidRPr="005E22C7">
          <w:rPr>
            <w:rStyle w:val="Hyperlink"/>
            <w:rFonts w:ascii="Times New Roman" w:hAnsi="Times New Roman"/>
            <w:noProof/>
          </w:rPr>
          <w:t>A.2.1</w:t>
        </w:r>
        <w:r w:rsidR="007A763F">
          <w:rPr>
            <w:rFonts w:asciiTheme="minorHAnsi" w:eastAsiaTheme="minorEastAsia" w:hAnsiTheme="minorHAnsi" w:cstheme="minorBidi"/>
            <w:noProof/>
            <w:sz w:val="22"/>
          </w:rPr>
          <w:tab/>
        </w:r>
        <w:r w:rsidR="007A763F" w:rsidRPr="005E22C7">
          <w:rPr>
            <w:rStyle w:val="Hyperlink"/>
            <w:rFonts w:ascii="Times New Roman" w:hAnsi="Times New Roman"/>
            <w:noProof/>
          </w:rPr>
          <w:t>Research Issues Addressed in NTPS 2020-21</w:t>
        </w:r>
        <w:r w:rsidR="007A763F">
          <w:rPr>
            <w:noProof/>
            <w:webHidden/>
          </w:rPr>
          <w:tab/>
        </w:r>
        <w:r w:rsidR="007A763F">
          <w:rPr>
            <w:noProof/>
            <w:webHidden/>
          </w:rPr>
          <w:fldChar w:fldCharType="begin"/>
        </w:r>
        <w:r w:rsidR="007A763F">
          <w:rPr>
            <w:noProof/>
            <w:webHidden/>
          </w:rPr>
          <w:instrText xml:space="preserve"> PAGEREF _Toc24472031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14:paraId="36489465" w14:textId="77777777" w:rsidR="007A763F" w:rsidRDefault="0029279E">
      <w:pPr>
        <w:pStyle w:val="TOC3"/>
        <w:rPr>
          <w:rFonts w:asciiTheme="minorHAnsi" w:eastAsiaTheme="minorEastAsia" w:hAnsiTheme="minorHAnsi" w:cstheme="minorBidi"/>
          <w:noProof/>
          <w:sz w:val="22"/>
          <w:szCs w:val="22"/>
        </w:rPr>
      </w:pPr>
      <w:hyperlink w:anchor="_Toc24472032" w:history="1">
        <w:r w:rsidR="007A763F" w:rsidRPr="005E22C7">
          <w:rPr>
            <w:rStyle w:val="Hyperlink"/>
            <w:rFonts w:ascii="Times New Roman" w:hAnsi="Times New Roman"/>
            <w:noProof/>
          </w:rPr>
          <w:t>A.2.1.1</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Characteristics of Public Elementary and Secondary Schools, School Principals, and Teachers in the United States</w:t>
        </w:r>
        <w:r w:rsidR="007A763F">
          <w:rPr>
            <w:noProof/>
            <w:webHidden/>
          </w:rPr>
          <w:tab/>
        </w:r>
        <w:r w:rsidR="007A763F">
          <w:rPr>
            <w:noProof/>
            <w:webHidden/>
          </w:rPr>
          <w:fldChar w:fldCharType="begin"/>
        </w:r>
        <w:r w:rsidR="007A763F">
          <w:rPr>
            <w:noProof/>
            <w:webHidden/>
          </w:rPr>
          <w:instrText xml:space="preserve"> PAGEREF _Toc24472032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14:paraId="1971B6CB" w14:textId="77777777" w:rsidR="007A763F" w:rsidRDefault="0029279E">
      <w:pPr>
        <w:pStyle w:val="TOC3"/>
        <w:rPr>
          <w:rFonts w:asciiTheme="minorHAnsi" w:eastAsiaTheme="minorEastAsia" w:hAnsiTheme="minorHAnsi" w:cstheme="minorBidi"/>
          <w:noProof/>
          <w:sz w:val="22"/>
          <w:szCs w:val="22"/>
        </w:rPr>
      </w:pPr>
      <w:hyperlink w:anchor="_Toc24472033" w:history="1">
        <w:r w:rsidR="007A763F" w:rsidRPr="005E22C7">
          <w:rPr>
            <w:rStyle w:val="Hyperlink"/>
            <w:rFonts w:ascii="Times New Roman" w:hAnsi="Times New Roman"/>
            <w:noProof/>
          </w:rPr>
          <w:t>A.2.1.2</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Teacher Additional Earnings from Summer Jobs</w:t>
        </w:r>
        <w:r w:rsidR="007A763F">
          <w:rPr>
            <w:noProof/>
            <w:webHidden/>
          </w:rPr>
          <w:tab/>
        </w:r>
        <w:r w:rsidR="007A763F">
          <w:rPr>
            <w:noProof/>
            <w:webHidden/>
          </w:rPr>
          <w:fldChar w:fldCharType="begin"/>
        </w:r>
        <w:r w:rsidR="007A763F">
          <w:rPr>
            <w:noProof/>
            <w:webHidden/>
          </w:rPr>
          <w:instrText xml:space="preserve"> PAGEREF _Toc24472033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14:paraId="3A7E43E4" w14:textId="77777777" w:rsidR="007A763F" w:rsidRDefault="0029279E">
      <w:pPr>
        <w:pStyle w:val="TOC3"/>
        <w:rPr>
          <w:rFonts w:asciiTheme="minorHAnsi" w:eastAsiaTheme="minorEastAsia" w:hAnsiTheme="minorHAnsi" w:cstheme="minorBidi"/>
          <w:noProof/>
          <w:sz w:val="22"/>
          <w:szCs w:val="22"/>
        </w:rPr>
      </w:pPr>
      <w:hyperlink w:anchor="_Toc24472034" w:history="1">
        <w:r w:rsidR="007A763F" w:rsidRPr="005E22C7">
          <w:rPr>
            <w:rStyle w:val="Hyperlink"/>
            <w:rFonts w:ascii="Times New Roman" w:hAnsi="Times New Roman"/>
            <w:noProof/>
          </w:rPr>
          <w:t>A.2.1.3</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Teacher Satisfaction</w:t>
        </w:r>
        <w:r w:rsidR="007A763F">
          <w:rPr>
            <w:noProof/>
            <w:webHidden/>
          </w:rPr>
          <w:tab/>
        </w:r>
        <w:r w:rsidR="007A763F">
          <w:rPr>
            <w:noProof/>
            <w:webHidden/>
          </w:rPr>
          <w:fldChar w:fldCharType="begin"/>
        </w:r>
        <w:r w:rsidR="007A763F">
          <w:rPr>
            <w:noProof/>
            <w:webHidden/>
          </w:rPr>
          <w:instrText xml:space="preserve"> PAGEREF _Toc24472034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14:paraId="18FF59DF" w14:textId="77777777" w:rsidR="007A763F" w:rsidRDefault="0029279E">
      <w:pPr>
        <w:pStyle w:val="TOC3"/>
        <w:rPr>
          <w:rFonts w:asciiTheme="minorHAnsi" w:eastAsiaTheme="minorEastAsia" w:hAnsiTheme="minorHAnsi" w:cstheme="minorBidi"/>
          <w:noProof/>
          <w:sz w:val="22"/>
          <w:szCs w:val="22"/>
        </w:rPr>
      </w:pPr>
      <w:hyperlink w:anchor="_Toc24472035" w:history="1">
        <w:r w:rsidR="007A763F" w:rsidRPr="005E22C7">
          <w:rPr>
            <w:rStyle w:val="Hyperlink"/>
            <w:rFonts w:ascii="Times New Roman" w:hAnsi="Times New Roman"/>
            <w:noProof/>
          </w:rPr>
          <w:t>A.2.1.4</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Teacher Spending on Classroom Supplies</w:t>
        </w:r>
        <w:r w:rsidR="007A763F">
          <w:rPr>
            <w:noProof/>
            <w:webHidden/>
          </w:rPr>
          <w:tab/>
        </w:r>
        <w:r w:rsidR="007A763F">
          <w:rPr>
            <w:noProof/>
            <w:webHidden/>
          </w:rPr>
          <w:fldChar w:fldCharType="begin"/>
        </w:r>
        <w:r w:rsidR="007A763F">
          <w:rPr>
            <w:noProof/>
            <w:webHidden/>
          </w:rPr>
          <w:instrText xml:space="preserve"> PAGEREF _Toc24472035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14:paraId="172783E6" w14:textId="77777777" w:rsidR="007A763F" w:rsidRDefault="0029279E">
      <w:pPr>
        <w:pStyle w:val="TOC3"/>
        <w:rPr>
          <w:rFonts w:asciiTheme="minorHAnsi" w:eastAsiaTheme="minorEastAsia" w:hAnsiTheme="minorHAnsi" w:cstheme="minorBidi"/>
          <w:noProof/>
          <w:sz w:val="22"/>
          <w:szCs w:val="22"/>
        </w:rPr>
      </w:pPr>
      <w:hyperlink w:anchor="_Toc24472036" w:history="1">
        <w:r w:rsidR="007A763F" w:rsidRPr="005E22C7">
          <w:rPr>
            <w:rStyle w:val="Hyperlink"/>
            <w:rFonts w:ascii="Times New Roman" w:hAnsi="Times New Roman"/>
            <w:noProof/>
          </w:rPr>
          <w:t>A.2.1.5</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Principal Perception of Influence</w:t>
        </w:r>
        <w:r w:rsidR="007A763F">
          <w:rPr>
            <w:noProof/>
            <w:webHidden/>
          </w:rPr>
          <w:tab/>
        </w:r>
        <w:r w:rsidR="007A763F">
          <w:rPr>
            <w:noProof/>
            <w:webHidden/>
          </w:rPr>
          <w:fldChar w:fldCharType="begin"/>
        </w:r>
        <w:r w:rsidR="007A763F">
          <w:rPr>
            <w:noProof/>
            <w:webHidden/>
          </w:rPr>
          <w:instrText xml:space="preserve"> PAGEREF _Toc24472036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14:paraId="61FBD7C2" w14:textId="77777777" w:rsidR="007A763F" w:rsidRDefault="0029279E">
      <w:pPr>
        <w:pStyle w:val="TOC3"/>
        <w:rPr>
          <w:rFonts w:asciiTheme="minorHAnsi" w:eastAsiaTheme="minorEastAsia" w:hAnsiTheme="minorHAnsi" w:cstheme="minorBidi"/>
          <w:noProof/>
          <w:sz w:val="22"/>
          <w:szCs w:val="22"/>
        </w:rPr>
      </w:pPr>
      <w:hyperlink w:anchor="_Toc24472037" w:history="1">
        <w:r w:rsidR="007A763F" w:rsidRPr="005E22C7">
          <w:rPr>
            <w:rStyle w:val="Hyperlink"/>
            <w:rFonts w:ascii="Times New Roman" w:hAnsi="Times New Roman"/>
            <w:noProof/>
          </w:rPr>
          <w:t>A.2.1.6</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Teacher and Principal Attrition</w:t>
        </w:r>
        <w:r w:rsidR="007A763F">
          <w:rPr>
            <w:noProof/>
            <w:webHidden/>
          </w:rPr>
          <w:tab/>
        </w:r>
        <w:r w:rsidR="007A763F">
          <w:rPr>
            <w:noProof/>
            <w:webHidden/>
          </w:rPr>
          <w:fldChar w:fldCharType="begin"/>
        </w:r>
        <w:r w:rsidR="007A763F">
          <w:rPr>
            <w:noProof/>
            <w:webHidden/>
          </w:rPr>
          <w:instrText xml:space="preserve"> PAGEREF _Toc24472037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14:paraId="15911914" w14:textId="77777777" w:rsidR="007A763F" w:rsidRDefault="0029279E">
      <w:pPr>
        <w:pStyle w:val="TOC1"/>
        <w:rPr>
          <w:rFonts w:asciiTheme="minorHAnsi" w:eastAsiaTheme="minorEastAsia" w:hAnsiTheme="minorHAnsi" w:cstheme="minorBidi"/>
          <w:noProof/>
          <w:sz w:val="22"/>
          <w:szCs w:val="22"/>
        </w:rPr>
      </w:pPr>
      <w:hyperlink w:anchor="_Toc24472038" w:history="1">
        <w:r w:rsidR="007A763F" w:rsidRPr="005E22C7">
          <w:rPr>
            <w:rStyle w:val="Hyperlink"/>
            <w:rFonts w:ascii="Times New Roman" w:hAnsi="Times New Roman"/>
            <w:noProof/>
          </w:rPr>
          <w:t>A.4</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Efforts to Identify Duplication</w:t>
        </w:r>
        <w:r w:rsidR="007A763F">
          <w:rPr>
            <w:noProof/>
            <w:webHidden/>
          </w:rPr>
          <w:tab/>
        </w:r>
        <w:r w:rsidR="007A763F">
          <w:rPr>
            <w:noProof/>
            <w:webHidden/>
          </w:rPr>
          <w:fldChar w:fldCharType="begin"/>
        </w:r>
        <w:r w:rsidR="007A763F">
          <w:rPr>
            <w:noProof/>
            <w:webHidden/>
          </w:rPr>
          <w:instrText xml:space="preserve"> PAGEREF _Toc24472038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14:paraId="7A7BC172" w14:textId="77777777" w:rsidR="007A763F" w:rsidRDefault="0029279E">
      <w:pPr>
        <w:pStyle w:val="TOC1"/>
        <w:rPr>
          <w:rFonts w:asciiTheme="minorHAnsi" w:eastAsiaTheme="minorEastAsia" w:hAnsiTheme="minorHAnsi" w:cstheme="minorBidi"/>
          <w:noProof/>
          <w:sz w:val="22"/>
          <w:szCs w:val="22"/>
        </w:rPr>
      </w:pPr>
      <w:hyperlink w:anchor="_Toc24472039" w:history="1">
        <w:r w:rsidR="007A763F" w:rsidRPr="005E22C7">
          <w:rPr>
            <w:rStyle w:val="Hyperlink"/>
            <w:rFonts w:ascii="Times New Roman" w:hAnsi="Times New Roman"/>
            <w:noProof/>
          </w:rPr>
          <w:t>A.5</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Method Used to Minimize Burden on Small Businesses</w:t>
        </w:r>
        <w:r w:rsidR="007A763F">
          <w:rPr>
            <w:noProof/>
            <w:webHidden/>
          </w:rPr>
          <w:tab/>
        </w:r>
        <w:r w:rsidR="007A763F">
          <w:rPr>
            <w:noProof/>
            <w:webHidden/>
          </w:rPr>
          <w:fldChar w:fldCharType="begin"/>
        </w:r>
        <w:r w:rsidR="007A763F">
          <w:rPr>
            <w:noProof/>
            <w:webHidden/>
          </w:rPr>
          <w:instrText xml:space="preserve"> PAGEREF _Toc24472039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14:paraId="78B9208E" w14:textId="77777777" w:rsidR="007A763F" w:rsidRDefault="0029279E">
      <w:pPr>
        <w:pStyle w:val="TOC1"/>
        <w:rPr>
          <w:rFonts w:asciiTheme="minorHAnsi" w:eastAsiaTheme="minorEastAsia" w:hAnsiTheme="minorHAnsi" w:cstheme="minorBidi"/>
          <w:noProof/>
          <w:sz w:val="22"/>
          <w:szCs w:val="22"/>
        </w:rPr>
      </w:pPr>
      <w:hyperlink w:anchor="_Toc24472040" w:history="1">
        <w:r w:rsidR="007A763F" w:rsidRPr="005E22C7">
          <w:rPr>
            <w:rStyle w:val="Hyperlink"/>
            <w:rFonts w:ascii="Times New Roman" w:hAnsi="Times New Roman"/>
            <w:noProof/>
          </w:rPr>
          <w:t>A.6</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Frequency of Data Collection</w:t>
        </w:r>
        <w:r w:rsidR="007A763F">
          <w:rPr>
            <w:noProof/>
            <w:webHidden/>
          </w:rPr>
          <w:tab/>
        </w:r>
        <w:r w:rsidR="007A763F">
          <w:rPr>
            <w:noProof/>
            <w:webHidden/>
          </w:rPr>
          <w:fldChar w:fldCharType="begin"/>
        </w:r>
        <w:r w:rsidR="007A763F">
          <w:rPr>
            <w:noProof/>
            <w:webHidden/>
          </w:rPr>
          <w:instrText xml:space="preserve"> PAGEREF _Toc24472040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14:paraId="7122E863" w14:textId="77777777" w:rsidR="007A763F" w:rsidRDefault="0029279E">
      <w:pPr>
        <w:pStyle w:val="TOC1"/>
        <w:rPr>
          <w:rFonts w:asciiTheme="minorHAnsi" w:eastAsiaTheme="minorEastAsia" w:hAnsiTheme="minorHAnsi" w:cstheme="minorBidi"/>
          <w:noProof/>
          <w:sz w:val="22"/>
          <w:szCs w:val="22"/>
        </w:rPr>
      </w:pPr>
      <w:hyperlink w:anchor="_Toc24472041" w:history="1">
        <w:r w:rsidR="007A763F" w:rsidRPr="005E22C7">
          <w:rPr>
            <w:rStyle w:val="Hyperlink"/>
            <w:rFonts w:ascii="Times New Roman" w:hAnsi="Times New Roman"/>
            <w:noProof/>
          </w:rPr>
          <w:t>A.7</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Special Circumstances of Data Collection</w:t>
        </w:r>
        <w:r w:rsidR="007A763F">
          <w:rPr>
            <w:noProof/>
            <w:webHidden/>
          </w:rPr>
          <w:tab/>
        </w:r>
        <w:r w:rsidR="007A763F">
          <w:rPr>
            <w:noProof/>
            <w:webHidden/>
          </w:rPr>
          <w:fldChar w:fldCharType="begin"/>
        </w:r>
        <w:r w:rsidR="007A763F">
          <w:rPr>
            <w:noProof/>
            <w:webHidden/>
          </w:rPr>
          <w:instrText xml:space="preserve"> PAGEREF _Toc24472041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14:paraId="633A0118" w14:textId="77777777" w:rsidR="007A763F" w:rsidRDefault="0029279E">
      <w:pPr>
        <w:pStyle w:val="TOC1"/>
        <w:rPr>
          <w:rFonts w:asciiTheme="minorHAnsi" w:eastAsiaTheme="minorEastAsia" w:hAnsiTheme="minorHAnsi" w:cstheme="minorBidi"/>
          <w:noProof/>
          <w:sz w:val="22"/>
          <w:szCs w:val="22"/>
        </w:rPr>
      </w:pPr>
      <w:hyperlink w:anchor="_Toc24472042" w:history="1">
        <w:r w:rsidR="007A763F" w:rsidRPr="005E22C7">
          <w:rPr>
            <w:rStyle w:val="Hyperlink"/>
            <w:rFonts w:ascii="Times New Roman" w:hAnsi="Times New Roman"/>
            <w:noProof/>
          </w:rPr>
          <w:t>A.8</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Consultants outside the Agency</w:t>
        </w:r>
        <w:r w:rsidR="007A763F">
          <w:rPr>
            <w:noProof/>
            <w:webHidden/>
          </w:rPr>
          <w:tab/>
        </w:r>
        <w:r w:rsidR="007A763F">
          <w:rPr>
            <w:noProof/>
            <w:webHidden/>
          </w:rPr>
          <w:fldChar w:fldCharType="begin"/>
        </w:r>
        <w:r w:rsidR="007A763F">
          <w:rPr>
            <w:noProof/>
            <w:webHidden/>
          </w:rPr>
          <w:instrText xml:space="preserve"> PAGEREF _Toc24472042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14:paraId="4348DB8C" w14:textId="77777777" w:rsidR="007A763F" w:rsidRDefault="0029279E">
      <w:pPr>
        <w:pStyle w:val="TOC1"/>
        <w:rPr>
          <w:rFonts w:asciiTheme="minorHAnsi" w:eastAsiaTheme="minorEastAsia" w:hAnsiTheme="minorHAnsi" w:cstheme="minorBidi"/>
          <w:noProof/>
          <w:sz w:val="22"/>
          <w:szCs w:val="22"/>
        </w:rPr>
      </w:pPr>
      <w:hyperlink w:anchor="_Toc24472043" w:history="1">
        <w:r w:rsidR="007A763F" w:rsidRPr="005E22C7">
          <w:rPr>
            <w:rStyle w:val="Hyperlink"/>
            <w:rFonts w:ascii="Times New Roman" w:hAnsi="Times New Roman"/>
            <w:noProof/>
          </w:rPr>
          <w:t>A.9</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Provision of Payments or Gifts to Respondents</w:t>
        </w:r>
        <w:r w:rsidR="007A763F">
          <w:rPr>
            <w:noProof/>
            <w:webHidden/>
          </w:rPr>
          <w:tab/>
        </w:r>
        <w:r w:rsidR="007A763F">
          <w:rPr>
            <w:noProof/>
            <w:webHidden/>
          </w:rPr>
          <w:fldChar w:fldCharType="begin"/>
        </w:r>
        <w:r w:rsidR="007A763F">
          <w:rPr>
            <w:noProof/>
            <w:webHidden/>
          </w:rPr>
          <w:instrText xml:space="preserve"> PAGEREF _Toc24472043 \h </w:instrText>
        </w:r>
        <w:r w:rsidR="007A763F">
          <w:rPr>
            <w:noProof/>
            <w:webHidden/>
          </w:rPr>
        </w:r>
        <w:r w:rsidR="007A763F">
          <w:rPr>
            <w:noProof/>
            <w:webHidden/>
          </w:rPr>
          <w:fldChar w:fldCharType="separate"/>
        </w:r>
        <w:r w:rsidR="007A763F">
          <w:rPr>
            <w:noProof/>
            <w:webHidden/>
          </w:rPr>
          <w:t>11</w:t>
        </w:r>
        <w:r w:rsidR="007A763F">
          <w:rPr>
            <w:noProof/>
            <w:webHidden/>
          </w:rPr>
          <w:fldChar w:fldCharType="end"/>
        </w:r>
      </w:hyperlink>
    </w:p>
    <w:p w14:paraId="5D1B5DED" w14:textId="77777777" w:rsidR="007A763F" w:rsidRDefault="0029279E">
      <w:pPr>
        <w:pStyle w:val="TOC1"/>
        <w:rPr>
          <w:rFonts w:asciiTheme="minorHAnsi" w:eastAsiaTheme="minorEastAsia" w:hAnsiTheme="minorHAnsi" w:cstheme="minorBidi"/>
          <w:noProof/>
          <w:sz w:val="22"/>
          <w:szCs w:val="22"/>
        </w:rPr>
      </w:pPr>
      <w:hyperlink w:anchor="_Toc24472044" w:history="1">
        <w:r w:rsidR="007A763F" w:rsidRPr="005E22C7">
          <w:rPr>
            <w:rStyle w:val="Hyperlink"/>
            <w:rFonts w:ascii="Times New Roman" w:hAnsi="Times New Roman"/>
            <w:noProof/>
          </w:rPr>
          <w:t>A.10</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Assurance of Confidentiality</w:t>
        </w:r>
        <w:r w:rsidR="007A763F">
          <w:rPr>
            <w:noProof/>
            <w:webHidden/>
          </w:rPr>
          <w:tab/>
        </w:r>
        <w:r w:rsidR="007A763F">
          <w:rPr>
            <w:noProof/>
            <w:webHidden/>
          </w:rPr>
          <w:fldChar w:fldCharType="begin"/>
        </w:r>
        <w:r w:rsidR="007A763F">
          <w:rPr>
            <w:noProof/>
            <w:webHidden/>
          </w:rPr>
          <w:instrText xml:space="preserve"> PAGEREF _Toc24472044 \h </w:instrText>
        </w:r>
        <w:r w:rsidR="007A763F">
          <w:rPr>
            <w:noProof/>
            <w:webHidden/>
          </w:rPr>
        </w:r>
        <w:r w:rsidR="007A763F">
          <w:rPr>
            <w:noProof/>
            <w:webHidden/>
          </w:rPr>
          <w:fldChar w:fldCharType="separate"/>
        </w:r>
        <w:r w:rsidR="007A763F">
          <w:rPr>
            <w:noProof/>
            <w:webHidden/>
          </w:rPr>
          <w:t>12</w:t>
        </w:r>
        <w:r w:rsidR="007A763F">
          <w:rPr>
            <w:noProof/>
            <w:webHidden/>
          </w:rPr>
          <w:fldChar w:fldCharType="end"/>
        </w:r>
      </w:hyperlink>
    </w:p>
    <w:p w14:paraId="7DEF45A7" w14:textId="77777777" w:rsidR="007A763F" w:rsidRDefault="0029279E">
      <w:pPr>
        <w:pStyle w:val="TOC1"/>
        <w:rPr>
          <w:rFonts w:asciiTheme="minorHAnsi" w:eastAsiaTheme="minorEastAsia" w:hAnsiTheme="minorHAnsi" w:cstheme="minorBidi"/>
          <w:noProof/>
          <w:sz w:val="22"/>
          <w:szCs w:val="22"/>
        </w:rPr>
      </w:pPr>
      <w:hyperlink w:anchor="_Toc24472045" w:history="1">
        <w:r w:rsidR="007A763F" w:rsidRPr="005E22C7">
          <w:rPr>
            <w:rStyle w:val="Hyperlink"/>
            <w:rFonts w:ascii="Times New Roman" w:hAnsi="Times New Roman"/>
            <w:noProof/>
          </w:rPr>
          <w:t>A.11</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Sensitive Questions</w:t>
        </w:r>
        <w:r w:rsidR="007A763F">
          <w:rPr>
            <w:noProof/>
            <w:webHidden/>
          </w:rPr>
          <w:tab/>
        </w:r>
        <w:r w:rsidR="007A763F">
          <w:rPr>
            <w:noProof/>
            <w:webHidden/>
          </w:rPr>
          <w:fldChar w:fldCharType="begin"/>
        </w:r>
        <w:r w:rsidR="007A763F">
          <w:rPr>
            <w:noProof/>
            <w:webHidden/>
          </w:rPr>
          <w:instrText xml:space="preserve"> PAGEREF _Toc24472045 \h </w:instrText>
        </w:r>
        <w:r w:rsidR="007A763F">
          <w:rPr>
            <w:noProof/>
            <w:webHidden/>
          </w:rPr>
        </w:r>
        <w:r w:rsidR="007A763F">
          <w:rPr>
            <w:noProof/>
            <w:webHidden/>
          </w:rPr>
          <w:fldChar w:fldCharType="separate"/>
        </w:r>
        <w:r w:rsidR="007A763F">
          <w:rPr>
            <w:noProof/>
            <w:webHidden/>
          </w:rPr>
          <w:t>13</w:t>
        </w:r>
        <w:r w:rsidR="007A763F">
          <w:rPr>
            <w:noProof/>
            <w:webHidden/>
          </w:rPr>
          <w:fldChar w:fldCharType="end"/>
        </w:r>
      </w:hyperlink>
    </w:p>
    <w:p w14:paraId="5F5021D6" w14:textId="77777777" w:rsidR="007A763F" w:rsidRDefault="0029279E">
      <w:pPr>
        <w:pStyle w:val="TOC1"/>
        <w:rPr>
          <w:rFonts w:asciiTheme="minorHAnsi" w:eastAsiaTheme="minorEastAsia" w:hAnsiTheme="minorHAnsi" w:cstheme="minorBidi"/>
          <w:noProof/>
          <w:sz w:val="22"/>
          <w:szCs w:val="22"/>
        </w:rPr>
      </w:pPr>
      <w:hyperlink w:anchor="_Toc24472046" w:history="1">
        <w:r w:rsidR="007A763F" w:rsidRPr="005E22C7">
          <w:rPr>
            <w:rStyle w:val="Hyperlink"/>
            <w:rFonts w:ascii="Times New Roman" w:hAnsi="Times New Roman"/>
            <w:noProof/>
          </w:rPr>
          <w:t>A.12</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Estimated Response Burden</w:t>
        </w:r>
        <w:r w:rsidR="007A763F">
          <w:rPr>
            <w:noProof/>
            <w:webHidden/>
          </w:rPr>
          <w:tab/>
        </w:r>
        <w:r w:rsidR="007A763F">
          <w:rPr>
            <w:noProof/>
            <w:webHidden/>
          </w:rPr>
          <w:fldChar w:fldCharType="begin"/>
        </w:r>
        <w:r w:rsidR="007A763F">
          <w:rPr>
            <w:noProof/>
            <w:webHidden/>
          </w:rPr>
          <w:instrText xml:space="preserve"> PAGEREF _Toc24472046 \h </w:instrText>
        </w:r>
        <w:r w:rsidR="007A763F">
          <w:rPr>
            <w:noProof/>
            <w:webHidden/>
          </w:rPr>
        </w:r>
        <w:r w:rsidR="007A763F">
          <w:rPr>
            <w:noProof/>
            <w:webHidden/>
          </w:rPr>
          <w:fldChar w:fldCharType="separate"/>
        </w:r>
        <w:r w:rsidR="007A763F">
          <w:rPr>
            <w:noProof/>
            <w:webHidden/>
          </w:rPr>
          <w:t>14</w:t>
        </w:r>
        <w:r w:rsidR="007A763F">
          <w:rPr>
            <w:noProof/>
            <w:webHidden/>
          </w:rPr>
          <w:fldChar w:fldCharType="end"/>
        </w:r>
      </w:hyperlink>
    </w:p>
    <w:p w14:paraId="202EE67C" w14:textId="77777777" w:rsidR="007A763F" w:rsidRDefault="0029279E">
      <w:pPr>
        <w:pStyle w:val="TOC1"/>
        <w:rPr>
          <w:rFonts w:asciiTheme="minorHAnsi" w:eastAsiaTheme="minorEastAsia" w:hAnsiTheme="minorHAnsi" w:cstheme="minorBidi"/>
          <w:noProof/>
          <w:sz w:val="22"/>
          <w:szCs w:val="22"/>
        </w:rPr>
      </w:pPr>
      <w:hyperlink w:anchor="_Toc24472047" w:history="1">
        <w:r w:rsidR="007A763F" w:rsidRPr="005E22C7">
          <w:rPr>
            <w:rStyle w:val="Hyperlink"/>
            <w:rFonts w:ascii="Times New Roman" w:hAnsi="Times New Roman"/>
            <w:noProof/>
          </w:rPr>
          <w:t>A.13</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Estimates of Cost to Respondents</w:t>
        </w:r>
        <w:r w:rsidR="007A763F">
          <w:rPr>
            <w:noProof/>
            <w:webHidden/>
          </w:rPr>
          <w:tab/>
        </w:r>
        <w:r w:rsidR="007A763F">
          <w:rPr>
            <w:noProof/>
            <w:webHidden/>
          </w:rPr>
          <w:fldChar w:fldCharType="begin"/>
        </w:r>
        <w:r w:rsidR="007A763F">
          <w:rPr>
            <w:noProof/>
            <w:webHidden/>
          </w:rPr>
          <w:instrText xml:space="preserve"> PAGEREF _Toc24472047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14:paraId="424CF16C" w14:textId="77777777" w:rsidR="007A763F" w:rsidRDefault="0029279E">
      <w:pPr>
        <w:pStyle w:val="TOC1"/>
        <w:rPr>
          <w:rFonts w:asciiTheme="minorHAnsi" w:eastAsiaTheme="minorEastAsia" w:hAnsiTheme="minorHAnsi" w:cstheme="minorBidi"/>
          <w:noProof/>
          <w:sz w:val="22"/>
          <w:szCs w:val="22"/>
        </w:rPr>
      </w:pPr>
      <w:hyperlink w:anchor="_Toc24472048" w:history="1">
        <w:r w:rsidR="007A763F" w:rsidRPr="005E22C7">
          <w:rPr>
            <w:rStyle w:val="Hyperlink"/>
            <w:rFonts w:ascii="Times New Roman" w:hAnsi="Times New Roman"/>
            <w:noProof/>
          </w:rPr>
          <w:t>A.14</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Cost to the Federal Government</w:t>
        </w:r>
        <w:r w:rsidR="007A763F">
          <w:rPr>
            <w:noProof/>
            <w:webHidden/>
          </w:rPr>
          <w:tab/>
        </w:r>
        <w:r w:rsidR="007A763F">
          <w:rPr>
            <w:noProof/>
            <w:webHidden/>
          </w:rPr>
          <w:fldChar w:fldCharType="begin"/>
        </w:r>
        <w:r w:rsidR="007A763F">
          <w:rPr>
            <w:noProof/>
            <w:webHidden/>
          </w:rPr>
          <w:instrText xml:space="preserve"> PAGEREF _Toc24472048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14:paraId="1CD695ED" w14:textId="77777777" w:rsidR="007A763F" w:rsidRDefault="0029279E">
      <w:pPr>
        <w:pStyle w:val="TOC1"/>
        <w:rPr>
          <w:rFonts w:asciiTheme="minorHAnsi" w:eastAsiaTheme="minorEastAsia" w:hAnsiTheme="minorHAnsi" w:cstheme="minorBidi"/>
          <w:noProof/>
          <w:sz w:val="22"/>
          <w:szCs w:val="22"/>
        </w:rPr>
      </w:pPr>
      <w:hyperlink w:anchor="_Toc24472049" w:history="1">
        <w:r w:rsidR="007A763F" w:rsidRPr="005E22C7">
          <w:rPr>
            <w:rStyle w:val="Hyperlink"/>
            <w:rFonts w:ascii="Times New Roman" w:hAnsi="Times New Roman"/>
            <w:noProof/>
          </w:rPr>
          <w:t>A.15</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Reasons for Changes in Response Burden</w:t>
        </w:r>
        <w:r w:rsidR="007A763F">
          <w:rPr>
            <w:noProof/>
            <w:webHidden/>
          </w:rPr>
          <w:tab/>
        </w:r>
        <w:r w:rsidR="007A763F">
          <w:rPr>
            <w:noProof/>
            <w:webHidden/>
          </w:rPr>
          <w:fldChar w:fldCharType="begin"/>
        </w:r>
        <w:r w:rsidR="007A763F">
          <w:rPr>
            <w:noProof/>
            <w:webHidden/>
          </w:rPr>
          <w:instrText xml:space="preserve"> PAGEREF _Toc24472049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14:paraId="6F4268D5" w14:textId="77777777" w:rsidR="007A763F" w:rsidRDefault="0029279E">
      <w:pPr>
        <w:pStyle w:val="TOC1"/>
        <w:rPr>
          <w:rFonts w:asciiTheme="minorHAnsi" w:eastAsiaTheme="minorEastAsia" w:hAnsiTheme="minorHAnsi" w:cstheme="minorBidi"/>
          <w:noProof/>
          <w:sz w:val="22"/>
          <w:szCs w:val="22"/>
        </w:rPr>
      </w:pPr>
      <w:hyperlink w:anchor="_Toc24472050" w:history="1">
        <w:r w:rsidR="007A763F" w:rsidRPr="005E22C7">
          <w:rPr>
            <w:rStyle w:val="Hyperlink"/>
            <w:rFonts w:ascii="Times New Roman" w:hAnsi="Times New Roman"/>
            <w:noProof/>
          </w:rPr>
          <w:t>A.16</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Publication Plans and Time Schedule</w:t>
        </w:r>
        <w:r w:rsidR="007A763F">
          <w:rPr>
            <w:noProof/>
            <w:webHidden/>
          </w:rPr>
          <w:tab/>
        </w:r>
        <w:r w:rsidR="007A763F">
          <w:rPr>
            <w:noProof/>
            <w:webHidden/>
          </w:rPr>
          <w:fldChar w:fldCharType="begin"/>
        </w:r>
        <w:r w:rsidR="007A763F">
          <w:rPr>
            <w:noProof/>
            <w:webHidden/>
          </w:rPr>
          <w:instrText xml:space="preserve"> PAGEREF _Toc24472050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14:paraId="61BC9502" w14:textId="77777777" w:rsidR="007A763F" w:rsidRDefault="0029279E">
      <w:pPr>
        <w:pStyle w:val="TOC1"/>
        <w:rPr>
          <w:rFonts w:asciiTheme="minorHAnsi" w:eastAsiaTheme="minorEastAsia" w:hAnsiTheme="minorHAnsi" w:cstheme="minorBidi"/>
          <w:noProof/>
          <w:sz w:val="22"/>
          <w:szCs w:val="22"/>
        </w:rPr>
      </w:pPr>
      <w:hyperlink w:anchor="_Toc24472051" w:history="1">
        <w:r w:rsidR="007A763F" w:rsidRPr="005E22C7">
          <w:rPr>
            <w:rStyle w:val="Hyperlink"/>
            <w:rFonts w:ascii="Times New Roman" w:hAnsi="Times New Roman"/>
            <w:noProof/>
          </w:rPr>
          <w:t>A.17</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Approval for Not Displaying the Expiration Date for OMB Approval</w:t>
        </w:r>
        <w:r w:rsidR="007A763F">
          <w:rPr>
            <w:noProof/>
            <w:webHidden/>
          </w:rPr>
          <w:tab/>
        </w:r>
        <w:r w:rsidR="007A763F">
          <w:rPr>
            <w:noProof/>
            <w:webHidden/>
          </w:rPr>
          <w:fldChar w:fldCharType="begin"/>
        </w:r>
        <w:r w:rsidR="007A763F">
          <w:rPr>
            <w:noProof/>
            <w:webHidden/>
          </w:rPr>
          <w:instrText xml:space="preserve"> PAGEREF _Toc24472051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14:paraId="1AAD61A5" w14:textId="77777777" w:rsidR="007A763F" w:rsidRDefault="0029279E">
      <w:pPr>
        <w:pStyle w:val="TOC1"/>
        <w:rPr>
          <w:rFonts w:asciiTheme="minorHAnsi" w:eastAsiaTheme="minorEastAsia" w:hAnsiTheme="minorHAnsi" w:cstheme="minorBidi"/>
          <w:noProof/>
          <w:sz w:val="22"/>
          <w:szCs w:val="22"/>
        </w:rPr>
      </w:pPr>
      <w:hyperlink w:anchor="_Toc24472052" w:history="1">
        <w:r w:rsidR="007A763F" w:rsidRPr="005E22C7">
          <w:rPr>
            <w:rStyle w:val="Hyperlink"/>
            <w:rFonts w:ascii="Times New Roman" w:hAnsi="Times New Roman"/>
            <w:noProof/>
          </w:rPr>
          <w:t>A.18</w:t>
        </w:r>
        <w:r w:rsidR="007A763F">
          <w:rPr>
            <w:rFonts w:asciiTheme="minorHAnsi" w:eastAsiaTheme="minorEastAsia" w:hAnsiTheme="minorHAnsi" w:cstheme="minorBidi"/>
            <w:noProof/>
            <w:sz w:val="22"/>
            <w:szCs w:val="22"/>
          </w:rPr>
          <w:tab/>
        </w:r>
        <w:r w:rsidR="007A763F" w:rsidRPr="005E22C7">
          <w:rPr>
            <w:rStyle w:val="Hyperlink"/>
            <w:rFonts w:ascii="Times New Roman" w:hAnsi="Times New Roman"/>
            <w:noProof/>
          </w:rPr>
          <w:t>Exceptions to the Certification Statement</w:t>
        </w:r>
        <w:r w:rsidR="007A763F">
          <w:rPr>
            <w:noProof/>
            <w:webHidden/>
          </w:rPr>
          <w:tab/>
        </w:r>
        <w:r w:rsidR="007A763F">
          <w:rPr>
            <w:noProof/>
            <w:webHidden/>
          </w:rPr>
          <w:fldChar w:fldCharType="begin"/>
        </w:r>
        <w:r w:rsidR="007A763F">
          <w:rPr>
            <w:noProof/>
            <w:webHidden/>
          </w:rPr>
          <w:instrText xml:space="preserve"> PAGEREF _Toc24472052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14:paraId="7885A916" w14:textId="6EA1961C" w:rsidR="00840B8E" w:rsidRDefault="00F24997" w:rsidP="007A763F">
      <w:pPr>
        <w:pStyle w:val="TC-TableofContentsHeading"/>
        <w:pBdr>
          <w:bottom w:val="none" w:sz="0" w:space="0" w:color="auto"/>
        </w:pBdr>
        <w:tabs>
          <w:tab w:val="left" w:pos="855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2BC2BEE5" w14:textId="4FC13056" w:rsidR="00FE1872" w:rsidRPr="002F451A"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20</w:t>
      </w:r>
      <w:r w:rsidR="006120EB">
        <w:rPr>
          <w:rFonts w:ascii="Times New Roman" w:hAnsi="Times New Roman"/>
          <w:color w:val="000000" w:themeColor="text1"/>
        </w:rPr>
        <w:t>20</w:t>
      </w:r>
      <w:r w:rsidR="00992DF1">
        <w:rPr>
          <w:rFonts w:ascii="Times New Roman" w:hAnsi="Times New Roman"/>
          <w:color w:val="000000" w:themeColor="text1"/>
        </w:rPr>
        <w:t>-2</w:t>
      </w:r>
      <w:r w:rsidR="006120EB">
        <w:rPr>
          <w:rFonts w:ascii="Times New Roman" w:hAnsi="Times New Roman"/>
          <w:color w:val="000000" w:themeColor="text1"/>
        </w:rPr>
        <w:t>1</w:t>
      </w:r>
      <w:r>
        <w:rPr>
          <w:rFonts w:ascii="Times New Roman" w:hAnsi="Times New Roman"/>
          <w:color w:val="000000" w:themeColor="text1"/>
        </w:rPr>
        <w:t xml:space="preserve"> </w:t>
      </w:r>
      <w:r w:rsidR="00992DF1">
        <w:rPr>
          <w:rFonts w:ascii="Times New Roman" w:hAnsi="Times New Roman"/>
          <w:color w:val="000000" w:themeColor="text1"/>
        </w:rPr>
        <w:t xml:space="preserve">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14:paraId="252C41C4" w14:textId="4F8E7549" w:rsidR="00F24997"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00F24997" w:rsidRPr="002F451A">
        <w:rPr>
          <w:rFonts w:ascii="Times New Roman" w:hAnsi="Times New Roman"/>
          <w:color w:val="000000" w:themeColor="text1"/>
        </w:rPr>
        <w:tab/>
      </w:r>
      <w:r w:rsidR="006120EB">
        <w:rPr>
          <w:rFonts w:ascii="Times New Roman" w:hAnsi="Times New Roman"/>
          <w:color w:val="000000" w:themeColor="text1"/>
        </w:rPr>
        <w:t>2020</w:t>
      </w:r>
      <w:r w:rsidR="00992DF1">
        <w:rPr>
          <w:rFonts w:ascii="Times New Roman" w:hAnsi="Times New Roman"/>
          <w:color w:val="000000" w:themeColor="text1"/>
        </w:rPr>
        <w:t>-</w:t>
      </w:r>
      <w:r w:rsidR="006120EB">
        <w:rPr>
          <w:rFonts w:ascii="Times New Roman" w:hAnsi="Times New Roman"/>
          <w:color w:val="000000" w:themeColor="text1"/>
        </w:rPr>
        <w:t xml:space="preserve">21 </w:t>
      </w:r>
      <w:r w:rsidR="00305C4D" w:rsidRPr="002F451A">
        <w:rPr>
          <w:rFonts w:ascii="Times New Roman" w:hAnsi="Times New Roman"/>
          <w:color w:val="000000" w:themeColor="text1"/>
        </w:rPr>
        <w:t>NTPS Questionnaires</w:t>
      </w:r>
    </w:p>
    <w:p w14:paraId="2A7CE40D" w14:textId="03250300" w:rsidR="002F0877" w:rsidRPr="00992EC9" w:rsidRDefault="002F0877" w:rsidP="002F0877">
      <w:pPr>
        <w:pStyle w:val="TOC5"/>
        <w:tabs>
          <w:tab w:val="clear" w:pos="1440"/>
          <w:tab w:val="clear" w:pos="8208"/>
          <w:tab w:val="clear" w:pos="8640"/>
        </w:tabs>
        <w:ind w:right="36"/>
        <w:rPr>
          <w:rFonts w:ascii="Times New Roman" w:hAnsi="Times New Roman"/>
          <w:i/>
          <w:color w:val="000000" w:themeColor="text1"/>
        </w:rPr>
      </w:pPr>
      <w:r w:rsidRPr="00992EC9">
        <w:rPr>
          <w:rFonts w:ascii="Times New Roman" w:hAnsi="Times New Roman"/>
          <w:color w:val="000000" w:themeColor="text1"/>
        </w:rPr>
        <w:t>C</w:t>
      </w:r>
      <w:r w:rsidRPr="00992EC9">
        <w:rPr>
          <w:rFonts w:ascii="Times New Roman" w:hAnsi="Times New Roman"/>
          <w:color w:val="000000" w:themeColor="text1"/>
        </w:rPr>
        <w:tab/>
      </w:r>
      <w:r w:rsidR="006120EB" w:rsidRPr="00992EC9">
        <w:rPr>
          <w:rFonts w:ascii="Times New Roman" w:hAnsi="Times New Roman"/>
          <w:color w:val="000000" w:themeColor="text1"/>
        </w:rPr>
        <w:t>2020</w:t>
      </w:r>
      <w:r w:rsidR="00992DF1" w:rsidRPr="00992EC9">
        <w:rPr>
          <w:rFonts w:ascii="Times New Roman" w:hAnsi="Times New Roman"/>
          <w:color w:val="000000" w:themeColor="text1"/>
        </w:rPr>
        <w:t>-</w:t>
      </w:r>
      <w:r w:rsidR="006120EB" w:rsidRPr="00992EC9">
        <w:rPr>
          <w:rFonts w:ascii="Times New Roman" w:hAnsi="Times New Roman"/>
          <w:color w:val="000000" w:themeColor="text1"/>
        </w:rPr>
        <w:t xml:space="preserve">21 </w:t>
      </w:r>
      <w:r w:rsidRPr="00992EC9">
        <w:rPr>
          <w:rFonts w:ascii="Times New Roman" w:hAnsi="Times New Roman"/>
          <w:color w:val="000000" w:themeColor="text1"/>
        </w:rPr>
        <w:t xml:space="preserve">NTPS </w:t>
      </w:r>
      <w:r w:rsidR="00992EC9" w:rsidRPr="00992EC9">
        <w:rPr>
          <w:rFonts w:ascii="Times New Roman" w:hAnsi="Times New Roman"/>
          <w:color w:val="000000" w:themeColor="text1"/>
        </w:rPr>
        <w:t>Online Screener and Respondent Portal Website including Teacher Listing Form (TLF)</w:t>
      </w:r>
    </w:p>
    <w:p w14:paraId="6896CC99" w14:textId="77777777" w:rsidR="006120EB" w:rsidRPr="00992DF1" w:rsidRDefault="006120EB" w:rsidP="002F0877">
      <w:pPr>
        <w:pStyle w:val="TOC5"/>
        <w:tabs>
          <w:tab w:val="clear" w:pos="1440"/>
          <w:tab w:val="clear" w:pos="8208"/>
          <w:tab w:val="clear" w:pos="8640"/>
        </w:tabs>
        <w:ind w:right="36"/>
        <w:rPr>
          <w:rFonts w:ascii="Times New Roman" w:hAnsi="Times New Roman"/>
          <w:i/>
          <w:color w:val="000000" w:themeColor="text1"/>
        </w:rPr>
      </w:pPr>
    </w:p>
    <w:p w14:paraId="15ECD8AA" w14:textId="0BFD8C74" w:rsidR="00F24997" w:rsidRPr="007A763F" w:rsidRDefault="00CC3621" w:rsidP="007A763F">
      <w:pPr>
        <w:pStyle w:val="Heading1"/>
        <w:jc w:val="left"/>
        <w:rPr>
          <w:rFonts w:ascii="Times New Roman" w:hAnsi="Times New Roman"/>
          <w:sz w:val="28"/>
          <w:szCs w:val="28"/>
        </w:rPr>
      </w:pPr>
      <w:r w:rsidRPr="002F451A">
        <w:rPr>
          <w:sz w:val="36"/>
          <w:szCs w:val="36"/>
        </w:rPr>
        <w:br w:type="page"/>
      </w:r>
      <w:bookmarkStart w:id="1" w:name="_Toc455061071"/>
      <w:bookmarkStart w:id="2" w:name="_Toc24472025"/>
      <w:r w:rsidR="00F24997" w:rsidRPr="007A763F">
        <w:rPr>
          <w:rFonts w:ascii="Times New Roman" w:hAnsi="Times New Roman"/>
          <w:color w:val="auto"/>
          <w:sz w:val="24"/>
          <w:szCs w:val="28"/>
        </w:rPr>
        <w:lastRenderedPageBreak/>
        <w:t>A.1</w:t>
      </w:r>
      <w:r w:rsidR="00F24997" w:rsidRPr="007A763F">
        <w:rPr>
          <w:rFonts w:ascii="Times New Roman" w:hAnsi="Times New Roman"/>
          <w:color w:val="auto"/>
          <w:sz w:val="24"/>
          <w:szCs w:val="28"/>
        </w:rPr>
        <w:tab/>
        <w:t>Circumstances Making Collection of Information Necessary</w:t>
      </w:r>
      <w:bookmarkEnd w:id="1"/>
      <w:bookmarkEnd w:id="2"/>
    </w:p>
    <w:p w14:paraId="633FBDFF" w14:textId="77777777" w:rsidR="004B78F8" w:rsidRPr="004B78F8" w:rsidRDefault="004B78F8" w:rsidP="004B78F8">
      <w:pPr>
        <w:spacing w:line="240" w:lineRule="auto"/>
        <w:rPr>
          <w:rFonts w:ascii="Times New Roman" w:hAnsi="Times New Roman"/>
          <w:b/>
          <w:color w:val="000000" w:themeColor="text1"/>
        </w:rPr>
      </w:pPr>
    </w:p>
    <w:p w14:paraId="3A40AD40" w14:textId="77777777" w:rsidR="00F24997" w:rsidRPr="00897300" w:rsidRDefault="00F24997" w:rsidP="009622AB">
      <w:pPr>
        <w:pStyle w:val="Heading2"/>
        <w:spacing w:after="120" w:line="23" w:lineRule="atLeast"/>
        <w:rPr>
          <w:rFonts w:ascii="Times New Roman" w:hAnsi="Times New Roman"/>
          <w:color w:val="000000" w:themeColor="text1"/>
          <w:sz w:val="24"/>
          <w:szCs w:val="24"/>
        </w:rPr>
      </w:pPr>
      <w:bookmarkStart w:id="3" w:name="_Toc455061072"/>
      <w:bookmarkStart w:id="4" w:name="_Toc24472026"/>
      <w:r w:rsidRPr="00897300">
        <w:rPr>
          <w:rFonts w:ascii="Times New Roman" w:hAnsi="Times New Roman"/>
          <w:color w:val="000000" w:themeColor="text1"/>
          <w:sz w:val="24"/>
          <w:szCs w:val="24"/>
        </w:rPr>
        <w:t>A.1.1</w:t>
      </w:r>
      <w:r w:rsidRPr="00897300">
        <w:rPr>
          <w:rFonts w:ascii="Times New Roman" w:hAnsi="Times New Roman"/>
          <w:color w:val="000000" w:themeColor="text1"/>
          <w:sz w:val="24"/>
          <w:szCs w:val="24"/>
        </w:rPr>
        <w:tab/>
        <w:t>Purpose of This Submission</w:t>
      </w:r>
      <w:bookmarkEnd w:id="3"/>
      <w:bookmarkEnd w:id="4"/>
    </w:p>
    <w:p w14:paraId="42B8FA6B" w14:textId="15726429" w:rsidR="006F329B" w:rsidRPr="00EC7E29" w:rsidRDefault="00F24997"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w:t>
      </w:r>
      <w:r w:rsidR="006F329B" w:rsidRPr="00EC7E29">
        <w:rPr>
          <w:rFonts w:ascii="Times New Roman" w:hAnsi="Times New Roman"/>
          <w:color w:val="000000" w:themeColor="text1"/>
          <w:szCs w:val="24"/>
        </w:rPr>
        <w:t>National Teacher and Principal Survey (NTPS)</w:t>
      </w:r>
      <w:r w:rsidRPr="00EC7E29">
        <w:rPr>
          <w:rFonts w:ascii="Times New Roman" w:hAnsi="Times New Roman"/>
          <w:color w:val="000000" w:themeColor="text1"/>
          <w:szCs w:val="24"/>
        </w:rPr>
        <w:t xml:space="preserve">, </w:t>
      </w:r>
      <w:r w:rsidR="008F4CF8" w:rsidRPr="00EC7E29">
        <w:rPr>
          <w:rFonts w:ascii="Times New Roman" w:hAnsi="Times New Roman"/>
          <w:color w:val="000000" w:themeColor="text1"/>
          <w:szCs w:val="24"/>
        </w:rPr>
        <w:t xml:space="preserve">conducted </w:t>
      </w:r>
      <w:r w:rsidR="00A35E38">
        <w:rPr>
          <w:rFonts w:ascii="Times New Roman" w:hAnsi="Times New Roman"/>
          <w:color w:val="000000" w:themeColor="text1"/>
          <w:szCs w:val="24"/>
        </w:rPr>
        <w:t>e</w:t>
      </w:r>
      <w:r w:rsidR="006F3F4B">
        <w:rPr>
          <w:rFonts w:ascii="Times New Roman" w:hAnsi="Times New Roman"/>
          <w:color w:val="000000" w:themeColor="text1"/>
          <w:szCs w:val="24"/>
        </w:rPr>
        <w:t>very two or three years</w:t>
      </w:r>
      <w:r w:rsidR="00A35E38"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by the National Center for Education Statistics (NCES)</w:t>
      </w:r>
      <w:r w:rsidR="002D0FAA"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within the Institute of Education Sciences (IES) of the U.S. Department of Education (ED), is a </w:t>
      </w:r>
      <w:r w:rsidR="00CD0E49" w:rsidRPr="00EC7E29">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EC7E29">
        <w:rPr>
          <w:rFonts w:ascii="Times New Roman" w:hAnsi="Times New Roman"/>
          <w:color w:val="000000" w:themeColor="text1"/>
          <w:szCs w:val="24"/>
        </w:rPr>
        <w:t xml:space="preserve">school, </w:t>
      </w:r>
      <w:r w:rsidR="00CD0E49" w:rsidRPr="00EC7E29">
        <w:rPr>
          <w:rFonts w:ascii="Times New Roman" w:hAnsi="Times New Roman"/>
          <w:color w:val="000000" w:themeColor="text1"/>
          <w:szCs w:val="24"/>
        </w:rPr>
        <w:t xml:space="preserve">principal, </w:t>
      </w:r>
      <w:r w:rsidR="00C42F30" w:rsidRPr="00EC7E29">
        <w:rPr>
          <w:rFonts w:ascii="Times New Roman" w:hAnsi="Times New Roman"/>
          <w:color w:val="000000" w:themeColor="text1"/>
          <w:szCs w:val="24"/>
        </w:rPr>
        <w:t xml:space="preserve">and </w:t>
      </w:r>
      <w:r w:rsidR="00CD0E49" w:rsidRPr="00EC7E29">
        <w:rPr>
          <w:rFonts w:ascii="Times New Roman" w:hAnsi="Times New Roman"/>
          <w:color w:val="000000" w:themeColor="text1"/>
          <w:szCs w:val="24"/>
        </w:rPr>
        <w:t>teacher characte</w:t>
      </w:r>
      <w:r w:rsidR="00C42F30" w:rsidRPr="00EC7E29">
        <w:rPr>
          <w:rFonts w:ascii="Times New Roman" w:hAnsi="Times New Roman"/>
          <w:color w:val="000000" w:themeColor="text1"/>
          <w:szCs w:val="24"/>
        </w:rPr>
        <w:t>ristics to be analyzed in relation to one another</w:t>
      </w:r>
      <w:r w:rsidR="00CD0E49" w:rsidRPr="00EC7E29">
        <w:rPr>
          <w:rFonts w:ascii="Times New Roman" w:hAnsi="Times New Roman"/>
          <w:color w:val="000000" w:themeColor="text1"/>
          <w:szCs w:val="24"/>
        </w:rPr>
        <w:t>.</w:t>
      </w:r>
    </w:p>
    <w:p w14:paraId="47BB97E6" w14:textId="1FA344BE" w:rsidR="00D95440" w:rsidRPr="00EC7E29" w:rsidRDefault="008960A2" w:rsidP="00E601D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SASS, </w:t>
      </w:r>
      <w:r w:rsidR="0062255B" w:rsidRPr="00EC7E29">
        <w:rPr>
          <w:rFonts w:ascii="Times New Roman" w:hAnsi="Times New Roman"/>
          <w:color w:val="000000" w:themeColor="text1"/>
          <w:szCs w:val="24"/>
        </w:rPr>
        <w:t>t</w:t>
      </w:r>
      <w:r w:rsidR="00F5595C" w:rsidRPr="00EC7E29">
        <w:rPr>
          <w:rFonts w:ascii="Times New Roman" w:hAnsi="Times New Roman"/>
          <w:color w:val="000000" w:themeColor="text1"/>
          <w:szCs w:val="24"/>
        </w:rPr>
        <w:t>he predecessor to NTPS, was conducted by NCES seven times between 1987</w:t>
      </w:r>
      <w:r w:rsidR="00A70DC0" w:rsidRPr="00EC7E29">
        <w:rPr>
          <w:rFonts w:ascii="Times New Roman" w:hAnsi="Times New Roman"/>
          <w:color w:val="000000" w:themeColor="text1"/>
          <w:szCs w:val="24"/>
        </w:rPr>
        <w:t xml:space="preserve"> and</w:t>
      </w:r>
      <w:r w:rsidR="00F5595C" w:rsidRPr="00EC7E29">
        <w:rPr>
          <w:rFonts w:ascii="Times New Roman" w:hAnsi="Times New Roman"/>
          <w:color w:val="000000" w:themeColor="text1"/>
          <w:szCs w:val="24"/>
        </w:rPr>
        <w:t xml:space="preserve"> 2011. SASS was an integrated study </w:t>
      </w:r>
      <w:r w:rsidR="0031575D" w:rsidRPr="00EC7E29">
        <w:rPr>
          <w:rFonts w:ascii="Times New Roman" w:hAnsi="Times New Roman"/>
          <w:color w:val="000000" w:themeColor="text1"/>
          <w:szCs w:val="24"/>
        </w:rPr>
        <w:t xml:space="preserve">of </w:t>
      </w:r>
      <w:r w:rsidR="0042753D" w:rsidRPr="00EC7E29">
        <w:rPr>
          <w:rFonts w:ascii="Times New Roman" w:hAnsi="Times New Roman"/>
          <w:color w:val="000000" w:themeColor="text1"/>
          <w:szCs w:val="24"/>
        </w:rPr>
        <w:t xml:space="preserve">public school districts, </w:t>
      </w:r>
      <w:r w:rsidR="00F5595C" w:rsidRPr="00EC7E29">
        <w:rPr>
          <w:rFonts w:ascii="Times New Roman" w:hAnsi="Times New Roman"/>
          <w:color w:val="000000" w:themeColor="text1"/>
          <w:szCs w:val="24"/>
        </w:rPr>
        <w:t>public and private school</w:t>
      </w:r>
      <w:r w:rsidR="006723BB" w:rsidRPr="00EC7E29">
        <w:rPr>
          <w:rFonts w:ascii="Times New Roman" w:hAnsi="Times New Roman"/>
          <w:color w:val="000000" w:themeColor="text1"/>
          <w:szCs w:val="24"/>
        </w:rPr>
        <w:t xml:space="preserve">s, principals, teachers, </w:t>
      </w:r>
      <w:r w:rsidR="0042753D" w:rsidRPr="00EC7E29">
        <w:rPr>
          <w:rFonts w:ascii="Times New Roman" w:hAnsi="Times New Roman"/>
          <w:color w:val="000000" w:themeColor="text1"/>
          <w:szCs w:val="24"/>
        </w:rPr>
        <w:t>and</w:t>
      </w:r>
      <w:r w:rsidR="006723BB" w:rsidRPr="00EC7E29">
        <w:rPr>
          <w:rFonts w:ascii="Times New Roman" w:hAnsi="Times New Roman"/>
          <w:color w:val="000000" w:themeColor="text1"/>
          <w:szCs w:val="24"/>
        </w:rPr>
        <w:t xml:space="preserve"> library media centers, </w:t>
      </w:r>
      <w:r w:rsidR="00F5595C" w:rsidRPr="00EC7E29">
        <w:rPr>
          <w:rFonts w:ascii="Times New Roman" w:hAnsi="Times New Roman"/>
          <w:color w:val="000000" w:themeColor="text1"/>
          <w:szCs w:val="24"/>
        </w:rPr>
        <w:t xml:space="preserve">designed to provide descriptive data </w:t>
      </w:r>
      <w:r w:rsidR="00A00EA6" w:rsidRPr="00EC7E29">
        <w:rPr>
          <w:rFonts w:ascii="Times New Roman" w:hAnsi="Times New Roman"/>
          <w:color w:val="000000" w:themeColor="text1"/>
          <w:szCs w:val="24"/>
        </w:rPr>
        <w:t xml:space="preserve">on </w:t>
      </w:r>
      <w:r w:rsidR="00F5595C" w:rsidRPr="00EC7E29">
        <w:rPr>
          <w:rFonts w:ascii="Times New Roman" w:hAnsi="Times New Roman"/>
          <w:color w:val="000000" w:themeColor="text1"/>
          <w:szCs w:val="24"/>
        </w:rPr>
        <w:t xml:space="preserve">a wide range of topics </w:t>
      </w:r>
      <w:r w:rsidR="00A00EA6" w:rsidRPr="00EC7E29">
        <w:rPr>
          <w:rFonts w:ascii="Times New Roman" w:hAnsi="Times New Roman"/>
          <w:color w:val="000000" w:themeColor="text1"/>
          <w:szCs w:val="24"/>
        </w:rPr>
        <w:t>including</w:t>
      </w:r>
      <w:r w:rsidR="00F5595C" w:rsidRPr="00EC7E29">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EC7E29">
        <w:rPr>
          <w:rFonts w:ascii="Times New Roman" w:hAnsi="Times New Roman"/>
          <w:color w:val="000000" w:themeColor="text1"/>
          <w:szCs w:val="24"/>
        </w:rPr>
        <w:t xml:space="preserve">and </w:t>
      </w:r>
      <w:r w:rsidR="00F5595C" w:rsidRPr="00EC7E29">
        <w:rPr>
          <w:rFonts w:ascii="Times New Roman" w:hAnsi="Times New Roman"/>
          <w:color w:val="000000" w:themeColor="text1"/>
          <w:szCs w:val="24"/>
        </w:rPr>
        <w:t xml:space="preserve">district hiring and retention practices. After </w:t>
      </w:r>
      <w:r w:rsidR="009B6539" w:rsidRPr="00EC7E29">
        <w:rPr>
          <w:rFonts w:ascii="Times New Roman" w:hAnsi="Times New Roman"/>
          <w:color w:val="000000" w:themeColor="text1"/>
          <w:szCs w:val="24"/>
        </w:rPr>
        <w:t>2011</w:t>
      </w:r>
      <w:r w:rsidR="0042753D" w:rsidRPr="00EC7E29">
        <w:rPr>
          <w:rFonts w:ascii="Times New Roman" w:hAnsi="Times New Roman"/>
          <w:color w:val="000000" w:themeColor="text1"/>
          <w:szCs w:val="24"/>
        </w:rPr>
        <w:t>-</w:t>
      </w:r>
      <w:r w:rsidR="009B6539" w:rsidRPr="00EC7E29">
        <w:rPr>
          <w:rFonts w:ascii="Times New Roman" w:hAnsi="Times New Roman"/>
          <w:color w:val="000000" w:themeColor="text1"/>
          <w:szCs w:val="24"/>
        </w:rPr>
        <w:t>12</w:t>
      </w:r>
      <w:r w:rsidR="00F5595C" w:rsidRPr="00EC7E29">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sidRPr="00EC7E29">
        <w:rPr>
          <w:rFonts w:ascii="Times New Roman" w:hAnsi="Times New Roman"/>
          <w:color w:val="000000" w:themeColor="text1"/>
          <w:szCs w:val="24"/>
        </w:rPr>
        <w:t xml:space="preserve"> </w:t>
      </w:r>
      <w:r w:rsidR="00D95440" w:rsidRPr="00EC7E29">
        <w:rPr>
          <w:rFonts w:ascii="Times New Roman" w:hAnsi="Times New Roman"/>
          <w:color w:val="000000" w:themeColor="text1"/>
          <w:szCs w:val="24"/>
        </w:rPr>
        <w:t xml:space="preserve">NCES first conducted NTPS during the 2015-16 school year, and then again during the 2017-18 school year. The next collection will </w:t>
      </w:r>
      <w:r w:rsidR="0047588E">
        <w:rPr>
          <w:rFonts w:ascii="Times New Roman" w:hAnsi="Times New Roman"/>
          <w:color w:val="000000" w:themeColor="text1"/>
          <w:szCs w:val="24"/>
        </w:rPr>
        <w:t>take place</w:t>
      </w:r>
      <w:r w:rsidR="00D95440" w:rsidRPr="00EC7E29">
        <w:rPr>
          <w:rFonts w:ascii="Times New Roman" w:hAnsi="Times New Roman"/>
          <w:color w:val="000000" w:themeColor="text1"/>
          <w:szCs w:val="24"/>
        </w:rPr>
        <w:t xml:space="preserve"> during the </w:t>
      </w:r>
      <w:r w:rsidR="00EB6796">
        <w:rPr>
          <w:rFonts w:ascii="Times New Roman" w:hAnsi="Times New Roman"/>
          <w:color w:val="000000" w:themeColor="text1"/>
          <w:szCs w:val="24"/>
        </w:rPr>
        <w:t>2020-21</w:t>
      </w:r>
      <w:r w:rsidR="00D95440" w:rsidRPr="00EC7E29">
        <w:rPr>
          <w:rFonts w:ascii="Times New Roman" w:hAnsi="Times New Roman"/>
          <w:color w:val="000000" w:themeColor="text1"/>
          <w:szCs w:val="24"/>
        </w:rPr>
        <w:t xml:space="preserve"> school year.</w:t>
      </w:r>
    </w:p>
    <w:p w14:paraId="78F9625A" w14:textId="78DE7DD6" w:rsidR="00D95440" w:rsidRPr="00EC7E29" w:rsidRDefault="00D95440" w:rsidP="00D95440">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recruitment and data collection is administered for NCES by the U.S. Census Bureau. As with prior NTPS administrations, OMB approval for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xml:space="preserve"> is being requested in two parts: 1) a clearance for preliminary field activities including contacting and obtaining research approvals from public school districts with an established research approval process (“special contact districts”)</w:t>
      </w:r>
      <w:r w:rsidRPr="00EC7E29">
        <w:rPr>
          <w:rFonts w:ascii="Times New Roman" w:hAnsi="Times New Roman"/>
        </w:rPr>
        <w:t>, where applicable,</w:t>
      </w:r>
      <w:r w:rsidRPr="00EC7E29">
        <w:rPr>
          <w:rFonts w:ascii="Times New Roman" w:hAnsi="Times New Roman"/>
          <w:color w:val="000000" w:themeColor="text1"/>
          <w:szCs w:val="24"/>
        </w:rPr>
        <w:t xml:space="preserve"> and notifying sampled schools of their selection for the survey and verifying their mailing addresses (</w:t>
      </w:r>
      <w:r w:rsidR="00FD01A2" w:rsidRPr="00EC7E29">
        <w:rPr>
          <w:rFonts w:ascii="Times New Roman" w:hAnsi="Times New Roman"/>
          <w:color w:val="000000" w:themeColor="text1"/>
          <w:szCs w:val="24"/>
        </w:rPr>
        <w:t>OMB# 1850-0598 v.</w:t>
      </w:r>
      <w:r w:rsidR="00EB6796">
        <w:rPr>
          <w:rFonts w:ascii="Times New Roman" w:hAnsi="Times New Roman"/>
          <w:color w:val="000000" w:themeColor="text1"/>
          <w:szCs w:val="24"/>
        </w:rPr>
        <w:t xml:space="preserve">26 </w:t>
      </w:r>
      <w:r w:rsidR="00F71838">
        <w:rPr>
          <w:rFonts w:ascii="Times New Roman" w:hAnsi="Times New Roman"/>
          <w:color w:val="000000" w:themeColor="text1"/>
          <w:szCs w:val="24"/>
        </w:rPr>
        <w:t xml:space="preserve">approved in </w:t>
      </w:r>
      <w:r w:rsidR="00EB6796">
        <w:rPr>
          <w:rFonts w:ascii="Times New Roman" w:hAnsi="Times New Roman"/>
          <w:color w:val="000000" w:themeColor="text1"/>
          <w:szCs w:val="24"/>
        </w:rPr>
        <w:t>July 2019</w:t>
      </w:r>
      <w:r w:rsidRPr="00EC7E29">
        <w:rPr>
          <w:rFonts w:ascii="Times New Roman" w:hAnsi="Times New Roman"/>
          <w:color w:val="000000" w:themeColor="text1"/>
          <w:szCs w:val="24"/>
        </w:rPr>
        <w:t>); and 2) a clearance for all other data collection activities</w:t>
      </w:r>
      <w:r w:rsidR="00FD01A2">
        <w:rPr>
          <w:rFonts w:ascii="Times New Roman" w:hAnsi="Times New Roman"/>
          <w:color w:val="000000" w:themeColor="text1"/>
          <w:szCs w:val="24"/>
        </w:rPr>
        <w:t xml:space="preserve"> (this request)</w:t>
      </w:r>
      <w:r w:rsidRPr="00EC7E29">
        <w:rPr>
          <w:rFonts w:ascii="Times New Roman" w:hAnsi="Times New Roman"/>
          <w:color w:val="000000" w:themeColor="text1"/>
          <w:szCs w:val="24"/>
        </w:rPr>
        <w:t xml:space="preserve">. </w:t>
      </w:r>
      <w:r w:rsidR="00654A9F" w:rsidRPr="00EC7E29">
        <w:rPr>
          <w:rFonts w:ascii="Times New Roman" w:hAnsi="Times New Roman"/>
          <w:color w:val="000000" w:themeColor="text1"/>
          <w:szCs w:val="24"/>
        </w:rPr>
        <w:t>Cognitive interviews to test new NTPS 2020</w:t>
      </w:r>
      <w:r w:rsidR="00EB6796">
        <w:rPr>
          <w:rFonts w:ascii="Times New Roman" w:hAnsi="Times New Roman"/>
          <w:color w:val="000000" w:themeColor="text1"/>
          <w:szCs w:val="24"/>
        </w:rPr>
        <w:t>-21</w:t>
      </w:r>
      <w:r w:rsidR="00654A9F" w:rsidRPr="00EC7E29">
        <w:rPr>
          <w:rFonts w:ascii="Times New Roman" w:hAnsi="Times New Roman"/>
          <w:color w:val="000000" w:themeColor="text1"/>
          <w:szCs w:val="24"/>
        </w:rPr>
        <w:t xml:space="preserve"> content (OMB #1850-0803 v.218)</w:t>
      </w:r>
      <w:r w:rsidR="00654A9F">
        <w:rPr>
          <w:rFonts w:ascii="Times New Roman" w:hAnsi="Times New Roman"/>
          <w:color w:val="000000" w:themeColor="text1"/>
          <w:szCs w:val="24"/>
        </w:rPr>
        <w:t xml:space="preserve"> and </w:t>
      </w:r>
      <w:r w:rsidR="00654A9F" w:rsidRPr="00EC7E29">
        <w:rPr>
          <w:rFonts w:ascii="Times New Roman" w:hAnsi="Times New Roman"/>
          <w:color w:val="000000" w:themeColor="text1"/>
          <w:szCs w:val="24"/>
        </w:rPr>
        <w:t>focus group</w:t>
      </w:r>
      <w:r w:rsidR="00654A9F">
        <w:rPr>
          <w:rFonts w:ascii="Times New Roman" w:hAnsi="Times New Roman"/>
          <w:color w:val="000000" w:themeColor="text1"/>
          <w:szCs w:val="24"/>
        </w:rPr>
        <w:t>s</w:t>
      </w:r>
      <w:r w:rsidR="00654A9F" w:rsidRPr="00EC7E29">
        <w:rPr>
          <w:rFonts w:ascii="Times New Roman" w:hAnsi="Times New Roman"/>
          <w:color w:val="000000" w:themeColor="text1"/>
          <w:szCs w:val="24"/>
        </w:rPr>
        <w:t xml:space="preserve"> </w:t>
      </w:r>
      <w:r w:rsidR="00654A9F">
        <w:rPr>
          <w:rFonts w:ascii="Times New Roman" w:hAnsi="Times New Roman"/>
          <w:color w:val="000000" w:themeColor="text1"/>
          <w:szCs w:val="24"/>
        </w:rPr>
        <w:t xml:space="preserve">to </w:t>
      </w:r>
      <w:r w:rsidR="00654A9F" w:rsidRPr="00EC7E29">
        <w:rPr>
          <w:rFonts w:ascii="Times New Roman" w:hAnsi="Times New Roman"/>
          <w:color w:val="000000" w:themeColor="text1"/>
          <w:szCs w:val="24"/>
        </w:rPr>
        <w:t xml:space="preserve">test revised recruitment materials for NTPS </w:t>
      </w:r>
      <w:r w:rsidR="00EB6796">
        <w:rPr>
          <w:rFonts w:ascii="Times New Roman" w:hAnsi="Times New Roman"/>
          <w:color w:val="000000" w:themeColor="text1"/>
          <w:szCs w:val="24"/>
        </w:rPr>
        <w:t>2020-21</w:t>
      </w:r>
      <w:r w:rsidR="00654A9F">
        <w:rPr>
          <w:rFonts w:ascii="Times New Roman" w:hAnsi="Times New Roman"/>
          <w:color w:val="000000" w:themeColor="text1"/>
          <w:szCs w:val="24"/>
        </w:rPr>
        <w:t xml:space="preserve"> </w:t>
      </w:r>
      <w:r w:rsidR="00654A9F" w:rsidRPr="00EC7E29">
        <w:rPr>
          <w:rFonts w:ascii="Times New Roman" w:hAnsi="Times New Roman"/>
          <w:color w:val="000000" w:themeColor="text1"/>
          <w:szCs w:val="24"/>
        </w:rPr>
        <w:t>(OMB #1850-0803 v.2</w:t>
      </w:r>
      <w:r w:rsidR="00654A9F">
        <w:rPr>
          <w:rFonts w:ascii="Times New Roman" w:hAnsi="Times New Roman"/>
          <w:color w:val="000000" w:themeColor="text1"/>
          <w:szCs w:val="24"/>
        </w:rPr>
        <w:t>37</w:t>
      </w:r>
      <w:r w:rsidR="00654A9F" w:rsidRPr="00EC7E29">
        <w:rPr>
          <w:rFonts w:ascii="Times New Roman" w:hAnsi="Times New Roman"/>
          <w:color w:val="000000" w:themeColor="text1"/>
          <w:szCs w:val="24"/>
        </w:rPr>
        <w:t>)</w:t>
      </w:r>
      <w:r w:rsidR="00654A9F">
        <w:rPr>
          <w:rFonts w:ascii="Times New Roman" w:hAnsi="Times New Roman"/>
          <w:color w:val="000000" w:themeColor="text1"/>
          <w:szCs w:val="24"/>
        </w:rPr>
        <w:t xml:space="preserve"> </w:t>
      </w:r>
      <w:r w:rsidR="00654A9F" w:rsidRPr="00EC7E29">
        <w:rPr>
          <w:rFonts w:ascii="Times New Roman" w:hAnsi="Times New Roman"/>
          <w:color w:val="000000" w:themeColor="text1"/>
          <w:szCs w:val="24"/>
        </w:rPr>
        <w:t xml:space="preserve">were completed </w:t>
      </w:r>
      <w:r w:rsidR="00EB6796">
        <w:rPr>
          <w:rFonts w:ascii="Times New Roman" w:hAnsi="Times New Roman"/>
          <w:color w:val="000000" w:themeColor="text1"/>
          <w:szCs w:val="24"/>
        </w:rPr>
        <w:t xml:space="preserve">in 2018. </w:t>
      </w:r>
      <w:r w:rsidRPr="00EC7E29">
        <w:rPr>
          <w:rFonts w:ascii="Times New Roman" w:hAnsi="Times New Roman"/>
          <w:color w:val="000000" w:themeColor="text1"/>
          <w:szCs w:val="24"/>
        </w:rPr>
        <w:t xml:space="preserve">This request is to conduct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including all of its recruitment and data collection activities.</w:t>
      </w:r>
      <w:r w:rsidR="007D34A7">
        <w:rPr>
          <w:rFonts w:ascii="Times New Roman" w:hAnsi="Times New Roman"/>
          <w:color w:val="000000" w:themeColor="text1"/>
          <w:szCs w:val="24"/>
        </w:rPr>
        <w:t xml:space="preserve"> In December 2019, NCES will request OMB approval (OMB#1850-0803 v. 259) for cognitive interviews to test new and revised items about virtual schools and online course offerings. Any subsequent non-substantive changes to questionnaire wording will be </w:t>
      </w:r>
      <w:r w:rsidR="00FE7916">
        <w:rPr>
          <w:rFonts w:ascii="Times New Roman" w:hAnsi="Times New Roman"/>
          <w:color w:val="000000" w:themeColor="text1"/>
          <w:szCs w:val="24"/>
        </w:rPr>
        <w:t>included</w:t>
      </w:r>
      <w:r w:rsidR="007D34A7">
        <w:rPr>
          <w:rFonts w:ascii="Times New Roman" w:hAnsi="Times New Roman"/>
          <w:color w:val="000000" w:themeColor="text1"/>
          <w:szCs w:val="24"/>
        </w:rPr>
        <w:t xml:space="preserve"> in a change request in April 2020.</w:t>
      </w:r>
    </w:p>
    <w:p w14:paraId="31FF6197" w14:textId="56749F4A" w:rsidR="0058751B" w:rsidRPr="00EC7E29" w:rsidRDefault="00D95440" w:rsidP="00924900">
      <w:pPr>
        <w:pStyle w:val="L1-FlLSp12"/>
        <w:spacing w:after="120" w:line="23" w:lineRule="atLeast"/>
        <w:rPr>
          <w:rFonts w:ascii="Times New Roman" w:hAnsi="Times New Roman"/>
          <w:color w:val="000000" w:themeColor="text1"/>
        </w:rPr>
      </w:pPr>
      <w:r w:rsidRPr="000E73C0">
        <w:rPr>
          <w:rFonts w:ascii="Times New Roman" w:hAnsi="Times New Roman"/>
          <w:color w:val="000000" w:themeColor="text1"/>
          <w:szCs w:val="24"/>
        </w:rPr>
        <w:t>This submission includes Supporting Statement Part A</w:t>
      </w:r>
      <w:r w:rsidR="00AA2F32" w:rsidRPr="000E73C0">
        <w:rPr>
          <w:rFonts w:ascii="Times New Roman" w:hAnsi="Times New Roman"/>
          <w:color w:val="000000" w:themeColor="text1"/>
          <w:szCs w:val="24"/>
        </w:rPr>
        <w:t>,</w:t>
      </w:r>
      <w:r w:rsidRPr="000E73C0">
        <w:rPr>
          <w:rFonts w:ascii="Times New Roman" w:hAnsi="Times New Roman"/>
          <w:color w:val="000000" w:themeColor="text1"/>
          <w:szCs w:val="24"/>
        </w:rPr>
        <w:t xml:space="preserve"> Part B, </w:t>
      </w:r>
      <w:r w:rsidR="00AA2F32" w:rsidRPr="000E73C0">
        <w:rPr>
          <w:rFonts w:ascii="Times New Roman" w:hAnsi="Times New Roman"/>
          <w:color w:val="000000" w:themeColor="text1"/>
          <w:szCs w:val="24"/>
        </w:rPr>
        <w:t xml:space="preserve">and Part C (item justification); </w:t>
      </w:r>
      <w:r w:rsidRPr="000E73C0">
        <w:rPr>
          <w:rFonts w:ascii="Times New Roman" w:hAnsi="Times New Roman"/>
          <w:color w:val="000000" w:themeColor="text1"/>
          <w:szCs w:val="24"/>
        </w:rPr>
        <w:t>Appendix A (communication materials)</w:t>
      </w:r>
      <w:r w:rsidR="00AA2F32" w:rsidRPr="000E73C0">
        <w:rPr>
          <w:rFonts w:ascii="Times New Roman" w:hAnsi="Times New Roman"/>
          <w:color w:val="000000" w:themeColor="text1"/>
          <w:szCs w:val="24"/>
        </w:rPr>
        <w:t>;</w:t>
      </w:r>
      <w:r w:rsidRPr="000E73C0">
        <w:rPr>
          <w:rFonts w:ascii="Times New Roman" w:hAnsi="Times New Roman"/>
          <w:color w:val="000000" w:themeColor="text1"/>
          <w:szCs w:val="24"/>
        </w:rPr>
        <w:t xml:space="preserve"> Appendix B (questionnaires); </w:t>
      </w:r>
      <w:r w:rsidR="00992EC9">
        <w:rPr>
          <w:rFonts w:ascii="Times New Roman" w:hAnsi="Times New Roman"/>
          <w:color w:val="000000" w:themeColor="text1"/>
          <w:szCs w:val="24"/>
        </w:rPr>
        <w:t xml:space="preserve">and </w:t>
      </w:r>
      <w:r w:rsidRPr="000E73C0">
        <w:rPr>
          <w:rFonts w:ascii="Times New Roman" w:hAnsi="Times New Roman"/>
          <w:color w:val="000000" w:themeColor="text1"/>
          <w:szCs w:val="24"/>
        </w:rPr>
        <w:t>Appendix C (</w:t>
      </w:r>
      <w:r w:rsidR="00B041A2" w:rsidRPr="000E73C0">
        <w:rPr>
          <w:rFonts w:ascii="Times New Roman" w:hAnsi="Times New Roman"/>
          <w:color w:val="000000" w:themeColor="text1"/>
          <w:szCs w:val="24"/>
        </w:rPr>
        <w:t xml:space="preserve">online </w:t>
      </w:r>
      <w:r w:rsidR="00992EC9">
        <w:rPr>
          <w:rFonts w:ascii="Times New Roman" w:hAnsi="Times New Roman"/>
          <w:color w:val="000000" w:themeColor="text1"/>
          <w:szCs w:val="24"/>
        </w:rPr>
        <w:t>screener and respondent portal).</w:t>
      </w:r>
    </w:p>
    <w:p w14:paraId="5C505D2A" w14:textId="1847141D" w:rsidR="00F24997" w:rsidRPr="00EC7E29" w:rsidRDefault="00F24997" w:rsidP="009622AB">
      <w:pPr>
        <w:pStyle w:val="Heading2"/>
        <w:spacing w:after="120" w:line="23" w:lineRule="atLeast"/>
        <w:rPr>
          <w:rFonts w:ascii="Times New Roman" w:hAnsi="Times New Roman"/>
          <w:i/>
          <w:color w:val="000000" w:themeColor="text1"/>
          <w:sz w:val="24"/>
          <w:szCs w:val="24"/>
        </w:rPr>
      </w:pPr>
      <w:bookmarkStart w:id="5" w:name="_Toc455061073"/>
      <w:bookmarkStart w:id="6" w:name="_Toc24472027"/>
      <w:r w:rsidRPr="00EC7E29">
        <w:rPr>
          <w:rFonts w:ascii="Times New Roman" w:hAnsi="Times New Roman"/>
          <w:color w:val="000000" w:themeColor="text1"/>
          <w:sz w:val="24"/>
          <w:szCs w:val="24"/>
        </w:rPr>
        <w:t>A.1.2</w:t>
      </w:r>
      <w:r w:rsidRPr="00EC7E29">
        <w:rPr>
          <w:rFonts w:ascii="Times New Roman" w:hAnsi="Times New Roman"/>
          <w:color w:val="000000" w:themeColor="text1"/>
          <w:sz w:val="24"/>
          <w:szCs w:val="24"/>
        </w:rPr>
        <w:tab/>
        <w:t>Legislative Authorization</w:t>
      </w:r>
      <w:bookmarkEnd w:id="5"/>
      <w:bookmarkEnd w:id="6"/>
    </w:p>
    <w:p w14:paraId="11D57475" w14:textId="1D2EBD5D" w:rsidR="002D0FAA" w:rsidRPr="00EC7E29" w:rsidRDefault="009C6880"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NCES conducts </w:t>
      </w:r>
      <w:r w:rsidR="00A147D3" w:rsidRPr="00EC7E29">
        <w:rPr>
          <w:rFonts w:ascii="Times New Roman" w:hAnsi="Times New Roman"/>
          <w:color w:val="000000" w:themeColor="text1"/>
          <w:szCs w:val="24"/>
        </w:rPr>
        <w:t>NTPS</w:t>
      </w:r>
      <w:r w:rsidR="00F24997" w:rsidRPr="00EC7E29">
        <w:rPr>
          <w:rFonts w:ascii="Times New Roman" w:hAnsi="Times New Roman"/>
          <w:color w:val="000000" w:themeColor="text1"/>
          <w:szCs w:val="24"/>
        </w:rPr>
        <w:t xml:space="preserve"> in close consultation with other offices and organizations within and outside the U.S. Department of Education. </w:t>
      </w:r>
      <w:r w:rsidR="00E528A0" w:rsidRPr="00EC7E29">
        <w:rPr>
          <w:rFonts w:ascii="Times New Roman" w:hAnsi="Times New Roman"/>
          <w:color w:val="000000" w:themeColor="text1"/>
          <w:szCs w:val="24"/>
        </w:rPr>
        <w:t xml:space="preserve">NCES </w:t>
      </w:r>
      <w:r w:rsidR="00A62AA4" w:rsidRPr="00EC7E29">
        <w:rPr>
          <w:rFonts w:ascii="Times New Roman" w:hAnsi="Times New Roman"/>
          <w:color w:val="000000" w:themeColor="text1"/>
          <w:szCs w:val="24"/>
        </w:rPr>
        <w:t xml:space="preserve">is authorized </w:t>
      </w:r>
      <w:r w:rsidR="00E528A0" w:rsidRPr="00EC7E29">
        <w:rPr>
          <w:rFonts w:ascii="Times New Roman" w:hAnsi="Times New Roman"/>
          <w:color w:val="000000" w:themeColor="text1"/>
          <w:szCs w:val="24"/>
        </w:rPr>
        <w:t xml:space="preserve">to conduct NTPS </w:t>
      </w:r>
      <w:r w:rsidR="00A62AA4" w:rsidRPr="00EC7E29">
        <w:rPr>
          <w:rFonts w:ascii="Times New Roman" w:hAnsi="Times New Roman"/>
          <w:color w:val="000000" w:themeColor="text1"/>
          <w:szCs w:val="24"/>
        </w:rPr>
        <w:t>by the Education Sciences Reform Act of 2002 (</w:t>
      </w:r>
      <w:r w:rsidR="000D5F2B" w:rsidRPr="00EC7E29">
        <w:rPr>
          <w:rFonts w:ascii="Times New Roman" w:hAnsi="Times New Roman"/>
          <w:color w:val="000000" w:themeColor="text1"/>
          <w:szCs w:val="24"/>
        </w:rPr>
        <w:t xml:space="preserve">ESRA 2002, </w:t>
      </w:r>
      <w:r w:rsidR="00A62AA4" w:rsidRPr="00EC7E29">
        <w:rPr>
          <w:rFonts w:ascii="Times New Roman" w:hAnsi="Times New Roman"/>
          <w:color w:val="000000" w:themeColor="text1"/>
          <w:szCs w:val="24"/>
        </w:rPr>
        <w:t>20 U.S.</w:t>
      </w:r>
      <w:r w:rsidR="00E528A0" w:rsidRPr="00EC7E29">
        <w:rPr>
          <w:rFonts w:ascii="Times New Roman" w:hAnsi="Times New Roman"/>
          <w:color w:val="000000" w:themeColor="text1"/>
          <w:szCs w:val="24"/>
        </w:rPr>
        <w:t>C.</w:t>
      </w:r>
      <w:r w:rsidR="00A62AA4" w:rsidRPr="00EC7E29">
        <w:rPr>
          <w:rFonts w:ascii="Times New Roman" w:hAnsi="Times New Roman"/>
          <w:color w:val="000000" w:themeColor="text1"/>
          <w:szCs w:val="24"/>
        </w:rPr>
        <w:t xml:space="preserve"> </w:t>
      </w:r>
      <w:r w:rsidR="00E528A0" w:rsidRPr="00EC7E29">
        <w:rPr>
          <w:rFonts w:ascii="Times New Roman" w:hAnsi="Times New Roman"/>
          <w:color w:val="000000" w:themeColor="text1"/>
          <w:szCs w:val="24"/>
        </w:rPr>
        <w:t>§</w:t>
      </w:r>
      <w:r w:rsidR="00A62AA4" w:rsidRPr="00EC7E29">
        <w:rPr>
          <w:rFonts w:ascii="Times New Roman" w:hAnsi="Times New Roman"/>
          <w:color w:val="000000" w:themeColor="text1"/>
          <w:szCs w:val="24"/>
        </w:rPr>
        <w:t>9543</w:t>
      </w:r>
      <w:r w:rsidR="00951EC2" w:rsidRPr="00EC7E29">
        <w:rPr>
          <w:rFonts w:ascii="Times New Roman" w:hAnsi="Times New Roman"/>
          <w:color w:val="000000" w:themeColor="text1"/>
          <w:szCs w:val="24"/>
        </w:rPr>
        <w:t>)</w:t>
      </w:r>
      <w:r w:rsidR="00A147D3" w:rsidRPr="00EC7E29">
        <w:rPr>
          <w:rFonts w:ascii="Times New Roman" w:hAnsi="Times New Roman"/>
          <w:color w:val="000000" w:themeColor="text1"/>
          <w:szCs w:val="24"/>
        </w:rPr>
        <w:t>.</w:t>
      </w:r>
    </w:p>
    <w:p w14:paraId="7C3C3BA1" w14:textId="535F809A" w:rsidR="00F24997" w:rsidRPr="00EC7E29" w:rsidRDefault="00F24997" w:rsidP="009622AB">
      <w:pPr>
        <w:pStyle w:val="Heading2"/>
        <w:spacing w:after="120" w:line="23" w:lineRule="atLeast"/>
        <w:rPr>
          <w:rFonts w:ascii="Times New Roman" w:hAnsi="Times New Roman"/>
          <w:i/>
          <w:color w:val="000000" w:themeColor="text1"/>
          <w:sz w:val="24"/>
          <w:szCs w:val="24"/>
        </w:rPr>
      </w:pPr>
      <w:bookmarkStart w:id="7" w:name="_Toc386533059"/>
      <w:bookmarkStart w:id="8" w:name="_Toc455061074"/>
      <w:bookmarkStart w:id="9" w:name="_Toc24472028"/>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 xml:space="preserve">Prior </w:t>
      </w:r>
      <w:r w:rsidR="00474912" w:rsidRPr="00EC7E29">
        <w:rPr>
          <w:rFonts w:ascii="Times New Roman" w:hAnsi="Times New Roman"/>
          <w:color w:val="000000" w:themeColor="text1"/>
          <w:sz w:val="24"/>
          <w:szCs w:val="24"/>
        </w:rPr>
        <w:t xml:space="preserve">and </w:t>
      </w:r>
      <w:r w:rsidRPr="00EC7E29">
        <w:rPr>
          <w:rFonts w:ascii="Times New Roman" w:hAnsi="Times New Roman"/>
          <w:color w:val="000000" w:themeColor="text1"/>
          <w:sz w:val="24"/>
          <w:szCs w:val="24"/>
        </w:rPr>
        <w:t>Related Studies</w:t>
      </w:r>
      <w:bookmarkEnd w:id="7"/>
      <w:bookmarkEnd w:id="8"/>
      <w:bookmarkEnd w:id="9"/>
    </w:p>
    <w:p w14:paraId="20E1F2A9" w14:textId="597C12CE" w:rsidR="000E09BB" w:rsidRPr="00EC7E29" w:rsidRDefault="000E09BB" w:rsidP="000E09BB">
      <w:pPr>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w:t>
      </w:r>
      <w:r w:rsidR="004C454E">
        <w:rPr>
          <w:rFonts w:ascii="Times New Roman" w:hAnsi="Times New Roman"/>
          <w:color w:val="000000" w:themeColor="text1"/>
          <w:szCs w:val="24"/>
        </w:rPr>
        <w:t>2020-21</w:t>
      </w:r>
      <w:r w:rsidRPr="00EC7E29">
        <w:rPr>
          <w:rFonts w:ascii="Times New Roman" w:hAnsi="Times New Roman"/>
          <w:color w:val="000000" w:themeColor="text1"/>
          <w:szCs w:val="24"/>
        </w:rPr>
        <w:t xml:space="preserve">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and, beginning in 2008-09, the Principal Follow-up Survey (PFS). The most recent administration of SASS was in 2011-12. At the conclusion of the 2011-12 collection, NCES redesigned SASS and named it NTPS. NCES first conducted NTPS in 2015-16, and then again in 2017-18. In 2016-17, NCES conducted the latest PFS, a follow-up to NTPS 2015-16. In 202</w:t>
      </w:r>
      <w:r w:rsidR="004C454E">
        <w:rPr>
          <w:rFonts w:ascii="Times New Roman" w:hAnsi="Times New Roman"/>
          <w:color w:val="000000" w:themeColor="text1"/>
          <w:szCs w:val="24"/>
        </w:rPr>
        <w:t>1-22</w:t>
      </w:r>
      <w:r w:rsidRPr="00EC7E29">
        <w:rPr>
          <w:rFonts w:ascii="Times New Roman" w:hAnsi="Times New Roman"/>
          <w:color w:val="000000" w:themeColor="text1"/>
          <w:szCs w:val="24"/>
        </w:rPr>
        <w:t>, NCES will conduct both PFS and TFS as a follow-up to NTPS 2020</w:t>
      </w:r>
      <w:r w:rsidR="004C454E">
        <w:rPr>
          <w:rFonts w:ascii="Times New Roman" w:hAnsi="Times New Roman"/>
          <w:color w:val="000000" w:themeColor="text1"/>
          <w:szCs w:val="24"/>
        </w:rPr>
        <w:t>-21</w:t>
      </w:r>
      <w:r w:rsidRPr="00EC7E29">
        <w:rPr>
          <w:rFonts w:ascii="Times New Roman" w:hAnsi="Times New Roman"/>
          <w:color w:val="000000" w:themeColor="text1"/>
          <w:szCs w:val="24"/>
        </w:rPr>
        <w:t>.</w:t>
      </w:r>
    </w:p>
    <w:p w14:paraId="723C38CE" w14:textId="3DC5E25E" w:rsidR="00F24997" w:rsidRPr="00EC7E29" w:rsidRDefault="00F24997" w:rsidP="009622AB">
      <w:pPr>
        <w:pStyle w:val="Heading2"/>
        <w:spacing w:after="120" w:line="23" w:lineRule="atLeast"/>
        <w:rPr>
          <w:rFonts w:ascii="Times New Roman" w:hAnsi="Times New Roman"/>
          <w:i/>
          <w:color w:val="000000" w:themeColor="text1"/>
          <w:sz w:val="24"/>
          <w:szCs w:val="24"/>
        </w:rPr>
      </w:pPr>
      <w:bookmarkStart w:id="10" w:name="_Toc455061075"/>
      <w:bookmarkStart w:id="11" w:name="_Toc24472029"/>
      <w:r w:rsidRPr="00EC7E29">
        <w:rPr>
          <w:rFonts w:ascii="Times New Roman" w:hAnsi="Times New Roman"/>
          <w:color w:val="000000" w:themeColor="text1"/>
          <w:sz w:val="24"/>
          <w:szCs w:val="24"/>
        </w:rPr>
        <w:t>A.1.4</w:t>
      </w:r>
      <w:r w:rsidRPr="00EC7E29">
        <w:rPr>
          <w:rFonts w:ascii="Times New Roman" w:hAnsi="Times New Roman"/>
          <w:color w:val="000000" w:themeColor="text1"/>
          <w:sz w:val="24"/>
          <w:szCs w:val="24"/>
        </w:rPr>
        <w:tab/>
      </w:r>
      <w:r w:rsidR="00E13227" w:rsidRPr="00EC7E29">
        <w:rPr>
          <w:rFonts w:ascii="Times New Roman" w:hAnsi="Times New Roman"/>
          <w:color w:val="000000" w:themeColor="text1"/>
          <w:sz w:val="24"/>
          <w:szCs w:val="24"/>
        </w:rPr>
        <w:t>NTPS</w:t>
      </w:r>
      <w:r w:rsidRPr="00EC7E29">
        <w:rPr>
          <w:rFonts w:ascii="Times New Roman" w:hAnsi="Times New Roman"/>
          <w:color w:val="000000" w:themeColor="text1"/>
          <w:sz w:val="24"/>
          <w:szCs w:val="24"/>
        </w:rPr>
        <w:t xml:space="preserve"> Study Design</w:t>
      </w:r>
      <w:bookmarkEnd w:id="10"/>
      <w:bookmarkEnd w:id="11"/>
    </w:p>
    <w:p w14:paraId="34406F5C" w14:textId="695B67C8" w:rsidR="00EA004C" w:rsidRDefault="00F24997"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sample for </w:t>
      </w:r>
      <w:r w:rsidR="00F3601F" w:rsidRPr="00EC7E29">
        <w:rPr>
          <w:rFonts w:ascii="Times New Roman" w:hAnsi="Times New Roman"/>
          <w:color w:val="000000" w:themeColor="text1"/>
          <w:szCs w:val="24"/>
        </w:rPr>
        <w:t xml:space="preserve">NTPS </w:t>
      </w:r>
      <w:r w:rsidR="004C454E">
        <w:rPr>
          <w:rFonts w:ascii="Times New Roman" w:hAnsi="Times New Roman"/>
          <w:color w:val="000000" w:themeColor="text1"/>
          <w:szCs w:val="24"/>
        </w:rPr>
        <w:t>20</w:t>
      </w:r>
      <w:r w:rsidR="000E09BB" w:rsidRPr="00EC7E29">
        <w:rPr>
          <w:rFonts w:ascii="Times New Roman" w:hAnsi="Times New Roman"/>
          <w:color w:val="000000" w:themeColor="text1"/>
          <w:szCs w:val="24"/>
        </w:rPr>
        <w:t>20</w:t>
      </w:r>
      <w:r w:rsidR="004C454E">
        <w:rPr>
          <w:rFonts w:ascii="Times New Roman" w:hAnsi="Times New Roman"/>
          <w:color w:val="000000" w:themeColor="text1"/>
          <w:szCs w:val="24"/>
        </w:rPr>
        <w:t>-21</w:t>
      </w:r>
      <w:r w:rsidR="000E09BB" w:rsidRPr="00EC7E29">
        <w:rPr>
          <w:rFonts w:ascii="Times New Roman" w:hAnsi="Times New Roman"/>
          <w:color w:val="000000" w:themeColor="text1"/>
          <w:szCs w:val="24"/>
        </w:rPr>
        <w:t xml:space="preserve"> </w:t>
      </w:r>
      <w:r w:rsidR="002F451A" w:rsidRPr="00EC7E29">
        <w:rPr>
          <w:rFonts w:ascii="Times New Roman" w:hAnsi="Times New Roman"/>
          <w:color w:val="000000" w:themeColor="text1"/>
          <w:szCs w:val="24"/>
        </w:rPr>
        <w:t xml:space="preserve">will include approximately </w:t>
      </w:r>
      <w:r w:rsidR="00016484" w:rsidRPr="00EC7E29">
        <w:rPr>
          <w:rFonts w:ascii="Times New Roman" w:hAnsi="Times New Roman"/>
          <w:color w:val="000000" w:themeColor="text1"/>
          <w:szCs w:val="24"/>
        </w:rPr>
        <w:t>10,600</w:t>
      </w:r>
      <w:r w:rsidR="002F451A" w:rsidRPr="00EC7E29">
        <w:rPr>
          <w:rFonts w:ascii="Times New Roman" w:hAnsi="Times New Roman"/>
          <w:color w:val="000000" w:themeColor="text1"/>
        </w:rPr>
        <w:t xml:space="preserve"> </w:t>
      </w:r>
      <w:r w:rsidR="0016442A" w:rsidRPr="00EC7E29">
        <w:rPr>
          <w:rFonts w:ascii="Times New Roman" w:hAnsi="Times New Roman"/>
          <w:color w:val="000000" w:themeColor="text1"/>
          <w:szCs w:val="24"/>
        </w:rPr>
        <w:t xml:space="preserve">public </w:t>
      </w:r>
      <w:r w:rsidR="002F451A" w:rsidRPr="00EC7E29">
        <w:rPr>
          <w:rFonts w:ascii="Times New Roman" w:hAnsi="Times New Roman"/>
          <w:color w:val="000000" w:themeColor="text1"/>
        </w:rPr>
        <w:t xml:space="preserve">schools </w:t>
      </w:r>
      <w:r w:rsidR="001A366C" w:rsidRPr="00EC7E29">
        <w:rPr>
          <w:rFonts w:ascii="Times New Roman" w:hAnsi="Times New Roman"/>
          <w:color w:val="000000" w:themeColor="text1"/>
        </w:rPr>
        <w:t xml:space="preserve">and principals and </w:t>
      </w:r>
      <w:r w:rsidR="005477A9">
        <w:rPr>
          <w:rFonts w:ascii="Times New Roman" w:hAnsi="Times New Roman"/>
          <w:color w:val="000000" w:themeColor="text1"/>
        </w:rPr>
        <w:t>53,400</w:t>
      </w:r>
      <w:r w:rsidR="001A366C" w:rsidRPr="00EC7E29">
        <w:rPr>
          <w:rFonts w:ascii="Times New Roman" w:hAnsi="Times New Roman"/>
          <w:color w:val="000000" w:themeColor="text1"/>
        </w:rPr>
        <w:t xml:space="preserve"> </w:t>
      </w:r>
      <w:r w:rsidR="0016442A" w:rsidRPr="00EC7E29">
        <w:rPr>
          <w:rFonts w:ascii="Times New Roman" w:hAnsi="Times New Roman"/>
          <w:color w:val="000000" w:themeColor="text1"/>
          <w:szCs w:val="24"/>
        </w:rPr>
        <w:t xml:space="preserve">public school </w:t>
      </w:r>
      <w:r w:rsidR="001A366C" w:rsidRPr="00EC7E29">
        <w:rPr>
          <w:rFonts w:ascii="Times New Roman" w:hAnsi="Times New Roman"/>
          <w:color w:val="000000" w:themeColor="text1"/>
        </w:rPr>
        <w:t>teachers</w:t>
      </w:r>
      <w:r w:rsidR="00F3601F" w:rsidRPr="00EC7E29">
        <w:rPr>
          <w:rFonts w:ascii="Times New Roman" w:hAnsi="Times New Roman"/>
          <w:color w:val="000000" w:themeColor="text1"/>
        </w:rPr>
        <w:t>.</w:t>
      </w:r>
      <w:r w:rsidR="00F3601F" w:rsidRPr="00EC7E29">
        <w:rPr>
          <w:rFonts w:ascii="Times New Roman" w:hAnsi="Times New Roman"/>
          <w:color w:val="000000" w:themeColor="text1"/>
          <w:szCs w:val="24"/>
        </w:rPr>
        <w:t xml:space="preserve"> </w:t>
      </w:r>
      <w:r w:rsidR="009B6539" w:rsidRPr="00EC7E29">
        <w:rPr>
          <w:rFonts w:ascii="Times New Roman" w:hAnsi="Times New Roman"/>
          <w:color w:val="000000" w:themeColor="text1"/>
          <w:szCs w:val="24"/>
        </w:rPr>
        <w:t xml:space="preserve">The </w:t>
      </w:r>
      <w:r w:rsidR="00F3601F" w:rsidRPr="00EC7E29">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w:t>
      </w:r>
      <w:r w:rsidR="00890465" w:rsidRPr="00EC7E29">
        <w:rPr>
          <w:rFonts w:ascii="Times New Roman" w:hAnsi="Times New Roman"/>
          <w:color w:val="000000" w:themeColor="text1"/>
          <w:szCs w:val="24"/>
        </w:rPr>
        <w:t>1</w:t>
      </w:r>
      <w:r w:rsidR="00F3601F" w:rsidRPr="00EC7E29">
        <w:rPr>
          <w:rFonts w:ascii="Times New Roman" w:hAnsi="Times New Roman"/>
          <w:color w:val="000000" w:themeColor="text1"/>
          <w:szCs w:val="24"/>
        </w:rPr>
        <w:t xml:space="preserve">-12. </w:t>
      </w:r>
      <w:r w:rsidR="00E70E0C" w:rsidRPr="00EC7E29">
        <w:rPr>
          <w:rFonts w:ascii="Times New Roman" w:hAnsi="Times New Roman"/>
          <w:color w:val="000000" w:themeColor="text1"/>
          <w:szCs w:val="24"/>
        </w:rPr>
        <w:t>The NTPS 2020</w:t>
      </w:r>
      <w:r w:rsidR="004C454E">
        <w:rPr>
          <w:rFonts w:ascii="Times New Roman" w:hAnsi="Times New Roman"/>
          <w:color w:val="000000" w:themeColor="text1"/>
          <w:szCs w:val="24"/>
        </w:rPr>
        <w:t>-21</w:t>
      </w:r>
      <w:r w:rsidR="00E70E0C" w:rsidRPr="00EC7E29">
        <w:rPr>
          <w:rFonts w:ascii="Times New Roman" w:hAnsi="Times New Roman"/>
          <w:color w:val="000000" w:themeColor="text1"/>
          <w:szCs w:val="24"/>
        </w:rPr>
        <w:t xml:space="preserve"> will also include </w:t>
      </w:r>
      <w:r w:rsidR="00A1266D" w:rsidRPr="00EC7E29">
        <w:rPr>
          <w:rFonts w:ascii="Times New Roman" w:hAnsi="Times New Roman"/>
          <w:color w:val="000000" w:themeColor="text1"/>
          <w:szCs w:val="24"/>
        </w:rPr>
        <w:t>a private school sample</w:t>
      </w:r>
      <w:r w:rsidR="00E70E0C" w:rsidRPr="00EC7E29">
        <w:rPr>
          <w:rFonts w:ascii="Times New Roman" w:hAnsi="Times New Roman"/>
          <w:color w:val="000000" w:themeColor="text1"/>
          <w:szCs w:val="24"/>
        </w:rPr>
        <w:t xml:space="preserve">, as was done in 2017-18, </w:t>
      </w:r>
      <w:r w:rsidR="0016442A" w:rsidRPr="00EC7E29">
        <w:rPr>
          <w:rFonts w:ascii="Times New Roman" w:hAnsi="Times New Roman"/>
          <w:color w:val="000000" w:themeColor="text1"/>
          <w:szCs w:val="24"/>
        </w:rPr>
        <w:t xml:space="preserve">with approximately </w:t>
      </w:r>
      <w:r w:rsidR="00FD01A2">
        <w:rPr>
          <w:rFonts w:ascii="Times New Roman" w:hAnsi="Times New Roman"/>
          <w:color w:val="000000" w:themeColor="text1"/>
          <w:szCs w:val="24"/>
        </w:rPr>
        <w:t>3</w:t>
      </w:r>
      <w:r w:rsidR="00FF1F08" w:rsidRPr="00EC7E29">
        <w:rPr>
          <w:rFonts w:ascii="Times New Roman" w:hAnsi="Times New Roman"/>
          <w:color w:val="000000" w:themeColor="text1"/>
          <w:szCs w:val="24"/>
        </w:rPr>
        <w:t>,000</w:t>
      </w:r>
      <w:r w:rsidR="0016442A" w:rsidRPr="00EC7E29">
        <w:rPr>
          <w:rFonts w:ascii="Times New Roman" w:hAnsi="Times New Roman"/>
          <w:color w:val="000000" w:themeColor="text1"/>
          <w:szCs w:val="24"/>
        </w:rPr>
        <w:t xml:space="preserve"> private schools and principals and approximately</w:t>
      </w:r>
      <w:r w:rsidR="00AC57BC" w:rsidRPr="00EC7E29">
        <w:rPr>
          <w:rFonts w:ascii="Times New Roman" w:hAnsi="Times New Roman"/>
          <w:color w:val="000000" w:themeColor="text1"/>
          <w:szCs w:val="24"/>
        </w:rPr>
        <w:t xml:space="preserve"> </w:t>
      </w:r>
      <w:r w:rsidR="00850303">
        <w:rPr>
          <w:rFonts w:ascii="Times New Roman" w:hAnsi="Times New Roman"/>
          <w:color w:val="000000" w:themeColor="text1"/>
          <w:szCs w:val="24"/>
        </w:rPr>
        <w:t xml:space="preserve">6,800 </w:t>
      </w:r>
      <w:r w:rsidR="00AC57BC" w:rsidRPr="00EC7E29">
        <w:rPr>
          <w:rFonts w:ascii="Times New Roman" w:hAnsi="Times New Roman"/>
          <w:color w:val="000000" w:themeColor="text1"/>
          <w:szCs w:val="24"/>
        </w:rPr>
        <w:t>private school teachers</w:t>
      </w:r>
      <w:r w:rsidR="004F4C4B" w:rsidRPr="00EC7E29">
        <w:rPr>
          <w:rFonts w:ascii="Times New Roman" w:hAnsi="Times New Roman"/>
          <w:color w:val="000000" w:themeColor="text1"/>
          <w:szCs w:val="24"/>
        </w:rPr>
        <w:t>.</w:t>
      </w:r>
    </w:p>
    <w:p w14:paraId="0095BDCF" w14:textId="50D54F73" w:rsidR="00167816" w:rsidRPr="00EC7E29" w:rsidRDefault="00072D50"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Data collection </w:t>
      </w:r>
      <w:r w:rsidR="00167816" w:rsidRPr="00EC7E29">
        <w:rPr>
          <w:rFonts w:ascii="Times New Roman" w:hAnsi="Times New Roman"/>
          <w:color w:val="000000" w:themeColor="text1"/>
          <w:szCs w:val="24"/>
        </w:rPr>
        <w:t xml:space="preserve">will </w:t>
      </w:r>
      <w:r w:rsidRPr="00EC7E29">
        <w:rPr>
          <w:rFonts w:ascii="Times New Roman" w:hAnsi="Times New Roman"/>
          <w:color w:val="000000" w:themeColor="text1"/>
          <w:szCs w:val="24"/>
        </w:rPr>
        <w:t xml:space="preserve">begin with the sampled school. A </w:t>
      </w:r>
      <w:r w:rsidR="00CC0351" w:rsidRPr="00EC7E29">
        <w:rPr>
          <w:rFonts w:ascii="Times New Roman" w:hAnsi="Times New Roman"/>
          <w:color w:val="000000" w:themeColor="text1"/>
          <w:szCs w:val="24"/>
        </w:rPr>
        <w:t>notification letter</w:t>
      </w:r>
      <w:r w:rsidR="00976EC9" w:rsidRPr="00EC7E29">
        <w:rPr>
          <w:rFonts w:ascii="Times New Roman" w:hAnsi="Times New Roman"/>
          <w:color w:val="000000" w:themeColor="text1"/>
          <w:szCs w:val="24"/>
        </w:rPr>
        <w:t xml:space="preserve">, intended to inform the school of their selection for the survey and to verify </w:t>
      </w:r>
      <w:r w:rsidR="004F4C4B" w:rsidRPr="00EC7E29">
        <w:rPr>
          <w:rFonts w:ascii="Times New Roman" w:hAnsi="Times New Roman"/>
          <w:color w:val="000000" w:themeColor="text1"/>
          <w:szCs w:val="24"/>
        </w:rPr>
        <w:t xml:space="preserve">their </w:t>
      </w:r>
      <w:r w:rsidR="00976EC9" w:rsidRPr="00EC7E29">
        <w:rPr>
          <w:rFonts w:ascii="Times New Roman" w:hAnsi="Times New Roman"/>
          <w:color w:val="000000" w:themeColor="text1"/>
          <w:szCs w:val="24"/>
        </w:rPr>
        <w:t>mailing address,</w:t>
      </w:r>
      <w:r w:rsidRPr="00EC7E29">
        <w:rPr>
          <w:rFonts w:ascii="Times New Roman" w:hAnsi="Times New Roman"/>
          <w:color w:val="000000" w:themeColor="text1"/>
          <w:szCs w:val="24"/>
        </w:rPr>
        <w:t xml:space="preserve"> will be sent to sample</w:t>
      </w:r>
      <w:r w:rsidR="00976EC9" w:rsidRPr="00EC7E29">
        <w:rPr>
          <w:rFonts w:ascii="Times New Roman" w:hAnsi="Times New Roman"/>
          <w:color w:val="000000" w:themeColor="text1"/>
          <w:szCs w:val="24"/>
        </w:rPr>
        <w:t xml:space="preserve">d schools in the summer of </w:t>
      </w:r>
      <w:r w:rsidR="004C454E">
        <w:rPr>
          <w:rFonts w:ascii="Times New Roman" w:hAnsi="Times New Roman"/>
          <w:color w:val="000000" w:themeColor="text1"/>
          <w:szCs w:val="24"/>
        </w:rPr>
        <w:t>2020</w:t>
      </w:r>
      <w:r w:rsidR="003F3F6C" w:rsidRPr="00EC7E29">
        <w:rPr>
          <w:rFonts w:ascii="Times New Roman" w:hAnsi="Times New Roman"/>
          <w:color w:val="000000" w:themeColor="text1"/>
          <w:szCs w:val="24"/>
        </w:rPr>
        <w:t>.</w:t>
      </w:r>
      <w:r w:rsidR="00E70E0C" w:rsidRPr="00EC7E29">
        <w:rPr>
          <w:rFonts w:ascii="Times New Roman" w:hAnsi="Times New Roman"/>
          <w:color w:val="000000" w:themeColor="text1"/>
          <w:szCs w:val="24"/>
        </w:rPr>
        <w:t xml:space="preserve">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w:t>
      </w:r>
      <w:r w:rsidR="00976EC9" w:rsidRPr="00EC7E29">
        <w:rPr>
          <w:rFonts w:ascii="Times New Roman" w:hAnsi="Times New Roman"/>
          <w:color w:val="000000" w:themeColor="text1"/>
          <w:szCs w:val="24"/>
        </w:rPr>
        <w:t xml:space="preserve"> </w:t>
      </w:r>
      <w:r w:rsidR="00167816" w:rsidRPr="00EC7E29">
        <w:rPr>
          <w:rFonts w:ascii="Times New Roman" w:hAnsi="Times New Roman"/>
          <w:color w:val="000000" w:themeColor="text1"/>
          <w:szCs w:val="24"/>
        </w:rPr>
        <w:t>Teachers will be randomly sampled from</w:t>
      </w:r>
      <w:r w:rsidR="00067A6A" w:rsidRPr="00EC7E29">
        <w:rPr>
          <w:rFonts w:ascii="Times New Roman" w:hAnsi="Times New Roman"/>
          <w:color w:val="000000" w:themeColor="text1"/>
          <w:szCs w:val="24"/>
        </w:rPr>
        <w:t xml:space="preserve"> rosters </w:t>
      </w:r>
      <w:r w:rsidR="00976EC9" w:rsidRPr="00EC7E29">
        <w:rPr>
          <w:rFonts w:ascii="Times New Roman" w:hAnsi="Times New Roman"/>
          <w:color w:val="000000" w:themeColor="text1"/>
          <w:szCs w:val="24"/>
        </w:rPr>
        <w:t>obtained</w:t>
      </w:r>
      <w:r w:rsidR="00067A6A" w:rsidRPr="00EC7E29">
        <w:rPr>
          <w:rFonts w:ascii="Times New Roman" w:hAnsi="Times New Roman"/>
          <w:color w:val="000000" w:themeColor="text1"/>
          <w:szCs w:val="24"/>
        </w:rPr>
        <w:t xml:space="preserve"> </w:t>
      </w:r>
      <w:r w:rsidR="00976EC9" w:rsidRPr="00EC7E29">
        <w:rPr>
          <w:rFonts w:ascii="Times New Roman" w:hAnsi="Times New Roman"/>
          <w:color w:val="000000" w:themeColor="text1"/>
          <w:szCs w:val="24"/>
        </w:rPr>
        <w:t xml:space="preserve">either </w:t>
      </w:r>
      <w:r w:rsidR="00A879CA" w:rsidRPr="00EC7E29">
        <w:rPr>
          <w:rFonts w:ascii="Times New Roman" w:hAnsi="Times New Roman"/>
          <w:color w:val="000000" w:themeColor="text1"/>
          <w:szCs w:val="24"/>
        </w:rPr>
        <w:t>t</w:t>
      </w:r>
      <w:r w:rsidR="00067A6A" w:rsidRPr="00EC7E29">
        <w:rPr>
          <w:rFonts w:ascii="Times New Roman" w:hAnsi="Times New Roman"/>
          <w:color w:val="000000" w:themeColor="text1"/>
          <w:szCs w:val="24"/>
        </w:rPr>
        <w:t>hrough</w:t>
      </w:r>
      <w:r w:rsidR="00976EC9" w:rsidRPr="00EC7E29">
        <w:rPr>
          <w:rFonts w:ascii="Times New Roman" w:hAnsi="Times New Roman"/>
          <w:color w:val="000000" w:themeColor="text1"/>
          <w:szCs w:val="24"/>
        </w:rPr>
        <w:t xml:space="preserve"> </w:t>
      </w:r>
      <w:r w:rsidR="00EB4F58">
        <w:rPr>
          <w:rFonts w:ascii="Times New Roman" w:hAnsi="Times New Roman"/>
          <w:color w:val="000000" w:themeColor="text1"/>
          <w:szCs w:val="24"/>
        </w:rPr>
        <w:t xml:space="preserve">a </w:t>
      </w:r>
      <w:r w:rsidR="00067A6A" w:rsidRPr="00EC7E29">
        <w:rPr>
          <w:rFonts w:ascii="Times New Roman" w:hAnsi="Times New Roman"/>
          <w:color w:val="000000" w:themeColor="text1"/>
          <w:szCs w:val="24"/>
        </w:rPr>
        <w:t>Teacher Listing Form</w:t>
      </w:r>
      <w:r w:rsidR="00EB4F58">
        <w:rPr>
          <w:rFonts w:ascii="Times New Roman" w:hAnsi="Times New Roman"/>
          <w:color w:val="000000" w:themeColor="text1"/>
          <w:szCs w:val="24"/>
        </w:rPr>
        <w:t xml:space="preserve"> (TLF)</w:t>
      </w:r>
      <w:r w:rsidR="00067A6A" w:rsidRPr="00EC7E29">
        <w:rPr>
          <w:rFonts w:ascii="Times New Roman" w:hAnsi="Times New Roman"/>
          <w:color w:val="000000" w:themeColor="text1"/>
          <w:szCs w:val="24"/>
        </w:rPr>
        <w:t xml:space="preserve"> </w:t>
      </w:r>
      <w:r w:rsidR="00A879CA" w:rsidRPr="00EC7E29">
        <w:rPr>
          <w:rFonts w:ascii="Times New Roman" w:hAnsi="Times New Roman"/>
          <w:color w:val="000000" w:themeColor="text1"/>
          <w:szCs w:val="24"/>
        </w:rPr>
        <w:t xml:space="preserve">submitted </w:t>
      </w:r>
      <w:r w:rsidR="00976EC9" w:rsidRPr="00EC7E29">
        <w:rPr>
          <w:rFonts w:ascii="Times New Roman" w:hAnsi="Times New Roman"/>
          <w:color w:val="000000" w:themeColor="text1"/>
          <w:szCs w:val="24"/>
        </w:rPr>
        <w:t>by sampled school</w:t>
      </w:r>
      <w:r w:rsidR="006807A5" w:rsidRPr="00EC7E29">
        <w:rPr>
          <w:rFonts w:ascii="Times New Roman" w:hAnsi="Times New Roman"/>
          <w:color w:val="000000" w:themeColor="text1"/>
          <w:szCs w:val="24"/>
        </w:rPr>
        <w:t>s</w:t>
      </w:r>
      <w:r w:rsidR="00976EC9" w:rsidRPr="00EC7E29">
        <w:rPr>
          <w:rFonts w:ascii="Times New Roman" w:hAnsi="Times New Roman"/>
          <w:color w:val="000000" w:themeColor="text1"/>
          <w:szCs w:val="24"/>
        </w:rPr>
        <w:t xml:space="preserve"> to the Census Bureau</w:t>
      </w:r>
      <w:r w:rsidR="009B6539" w:rsidRPr="00EC7E29">
        <w:rPr>
          <w:rFonts w:ascii="Times New Roman" w:hAnsi="Times New Roman"/>
          <w:color w:val="000000" w:themeColor="text1"/>
          <w:szCs w:val="24"/>
        </w:rPr>
        <w:t xml:space="preserve">, collected </w:t>
      </w:r>
      <w:r w:rsidR="00A879CA" w:rsidRPr="00EC7E29">
        <w:rPr>
          <w:rFonts w:ascii="Times New Roman" w:hAnsi="Times New Roman"/>
          <w:color w:val="000000" w:themeColor="text1"/>
          <w:szCs w:val="24"/>
        </w:rPr>
        <w:t>through a</w:t>
      </w:r>
      <w:r w:rsidR="00067A6A" w:rsidRPr="00EC7E29">
        <w:rPr>
          <w:rFonts w:ascii="Times New Roman" w:hAnsi="Times New Roman"/>
          <w:color w:val="000000" w:themeColor="text1"/>
          <w:szCs w:val="24"/>
        </w:rPr>
        <w:t xml:space="preserve"> clerical look up operation</w:t>
      </w:r>
      <w:r w:rsidR="009B6539" w:rsidRPr="00EC7E29">
        <w:rPr>
          <w:rFonts w:ascii="Times New Roman" w:hAnsi="Times New Roman"/>
          <w:color w:val="000000" w:themeColor="text1"/>
          <w:szCs w:val="24"/>
        </w:rPr>
        <w:t>, or purchased from a vendor</w:t>
      </w:r>
      <w:r w:rsidR="008D0C98" w:rsidRPr="00EC7E29">
        <w:rPr>
          <w:rFonts w:ascii="Times New Roman" w:hAnsi="Times New Roman"/>
          <w:color w:val="000000" w:themeColor="text1"/>
          <w:szCs w:val="24"/>
        </w:rPr>
        <w:t xml:space="preserve"> – either after the school has had an opportunity to verify the vendor roster or directly from the vendor roster.</w:t>
      </w:r>
      <w:r w:rsidR="0042753D" w:rsidRPr="00EC7E29">
        <w:rPr>
          <w:rFonts w:ascii="Times New Roman" w:hAnsi="Times New Roman"/>
          <w:color w:val="000000" w:themeColor="text1"/>
          <w:szCs w:val="24"/>
        </w:rPr>
        <w:t xml:space="preserve"> </w:t>
      </w:r>
      <w:r w:rsidR="00167816" w:rsidRPr="00EC7E29">
        <w:rPr>
          <w:rFonts w:ascii="Times New Roman" w:hAnsi="Times New Roman"/>
          <w:color w:val="000000" w:themeColor="text1"/>
          <w:szCs w:val="24"/>
        </w:rPr>
        <w:t>Teachers are ineligible for NTPS if they are short-term substitute</w:t>
      </w:r>
      <w:r w:rsidR="00415BA2" w:rsidRPr="00EC7E29">
        <w:rPr>
          <w:rFonts w:ascii="Times New Roman" w:hAnsi="Times New Roman"/>
          <w:color w:val="000000" w:themeColor="text1"/>
          <w:szCs w:val="24"/>
        </w:rPr>
        <w:t>s</w:t>
      </w:r>
      <w:r w:rsidR="00167816" w:rsidRPr="00EC7E29">
        <w:rPr>
          <w:rFonts w:ascii="Times New Roman" w:hAnsi="Times New Roman"/>
          <w:color w:val="000000" w:themeColor="text1"/>
          <w:szCs w:val="24"/>
        </w:rPr>
        <w:t>, student teacher</w:t>
      </w:r>
      <w:r w:rsidR="00415BA2" w:rsidRPr="00EC7E29">
        <w:rPr>
          <w:rFonts w:ascii="Times New Roman" w:hAnsi="Times New Roman"/>
          <w:color w:val="000000" w:themeColor="text1"/>
          <w:szCs w:val="24"/>
        </w:rPr>
        <w:t>s</w:t>
      </w:r>
      <w:r w:rsidR="00167816" w:rsidRPr="00EC7E29">
        <w:rPr>
          <w:rFonts w:ascii="Times New Roman" w:hAnsi="Times New Roman"/>
          <w:color w:val="000000" w:themeColor="text1"/>
          <w:szCs w:val="24"/>
        </w:rPr>
        <w:t xml:space="preserve">, </w:t>
      </w:r>
      <w:r w:rsidR="00415BA2" w:rsidRPr="00EC7E29">
        <w:rPr>
          <w:rFonts w:ascii="Times New Roman" w:hAnsi="Times New Roman"/>
          <w:color w:val="000000" w:themeColor="text1"/>
          <w:szCs w:val="24"/>
        </w:rPr>
        <w:t>t</w:t>
      </w:r>
      <w:r w:rsidR="00167816" w:rsidRPr="00EC7E29">
        <w:rPr>
          <w:rFonts w:ascii="Times New Roman" w:hAnsi="Times New Roman"/>
          <w:color w:val="000000" w:themeColor="text1"/>
          <w:szCs w:val="24"/>
        </w:rPr>
        <w:t>eacher’s aide</w:t>
      </w:r>
      <w:r w:rsidR="00415BA2" w:rsidRPr="00EC7E29">
        <w:rPr>
          <w:rFonts w:ascii="Times New Roman" w:hAnsi="Times New Roman"/>
          <w:color w:val="000000" w:themeColor="text1"/>
          <w:szCs w:val="24"/>
        </w:rPr>
        <w:t>s</w:t>
      </w:r>
      <w:r w:rsidR="00167816" w:rsidRPr="00EC7E29">
        <w:rPr>
          <w:rFonts w:ascii="Times New Roman" w:hAnsi="Times New Roman"/>
          <w:color w:val="000000" w:themeColor="text1"/>
          <w:szCs w:val="24"/>
        </w:rPr>
        <w:t>, or do not teach any of grades K-12 or comparable ungraded levels.</w:t>
      </w:r>
    </w:p>
    <w:p w14:paraId="64A2D0EE" w14:textId="78C83B6A" w:rsidR="0042753D" w:rsidRPr="00EC7E29" w:rsidRDefault="00DF1584"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EC7E29">
        <w:rPr>
          <w:rFonts w:ascii="Times New Roman" w:hAnsi="Times New Roman"/>
          <w:color w:val="000000" w:themeColor="text1"/>
          <w:szCs w:val="24"/>
        </w:rPr>
        <w:t xml:space="preserve"> </w:t>
      </w:r>
      <w:r w:rsidR="006723BB" w:rsidRPr="00EC7E29">
        <w:rPr>
          <w:rFonts w:ascii="Times New Roman" w:hAnsi="Times New Roman"/>
          <w:color w:val="000000" w:themeColor="text1"/>
          <w:szCs w:val="24"/>
        </w:rPr>
        <w:t xml:space="preserve">The School, Principal, and Teacher Questionnaire instruments have separate question paths for public and private schools. </w:t>
      </w:r>
      <w:r w:rsidR="00BC760F" w:rsidRPr="00EC7E29">
        <w:rPr>
          <w:rFonts w:ascii="Times New Roman" w:hAnsi="Times New Roman"/>
          <w:color w:val="000000" w:themeColor="text1"/>
          <w:szCs w:val="24"/>
        </w:rPr>
        <w:t xml:space="preserve">The final versions of the </w:t>
      </w:r>
      <w:r w:rsidR="008E3922" w:rsidRPr="00EC7E29">
        <w:rPr>
          <w:rFonts w:ascii="Times New Roman" w:hAnsi="Times New Roman"/>
          <w:color w:val="000000" w:themeColor="text1"/>
          <w:szCs w:val="24"/>
        </w:rPr>
        <w:t xml:space="preserve">NTPS </w:t>
      </w:r>
      <w:r w:rsidR="00590507">
        <w:rPr>
          <w:rFonts w:ascii="Times New Roman" w:hAnsi="Times New Roman"/>
          <w:color w:val="000000" w:themeColor="text1"/>
          <w:szCs w:val="24"/>
        </w:rPr>
        <w:t>2020-21</w:t>
      </w:r>
      <w:r w:rsidR="008E3922" w:rsidRPr="00EC7E29">
        <w:rPr>
          <w:rFonts w:ascii="Times New Roman" w:hAnsi="Times New Roman"/>
          <w:color w:val="000000" w:themeColor="text1"/>
          <w:szCs w:val="24"/>
        </w:rPr>
        <w:t xml:space="preserve"> questionnaires are </w:t>
      </w:r>
      <w:r w:rsidR="00FE1872" w:rsidRPr="00EC7E29">
        <w:rPr>
          <w:rFonts w:ascii="Times New Roman" w:hAnsi="Times New Roman"/>
          <w:color w:val="000000" w:themeColor="text1"/>
          <w:szCs w:val="24"/>
        </w:rPr>
        <w:t>provided</w:t>
      </w:r>
      <w:r w:rsidR="008E3922" w:rsidRPr="00EC7E29">
        <w:rPr>
          <w:rFonts w:ascii="Times New Roman" w:hAnsi="Times New Roman"/>
          <w:color w:val="000000" w:themeColor="text1"/>
          <w:szCs w:val="24"/>
        </w:rPr>
        <w:t xml:space="preserve"> in Appendix </w:t>
      </w:r>
      <w:r w:rsidR="00FE1872" w:rsidRPr="00EC7E29">
        <w:rPr>
          <w:rFonts w:ascii="Times New Roman" w:hAnsi="Times New Roman"/>
          <w:color w:val="000000" w:themeColor="text1"/>
          <w:szCs w:val="24"/>
        </w:rPr>
        <w:t>B</w:t>
      </w:r>
      <w:r w:rsidR="008E3922" w:rsidRPr="00EC7E29">
        <w:rPr>
          <w:rFonts w:ascii="Times New Roman" w:hAnsi="Times New Roman"/>
          <w:color w:val="000000" w:themeColor="text1"/>
          <w:szCs w:val="24"/>
        </w:rPr>
        <w:t>.</w:t>
      </w:r>
    </w:p>
    <w:p w14:paraId="4F9D4FBD" w14:textId="7108F0E2" w:rsidR="00EA004C" w:rsidRDefault="00DF1584" w:rsidP="001A1D86">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Teacher Listing Form</w:t>
      </w:r>
      <w:r w:rsidR="00FD2650" w:rsidRPr="00EC7E29">
        <w:rPr>
          <w:rFonts w:ascii="Times New Roman" w:hAnsi="Times New Roman"/>
          <w:b/>
          <w:color w:val="000000" w:themeColor="text1"/>
          <w:szCs w:val="24"/>
        </w:rPr>
        <w:t xml:space="preserve"> (NTPS-1)</w:t>
      </w:r>
      <w:r w:rsidR="00F24997" w:rsidRPr="00EC7E29">
        <w:rPr>
          <w:rFonts w:ascii="Times New Roman" w:hAnsi="Times New Roman"/>
          <w:b/>
          <w:color w:val="000000" w:themeColor="text1"/>
          <w:szCs w:val="24"/>
        </w:rPr>
        <w:t xml:space="preserve">. </w:t>
      </w:r>
      <w:r w:rsidR="00852B18" w:rsidRPr="00EC7E29">
        <w:rPr>
          <w:rFonts w:ascii="Times New Roman" w:hAnsi="Times New Roman"/>
          <w:color w:val="000000" w:themeColor="text1"/>
          <w:szCs w:val="24"/>
        </w:rPr>
        <w:t xml:space="preserve">The TLF is designed to produce a roster of the teachers in each sampled school who are eligible for NTPS. </w:t>
      </w:r>
      <w:r w:rsidR="00A2163D" w:rsidRPr="00EC7E29">
        <w:rPr>
          <w:rFonts w:ascii="Times New Roman" w:hAnsi="Times New Roman"/>
          <w:color w:val="000000" w:themeColor="text1"/>
          <w:szCs w:val="24"/>
        </w:rPr>
        <w:t xml:space="preserve">At the </w:t>
      </w:r>
      <w:r w:rsidR="00236E33" w:rsidRPr="00EC7E29">
        <w:rPr>
          <w:rFonts w:ascii="Times New Roman" w:hAnsi="Times New Roman"/>
          <w:color w:val="000000" w:themeColor="text1"/>
          <w:szCs w:val="24"/>
        </w:rPr>
        <w:t>start</w:t>
      </w:r>
      <w:r w:rsidR="00A2163D" w:rsidRPr="00EC7E29">
        <w:rPr>
          <w:rFonts w:ascii="Times New Roman" w:hAnsi="Times New Roman"/>
          <w:color w:val="000000" w:themeColor="text1"/>
          <w:szCs w:val="24"/>
        </w:rPr>
        <w:t xml:space="preserve"> of </w:t>
      </w:r>
      <w:r w:rsidR="00236E33" w:rsidRPr="00EC7E29">
        <w:rPr>
          <w:rFonts w:ascii="Times New Roman" w:hAnsi="Times New Roman"/>
          <w:color w:val="000000" w:themeColor="text1"/>
          <w:szCs w:val="24"/>
        </w:rPr>
        <w:t xml:space="preserve">data </w:t>
      </w:r>
      <w:r w:rsidR="00A2163D" w:rsidRPr="00EC7E29">
        <w:rPr>
          <w:rFonts w:ascii="Times New Roman" w:hAnsi="Times New Roman"/>
          <w:color w:val="000000" w:themeColor="text1"/>
          <w:szCs w:val="24"/>
        </w:rPr>
        <w:t>collection, an invitation to complete the TLF</w:t>
      </w:r>
      <w:r w:rsidR="009B5E0E">
        <w:rPr>
          <w:rFonts w:ascii="Times New Roman" w:hAnsi="Times New Roman"/>
          <w:color w:val="000000" w:themeColor="text1"/>
          <w:szCs w:val="24"/>
        </w:rPr>
        <w:t xml:space="preserve"> </w:t>
      </w:r>
      <w:r w:rsidR="00A2163D" w:rsidRPr="00EC7E29">
        <w:rPr>
          <w:rFonts w:ascii="Times New Roman" w:hAnsi="Times New Roman"/>
          <w:color w:val="000000" w:themeColor="text1"/>
          <w:szCs w:val="24"/>
        </w:rPr>
        <w:t xml:space="preserve">electronically using the NTPS </w:t>
      </w:r>
      <w:r w:rsidR="001A1D86" w:rsidRPr="00EC7E29">
        <w:rPr>
          <w:rFonts w:ascii="Times New Roman" w:hAnsi="Times New Roman"/>
          <w:color w:val="000000" w:themeColor="text1"/>
          <w:szCs w:val="24"/>
        </w:rPr>
        <w:t xml:space="preserve">Respondent </w:t>
      </w:r>
      <w:r w:rsidR="00A2163D" w:rsidRPr="00EC7E29">
        <w:rPr>
          <w:rFonts w:ascii="Times New Roman" w:hAnsi="Times New Roman"/>
          <w:color w:val="000000" w:themeColor="text1"/>
          <w:szCs w:val="24"/>
        </w:rPr>
        <w:t xml:space="preserve">Portal </w:t>
      </w:r>
      <w:r w:rsidR="001A1D86" w:rsidRPr="00EC7E29">
        <w:rPr>
          <w:rFonts w:ascii="Times New Roman" w:hAnsi="Times New Roman"/>
          <w:color w:val="000000" w:themeColor="text1"/>
          <w:szCs w:val="24"/>
        </w:rPr>
        <w:t>i</w:t>
      </w:r>
      <w:r w:rsidR="00A2163D" w:rsidRPr="00EC7E29">
        <w:rPr>
          <w:rFonts w:ascii="Times New Roman" w:hAnsi="Times New Roman"/>
          <w:color w:val="000000" w:themeColor="text1"/>
          <w:szCs w:val="24"/>
        </w:rPr>
        <w:t xml:space="preserve">nternet </w:t>
      </w:r>
      <w:r w:rsidR="001A1D86" w:rsidRPr="00EC7E29">
        <w:rPr>
          <w:rFonts w:ascii="Times New Roman" w:hAnsi="Times New Roman"/>
          <w:color w:val="000000" w:themeColor="text1"/>
          <w:szCs w:val="24"/>
        </w:rPr>
        <w:t>i</w:t>
      </w:r>
      <w:r w:rsidR="00A2163D" w:rsidRPr="00EC7E29">
        <w:rPr>
          <w:rFonts w:ascii="Times New Roman" w:hAnsi="Times New Roman"/>
          <w:color w:val="000000" w:themeColor="text1"/>
          <w:szCs w:val="24"/>
        </w:rPr>
        <w:t>nstrument</w:t>
      </w:r>
      <w:r w:rsidR="00B41D0E" w:rsidRPr="00EC7E29">
        <w:rPr>
          <w:rFonts w:ascii="Times New Roman" w:hAnsi="Times New Roman"/>
          <w:color w:val="000000" w:themeColor="text1"/>
          <w:szCs w:val="24"/>
        </w:rPr>
        <w:t xml:space="preserve"> is sent to schools</w:t>
      </w:r>
      <w:r w:rsidR="00A2163D" w:rsidRPr="00EC7E29">
        <w:rPr>
          <w:rFonts w:ascii="Times New Roman" w:hAnsi="Times New Roman"/>
          <w:color w:val="000000" w:themeColor="text1"/>
          <w:szCs w:val="24"/>
        </w:rPr>
        <w:t>. A paper version of the TLF will be sent to schools in subsequent mailings.</w:t>
      </w:r>
      <w:r w:rsidR="00FD2650" w:rsidRPr="00EC7E29">
        <w:rPr>
          <w:rFonts w:ascii="Times New Roman" w:hAnsi="Times New Roman"/>
          <w:color w:val="000000" w:themeColor="text1"/>
          <w:szCs w:val="24"/>
        </w:rPr>
        <w:t xml:space="preserve"> For each teacher, </w:t>
      </w:r>
      <w:r w:rsidR="00854E78" w:rsidRPr="00EC7E29">
        <w:rPr>
          <w:rFonts w:ascii="Times New Roman" w:hAnsi="Times New Roman"/>
          <w:color w:val="000000" w:themeColor="text1"/>
          <w:szCs w:val="24"/>
        </w:rPr>
        <w:t>the T</w:t>
      </w:r>
      <w:r w:rsidR="00236E33" w:rsidRPr="00EC7E29">
        <w:rPr>
          <w:rFonts w:ascii="Times New Roman" w:hAnsi="Times New Roman"/>
          <w:color w:val="000000" w:themeColor="text1"/>
          <w:szCs w:val="24"/>
        </w:rPr>
        <w:t>L</w:t>
      </w:r>
      <w:r w:rsidR="00854E78" w:rsidRPr="00EC7E29">
        <w:rPr>
          <w:rFonts w:ascii="Times New Roman" w:hAnsi="Times New Roman"/>
          <w:color w:val="000000" w:themeColor="text1"/>
          <w:szCs w:val="24"/>
        </w:rPr>
        <w:t>F</w:t>
      </w:r>
      <w:r w:rsidR="00FD2650" w:rsidRPr="00EC7E29">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EC7E29">
        <w:rPr>
          <w:rFonts w:ascii="Times New Roman" w:hAnsi="Times New Roman"/>
          <w:color w:val="000000" w:themeColor="text1"/>
          <w:szCs w:val="24"/>
        </w:rPr>
        <w:t>), and teacher email address</w:t>
      </w:r>
      <w:r w:rsidR="00FD2650" w:rsidRPr="00EC7E29">
        <w:rPr>
          <w:rFonts w:ascii="Times New Roman" w:hAnsi="Times New Roman"/>
          <w:color w:val="000000" w:themeColor="text1"/>
          <w:szCs w:val="24"/>
        </w:rPr>
        <w:t xml:space="preserve">. </w:t>
      </w:r>
      <w:r w:rsidR="008E09AA" w:rsidRPr="00EC7E29">
        <w:rPr>
          <w:rFonts w:ascii="Times New Roman" w:hAnsi="Times New Roman"/>
          <w:color w:val="000000" w:themeColor="text1"/>
          <w:szCs w:val="24"/>
        </w:rPr>
        <w:t xml:space="preserve">For </w:t>
      </w:r>
      <w:r w:rsidR="00590507">
        <w:rPr>
          <w:rFonts w:ascii="Times New Roman" w:hAnsi="Times New Roman"/>
          <w:color w:val="000000" w:themeColor="text1"/>
          <w:szCs w:val="24"/>
        </w:rPr>
        <w:t xml:space="preserve">a subsample of </w:t>
      </w:r>
      <w:r w:rsidR="008E09AA" w:rsidRPr="00EC7E29">
        <w:rPr>
          <w:rFonts w:ascii="Times New Roman" w:hAnsi="Times New Roman"/>
          <w:color w:val="000000" w:themeColor="text1"/>
          <w:szCs w:val="24"/>
        </w:rPr>
        <w:t>schools</w:t>
      </w:r>
      <w:r w:rsidR="001A1D86" w:rsidRPr="00EC7E29">
        <w:rPr>
          <w:rFonts w:ascii="Times New Roman" w:hAnsi="Times New Roman"/>
          <w:color w:val="000000" w:themeColor="text1"/>
          <w:szCs w:val="24"/>
        </w:rPr>
        <w:t xml:space="preserve"> for which acceptable vendor teacher roster data </w:t>
      </w:r>
      <w:r w:rsidR="00DD7D88">
        <w:rPr>
          <w:rFonts w:ascii="Times New Roman" w:hAnsi="Times New Roman"/>
          <w:color w:val="000000" w:themeColor="text1"/>
          <w:szCs w:val="24"/>
        </w:rPr>
        <w:t>are</w:t>
      </w:r>
      <w:r w:rsidR="001A1D86" w:rsidRPr="00EC7E29">
        <w:rPr>
          <w:rFonts w:ascii="Times New Roman" w:hAnsi="Times New Roman"/>
          <w:color w:val="000000" w:themeColor="text1"/>
          <w:szCs w:val="24"/>
        </w:rPr>
        <w:t xml:space="preserve"> available, the TLF (both the electronic version in the NTPS Respondent Portal and the paper TLF used in follow-up mailings) will</w:t>
      </w:r>
      <w:r w:rsidR="00064F4D" w:rsidRPr="00EC7E29">
        <w:rPr>
          <w:rFonts w:ascii="Times New Roman" w:hAnsi="Times New Roman"/>
          <w:color w:val="000000" w:themeColor="text1"/>
          <w:szCs w:val="24"/>
        </w:rPr>
        <w:t xml:space="preserve"> be pre-populated with vendor teacher roster data, and the school will be asked to verify the teacher information rather than provide it from scratch. </w:t>
      </w:r>
      <w:r w:rsidR="001A1D86" w:rsidRPr="00EC7E29">
        <w:rPr>
          <w:rFonts w:ascii="Times New Roman" w:hAnsi="Times New Roman"/>
          <w:color w:val="000000" w:themeColor="text1"/>
          <w:szCs w:val="24"/>
        </w:rPr>
        <w:t xml:space="preserve">For schools for which acceptable vendor teacher roster data is not available, the school will be asked to provide </w:t>
      </w:r>
      <w:r w:rsidR="00722226" w:rsidRPr="00EC7E29">
        <w:rPr>
          <w:rFonts w:ascii="Times New Roman" w:hAnsi="Times New Roman"/>
          <w:color w:val="000000" w:themeColor="text1"/>
          <w:szCs w:val="24"/>
        </w:rPr>
        <w:t xml:space="preserve">their teacher roster information using the TLF application in the </w:t>
      </w:r>
      <w:r w:rsidR="001A1D86" w:rsidRPr="00EC7E29">
        <w:rPr>
          <w:rFonts w:ascii="Times New Roman" w:hAnsi="Times New Roman"/>
          <w:color w:val="000000" w:themeColor="text1"/>
          <w:szCs w:val="24"/>
        </w:rPr>
        <w:t>NTPS Respondent Portal</w:t>
      </w:r>
      <w:r w:rsidR="00722226" w:rsidRPr="00EC7E29">
        <w:rPr>
          <w:rFonts w:ascii="Times New Roman" w:hAnsi="Times New Roman"/>
          <w:color w:val="000000" w:themeColor="text1"/>
          <w:szCs w:val="24"/>
        </w:rPr>
        <w:t xml:space="preserve"> or a blank</w:t>
      </w:r>
      <w:r w:rsidR="00FB088F">
        <w:rPr>
          <w:rFonts w:ascii="Times New Roman" w:hAnsi="Times New Roman"/>
          <w:color w:val="000000" w:themeColor="text1"/>
          <w:szCs w:val="24"/>
        </w:rPr>
        <w:t xml:space="preserve"> paper</w:t>
      </w:r>
      <w:r w:rsidR="00722226" w:rsidRPr="00EC7E29">
        <w:rPr>
          <w:rFonts w:ascii="Times New Roman" w:hAnsi="Times New Roman"/>
          <w:color w:val="000000" w:themeColor="text1"/>
          <w:szCs w:val="24"/>
        </w:rPr>
        <w:t xml:space="preserve"> TLF.</w:t>
      </w:r>
    </w:p>
    <w:p w14:paraId="5281DE9F" w14:textId="3787E8F3" w:rsidR="002D0FAA" w:rsidRPr="00EC7E29" w:rsidRDefault="00FD2650" w:rsidP="00852B18">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Census Bureau will follow up </w:t>
      </w:r>
      <w:r w:rsidR="00064F4D" w:rsidRPr="00EC7E29">
        <w:rPr>
          <w:rFonts w:ascii="Times New Roman" w:hAnsi="Times New Roman"/>
          <w:color w:val="000000" w:themeColor="text1"/>
          <w:szCs w:val="24"/>
        </w:rPr>
        <w:t xml:space="preserve">with nonresponding schools </w:t>
      </w:r>
      <w:r w:rsidRPr="00EC7E29">
        <w:rPr>
          <w:rFonts w:ascii="Times New Roman" w:hAnsi="Times New Roman"/>
          <w:color w:val="000000" w:themeColor="text1"/>
          <w:szCs w:val="24"/>
        </w:rPr>
        <w:t>by mail</w:t>
      </w:r>
      <w:r w:rsidR="00064F4D" w:rsidRPr="00EC7E29">
        <w:rPr>
          <w:rFonts w:ascii="Times New Roman" w:hAnsi="Times New Roman"/>
          <w:color w:val="000000" w:themeColor="text1"/>
          <w:szCs w:val="24"/>
        </w:rPr>
        <w:t xml:space="preserve">, </w:t>
      </w:r>
      <w:r w:rsidR="001A1D86" w:rsidRPr="00EC7E29">
        <w:rPr>
          <w:rFonts w:ascii="Times New Roman" w:hAnsi="Times New Roman"/>
          <w:color w:val="000000" w:themeColor="text1"/>
          <w:szCs w:val="24"/>
        </w:rPr>
        <w:t xml:space="preserve">email, </w:t>
      </w:r>
      <w:r w:rsidR="00064F4D" w:rsidRPr="00EC7E29">
        <w:rPr>
          <w:rFonts w:ascii="Times New Roman" w:hAnsi="Times New Roman"/>
          <w:color w:val="000000" w:themeColor="text1"/>
          <w:szCs w:val="24"/>
        </w:rPr>
        <w:t>telephone, and in-person visits</w:t>
      </w:r>
      <w:r w:rsidR="00722226" w:rsidRPr="00EC7E29">
        <w:rPr>
          <w:rFonts w:ascii="Times New Roman" w:hAnsi="Times New Roman"/>
          <w:color w:val="000000" w:themeColor="text1"/>
          <w:szCs w:val="24"/>
        </w:rPr>
        <w:t>, as needed, throughout the collection period</w:t>
      </w:r>
      <w:r w:rsidR="00064F4D" w:rsidRPr="00EC7E29">
        <w:rPr>
          <w:rFonts w:ascii="Times New Roman" w:hAnsi="Times New Roman"/>
          <w:color w:val="000000" w:themeColor="text1"/>
          <w:szCs w:val="24"/>
        </w:rPr>
        <w:t xml:space="preserve">. If collection efforts with the school are unsuccessful, </w:t>
      </w:r>
      <w:r w:rsidR="00236E33" w:rsidRPr="00EC7E29">
        <w:rPr>
          <w:rFonts w:ascii="Times New Roman" w:hAnsi="Times New Roman"/>
          <w:color w:val="000000" w:themeColor="text1"/>
          <w:szCs w:val="24"/>
        </w:rPr>
        <w:t>NTPS staff</w:t>
      </w:r>
      <w:r w:rsidRPr="00EC7E29">
        <w:rPr>
          <w:rFonts w:ascii="Times New Roman" w:hAnsi="Times New Roman"/>
          <w:color w:val="000000" w:themeColor="text1"/>
          <w:szCs w:val="24"/>
        </w:rPr>
        <w:t xml:space="preserve"> will </w:t>
      </w:r>
      <w:r w:rsidR="00852B18" w:rsidRPr="00EC7E29">
        <w:rPr>
          <w:rFonts w:ascii="Times New Roman" w:hAnsi="Times New Roman"/>
          <w:color w:val="000000" w:themeColor="text1"/>
          <w:szCs w:val="24"/>
        </w:rPr>
        <w:t xml:space="preserve">either use the vendor list to serve as a replacement for a completed TLF (for schools for which acceptable vendor teacher roster data is available) or will perform a </w:t>
      </w:r>
      <w:r w:rsidRPr="00EC7E29">
        <w:rPr>
          <w:rFonts w:ascii="Times New Roman" w:hAnsi="Times New Roman"/>
          <w:color w:val="000000" w:themeColor="text1"/>
          <w:szCs w:val="24"/>
        </w:rPr>
        <w:t>clerical look up of teacher lists from internet sources</w:t>
      </w:r>
      <w:r w:rsidR="00064F4D" w:rsidRPr="00EC7E29">
        <w:rPr>
          <w:rFonts w:ascii="Times New Roman" w:hAnsi="Times New Roman"/>
          <w:color w:val="000000" w:themeColor="text1"/>
          <w:szCs w:val="24"/>
        </w:rPr>
        <w:t xml:space="preserve"> to serve as a replacement for </w:t>
      </w:r>
      <w:r w:rsidR="00852B18" w:rsidRPr="00EC7E29">
        <w:rPr>
          <w:rFonts w:ascii="Times New Roman" w:hAnsi="Times New Roman"/>
          <w:color w:val="000000" w:themeColor="text1"/>
          <w:szCs w:val="24"/>
        </w:rPr>
        <w:t xml:space="preserve">a </w:t>
      </w:r>
      <w:r w:rsidR="00064F4D" w:rsidRPr="00EC7E29">
        <w:rPr>
          <w:rFonts w:ascii="Times New Roman" w:hAnsi="Times New Roman"/>
          <w:color w:val="000000" w:themeColor="text1"/>
          <w:szCs w:val="24"/>
        </w:rPr>
        <w:t>completed TLF</w:t>
      </w:r>
      <w:r w:rsidR="00852B18" w:rsidRPr="00EC7E29">
        <w:rPr>
          <w:rFonts w:ascii="Times New Roman" w:hAnsi="Times New Roman"/>
          <w:color w:val="000000" w:themeColor="text1"/>
          <w:szCs w:val="24"/>
        </w:rPr>
        <w:t xml:space="preserve"> (for schools for which acceptable vendor teacher roster data </w:t>
      </w:r>
      <w:r w:rsidR="00E35E9A">
        <w:rPr>
          <w:rFonts w:ascii="Times New Roman" w:hAnsi="Times New Roman"/>
          <w:color w:val="000000" w:themeColor="text1"/>
          <w:szCs w:val="24"/>
        </w:rPr>
        <w:t>are</w:t>
      </w:r>
      <w:r w:rsidR="00852B18" w:rsidRPr="00EC7E29">
        <w:rPr>
          <w:rFonts w:ascii="Times New Roman" w:hAnsi="Times New Roman"/>
          <w:color w:val="000000" w:themeColor="text1"/>
          <w:szCs w:val="24"/>
        </w:rPr>
        <w:t xml:space="preserve"> not available)</w:t>
      </w:r>
      <w:r w:rsidR="00064F4D" w:rsidRPr="00EC7E29">
        <w:rPr>
          <w:rFonts w:ascii="Times New Roman" w:hAnsi="Times New Roman"/>
          <w:color w:val="000000" w:themeColor="text1"/>
          <w:szCs w:val="24"/>
        </w:rPr>
        <w:t>.</w:t>
      </w:r>
    </w:p>
    <w:p w14:paraId="47B37C33" w14:textId="5A99A86B" w:rsidR="00961246" w:rsidRPr="00EC7E29" w:rsidRDefault="00961246" w:rsidP="00912763">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Principal</w:t>
      </w:r>
      <w:r w:rsidR="00F24997" w:rsidRPr="00EC7E29">
        <w:rPr>
          <w:rFonts w:ascii="Times New Roman" w:hAnsi="Times New Roman"/>
          <w:b/>
          <w:color w:val="000000" w:themeColor="text1"/>
          <w:szCs w:val="24"/>
        </w:rPr>
        <w:t xml:space="preserve"> Questionnaire</w:t>
      </w:r>
      <w:r w:rsidR="00FD2650" w:rsidRPr="00EC7E29">
        <w:rPr>
          <w:rFonts w:ascii="Times New Roman" w:hAnsi="Times New Roman"/>
          <w:b/>
          <w:color w:val="000000" w:themeColor="text1"/>
          <w:szCs w:val="24"/>
        </w:rPr>
        <w:t xml:space="preserve"> (NTPS-2)</w:t>
      </w:r>
      <w:r w:rsidR="00F24997" w:rsidRPr="00EC7E29">
        <w:rPr>
          <w:rFonts w:ascii="Times New Roman" w:hAnsi="Times New Roman"/>
          <w:b/>
          <w:color w:val="000000" w:themeColor="text1"/>
          <w:szCs w:val="24"/>
        </w:rPr>
        <w:t xml:space="preserve">. </w:t>
      </w:r>
      <w:r w:rsidRPr="00EC7E29">
        <w:rPr>
          <w:rFonts w:ascii="Times New Roman" w:hAnsi="Times New Roman"/>
          <w:color w:val="000000" w:themeColor="text1"/>
          <w:szCs w:val="24"/>
        </w:rPr>
        <w:t>The Principal Questionnaire (PQ) is targeted towards the principal</w:t>
      </w:r>
      <w:r w:rsidR="006807A5" w:rsidRPr="00EC7E29">
        <w:rPr>
          <w:rFonts w:ascii="Times New Roman" w:hAnsi="Times New Roman"/>
          <w:color w:val="000000" w:themeColor="text1"/>
          <w:szCs w:val="24"/>
        </w:rPr>
        <w:t>s</w:t>
      </w:r>
      <w:r w:rsidRPr="00EC7E29">
        <w:rPr>
          <w:rFonts w:ascii="Times New Roman" w:hAnsi="Times New Roman"/>
          <w:color w:val="000000" w:themeColor="text1"/>
          <w:szCs w:val="24"/>
        </w:rPr>
        <w:t xml:space="preserve"> of sampled schools and consists of</w:t>
      </w:r>
      <w:r w:rsidR="00A81A5A" w:rsidRPr="00EC7E29">
        <w:rPr>
          <w:rFonts w:ascii="Times New Roman" w:hAnsi="Times New Roman"/>
          <w:color w:val="000000" w:themeColor="text1"/>
          <w:szCs w:val="24"/>
        </w:rPr>
        <w:t xml:space="preserve"> the following</w:t>
      </w:r>
      <w:r w:rsidRPr="00EC7E29">
        <w:rPr>
          <w:rFonts w:ascii="Times New Roman" w:hAnsi="Times New Roman"/>
          <w:color w:val="000000" w:themeColor="text1"/>
          <w:szCs w:val="24"/>
        </w:rPr>
        <w:t xml:space="preserve"> </w:t>
      </w:r>
      <w:r w:rsidR="005707EF" w:rsidRPr="00EC7E29">
        <w:rPr>
          <w:rFonts w:ascii="Times New Roman" w:hAnsi="Times New Roman"/>
          <w:color w:val="000000" w:themeColor="text1"/>
          <w:szCs w:val="24"/>
        </w:rPr>
        <w:t>core m</w:t>
      </w:r>
      <w:r w:rsidR="00A81A5A" w:rsidRPr="00EC7E29">
        <w:rPr>
          <w:rFonts w:ascii="Times New Roman" w:hAnsi="Times New Roman"/>
          <w:color w:val="000000" w:themeColor="text1"/>
          <w:szCs w:val="24"/>
        </w:rPr>
        <w:t xml:space="preserve">odules and </w:t>
      </w:r>
      <w:r w:rsidR="005707EF" w:rsidRPr="00EC7E29">
        <w:rPr>
          <w:rFonts w:ascii="Times New Roman" w:hAnsi="Times New Roman"/>
          <w:color w:val="000000" w:themeColor="text1"/>
          <w:szCs w:val="24"/>
        </w:rPr>
        <w:t>rotating modules</w:t>
      </w:r>
      <w:r w:rsidRPr="00EC7E29">
        <w:rPr>
          <w:rFonts w:ascii="Times New Roman" w:hAnsi="Times New Roman"/>
          <w:color w:val="000000" w:themeColor="text1"/>
          <w:szCs w:val="24"/>
        </w:rPr>
        <w:t>:</w:t>
      </w:r>
    </w:p>
    <w:p w14:paraId="3CD3FE4A" w14:textId="180249FA" w:rsidR="00A81A5A" w:rsidRPr="00EC7E29" w:rsidRDefault="00A81A5A" w:rsidP="009622AB">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14:paraId="2178F4C0" w14:textId="3045544F" w:rsidR="00D74B41" w:rsidRPr="00EC7E29" w:rsidRDefault="00961246" w:rsidP="009622A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Principal Experience and Training.</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w:t>
      </w:r>
      <w:r w:rsidR="00D74B41" w:rsidRPr="00EC7E29">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Pr="00EC7E29"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Goals and Decision Making.</w:t>
      </w:r>
      <w:r w:rsidR="00317F9D" w:rsidRPr="00EC7E29">
        <w:rPr>
          <w:rFonts w:ascii="Times New Roman" w:hAnsi="Times New Roman"/>
          <w:color w:val="000000" w:themeColor="text1"/>
          <w:szCs w:val="24"/>
        </w:rPr>
        <w:t xml:space="preserve"> A</w:t>
      </w:r>
      <w:r w:rsidRPr="00EC7E29">
        <w:rPr>
          <w:rFonts w:ascii="Times New Roman" w:hAnsi="Times New Roman"/>
          <w:color w:val="000000" w:themeColor="text1"/>
          <w:szCs w:val="24"/>
        </w:rPr>
        <w:t>sk</w:t>
      </w:r>
      <w:r w:rsidR="008551AB" w:rsidRPr="00EC7E29">
        <w:rPr>
          <w:rFonts w:ascii="Times New Roman" w:hAnsi="Times New Roman"/>
          <w:color w:val="000000" w:themeColor="text1"/>
          <w:szCs w:val="24"/>
        </w:rPr>
        <w:t>s</w:t>
      </w:r>
      <w:r w:rsidRPr="00EC7E29">
        <w:rPr>
          <w:rFonts w:ascii="Times New Roman" w:hAnsi="Times New Roman"/>
          <w:color w:val="000000" w:themeColor="text1"/>
          <w:szCs w:val="24"/>
        </w:rPr>
        <w:t xml:space="preserve"> principals to rate their three most important educational goals and to </w:t>
      </w:r>
      <w:r w:rsidR="008551AB" w:rsidRPr="00EC7E29">
        <w:rPr>
          <w:rFonts w:ascii="Times New Roman" w:hAnsi="Times New Roman"/>
          <w:color w:val="000000" w:themeColor="text1"/>
          <w:szCs w:val="24"/>
        </w:rPr>
        <w:t>indicate how much influence they think they have as principals on decisions concerning school policies and processes.</w:t>
      </w:r>
    </w:p>
    <w:p w14:paraId="43950ED3" w14:textId="734E3264" w:rsidR="002D0FAA" w:rsidRPr="00EC7E29"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Climate and Safety.</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A</w:t>
      </w:r>
      <w:r w:rsidRPr="00EC7E29">
        <w:rPr>
          <w:rFonts w:ascii="Times New Roman" w:hAnsi="Times New Roman"/>
          <w:color w:val="000000" w:themeColor="text1"/>
          <w:szCs w:val="24"/>
        </w:rPr>
        <w:t>sks principal</w:t>
      </w:r>
      <w:r w:rsidR="00A31BE8" w:rsidRPr="00EC7E29">
        <w:rPr>
          <w:rFonts w:ascii="Times New Roman" w:hAnsi="Times New Roman"/>
          <w:color w:val="000000" w:themeColor="text1"/>
          <w:szCs w:val="24"/>
        </w:rPr>
        <w:t>s</w:t>
      </w:r>
      <w:r w:rsidRPr="00EC7E29">
        <w:rPr>
          <w:rFonts w:ascii="Times New Roman" w:hAnsi="Times New Roman"/>
          <w:color w:val="000000" w:themeColor="text1"/>
          <w:szCs w:val="24"/>
        </w:rPr>
        <w:t xml:space="preserve"> to indicate to the best of </w:t>
      </w:r>
      <w:r w:rsidR="00A31BE8" w:rsidRPr="00EC7E29">
        <w:rPr>
          <w:rFonts w:ascii="Times New Roman" w:hAnsi="Times New Roman"/>
          <w:color w:val="000000" w:themeColor="text1"/>
          <w:szCs w:val="24"/>
        </w:rPr>
        <w:t>their</w:t>
      </w:r>
      <w:r w:rsidRPr="00EC7E29">
        <w:rPr>
          <w:rFonts w:ascii="Times New Roman" w:hAnsi="Times New Roman"/>
          <w:color w:val="000000" w:themeColor="text1"/>
          <w:szCs w:val="24"/>
        </w:rPr>
        <w:t xml:space="preserve"> knowledge how often various types of problems occur at the school</w:t>
      </w:r>
      <w:r w:rsidR="00A31BE8" w:rsidRPr="00EC7E29">
        <w:rPr>
          <w:rFonts w:ascii="Times New Roman" w:hAnsi="Times New Roman"/>
          <w:color w:val="000000" w:themeColor="text1"/>
          <w:szCs w:val="24"/>
        </w:rPr>
        <w:t>;</w:t>
      </w:r>
      <w:r w:rsidR="000E06B1" w:rsidRPr="00EC7E29">
        <w:rPr>
          <w:rFonts w:ascii="Times New Roman" w:hAnsi="Times New Roman"/>
          <w:color w:val="000000" w:themeColor="text1"/>
          <w:szCs w:val="24"/>
        </w:rPr>
        <w:t xml:space="preserve"> to report on measures </w:t>
      </w:r>
      <w:r w:rsidR="008E6C90" w:rsidRPr="00EC7E29">
        <w:rPr>
          <w:rFonts w:ascii="Times New Roman" w:hAnsi="Times New Roman"/>
          <w:color w:val="000000" w:themeColor="text1"/>
          <w:szCs w:val="24"/>
        </w:rPr>
        <w:t xml:space="preserve">of </w:t>
      </w:r>
      <w:r w:rsidR="000E06B1" w:rsidRPr="00EC7E29">
        <w:rPr>
          <w:rFonts w:ascii="Times New Roman" w:hAnsi="Times New Roman"/>
          <w:color w:val="000000" w:themeColor="text1"/>
          <w:szCs w:val="24"/>
        </w:rPr>
        <w:t>parent involvement in school</w:t>
      </w:r>
      <w:r w:rsidR="00A31BE8" w:rsidRPr="00EC7E29">
        <w:rPr>
          <w:rFonts w:ascii="Times New Roman" w:hAnsi="Times New Roman"/>
          <w:color w:val="000000" w:themeColor="text1"/>
          <w:szCs w:val="24"/>
        </w:rPr>
        <w:t>;</w:t>
      </w:r>
      <w:r w:rsidR="000E06B1" w:rsidRPr="00EC7E29">
        <w:rPr>
          <w:rFonts w:ascii="Times New Roman" w:hAnsi="Times New Roman"/>
          <w:color w:val="000000" w:themeColor="text1"/>
          <w:szCs w:val="24"/>
        </w:rPr>
        <w:t xml:space="preserve"> whether teachers are required to help students with academic, social, and emotional needs outside of regular school hours</w:t>
      </w:r>
      <w:r w:rsidR="00A31BE8" w:rsidRPr="00EC7E29">
        <w:rPr>
          <w:rFonts w:ascii="Times New Roman" w:hAnsi="Times New Roman"/>
          <w:color w:val="000000" w:themeColor="text1"/>
          <w:szCs w:val="24"/>
        </w:rPr>
        <w:t>;</w:t>
      </w:r>
      <w:r w:rsidR="000E06B1" w:rsidRPr="00EC7E29">
        <w:rPr>
          <w:rFonts w:ascii="Times New Roman" w:hAnsi="Times New Roman"/>
          <w:color w:val="000000" w:themeColor="text1"/>
          <w:szCs w:val="24"/>
        </w:rPr>
        <w:t xml:space="preserve"> and whether the school has a formal teacher induction program for beginning teachers.</w:t>
      </w:r>
    </w:p>
    <w:p w14:paraId="5F8F9DCB" w14:textId="5500A0E8" w:rsidR="00A81A5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Principal Demographic Information.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w:t>
      </w:r>
      <w:r w:rsidR="00317699">
        <w:rPr>
          <w:rFonts w:ascii="Times New Roman" w:hAnsi="Times New Roman"/>
          <w:color w:val="000000" w:themeColor="text1"/>
          <w:szCs w:val="24"/>
        </w:rPr>
        <w:t>gender</w:t>
      </w:r>
      <w:r w:rsidRPr="00EC7E29">
        <w:rPr>
          <w:rFonts w:ascii="Times New Roman" w:hAnsi="Times New Roman"/>
          <w:color w:val="000000" w:themeColor="text1"/>
          <w:szCs w:val="24"/>
        </w:rPr>
        <w:t>, race, ethnicity, year of birth, and current annual salary for the principal’s position at the sampled school.</w:t>
      </w:r>
    </w:p>
    <w:p w14:paraId="228BE49F" w14:textId="77777777" w:rsidR="00652C7F" w:rsidRDefault="00652C7F" w:rsidP="00652C7F">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 xml:space="preserve">principals for name; home address; work, cell, and home telephone numbers; work and home e-mail addresses; </w:t>
      </w:r>
      <w:r w:rsidRPr="002F451A">
        <w:rPr>
          <w:rFonts w:ascii="Times New Roman" w:hAnsi="Times New Roman"/>
          <w:color w:val="000000" w:themeColor="text1"/>
          <w:szCs w:val="24"/>
        </w:rPr>
        <w:t xml:space="preserve">the date </w:t>
      </w:r>
      <w:r>
        <w:rPr>
          <w:rFonts w:ascii="Times New Roman" w:hAnsi="Times New Roman"/>
          <w:color w:val="000000" w:themeColor="text1"/>
          <w:szCs w:val="24"/>
        </w:rPr>
        <w:t xml:space="preserve">of questionnaire </w:t>
      </w:r>
      <w:r w:rsidRPr="002F451A">
        <w:rPr>
          <w:rFonts w:ascii="Times New Roman" w:hAnsi="Times New Roman"/>
          <w:color w:val="000000" w:themeColor="text1"/>
          <w:szCs w:val="24"/>
        </w:rPr>
        <w:t>complet</w:t>
      </w:r>
      <w:r>
        <w:rPr>
          <w:rFonts w:ascii="Times New Roman" w:hAnsi="Times New Roman"/>
          <w:color w:val="000000" w:themeColor="text1"/>
          <w:szCs w:val="24"/>
        </w:rPr>
        <w:t xml:space="preserve">ion; </w:t>
      </w:r>
      <w:r w:rsidRPr="002F451A">
        <w:rPr>
          <w:rFonts w:ascii="Times New Roman" w:hAnsi="Times New Roman"/>
          <w:color w:val="000000" w:themeColor="text1"/>
          <w:szCs w:val="24"/>
        </w:rPr>
        <w:t xml:space="preserve">and how many minutes it took to complete the </w:t>
      </w:r>
      <w:r>
        <w:rPr>
          <w:rFonts w:ascii="Times New Roman" w:hAnsi="Times New Roman"/>
          <w:color w:val="000000" w:themeColor="text1"/>
          <w:szCs w:val="24"/>
        </w:rPr>
        <w:t>questionnaire. This information will be used during the Principal Follow-up Survey (PFS).</w:t>
      </w:r>
    </w:p>
    <w:p w14:paraId="23A54E36" w14:textId="17B642D0" w:rsidR="00A81A5A" w:rsidRPr="00EC7E29" w:rsidRDefault="00A81A5A"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14:paraId="1F272C15" w14:textId="31F77FBB" w:rsidR="00A81A5A" w:rsidRPr="00EC7E29" w:rsidRDefault="00A81A5A" w:rsidP="009622A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Working Conditions and Principal Perceptions.</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EC7E29" w:rsidRDefault="00A81A5A" w:rsidP="009622A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w:t>
      </w:r>
      <w:r w:rsidR="009905CF" w:rsidRPr="00EC7E29">
        <w:rPr>
          <w:rFonts w:ascii="Times New Roman" w:hAnsi="Times New Roman"/>
          <w:i/>
          <w:color w:val="000000" w:themeColor="text1"/>
          <w:szCs w:val="24"/>
        </w:rPr>
        <w:t xml:space="preserve"> Evaluation</w:t>
      </w:r>
      <w:r w:rsidR="002B4533" w:rsidRPr="00EC7E29">
        <w:rPr>
          <w:rFonts w:ascii="Times New Roman" w:hAnsi="Times New Roman"/>
          <w:i/>
          <w:color w:val="000000" w:themeColor="text1"/>
          <w:szCs w:val="24"/>
        </w:rPr>
        <w:t xml:space="preserve">. </w:t>
      </w:r>
      <w:r w:rsidR="002B4533" w:rsidRPr="00EC7E29">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EC7E29">
        <w:rPr>
          <w:rFonts w:ascii="Times New Roman" w:hAnsi="Times New Roman"/>
          <w:color w:val="000000" w:themeColor="text1"/>
          <w:szCs w:val="24"/>
        </w:rPr>
        <w:t xml:space="preserve"> </w:t>
      </w:r>
      <w:r w:rsidR="002B4533" w:rsidRPr="00EC7E29">
        <w:rPr>
          <w:rFonts w:ascii="Times New Roman" w:hAnsi="Times New Roman"/>
          <w:color w:val="000000" w:themeColor="text1"/>
          <w:szCs w:val="24"/>
        </w:rPr>
        <w:t>and the influence of evaluations on the teaching practice within the school.</w:t>
      </w:r>
    </w:p>
    <w:p w14:paraId="1A4A9664" w14:textId="77777777" w:rsidR="0042753D" w:rsidRPr="00EC7E29" w:rsidRDefault="005A62D4" w:rsidP="009622A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Asks about the principal’s knowledge and perceptions of teacher professional development.</w:t>
      </w:r>
    </w:p>
    <w:p w14:paraId="57E1034B" w14:textId="55362C33" w:rsidR="00CC3290" w:rsidRPr="00EC7E29" w:rsidRDefault="00CC3290" w:rsidP="009622AB">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Evaluation.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about principals’ knowledge and perceptions of principal evaluations</w:t>
      </w:r>
      <w:r w:rsidR="005F6663" w:rsidRPr="00EC7E29">
        <w:rPr>
          <w:rFonts w:ascii="Times New Roman" w:hAnsi="Times New Roman"/>
          <w:color w:val="000000" w:themeColor="text1"/>
          <w:szCs w:val="24"/>
        </w:rPr>
        <w:t>,</w:t>
      </w:r>
      <w:r w:rsidR="005F4EB5" w:rsidRPr="00EC7E29">
        <w:rPr>
          <w:rFonts w:ascii="Times New Roman" w:hAnsi="Times New Roman"/>
          <w:color w:val="000000" w:themeColor="text1"/>
          <w:szCs w:val="24"/>
        </w:rPr>
        <w:t xml:space="preserve"> whether they received feedback, and the impact of student achievement on their evaluations.</w:t>
      </w:r>
    </w:p>
    <w:p w14:paraId="19045729" w14:textId="25FFF568" w:rsidR="005A62D4" w:rsidRPr="00EC7E29" w:rsidRDefault="005A62D4" w:rsidP="009622AB">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Professional Development. </w:t>
      </w:r>
      <w:r w:rsidRPr="00EC7E29">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EC7E29" w:rsidRDefault="00CC3290" w:rsidP="009622AB">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Principal Engagement.</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principals’ engagement and connection </w:t>
      </w:r>
      <w:r w:rsidR="00A81A5A" w:rsidRPr="00EC7E29">
        <w:rPr>
          <w:rFonts w:ascii="Times New Roman" w:hAnsi="Times New Roman"/>
          <w:color w:val="000000" w:themeColor="text1"/>
          <w:szCs w:val="24"/>
        </w:rPr>
        <w:t>with the school</w:t>
      </w:r>
      <w:r w:rsidRPr="00EC7E29">
        <w:rPr>
          <w:rFonts w:ascii="Times New Roman" w:hAnsi="Times New Roman"/>
          <w:color w:val="000000" w:themeColor="text1"/>
          <w:szCs w:val="24"/>
        </w:rPr>
        <w:t xml:space="preserve"> and with colleagues.</w:t>
      </w:r>
    </w:p>
    <w:p w14:paraId="2CA6C0D8" w14:textId="31B0071E" w:rsidR="00EA004C" w:rsidRDefault="00F906F2"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In addition to the core modules, the </w:t>
      </w:r>
      <w:r w:rsidR="005707EF" w:rsidRPr="00EC7E29">
        <w:rPr>
          <w:rFonts w:ascii="Times New Roman" w:hAnsi="Times New Roman"/>
          <w:color w:val="000000" w:themeColor="text1"/>
          <w:szCs w:val="24"/>
        </w:rPr>
        <w:t xml:space="preserve">following </w:t>
      </w:r>
      <w:r w:rsidRPr="00EC7E29">
        <w:rPr>
          <w:rFonts w:ascii="Times New Roman" w:hAnsi="Times New Roman"/>
          <w:color w:val="000000" w:themeColor="text1"/>
          <w:szCs w:val="24"/>
        </w:rPr>
        <w:t xml:space="preserve">rotating </w:t>
      </w:r>
      <w:r w:rsidR="005707EF" w:rsidRPr="00EC7E29">
        <w:rPr>
          <w:rFonts w:ascii="Times New Roman" w:hAnsi="Times New Roman"/>
          <w:color w:val="000000" w:themeColor="text1"/>
          <w:szCs w:val="24"/>
        </w:rPr>
        <w:t xml:space="preserve">module will be included in the NTPS </w:t>
      </w:r>
      <w:r w:rsidR="002731D3">
        <w:rPr>
          <w:rFonts w:ascii="Times New Roman" w:hAnsi="Times New Roman"/>
          <w:color w:val="000000" w:themeColor="text1"/>
          <w:szCs w:val="24"/>
        </w:rPr>
        <w:t>2020-21</w:t>
      </w:r>
      <w:r w:rsidR="00215642" w:rsidRPr="00EC7E29">
        <w:rPr>
          <w:rFonts w:ascii="Times New Roman" w:hAnsi="Times New Roman"/>
          <w:color w:val="000000" w:themeColor="text1"/>
          <w:szCs w:val="24"/>
        </w:rPr>
        <w:t xml:space="preserve"> Principal Questionnaire</w:t>
      </w:r>
      <w:r w:rsidR="005707EF" w:rsidRPr="00EC7E29">
        <w:rPr>
          <w:rFonts w:ascii="Times New Roman" w:hAnsi="Times New Roman"/>
          <w:color w:val="000000" w:themeColor="text1"/>
          <w:szCs w:val="24"/>
        </w:rPr>
        <w:t xml:space="preserve">: </w:t>
      </w:r>
      <w:r w:rsidR="00A9602D" w:rsidRPr="00EC7E29">
        <w:rPr>
          <w:rFonts w:ascii="Times New Roman" w:hAnsi="Times New Roman"/>
          <w:i/>
          <w:color w:val="000000" w:themeColor="text1"/>
          <w:szCs w:val="24"/>
        </w:rPr>
        <w:t>Working Conditions and Principal Perceptions.</w:t>
      </w:r>
    </w:p>
    <w:p w14:paraId="0CFA7FF6" w14:textId="6108E0D9" w:rsidR="00276932" w:rsidRPr="00EC7E29" w:rsidRDefault="00276932"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School Questionnaire (NTPS-3). </w:t>
      </w:r>
      <w:r w:rsidRPr="00EC7E29">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EC7E29">
        <w:rPr>
          <w:rFonts w:ascii="Times New Roman" w:hAnsi="Times New Roman"/>
          <w:color w:val="000000" w:themeColor="text1"/>
          <w:szCs w:val="24"/>
        </w:rPr>
        <w:t xml:space="preserve">consists of the following </w:t>
      </w:r>
      <w:r w:rsidR="00F906F2" w:rsidRPr="00EC7E29">
        <w:rPr>
          <w:rFonts w:ascii="Times New Roman" w:hAnsi="Times New Roman"/>
          <w:color w:val="000000" w:themeColor="text1"/>
          <w:szCs w:val="24"/>
        </w:rPr>
        <w:t xml:space="preserve">core and rotating </w:t>
      </w:r>
      <w:r w:rsidR="00A81A5A" w:rsidRPr="00EC7E29">
        <w:rPr>
          <w:rFonts w:ascii="Times New Roman" w:hAnsi="Times New Roman"/>
          <w:color w:val="000000" w:themeColor="text1"/>
          <w:szCs w:val="24"/>
        </w:rPr>
        <w:t>modules:</w:t>
      </w:r>
    </w:p>
    <w:p w14:paraId="4E2DA49C" w14:textId="46E673BD" w:rsidR="00D607B4" w:rsidRPr="00EC7E29" w:rsidRDefault="00D607B4" w:rsidP="009622AB">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14:paraId="617D465E" w14:textId="1D7FA8DF" w:rsidR="003E3E73" w:rsidRPr="00EC7E29" w:rsidRDefault="00317F9D" w:rsidP="00615846">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 a</w:t>
      </w:r>
      <w:r w:rsidR="00276932" w:rsidRPr="00EC7E29">
        <w:rPr>
          <w:rFonts w:ascii="Times New Roman" w:hAnsi="Times New Roman"/>
          <w:i/>
          <w:color w:val="000000" w:themeColor="text1"/>
          <w:szCs w:val="24"/>
        </w:rPr>
        <w:t>bout This School.</w:t>
      </w:r>
      <w:r w:rsidR="00276932"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I</w:t>
      </w:r>
      <w:r w:rsidR="00276932" w:rsidRPr="00EC7E29">
        <w:rPr>
          <w:rFonts w:ascii="Times New Roman" w:hAnsi="Times New Roman"/>
          <w:color w:val="000000" w:themeColor="text1"/>
          <w:szCs w:val="24"/>
        </w:rPr>
        <w:t>ncludes items on</w:t>
      </w:r>
      <w:r w:rsidR="00414165" w:rsidRPr="00EC7E29">
        <w:rPr>
          <w:rFonts w:ascii="Times New Roman" w:hAnsi="Times New Roman"/>
          <w:color w:val="000000" w:themeColor="text1"/>
          <w:szCs w:val="24"/>
        </w:rPr>
        <w:t xml:space="preserve"> grade levels </w:t>
      </w:r>
      <w:r w:rsidR="008E6C90" w:rsidRPr="00EC7E29">
        <w:rPr>
          <w:rFonts w:ascii="Times New Roman" w:hAnsi="Times New Roman"/>
          <w:color w:val="000000" w:themeColor="text1"/>
          <w:szCs w:val="24"/>
        </w:rPr>
        <w:t>served</w:t>
      </w:r>
      <w:r w:rsidR="00414165" w:rsidRPr="00EC7E29">
        <w:rPr>
          <w:rFonts w:ascii="Times New Roman" w:hAnsi="Times New Roman"/>
          <w:color w:val="000000" w:themeColor="text1"/>
          <w:szCs w:val="24"/>
        </w:rPr>
        <w:t xml:space="preserve">, enrollment, average daily attendance, length of school year, </w:t>
      </w:r>
      <w:r w:rsidR="001D2AB0">
        <w:rPr>
          <w:rFonts w:ascii="Times New Roman" w:hAnsi="Times New Roman"/>
          <w:color w:val="000000" w:themeColor="text1"/>
          <w:szCs w:val="24"/>
        </w:rPr>
        <w:t xml:space="preserve">type of </w:t>
      </w:r>
      <w:r w:rsidR="00414165" w:rsidRPr="00EC7E29">
        <w:rPr>
          <w:rFonts w:ascii="Times New Roman" w:hAnsi="Times New Roman"/>
          <w:color w:val="000000" w:themeColor="text1"/>
          <w:szCs w:val="24"/>
        </w:rPr>
        <w:t>school</w:t>
      </w:r>
      <w:r w:rsidR="000E73C0">
        <w:rPr>
          <w:rStyle w:val="FootnoteReference"/>
          <w:rFonts w:ascii="Times New Roman" w:hAnsi="Times New Roman"/>
          <w:color w:val="000000" w:themeColor="text1"/>
          <w:szCs w:val="24"/>
        </w:rPr>
        <w:footnoteReference w:id="2"/>
      </w:r>
      <w:r w:rsidR="001D2AB0">
        <w:rPr>
          <w:rFonts w:ascii="Times New Roman" w:hAnsi="Times New Roman"/>
          <w:color w:val="000000" w:themeColor="text1"/>
          <w:szCs w:val="24"/>
        </w:rPr>
        <w:t>,</w:t>
      </w:r>
      <w:r w:rsidR="00414165" w:rsidRPr="00EC7E29">
        <w:rPr>
          <w:rFonts w:ascii="Times New Roman" w:hAnsi="Times New Roman"/>
          <w:color w:val="000000" w:themeColor="text1"/>
          <w:szCs w:val="24"/>
        </w:rPr>
        <w:t xml:space="preserve"> </w:t>
      </w:r>
      <w:r w:rsidR="003E3E73" w:rsidRPr="00EC7E29">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40E2F94A" w:rsidR="00171B85" w:rsidRPr="00EC7E29" w:rsidRDefault="00763E9A" w:rsidP="009622AB">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Community Service Requirements.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whether the school grants high school diplomas and has a community service requirement for a standard diploma. If so, the section asks for the number of community service hours required for high school graduation.</w:t>
      </w:r>
    </w:p>
    <w:p w14:paraId="58BD2239" w14:textId="17380C7C" w:rsidR="00171B85" w:rsidRPr="00EC7E29"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Special Programs and Services.</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39FBE762" w14:textId="3A3F15C8" w:rsidR="00D607B4" w:rsidRPr="00EC7E29" w:rsidRDefault="00171B85" w:rsidP="009622AB">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person who completed most of the questionnaire</w:t>
      </w:r>
      <w:r w:rsidR="008E6C90"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EC7E29" w:rsidRDefault="00D607B4"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14:paraId="21EE0404" w14:textId="78FAEB05" w:rsidR="002D0FAA" w:rsidRPr="00EC7E29"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Staffing.</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D</w:t>
      </w:r>
      <w:r w:rsidRPr="00EC7E29">
        <w:rPr>
          <w:rFonts w:ascii="Times New Roman" w:hAnsi="Times New Roman"/>
          <w:color w:val="000000" w:themeColor="text1"/>
          <w:szCs w:val="24"/>
        </w:rPr>
        <w:t>efines the types of teachers sought in NTPS reporting and then asks for the total number of teachers by full</w:t>
      </w:r>
      <w:r w:rsidR="008E6C90"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and part</w:t>
      </w:r>
      <w:r w:rsidR="008E6C90" w:rsidRPr="00EC7E29">
        <w:rPr>
          <w:rFonts w:ascii="Times New Roman" w:hAnsi="Times New Roman"/>
          <w:color w:val="000000" w:themeColor="text1"/>
          <w:szCs w:val="24"/>
        </w:rPr>
        <w:t>-</w:t>
      </w:r>
      <w:r w:rsidRPr="00EC7E29">
        <w:rPr>
          <w:rFonts w:ascii="Times New Roman" w:hAnsi="Times New Roman"/>
          <w:color w:val="000000" w:themeColor="text1"/>
          <w:szCs w:val="24"/>
        </w:rPr>
        <w:t>time teaching status</w:t>
      </w:r>
      <w:r w:rsidR="00317F9D" w:rsidRPr="00EC7E29">
        <w:rPr>
          <w:rFonts w:ascii="Times New Roman" w:hAnsi="Times New Roman"/>
          <w:color w:val="000000" w:themeColor="text1"/>
          <w:szCs w:val="24"/>
        </w:rPr>
        <w:t>; f</w:t>
      </w:r>
      <w:r w:rsidRPr="00EC7E29">
        <w:rPr>
          <w:rFonts w:ascii="Times New Roman" w:hAnsi="Times New Roman"/>
          <w:color w:val="000000" w:themeColor="text1"/>
          <w:szCs w:val="24"/>
        </w:rPr>
        <w:t>ull- and part-time staffing counts for various categories</w:t>
      </w:r>
      <w:r w:rsidR="008E6C90"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including principals, librarians, student support staff, and aides</w:t>
      </w:r>
      <w:r w:rsidR="00317F9D"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whether any of the teachers or staff at the school have special assignments or coaching responsibilities in academic subjects</w:t>
      </w:r>
      <w:r w:rsidR="00317F9D"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teaching vacancies in the school in various subject fields and whether the vacancies were easy or difficult to fill</w:t>
      </w:r>
      <w:r w:rsidR="00317F9D" w:rsidRPr="00EC7E29">
        <w:rPr>
          <w:rFonts w:ascii="Times New Roman" w:hAnsi="Times New Roman"/>
          <w:color w:val="000000" w:themeColor="text1"/>
          <w:szCs w:val="24"/>
        </w:rPr>
        <w:t xml:space="preserve">; and </w:t>
      </w:r>
      <w:r w:rsidRPr="00EC7E29">
        <w:rPr>
          <w:rFonts w:ascii="Times New Roman" w:hAnsi="Times New Roman"/>
          <w:color w:val="000000" w:themeColor="text1"/>
          <w:szCs w:val="24"/>
        </w:rPr>
        <w:t>the number of newly-hired and first-year teachers at the school.</w:t>
      </w:r>
    </w:p>
    <w:p w14:paraId="43DF9C94" w14:textId="27EF2DE3" w:rsidR="002D0FAA" w:rsidRPr="00EC7E29" w:rsidRDefault="00D607B4" w:rsidP="009622AB">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Instructional Time.</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about how much students receive instruction in certain subjects</w:t>
      </w:r>
      <w:r w:rsidR="008E6C90"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such as reading and math</w:t>
      </w:r>
      <w:r w:rsidR="008E6C90"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w:t>
      </w:r>
      <w:r w:rsidR="00236E33" w:rsidRPr="00EC7E29">
        <w:rPr>
          <w:rFonts w:ascii="Times New Roman" w:hAnsi="Times New Roman"/>
          <w:color w:val="000000" w:themeColor="text1"/>
          <w:szCs w:val="24"/>
        </w:rPr>
        <w:t>in</w:t>
      </w:r>
      <w:r w:rsidRPr="00EC7E29">
        <w:rPr>
          <w:rFonts w:ascii="Times New Roman" w:hAnsi="Times New Roman"/>
          <w:color w:val="000000" w:themeColor="text1"/>
          <w:szCs w:val="24"/>
        </w:rPr>
        <w:t xml:space="preserve"> a typical week.</w:t>
      </w:r>
    </w:p>
    <w:p w14:paraId="6D5D61B9" w14:textId="06CBA90D" w:rsidR="002D0FAA" w:rsidRPr="00EC7E29" w:rsidRDefault="00D607B4" w:rsidP="009622AB">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Classroom Organization.</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the method in which the school organizes classes or students.</w:t>
      </w:r>
    </w:p>
    <w:p w14:paraId="6368E145" w14:textId="42144BAE" w:rsidR="00215642" w:rsidRPr="00EC7E29" w:rsidRDefault="00F906F2"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addition to the core modules, the</w:t>
      </w:r>
      <w:r w:rsidR="00215642" w:rsidRPr="00EC7E29">
        <w:rPr>
          <w:rFonts w:ascii="Times New Roman" w:hAnsi="Times New Roman"/>
          <w:color w:val="000000" w:themeColor="text1"/>
          <w:szCs w:val="24"/>
        </w:rPr>
        <w:t xml:space="preserve"> following </w:t>
      </w:r>
      <w:r w:rsidRPr="00EC7E29">
        <w:rPr>
          <w:rFonts w:ascii="Times New Roman" w:hAnsi="Times New Roman"/>
          <w:color w:val="000000" w:themeColor="text1"/>
          <w:szCs w:val="24"/>
        </w:rPr>
        <w:t xml:space="preserve">rotating </w:t>
      </w:r>
      <w:r w:rsidR="00215642" w:rsidRPr="00EC7E29">
        <w:rPr>
          <w:rFonts w:ascii="Times New Roman" w:hAnsi="Times New Roman"/>
          <w:color w:val="000000" w:themeColor="text1"/>
          <w:szCs w:val="24"/>
        </w:rPr>
        <w:t>module will be included in the NTPS 20</w:t>
      </w:r>
      <w:r w:rsidR="00A9602D" w:rsidRPr="00EC7E29">
        <w:rPr>
          <w:rFonts w:ascii="Times New Roman" w:hAnsi="Times New Roman"/>
          <w:color w:val="000000" w:themeColor="text1"/>
          <w:szCs w:val="24"/>
        </w:rPr>
        <w:t>20</w:t>
      </w:r>
      <w:r w:rsidR="002731D3">
        <w:rPr>
          <w:rFonts w:ascii="Times New Roman" w:hAnsi="Times New Roman"/>
          <w:color w:val="000000" w:themeColor="text1"/>
          <w:szCs w:val="24"/>
        </w:rPr>
        <w:t>-21</w:t>
      </w:r>
      <w:r w:rsidR="00215642" w:rsidRPr="00EC7E29">
        <w:rPr>
          <w:rFonts w:ascii="Times New Roman" w:hAnsi="Times New Roman"/>
          <w:color w:val="000000" w:themeColor="text1"/>
          <w:szCs w:val="24"/>
        </w:rPr>
        <w:t xml:space="preserve"> School Questionnaire: </w:t>
      </w:r>
      <w:r w:rsidR="00A9602D" w:rsidRPr="00EC7E29">
        <w:rPr>
          <w:rFonts w:ascii="Times New Roman" w:hAnsi="Times New Roman"/>
          <w:i/>
          <w:color w:val="000000" w:themeColor="text1"/>
          <w:szCs w:val="24"/>
        </w:rPr>
        <w:t>School Staffing</w:t>
      </w:r>
      <w:r w:rsidRPr="00EC7E29">
        <w:rPr>
          <w:rFonts w:ascii="Times New Roman" w:hAnsi="Times New Roman"/>
          <w:i/>
          <w:color w:val="000000" w:themeColor="text1"/>
          <w:szCs w:val="24"/>
        </w:rPr>
        <w:t>.</w:t>
      </w:r>
    </w:p>
    <w:p w14:paraId="6525D2F2" w14:textId="374ACA31" w:rsidR="00171B85" w:rsidRPr="00EC7E29" w:rsidRDefault="00171B85"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Teacher Questionnaire (NTPS-4). </w:t>
      </w:r>
      <w:r w:rsidRPr="00EC7E29">
        <w:rPr>
          <w:rFonts w:ascii="Times New Roman" w:hAnsi="Times New Roman"/>
          <w:color w:val="000000" w:themeColor="text1"/>
          <w:szCs w:val="24"/>
        </w:rPr>
        <w:t>The Teacher Questionnaire (</w:t>
      </w:r>
      <w:r w:rsidR="00EE1D9D" w:rsidRPr="00EC7E29">
        <w:rPr>
          <w:rFonts w:ascii="Times New Roman" w:hAnsi="Times New Roman"/>
          <w:color w:val="000000" w:themeColor="text1"/>
          <w:szCs w:val="24"/>
        </w:rPr>
        <w:t>T</w:t>
      </w:r>
      <w:r w:rsidRPr="00EC7E29">
        <w:rPr>
          <w:rFonts w:ascii="Times New Roman" w:hAnsi="Times New Roman"/>
          <w:color w:val="000000" w:themeColor="text1"/>
          <w:szCs w:val="24"/>
        </w:rPr>
        <w:t xml:space="preserve">Q) is targeted towards </w:t>
      </w:r>
      <w:r w:rsidR="00EE1D9D" w:rsidRPr="00EC7E29">
        <w:rPr>
          <w:rFonts w:ascii="Times New Roman" w:hAnsi="Times New Roman"/>
          <w:color w:val="000000" w:themeColor="text1"/>
          <w:szCs w:val="24"/>
        </w:rPr>
        <w:t>teachers sampled for NTPS based on school-level teacher rosters. It</w:t>
      </w:r>
      <w:r w:rsidR="00F906F2" w:rsidRPr="00EC7E29">
        <w:rPr>
          <w:rFonts w:ascii="Times New Roman" w:hAnsi="Times New Roman"/>
          <w:color w:val="000000" w:themeColor="text1"/>
          <w:szCs w:val="24"/>
        </w:rPr>
        <w:t xml:space="preserve"> consists of the following core and rotating modules:</w:t>
      </w:r>
    </w:p>
    <w:p w14:paraId="4B3B78AA" w14:textId="4390FACF" w:rsidR="00F906F2" w:rsidRPr="00EC7E29" w:rsidRDefault="00F906F2" w:rsidP="009622AB">
      <w:pPr>
        <w:pStyle w:val="L1-FlLSp12"/>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14:paraId="2DE51E97" w14:textId="21A75EC7" w:rsidR="002D0FAA" w:rsidRPr="00EC7E29" w:rsidRDefault="00171B85"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I</w:t>
      </w:r>
      <w:r w:rsidRPr="00EC7E29">
        <w:rPr>
          <w:rFonts w:ascii="Times New Roman" w:hAnsi="Times New Roman"/>
          <w:color w:val="000000" w:themeColor="text1"/>
          <w:szCs w:val="24"/>
        </w:rPr>
        <w:t xml:space="preserve">ncludes </w:t>
      </w:r>
      <w:r w:rsidR="00467AA0" w:rsidRPr="00EC7E29">
        <w:rPr>
          <w:rFonts w:ascii="Times New Roman" w:hAnsi="Times New Roman"/>
          <w:color w:val="000000" w:themeColor="text1"/>
          <w:szCs w:val="24"/>
        </w:rPr>
        <w:t xml:space="preserve">items </w:t>
      </w:r>
      <w:r w:rsidRPr="00EC7E29">
        <w:rPr>
          <w:rFonts w:ascii="Times New Roman" w:hAnsi="Times New Roman"/>
          <w:color w:val="000000" w:themeColor="text1"/>
          <w:szCs w:val="24"/>
        </w:rPr>
        <w:t>confirming eligibility fo</w:t>
      </w:r>
      <w:r w:rsidR="00467AA0" w:rsidRPr="00EC7E29">
        <w:rPr>
          <w:rFonts w:ascii="Times New Roman" w:hAnsi="Times New Roman"/>
          <w:color w:val="000000" w:themeColor="text1"/>
          <w:szCs w:val="24"/>
        </w:rPr>
        <w:t xml:space="preserve">r the teacher sample, including </w:t>
      </w:r>
      <w:r w:rsidR="00EE1D9D" w:rsidRPr="00EC7E29">
        <w:rPr>
          <w:rFonts w:ascii="Times New Roman" w:hAnsi="Times New Roman"/>
          <w:color w:val="000000" w:themeColor="text1"/>
          <w:szCs w:val="24"/>
        </w:rPr>
        <w:t xml:space="preserve">their </w:t>
      </w:r>
      <w:r w:rsidR="00467AA0" w:rsidRPr="00EC7E29">
        <w:rPr>
          <w:rFonts w:ascii="Times New Roman" w:hAnsi="Times New Roman"/>
          <w:color w:val="000000" w:themeColor="text1"/>
          <w:szCs w:val="24"/>
        </w:rPr>
        <w:t>position at the school and whether the</w:t>
      </w:r>
      <w:r w:rsidR="00EE1D9D" w:rsidRPr="00EC7E29">
        <w:rPr>
          <w:rFonts w:ascii="Times New Roman" w:hAnsi="Times New Roman"/>
          <w:color w:val="000000" w:themeColor="text1"/>
          <w:szCs w:val="24"/>
        </w:rPr>
        <w:t>y are teachin</w:t>
      </w:r>
      <w:r w:rsidR="00467AA0" w:rsidRPr="00EC7E29">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EC7E29">
        <w:rPr>
          <w:rFonts w:ascii="Times New Roman" w:hAnsi="Times New Roman"/>
          <w:color w:val="000000" w:themeColor="text1"/>
          <w:szCs w:val="24"/>
        </w:rPr>
        <w:t>s</w:t>
      </w:r>
      <w:r w:rsidR="00467AA0" w:rsidRPr="00EC7E29">
        <w:rPr>
          <w:rFonts w:ascii="Times New Roman" w:hAnsi="Times New Roman"/>
          <w:color w:val="000000" w:themeColor="text1"/>
          <w:szCs w:val="24"/>
        </w:rPr>
        <w:t xml:space="preserve"> taught in, and number of years teaching.</w:t>
      </w:r>
    </w:p>
    <w:p w14:paraId="490CAE0F" w14:textId="6B5131E5" w:rsidR="002D0FAA" w:rsidRPr="00EC7E29" w:rsidRDefault="00B775E3"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 Organization</w:t>
      </w:r>
      <w:r w:rsidR="00171B85" w:rsidRPr="00EC7E29">
        <w:rPr>
          <w:rFonts w:ascii="Times New Roman" w:hAnsi="Times New Roman"/>
          <w:i/>
          <w:color w:val="000000" w:themeColor="text1"/>
          <w:szCs w:val="24"/>
        </w:rPr>
        <w:t>.</w:t>
      </w:r>
      <w:r w:rsidR="00171B85"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00C86E5B" w:rsidRPr="00EC7E29">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Pr="00EC7E29"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Education and Training</w:t>
      </w:r>
      <w:r w:rsidR="00171B85" w:rsidRPr="00EC7E29">
        <w:rPr>
          <w:rFonts w:ascii="Times New Roman" w:hAnsi="Times New Roman"/>
          <w:i/>
          <w:color w:val="000000" w:themeColor="text1"/>
          <w:szCs w:val="24"/>
        </w:rPr>
        <w:t xml:space="preserve">. </w:t>
      </w:r>
      <w:r w:rsidR="00317F9D" w:rsidRPr="00EC7E29">
        <w:rPr>
          <w:rFonts w:ascii="Times New Roman" w:hAnsi="Times New Roman"/>
          <w:color w:val="000000" w:themeColor="text1"/>
          <w:szCs w:val="24"/>
        </w:rPr>
        <w:t xml:space="preserve">Asks </w:t>
      </w:r>
      <w:r w:rsidR="001D7D22" w:rsidRPr="00EC7E29">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sidRPr="00EC7E29">
        <w:rPr>
          <w:rFonts w:ascii="Times New Roman" w:hAnsi="Times New Roman"/>
          <w:color w:val="000000" w:themeColor="text1"/>
          <w:szCs w:val="24"/>
        </w:rPr>
        <w:t xml:space="preserve">; </w:t>
      </w:r>
      <w:r w:rsidR="001D7D22" w:rsidRPr="00EC7E29">
        <w:rPr>
          <w:rFonts w:ascii="Times New Roman" w:hAnsi="Times New Roman"/>
          <w:color w:val="000000" w:themeColor="text1"/>
          <w:szCs w:val="24"/>
        </w:rPr>
        <w:t>courses taken on teaching methods</w:t>
      </w:r>
      <w:r w:rsidR="003F7E6D" w:rsidRPr="00EC7E29">
        <w:rPr>
          <w:rFonts w:ascii="Times New Roman" w:hAnsi="Times New Roman"/>
          <w:color w:val="000000" w:themeColor="text1"/>
          <w:szCs w:val="24"/>
        </w:rPr>
        <w:t>,</w:t>
      </w:r>
      <w:r w:rsidR="001D7D22" w:rsidRPr="00EC7E29">
        <w:rPr>
          <w:rFonts w:ascii="Times New Roman" w:hAnsi="Times New Roman"/>
          <w:color w:val="000000" w:themeColor="text1"/>
          <w:szCs w:val="24"/>
        </w:rPr>
        <w:t xml:space="preserve"> including classroom management and using student performance data</w:t>
      </w:r>
      <w:r w:rsidR="00317F9D" w:rsidRPr="00EC7E29">
        <w:rPr>
          <w:rFonts w:ascii="Times New Roman" w:hAnsi="Times New Roman"/>
          <w:color w:val="000000" w:themeColor="text1"/>
          <w:szCs w:val="24"/>
        </w:rPr>
        <w:t xml:space="preserve">; and </w:t>
      </w:r>
      <w:r w:rsidR="001D7D22" w:rsidRPr="00EC7E29">
        <w:rPr>
          <w:rFonts w:ascii="Times New Roman" w:hAnsi="Times New Roman"/>
          <w:color w:val="000000" w:themeColor="text1"/>
          <w:szCs w:val="24"/>
        </w:rPr>
        <w:t>student teaching including number of classrooms and number of weeks.</w:t>
      </w:r>
    </w:p>
    <w:p w14:paraId="445D10DC" w14:textId="4D763098" w:rsidR="00171B85" w:rsidRPr="00EC7E29" w:rsidRDefault="00EE1D9D"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Certification. </w:t>
      </w:r>
      <w:r w:rsidR="00317F9D" w:rsidRPr="00EC7E29">
        <w:rPr>
          <w:rFonts w:ascii="Times New Roman" w:hAnsi="Times New Roman"/>
          <w:color w:val="000000" w:themeColor="text1"/>
          <w:szCs w:val="24"/>
        </w:rPr>
        <w:t xml:space="preserve">Asks </w:t>
      </w:r>
      <w:r w:rsidR="001D7D22" w:rsidRPr="00EC7E29">
        <w:rPr>
          <w:rFonts w:ascii="Times New Roman" w:hAnsi="Times New Roman"/>
          <w:color w:val="000000" w:themeColor="text1"/>
          <w:szCs w:val="24"/>
        </w:rPr>
        <w:t>detailed information about the content area(s) and grade range(s) in which sample members are certified to teach</w:t>
      </w:r>
      <w:r w:rsidR="00317F9D" w:rsidRPr="00EC7E29">
        <w:rPr>
          <w:rFonts w:ascii="Times New Roman" w:hAnsi="Times New Roman"/>
          <w:color w:val="000000" w:themeColor="text1"/>
          <w:szCs w:val="24"/>
        </w:rPr>
        <w:t xml:space="preserve">, and </w:t>
      </w:r>
      <w:r w:rsidR="001D7D22" w:rsidRPr="00EC7E29">
        <w:rPr>
          <w:rFonts w:ascii="Times New Roman" w:hAnsi="Times New Roman"/>
          <w:color w:val="000000" w:themeColor="text1"/>
          <w:szCs w:val="24"/>
        </w:rPr>
        <w:t>whether the teacher entered teaching through an alternative route to certification program</w:t>
      </w:r>
      <w:r w:rsidR="00171B85" w:rsidRPr="00EC7E29">
        <w:rPr>
          <w:rFonts w:ascii="Times New Roman" w:hAnsi="Times New Roman"/>
          <w:color w:val="000000" w:themeColor="text1"/>
          <w:szCs w:val="24"/>
        </w:rPr>
        <w:t>.</w:t>
      </w:r>
    </w:p>
    <w:p w14:paraId="67B884BD" w14:textId="47A2B4D5" w:rsidR="00F906F2" w:rsidRPr="00EC7E29" w:rsidRDefault="00F906F2" w:rsidP="00DA01D9">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Employment and Background Information.</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earnings, </w:t>
      </w:r>
      <w:r w:rsidR="00844D9C">
        <w:rPr>
          <w:rFonts w:ascii="Times New Roman" w:hAnsi="Times New Roman"/>
          <w:color w:val="000000" w:themeColor="text1"/>
          <w:szCs w:val="24"/>
        </w:rPr>
        <w:t xml:space="preserve">student loans, </w:t>
      </w:r>
      <w:r w:rsidRPr="00EC7E29">
        <w:rPr>
          <w:rFonts w:ascii="Times New Roman" w:hAnsi="Times New Roman"/>
          <w:color w:val="000000" w:themeColor="text1"/>
          <w:szCs w:val="24"/>
        </w:rPr>
        <w:t xml:space="preserve">union membership, </w:t>
      </w:r>
      <w:r w:rsidR="004E1BEF" w:rsidRPr="00EC7E29">
        <w:rPr>
          <w:rFonts w:ascii="Times New Roman" w:hAnsi="Times New Roman"/>
          <w:color w:val="000000" w:themeColor="text1"/>
          <w:szCs w:val="24"/>
        </w:rPr>
        <w:t xml:space="preserve">and </w:t>
      </w:r>
      <w:r w:rsidRPr="00EC7E29">
        <w:rPr>
          <w:rFonts w:ascii="Times New Roman" w:hAnsi="Times New Roman"/>
          <w:color w:val="000000" w:themeColor="text1"/>
          <w:szCs w:val="24"/>
        </w:rPr>
        <w:t>tenure</w:t>
      </w:r>
      <w:r w:rsidR="004E1BEF" w:rsidRPr="00EC7E29">
        <w:rPr>
          <w:rFonts w:ascii="Times New Roman" w:hAnsi="Times New Roman"/>
          <w:color w:val="000000" w:themeColor="text1"/>
          <w:szCs w:val="24"/>
        </w:rPr>
        <w:t>.</w:t>
      </w:r>
    </w:p>
    <w:p w14:paraId="2EB732DE" w14:textId="10E519F2" w:rsidR="004E1BEF" w:rsidRPr="00EC7E29" w:rsidRDefault="004E1BEF" w:rsidP="00D10EBD">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Teacher Demographic Information. </w:t>
      </w:r>
      <w:r w:rsidRPr="00EC7E29">
        <w:rPr>
          <w:rFonts w:ascii="Times New Roman" w:hAnsi="Times New Roman"/>
          <w:color w:val="000000" w:themeColor="text1"/>
          <w:szCs w:val="24"/>
        </w:rPr>
        <w:t xml:space="preserve">Includes items on race, ethnicity, </w:t>
      </w:r>
      <w:r w:rsidR="00D10EBD" w:rsidRPr="00EC7E29">
        <w:rPr>
          <w:rFonts w:ascii="Times New Roman" w:hAnsi="Times New Roman"/>
          <w:color w:val="000000" w:themeColor="text1"/>
          <w:szCs w:val="24"/>
        </w:rPr>
        <w:t xml:space="preserve">gender, </w:t>
      </w:r>
      <w:r w:rsidRPr="00EC7E29">
        <w:rPr>
          <w:rFonts w:ascii="Times New Roman" w:hAnsi="Times New Roman"/>
          <w:color w:val="000000" w:themeColor="text1"/>
          <w:szCs w:val="24"/>
        </w:rPr>
        <w:t>and year of birth.</w:t>
      </w:r>
    </w:p>
    <w:p w14:paraId="00A4C152" w14:textId="5DE4D473" w:rsidR="002D0FAA" w:rsidRPr="00EC7E29"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00317F9D"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sample teacher</w:t>
      </w:r>
      <w:r w:rsidR="003F7E6D"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including spouse’s information (if applicable), phone numbers, and email addresses.</w:t>
      </w:r>
      <w:r w:rsidR="002D0FAA"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 xml:space="preserve">This information is used in the </w:t>
      </w:r>
      <w:r w:rsidR="0032242A" w:rsidRPr="00EC7E29">
        <w:rPr>
          <w:rFonts w:ascii="Times New Roman" w:hAnsi="Times New Roman"/>
          <w:color w:val="000000" w:themeColor="text1"/>
          <w:szCs w:val="24"/>
        </w:rPr>
        <w:t>TFS</w:t>
      </w:r>
      <w:r w:rsidRPr="00EC7E29">
        <w:rPr>
          <w:rFonts w:ascii="Times New Roman" w:hAnsi="Times New Roman"/>
          <w:color w:val="000000" w:themeColor="text1"/>
          <w:szCs w:val="24"/>
        </w:rPr>
        <w:t xml:space="preserve"> to track sample members.</w:t>
      </w:r>
      <w:r w:rsidRPr="00EC7E29">
        <w:rPr>
          <w:rStyle w:val="FootnoteReference"/>
          <w:rFonts w:ascii="Times New Roman" w:hAnsi="Times New Roman"/>
          <w:color w:val="000000" w:themeColor="text1"/>
          <w:szCs w:val="24"/>
        </w:rPr>
        <w:footnoteReference w:id="3"/>
      </w:r>
    </w:p>
    <w:p w14:paraId="250EFF07" w14:textId="03376EDD" w:rsidR="00F906F2" w:rsidRPr="00EC7E29" w:rsidRDefault="00F906F2" w:rsidP="003109FD">
      <w:pPr>
        <w:pStyle w:val="L1-FlLSp12"/>
        <w:keepNext/>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14:paraId="415C9613" w14:textId="1FA8387E" w:rsidR="00171B85" w:rsidRPr="00EC7E29"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Early Career Experi</w:t>
      </w:r>
      <w:r w:rsidR="00163417" w:rsidRPr="00EC7E29">
        <w:rPr>
          <w:rFonts w:ascii="Times New Roman" w:hAnsi="Times New Roman"/>
          <w:i/>
          <w:color w:val="000000" w:themeColor="text1"/>
          <w:szCs w:val="24"/>
        </w:rPr>
        <w:t>e</w:t>
      </w:r>
      <w:r w:rsidRPr="00EC7E29">
        <w:rPr>
          <w:rFonts w:ascii="Times New Roman" w:hAnsi="Times New Roman"/>
          <w:i/>
          <w:color w:val="000000" w:themeColor="text1"/>
          <w:szCs w:val="24"/>
        </w:rPr>
        <w:t>nces</w:t>
      </w:r>
      <w:r w:rsidR="00171B85" w:rsidRPr="00EC7E29">
        <w:rPr>
          <w:rFonts w:ascii="Times New Roman" w:hAnsi="Times New Roman"/>
          <w:i/>
          <w:color w:val="000000" w:themeColor="text1"/>
          <w:szCs w:val="24"/>
        </w:rPr>
        <w:t>.</w:t>
      </w:r>
      <w:r w:rsidR="00171B85" w:rsidRPr="00EC7E29">
        <w:rPr>
          <w:rFonts w:ascii="Times New Roman" w:hAnsi="Times New Roman"/>
          <w:color w:val="000000" w:themeColor="text1"/>
          <w:szCs w:val="24"/>
        </w:rPr>
        <w:t xml:space="preserve"> </w:t>
      </w:r>
      <w:r w:rsidR="0032242A" w:rsidRPr="00EC7E29">
        <w:rPr>
          <w:rFonts w:ascii="Times New Roman" w:hAnsi="Times New Roman"/>
          <w:color w:val="000000" w:themeColor="text1"/>
          <w:szCs w:val="24"/>
        </w:rPr>
        <w:t>T</w:t>
      </w:r>
      <w:r w:rsidR="00163417" w:rsidRPr="00EC7E29">
        <w:rPr>
          <w:rFonts w:ascii="Times New Roman" w:hAnsi="Times New Roman"/>
          <w:color w:val="000000" w:themeColor="text1"/>
          <w:szCs w:val="24"/>
        </w:rPr>
        <w:t xml:space="preserve">argeted towards teachers in their first </w:t>
      </w:r>
      <w:r w:rsidR="00844D9C">
        <w:rPr>
          <w:rFonts w:ascii="Times New Roman" w:hAnsi="Times New Roman"/>
          <w:color w:val="000000" w:themeColor="text1"/>
          <w:szCs w:val="24"/>
        </w:rPr>
        <w:t>five</w:t>
      </w:r>
      <w:r w:rsidR="00844D9C" w:rsidRPr="00EC7E29">
        <w:rPr>
          <w:rFonts w:ascii="Times New Roman" w:hAnsi="Times New Roman"/>
          <w:color w:val="000000" w:themeColor="text1"/>
          <w:szCs w:val="24"/>
        </w:rPr>
        <w:t xml:space="preserve"> </w:t>
      </w:r>
      <w:r w:rsidR="00163417" w:rsidRPr="00EC7E29">
        <w:rPr>
          <w:rFonts w:ascii="Times New Roman" w:hAnsi="Times New Roman"/>
          <w:color w:val="000000" w:themeColor="text1"/>
          <w:szCs w:val="24"/>
        </w:rPr>
        <w:t xml:space="preserve">years of teaching. It asks about their main activity prior to teaching, how well prepared they felt for various teaching-related tasks, whether they participated in a formal teacher induction program, </w:t>
      </w:r>
      <w:r w:rsidR="0032242A" w:rsidRPr="00EC7E29">
        <w:rPr>
          <w:rFonts w:ascii="Times New Roman" w:hAnsi="Times New Roman"/>
          <w:color w:val="000000" w:themeColor="text1"/>
          <w:szCs w:val="24"/>
        </w:rPr>
        <w:t xml:space="preserve">and </w:t>
      </w:r>
      <w:r w:rsidR="00163417" w:rsidRPr="00EC7E29">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Pr="00EC7E29" w:rsidRDefault="00EE1D9D"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Working Conditions.</w:t>
      </w:r>
      <w:r w:rsidRPr="00EC7E29">
        <w:rPr>
          <w:rFonts w:ascii="Times New Roman" w:hAnsi="Times New Roman"/>
          <w:color w:val="000000" w:themeColor="text1"/>
          <w:szCs w:val="24"/>
        </w:rPr>
        <w:t xml:space="preserve"> </w:t>
      </w:r>
      <w:r w:rsidR="0032242A" w:rsidRPr="00EC7E29">
        <w:rPr>
          <w:rFonts w:ascii="Times New Roman" w:hAnsi="Times New Roman"/>
          <w:color w:val="000000" w:themeColor="text1"/>
          <w:szCs w:val="24"/>
        </w:rPr>
        <w:t xml:space="preserve">Asks </w:t>
      </w:r>
      <w:r w:rsidR="00452DF0" w:rsidRPr="00EC7E29">
        <w:rPr>
          <w:rFonts w:ascii="Times New Roman" w:hAnsi="Times New Roman"/>
          <w:color w:val="000000" w:themeColor="text1"/>
          <w:szCs w:val="24"/>
        </w:rPr>
        <w:t>teachers to report the number of hours they are required to work under contract per week</w:t>
      </w:r>
      <w:r w:rsidR="0032242A" w:rsidRPr="00EC7E29">
        <w:rPr>
          <w:rFonts w:ascii="Times New Roman" w:hAnsi="Times New Roman"/>
          <w:color w:val="000000" w:themeColor="text1"/>
          <w:szCs w:val="24"/>
        </w:rPr>
        <w:t>;</w:t>
      </w:r>
      <w:r w:rsidR="00452DF0" w:rsidRPr="00EC7E29">
        <w:rPr>
          <w:rFonts w:ascii="Times New Roman" w:hAnsi="Times New Roman"/>
          <w:color w:val="000000" w:themeColor="text1"/>
          <w:szCs w:val="24"/>
        </w:rPr>
        <w:t xml:space="preserve"> how many of those hours are spent on delivering instruction</w:t>
      </w:r>
      <w:r w:rsidR="0032242A" w:rsidRPr="00EC7E29">
        <w:rPr>
          <w:rFonts w:ascii="Times New Roman" w:hAnsi="Times New Roman"/>
          <w:color w:val="000000" w:themeColor="text1"/>
          <w:szCs w:val="24"/>
        </w:rPr>
        <w:t>;</w:t>
      </w:r>
      <w:r w:rsidR="00452DF0" w:rsidRPr="00EC7E29">
        <w:rPr>
          <w:rFonts w:ascii="Times New Roman" w:hAnsi="Times New Roman"/>
          <w:color w:val="000000" w:themeColor="text1"/>
          <w:szCs w:val="24"/>
        </w:rPr>
        <w:t xml:space="preserve"> how many total hours (paid and unpaid) </w:t>
      </w:r>
      <w:r w:rsidR="0032242A" w:rsidRPr="00EC7E29">
        <w:rPr>
          <w:rFonts w:ascii="Times New Roman" w:hAnsi="Times New Roman"/>
          <w:color w:val="000000" w:themeColor="text1"/>
          <w:szCs w:val="24"/>
        </w:rPr>
        <w:t xml:space="preserve">are </w:t>
      </w:r>
      <w:r w:rsidR="00452DF0" w:rsidRPr="00EC7E29">
        <w:rPr>
          <w:rFonts w:ascii="Times New Roman" w:hAnsi="Times New Roman"/>
          <w:color w:val="000000" w:themeColor="text1"/>
          <w:szCs w:val="24"/>
        </w:rPr>
        <w:t>spent each week on all teaching and school-related activities</w:t>
      </w:r>
      <w:r w:rsidR="0032242A" w:rsidRPr="00EC7E29">
        <w:rPr>
          <w:rFonts w:ascii="Times New Roman" w:hAnsi="Times New Roman"/>
          <w:color w:val="000000" w:themeColor="text1"/>
          <w:szCs w:val="24"/>
        </w:rPr>
        <w:t xml:space="preserve">; </w:t>
      </w:r>
      <w:r w:rsidR="00452DF0" w:rsidRPr="00EC7E29">
        <w:rPr>
          <w:rFonts w:ascii="Times New Roman" w:hAnsi="Times New Roman"/>
          <w:color w:val="000000" w:themeColor="text1"/>
          <w:szCs w:val="24"/>
        </w:rPr>
        <w:t>whether the teacher serves as a coach, club sponsor, or in other department- or school-wide roles</w:t>
      </w:r>
      <w:r w:rsidR="0032242A" w:rsidRPr="00EC7E29">
        <w:rPr>
          <w:rFonts w:ascii="Times New Roman" w:hAnsi="Times New Roman"/>
          <w:color w:val="000000" w:themeColor="text1"/>
          <w:szCs w:val="24"/>
        </w:rPr>
        <w:t>; and</w:t>
      </w:r>
      <w:r w:rsidR="00452DF0" w:rsidRPr="00EC7E29">
        <w:rPr>
          <w:rFonts w:ascii="Times New Roman" w:hAnsi="Times New Roman"/>
          <w:color w:val="000000" w:themeColor="text1"/>
          <w:szCs w:val="24"/>
        </w:rPr>
        <w:t xml:space="preserve"> how much the teacher spent of his or her own money on school supplies in the last school year.</w:t>
      </w:r>
    </w:p>
    <w:p w14:paraId="64F729D1" w14:textId="7FB036FF" w:rsidR="00EE1D9D" w:rsidRPr="00EC7E29"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Climate and Teacher Attitudes.</w:t>
      </w:r>
      <w:r w:rsidRPr="00EC7E29">
        <w:rPr>
          <w:rFonts w:ascii="Times New Roman" w:hAnsi="Times New Roman"/>
          <w:color w:val="000000" w:themeColor="text1"/>
          <w:szCs w:val="24"/>
        </w:rPr>
        <w:t xml:space="preserve"> </w:t>
      </w:r>
      <w:r w:rsidR="0032242A" w:rsidRPr="00EC7E29">
        <w:rPr>
          <w:rFonts w:ascii="Times New Roman" w:hAnsi="Times New Roman"/>
          <w:color w:val="000000" w:themeColor="text1"/>
          <w:szCs w:val="24"/>
        </w:rPr>
        <w:t xml:space="preserve">Asks </w:t>
      </w:r>
      <w:r w:rsidR="00606400" w:rsidRPr="00EC7E29">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sidRPr="00EC7E29">
        <w:rPr>
          <w:rFonts w:ascii="Times New Roman" w:hAnsi="Times New Roman"/>
          <w:color w:val="000000" w:themeColor="text1"/>
          <w:szCs w:val="24"/>
        </w:rPr>
        <w:t>whether</w:t>
      </w:r>
      <w:r w:rsidR="00606400" w:rsidRPr="00EC7E29">
        <w:rPr>
          <w:rFonts w:ascii="Times New Roman" w:hAnsi="Times New Roman"/>
          <w:color w:val="000000" w:themeColor="text1"/>
          <w:szCs w:val="24"/>
        </w:rPr>
        <w:t xml:space="preserve"> </w:t>
      </w:r>
      <w:r w:rsidR="00E9445C">
        <w:rPr>
          <w:rFonts w:ascii="Times New Roman" w:hAnsi="Times New Roman"/>
          <w:color w:val="000000" w:themeColor="text1"/>
          <w:szCs w:val="24"/>
        </w:rPr>
        <w:t>they have</w:t>
      </w:r>
      <w:r w:rsidR="00606400" w:rsidRPr="00EC7E29">
        <w:rPr>
          <w:rFonts w:ascii="Times New Roman" w:hAnsi="Times New Roman"/>
          <w:color w:val="000000" w:themeColor="text1"/>
          <w:szCs w:val="24"/>
        </w:rPr>
        <w:t xml:space="preserve"> ever been threatened or physically attacked by a student from the school.</w:t>
      </w:r>
    </w:p>
    <w:p w14:paraId="2BF2A401" w14:textId="5F3D9A36" w:rsidR="00F906F2" w:rsidRPr="00EC7E29" w:rsidRDefault="00F906F2"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Evaluations.</w:t>
      </w:r>
      <w:r w:rsidRPr="00EC7E29">
        <w:rPr>
          <w:rFonts w:ascii="Times New Roman" w:hAnsi="Times New Roman"/>
          <w:color w:val="000000" w:themeColor="text1"/>
          <w:szCs w:val="24"/>
        </w:rPr>
        <w:t xml:space="preserve"> </w:t>
      </w:r>
      <w:r w:rsidR="0032242A"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knowledge and perceptions of teacher evaluations</w:t>
      </w:r>
      <w:r w:rsidR="000F0774" w:rsidRPr="00EC7E29">
        <w:rPr>
          <w:rFonts w:ascii="Times New Roman" w:hAnsi="Times New Roman"/>
          <w:color w:val="000000" w:themeColor="text1"/>
          <w:szCs w:val="24"/>
        </w:rPr>
        <w:t>,</w:t>
      </w:r>
      <w:r w:rsidR="00A2163D" w:rsidRPr="00EC7E29">
        <w:rPr>
          <w:rFonts w:ascii="Times New Roman" w:hAnsi="Times New Roman"/>
          <w:color w:val="000000" w:themeColor="text1"/>
          <w:szCs w:val="24"/>
        </w:rPr>
        <w:t xml:space="preserve"> the type of feedback they received</w:t>
      </w:r>
      <w:r w:rsidR="000F0774" w:rsidRPr="00EC7E29">
        <w:rPr>
          <w:rFonts w:ascii="Times New Roman" w:hAnsi="Times New Roman"/>
          <w:color w:val="000000" w:themeColor="text1"/>
          <w:szCs w:val="24"/>
        </w:rPr>
        <w:t>,</w:t>
      </w:r>
      <w:r w:rsidR="00A2163D" w:rsidRPr="00EC7E29">
        <w:rPr>
          <w:rFonts w:ascii="Times New Roman" w:hAnsi="Times New Roman"/>
          <w:color w:val="000000" w:themeColor="text1"/>
          <w:szCs w:val="24"/>
        </w:rPr>
        <w:t xml:space="preserve"> and the influence of evaluations on their </w:t>
      </w:r>
      <w:r w:rsidRPr="00EC7E29">
        <w:rPr>
          <w:rFonts w:ascii="Times New Roman" w:hAnsi="Times New Roman"/>
          <w:color w:val="000000" w:themeColor="text1"/>
          <w:szCs w:val="24"/>
        </w:rPr>
        <w:t>teaching.</w:t>
      </w:r>
    </w:p>
    <w:p w14:paraId="70F035B4" w14:textId="3D7AEF53" w:rsidR="00F906F2" w:rsidRPr="00EC7E29" w:rsidRDefault="00F906F2"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w:t>
      </w:r>
      <w:r w:rsidR="0032242A"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the current methods/modes of teacher professional development and other opportunities to learn, and </w:t>
      </w:r>
      <w:r w:rsidR="003F7E6D" w:rsidRPr="00EC7E29">
        <w:rPr>
          <w:rFonts w:ascii="Times New Roman" w:hAnsi="Times New Roman"/>
          <w:color w:val="000000" w:themeColor="text1"/>
          <w:szCs w:val="24"/>
        </w:rPr>
        <w:t xml:space="preserve">their </w:t>
      </w:r>
      <w:r w:rsidRPr="00EC7E29">
        <w:rPr>
          <w:rFonts w:ascii="Times New Roman" w:hAnsi="Times New Roman"/>
          <w:color w:val="000000" w:themeColor="text1"/>
          <w:szCs w:val="24"/>
        </w:rPr>
        <w:t>implications on teachers’ approaches to teaching.</w:t>
      </w:r>
    </w:p>
    <w:p w14:paraId="48D601C9" w14:textId="4DAD6EED" w:rsidR="00F906F2" w:rsidRPr="00EC7E29" w:rsidRDefault="00F906F2" w:rsidP="009622AB">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Engagement.</w:t>
      </w:r>
      <w:r w:rsidRPr="00EC7E29">
        <w:rPr>
          <w:rFonts w:ascii="Times New Roman" w:hAnsi="Times New Roman"/>
          <w:color w:val="000000" w:themeColor="text1"/>
          <w:szCs w:val="24"/>
        </w:rPr>
        <w:t xml:space="preserve"> </w:t>
      </w:r>
      <w:r w:rsidR="0032242A" w:rsidRPr="00EC7E29">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engagement and connection with the school and with colleagues.</w:t>
      </w:r>
    </w:p>
    <w:p w14:paraId="0950E986" w14:textId="54B4AB84" w:rsidR="00EA004C" w:rsidRDefault="00BE6005" w:rsidP="009622AB">
      <w:pPr>
        <w:pStyle w:val="L1-FlLSp12"/>
        <w:spacing w:after="120" w:line="23" w:lineRule="atLeast"/>
        <w:rPr>
          <w:rFonts w:ascii="Times New Roman" w:hAnsi="Times New Roman"/>
          <w:i/>
          <w:color w:val="000000" w:themeColor="text1"/>
          <w:szCs w:val="24"/>
        </w:rPr>
      </w:pPr>
      <w:r w:rsidRPr="00EC7E29">
        <w:rPr>
          <w:rFonts w:ascii="Times New Roman" w:hAnsi="Times New Roman"/>
          <w:color w:val="000000" w:themeColor="text1"/>
          <w:szCs w:val="24"/>
        </w:rPr>
        <w:t>In addition to the core modules, the following</w:t>
      </w:r>
      <w:r w:rsidR="00AB0D02">
        <w:rPr>
          <w:rFonts w:ascii="Times New Roman" w:hAnsi="Times New Roman"/>
          <w:color w:val="000000" w:themeColor="text1"/>
          <w:szCs w:val="24"/>
        </w:rPr>
        <w:t xml:space="preserve"> three</w:t>
      </w:r>
      <w:r w:rsidRPr="00EC7E29">
        <w:rPr>
          <w:rFonts w:ascii="Times New Roman" w:hAnsi="Times New Roman"/>
          <w:color w:val="000000" w:themeColor="text1"/>
          <w:szCs w:val="24"/>
        </w:rPr>
        <w:t xml:space="preserve"> rotating modules will be included in the NTPS 20</w:t>
      </w:r>
      <w:r w:rsidR="004E1BEF" w:rsidRPr="00EC7E29">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Pr>
          <w:rFonts w:ascii="Times New Roman" w:hAnsi="Times New Roman"/>
          <w:color w:val="000000" w:themeColor="text1"/>
          <w:szCs w:val="24"/>
        </w:rPr>
        <w:t xml:space="preserve"> </w:t>
      </w:r>
      <w:r w:rsidR="00215642" w:rsidRPr="00EC7E29">
        <w:rPr>
          <w:rFonts w:ascii="Times New Roman" w:hAnsi="Times New Roman"/>
          <w:color w:val="000000" w:themeColor="text1"/>
          <w:szCs w:val="24"/>
        </w:rPr>
        <w:t xml:space="preserve">Teacher Questionnaire: </w:t>
      </w:r>
      <w:r w:rsidR="004E1BEF" w:rsidRPr="00EC7E29">
        <w:rPr>
          <w:rFonts w:ascii="Times New Roman" w:hAnsi="Times New Roman"/>
          <w:i/>
          <w:color w:val="000000" w:themeColor="text1"/>
          <w:szCs w:val="24"/>
        </w:rPr>
        <w:t>Early Career Experiences, Teacher Working Conditions, and School Climate and Teacher Attitudes.</w:t>
      </w:r>
    </w:p>
    <w:p w14:paraId="42E5C2AD" w14:textId="19270754" w:rsidR="00F24997" w:rsidRPr="00EC7E29"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2" w:name="_Toc455061076"/>
      <w:bookmarkStart w:id="13" w:name="_Toc24472030"/>
      <w:r w:rsidRPr="00EC7E29">
        <w:rPr>
          <w:rFonts w:ascii="Times New Roman" w:hAnsi="Times New Roman"/>
          <w:color w:val="000000" w:themeColor="text1"/>
          <w:sz w:val="24"/>
          <w:szCs w:val="24"/>
        </w:rPr>
        <w:t>A.2</w:t>
      </w:r>
      <w:r w:rsidRPr="00EC7E29">
        <w:rPr>
          <w:rFonts w:ascii="Times New Roman" w:hAnsi="Times New Roman"/>
          <w:color w:val="000000" w:themeColor="text1"/>
          <w:sz w:val="24"/>
          <w:szCs w:val="24"/>
        </w:rPr>
        <w:tab/>
        <w:t>Purposes and Uses of the Data</w:t>
      </w:r>
      <w:bookmarkEnd w:id="12"/>
      <w:bookmarkEnd w:id="13"/>
    </w:p>
    <w:p w14:paraId="10E6BFCB" w14:textId="67841A15" w:rsidR="002D0FAA" w:rsidRPr="00EC7E29" w:rsidRDefault="00CC3621"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20</w:t>
      </w:r>
      <w:r w:rsidR="004F14A2" w:rsidRPr="00EC7E29">
        <w:rPr>
          <w:rFonts w:ascii="Times New Roman" w:hAnsi="Times New Roman"/>
          <w:color w:val="000000" w:themeColor="text1"/>
          <w:szCs w:val="24"/>
        </w:rPr>
        <w:t>20</w:t>
      </w:r>
      <w:r w:rsidR="00844D9C">
        <w:rPr>
          <w:rFonts w:ascii="Times New Roman" w:hAnsi="Times New Roman"/>
          <w:color w:val="000000" w:themeColor="text1"/>
          <w:szCs w:val="24"/>
        </w:rPr>
        <w:t>-21</w:t>
      </w:r>
      <w:r w:rsidR="00F24997" w:rsidRPr="00EC7E29">
        <w:rPr>
          <w:rFonts w:ascii="Times New Roman" w:hAnsi="Times New Roman"/>
          <w:color w:val="000000" w:themeColor="text1"/>
          <w:szCs w:val="24"/>
        </w:rPr>
        <w:t xml:space="preserve"> will provide rich data that are generally designed to serve two purposes: descriptive and </w:t>
      </w:r>
      <w:r w:rsidR="00317699" w:rsidRPr="00EC7E29">
        <w:rPr>
          <w:rFonts w:ascii="Times New Roman" w:hAnsi="Times New Roman"/>
          <w:color w:val="000000" w:themeColor="text1"/>
          <w:szCs w:val="24"/>
        </w:rPr>
        <w:t>expl</w:t>
      </w:r>
      <w:r w:rsidR="00317699">
        <w:rPr>
          <w:rFonts w:ascii="Times New Roman" w:hAnsi="Times New Roman"/>
          <w:color w:val="000000" w:themeColor="text1"/>
          <w:szCs w:val="24"/>
        </w:rPr>
        <w:t>oratory</w:t>
      </w:r>
      <w:r w:rsidR="00F24997"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sidRPr="00EC7E29">
        <w:rPr>
          <w:rFonts w:ascii="Times New Roman" w:hAnsi="Times New Roman"/>
          <w:color w:val="000000" w:themeColor="text1"/>
          <w:szCs w:val="24"/>
        </w:rPr>
        <w:t>data collected permit</w:t>
      </w:r>
      <w:r w:rsidRPr="00EC7E29">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sidRPr="00EC7E29">
        <w:rPr>
          <w:rFonts w:ascii="Times New Roman" w:hAnsi="Times New Roman"/>
          <w:color w:val="000000" w:themeColor="text1"/>
          <w:szCs w:val="24"/>
        </w:rPr>
        <w:t xml:space="preserve"> </w:t>
      </w:r>
      <w:r w:rsidR="008642A0" w:rsidRPr="00EC7E29">
        <w:rPr>
          <w:rFonts w:ascii="Times New Roman" w:hAnsi="Times New Roman"/>
          <w:color w:val="000000" w:themeColor="text1"/>
          <w:szCs w:val="24"/>
        </w:rPr>
        <w:t>Collection of th</w:t>
      </w:r>
      <w:r w:rsidR="00953134" w:rsidRPr="00EC7E29">
        <w:rPr>
          <w:rFonts w:ascii="Times New Roman" w:hAnsi="Times New Roman"/>
          <w:color w:val="000000" w:themeColor="text1"/>
          <w:szCs w:val="24"/>
        </w:rPr>
        <w:t>ese</w:t>
      </w:r>
      <w:r w:rsidR="008642A0" w:rsidRPr="00EC7E29">
        <w:rPr>
          <w:rFonts w:ascii="Times New Roman" w:hAnsi="Times New Roman"/>
          <w:color w:val="000000" w:themeColor="text1"/>
          <w:szCs w:val="24"/>
        </w:rPr>
        <w:t xml:space="preserve"> data provide critical information to policymakers and researchers on a variety of topics including school organization, decision making, </w:t>
      </w:r>
      <w:r w:rsidR="00223484" w:rsidRPr="00EC7E29">
        <w:rPr>
          <w:rFonts w:ascii="Times New Roman" w:hAnsi="Times New Roman"/>
          <w:color w:val="000000" w:themeColor="text1"/>
          <w:szCs w:val="24"/>
        </w:rPr>
        <w:t xml:space="preserve">and </w:t>
      </w:r>
      <w:r w:rsidR="008642A0" w:rsidRPr="00EC7E29">
        <w:rPr>
          <w:rFonts w:ascii="Times New Roman" w:hAnsi="Times New Roman"/>
          <w:color w:val="000000" w:themeColor="text1"/>
          <w:szCs w:val="24"/>
        </w:rPr>
        <w:t>recruitment and retention of teachers and principals.</w:t>
      </w:r>
    </w:p>
    <w:p w14:paraId="02982FB2" w14:textId="385E9E68" w:rsidR="00F24997" w:rsidRPr="00EC7E29" w:rsidRDefault="00F24997" w:rsidP="009622AB">
      <w:pPr>
        <w:pStyle w:val="Heading2"/>
        <w:spacing w:after="120" w:line="23" w:lineRule="atLeast"/>
        <w:rPr>
          <w:rFonts w:ascii="Times New Roman" w:hAnsi="Times New Roman"/>
          <w:i/>
          <w:color w:val="000000" w:themeColor="text1"/>
          <w:sz w:val="24"/>
          <w:szCs w:val="24"/>
        </w:rPr>
      </w:pPr>
      <w:bookmarkStart w:id="14" w:name="_Toc455061077"/>
      <w:bookmarkStart w:id="15" w:name="_Toc24472031"/>
      <w:r w:rsidRPr="00EC7E29">
        <w:rPr>
          <w:rFonts w:ascii="Times New Roman" w:hAnsi="Times New Roman"/>
          <w:color w:val="000000" w:themeColor="text1"/>
          <w:sz w:val="24"/>
          <w:szCs w:val="24"/>
        </w:rPr>
        <w:t>A.2.1</w:t>
      </w:r>
      <w:r w:rsidRPr="00EC7E29">
        <w:rPr>
          <w:rFonts w:ascii="Times New Roman" w:hAnsi="Times New Roman"/>
          <w:color w:val="000000" w:themeColor="text1"/>
          <w:sz w:val="24"/>
          <w:szCs w:val="24"/>
        </w:rPr>
        <w:tab/>
        <w:t xml:space="preserve">Research Issues Addressed in </w:t>
      </w:r>
      <w:r w:rsidR="0040382F" w:rsidRPr="00EC7E29">
        <w:rPr>
          <w:rFonts w:ascii="Times New Roman" w:hAnsi="Times New Roman"/>
          <w:color w:val="000000" w:themeColor="text1"/>
          <w:sz w:val="24"/>
          <w:szCs w:val="24"/>
        </w:rPr>
        <w:t>NTPS 20</w:t>
      </w:r>
      <w:bookmarkEnd w:id="14"/>
      <w:r w:rsidR="00514485">
        <w:rPr>
          <w:rFonts w:ascii="Times New Roman" w:hAnsi="Times New Roman"/>
          <w:color w:val="000000" w:themeColor="text1"/>
          <w:sz w:val="24"/>
          <w:szCs w:val="24"/>
        </w:rPr>
        <w:t>20-21</w:t>
      </w:r>
      <w:bookmarkEnd w:id="15"/>
    </w:p>
    <w:p w14:paraId="3CE11ABE" w14:textId="15A16AFF" w:rsidR="001D47B9" w:rsidRPr="00EC7E29" w:rsidRDefault="001D47B9" w:rsidP="001D47B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researchers to study the antecedents of teacher attrition. TFS was most recently conducted in 2012-13 and will be conducted again in 2021</w:t>
      </w:r>
      <w:r w:rsidR="00B26F85">
        <w:rPr>
          <w:rFonts w:ascii="Times New Roman" w:hAnsi="Times New Roman"/>
          <w:color w:val="000000" w:themeColor="text1"/>
          <w:szCs w:val="24"/>
        </w:rPr>
        <w:t>-21</w:t>
      </w:r>
      <w:r w:rsidRPr="00EC7E29">
        <w:rPr>
          <w:rFonts w:ascii="Times New Roman" w:hAnsi="Times New Roman"/>
          <w:color w:val="000000" w:themeColor="text1"/>
          <w:szCs w:val="24"/>
        </w:rPr>
        <w:t>, following the 2020</w:t>
      </w:r>
      <w:r w:rsidR="00B26F85">
        <w:rPr>
          <w:rFonts w:ascii="Times New Roman" w:hAnsi="Times New Roman"/>
          <w:color w:val="000000" w:themeColor="text1"/>
          <w:szCs w:val="24"/>
        </w:rPr>
        <w:t>-21</w:t>
      </w:r>
      <w:r w:rsidRPr="00EC7E29">
        <w:rPr>
          <w:rFonts w:ascii="Times New Roman" w:hAnsi="Times New Roman"/>
          <w:color w:val="000000" w:themeColor="text1"/>
          <w:szCs w:val="24"/>
        </w:rPr>
        <w:t xml:space="preserve"> NTPS.</w:t>
      </w:r>
    </w:p>
    <w:p w14:paraId="22CBCD7B" w14:textId="6C92746E" w:rsidR="001D47B9" w:rsidRPr="00EC7E29" w:rsidRDefault="001D47B9" w:rsidP="001D47B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turn, PFS, conducted in 2008-09, 2012-13, 2016-17, and upcoming in 20</w:t>
      </w:r>
      <w:r w:rsidR="00FD01A2">
        <w:rPr>
          <w:rFonts w:ascii="Times New Roman" w:hAnsi="Times New Roman"/>
          <w:color w:val="000000" w:themeColor="text1"/>
          <w:szCs w:val="24"/>
        </w:rPr>
        <w:t>21</w:t>
      </w:r>
      <w:r w:rsidR="00D75879">
        <w:rPr>
          <w:rFonts w:ascii="Times New Roman" w:hAnsi="Times New Roman"/>
          <w:color w:val="000000" w:themeColor="text1"/>
          <w:szCs w:val="24"/>
        </w:rPr>
        <w:t>-22</w:t>
      </w:r>
      <w:r w:rsidRPr="00EC7E29">
        <w:rPr>
          <w:rFonts w:ascii="Times New Roman" w:hAnsi="Times New Roman"/>
          <w:color w:val="000000" w:themeColor="text1"/>
          <w:szCs w:val="24"/>
        </w:rPr>
        <w:t>, provides information about principal attrition. All principal respondents in the base-year NTPS are surveyed during the school year following the NTPS.</w:t>
      </w:r>
    </w:p>
    <w:p w14:paraId="6C340AAA" w14:textId="5138D820" w:rsidR="00CE177E" w:rsidRPr="00EC7E29" w:rsidRDefault="001D47B9"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large NTPS sample allows extensive disaggregation of data according to important characteristics of teachers, principals, and schools. For example, researchers can compare urban and rural settings, and the working conditions of teachers and principals of differing demographic backgrounds. The sections below provide examples of how NTPS data have been used to study our nation’s schools, teachers, and principals.</w:t>
      </w:r>
    </w:p>
    <w:p w14:paraId="7AF6D9F4" w14:textId="77777777" w:rsidR="001D47B9" w:rsidRPr="00EC7E29" w:rsidRDefault="001D47B9" w:rsidP="001D47B9">
      <w:pPr>
        <w:pStyle w:val="Heading3"/>
        <w:spacing w:after="120" w:line="23" w:lineRule="atLeast"/>
        <w:rPr>
          <w:rFonts w:ascii="Times New Roman" w:hAnsi="Times New Roman"/>
          <w:color w:val="000000" w:themeColor="text1"/>
          <w:sz w:val="24"/>
          <w:szCs w:val="24"/>
        </w:rPr>
      </w:pPr>
      <w:bookmarkStart w:id="16" w:name="_Toc517967126"/>
      <w:bookmarkStart w:id="17" w:name="_Toc24472032"/>
      <w:bookmarkStart w:id="18" w:name="_Toc455061078"/>
      <w:r w:rsidRPr="00EC7E29">
        <w:rPr>
          <w:rFonts w:ascii="Times New Roman" w:hAnsi="Times New Roman"/>
          <w:color w:val="000000" w:themeColor="text1"/>
          <w:sz w:val="24"/>
          <w:szCs w:val="24"/>
        </w:rPr>
        <w:t>A.2.1.1</w:t>
      </w:r>
      <w:r w:rsidRPr="00EC7E29">
        <w:rPr>
          <w:rFonts w:ascii="Times New Roman" w:hAnsi="Times New Roman"/>
          <w:color w:val="000000" w:themeColor="text1"/>
          <w:sz w:val="24"/>
          <w:szCs w:val="24"/>
        </w:rPr>
        <w:tab/>
        <w:t>Characteristics of Public Elementary and Secondary Schools, School Principals, and Teachers in the United States</w:t>
      </w:r>
      <w:bookmarkEnd w:id="16"/>
      <w:bookmarkEnd w:id="17"/>
    </w:p>
    <w:p w14:paraId="6B1454E8" w14:textId="35AC945F" w:rsidR="001D47B9" w:rsidRPr="00EC7E29" w:rsidRDefault="001D47B9" w:rsidP="001D47B9">
      <w:pPr>
        <w:pStyle w:val="L1-FlLSp12"/>
        <w:spacing w:after="120" w:line="240" w:lineRule="auto"/>
        <w:rPr>
          <w:rFonts w:ascii="Times New Roman" w:hAnsi="Times New Roman"/>
          <w:i/>
        </w:rPr>
      </w:pPr>
      <w:r w:rsidRPr="00EC7E29">
        <w:rPr>
          <w:rFonts w:ascii="Times New Roman" w:hAnsi="Times New Roman"/>
        </w:rPr>
        <w:t xml:space="preserve">The results of each NTPS collection are used to create First Look reports that are released to the public on the NCES website and which introduce new data from each NTPS collection through statistical tables containing descriptive information. The selected findings chosen for these reports demonstrate the range of information available on the NTPS restricted use data files. The most recent First Look reports available for the NTPS are as follows: </w:t>
      </w:r>
      <w:r w:rsidRPr="00D0471C">
        <w:rPr>
          <w:rFonts w:ascii="Times New Roman" w:hAnsi="Times New Roman"/>
          <w:i/>
        </w:rPr>
        <w:t xml:space="preserve">Characteristics of Public Elementary and Secondary Schools in the United States: Results From the </w:t>
      </w:r>
      <w:r w:rsidR="00D0471C" w:rsidRPr="00D0471C">
        <w:rPr>
          <w:rFonts w:ascii="Times New Roman" w:hAnsi="Times New Roman"/>
          <w:i/>
        </w:rPr>
        <w:t>2017-18</w:t>
      </w:r>
      <w:r w:rsidRPr="00D0471C">
        <w:rPr>
          <w:rFonts w:ascii="Times New Roman" w:hAnsi="Times New Roman"/>
          <w:i/>
        </w:rPr>
        <w:t xml:space="preserve"> National Teacher and Principal Survey First Look (NCES </w:t>
      </w:r>
      <w:r w:rsidR="00D0471C" w:rsidRPr="00D0471C">
        <w:rPr>
          <w:rFonts w:ascii="Times New Roman" w:hAnsi="Times New Roman"/>
          <w:i/>
        </w:rPr>
        <w:t>2019</w:t>
      </w:r>
      <w:r w:rsidRPr="00D0471C">
        <w:rPr>
          <w:rFonts w:ascii="Times New Roman" w:hAnsi="Times New Roman"/>
          <w:i/>
        </w:rPr>
        <w:t>-</w:t>
      </w:r>
      <w:r w:rsidR="00C965BB">
        <w:rPr>
          <w:rFonts w:ascii="Times New Roman" w:hAnsi="Times New Roman"/>
          <w:i/>
        </w:rPr>
        <w:t>140</w:t>
      </w:r>
      <w:r w:rsidRPr="00D0471C">
        <w:rPr>
          <w:rFonts w:ascii="Times New Roman" w:hAnsi="Times New Roman"/>
          <w:i/>
        </w:rPr>
        <w:t xml:space="preserve">); Characteristics of Public Elementary and Secondary School Principals in </w:t>
      </w:r>
      <w:r w:rsidRPr="008D3DC5">
        <w:rPr>
          <w:rFonts w:ascii="Times New Roman" w:hAnsi="Times New Roman"/>
          <w:i/>
        </w:rPr>
        <w:t xml:space="preserve">the United States: Results From the </w:t>
      </w:r>
      <w:r w:rsidR="00261DE7" w:rsidRPr="008D3DC5">
        <w:rPr>
          <w:rFonts w:ascii="Times New Roman" w:hAnsi="Times New Roman"/>
          <w:i/>
        </w:rPr>
        <w:t>2017-18</w:t>
      </w:r>
      <w:r w:rsidRPr="008D3DC5">
        <w:rPr>
          <w:rFonts w:ascii="Times New Roman" w:hAnsi="Times New Roman"/>
          <w:i/>
        </w:rPr>
        <w:t xml:space="preserve"> National Teacher and Principal Survey First Look (NCES </w:t>
      </w:r>
      <w:r w:rsidR="001A3F13" w:rsidRPr="008D3DC5">
        <w:rPr>
          <w:rFonts w:ascii="Times New Roman" w:hAnsi="Times New Roman"/>
          <w:i/>
        </w:rPr>
        <w:t>2019</w:t>
      </w:r>
      <w:r w:rsidRPr="008D3DC5">
        <w:rPr>
          <w:rFonts w:ascii="Times New Roman" w:hAnsi="Times New Roman"/>
          <w:i/>
        </w:rPr>
        <w:t>-</w:t>
      </w:r>
      <w:r w:rsidR="001A3F13" w:rsidRPr="008D3DC5">
        <w:rPr>
          <w:rFonts w:ascii="Times New Roman" w:hAnsi="Times New Roman"/>
          <w:i/>
        </w:rPr>
        <w:t>141</w:t>
      </w:r>
      <w:r w:rsidRPr="008D3DC5">
        <w:rPr>
          <w:rFonts w:ascii="Times New Roman" w:hAnsi="Times New Roman"/>
          <w:i/>
        </w:rPr>
        <w:t>); and, Characteristics of Public Elementary and Secondary School Teachers in the United States: Results From the 2015-16 National Teacher and Principal Survey First Look (NCES 2017-072).</w:t>
      </w:r>
    </w:p>
    <w:p w14:paraId="77730FB0" w14:textId="1A4BA6D8" w:rsidR="00DD3D54" w:rsidRPr="00EC7E29" w:rsidRDefault="00DD3D54" w:rsidP="00DD3D54">
      <w:pPr>
        <w:pStyle w:val="Heading3"/>
        <w:spacing w:after="120" w:line="23" w:lineRule="atLeast"/>
        <w:rPr>
          <w:rFonts w:ascii="Times New Roman" w:hAnsi="Times New Roman"/>
          <w:color w:val="000000" w:themeColor="text1"/>
          <w:sz w:val="24"/>
          <w:szCs w:val="24"/>
        </w:rPr>
      </w:pPr>
      <w:bookmarkStart w:id="19" w:name="_Toc24472033"/>
      <w:bookmarkStart w:id="20" w:name="_Toc517967127"/>
      <w:r w:rsidRPr="00EC7E29">
        <w:rPr>
          <w:rFonts w:ascii="Times New Roman" w:hAnsi="Times New Roman"/>
          <w:color w:val="000000" w:themeColor="text1"/>
          <w:sz w:val="24"/>
          <w:szCs w:val="24"/>
        </w:rPr>
        <w:t>A.2.1.2</w:t>
      </w:r>
      <w:r w:rsidRPr="00EC7E29">
        <w:rPr>
          <w:rFonts w:ascii="Times New Roman" w:hAnsi="Times New Roman"/>
          <w:color w:val="000000" w:themeColor="text1"/>
          <w:sz w:val="24"/>
          <w:szCs w:val="24"/>
        </w:rPr>
        <w:tab/>
        <w:t>Teacher Additional Earnings from Summer Jobs</w:t>
      </w:r>
      <w:bookmarkEnd w:id="19"/>
    </w:p>
    <w:p w14:paraId="2FA043DB" w14:textId="15B62FA7" w:rsidR="003D1EA5" w:rsidRPr="00EC7E29" w:rsidRDefault="00DD3D54" w:rsidP="002A0B45">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teacher questionnaire asks sampled teachers several detailed questions about earnings,</w:t>
      </w:r>
      <w:r w:rsidR="00A03BF8" w:rsidRPr="00EC7E29">
        <w:rPr>
          <w:rFonts w:ascii="Times New Roman" w:hAnsi="Times New Roman"/>
          <w:color w:val="000000" w:themeColor="text1"/>
          <w:szCs w:val="24"/>
        </w:rPr>
        <w:t xml:space="preserve"> including questions about their earnings from a summer job. </w:t>
      </w:r>
      <w:r w:rsidR="003D1EA5" w:rsidRPr="00EC7E29">
        <w:rPr>
          <w:rFonts w:ascii="Times New Roman" w:hAnsi="Times New Roman"/>
          <w:color w:val="000000" w:themeColor="text1"/>
          <w:szCs w:val="24"/>
        </w:rPr>
        <w:t xml:space="preserve">The </w:t>
      </w:r>
      <w:r w:rsidR="003D1EA5" w:rsidRPr="00EC7E29">
        <w:rPr>
          <w:rFonts w:ascii="Times New Roman" w:hAnsi="Times New Roman"/>
          <w:i/>
          <w:color w:val="000000" w:themeColor="text1"/>
          <w:szCs w:val="24"/>
        </w:rPr>
        <w:t>Summer Jobs for Regu</w:t>
      </w:r>
      <w:r w:rsidR="004E7EE8" w:rsidRPr="00EC7E29">
        <w:rPr>
          <w:rFonts w:ascii="Times New Roman" w:hAnsi="Times New Roman"/>
          <w:i/>
          <w:color w:val="000000" w:themeColor="text1"/>
          <w:szCs w:val="24"/>
        </w:rPr>
        <w:t>lar</w:t>
      </w:r>
      <w:r w:rsidR="003D1EA5" w:rsidRPr="00EC7E29">
        <w:rPr>
          <w:rFonts w:ascii="Times New Roman" w:hAnsi="Times New Roman"/>
          <w:i/>
          <w:color w:val="000000" w:themeColor="text1"/>
          <w:szCs w:val="24"/>
        </w:rPr>
        <w:t xml:space="preserve">, Full-Time Public School Teachers </w:t>
      </w:r>
      <w:r w:rsidR="003D1EA5" w:rsidRPr="00EC7E29">
        <w:rPr>
          <w:rFonts w:ascii="Times New Roman" w:hAnsi="Times New Roman"/>
          <w:color w:val="000000" w:themeColor="text1"/>
          <w:szCs w:val="24"/>
        </w:rPr>
        <w:t>(NCES 2018-222</w:t>
      </w:r>
      <w:r w:rsidR="00FD01A2">
        <w:rPr>
          <w:rFonts w:ascii="Times New Roman" w:hAnsi="Times New Roman"/>
          <w:color w:val="000000" w:themeColor="text1"/>
          <w:szCs w:val="24"/>
        </w:rPr>
        <w:t>REV</w:t>
      </w:r>
      <w:r w:rsidR="003D1EA5" w:rsidRPr="00EC7E29">
        <w:rPr>
          <w:rFonts w:ascii="Times New Roman" w:hAnsi="Times New Roman"/>
          <w:color w:val="000000" w:themeColor="text1"/>
          <w:szCs w:val="24"/>
        </w:rPr>
        <w:t xml:space="preserve">) report describes </w:t>
      </w:r>
      <w:r w:rsidR="004E7EE8" w:rsidRPr="00EC7E29">
        <w:rPr>
          <w:rFonts w:ascii="Times New Roman" w:hAnsi="Times New Roman"/>
          <w:color w:val="000000" w:themeColor="text1"/>
          <w:szCs w:val="24"/>
        </w:rPr>
        <w:t xml:space="preserve">the </w:t>
      </w:r>
      <w:r w:rsidR="003D1EA5" w:rsidRPr="00EC7E29">
        <w:rPr>
          <w:rFonts w:ascii="Times New Roman" w:hAnsi="Times New Roman"/>
          <w:color w:val="000000" w:themeColor="text1"/>
          <w:szCs w:val="24"/>
        </w:rPr>
        <w:t>findings about th</w:t>
      </w:r>
      <w:r w:rsidR="00DC65BB" w:rsidRPr="00EC7E29">
        <w:rPr>
          <w:rFonts w:ascii="Times New Roman" w:hAnsi="Times New Roman"/>
          <w:color w:val="000000" w:themeColor="text1"/>
          <w:szCs w:val="24"/>
        </w:rPr>
        <w:t>e percentage of public school t</w:t>
      </w:r>
      <w:r w:rsidR="003D1EA5" w:rsidRPr="00EC7E29">
        <w:rPr>
          <w:rFonts w:ascii="Times New Roman" w:hAnsi="Times New Roman"/>
          <w:color w:val="000000" w:themeColor="text1"/>
          <w:szCs w:val="24"/>
        </w:rPr>
        <w:t>eachers who earn additional income by working during the summer. The findings are broken out by type of summer employment</w:t>
      </w:r>
      <w:r w:rsidR="00DC65BB" w:rsidRPr="00EC7E29">
        <w:rPr>
          <w:rFonts w:ascii="Times New Roman" w:hAnsi="Times New Roman"/>
          <w:color w:val="000000" w:themeColor="text1"/>
          <w:szCs w:val="24"/>
        </w:rPr>
        <w:t xml:space="preserve"> and U.S. region.</w:t>
      </w:r>
    </w:p>
    <w:p w14:paraId="060A3E72" w14:textId="0CC82782" w:rsidR="001D47B9" w:rsidRPr="00EC7E29" w:rsidRDefault="001D47B9" w:rsidP="001D47B9">
      <w:pPr>
        <w:pStyle w:val="Heading3"/>
        <w:spacing w:after="120" w:line="23" w:lineRule="atLeast"/>
        <w:rPr>
          <w:rFonts w:ascii="Times New Roman" w:hAnsi="Times New Roman"/>
          <w:color w:val="000000" w:themeColor="text1"/>
          <w:sz w:val="24"/>
          <w:szCs w:val="24"/>
        </w:rPr>
      </w:pPr>
      <w:bookmarkStart w:id="21" w:name="_Toc24472034"/>
      <w:r w:rsidRPr="00EC7E29">
        <w:rPr>
          <w:rFonts w:ascii="Times New Roman" w:hAnsi="Times New Roman"/>
          <w:color w:val="000000" w:themeColor="text1"/>
          <w:sz w:val="24"/>
          <w:szCs w:val="24"/>
        </w:rPr>
        <w:t>A.2.1.</w:t>
      </w:r>
      <w:r w:rsidR="002A0B45" w:rsidRPr="00EC7E29">
        <w:rPr>
          <w:rFonts w:ascii="Times New Roman" w:hAnsi="Times New Roman"/>
          <w:color w:val="000000" w:themeColor="text1"/>
          <w:sz w:val="24"/>
          <w:szCs w:val="24"/>
        </w:rPr>
        <w:t>3</w:t>
      </w:r>
      <w:r w:rsidRPr="00EC7E29">
        <w:rPr>
          <w:rFonts w:ascii="Times New Roman" w:hAnsi="Times New Roman"/>
          <w:color w:val="000000" w:themeColor="text1"/>
          <w:sz w:val="24"/>
          <w:szCs w:val="24"/>
        </w:rPr>
        <w:tab/>
        <w:t>Teacher Satisfaction</w:t>
      </w:r>
      <w:bookmarkEnd w:id="20"/>
      <w:bookmarkEnd w:id="21"/>
    </w:p>
    <w:p w14:paraId="520A601F" w14:textId="13300118" w:rsidR="001D47B9" w:rsidRPr="00EC7E29" w:rsidRDefault="001D47B9" w:rsidP="001D47B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includes numerous measures of how satisfied teachers were with their jobs and their working conditions. The </w:t>
      </w:r>
      <w:r w:rsidRPr="00EC7E29">
        <w:rPr>
          <w:rFonts w:ascii="Times New Roman" w:hAnsi="Times New Roman"/>
          <w:i/>
          <w:color w:val="000000" w:themeColor="text1"/>
          <w:szCs w:val="24"/>
        </w:rPr>
        <w:t>Teacher Satisfaction with Salary and Current Job</w:t>
      </w:r>
      <w:r w:rsidRPr="00EC7E29">
        <w:rPr>
          <w:rFonts w:ascii="Times New Roman" w:hAnsi="Times New Roman"/>
          <w:color w:val="000000" w:themeColor="text1"/>
          <w:szCs w:val="24"/>
        </w:rPr>
        <w:t xml:space="preserve"> (NCES 2018-116) report describes the percentage of teachers who are satisfied with their salary for teaching and compares the job satisfaction of teachers who are satisfied and dissatisfied with their teaching salary.</w:t>
      </w:r>
    </w:p>
    <w:p w14:paraId="731674C1" w14:textId="75A05E92" w:rsidR="001D47B9" w:rsidRPr="00EC7E29" w:rsidRDefault="001D47B9" w:rsidP="001D47B9">
      <w:pPr>
        <w:pStyle w:val="Heading3"/>
        <w:spacing w:after="120" w:line="23" w:lineRule="atLeast"/>
        <w:rPr>
          <w:rFonts w:ascii="Times New Roman" w:hAnsi="Times New Roman"/>
          <w:color w:val="000000" w:themeColor="text1"/>
          <w:sz w:val="24"/>
          <w:szCs w:val="24"/>
        </w:rPr>
      </w:pPr>
      <w:bookmarkStart w:id="22" w:name="_Toc517967128"/>
      <w:bookmarkStart w:id="23" w:name="_Toc24472035"/>
      <w:r w:rsidRPr="00EC7E29">
        <w:rPr>
          <w:rFonts w:ascii="Times New Roman" w:hAnsi="Times New Roman"/>
          <w:color w:val="000000" w:themeColor="text1"/>
          <w:sz w:val="24"/>
          <w:szCs w:val="24"/>
        </w:rPr>
        <w:t>A.2.1.</w:t>
      </w:r>
      <w:r w:rsidR="002A0B45" w:rsidRPr="00EC7E29">
        <w:rPr>
          <w:rFonts w:ascii="Times New Roman" w:hAnsi="Times New Roman"/>
          <w:color w:val="000000" w:themeColor="text1"/>
          <w:sz w:val="24"/>
          <w:szCs w:val="24"/>
        </w:rPr>
        <w:t>4</w:t>
      </w:r>
      <w:r w:rsidRPr="00EC7E29">
        <w:rPr>
          <w:rFonts w:ascii="Times New Roman" w:hAnsi="Times New Roman"/>
          <w:color w:val="000000" w:themeColor="text1"/>
          <w:sz w:val="24"/>
          <w:szCs w:val="24"/>
        </w:rPr>
        <w:tab/>
        <w:t>Teacher Spending on Classroom Supplies</w:t>
      </w:r>
      <w:bookmarkEnd w:id="22"/>
      <w:bookmarkEnd w:id="23"/>
    </w:p>
    <w:p w14:paraId="3F89F4BE" w14:textId="77777777" w:rsidR="001D47B9" w:rsidRPr="00EC7E29" w:rsidRDefault="001D47B9" w:rsidP="001D47B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NTPS teacher questionnaire asks sampled teacher about how much of their own money, if any, then spent on classroom supplies without reimbursement. In </w:t>
      </w:r>
      <w:r w:rsidRPr="00EC7E29">
        <w:rPr>
          <w:rFonts w:ascii="Times New Roman" w:hAnsi="Times New Roman"/>
          <w:i/>
          <w:color w:val="000000" w:themeColor="text1"/>
          <w:szCs w:val="24"/>
        </w:rPr>
        <w:t xml:space="preserve">Public School Teacher Spending on Classroom Supplies </w:t>
      </w:r>
      <w:r w:rsidRPr="00EC7E29">
        <w:rPr>
          <w:rFonts w:ascii="Times New Roman" w:hAnsi="Times New Roman"/>
          <w:color w:val="000000" w:themeColor="text1"/>
          <w:szCs w:val="24"/>
        </w:rPr>
        <w:t>(NCES 2018-097), NCES examines public school teachers’ personal spending on school supplies and differences in this spending among teachers from different community types and instructional level.</w:t>
      </w:r>
    </w:p>
    <w:p w14:paraId="2A7EF4C4" w14:textId="2458F7A9" w:rsidR="001D47B9" w:rsidRPr="00EC7E29" w:rsidRDefault="001D47B9" w:rsidP="001D47B9">
      <w:pPr>
        <w:pStyle w:val="Heading3"/>
        <w:spacing w:after="120" w:line="23" w:lineRule="atLeast"/>
        <w:rPr>
          <w:rFonts w:ascii="Times New Roman" w:hAnsi="Times New Roman"/>
          <w:color w:val="000000" w:themeColor="text1"/>
          <w:sz w:val="24"/>
          <w:szCs w:val="24"/>
        </w:rPr>
      </w:pPr>
      <w:bookmarkStart w:id="24" w:name="_Toc517967129"/>
      <w:bookmarkStart w:id="25" w:name="_Toc24472036"/>
      <w:r w:rsidRPr="00EC7E29">
        <w:rPr>
          <w:rFonts w:ascii="Times New Roman" w:hAnsi="Times New Roman"/>
          <w:color w:val="000000" w:themeColor="text1"/>
          <w:sz w:val="24"/>
          <w:szCs w:val="24"/>
        </w:rPr>
        <w:t>A.2.1.</w:t>
      </w:r>
      <w:r w:rsidR="002A0B45" w:rsidRPr="00EC7E29">
        <w:rPr>
          <w:rFonts w:ascii="Times New Roman" w:hAnsi="Times New Roman"/>
          <w:color w:val="000000" w:themeColor="text1"/>
          <w:sz w:val="24"/>
          <w:szCs w:val="24"/>
        </w:rPr>
        <w:t>5</w:t>
      </w:r>
      <w:r w:rsidRPr="00EC7E29">
        <w:rPr>
          <w:rFonts w:ascii="Times New Roman" w:hAnsi="Times New Roman"/>
          <w:color w:val="000000" w:themeColor="text1"/>
          <w:sz w:val="24"/>
          <w:szCs w:val="24"/>
        </w:rPr>
        <w:tab/>
        <w:t>Principal Perception of Influence</w:t>
      </w:r>
      <w:bookmarkEnd w:id="24"/>
      <w:bookmarkEnd w:id="25"/>
    </w:p>
    <w:p w14:paraId="6380D194" w14:textId="77777777" w:rsidR="001D47B9" w:rsidRPr="00EC7E29" w:rsidRDefault="001D47B9" w:rsidP="001D47B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principal questionnaire asks sampled principals about how much actual influence they perceive to have as a principal on a number of decisions and policies within the school. In Public School Principals’ Perceptions of Influence by School Level and Community Type (NCES 2018-014), NCES examines public schools principals’ perception of their influence on their schools’ curriculum and budget and the differences among principals from different school instructional levels and community types.</w:t>
      </w:r>
    </w:p>
    <w:p w14:paraId="5FF4F474" w14:textId="0421C22D" w:rsidR="001D47B9" w:rsidRPr="00EC7E29" w:rsidRDefault="001D47B9" w:rsidP="001D47B9">
      <w:pPr>
        <w:pStyle w:val="Heading3"/>
        <w:spacing w:after="120" w:line="23" w:lineRule="atLeast"/>
        <w:rPr>
          <w:rFonts w:ascii="Times New Roman" w:hAnsi="Times New Roman"/>
          <w:color w:val="000000" w:themeColor="text1"/>
          <w:sz w:val="24"/>
          <w:szCs w:val="24"/>
        </w:rPr>
      </w:pPr>
      <w:bookmarkStart w:id="26" w:name="_Toc517967130"/>
      <w:bookmarkStart w:id="27" w:name="_Toc24472037"/>
      <w:r w:rsidRPr="00EC7E29">
        <w:rPr>
          <w:rFonts w:ascii="Times New Roman" w:hAnsi="Times New Roman"/>
          <w:color w:val="000000" w:themeColor="text1"/>
          <w:sz w:val="24"/>
          <w:szCs w:val="24"/>
        </w:rPr>
        <w:t>A.2.1.</w:t>
      </w:r>
      <w:r w:rsidR="002A0B45" w:rsidRPr="00EC7E29">
        <w:rPr>
          <w:rFonts w:ascii="Times New Roman" w:hAnsi="Times New Roman"/>
          <w:color w:val="000000" w:themeColor="text1"/>
          <w:sz w:val="24"/>
          <w:szCs w:val="24"/>
        </w:rPr>
        <w:t>6</w:t>
      </w:r>
      <w:r w:rsidRPr="00EC7E29">
        <w:rPr>
          <w:rFonts w:ascii="Times New Roman" w:hAnsi="Times New Roman"/>
          <w:color w:val="000000" w:themeColor="text1"/>
          <w:sz w:val="24"/>
          <w:szCs w:val="24"/>
        </w:rPr>
        <w:tab/>
        <w:t>Teacher and Principal Attrition</w:t>
      </w:r>
      <w:bookmarkEnd w:id="26"/>
      <w:bookmarkEnd w:id="27"/>
    </w:p>
    <w:p w14:paraId="5352F03D" w14:textId="77777777" w:rsidR="001D47B9" w:rsidRPr="00EC7E29" w:rsidRDefault="001D47B9" w:rsidP="001D47B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SASS and NTPS, and their longitudinal components, the TFS and the PFS, provide detailed information on the year to year transitions made by teachers and principals.</w:t>
      </w:r>
    </w:p>
    <w:p w14:paraId="2FD735CB" w14:textId="77777777" w:rsidR="001D47B9" w:rsidRPr="00EC7E29" w:rsidRDefault="001D47B9" w:rsidP="001D47B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Teacher Attrition and Mobility: Results From the 2012-13 Teacher Follow-up Survey</w:t>
      </w:r>
      <w:r w:rsidRPr="00EC7E29">
        <w:rPr>
          <w:rFonts w:ascii="Times New Roman" w:hAnsi="Times New Roman"/>
          <w:bCs/>
          <w:color w:val="000000" w:themeColor="text1"/>
          <w:szCs w:val="24"/>
        </w:rPr>
        <w:t xml:space="preserve"> (NCES 2014077) describes the number and characteristics of teachers who</w:t>
      </w:r>
      <w:r w:rsidRPr="00EC7E29">
        <w:rPr>
          <w:rFonts w:ascii="Times New Roman" w:hAnsi="Times New Roman"/>
          <w:color w:val="000000" w:themeColor="text1"/>
          <w:szCs w:val="24"/>
        </w:rPr>
        <w:t xml:space="preserve"> remained at the same school, moved to another school, or left the profession in the year following the SASS administration.</w:t>
      </w:r>
    </w:p>
    <w:p w14:paraId="6E377A38" w14:textId="5F35CFAF" w:rsidR="001D47B9" w:rsidRPr="00EC7E29" w:rsidRDefault="001D47B9" w:rsidP="001D47B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Principal Attrition and Mobility: Results From the 201</w:t>
      </w:r>
      <w:r w:rsidR="00FD01A2">
        <w:rPr>
          <w:rFonts w:ascii="Times New Roman" w:hAnsi="Times New Roman"/>
          <w:bCs/>
          <w:i/>
          <w:color w:val="000000" w:themeColor="text1"/>
          <w:szCs w:val="24"/>
        </w:rPr>
        <w:t>6</w:t>
      </w:r>
      <w:r w:rsidRPr="00EC7E29">
        <w:rPr>
          <w:rFonts w:ascii="Times New Roman" w:hAnsi="Times New Roman"/>
          <w:bCs/>
          <w:i/>
          <w:color w:val="000000" w:themeColor="text1"/>
          <w:szCs w:val="24"/>
        </w:rPr>
        <w:t>-1</w:t>
      </w:r>
      <w:r w:rsidR="00FD01A2">
        <w:rPr>
          <w:rFonts w:ascii="Times New Roman" w:hAnsi="Times New Roman"/>
          <w:bCs/>
          <w:i/>
          <w:color w:val="000000" w:themeColor="text1"/>
          <w:szCs w:val="24"/>
        </w:rPr>
        <w:t>7</w:t>
      </w:r>
      <w:r w:rsidRPr="00EC7E29">
        <w:rPr>
          <w:rFonts w:ascii="Times New Roman" w:hAnsi="Times New Roman"/>
          <w:bCs/>
          <w:i/>
          <w:color w:val="000000" w:themeColor="text1"/>
          <w:szCs w:val="24"/>
        </w:rPr>
        <w:t xml:space="preserve"> Principal Follow-up Survey</w:t>
      </w:r>
      <w:r w:rsidRPr="00EC7E29">
        <w:rPr>
          <w:rFonts w:ascii="Times New Roman" w:hAnsi="Times New Roman"/>
          <w:bCs/>
          <w:color w:val="000000" w:themeColor="text1"/>
          <w:szCs w:val="24"/>
        </w:rPr>
        <w:t xml:space="preserve"> (NCES </w:t>
      </w:r>
      <w:r w:rsidR="004920D1">
        <w:rPr>
          <w:rFonts w:ascii="Times New Roman" w:hAnsi="Times New Roman"/>
          <w:bCs/>
          <w:color w:val="000000" w:themeColor="text1"/>
          <w:szCs w:val="24"/>
        </w:rPr>
        <w:t>2018066</w:t>
      </w:r>
      <w:r w:rsidRPr="00EC7E29">
        <w:rPr>
          <w:rFonts w:ascii="Times New Roman" w:hAnsi="Times New Roman"/>
          <w:bCs/>
          <w:color w:val="000000" w:themeColor="text1"/>
          <w:szCs w:val="24"/>
        </w:rPr>
        <w:t xml:space="preserve">) explores </w:t>
      </w:r>
      <w:r w:rsidRPr="00EC7E29">
        <w:rPr>
          <w:rFonts w:ascii="Times New Roman" w:hAnsi="Times New Roman"/>
          <w:color w:val="000000" w:themeColor="text1"/>
          <w:szCs w:val="24"/>
        </w:rPr>
        <w:t>how many principals in the 201</w:t>
      </w:r>
      <w:r w:rsidR="004920D1">
        <w:rPr>
          <w:rFonts w:ascii="Times New Roman" w:hAnsi="Times New Roman"/>
          <w:color w:val="000000" w:themeColor="text1"/>
          <w:szCs w:val="24"/>
        </w:rPr>
        <w:t>5</w:t>
      </w:r>
      <w:r w:rsidRPr="00EC7E29">
        <w:rPr>
          <w:rFonts w:ascii="Times New Roman" w:hAnsi="Times New Roman"/>
          <w:color w:val="000000" w:themeColor="text1"/>
          <w:szCs w:val="24"/>
        </w:rPr>
        <w:t>-1</w:t>
      </w:r>
      <w:r w:rsidR="004920D1">
        <w:rPr>
          <w:rFonts w:ascii="Times New Roman" w:hAnsi="Times New Roman"/>
          <w:color w:val="000000" w:themeColor="text1"/>
          <w:szCs w:val="24"/>
        </w:rPr>
        <w:t>6</w:t>
      </w:r>
      <w:r w:rsidRPr="00EC7E29">
        <w:rPr>
          <w:rFonts w:ascii="Times New Roman" w:hAnsi="Times New Roman"/>
          <w:color w:val="000000" w:themeColor="text1"/>
          <w:szCs w:val="24"/>
        </w:rPr>
        <w:t xml:space="preserve"> school year still worked as a principal in the same school in the 201</w:t>
      </w:r>
      <w:r w:rsidR="004920D1">
        <w:rPr>
          <w:rFonts w:ascii="Times New Roman" w:hAnsi="Times New Roman"/>
          <w:color w:val="000000" w:themeColor="text1"/>
          <w:szCs w:val="24"/>
        </w:rPr>
        <w:t>6</w:t>
      </w:r>
      <w:r w:rsidRPr="00EC7E29">
        <w:rPr>
          <w:rFonts w:ascii="Times New Roman" w:hAnsi="Times New Roman"/>
          <w:color w:val="000000" w:themeColor="text1"/>
          <w:szCs w:val="24"/>
        </w:rPr>
        <w:t>-1</w:t>
      </w:r>
      <w:r w:rsidR="004920D1">
        <w:rPr>
          <w:rFonts w:ascii="Times New Roman" w:hAnsi="Times New Roman"/>
          <w:color w:val="000000" w:themeColor="text1"/>
          <w:szCs w:val="24"/>
        </w:rPr>
        <w:t>7</w:t>
      </w:r>
      <w:r w:rsidRPr="00EC7E29">
        <w:rPr>
          <w:rFonts w:ascii="Times New Roman" w:hAnsi="Times New Roman"/>
          <w:color w:val="000000" w:themeColor="text1"/>
          <w:szCs w:val="24"/>
        </w:rPr>
        <w:t xml:space="preserve"> school year, how many had moved to become a principal in another school, and how many had left principalship.</w:t>
      </w:r>
    </w:p>
    <w:p w14:paraId="0A579312" w14:textId="0772EC40" w:rsidR="00CC3F2E" w:rsidRPr="00EC7E29" w:rsidRDefault="00F24997" w:rsidP="001D47B9">
      <w:pPr>
        <w:pStyle w:val="L1-FlLSp12"/>
        <w:widowControl w:val="0"/>
        <w:spacing w:after="120" w:line="23" w:lineRule="atLeast"/>
        <w:rPr>
          <w:rFonts w:ascii="Times New Roman" w:hAnsi="Times New Roman"/>
          <w:b/>
          <w:color w:val="000000" w:themeColor="text1"/>
          <w:szCs w:val="24"/>
        </w:rPr>
      </w:pPr>
      <w:bookmarkStart w:id="28" w:name="_Toc455061083"/>
      <w:bookmarkEnd w:id="18"/>
      <w:r w:rsidRPr="00EC7E29">
        <w:rPr>
          <w:rFonts w:ascii="Times New Roman" w:hAnsi="Times New Roman"/>
          <w:b/>
          <w:color w:val="000000" w:themeColor="text1"/>
          <w:szCs w:val="24"/>
        </w:rPr>
        <w:t>A.3</w:t>
      </w:r>
      <w:r w:rsidRPr="00EC7E29">
        <w:rPr>
          <w:rFonts w:ascii="Times New Roman" w:hAnsi="Times New Roman"/>
          <w:b/>
          <w:color w:val="000000" w:themeColor="text1"/>
          <w:szCs w:val="24"/>
        </w:rPr>
        <w:tab/>
        <w:t>Use of Improved Information Technology</w:t>
      </w:r>
      <w:bookmarkEnd w:id="28"/>
    </w:p>
    <w:p w14:paraId="6057487B" w14:textId="77777777" w:rsidR="001F38B2" w:rsidRDefault="001F38B2" w:rsidP="001F38B2">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Technology will be applied appropriately to keep </w:t>
      </w:r>
      <w:r>
        <w:rPr>
          <w:rFonts w:ascii="Times New Roman" w:hAnsi="Times New Roman"/>
          <w:color w:val="000000" w:themeColor="text1"/>
          <w:szCs w:val="24"/>
        </w:rPr>
        <w:t>respondent burden to a minimum. 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14:paraId="0F848967" w14:textId="77777777" w:rsidR="001F38B2" w:rsidRDefault="001F38B2" w:rsidP="001F38B2">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To lessen the response burden on sampled schools, speed up the teacher sample selection, and reduce data processing costs, NTPS will continue to collect TLF information electronically via the TLF application within the NTPS Respondent Portal internet instrument (paper version will be provided upon request). Whenever possible, schools will be provided TLFs that have been pre-populated with vendor-purchased teacher information, in both the electronic and paper TLFs. This will allow schools to verify the teacher roster information rather than have to provide the requested information for every teacher in their school. Schools will be assured that all teacher data will be stored on secure online servers controlled by the U.S. Census Bureau. Questionnaires within each sampled school will be tracked using an online tool called the NTPS Respondent Portal, which was also used in NTPS 2015-16 and NTPS 2017-18 and has been significantly improved between each survey administration. Voluntary school-based “survey coordinators” will be invited to access this web-based tool at the onset of data collection activities.</w:t>
      </w:r>
    </w:p>
    <w:p w14:paraId="506C5E0A" w14:textId="1A847839" w:rsidR="003844F4" w:rsidRPr="00EC7E29" w:rsidRDefault="003844F4" w:rsidP="003844F4">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Following successful implementation in both the 2015-16 NTPS and the 2017-18 NTPS, the Internet response option for principals, schools, and teachers will serve as the primary mode of collection in 20</w:t>
      </w:r>
      <w:r w:rsidR="00C965BB">
        <w:rPr>
          <w:rFonts w:ascii="Times New Roman" w:hAnsi="Times New Roman"/>
          <w:color w:val="000000" w:themeColor="text1"/>
          <w:szCs w:val="24"/>
        </w:rPr>
        <w:t>20-21</w:t>
      </w:r>
      <w:r w:rsidRPr="00EC7E29">
        <w:rPr>
          <w:rFonts w:ascii="Times New Roman" w:hAnsi="Times New Roman"/>
          <w:color w:val="000000" w:themeColor="text1"/>
          <w:szCs w:val="24"/>
        </w:rPr>
        <w:t>. Nonresponding schools, principals, and teachers will eventually be offered the option to respond by paper.</w:t>
      </w:r>
    </w:p>
    <w:p w14:paraId="6860823E" w14:textId="1F7B6948" w:rsidR="003844F4" w:rsidRPr="00EC7E29" w:rsidRDefault="003844F4" w:rsidP="003844F4">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Principal email addresses (purchased from the vendor) and school-based coordinator email addresses (collected </w:t>
      </w:r>
      <w:r w:rsidR="00C04A1F" w:rsidRPr="00EC7E29">
        <w:rPr>
          <w:rFonts w:ascii="Times New Roman" w:hAnsi="Times New Roman"/>
          <w:color w:val="000000" w:themeColor="text1"/>
          <w:szCs w:val="24"/>
        </w:rPr>
        <w:t xml:space="preserve">using the Screener survey instrument </w:t>
      </w:r>
      <w:r w:rsidRPr="00EC7E29">
        <w:rPr>
          <w:rFonts w:ascii="Times New Roman" w:hAnsi="Times New Roman"/>
          <w:color w:val="000000" w:themeColor="text1"/>
          <w:szCs w:val="24"/>
        </w:rPr>
        <w:t>at the time the coordinator is established) will be utilized during data collection. Invitations to complete the principal and school questionnaires via the Internet response option will be sent to the principal and</w:t>
      </w:r>
      <w:r w:rsidR="00B64225" w:rsidRPr="00EC7E29">
        <w:rPr>
          <w:rFonts w:ascii="Times New Roman" w:hAnsi="Times New Roman"/>
          <w:color w:val="000000" w:themeColor="text1"/>
          <w:szCs w:val="24"/>
        </w:rPr>
        <w:t>/or</w:t>
      </w:r>
      <w:r w:rsidRPr="00EC7E29">
        <w:rPr>
          <w:rFonts w:ascii="Times New Roman" w:hAnsi="Times New Roman"/>
          <w:color w:val="000000" w:themeColor="text1"/>
          <w:szCs w:val="24"/>
        </w:rPr>
        <w:t xml:space="preserve"> school-based coordinator by email. If they do not respond, they will also be given the option to respond by paper.</w:t>
      </w:r>
    </w:p>
    <w:p w14:paraId="2FAD98B7" w14:textId="22FD192A" w:rsidR="00BC2F33" w:rsidRPr="00EC7E29" w:rsidRDefault="003844F4"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Finally, following successful implementation in the 2015-16 NTPS and the 2017-18 NTPS, schools will once again be asked to provide (or verify) teacher email addresses on TLF. Teachers will be invited by mail and by email, if available, to respond to the Teacher Questionnaire through an Internet response option. If they do not respond, they will also be given the option to respond by paper. </w:t>
      </w:r>
      <w:r w:rsidR="00377507" w:rsidRPr="00EC7E29">
        <w:rPr>
          <w:rFonts w:ascii="Times New Roman" w:hAnsi="Times New Roman"/>
          <w:color w:val="000000" w:themeColor="text1"/>
          <w:szCs w:val="24"/>
        </w:rPr>
        <w:t xml:space="preserve">Independently, as part of the </w:t>
      </w:r>
      <w:r w:rsidR="00377507">
        <w:rPr>
          <w:rFonts w:ascii="Times New Roman" w:hAnsi="Times New Roman"/>
          <w:color w:val="000000" w:themeColor="text1"/>
          <w:szCs w:val="24"/>
        </w:rPr>
        <w:t xml:space="preserve">NTPS </w:t>
      </w:r>
      <w:r w:rsidR="00377507" w:rsidRPr="00EC7E29">
        <w:rPr>
          <w:rFonts w:ascii="Times New Roman" w:hAnsi="Times New Roman"/>
          <w:color w:val="000000" w:themeColor="text1"/>
          <w:szCs w:val="24"/>
        </w:rPr>
        <w:t>questionnaire</w:t>
      </w:r>
      <w:r w:rsidR="00377507">
        <w:rPr>
          <w:rFonts w:ascii="Times New Roman" w:hAnsi="Times New Roman"/>
          <w:color w:val="000000" w:themeColor="text1"/>
          <w:szCs w:val="24"/>
        </w:rPr>
        <w:t>s</w:t>
      </w:r>
      <w:r w:rsidR="00377507" w:rsidRPr="00EC7E29">
        <w:rPr>
          <w:rFonts w:ascii="Times New Roman" w:hAnsi="Times New Roman"/>
          <w:color w:val="000000" w:themeColor="text1"/>
          <w:szCs w:val="24"/>
        </w:rPr>
        <w:t xml:space="preserve">, </w:t>
      </w:r>
      <w:r w:rsidR="00377507" w:rsidRPr="0069737D">
        <w:rPr>
          <w:rFonts w:ascii="Times New Roman" w:hAnsi="Times New Roman"/>
          <w:color w:val="000000" w:themeColor="text1"/>
          <w:szCs w:val="24"/>
        </w:rPr>
        <w:t xml:space="preserve">in addition to asking </w:t>
      </w:r>
      <w:r w:rsidR="00377507" w:rsidRPr="00EC7E29">
        <w:rPr>
          <w:rFonts w:ascii="Times New Roman" w:hAnsi="Times New Roman"/>
          <w:color w:val="000000" w:themeColor="text1"/>
          <w:szCs w:val="24"/>
        </w:rPr>
        <w:t xml:space="preserve">all teachers and principal </w:t>
      </w:r>
      <w:r w:rsidR="00377507">
        <w:rPr>
          <w:rFonts w:ascii="Times New Roman" w:hAnsi="Times New Roman"/>
          <w:color w:val="000000" w:themeColor="text1"/>
          <w:szCs w:val="24"/>
        </w:rPr>
        <w:t>whether they consent to receive text messages for follow-up purposes,</w:t>
      </w:r>
      <w:r w:rsidR="00377507" w:rsidRPr="00EC7E29">
        <w:rPr>
          <w:rFonts w:ascii="Times New Roman" w:hAnsi="Times New Roman"/>
          <w:color w:val="000000" w:themeColor="text1"/>
          <w:szCs w:val="24"/>
        </w:rPr>
        <w:t xml:space="preserve"> </w:t>
      </w:r>
      <w:r w:rsidR="00377507" w:rsidRPr="0069737D">
        <w:rPr>
          <w:rFonts w:ascii="Times New Roman" w:hAnsi="Times New Roman"/>
          <w:color w:val="000000" w:themeColor="text1"/>
          <w:szCs w:val="24"/>
        </w:rPr>
        <w:t xml:space="preserve">we will ask them for their email addresses and cell phone numbers </w:t>
      </w:r>
      <w:r w:rsidR="00377507" w:rsidRPr="00EC7E29">
        <w:rPr>
          <w:rFonts w:ascii="Times New Roman" w:hAnsi="Times New Roman"/>
          <w:color w:val="000000" w:themeColor="text1"/>
          <w:szCs w:val="24"/>
        </w:rPr>
        <w:t>to be used</w:t>
      </w:r>
      <w:r w:rsidR="001739FD">
        <w:rPr>
          <w:rFonts w:ascii="Times New Roman" w:hAnsi="Times New Roman"/>
          <w:color w:val="000000" w:themeColor="text1"/>
          <w:szCs w:val="24"/>
        </w:rPr>
        <w:t xml:space="preserve"> </w:t>
      </w:r>
      <w:r w:rsidR="00B64225" w:rsidRPr="00EC7E29">
        <w:rPr>
          <w:rFonts w:ascii="Times New Roman" w:hAnsi="Times New Roman"/>
          <w:color w:val="000000" w:themeColor="text1"/>
          <w:szCs w:val="24"/>
        </w:rPr>
        <w:t>during the 2021</w:t>
      </w:r>
      <w:r w:rsidR="00C965BB">
        <w:rPr>
          <w:rFonts w:ascii="Times New Roman" w:hAnsi="Times New Roman"/>
          <w:color w:val="000000" w:themeColor="text1"/>
          <w:szCs w:val="24"/>
        </w:rPr>
        <w:t>-22</w:t>
      </w:r>
      <w:r w:rsidR="00B64225" w:rsidRPr="00EC7E29">
        <w:rPr>
          <w:rFonts w:ascii="Times New Roman" w:hAnsi="Times New Roman"/>
          <w:color w:val="000000" w:themeColor="text1"/>
          <w:szCs w:val="24"/>
        </w:rPr>
        <w:t xml:space="preserve"> school year</w:t>
      </w:r>
      <w:r w:rsidR="001739FD">
        <w:rPr>
          <w:rFonts w:ascii="Times New Roman" w:hAnsi="Times New Roman"/>
          <w:color w:val="000000" w:themeColor="text1"/>
          <w:szCs w:val="24"/>
        </w:rPr>
        <w:t xml:space="preserve"> for the TFS and PFS</w:t>
      </w:r>
      <w:r w:rsidRPr="00EC7E29">
        <w:rPr>
          <w:rFonts w:ascii="Times New Roman" w:hAnsi="Times New Roman"/>
          <w:color w:val="000000" w:themeColor="text1"/>
          <w:szCs w:val="24"/>
        </w:rPr>
        <w:t>.</w:t>
      </w:r>
    </w:p>
    <w:p w14:paraId="27236034" w14:textId="75BEC068" w:rsidR="00CC3F2E" w:rsidRPr="00EC7E29"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29" w:name="_Toc455061084"/>
      <w:bookmarkStart w:id="30" w:name="_Toc24472038"/>
      <w:r w:rsidRPr="00EC7E29">
        <w:rPr>
          <w:rFonts w:ascii="Times New Roman" w:hAnsi="Times New Roman"/>
          <w:color w:val="000000" w:themeColor="text1"/>
          <w:sz w:val="24"/>
          <w:szCs w:val="24"/>
        </w:rPr>
        <w:t>A.4</w:t>
      </w:r>
      <w:r w:rsidRPr="00EC7E29">
        <w:rPr>
          <w:rFonts w:ascii="Times New Roman" w:hAnsi="Times New Roman"/>
          <w:color w:val="000000" w:themeColor="text1"/>
          <w:sz w:val="24"/>
          <w:szCs w:val="24"/>
        </w:rPr>
        <w:tab/>
        <w:t>Efforts to Identify Duplication</w:t>
      </w:r>
      <w:bookmarkEnd w:id="29"/>
      <w:bookmarkEnd w:id="30"/>
    </w:p>
    <w:p w14:paraId="675D6C8F" w14:textId="041747F9" w:rsidR="00CC3F2E" w:rsidRPr="00EC7E29" w:rsidRDefault="00363245" w:rsidP="00424EC2">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sidRPr="00EC7E29">
        <w:rPr>
          <w:rFonts w:ascii="Times New Roman" w:hAnsi="Times New Roman"/>
          <w:color w:val="000000" w:themeColor="text1"/>
          <w:szCs w:val="24"/>
        </w:rPr>
        <w:t xml:space="preserve"> to the NTPS</w:t>
      </w:r>
      <w:r w:rsidRPr="00EC7E29">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sidRPr="00EC7E29">
        <w:rPr>
          <w:rFonts w:ascii="Times New Roman" w:hAnsi="Times New Roman"/>
          <w:color w:val="000000" w:themeColor="text1"/>
          <w:szCs w:val="24"/>
        </w:rPr>
        <w:t xml:space="preserve">from another source </w:t>
      </w:r>
      <w:r w:rsidRPr="00EC7E29">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61D52989" w14:textId="7CCFF0A9" w:rsidR="00CC3F2E" w:rsidRPr="00EC7E29"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31" w:name="_Toc455061085"/>
      <w:bookmarkStart w:id="32" w:name="_Toc24472039"/>
      <w:r w:rsidRPr="00EC7E29">
        <w:rPr>
          <w:rFonts w:ascii="Times New Roman" w:hAnsi="Times New Roman"/>
          <w:color w:val="000000" w:themeColor="text1"/>
          <w:sz w:val="24"/>
          <w:szCs w:val="24"/>
        </w:rPr>
        <w:t>A.5</w:t>
      </w:r>
      <w:r w:rsidRPr="00EC7E29">
        <w:rPr>
          <w:rFonts w:ascii="Times New Roman" w:hAnsi="Times New Roman"/>
          <w:color w:val="000000" w:themeColor="text1"/>
          <w:sz w:val="24"/>
          <w:szCs w:val="24"/>
        </w:rPr>
        <w:tab/>
        <w:t>Method Used to Minimize Burden on Small Businesses</w:t>
      </w:r>
      <w:bookmarkEnd w:id="31"/>
      <w:bookmarkEnd w:id="32"/>
    </w:p>
    <w:p w14:paraId="47EAF58E" w14:textId="4156D792" w:rsidR="00EA004C" w:rsidRDefault="00236E33" w:rsidP="00E7008F">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B</w:t>
      </w:r>
      <w:r w:rsidR="00EC6ED4" w:rsidRPr="00EC7E29">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00582BEF">
        <w:rPr>
          <w:rFonts w:ascii="Times New Roman" w:hAnsi="Times New Roman"/>
          <w:color w:val="000000" w:themeColor="text1"/>
          <w:szCs w:val="24"/>
        </w:rPr>
        <w:t xml:space="preserve"> </w:t>
      </w:r>
      <w:r w:rsidR="00E11020">
        <w:rPr>
          <w:rFonts w:ascii="Times New Roman" w:hAnsi="Times New Roman"/>
          <w:color w:val="000000" w:themeColor="text1"/>
          <w:szCs w:val="24"/>
        </w:rPr>
        <w:t>In addition, the questionnaires have been designed with a module approach</w:t>
      </w:r>
      <w:r w:rsidR="005256CB">
        <w:rPr>
          <w:rFonts w:ascii="Times New Roman" w:hAnsi="Times New Roman"/>
          <w:color w:val="000000" w:themeColor="text1"/>
          <w:szCs w:val="24"/>
        </w:rPr>
        <w:t xml:space="preserve">, </w:t>
      </w:r>
      <w:r w:rsidR="0041059A">
        <w:rPr>
          <w:rFonts w:ascii="Times New Roman" w:hAnsi="Times New Roman"/>
          <w:color w:val="000000" w:themeColor="text1"/>
          <w:szCs w:val="24"/>
        </w:rPr>
        <w:t xml:space="preserve">so </w:t>
      </w:r>
      <w:r w:rsidR="005256CB">
        <w:rPr>
          <w:rFonts w:ascii="Times New Roman" w:hAnsi="Times New Roman"/>
          <w:color w:val="000000" w:themeColor="text1"/>
          <w:szCs w:val="24"/>
        </w:rPr>
        <w:t xml:space="preserve">as to not cause undue burden on respondents. Some sections </w:t>
      </w:r>
      <w:r w:rsidR="005715EE">
        <w:rPr>
          <w:rFonts w:ascii="Times New Roman" w:hAnsi="Times New Roman"/>
          <w:color w:val="000000" w:themeColor="text1"/>
          <w:szCs w:val="24"/>
        </w:rPr>
        <w:t xml:space="preserve">are included in every NTPS administration (core modules), </w:t>
      </w:r>
      <w:r w:rsidR="005256CB">
        <w:rPr>
          <w:rFonts w:ascii="Times New Roman" w:hAnsi="Times New Roman"/>
          <w:color w:val="000000" w:themeColor="text1"/>
          <w:szCs w:val="24"/>
        </w:rPr>
        <w:t xml:space="preserve">while </w:t>
      </w:r>
      <w:r w:rsidR="005715EE">
        <w:rPr>
          <w:rFonts w:ascii="Times New Roman" w:hAnsi="Times New Roman"/>
          <w:color w:val="000000" w:themeColor="text1"/>
          <w:szCs w:val="24"/>
        </w:rPr>
        <w:t xml:space="preserve">other sections are included </w:t>
      </w:r>
      <w:r w:rsidR="0041059A">
        <w:rPr>
          <w:rFonts w:ascii="Times New Roman" w:hAnsi="Times New Roman"/>
          <w:color w:val="000000" w:themeColor="text1"/>
          <w:szCs w:val="24"/>
        </w:rPr>
        <w:t xml:space="preserve">during </w:t>
      </w:r>
      <w:r w:rsidR="005715EE">
        <w:rPr>
          <w:rFonts w:ascii="Times New Roman" w:hAnsi="Times New Roman"/>
          <w:color w:val="000000" w:themeColor="text1"/>
          <w:szCs w:val="24"/>
        </w:rPr>
        <w:t>every other cycle (rotating modules)</w:t>
      </w:r>
      <w:r w:rsidR="00E11020">
        <w:rPr>
          <w:rFonts w:ascii="Times New Roman" w:hAnsi="Times New Roman"/>
          <w:color w:val="000000" w:themeColor="text1"/>
          <w:szCs w:val="24"/>
        </w:rPr>
        <w:t>.</w:t>
      </w:r>
    </w:p>
    <w:p w14:paraId="08C60DCE" w14:textId="282FAC1F" w:rsidR="00CC3F2E" w:rsidRPr="00EC7E29"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33" w:name="_Toc455061086"/>
      <w:bookmarkStart w:id="34" w:name="_Toc24472040"/>
      <w:r w:rsidRPr="00EC7E29">
        <w:rPr>
          <w:rFonts w:ascii="Times New Roman" w:hAnsi="Times New Roman"/>
          <w:color w:val="000000" w:themeColor="text1"/>
          <w:sz w:val="24"/>
          <w:szCs w:val="24"/>
        </w:rPr>
        <w:t>A.6</w:t>
      </w:r>
      <w:r w:rsidRPr="00EC7E29">
        <w:rPr>
          <w:rFonts w:ascii="Times New Roman" w:hAnsi="Times New Roman"/>
          <w:color w:val="000000" w:themeColor="text1"/>
          <w:sz w:val="24"/>
          <w:szCs w:val="24"/>
        </w:rPr>
        <w:tab/>
        <w:t>Frequency of Data Collection</w:t>
      </w:r>
      <w:bookmarkEnd w:id="33"/>
      <w:bookmarkEnd w:id="34"/>
    </w:p>
    <w:p w14:paraId="01BD0752" w14:textId="22EE0C21" w:rsidR="00841A58" w:rsidRDefault="0087289C" w:rsidP="00841A5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NCES</w:t>
      </w:r>
      <w:r w:rsidR="00841A58">
        <w:rPr>
          <w:rFonts w:ascii="Times New Roman" w:hAnsi="Times New Roman"/>
          <w:color w:val="000000" w:themeColor="text1"/>
          <w:szCs w:val="24"/>
        </w:rPr>
        <w:t xml:space="preserve"> </w:t>
      </w:r>
      <w:r w:rsidR="00977BE3">
        <w:rPr>
          <w:rFonts w:ascii="Times New Roman" w:hAnsi="Times New Roman"/>
          <w:color w:val="000000" w:themeColor="text1"/>
          <w:szCs w:val="24"/>
        </w:rPr>
        <w:t>originally planned</w:t>
      </w:r>
      <w:r w:rsidR="00977BE3" w:rsidRPr="00EC7E29">
        <w:rPr>
          <w:rFonts w:ascii="Times New Roman" w:hAnsi="Times New Roman"/>
          <w:color w:val="000000" w:themeColor="text1"/>
          <w:szCs w:val="24"/>
        </w:rPr>
        <w:t xml:space="preserve"> </w:t>
      </w:r>
      <w:r w:rsidR="00841A58" w:rsidRPr="00EC7E29">
        <w:rPr>
          <w:rFonts w:ascii="Times New Roman" w:hAnsi="Times New Roman"/>
          <w:color w:val="000000" w:themeColor="text1"/>
          <w:szCs w:val="24"/>
        </w:rPr>
        <w:t>to be collected on a two year cycle</w:t>
      </w:r>
      <w:r w:rsidR="00841A58">
        <w:rPr>
          <w:rFonts w:ascii="Times New Roman" w:hAnsi="Times New Roman"/>
          <w:color w:val="000000" w:themeColor="text1"/>
          <w:szCs w:val="24"/>
        </w:rPr>
        <w:t>, resources permitting</w:t>
      </w:r>
      <w:r w:rsidR="00841A58" w:rsidRPr="00EC7E29">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that the data collected from SASS every four years were not timely enough to capture more frequent changes in the characteristics of teachers and principals in K-12 education. In response to this feedback, </w:t>
      </w:r>
      <w:r w:rsidR="00841A58">
        <w:rPr>
          <w:rFonts w:ascii="Times New Roman" w:hAnsi="Times New Roman"/>
          <w:color w:val="000000" w:themeColor="text1"/>
          <w:szCs w:val="24"/>
        </w:rPr>
        <w:t xml:space="preserve">the goal is for </w:t>
      </w:r>
      <w:r w:rsidR="00841A58" w:rsidRPr="002F451A">
        <w:rPr>
          <w:rFonts w:ascii="Times New Roman" w:hAnsi="Times New Roman"/>
          <w:color w:val="000000" w:themeColor="text1"/>
          <w:szCs w:val="24"/>
        </w:rPr>
        <w:t xml:space="preserve">NTPS </w:t>
      </w:r>
      <w:r w:rsidR="00841A58">
        <w:rPr>
          <w:rFonts w:ascii="Times New Roman" w:hAnsi="Times New Roman"/>
          <w:color w:val="000000" w:themeColor="text1"/>
          <w:szCs w:val="24"/>
        </w:rPr>
        <w:t>to be</w:t>
      </w:r>
      <w:r w:rsidR="00841A58" w:rsidRPr="002F451A">
        <w:rPr>
          <w:rFonts w:ascii="Times New Roman" w:hAnsi="Times New Roman"/>
          <w:color w:val="000000" w:themeColor="text1"/>
          <w:szCs w:val="24"/>
        </w:rPr>
        <w:t xml:space="preserve"> conducted </w:t>
      </w:r>
      <w:r w:rsidR="00841A58" w:rsidRPr="00EC7E29">
        <w:rPr>
          <w:rFonts w:ascii="Times New Roman" w:hAnsi="Times New Roman"/>
          <w:color w:val="000000" w:themeColor="text1"/>
          <w:szCs w:val="24"/>
        </w:rPr>
        <w:t>every two years</w:t>
      </w:r>
      <w:r w:rsidR="00841A58">
        <w:rPr>
          <w:rFonts w:ascii="Times New Roman" w:hAnsi="Times New Roman"/>
          <w:color w:val="000000" w:themeColor="text1"/>
          <w:szCs w:val="24"/>
        </w:rPr>
        <w:t xml:space="preserve">. </w:t>
      </w:r>
      <w:r w:rsidR="00841A58" w:rsidRPr="00EC7E29">
        <w:rPr>
          <w:rFonts w:ascii="Times New Roman" w:hAnsi="Times New Roman"/>
          <w:color w:val="000000" w:themeColor="text1"/>
          <w:szCs w:val="24"/>
        </w:rPr>
        <w:t>If NTPS were fielded less often, there would be a significant delay in the observation of critical changes in trends that address the key research issues affecting the teacher and principal workforces.</w:t>
      </w:r>
    </w:p>
    <w:p w14:paraId="15B5994D" w14:textId="35CAD1AB" w:rsidR="00CC3F2E" w:rsidRPr="00977BE3" w:rsidRDefault="00977BE3" w:rsidP="00977BE3">
      <w:pPr>
        <w:pStyle w:val="L1-FlLSp12"/>
        <w:widowControl w:val="0"/>
        <w:spacing w:after="120" w:line="23" w:lineRule="atLeast"/>
        <w:rPr>
          <w:rFonts w:ascii="Times New Roman" w:hAnsi="Times New Roman"/>
          <w:color w:val="000000" w:themeColor="text1"/>
          <w:szCs w:val="24"/>
        </w:rPr>
      </w:pPr>
      <w:r w:rsidRPr="00977BE3">
        <w:rPr>
          <w:rFonts w:ascii="Times New Roman" w:hAnsi="Times New Roman"/>
          <w:color w:val="000000" w:themeColor="text1"/>
          <w:szCs w:val="24"/>
        </w:rPr>
        <w:t>However, because of resource constraints</w:t>
      </w:r>
      <w:r>
        <w:rPr>
          <w:rFonts w:ascii="Times New Roman" w:hAnsi="Times New Roman"/>
          <w:color w:val="000000" w:themeColor="text1"/>
          <w:szCs w:val="24"/>
        </w:rPr>
        <w:t>.</w:t>
      </w:r>
      <w:r w:rsidRPr="00977BE3">
        <w:rPr>
          <w:rFonts w:ascii="Times New Roman" w:hAnsi="Times New Roman"/>
          <w:color w:val="000000" w:themeColor="text1"/>
          <w:szCs w:val="24"/>
        </w:rPr>
        <w:t xml:space="preserve"> NTPS will not be conducted during the 2019</w:t>
      </w:r>
      <w:r w:rsidRPr="00977BE3">
        <w:rPr>
          <w:rFonts w:ascii="Times New Roman" w:hAnsi="Times New Roman"/>
          <w:szCs w:val="24"/>
        </w:rPr>
        <w:t>–</w:t>
      </w:r>
      <w:r w:rsidRPr="00977BE3">
        <w:rPr>
          <w:rFonts w:ascii="Times New Roman" w:hAnsi="Times New Roman"/>
          <w:color w:val="000000" w:themeColor="text1"/>
          <w:szCs w:val="24"/>
        </w:rPr>
        <w:t>20 school year, as originally planned, and will instead be collect</w:t>
      </w:r>
      <w:r>
        <w:rPr>
          <w:rFonts w:ascii="Times New Roman" w:hAnsi="Times New Roman"/>
          <w:color w:val="000000" w:themeColor="text1"/>
          <w:szCs w:val="24"/>
        </w:rPr>
        <w:t>ed</w:t>
      </w:r>
      <w:r w:rsidRPr="00977BE3">
        <w:rPr>
          <w:rFonts w:ascii="Times New Roman" w:hAnsi="Times New Roman"/>
          <w:color w:val="000000" w:themeColor="text1"/>
          <w:szCs w:val="24"/>
        </w:rPr>
        <w:t xml:space="preserve"> during the 2020-21 school year, pushing the NTPS to a three-year cycle.</w:t>
      </w:r>
    </w:p>
    <w:p w14:paraId="7EC7CD6E" w14:textId="49AD3ACD" w:rsidR="00CC3F2E" w:rsidRPr="00EC7E29"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35" w:name="_Toc455061087"/>
      <w:bookmarkStart w:id="36" w:name="_Toc24472041"/>
      <w:r w:rsidRPr="00EC7E29">
        <w:rPr>
          <w:rFonts w:ascii="Times New Roman" w:hAnsi="Times New Roman"/>
          <w:color w:val="000000" w:themeColor="text1"/>
          <w:sz w:val="24"/>
          <w:szCs w:val="24"/>
        </w:rPr>
        <w:t>A.7</w:t>
      </w:r>
      <w:r w:rsidRPr="00EC7E29">
        <w:rPr>
          <w:rFonts w:ascii="Times New Roman" w:hAnsi="Times New Roman"/>
          <w:color w:val="000000" w:themeColor="text1"/>
          <w:sz w:val="24"/>
          <w:szCs w:val="24"/>
        </w:rPr>
        <w:tab/>
        <w:t>Special Circumstances of Data Collection</w:t>
      </w:r>
      <w:bookmarkEnd w:id="35"/>
      <w:bookmarkEnd w:id="36"/>
    </w:p>
    <w:p w14:paraId="5102D1C2" w14:textId="77777777" w:rsidR="00CC3F2E" w:rsidRPr="00EC7E29" w:rsidRDefault="00F24997"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No special circumstances for this information collection are anticipated.</w:t>
      </w:r>
    </w:p>
    <w:p w14:paraId="0FBA320E" w14:textId="17BDB11C" w:rsidR="00CC3F2E" w:rsidRPr="00EC7E29"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37" w:name="_Toc455061088"/>
      <w:bookmarkStart w:id="38" w:name="_Toc24472042"/>
      <w:r w:rsidRPr="00EC7E29">
        <w:rPr>
          <w:rFonts w:ascii="Times New Roman" w:hAnsi="Times New Roman"/>
          <w:color w:val="000000" w:themeColor="text1"/>
          <w:sz w:val="24"/>
          <w:szCs w:val="24"/>
        </w:rPr>
        <w:t>A.8</w:t>
      </w:r>
      <w:r w:rsidRPr="00EC7E29">
        <w:rPr>
          <w:rFonts w:ascii="Times New Roman" w:hAnsi="Times New Roman"/>
          <w:color w:val="000000" w:themeColor="text1"/>
          <w:sz w:val="24"/>
          <w:szCs w:val="24"/>
        </w:rPr>
        <w:tab/>
        <w:t xml:space="preserve">Consultants </w:t>
      </w:r>
      <w:r w:rsidR="008476B3" w:rsidRPr="00EC7E29">
        <w:rPr>
          <w:rFonts w:ascii="Times New Roman" w:hAnsi="Times New Roman"/>
          <w:color w:val="000000" w:themeColor="text1"/>
          <w:sz w:val="24"/>
          <w:szCs w:val="24"/>
        </w:rPr>
        <w:t>o</w:t>
      </w:r>
      <w:r w:rsidR="00F24997" w:rsidRPr="00EC7E29">
        <w:rPr>
          <w:rFonts w:ascii="Times New Roman" w:hAnsi="Times New Roman"/>
          <w:color w:val="000000" w:themeColor="text1"/>
          <w:sz w:val="24"/>
          <w:szCs w:val="24"/>
        </w:rPr>
        <w:t>utside the Agency</w:t>
      </w:r>
      <w:bookmarkEnd w:id="37"/>
      <w:bookmarkEnd w:id="38"/>
    </w:p>
    <w:p w14:paraId="700A7ACB" w14:textId="191660BC" w:rsidR="004B5F47" w:rsidRPr="00EC7E29" w:rsidRDefault="004B5F47" w:rsidP="009622AB">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Since its inception, the development of SASS has relied on the substantive and technical review and comment</w:t>
      </w:r>
      <w:r w:rsidR="001E334C" w:rsidRPr="00EC7E29">
        <w:rPr>
          <w:rFonts w:ascii="Times New Roman" w:hAnsi="Times New Roman"/>
          <w:color w:val="000000" w:themeColor="text1"/>
          <w:szCs w:val="24"/>
        </w:rPr>
        <w:t>s</w:t>
      </w:r>
      <w:r w:rsidRPr="00EC7E29">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Kelly Burling, Ph.D., Vice President and Director of the Center for Educator Effectiveness, Pearson</w:t>
      </w:r>
    </w:p>
    <w:p w14:paraId="57E3A14F" w14:textId="77777777" w:rsidR="002D0FA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Steve Glazerman, Ph.D., Senior Fellow, Mathematica Policy Research</w:t>
      </w:r>
    </w:p>
    <w:p w14:paraId="6B2F03DF" w14:textId="2C4E6E21"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Heather Hill, Ph.D., Professor in Education, Harvard Graduate School of Education</w:t>
      </w:r>
    </w:p>
    <w:p w14:paraId="05B46B4A" w14:textId="1B4E34A2"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Patricia Hinchey, Ed.D., Professor of Education, Pennsylvania State (Worthington-Scranton)</w:t>
      </w:r>
    </w:p>
    <w:p w14:paraId="7584B14C" w14:textId="19E2BE98"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Richard Ingersoll, Ph.D., Board of Overseers, Professor of Education and Sociology, U</w:t>
      </w:r>
      <w:r w:rsidR="008476B3"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of Pennsylvania</w:t>
      </w:r>
    </w:p>
    <w:p w14:paraId="7E92B262" w14:textId="77777777"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Anthony Milanowski. Ph.D., Senior Study Director, Westat</w:t>
      </w:r>
    </w:p>
    <w:p w14:paraId="5CD24A84" w14:textId="77777777"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Angela Minnici, Ph.D., Managing Researcher, American Institutes for Research (AIR)</w:t>
      </w:r>
    </w:p>
    <w:p w14:paraId="5D159F87" w14:textId="2B1635A7" w:rsidR="004B5F47"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Jennifer Oliver, M.A., TAP Director, U</w:t>
      </w:r>
      <w:r w:rsidR="008476B3"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of Indianapolis, Center of Excellence in Leadership of Learning</w:t>
      </w:r>
    </w:p>
    <w:p w14:paraId="4B8DBBC7" w14:textId="77777777" w:rsidR="002D0FA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Eric Camburn, Ph.D., Associate Professor, University of Wisconsin-Madison School of Education</w:t>
      </w:r>
    </w:p>
    <w:p w14:paraId="3DBF718C" w14:textId="52B02BD0"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Matthew Clifford, Ph.D., Principal Research Scientist, American Institutes for Research (AIR)</w:t>
      </w:r>
    </w:p>
    <w:p w14:paraId="7473CEBD" w14:textId="77777777"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Laura Desimone, Ph.D., Professor, University of Pennsylvania Graduate School of Education</w:t>
      </w:r>
    </w:p>
    <w:p w14:paraId="4C14BAA2" w14:textId="77777777" w:rsidR="002D0FA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 Alix Gallagher, Ph.D., Associate Director, SRI International</w:t>
      </w:r>
    </w:p>
    <w:p w14:paraId="3A684328" w14:textId="1769ACBE" w:rsidR="00104D4A" w:rsidRPr="00EC7E29" w:rsidRDefault="00104D4A" w:rsidP="00E123CD">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Stephanie Hirsh, Ph.D., Executive Director, Learning Forward</w:t>
      </w:r>
    </w:p>
    <w:p w14:paraId="2ACD3FE6" w14:textId="77777777" w:rsidR="002A0EE3" w:rsidRPr="00EC7E29" w:rsidRDefault="00104D4A" w:rsidP="009622AB">
      <w:pPr>
        <w:pStyle w:val="L1-FlLSp12"/>
        <w:spacing w:after="120" w:line="240" w:lineRule="auto"/>
        <w:ind w:left="1180" w:hanging="806"/>
        <w:rPr>
          <w:rFonts w:ascii="Times New Roman" w:hAnsi="Times New Roman"/>
          <w:color w:val="000000" w:themeColor="text1"/>
          <w:szCs w:val="24"/>
        </w:rPr>
      </w:pPr>
      <w:r w:rsidRPr="00EC7E29">
        <w:rPr>
          <w:rFonts w:ascii="Times New Roman" w:hAnsi="Times New Roman"/>
          <w:color w:val="000000" w:themeColor="text1"/>
          <w:szCs w:val="24"/>
        </w:rPr>
        <w:t>Kwang Suk Yoon, Ph.D., Principal Research Scientist, American Institutes for Research (AIR)</w:t>
      </w:r>
    </w:p>
    <w:p w14:paraId="21205F38" w14:textId="52D1F740" w:rsidR="002A0EE3" w:rsidRPr="00EC7E29" w:rsidRDefault="004B5F47" w:rsidP="009622AB">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 xml:space="preserve">The following experts served as part of the </w:t>
      </w:r>
      <w:r w:rsidR="00F96354" w:rsidRPr="00EC7E29">
        <w:rPr>
          <w:rFonts w:ascii="Times New Roman" w:hAnsi="Times New Roman"/>
          <w:color w:val="000000" w:themeColor="text1"/>
          <w:szCs w:val="24"/>
        </w:rPr>
        <w:t xml:space="preserve">NTPS </w:t>
      </w:r>
      <w:r w:rsidRPr="00EC7E29">
        <w:rPr>
          <w:rFonts w:ascii="Times New Roman" w:hAnsi="Times New Roman"/>
          <w:color w:val="000000" w:themeColor="text1"/>
          <w:szCs w:val="24"/>
        </w:rPr>
        <w:t>team in previous rounds of administration:</w:t>
      </w:r>
    </w:p>
    <w:p w14:paraId="51F9DC2A" w14:textId="6E676473" w:rsidR="004B5F47" w:rsidRPr="00EC7E29" w:rsidRDefault="00456CFE"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David Marke</w:t>
      </w:r>
      <w:r w:rsidR="002F451A" w:rsidRPr="00EC7E29">
        <w:rPr>
          <w:rFonts w:ascii="Times New Roman" w:hAnsi="Times New Roman"/>
          <w:color w:val="000000" w:themeColor="text1"/>
          <w:szCs w:val="24"/>
        </w:rPr>
        <w:t>r,</w:t>
      </w:r>
      <w:r w:rsidRPr="00EC7E29">
        <w:rPr>
          <w:rFonts w:ascii="Times New Roman" w:hAnsi="Times New Roman"/>
          <w:color w:val="000000" w:themeColor="text1"/>
          <w:szCs w:val="24"/>
        </w:rPr>
        <w:t xml:space="preserve"> </w:t>
      </w:r>
      <w:r w:rsidR="00183583" w:rsidRPr="00EC7E29">
        <w:rPr>
          <w:rFonts w:ascii="Times New Roman" w:hAnsi="Times New Roman"/>
          <w:color w:val="000000" w:themeColor="text1"/>
          <w:szCs w:val="24"/>
        </w:rPr>
        <w:t>Statistician</w:t>
      </w:r>
      <w:r w:rsidRPr="00EC7E29">
        <w:rPr>
          <w:rFonts w:ascii="Times New Roman" w:hAnsi="Times New Roman"/>
          <w:color w:val="000000" w:themeColor="text1"/>
          <w:szCs w:val="24"/>
        </w:rPr>
        <w:t>, Westat</w:t>
      </w:r>
    </w:p>
    <w:p w14:paraId="31221E66" w14:textId="6DD6C758" w:rsidR="00456CFE" w:rsidRPr="00EC7E29" w:rsidRDefault="002F451A"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Rebecca Goldring, </w:t>
      </w:r>
      <w:r w:rsidR="00183583" w:rsidRPr="00EC7E29">
        <w:rPr>
          <w:rFonts w:ascii="Times New Roman" w:hAnsi="Times New Roman"/>
          <w:color w:val="000000" w:themeColor="text1"/>
          <w:szCs w:val="24"/>
        </w:rPr>
        <w:t>Statistician</w:t>
      </w:r>
      <w:r w:rsidR="00456CFE" w:rsidRPr="00EC7E29">
        <w:rPr>
          <w:rFonts w:ascii="Times New Roman" w:hAnsi="Times New Roman"/>
          <w:color w:val="000000" w:themeColor="text1"/>
          <w:szCs w:val="24"/>
        </w:rPr>
        <w:t>, Westat</w:t>
      </w:r>
    </w:p>
    <w:p w14:paraId="04F4EC5A" w14:textId="5F7E6C09" w:rsidR="00456CFE" w:rsidRPr="00EC7E29" w:rsidRDefault="002F451A" w:rsidP="0042753D">
      <w:pPr>
        <w:pStyle w:val="L1-FlLSp12"/>
        <w:spacing w:after="120"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Lou Rizzo, </w:t>
      </w:r>
      <w:r w:rsidR="00183583" w:rsidRPr="00EC7E29">
        <w:rPr>
          <w:rFonts w:ascii="Times New Roman" w:hAnsi="Times New Roman"/>
          <w:color w:val="000000" w:themeColor="text1"/>
          <w:szCs w:val="24"/>
        </w:rPr>
        <w:t>Statistician</w:t>
      </w:r>
      <w:r w:rsidR="00456CFE" w:rsidRPr="00EC7E29">
        <w:rPr>
          <w:rFonts w:ascii="Times New Roman" w:hAnsi="Times New Roman"/>
          <w:color w:val="000000" w:themeColor="text1"/>
          <w:szCs w:val="24"/>
        </w:rPr>
        <w:t>, Westat</w:t>
      </w:r>
    </w:p>
    <w:p w14:paraId="3F193363" w14:textId="5A0008C7" w:rsidR="004B5F47" w:rsidRPr="00EC7E29" w:rsidRDefault="004B5F47" w:rsidP="0042753D">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The NTPS design has benefited from consultation with the following federal experts:</w:t>
      </w:r>
    </w:p>
    <w:p w14:paraId="3E692FE2" w14:textId="50293277" w:rsidR="00456CFE" w:rsidRPr="00EC7E29" w:rsidRDefault="00456CFE"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Andy Zukerberg</w:t>
      </w:r>
      <w:r w:rsidR="00183583" w:rsidRPr="00EC7E29">
        <w:rPr>
          <w:rFonts w:ascii="Times New Roman" w:hAnsi="Times New Roman"/>
          <w:color w:val="000000" w:themeColor="text1"/>
          <w:szCs w:val="24"/>
        </w:rPr>
        <w:t>, Statistician, National Center for Education Statistics</w:t>
      </w:r>
    </w:p>
    <w:p w14:paraId="2587DB1C" w14:textId="1C7007BC" w:rsidR="00456CFE" w:rsidRPr="00EC7E29" w:rsidRDefault="00456CFE"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Cleo Redline</w:t>
      </w:r>
      <w:r w:rsidR="00183583" w:rsidRPr="00EC7E29">
        <w:rPr>
          <w:rFonts w:ascii="Times New Roman" w:hAnsi="Times New Roman"/>
          <w:color w:val="000000" w:themeColor="text1"/>
          <w:szCs w:val="24"/>
        </w:rPr>
        <w:t>, Statistician, National Center for Education Statistics</w:t>
      </w:r>
    </w:p>
    <w:p w14:paraId="0C26923A" w14:textId="436E0388" w:rsidR="002A0EE3" w:rsidRPr="00EC7E29" w:rsidRDefault="002A0EE3"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Deanne Swan</w:t>
      </w:r>
      <w:r w:rsidR="00183583" w:rsidRPr="00EC7E29">
        <w:rPr>
          <w:rFonts w:ascii="Times New Roman" w:hAnsi="Times New Roman"/>
          <w:color w:val="000000" w:themeColor="text1"/>
          <w:szCs w:val="24"/>
        </w:rPr>
        <w:t>, Statistician, National Center for Education Statistics</w:t>
      </w:r>
    </w:p>
    <w:p w14:paraId="174C2A32" w14:textId="77777777" w:rsidR="00FD5829" w:rsidRPr="00EC7E29" w:rsidRDefault="00FD5829" w:rsidP="00FD5829">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Maura Spiegelman, Statistician, National Center for Education Statistics</w:t>
      </w:r>
    </w:p>
    <w:p w14:paraId="59CD8A9C" w14:textId="249F14F4" w:rsidR="0062255B" w:rsidRPr="00EC7E29" w:rsidRDefault="00456CFE"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Sharon </w:t>
      </w:r>
      <w:r w:rsidR="00183583" w:rsidRPr="00EC7E29">
        <w:rPr>
          <w:rFonts w:ascii="Times New Roman" w:hAnsi="Times New Roman"/>
          <w:color w:val="000000" w:themeColor="text1"/>
          <w:szCs w:val="24"/>
        </w:rPr>
        <w:t>Boivin, Statistician, National Center for Education Statistics</w:t>
      </w:r>
    </w:p>
    <w:p w14:paraId="0B4FB408" w14:textId="7A24B8E8" w:rsidR="00456CFE" w:rsidRPr="00EC7E29" w:rsidRDefault="0062255B"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Stephen Broughman</w:t>
      </w:r>
      <w:r w:rsidR="00183583" w:rsidRPr="00EC7E29">
        <w:rPr>
          <w:rFonts w:ascii="Times New Roman" w:hAnsi="Times New Roman"/>
          <w:color w:val="000000" w:themeColor="text1"/>
          <w:szCs w:val="24"/>
        </w:rPr>
        <w:t>, Statistician, National Center for Education Statistics</w:t>
      </w:r>
    </w:p>
    <w:p w14:paraId="70D4DB1E" w14:textId="210BA5DE" w:rsidR="002F451A" w:rsidRPr="00EC7E29" w:rsidRDefault="00FD5829"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Shawna Cox</w:t>
      </w:r>
      <w:r w:rsidR="002F451A" w:rsidRPr="00EC7E29">
        <w:rPr>
          <w:rFonts w:ascii="Times New Roman" w:hAnsi="Times New Roman"/>
          <w:color w:val="000000" w:themeColor="text1"/>
          <w:szCs w:val="24"/>
        </w:rPr>
        <w:t>, Survey Director, Education Surveys Team, U.S. Census Bureau</w:t>
      </w:r>
    </w:p>
    <w:p w14:paraId="24D70425" w14:textId="138B7CB8" w:rsidR="00FD5829" w:rsidRPr="00EC7E29" w:rsidRDefault="00FD5829"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Walter Holmes, Assistant Survey Director, Education Surveys Team, U.S. Census Bureau</w:t>
      </w:r>
    </w:p>
    <w:p w14:paraId="30E703D6" w14:textId="09C5193F" w:rsidR="002F451A" w:rsidRPr="00EC7E29" w:rsidRDefault="002F451A"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James Farber, </w:t>
      </w:r>
      <w:r w:rsidR="00FD5829" w:rsidRPr="00EC7E29">
        <w:rPr>
          <w:rFonts w:ascii="Times New Roman" w:hAnsi="Times New Roman"/>
          <w:color w:val="000000" w:themeColor="text1"/>
          <w:szCs w:val="24"/>
        </w:rPr>
        <w:t xml:space="preserve">Mathematical </w:t>
      </w:r>
      <w:r w:rsidRPr="00EC7E29">
        <w:rPr>
          <w:rFonts w:ascii="Times New Roman" w:hAnsi="Times New Roman"/>
          <w:color w:val="000000" w:themeColor="text1"/>
          <w:szCs w:val="24"/>
        </w:rPr>
        <w:t>Statistician, Demographic Survey Methods Division, U.S. Census Bureau</w:t>
      </w:r>
    </w:p>
    <w:p w14:paraId="0B929334" w14:textId="39C38A2C" w:rsidR="00FD5829" w:rsidRPr="00EC7E29" w:rsidRDefault="00FD5829" w:rsidP="00FD5829">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Aaron Gilary, Mathematical Statistician, Demographic Survey Methods Division, U.S. Census Bureau</w:t>
      </w:r>
    </w:p>
    <w:p w14:paraId="298AFED6" w14:textId="56E6FD21" w:rsidR="002F451A" w:rsidRPr="00EC7E29" w:rsidRDefault="002F451A"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Mary Davis, Statistician, Center for </w:t>
      </w:r>
      <w:r w:rsidR="00D65723" w:rsidRPr="00EC7E29">
        <w:rPr>
          <w:rFonts w:ascii="Times New Roman" w:hAnsi="Times New Roman"/>
          <w:color w:val="000000" w:themeColor="text1"/>
          <w:szCs w:val="24"/>
        </w:rPr>
        <w:t>Behavioral Science Methods,</w:t>
      </w:r>
      <w:r w:rsidRPr="00EC7E29">
        <w:rPr>
          <w:rFonts w:ascii="Times New Roman" w:hAnsi="Times New Roman"/>
          <w:color w:val="000000" w:themeColor="text1"/>
          <w:szCs w:val="24"/>
        </w:rPr>
        <w:t xml:space="preserve"> U.S. Census Bureau</w:t>
      </w:r>
    </w:p>
    <w:p w14:paraId="6535ED59" w14:textId="0C73D995" w:rsidR="00D65723" w:rsidRPr="00EC7E29" w:rsidRDefault="00D65723"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Stephanie Coffey, Center for Optimization and Data Science, U.S. Census Bureau</w:t>
      </w:r>
    </w:p>
    <w:p w14:paraId="1B03DE3E" w14:textId="2E77B5B6" w:rsidR="00D65723" w:rsidRPr="00EC7E29" w:rsidRDefault="00D65723" w:rsidP="00E123CD">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Allison Zotti, Center for Optimization and Data Science, U.S. Census Bureau</w:t>
      </w:r>
    </w:p>
    <w:p w14:paraId="76F3D481" w14:textId="77777777" w:rsidR="00D65723" w:rsidRPr="00EC7E29" w:rsidRDefault="00D65723" w:rsidP="00E123CD">
      <w:pPr>
        <w:pStyle w:val="L1-FlLSp12"/>
        <w:spacing w:line="240" w:lineRule="auto"/>
        <w:ind w:left="360"/>
        <w:rPr>
          <w:rFonts w:ascii="Times New Roman" w:hAnsi="Times New Roman"/>
          <w:color w:val="000000" w:themeColor="text1"/>
          <w:szCs w:val="24"/>
        </w:rPr>
      </w:pPr>
    </w:p>
    <w:p w14:paraId="3EFA8A31" w14:textId="77777777" w:rsidR="00F24997" w:rsidRPr="00EC7E29"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9" w:name="_Toc455061089"/>
      <w:bookmarkStart w:id="40" w:name="_Toc24472043"/>
      <w:r w:rsidRPr="00EC7E29">
        <w:rPr>
          <w:rFonts w:ascii="Times New Roman" w:hAnsi="Times New Roman"/>
          <w:color w:val="000000" w:themeColor="text1"/>
          <w:sz w:val="24"/>
          <w:szCs w:val="24"/>
        </w:rPr>
        <w:t>A.9</w:t>
      </w:r>
      <w:r w:rsidRPr="00EC7E29">
        <w:rPr>
          <w:rFonts w:ascii="Times New Roman" w:hAnsi="Times New Roman"/>
          <w:color w:val="000000" w:themeColor="text1"/>
          <w:sz w:val="24"/>
          <w:szCs w:val="24"/>
        </w:rPr>
        <w:tab/>
        <w:t>Provision of Payments or Gifts to Respondents</w:t>
      </w:r>
      <w:bookmarkEnd w:id="39"/>
      <w:bookmarkEnd w:id="40"/>
    </w:p>
    <w:p w14:paraId="33082A74" w14:textId="041C33AD" w:rsidR="007E4F8D" w:rsidRDefault="007E4F8D" w:rsidP="0042753D">
      <w:pPr>
        <w:pStyle w:val="BodyText2"/>
        <w:spacing w:after="120" w:line="23" w:lineRule="atLeast"/>
        <w:ind w:right="-43"/>
      </w:pPr>
      <w:r w:rsidRPr="00EC7E29">
        <w:t xml:space="preserve">Some districts charge a fee </w:t>
      </w:r>
      <w:r w:rsidR="008F32C7" w:rsidRPr="00EC7E29">
        <w:t xml:space="preserve">(~$50-200) </w:t>
      </w:r>
      <w:r w:rsidRPr="00EC7E29">
        <w:t xml:space="preserve">to process research application requests, which </w:t>
      </w:r>
      <w:r w:rsidR="00C12B51">
        <w:t>we pay</w:t>
      </w:r>
      <w:r w:rsidRPr="00EC7E29">
        <w:t xml:space="preserve"> as necessary.</w:t>
      </w:r>
    </w:p>
    <w:p w14:paraId="4BAF7834" w14:textId="296456C1" w:rsidR="00F16645" w:rsidRDefault="006A0938" w:rsidP="00F16645">
      <w:pPr>
        <w:pStyle w:val="BodyText2"/>
        <w:spacing w:after="120" w:line="23" w:lineRule="atLeast"/>
        <w:ind w:right="-43"/>
      </w:pPr>
      <w:r>
        <w:t>D</w:t>
      </w:r>
      <w:r w:rsidR="00F16645">
        <w:t>etails</w:t>
      </w:r>
      <w:r>
        <w:t xml:space="preserve"> about the </w:t>
      </w:r>
      <w:r w:rsidR="00F16645">
        <w:t xml:space="preserve">results of the </w:t>
      </w:r>
      <w:r w:rsidR="00F16645" w:rsidRPr="00EC7E29">
        <w:t>NTPS</w:t>
      </w:r>
      <w:r w:rsidR="005477A9">
        <w:t xml:space="preserve"> 2017-18</w:t>
      </w:r>
      <w:r w:rsidR="00F16645">
        <w:t xml:space="preserve"> incentive experiments</w:t>
      </w:r>
      <w:r>
        <w:t xml:space="preserve"> and </w:t>
      </w:r>
      <w:r w:rsidR="00F16645">
        <w:t>planned NTPS</w:t>
      </w:r>
      <w:r w:rsidR="005477A9">
        <w:t xml:space="preserve"> 2020-21</w:t>
      </w:r>
      <w:r w:rsidR="00F16645">
        <w:t xml:space="preserve"> incentive experiments</w:t>
      </w:r>
      <w:r>
        <w:t xml:space="preserve"> are summarized below. </w:t>
      </w:r>
    </w:p>
    <w:p w14:paraId="1E149810" w14:textId="0D3A3BCD" w:rsidR="00616B72" w:rsidRPr="00B041A2" w:rsidRDefault="00616B72" w:rsidP="0042753D">
      <w:pPr>
        <w:pStyle w:val="BodyText2"/>
        <w:spacing w:after="120" w:line="23" w:lineRule="atLeast"/>
        <w:ind w:right="-43"/>
      </w:pPr>
      <w:r w:rsidRPr="00EC7E29">
        <w:t>The 2017</w:t>
      </w:r>
      <w:r w:rsidR="0042753D" w:rsidRPr="00EC7E29">
        <w:t>-1</w:t>
      </w:r>
      <w:r w:rsidRPr="00EC7E29">
        <w:t>8 NTPS include</w:t>
      </w:r>
      <w:r w:rsidR="008B665D" w:rsidRPr="00EC7E29">
        <w:t>d</w:t>
      </w:r>
      <w:r w:rsidRPr="00EC7E29">
        <w:t xml:space="preserve"> an incentive experiment designed to examine the effectiveness of offering teachers a monetary incentive to boost overall teacher response. Teachers in the experimental treatment receive</w:t>
      </w:r>
      <w:r w:rsidR="008B665D" w:rsidRPr="00EC7E29">
        <w:t>d</w:t>
      </w:r>
      <w:r w:rsidRPr="00EC7E29">
        <w:t xml:space="preserve"> a prepaid</w:t>
      </w:r>
      <w:r w:rsidR="00AE6BB9" w:rsidRPr="00EC7E29">
        <w:t xml:space="preserve"> cash</w:t>
      </w:r>
      <w:r w:rsidRPr="00EC7E29">
        <w:t xml:space="preserve"> incentive at the first contact by mail</w:t>
      </w:r>
      <w:r w:rsidR="008B665D" w:rsidRPr="00EC7E29">
        <w:t>; the experimental treatment was assigned at the school level, with all sampled teachers from a school receiving the same treatment.</w:t>
      </w:r>
      <w:r w:rsidRPr="00EC7E29">
        <w:t xml:space="preserve"> This treatment w</w:t>
      </w:r>
      <w:r w:rsidR="008B665D" w:rsidRPr="00EC7E29">
        <w:t>as</w:t>
      </w:r>
      <w:r w:rsidRPr="00EC7E29">
        <w:t xml:space="preserve"> evaluated against the control group, which </w:t>
      </w:r>
      <w:r w:rsidR="008B665D" w:rsidRPr="00EC7E29">
        <w:t xml:space="preserve">did not receive any incentive. </w:t>
      </w:r>
      <w:r w:rsidR="00824E27" w:rsidRPr="00EC7E29">
        <w:t xml:space="preserve">The results indicated that the teacher incentive significantly increased the final response rates for </w:t>
      </w:r>
      <w:r w:rsidR="008731FE" w:rsidRPr="00EC7E29">
        <w:t xml:space="preserve">both </w:t>
      </w:r>
      <w:r w:rsidR="00824E27" w:rsidRPr="00EC7E29">
        <w:t xml:space="preserve">public </w:t>
      </w:r>
      <w:r w:rsidR="008731FE" w:rsidRPr="00EC7E29">
        <w:t xml:space="preserve">and private </w:t>
      </w:r>
      <w:r w:rsidR="00824E27" w:rsidRPr="00EC7E29">
        <w:t>school teacher questionnaires. Within the domains of interes</w:t>
      </w:r>
      <w:r w:rsidR="004517F7" w:rsidRPr="00EC7E29">
        <w:t>t for public school teachers</w:t>
      </w:r>
      <w:r w:rsidR="00824E27" w:rsidRPr="00EC7E29">
        <w:t xml:space="preserve">, the incentive significantly increased the response rate in all but two domains (Charter school and schools </w:t>
      </w:r>
      <w:r w:rsidR="004517F7" w:rsidRPr="00EC7E29">
        <w:t xml:space="preserve">with enrollment less than 100); within the domains of interest for private schools, the incentive significantly increased the response rate in roughly half of the domains of interest. </w:t>
      </w:r>
      <w:r w:rsidR="00824E27" w:rsidRPr="00EC7E29">
        <w:t>In addition to boosting the response rate, the incentivized</w:t>
      </w:r>
      <w:r w:rsidR="005737BE" w:rsidRPr="00EC7E29">
        <w:t xml:space="preserve"> </w:t>
      </w:r>
      <w:r w:rsidR="004517F7" w:rsidRPr="00EC7E29">
        <w:t xml:space="preserve">public school </w:t>
      </w:r>
      <w:r w:rsidR="005737BE" w:rsidRPr="00EC7E29">
        <w:t xml:space="preserve">teachers </w:t>
      </w:r>
      <w:r w:rsidR="005737BE" w:rsidRPr="00B041A2">
        <w:t xml:space="preserve">completed their questionnaire </w:t>
      </w:r>
      <w:r w:rsidR="005715EE" w:rsidRPr="00B041A2">
        <w:t xml:space="preserve">in an </w:t>
      </w:r>
      <w:r w:rsidR="004517F7" w:rsidRPr="00B041A2">
        <w:t xml:space="preserve">average </w:t>
      </w:r>
      <w:r w:rsidR="005715EE" w:rsidRPr="00B041A2">
        <w:t xml:space="preserve">of </w:t>
      </w:r>
      <w:r w:rsidR="004517F7" w:rsidRPr="00B041A2">
        <w:t xml:space="preserve">6 </w:t>
      </w:r>
      <w:r w:rsidR="005715EE" w:rsidRPr="00B041A2">
        <w:t xml:space="preserve">fewer </w:t>
      </w:r>
      <w:r w:rsidR="004517F7" w:rsidRPr="00B041A2">
        <w:t>days than those who were not offered an incentive.</w:t>
      </w:r>
    </w:p>
    <w:p w14:paraId="6079DCCA" w14:textId="4077572F" w:rsidR="006A0938" w:rsidRPr="00D453AE" w:rsidRDefault="004517F7" w:rsidP="006A0938">
      <w:pPr>
        <w:spacing w:after="120"/>
        <w:rPr>
          <w:rFonts w:ascii="Times New Roman" w:eastAsiaTheme="minorHAnsi" w:hAnsi="Times New Roman"/>
        </w:rPr>
      </w:pPr>
      <w:r w:rsidRPr="00B041A2">
        <w:rPr>
          <w:rFonts w:ascii="Times New Roman" w:hAnsi="Times New Roman"/>
          <w:szCs w:val="24"/>
        </w:rPr>
        <w:t xml:space="preserve">Due to the favorable results from the teacher incentives for the NTPS 2017-18, the </w:t>
      </w:r>
      <w:r w:rsidR="008B665D" w:rsidRPr="00B041A2">
        <w:rPr>
          <w:rFonts w:ascii="Times New Roman" w:hAnsi="Times New Roman"/>
          <w:szCs w:val="24"/>
        </w:rPr>
        <w:t>NTPS 2020</w:t>
      </w:r>
      <w:r w:rsidR="00FB34BF" w:rsidRPr="00B041A2">
        <w:rPr>
          <w:rFonts w:ascii="Times New Roman" w:hAnsi="Times New Roman"/>
          <w:szCs w:val="24"/>
        </w:rPr>
        <w:t>-21</w:t>
      </w:r>
      <w:r w:rsidR="008B665D" w:rsidRPr="00B041A2">
        <w:rPr>
          <w:rFonts w:ascii="Times New Roman" w:hAnsi="Times New Roman"/>
          <w:szCs w:val="24"/>
        </w:rPr>
        <w:t xml:space="preserve"> will include the use of incentives, once again, with the goal of maximizing overall teacher response.</w:t>
      </w:r>
      <w:r w:rsidR="00F22A85" w:rsidRPr="00B041A2">
        <w:rPr>
          <w:rFonts w:ascii="Times New Roman" w:hAnsi="Times New Roman"/>
          <w:szCs w:val="24"/>
        </w:rPr>
        <w:t xml:space="preserve"> Two types of incentives will be offered in an experimental manner – a prepaid cash monetary incentive and a non-monetary incentive. Teachers in the experimental treatment will receive a canvas tote bag at the first contact by mail. </w:t>
      </w:r>
      <w:r w:rsidR="006A0938" w:rsidRPr="00B041A2">
        <w:rPr>
          <w:rFonts w:ascii="Times New Roman" w:hAnsi="Times New Roman"/>
          <w:szCs w:val="24"/>
        </w:rPr>
        <w:t>The tote bag will be NTPS</w:t>
      </w:r>
      <w:r w:rsidR="006A0938" w:rsidRPr="00B20E84">
        <w:rPr>
          <w:rFonts w:ascii="Times New Roman" w:hAnsi="Times New Roman"/>
          <w:szCs w:val="24"/>
        </w:rPr>
        <w:t xml:space="preserve"> or education-branded and.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benefit from receiving the item, as well, given that </w:t>
      </w:r>
      <w:r w:rsidR="006A0938">
        <w:rPr>
          <w:rFonts w:ascii="Times New Roman" w:hAnsi="Times New Roman"/>
          <w:szCs w:val="24"/>
        </w:rPr>
        <w:t xml:space="preserve">it is </w:t>
      </w:r>
      <w:r w:rsidR="006A0938" w:rsidRPr="00B20E84">
        <w:rPr>
          <w:rFonts w:ascii="Times New Roman" w:hAnsi="Times New Roman"/>
          <w:szCs w:val="24"/>
        </w:rPr>
        <w:t>going to be apparent that there is something other than a letter in each envelope.</w:t>
      </w:r>
      <w:r w:rsidR="006A0938">
        <w:rPr>
          <w:szCs w:val="24"/>
        </w:rPr>
        <w:t xml:space="preserve"> </w:t>
      </w:r>
      <w:r w:rsidR="006A0938" w:rsidRPr="00D453AE">
        <w:rPr>
          <w:rFonts w:ascii="Times New Roman" w:eastAsiaTheme="minorHAnsi" w:hAnsi="Times New Roman"/>
        </w:rPr>
        <w:t>The treatments will be evaluated against one another and the control group</w:t>
      </w:r>
      <w:r w:rsidR="006A0938">
        <w:rPr>
          <w:rFonts w:ascii="Times New Roman" w:eastAsiaTheme="minorHAnsi" w:hAnsi="Times New Roman"/>
        </w:rPr>
        <w:t>, which will not receive any incentive</w:t>
      </w:r>
      <w:r w:rsidR="006A0938" w:rsidRPr="00D453AE">
        <w:rPr>
          <w:rFonts w:ascii="Times New Roman" w:eastAsiaTheme="minorHAnsi" w:hAnsi="Times New Roman"/>
        </w:rPr>
        <w:t xml:space="preserve">. </w:t>
      </w:r>
    </w:p>
    <w:p w14:paraId="503DB9F2" w14:textId="67531E95" w:rsidR="00E97E01" w:rsidRPr="00EC7E29" w:rsidRDefault="002F4C3D" w:rsidP="008B665D">
      <w:pPr>
        <w:pStyle w:val="BodyText2"/>
        <w:spacing w:after="120"/>
        <w:rPr>
          <w:szCs w:val="24"/>
        </w:rPr>
      </w:pPr>
      <w:r w:rsidRPr="00FC5A30">
        <w:rPr>
          <w:szCs w:val="24"/>
        </w:rPr>
        <w:t>The NTPS 2020</w:t>
      </w:r>
      <w:r w:rsidR="00FB34BF">
        <w:rPr>
          <w:szCs w:val="24"/>
        </w:rPr>
        <w:t>-21</w:t>
      </w:r>
      <w:r w:rsidRPr="00FC5A30">
        <w:rPr>
          <w:szCs w:val="24"/>
        </w:rPr>
        <w:t xml:space="preserve"> will include an experiment for a </w:t>
      </w:r>
      <w:r w:rsidR="00FB34BF">
        <w:rPr>
          <w:szCs w:val="24"/>
        </w:rPr>
        <w:t>subsample of</w:t>
      </w:r>
      <w:r w:rsidRPr="00FC5A30">
        <w:rPr>
          <w:szCs w:val="24"/>
        </w:rPr>
        <w:t xml:space="preserve"> public schools designed to examine the effectiveness of of</w:t>
      </w:r>
      <w:r w:rsidR="00CD40BC">
        <w:rPr>
          <w:szCs w:val="24"/>
        </w:rPr>
        <w:t xml:space="preserve">fering a non-monetary incentive </w:t>
      </w:r>
      <w:r w:rsidRPr="00FC5A30">
        <w:rPr>
          <w:szCs w:val="24"/>
        </w:rPr>
        <w:t>to schools to boost overall NTPS response within the school. Schools assigned to the experimental treatment will receive a non-monetary incentive with the initial mailout package.</w:t>
      </w:r>
      <w:r>
        <w:rPr>
          <w:szCs w:val="24"/>
        </w:rPr>
        <w:t xml:space="preserve"> This treatment will be evaluated against the </w:t>
      </w:r>
      <w:r w:rsidR="00CB7004">
        <w:rPr>
          <w:szCs w:val="24"/>
        </w:rPr>
        <w:t>control group, which will not receive any school-level incentive.</w:t>
      </w:r>
    </w:p>
    <w:p w14:paraId="57F4839E" w14:textId="7BC806EA" w:rsidR="00EA004C" w:rsidRDefault="003A3E81" w:rsidP="003A3E81">
      <w:pPr>
        <w:pStyle w:val="BodyText2"/>
        <w:spacing w:after="120"/>
        <w:rPr>
          <w:szCs w:val="24"/>
        </w:rPr>
      </w:pPr>
      <w:r w:rsidRPr="00EC7E29">
        <w:t xml:space="preserve">The 2017-18 NTPS also included </w:t>
      </w:r>
      <w:r w:rsidR="008B665D" w:rsidRPr="00EC7E29">
        <w:rPr>
          <w:szCs w:val="24"/>
        </w:rPr>
        <w:t>a contingency plan with monetary boosts to combat potential low response rates from teachers in the later teacher mailing waves</w:t>
      </w:r>
      <w:r w:rsidRPr="00EC7E29">
        <w:rPr>
          <w:szCs w:val="24"/>
        </w:rPr>
        <w:t xml:space="preserve">. The contingency plan was executed and the results indicated that, overall, the contingency incentive significantly increased the response rate within the selected contingency incentive domains for public school teachers. Therefore, a contingency plan </w:t>
      </w:r>
      <w:r w:rsidR="008B665D" w:rsidRPr="00EC7E29">
        <w:rPr>
          <w:szCs w:val="24"/>
        </w:rPr>
        <w:t>will also be included in the NTPS 202</w:t>
      </w:r>
      <w:r w:rsidRPr="00EC7E29">
        <w:rPr>
          <w:szCs w:val="24"/>
        </w:rPr>
        <w:t>0</w:t>
      </w:r>
      <w:r w:rsidR="00FB34BF">
        <w:rPr>
          <w:szCs w:val="24"/>
        </w:rPr>
        <w:t>-21</w:t>
      </w:r>
      <w:r w:rsidRPr="00EC7E29">
        <w:rPr>
          <w:szCs w:val="24"/>
        </w:rPr>
        <w:t xml:space="preserve"> </w:t>
      </w:r>
      <w:r w:rsidR="00125594">
        <w:rPr>
          <w:szCs w:val="24"/>
        </w:rPr>
        <w:t xml:space="preserve">for additional monetary incentives to teachers </w:t>
      </w:r>
      <w:r w:rsidRPr="00EC7E29">
        <w:rPr>
          <w:szCs w:val="24"/>
        </w:rPr>
        <w:t xml:space="preserve">and will be </w:t>
      </w:r>
      <w:r w:rsidR="008B665D" w:rsidRPr="00EC7E29">
        <w:rPr>
          <w:szCs w:val="24"/>
        </w:rPr>
        <w:t>executed as needed based on monitoring data collection status</w:t>
      </w:r>
      <w:r w:rsidRPr="00EC7E29">
        <w:rPr>
          <w:szCs w:val="24"/>
        </w:rPr>
        <w:t>.</w:t>
      </w:r>
      <w:r w:rsidR="00FC49ED">
        <w:rPr>
          <w:szCs w:val="24"/>
        </w:rPr>
        <w:t xml:space="preserve"> </w:t>
      </w:r>
      <w:r w:rsidR="00FC49ED" w:rsidRPr="00A620D8">
        <w:t>The contingency incentive will be administered across the board for teachers in the agreed upon at-risk domains rather than experimentally, since an experiment was conducted during the NTPS 2017-18</w:t>
      </w:r>
      <w:r w:rsidR="00561252">
        <w:t xml:space="preserve"> that showed the effectiveness of contingency incentives in </w:t>
      </w:r>
      <w:r w:rsidR="00B64AC0">
        <w:t>increasing response rates to the NTPS Teacher Questionnaire</w:t>
      </w:r>
      <w:r w:rsidR="00FC49ED" w:rsidRPr="00A620D8">
        <w:t>.</w:t>
      </w:r>
    </w:p>
    <w:p w14:paraId="7294A296" w14:textId="3CB07F24" w:rsidR="00A93916" w:rsidRPr="00EC7E29" w:rsidRDefault="00025F9B" w:rsidP="003A3E81">
      <w:pPr>
        <w:pStyle w:val="BodyText2"/>
        <w:spacing w:after="120"/>
        <w:rPr>
          <w:szCs w:val="24"/>
        </w:rPr>
      </w:pPr>
      <w:r w:rsidRPr="00EC7E29">
        <w:rPr>
          <w:szCs w:val="24"/>
        </w:rPr>
        <w:t>Further d</w:t>
      </w:r>
      <w:r w:rsidR="0053161D" w:rsidRPr="00EC7E29">
        <w:rPr>
          <w:szCs w:val="24"/>
        </w:rPr>
        <w:t xml:space="preserve">etails about </w:t>
      </w:r>
      <w:r w:rsidR="006A0938">
        <w:rPr>
          <w:szCs w:val="24"/>
        </w:rPr>
        <w:t xml:space="preserve">the use of </w:t>
      </w:r>
      <w:r w:rsidR="0053161D" w:rsidRPr="00EC7E29">
        <w:rPr>
          <w:szCs w:val="24"/>
        </w:rPr>
        <w:t xml:space="preserve">incentives </w:t>
      </w:r>
      <w:r w:rsidR="00022D34" w:rsidRPr="00EC7E29">
        <w:rPr>
          <w:szCs w:val="24"/>
        </w:rPr>
        <w:t xml:space="preserve">and the contingency plan </w:t>
      </w:r>
      <w:r w:rsidR="0053161D" w:rsidRPr="00EC7E29">
        <w:rPr>
          <w:szCs w:val="24"/>
        </w:rPr>
        <w:t xml:space="preserve">are provided in </w:t>
      </w:r>
      <w:r w:rsidR="00FC49ED">
        <w:rPr>
          <w:szCs w:val="24"/>
        </w:rPr>
        <w:t>sections B.2.3</w:t>
      </w:r>
      <w:r w:rsidR="003B3581">
        <w:rPr>
          <w:szCs w:val="24"/>
        </w:rPr>
        <w:t>,</w:t>
      </w:r>
      <w:r w:rsidR="00FC49ED">
        <w:rPr>
          <w:szCs w:val="24"/>
        </w:rPr>
        <w:t xml:space="preserve"> B.3.2</w:t>
      </w:r>
      <w:r w:rsidR="003B3581">
        <w:rPr>
          <w:szCs w:val="24"/>
        </w:rPr>
        <w:t>, and B.4.2.</w:t>
      </w:r>
      <w:r w:rsidR="00FC49ED">
        <w:rPr>
          <w:szCs w:val="24"/>
        </w:rPr>
        <w:t xml:space="preserve"> of</w:t>
      </w:r>
      <w:r w:rsidR="00FC49ED" w:rsidRPr="00EC7E29">
        <w:rPr>
          <w:szCs w:val="24"/>
        </w:rPr>
        <w:t xml:space="preserve"> </w:t>
      </w:r>
      <w:r w:rsidR="00424EC2" w:rsidRPr="00EC7E29">
        <w:rPr>
          <w:szCs w:val="24"/>
        </w:rPr>
        <w:t xml:space="preserve">Supporting Statement </w:t>
      </w:r>
      <w:r w:rsidR="0053161D" w:rsidRPr="00EC7E29">
        <w:rPr>
          <w:szCs w:val="24"/>
        </w:rPr>
        <w:t>Part B.</w:t>
      </w:r>
    </w:p>
    <w:p w14:paraId="5FC67545" w14:textId="4CF0AEF8" w:rsidR="00F24997" w:rsidRPr="00EC7E29"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41" w:name="_Toc455061090"/>
      <w:bookmarkStart w:id="42" w:name="_Toc24472044"/>
      <w:r w:rsidRPr="00EC7E29">
        <w:rPr>
          <w:rFonts w:ascii="Times New Roman" w:hAnsi="Times New Roman"/>
          <w:color w:val="000000" w:themeColor="text1"/>
          <w:sz w:val="24"/>
          <w:szCs w:val="24"/>
        </w:rPr>
        <w:t>A.10</w:t>
      </w:r>
      <w:r w:rsidRPr="00EC7E29">
        <w:rPr>
          <w:rFonts w:ascii="Times New Roman" w:hAnsi="Times New Roman"/>
          <w:color w:val="000000" w:themeColor="text1"/>
          <w:sz w:val="24"/>
          <w:szCs w:val="24"/>
        </w:rPr>
        <w:tab/>
        <w:t>Assurance of Confidentiality</w:t>
      </w:r>
      <w:bookmarkEnd w:id="41"/>
      <w:bookmarkEnd w:id="42"/>
    </w:p>
    <w:p w14:paraId="1792C35B" w14:textId="5AFC1158" w:rsidR="000D5F2B" w:rsidRPr="00EC7E29" w:rsidRDefault="00A63EEC" w:rsidP="00A63EEC">
      <w:pPr>
        <w:widowControl w:val="0"/>
        <w:spacing w:after="120"/>
        <w:ind w:right="-43"/>
        <w:rPr>
          <w:rFonts w:ascii="Times New Roman" w:hAnsi="Times New Roman"/>
          <w:szCs w:val="24"/>
        </w:rPr>
      </w:pPr>
      <w:r w:rsidRPr="00EC7E29">
        <w:rPr>
          <w:rFonts w:ascii="Times New Roman" w:hAnsi="Times New Roman"/>
        </w:rPr>
        <w:t xml:space="preserve">Data security and confidentiality protection procedures have been put in place for NTPS </w:t>
      </w:r>
      <w:r w:rsidR="008B665D" w:rsidRPr="00EC7E29">
        <w:rPr>
          <w:rFonts w:ascii="Times New Roman" w:hAnsi="Times New Roman"/>
        </w:rPr>
        <w:t>2020</w:t>
      </w:r>
      <w:r w:rsidR="00FB34BF">
        <w:rPr>
          <w:rFonts w:ascii="Times New Roman" w:hAnsi="Times New Roman"/>
        </w:rPr>
        <w:t>-21</w:t>
      </w:r>
      <w:r w:rsidRPr="00EC7E29">
        <w:rPr>
          <w:rFonts w:ascii="Times New Roman" w:hAnsi="Times New Roman"/>
        </w:rPr>
        <w:t xml:space="preserve"> to ensure that all contractors and agents working on NTPS 20</w:t>
      </w:r>
      <w:r w:rsidR="008B665D" w:rsidRPr="00EC7E29">
        <w:rPr>
          <w:rFonts w:ascii="Times New Roman" w:hAnsi="Times New Roman"/>
        </w:rPr>
        <w:t>19-20</w:t>
      </w:r>
      <w:r w:rsidRPr="00EC7E29">
        <w:rPr>
          <w:rFonts w:ascii="Times New Roman" w:hAnsi="Times New Roman"/>
        </w:rPr>
        <w:t xml:space="preserve"> comply with all privacy requirements including, as applicable</w:t>
      </w:r>
      <w:r w:rsidRPr="00EC7E29">
        <w:rPr>
          <w:rFonts w:ascii="Times New Roman" w:hAnsi="Times New Roman"/>
          <w:szCs w:val="24"/>
        </w:rPr>
        <w:t>:</w:t>
      </w:r>
    </w:p>
    <w:p w14:paraId="5119845D" w14:textId="63ED0983"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4"/>
        </w:rPr>
        <w:t>The Inter-agency agreement with NCES for this study</w:t>
      </w:r>
      <w:r w:rsidRPr="00EC7E29">
        <w:rPr>
          <w:rFonts w:ascii="Times New Roman" w:hAnsi="Times New Roman"/>
          <w:szCs w:val="22"/>
        </w:rPr>
        <w:t xml:space="preserve"> and the statement of work of NTPS contract;</w:t>
      </w:r>
    </w:p>
    <w:p w14:paraId="5AF7C14B" w14:textId="77777777"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of 1974</w:t>
      </w:r>
      <w:r w:rsidRPr="00EC7E29">
        <w:rPr>
          <w:rFonts w:ascii="Times New Roman" w:hAnsi="Times New Roman"/>
          <w:szCs w:val="22"/>
        </w:rPr>
        <w:t xml:space="preserve"> (5 U.S.C. §552a);</w:t>
      </w:r>
    </w:p>
    <w:p w14:paraId="5F31D424" w14:textId="77777777"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Regulations</w:t>
      </w:r>
      <w:r w:rsidRPr="00EC7E29">
        <w:rPr>
          <w:rFonts w:ascii="Times New Roman" w:hAnsi="Times New Roman"/>
          <w:iCs/>
          <w:szCs w:val="22"/>
        </w:rPr>
        <w:t xml:space="preserve"> </w:t>
      </w:r>
      <w:r w:rsidRPr="00EC7E29">
        <w:rPr>
          <w:rFonts w:ascii="Times New Roman" w:hAnsi="Times New Roman"/>
          <w:szCs w:val="22"/>
        </w:rPr>
        <w:t>(34 CFR Part 5b);</w:t>
      </w:r>
    </w:p>
    <w:p w14:paraId="15A449AA" w14:textId="77777777"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Computer Security Act of 1987</w:t>
      </w:r>
      <w:r w:rsidRPr="00EC7E29">
        <w:rPr>
          <w:rFonts w:ascii="Times New Roman" w:hAnsi="Times New Roman"/>
          <w:iCs/>
          <w:szCs w:val="22"/>
        </w:rPr>
        <w:t>;</w:t>
      </w:r>
    </w:p>
    <w:p w14:paraId="5AAAB767" w14:textId="77777777"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U.S.A. Patriot Act of 2001</w:t>
      </w:r>
      <w:r w:rsidRPr="00EC7E29">
        <w:rPr>
          <w:rFonts w:ascii="Times New Roman" w:hAnsi="Times New Roman"/>
          <w:szCs w:val="22"/>
        </w:rPr>
        <w:t xml:space="preserve"> (P.L. 107-56);</w:t>
      </w:r>
    </w:p>
    <w:p w14:paraId="624AD08B" w14:textId="77777777"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Education Sciences Reform Act of 2002</w:t>
      </w:r>
      <w:r w:rsidRPr="00EC7E29">
        <w:rPr>
          <w:rFonts w:ascii="Times New Roman" w:hAnsi="Times New Roman"/>
          <w:iCs/>
          <w:szCs w:val="22"/>
        </w:rPr>
        <w:t xml:space="preserve"> </w:t>
      </w:r>
      <w:r w:rsidRPr="00EC7E29">
        <w:rPr>
          <w:rFonts w:ascii="Times New Roman" w:hAnsi="Times New Roman"/>
          <w:szCs w:val="22"/>
        </w:rPr>
        <w:t>(ESRA 2002, 20 U.S.C. §9573);</w:t>
      </w:r>
    </w:p>
    <w:p w14:paraId="22400238" w14:textId="0D3B0DB5" w:rsidR="008F32C7" w:rsidRPr="00200685"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Cybersecurity Enhancement Act of 2015</w:t>
      </w:r>
      <w:r w:rsidRPr="00EC7E29">
        <w:rPr>
          <w:rFonts w:ascii="Times New Roman" w:hAnsi="Times New Roman"/>
          <w:iCs/>
          <w:szCs w:val="22"/>
        </w:rPr>
        <w:t xml:space="preserve"> (6 U.S.C. </w:t>
      </w:r>
      <w:r w:rsidRPr="00EC7E29">
        <w:rPr>
          <w:rFonts w:ascii="Times New Roman" w:hAnsi="Times New Roman"/>
          <w:szCs w:val="22"/>
        </w:rPr>
        <w:t>§</w:t>
      </w:r>
      <w:r w:rsidRPr="00EC7E29">
        <w:rPr>
          <w:rFonts w:ascii="Times New Roman" w:hAnsi="Times New Roman"/>
          <w:iCs/>
          <w:szCs w:val="22"/>
        </w:rPr>
        <w:t>151);</w:t>
      </w:r>
    </w:p>
    <w:p w14:paraId="2D899FB6" w14:textId="5EBF2E49" w:rsidR="00200685" w:rsidRPr="00EC7E29" w:rsidRDefault="00DD5660" w:rsidP="008F32C7">
      <w:pPr>
        <w:pStyle w:val="P1-StandPara"/>
        <w:numPr>
          <w:ilvl w:val="0"/>
          <w:numId w:val="13"/>
        </w:numPr>
        <w:spacing w:line="276" w:lineRule="auto"/>
        <w:ind w:left="630" w:hanging="371"/>
        <w:rPr>
          <w:rFonts w:ascii="Times New Roman" w:hAnsi="Times New Roman"/>
          <w:szCs w:val="22"/>
        </w:rPr>
      </w:pPr>
      <w:r>
        <w:rPr>
          <w:rFonts w:ascii="Times New Roman" w:hAnsi="Times New Roman"/>
          <w:i/>
          <w:iCs/>
          <w:szCs w:val="22"/>
        </w:rPr>
        <w:t xml:space="preserve">Foundations of Evidence-Based </w:t>
      </w:r>
      <w:r w:rsidR="005C390F" w:rsidRPr="006629F3">
        <w:rPr>
          <w:rFonts w:ascii="Times New Roman" w:hAnsi="Times New Roman"/>
          <w:i/>
        </w:rPr>
        <w:t>Policymaking Act of 2018, Title III, Part B, Confidential Information</w:t>
      </w:r>
      <w:r w:rsidR="005C390F">
        <w:rPr>
          <w:rFonts w:ascii="Times New Roman" w:hAnsi="Times New Roman"/>
          <w:i/>
        </w:rPr>
        <w:t xml:space="preserve"> Protection</w:t>
      </w:r>
    </w:p>
    <w:p w14:paraId="0CA1EEF8" w14:textId="77777777" w:rsidR="008F32C7" w:rsidRPr="00EC7E29" w:rsidRDefault="008F32C7" w:rsidP="00042F66">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General Handbook for Information Technology Security General Support Systems and Major Applications Inventory Procedures (March 2005);</w:t>
      </w:r>
    </w:p>
    <w:p w14:paraId="3B5964A7" w14:textId="77777777" w:rsidR="008F32C7" w:rsidRPr="00EC7E29" w:rsidRDefault="008F32C7" w:rsidP="00042F66">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Incident Handling Procedures (February 2009);</w:t>
      </w:r>
    </w:p>
    <w:p w14:paraId="6F773C39" w14:textId="77777777" w:rsidR="008F32C7" w:rsidRPr="00EC7E29" w:rsidRDefault="008F32C7" w:rsidP="00042F66">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ACS Directive OM: 5-101, Contractor Employee Personnel Security Screenings;</w:t>
      </w:r>
    </w:p>
    <w:p w14:paraId="4C4E4394" w14:textId="77777777" w:rsidR="008F32C7" w:rsidRPr="00EC7E29" w:rsidRDefault="008F32C7" w:rsidP="008F32C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2"/>
        </w:rPr>
        <w:t>NCES</w:t>
      </w:r>
      <w:r w:rsidRPr="00EC7E29">
        <w:rPr>
          <w:rFonts w:ascii="Times New Roman" w:hAnsi="Times New Roman"/>
          <w:iCs/>
          <w:szCs w:val="22"/>
        </w:rPr>
        <w:t xml:space="preserve"> Statistical Standards; and</w:t>
      </w:r>
    </w:p>
    <w:p w14:paraId="71835BC1" w14:textId="2D262346" w:rsidR="008F32C7" w:rsidRPr="00EC7E29" w:rsidRDefault="008F32C7" w:rsidP="0021633D">
      <w:pPr>
        <w:pStyle w:val="P1-StandPara"/>
        <w:widowControl w:val="0"/>
        <w:numPr>
          <w:ilvl w:val="0"/>
          <w:numId w:val="13"/>
        </w:numPr>
        <w:spacing w:after="120" w:line="276" w:lineRule="auto"/>
        <w:ind w:left="634"/>
        <w:rPr>
          <w:rFonts w:ascii="Times New Roman" w:hAnsi="Times New Roman"/>
          <w:szCs w:val="22"/>
        </w:rPr>
      </w:pPr>
      <w:r w:rsidRPr="00EC7E29">
        <w:rPr>
          <w:rFonts w:ascii="Times New Roman" w:hAnsi="Times New Roman"/>
          <w:iCs/>
          <w:szCs w:val="22"/>
        </w:rPr>
        <w:t>A</w:t>
      </w:r>
      <w:r w:rsidRPr="00EC7E29">
        <w:rPr>
          <w:rFonts w:ascii="Times New Roman" w:hAnsi="Times New Roman"/>
          <w:szCs w:val="22"/>
        </w:rPr>
        <w:t>ll new legislation that impacts the data collected through the inter-agency agreement and contract for this study.</w:t>
      </w:r>
    </w:p>
    <w:p w14:paraId="426F3C62" w14:textId="095F1DFE" w:rsidR="00A63EEC" w:rsidRPr="00EC7E29" w:rsidRDefault="00A63EEC" w:rsidP="00A63EEC">
      <w:pPr>
        <w:ind w:right="-36"/>
        <w:rPr>
          <w:rFonts w:ascii="Times New Roman" w:hAnsi="Times New Roman"/>
          <w:szCs w:val="24"/>
        </w:rPr>
      </w:pPr>
      <w:r w:rsidRPr="00EC7E29">
        <w:rPr>
          <w:rFonts w:ascii="Times New Roman" w:hAnsi="Times New Roman"/>
          <w:szCs w:val="24"/>
        </w:rPr>
        <w:t xml:space="preserve">The U.S. Census Bureau will collect data under an interagency agreement with NCES, and maintain the individually identifiable questionnaires per the </w:t>
      </w:r>
      <w:r w:rsidR="008F32C7" w:rsidRPr="00EC7E29">
        <w:rPr>
          <w:rFonts w:ascii="Times New Roman" w:hAnsi="Times New Roman"/>
          <w:szCs w:val="24"/>
        </w:rPr>
        <w:t>agreement</w:t>
      </w:r>
      <w:r w:rsidRPr="00EC7E29">
        <w:rPr>
          <w:rFonts w:ascii="Times New Roman" w:hAnsi="Times New Roman"/>
          <w:szCs w:val="24"/>
        </w:rPr>
        <w:t>, including:</w:t>
      </w:r>
    </w:p>
    <w:p w14:paraId="406C50DF" w14:textId="77777777" w:rsidR="00A63EEC" w:rsidRPr="00EC7E29" w:rsidRDefault="00A63EEC" w:rsidP="00A63EEC">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for data collection in the field;</w:t>
      </w:r>
    </w:p>
    <w:p w14:paraId="1667499D" w14:textId="77777777" w:rsidR="00A63EEC" w:rsidRPr="00EC7E29" w:rsidRDefault="00A63EEC" w:rsidP="00A63EEC">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protect the data-coding phase required before machine processing;</w:t>
      </w:r>
    </w:p>
    <w:p w14:paraId="137FD445" w14:textId="77777777" w:rsidR="00A63EEC" w:rsidRPr="00EC7E29" w:rsidRDefault="00A63EEC" w:rsidP="00A63EEC">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safeguard completed survey documents;</w:t>
      </w:r>
    </w:p>
    <w:p w14:paraId="29FF1271" w14:textId="77777777" w:rsidR="00A63EEC" w:rsidRPr="00EC7E29" w:rsidRDefault="00A63EEC" w:rsidP="00A63EEC">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Authorization procedures to access or obtain files containing identifying information; and</w:t>
      </w:r>
    </w:p>
    <w:p w14:paraId="39733572" w14:textId="3A306CC9" w:rsidR="00A63EEC" w:rsidRPr="00EC7E29" w:rsidRDefault="00A63EEC" w:rsidP="00A63EEC">
      <w:pPr>
        <w:pStyle w:val="ListParagraph"/>
        <w:widowControl w:val="0"/>
        <w:numPr>
          <w:ilvl w:val="0"/>
          <w:numId w:val="12"/>
        </w:numPr>
        <w:spacing w:after="120" w:line="240" w:lineRule="auto"/>
        <w:ind w:right="-43"/>
        <w:rPr>
          <w:rFonts w:ascii="Times New Roman" w:hAnsi="Times New Roman"/>
          <w:bCs/>
        </w:rPr>
      </w:pPr>
      <w:r w:rsidRPr="00EC7E29">
        <w:rPr>
          <w:rFonts w:ascii="Times New Roman" w:hAnsi="Times New Roman"/>
          <w:bCs/>
        </w:rPr>
        <w:t>Provisions to remove printouts and other outputs that contain identification information from normal operation</w:t>
      </w:r>
      <w:r w:rsidR="008F32C7" w:rsidRPr="00EC7E29">
        <w:rPr>
          <w:rFonts w:ascii="Times New Roman" w:hAnsi="Times New Roman"/>
          <w:bCs/>
        </w:rPr>
        <w:t xml:space="preserve"> (s</w:t>
      </w:r>
      <w:r w:rsidRPr="00EC7E29">
        <w:rPr>
          <w:rFonts w:ascii="Times New Roman" w:hAnsi="Times New Roman"/>
          <w:bCs/>
        </w:rPr>
        <w:t>uch materials will be maintained in secured storage areas and will be securely destroyed as soon as practical</w:t>
      </w:r>
      <w:r w:rsidR="008F32C7" w:rsidRPr="00EC7E29">
        <w:rPr>
          <w:rFonts w:ascii="Times New Roman" w:hAnsi="Times New Roman"/>
          <w:bCs/>
        </w:rPr>
        <w:t>)</w:t>
      </w:r>
      <w:r w:rsidRPr="00EC7E29">
        <w:rPr>
          <w:rFonts w:ascii="Times New Roman" w:hAnsi="Times New Roman"/>
          <w:bCs/>
        </w:rPr>
        <w:t>.</w:t>
      </w:r>
    </w:p>
    <w:p w14:paraId="13D61954" w14:textId="30D4BCF7" w:rsidR="00A63EEC" w:rsidRPr="00EC7E29" w:rsidRDefault="00A63EEC" w:rsidP="008F32C7">
      <w:pPr>
        <w:pStyle w:val="BodyText"/>
        <w:widowControl w:val="0"/>
        <w:spacing w:before="0"/>
        <w:ind w:right="-43" w:firstLine="0"/>
        <w:rPr>
          <w:szCs w:val="24"/>
        </w:rPr>
      </w:pPr>
      <w:r w:rsidRPr="00EC7E29">
        <w:rPr>
          <w:szCs w:val="24"/>
        </w:rPr>
        <w:t>U.S. Census Bureau</w:t>
      </w:r>
      <w:r w:rsidR="008F32C7" w:rsidRPr="00EC7E29">
        <w:rPr>
          <w:szCs w:val="24"/>
        </w:rPr>
        <w:t xml:space="preserve"> </w:t>
      </w:r>
      <w:r w:rsidR="00645FA0" w:rsidRPr="00EC7E29">
        <w:rPr>
          <w:szCs w:val="24"/>
        </w:rPr>
        <w:t xml:space="preserve">and contractors working on </w:t>
      </w:r>
      <w:r w:rsidR="00645FA0" w:rsidRPr="00EC7E29">
        <w:t xml:space="preserve">NTPS </w:t>
      </w:r>
      <w:r w:rsidR="001E1FA7" w:rsidRPr="00EC7E29">
        <w:t>2020</w:t>
      </w:r>
      <w:r w:rsidR="00FB34BF">
        <w:t>-21</w:t>
      </w:r>
      <w:r w:rsidR="00645FA0" w:rsidRPr="00EC7E29">
        <w:t xml:space="preserve"> </w:t>
      </w:r>
      <w:r w:rsidRPr="00EC7E29">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645FA0" w:rsidRPr="00EC7E29">
        <w:rPr>
          <w:szCs w:val="24"/>
        </w:rPr>
        <w:t>Office of Management and Budget (OMB) Circulars</w:t>
      </w:r>
      <w:r w:rsidRPr="00EC7E29">
        <w:rPr>
          <w:szCs w:val="24"/>
        </w:rPr>
        <w:t>, and the National Institute of Standards and Technology (NIST) standards and guidance. All data products and publications will also adhere to: the revised NCES Statistical Standards, as described at the website:</w:t>
      </w:r>
      <w:r w:rsidR="00867157">
        <w:t xml:space="preserve"> </w:t>
      </w:r>
      <w:hyperlink r:id="rId14" w:history="1">
        <w:r w:rsidR="00FA29DB" w:rsidRPr="009F32F5">
          <w:rPr>
            <w:rStyle w:val="Hyperlink"/>
            <w:szCs w:val="24"/>
          </w:rPr>
          <w:t>https://nces.ed.gov/statprog/2012/</w:t>
        </w:r>
      </w:hyperlink>
      <w:r w:rsidRPr="00EC7E29">
        <w:rPr>
          <w:szCs w:val="24"/>
        </w:rPr>
        <w:t>.</w:t>
      </w:r>
    </w:p>
    <w:p w14:paraId="179666DD" w14:textId="77777777" w:rsidR="00A63EEC" w:rsidRPr="00EC7E29" w:rsidRDefault="00A63EEC" w:rsidP="00A63EEC">
      <w:pPr>
        <w:spacing w:after="120"/>
        <w:ind w:right="-43" w:firstLine="4"/>
        <w:rPr>
          <w:rFonts w:ascii="Times New Roman" w:hAnsi="Times New Roman"/>
        </w:rPr>
      </w:pPr>
      <w:r w:rsidRPr="00EC7E29">
        <w:rPr>
          <w:rFonts w:ascii="Times New Roman" w:hAnsi="Times New Roman"/>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EC7E29">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14:paraId="7FF4DA5D" w14:textId="4DB527F3" w:rsidR="00A63EEC" w:rsidRPr="00EC7E29" w:rsidRDefault="00A63EEC" w:rsidP="00A63EEC">
      <w:pPr>
        <w:spacing w:after="120"/>
        <w:ind w:right="-43" w:firstLine="4"/>
        <w:rPr>
          <w:rFonts w:ascii="Times New Roman" w:hAnsi="Times New Roman"/>
        </w:rPr>
      </w:pPr>
      <w:r w:rsidRPr="00EC7E29">
        <w:rPr>
          <w:rFonts w:ascii="Times New Roman" w:hAnsi="Times New Roman"/>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w:t>
      </w:r>
      <w:r w:rsidR="00645FA0" w:rsidRPr="00EC7E29">
        <w:rPr>
          <w:rFonts w:ascii="Times New Roman" w:hAnsi="Times New Roman"/>
        </w:rPr>
        <w:t xml:space="preserve"> 2002,</w:t>
      </w:r>
      <w:r w:rsidRPr="00EC7E29">
        <w:rPr>
          <w:rFonts w:ascii="Times New Roman" w:hAnsi="Times New Roman"/>
        </w:rPr>
        <w:t xml:space="preserve"> 20 U.S.C. §9543); (c) all of the information they provide may </w:t>
      </w:r>
      <w:r w:rsidR="00645FA0" w:rsidRPr="00EC7E29">
        <w:rPr>
          <w:rFonts w:ascii="Times New Roman" w:hAnsi="Times New Roman"/>
        </w:rPr>
        <w:t xml:space="preserve">only </w:t>
      </w:r>
      <w:r w:rsidRPr="00EC7E29">
        <w:rPr>
          <w:rFonts w:ascii="Times New Roman" w:hAnsi="Times New Roman"/>
        </w:rPr>
        <w:t xml:space="preserve">be used for statistical purposes and may not be disclosed, or used, in identifiable form for any other purpose except as required by law (20 U.S.C. §9573 and 6 U.S.C. §151); and </w:t>
      </w:r>
      <w:r w:rsidR="00645FA0" w:rsidRPr="00EC7E29">
        <w:rPr>
          <w:rFonts w:ascii="Times New Roman" w:hAnsi="Times New Roman"/>
        </w:rPr>
        <w:t xml:space="preserve">(d) </w:t>
      </w:r>
      <w:r w:rsidRPr="00EC7E29">
        <w:rPr>
          <w:rFonts w:ascii="Times New Roman" w:hAnsi="Times New Roman"/>
        </w:rPr>
        <w:t>that their participation is voluntary.</w:t>
      </w:r>
    </w:p>
    <w:p w14:paraId="6F6A16D2" w14:textId="77777777" w:rsidR="00A63EEC" w:rsidRPr="00EC7E29" w:rsidRDefault="00A63EEC" w:rsidP="00236E33">
      <w:pPr>
        <w:spacing w:after="120" w:line="240" w:lineRule="auto"/>
        <w:ind w:right="-43" w:firstLine="4"/>
        <w:rPr>
          <w:rFonts w:ascii="Times New Roman" w:hAnsi="Times New Roman"/>
        </w:rPr>
      </w:pPr>
      <w:r w:rsidRPr="00EC7E29">
        <w:rPr>
          <w:rFonts w:ascii="Times New Roman" w:hAnsi="Times New Roman"/>
        </w:rPr>
        <w:t>The following language will be included in respondent contact materials</w:t>
      </w:r>
      <w:r w:rsidRPr="00EC7E29">
        <w:t xml:space="preserve"> </w:t>
      </w:r>
      <w:r w:rsidRPr="00EC7E29">
        <w:rPr>
          <w:rFonts w:ascii="Times New Roman" w:hAnsi="Times New Roman"/>
        </w:rPr>
        <w:t>and on data collection instruments:</w:t>
      </w:r>
    </w:p>
    <w:p w14:paraId="12AE9F95" w14:textId="77777777" w:rsidR="001E1FA7" w:rsidRPr="00EC7E29" w:rsidRDefault="001E1FA7" w:rsidP="001E1FA7">
      <w:pPr>
        <w:pStyle w:val="L1-FlLSp12"/>
        <w:spacing w:after="120" w:line="240" w:lineRule="auto"/>
        <w:ind w:left="360"/>
        <w:rPr>
          <w:rFonts w:ascii="Times New Roman" w:hAnsi="Times New Roman"/>
          <w:szCs w:val="24"/>
        </w:rPr>
      </w:pPr>
      <w:r w:rsidRPr="00EC7E29">
        <w:rPr>
          <w:rFonts w:ascii="Times New Roman" w:hAnsi="Times New Roman"/>
          <w:szCs w:val="24"/>
        </w:rPr>
        <w:t>The National Center for Education Statistics (NCES), within the U.S. Department of Education, conducts NTPS as authorized by the Education Sciences Reform Act of 2002 (ESRA 2002, 20 U.S.C. §9543).</w:t>
      </w:r>
    </w:p>
    <w:p w14:paraId="502CDCD0" w14:textId="77777777" w:rsidR="001E1FA7" w:rsidRPr="00EC7E29" w:rsidRDefault="001E1FA7" w:rsidP="001E1FA7">
      <w:pPr>
        <w:pStyle w:val="L1-FlLSp12"/>
        <w:spacing w:after="120" w:line="240" w:lineRule="auto"/>
        <w:ind w:left="360"/>
        <w:rPr>
          <w:rFonts w:ascii="Times New Roman" w:hAnsi="Times New Roman"/>
          <w:szCs w:val="24"/>
        </w:rPr>
      </w:pPr>
      <w:r w:rsidRPr="00EC7E29">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4A73600E" w14:textId="4738E31C" w:rsidR="00B24E91" w:rsidRPr="00EC7E29" w:rsidRDefault="001E1FA7" w:rsidP="00B24E91">
      <w:pPr>
        <w:pStyle w:val="L1-FlLSp12"/>
        <w:spacing w:after="120" w:line="240" w:lineRule="auto"/>
        <w:ind w:left="360"/>
        <w:rPr>
          <w:rFonts w:ascii="Times New Roman" w:hAnsi="Times New Roman"/>
          <w:szCs w:val="24"/>
        </w:rPr>
      </w:pPr>
      <w:r w:rsidRPr="00EC7E29">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w:t>
      </w:r>
      <w:r w:rsidR="00ED527D">
        <w:rPr>
          <w:rFonts w:ascii="Times New Roman" w:hAnsi="Times New Roman"/>
          <w:szCs w:val="24"/>
        </w:rPr>
        <w:t xml:space="preserve">at </w:t>
      </w:r>
      <w:r w:rsidRPr="00EC7E29">
        <w:rPr>
          <w:rFonts w:ascii="Times New Roman" w:hAnsi="Times New Roman"/>
          <w:szCs w:val="24"/>
        </w:rPr>
        <w:t>[XX] minutes per response</w:t>
      </w:r>
      <w:r w:rsidR="00ED527D">
        <w:rPr>
          <w:rFonts w:ascii="Times New Roman" w:hAnsi="Times New Roman"/>
          <w:szCs w:val="24"/>
        </w:rPr>
        <w:t xml:space="preserve"> based on the mean and median</w:t>
      </w:r>
      <w:r w:rsidR="0072040D">
        <w:rPr>
          <w:rFonts w:ascii="Times New Roman" w:hAnsi="Times New Roman"/>
          <w:szCs w:val="24"/>
        </w:rPr>
        <w:t xml:space="preserve"> times in</w:t>
      </w:r>
      <w:r w:rsidR="00ED527D">
        <w:rPr>
          <w:rFonts w:ascii="Times New Roman" w:hAnsi="Times New Roman"/>
          <w:szCs w:val="24"/>
        </w:rPr>
        <w:t xml:space="preserve"> the previous collection</w:t>
      </w:r>
      <w:r w:rsidRPr="00EC7E29">
        <w:rPr>
          <w:rFonts w:ascii="Times New Roman" w:hAnsi="Times New Roman"/>
          <w:szCs w:val="24"/>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5" w:history="1">
        <w:r w:rsidRPr="00EC7E29">
          <w:rPr>
            <w:rStyle w:val="Hyperlink"/>
            <w:rFonts w:ascii="Times New Roman" w:hAnsi="Times New Roman"/>
            <w:szCs w:val="24"/>
          </w:rPr>
          <w:t>ntps@census.gov</w:t>
        </w:r>
      </w:hyperlink>
      <w:r w:rsidRPr="00EC7E29">
        <w:rPr>
          <w:rFonts w:ascii="Times New Roman" w:hAnsi="Times New Roman"/>
          <w:szCs w:val="24"/>
        </w:rPr>
        <w:t>, or write directly to: National Teacher and Principal Survey (NTPS), National Center for Education Statistics, Potomac Center Plaza, 550 12</w:t>
      </w:r>
      <w:r w:rsidRPr="00EC7E29">
        <w:rPr>
          <w:rFonts w:ascii="Times New Roman" w:hAnsi="Times New Roman"/>
          <w:szCs w:val="24"/>
          <w:vertAlign w:val="superscript"/>
        </w:rPr>
        <w:t>th</w:t>
      </w:r>
      <w:r w:rsidRPr="00EC7E29">
        <w:rPr>
          <w:rFonts w:ascii="Times New Roman" w:hAnsi="Times New Roman"/>
          <w:szCs w:val="24"/>
        </w:rPr>
        <w:t xml:space="preserve"> Street SW, Washington, DC 20202.</w:t>
      </w:r>
    </w:p>
    <w:p w14:paraId="0AD8885D" w14:textId="6786974B" w:rsidR="00F24997" w:rsidRPr="00EC7E29"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43" w:name="_Toc455061091"/>
      <w:bookmarkStart w:id="44" w:name="_Toc24472045"/>
      <w:r w:rsidRPr="00EC7E29">
        <w:rPr>
          <w:rFonts w:ascii="Times New Roman" w:hAnsi="Times New Roman"/>
          <w:color w:val="000000" w:themeColor="text1"/>
          <w:sz w:val="24"/>
          <w:szCs w:val="24"/>
        </w:rPr>
        <w:t>A.11</w:t>
      </w:r>
      <w:r w:rsidRPr="00EC7E29">
        <w:rPr>
          <w:rFonts w:ascii="Times New Roman" w:hAnsi="Times New Roman"/>
          <w:color w:val="000000" w:themeColor="text1"/>
          <w:sz w:val="24"/>
          <w:szCs w:val="24"/>
        </w:rPr>
        <w:tab/>
        <w:t>Sensitive Questions</w:t>
      </w:r>
      <w:bookmarkEnd w:id="43"/>
      <w:bookmarkEnd w:id="44"/>
    </w:p>
    <w:p w14:paraId="6448E454" w14:textId="77777777" w:rsidR="001E1FA7" w:rsidRPr="00EC7E29" w:rsidRDefault="001E1FA7" w:rsidP="001E1FA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teacher and principal questionnaires collect data on salary. While these items might be considered sensitive, they have been used in the past, and response rates for these items are traditionally high, at 95.2% for principals and ranging from 85.0% to 93.62% for teachers.</w:t>
      </w:r>
    </w:p>
    <w:p w14:paraId="6D313A38" w14:textId="691FA0CC" w:rsidR="001E1FA7" w:rsidRPr="00F35F2F" w:rsidRDefault="001E1FA7" w:rsidP="001E1FA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Based on public comments received for </w:t>
      </w:r>
      <w:r w:rsidRPr="00F35F2F">
        <w:rPr>
          <w:rFonts w:ascii="Times New Roman" w:hAnsi="Times New Roman"/>
          <w:color w:val="000000" w:themeColor="text1"/>
          <w:szCs w:val="24"/>
        </w:rPr>
        <w:t xml:space="preserve">NTPS 2017-18, cognitive </w:t>
      </w:r>
      <w:r w:rsidR="00410222">
        <w:rPr>
          <w:rFonts w:ascii="Times New Roman" w:hAnsi="Times New Roman"/>
          <w:color w:val="000000" w:themeColor="text1"/>
          <w:szCs w:val="24"/>
        </w:rPr>
        <w:t>testing was</w:t>
      </w:r>
      <w:r w:rsidRPr="00F35F2F">
        <w:rPr>
          <w:rFonts w:ascii="Times New Roman" w:hAnsi="Times New Roman"/>
          <w:color w:val="000000" w:themeColor="text1"/>
          <w:szCs w:val="24"/>
        </w:rPr>
        <w:t xml:space="preserve"> conducted </w:t>
      </w:r>
      <w:r w:rsidR="00410222">
        <w:rPr>
          <w:rFonts w:ascii="Times New Roman" w:hAnsi="Times New Roman"/>
          <w:color w:val="000000" w:themeColor="text1"/>
          <w:szCs w:val="24"/>
        </w:rPr>
        <w:t xml:space="preserve">in 2017 and 2018 </w:t>
      </w:r>
      <w:r w:rsidRPr="00F35F2F">
        <w:rPr>
          <w:rFonts w:ascii="Times New Roman" w:hAnsi="Times New Roman"/>
          <w:color w:val="000000" w:themeColor="text1"/>
          <w:szCs w:val="24"/>
        </w:rPr>
        <w:t xml:space="preserve">(OMB #1850-0803 v.218) to test new NTPS </w:t>
      </w:r>
      <w:r w:rsidR="00410222">
        <w:rPr>
          <w:rFonts w:ascii="Times New Roman" w:hAnsi="Times New Roman"/>
          <w:color w:val="000000" w:themeColor="text1"/>
          <w:szCs w:val="24"/>
        </w:rPr>
        <w:t>2020-21</w:t>
      </w:r>
      <w:r w:rsidRPr="00F35F2F">
        <w:rPr>
          <w:rFonts w:ascii="Times New Roman" w:hAnsi="Times New Roman"/>
          <w:color w:val="000000" w:themeColor="text1"/>
          <w:szCs w:val="24"/>
        </w:rPr>
        <w:t xml:space="preserve">content, including questions </w:t>
      </w:r>
      <w:r w:rsidR="00B4578D">
        <w:rPr>
          <w:rFonts w:ascii="Times New Roman" w:hAnsi="Times New Roman"/>
          <w:color w:val="000000" w:themeColor="text1"/>
          <w:szCs w:val="24"/>
        </w:rPr>
        <w:t>designed to</w:t>
      </w:r>
      <w:r w:rsidRPr="00F35F2F">
        <w:rPr>
          <w:rFonts w:ascii="Times New Roman" w:hAnsi="Times New Roman"/>
          <w:color w:val="000000" w:themeColor="text1"/>
          <w:szCs w:val="24"/>
        </w:rPr>
        <w:t xml:space="preserve"> ask public school principals and teachers about their sexual orientation and gender identity. </w:t>
      </w:r>
      <w:r w:rsidR="00FF7191" w:rsidRPr="00F35F2F">
        <w:rPr>
          <w:rFonts w:ascii="Times New Roman" w:hAnsi="Times New Roman"/>
          <w:color w:val="000000" w:themeColor="text1"/>
          <w:szCs w:val="24"/>
        </w:rPr>
        <w:t>The results indicated that principals and teachers understood these questions, but speculated that others may be uncomfortable reporting their sexual orientation and gender identity, particularly when contacted through their school. A</w:t>
      </w:r>
      <w:r w:rsidRPr="00F35F2F">
        <w:rPr>
          <w:rFonts w:ascii="Times New Roman" w:hAnsi="Times New Roman"/>
          <w:color w:val="000000" w:themeColor="text1"/>
          <w:szCs w:val="24"/>
        </w:rPr>
        <w:t xml:space="preserve">s a result, these items </w:t>
      </w:r>
      <w:r w:rsidR="00F93CC8" w:rsidRPr="00F35F2F">
        <w:rPr>
          <w:rFonts w:ascii="Times New Roman" w:hAnsi="Times New Roman"/>
          <w:color w:val="000000" w:themeColor="text1"/>
          <w:szCs w:val="24"/>
        </w:rPr>
        <w:t>will not</w:t>
      </w:r>
      <w:r w:rsidR="00FF7191" w:rsidRPr="00F35F2F">
        <w:rPr>
          <w:rFonts w:ascii="Times New Roman" w:hAnsi="Times New Roman"/>
          <w:color w:val="000000" w:themeColor="text1"/>
          <w:szCs w:val="24"/>
        </w:rPr>
        <w:t xml:space="preserve"> be included in the NTPS </w:t>
      </w:r>
      <w:r w:rsidR="00732D18">
        <w:rPr>
          <w:rFonts w:ascii="Times New Roman" w:hAnsi="Times New Roman"/>
          <w:color w:val="000000" w:themeColor="text1"/>
          <w:szCs w:val="24"/>
        </w:rPr>
        <w:t>2020-21</w:t>
      </w:r>
      <w:r w:rsidR="00FF7191" w:rsidRPr="00F35F2F">
        <w:rPr>
          <w:rFonts w:ascii="Times New Roman" w:hAnsi="Times New Roman"/>
          <w:color w:val="000000" w:themeColor="text1"/>
          <w:szCs w:val="24"/>
        </w:rPr>
        <w:t xml:space="preserve"> </w:t>
      </w:r>
      <w:r w:rsidRPr="00F35F2F">
        <w:rPr>
          <w:rFonts w:ascii="Times New Roman" w:hAnsi="Times New Roman"/>
          <w:color w:val="000000" w:themeColor="text1"/>
          <w:szCs w:val="24"/>
        </w:rPr>
        <w:t>questionnaires</w:t>
      </w:r>
      <w:r w:rsidR="00FF7191" w:rsidRPr="00F35F2F">
        <w:rPr>
          <w:rFonts w:ascii="Times New Roman" w:hAnsi="Times New Roman"/>
          <w:color w:val="000000" w:themeColor="text1"/>
          <w:szCs w:val="24"/>
        </w:rPr>
        <w:t xml:space="preserve">, though NCES </w:t>
      </w:r>
      <w:r w:rsidR="00791F08">
        <w:rPr>
          <w:rFonts w:ascii="Times New Roman" w:hAnsi="Times New Roman"/>
          <w:color w:val="000000" w:themeColor="text1"/>
          <w:szCs w:val="24"/>
        </w:rPr>
        <w:t>will</w:t>
      </w:r>
      <w:r w:rsidR="00791F08" w:rsidRPr="00F35F2F">
        <w:rPr>
          <w:rFonts w:ascii="Times New Roman" w:hAnsi="Times New Roman"/>
          <w:color w:val="000000" w:themeColor="text1"/>
          <w:szCs w:val="24"/>
        </w:rPr>
        <w:t xml:space="preserve"> </w:t>
      </w:r>
      <w:r w:rsidR="00FF7191" w:rsidRPr="00F35F2F">
        <w:rPr>
          <w:rFonts w:ascii="Times New Roman" w:hAnsi="Times New Roman"/>
          <w:color w:val="000000" w:themeColor="text1"/>
          <w:szCs w:val="24"/>
        </w:rPr>
        <w:t>continue to explore, through separate research, whether their inclusion in the NTPS Public School Teacher Questionnaire would increase item or unit nonresponse rates</w:t>
      </w:r>
      <w:r w:rsidRPr="00F35F2F">
        <w:rPr>
          <w:rFonts w:ascii="Times New Roman" w:hAnsi="Times New Roman"/>
          <w:color w:val="000000" w:themeColor="text1"/>
          <w:szCs w:val="24"/>
        </w:rPr>
        <w:t>. The final versions of the NTPS 2020</w:t>
      </w:r>
      <w:r w:rsidR="00732D18">
        <w:rPr>
          <w:rFonts w:ascii="Times New Roman" w:hAnsi="Times New Roman"/>
          <w:color w:val="000000" w:themeColor="text1"/>
          <w:szCs w:val="24"/>
        </w:rPr>
        <w:t>-21</w:t>
      </w:r>
      <w:r w:rsidRPr="00F35F2F">
        <w:rPr>
          <w:rFonts w:ascii="Times New Roman" w:hAnsi="Times New Roman"/>
          <w:color w:val="000000" w:themeColor="text1"/>
          <w:szCs w:val="24"/>
        </w:rPr>
        <w:t xml:space="preserve"> questionnaires are provided in Appendix B.</w:t>
      </w:r>
    </w:p>
    <w:p w14:paraId="40677A57" w14:textId="77777777" w:rsidR="00B24E91" w:rsidRDefault="00B24E91">
      <w:pPr>
        <w:spacing w:line="240" w:lineRule="auto"/>
        <w:rPr>
          <w:rFonts w:ascii="Times New Roman" w:hAnsi="Times New Roman"/>
          <w:b/>
          <w:color w:val="000000" w:themeColor="text1"/>
          <w:szCs w:val="24"/>
        </w:rPr>
      </w:pPr>
      <w:bookmarkStart w:id="45" w:name="_Toc455061092"/>
      <w:bookmarkStart w:id="46" w:name="_Toc24472046"/>
      <w:r>
        <w:rPr>
          <w:rFonts w:ascii="Times New Roman" w:hAnsi="Times New Roman"/>
          <w:color w:val="000000" w:themeColor="text1"/>
          <w:szCs w:val="24"/>
        </w:rPr>
        <w:br w:type="page"/>
      </w:r>
    </w:p>
    <w:p w14:paraId="33F09788" w14:textId="6C6D83D5" w:rsidR="009F2F52" w:rsidRPr="00EC7E29"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r w:rsidRPr="00F35F2F">
        <w:rPr>
          <w:rFonts w:ascii="Times New Roman" w:hAnsi="Times New Roman"/>
          <w:color w:val="000000" w:themeColor="text1"/>
          <w:sz w:val="24"/>
          <w:szCs w:val="24"/>
        </w:rPr>
        <w:t>A.12</w:t>
      </w:r>
      <w:r w:rsidRPr="00F35F2F">
        <w:rPr>
          <w:rFonts w:ascii="Times New Roman" w:hAnsi="Times New Roman"/>
          <w:color w:val="000000" w:themeColor="text1"/>
          <w:sz w:val="24"/>
          <w:szCs w:val="24"/>
        </w:rPr>
        <w:tab/>
        <w:t>Estimated Response Burden</w:t>
      </w:r>
      <w:bookmarkEnd w:id="45"/>
      <w:bookmarkEnd w:id="46"/>
    </w:p>
    <w:p w14:paraId="7BA4CD84" w14:textId="14D42DCD" w:rsidR="00581184" w:rsidRDefault="002351C8" w:rsidP="003109FD">
      <w:pPr>
        <w:widowControl w:val="0"/>
        <w:spacing w:after="120"/>
        <w:rPr>
          <w:rFonts w:ascii="Times New Roman" w:hAnsi="Times New Roman"/>
        </w:rPr>
      </w:pPr>
      <w:r w:rsidRPr="00EC7E29">
        <w:rPr>
          <w:rFonts w:ascii="Times New Roman" w:hAnsi="Times New Roman"/>
          <w:color w:val="000000" w:themeColor="text1"/>
          <w:szCs w:val="24"/>
        </w:rPr>
        <w:t>Preliminary activities for NTPS 20</w:t>
      </w:r>
      <w:r w:rsidR="0022749A" w:rsidRPr="00EC7E29">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namely: (a) contacting and seeking research approvals from public school districts with an established research approval process (“special contact districts”), (b) notifying districts that their school(s) have been selected for NTPS 20</w:t>
      </w:r>
      <w:r w:rsidR="0022749A" w:rsidRPr="00EC7E29">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and (c) notifying sampled schools of their selection for the survey and verifying their mailing addresses, were approved in </w:t>
      </w:r>
      <w:r w:rsidR="00732D18">
        <w:rPr>
          <w:rFonts w:ascii="Times New Roman" w:hAnsi="Times New Roman"/>
          <w:color w:val="000000" w:themeColor="text1"/>
          <w:szCs w:val="24"/>
        </w:rPr>
        <w:t>July</w:t>
      </w:r>
      <w:r w:rsidR="00732D18"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201</w:t>
      </w:r>
      <w:r w:rsidR="0022749A" w:rsidRPr="00EC7E29">
        <w:rPr>
          <w:rFonts w:ascii="Times New Roman" w:hAnsi="Times New Roman"/>
          <w:color w:val="000000" w:themeColor="text1"/>
          <w:szCs w:val="24"/>
        </w:rPr>
        <w:t>9 (OM</w:t>
      </w:r>
      <w:r w:rsidRPr="00EC7E29">
        <w:rPr>
          <w:rFonts w:ascii="Times New Roman" w:hAnsi="Times New Roman"/>
          <w:color w:val="000000" w:themeColor="text1"/>
          <w:szCs w:val="24"/>
        </w:rPr>
        <w:t>B# 1850-0598 v.</w:t>
      </w:r>
      <w:r w:rsidR="00732D18">
        <w:rPr>
          <w:rFonts w:ascii="Times New Roman" w:hAnsi="Times New Roman"/>
          <w:color w:val="000000" w:themeColor="text1"/>
          <w:szCs w:val="24"/>
        </w:rPr>
        <w:t>26</w:t>
      </w:r>
      <w:r w:rsidR="003109FD" w:rsidRPr="00EC7E29">
        <w:rPr>
          <w:rFonts w:ascii="Times New Roman" w:hAnsi="Times New Roman"/>
        </w:rPr>
        <w:t>)</w:t>
      </w:r>
      <w:r w:rsidR="00581184">
        <w:rPr>
          <w:rFonts w:ascii="Times New Roman" w:hAnsi="Times New Roman"/>
        </w:rPr>
        <w:t xml:space="preserve"> and are in this submission due to timing overlap.</w:t>
      </w:r>
    </w:p>
    <w:p w14:paraId="5DBF8971" w14:textId="18839D62" w:rsidR="00581184" w:rsidRPr="00EC7E29" w:rsidRDefault="00581184" w:rsidP="00581184">
      <w:pPr>
        <w:widowControl w:val="0"/>
        <w:spacing w:after="120"/>
        <w:rPr>
          <w:rFonts w:ascii="Times New Roman" w:hAnsi="Times New Roman"/>
          <w:color w:val="000000" w:themeColor="text1"/>
          <w:szCs w:val="24"/>
        </w:rPr>
      </w:pPr>
      <w:r w:rsidRPr="00EC7E29">
        <w:rPr>
          <w:rFonts w:ascii="Times New Roman" w:hAnsi="Times New Roman"/>
          <w:color w:val="000000" w:themeColor="text1"/>
          <w:szCs w:val="24"/>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w:t>
      </w:r>
      <w:r w:rsidR="00C81920" w:rsidRPr="002F451A">
        <w:rPr>
          <w:rFonts w:ascii="Times New Roman" w:hAnsi="Times New Roman"/>
          <w:color w:val="000000" w:themeColor="text1"/>
          <w:szCs w:val="24"/>
        </w:rPr>
        <w:t xml:space="preserve">This operation </w:t>
      </w:r>
      <w:r w:rsidR="00C81920">
        <w:rPr>
          <w:rFonts w:ascii="Times New Roman" w:hAnsi="Times New Roman"/>
          <w:color w:val="000000" w:themeColor="text1"/>
          <w:szCs w:val="24"/>
        </w:rPr>
        <w:t>will begin in the winter of 2019-20</w:t>
      </w:r>
      <w:r w:rsidR="00C81920" w:rsidRPr="00EC7E29">
        <w:rPr>
          <w:rFonts w:ascii="Times New Roman" w:hAnsi="Times New Roman"/>
          <w:color w:val="000000" w:themeColor="text1"/>
          <w:szCs w:val="24"/>
        </w:rPr>
        <w:t xml:space="preserve"> to allow </w:t>
      </w:r>
      <w:r w:rsidR="00C81920" w:rsidRPr="002F451A">
        <w:rPr>
          <w:rFonts w:ascii="Times New Roman" w:hAnsi="Times New Roman"/>
          <w:color w:val="000000" w:themeColor="text1"/>
          <w:szCs w:val="24"/>
        </w:rPr>
        <w:t>sufficient</w:t>
      </w:r>
      <w:r w:rsidR="00C81920" w:rsidRPr="00EC7E29">
        <w:rPr>
          <w:rFonts w:ascii="Times New Roman" w:hAnsi="Times New Roman"/>
          <w:color w:val="000000" w:themeColor="text1"/>
          <w:szCs w:val="24"/>
        </w:rPr>
        <w:t xml:space="preserve"> time for special districts’ review processes.</w:t>
      </w:r>
      <w:r w:rsidR="00C81920" w:rsidRPr="002F451A">
        <w:rPr>
          <w:rFonts w:ascii="Times New Roman" w:hAnsi="Times New Roman"/>
          <w:color w:val="000000" w:themeColor="text1"/>
          <w:szCs w:val="24"/>
        </w:rPr>
        <w:t xml:space="preserve"> </w:t>
      </w:r>
      <w:r w:rsidR="00C81920" w:rsidRPr="00586381">
        <w:rPr>
          <w:rFonts w:ascii="Times New Roman" w:hAnsi="Times New Roman"/>
          <w:szCs w:val="24"/>
        </w:rPr>
        <w:t>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2020</w:t>
      </w:r>
      <w:r w:rsidR="00C81920">
        <w:rPr>
          <w:rFonts w:ascii="Times New Roman" w:hAnsi="Times New Roman"/>
          <w:szCs w:val="24"/>
        </w:rPr>
        <w:t>.</w:t>
      </w:r>
      <w:r w:rsidR="00C81920" w:rsidRPr="00C81920">
        <w:rPr>
          <w:rFonts w:ascii="Times New Roman" w:hAnsi="Times New Roman"/>
          <w:color w:val="000000" w:themeColor="text1"/>
        </w:rPr>
        <w:t xml:space="preserve"> </w:t>
      </w:r>
      <w:r w:rsidR="00C81920" w:rsidRPr="00EC7E29">
        <w:rPr>
          <w:rFonts w:ascii="Times New Roman" w:hAnsi="Times New Roman"/>
          <w:color w:val="000000" w:themeColor="text1"/>
          <w:szCs w:val="24"/>
        </w:rPr>
        <w:t>We will continue to work with the districts until we receive a final response (approval or denial of request) as long as there is sufficient time for sampled schools, principals, and teachers to respond to NTPS</w:t>
      </w:r>
      <w:r w:rsidRPr="00EC7E29">
        <w:rPr>
          <w:rFonts w:ascii="Times New Roman" w:hAnsi="Times New Roman"/>
          <w:color w:val="000000" w:themeColor="text1"/>
          <w:szCs w:val="24"/>
        </w:rPr>
        <w:t>.</w:t>
      </w:r>
    </w:p>
    <w:p w14:paraId="1808AC9D" w14:textId="6DD34AAB" w:rsidR="00581184" w:rsidRPr="00EC7E29" w:rsidRDefault="0085395C" w:rsidP="00581184">
      <w:pPr>
        <w:widowControl w:val="0"/>
        <w:spacing w:after="120"/>
        <w:rPr>
          <w:rFonts w:ascii="Times New Roman" w:hAnsi="Times New Roman"/>
          <w:color w:val="000000" w:themeColor="text1"/>
          <w:szCs w:val="24"/>
        </w:rPr>
      </w:pPr>
      <w:r>
        <w:rPr>
          <w:rFonts w:ascii="Times New Roman" w:hAnsi="Times New Roman"/>
          <w:color w:val="000000" w:themeColor="text1"/>
          <w:szCs w:val="24"/>
        </w:rPr>
        <w:t>The</w:t>
      </w:r>
      <w:r w:rsidR="00581184" w:rsidRPr="00EC7E29">
        <w:rPr>
          <w:rFonts w:ascii="Times New Roman" w:hAnsi="Times New Roman"/>
          <w:color w:val="000000" w:themeColor="text1"/>
          <w:szCs w:val="24"/>
        </w:rPr>
        <w:t xml:space="preserve"> projected number of </w:t>
      </w:r>
      <w:r>
        <w:rPr>
          <w:rFonts w:ascii="Times New Roman" w:hAnsi="Times New Roman"/>
          <w:color w:val="000000" w:themeColor="text1"/>
          <w:szCs w:val="24"/>
        </w:rPr>
        <w:t>respondents</w:t>
      </w:r>
      <w:r w:rsidR="00581184" w:rsidRPr="00EC7E29">
        <w:rPr>
          <w:rFonts w:ascii="Times New Roman" w:hAnsi="Times New Roman"/>
          <w:color w:val="000000" w:themeColor="text1"/>
          <w:szCs w:val="24"/>
        </w:rPr>
        <w:t xml:space="preserve"> is based on the NTPS 2020</w:t>
      </w:r>
      <w:r w:rsidR="00732D18">
        <w:rPr>
          <w:rFonts w:ascii="Times New Roman" w:hAnsi="Times New Roman"/>
          <w:color w:val="000000" w:themeColor="text1"/>
          <w:szCs w:val="24"/>
        </w:rPr>
        <w:t>-21</w:t>
      </w:r>
      <w:r w:rsidR="00581184" w:rsidRPr="00EC7E29">
        <w:rPr>
          <w:rFonts w:ascii="Times New Roman" w:hAnsi="Times New Roman"/>
          <w:color w:val="000000" w:themeColor="text1"/>
          <w:szCs w:val="24"/>
        </w:rPr>
        <w:t xml:space="preserve"> sample size, and takes into account eligibility and response rates from NTPS 2017-18.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1FD2C07B" w14:textId="7820E10C" w:rsidR="00581184" w:rsidRPr="00EC7E29" w:rsidRDefault="00581184" w:rsidP="00581184">
      <w:pPr>
        <w:spacing w:after="120" w:line="23" w:lineRule="atLeast"/>
        <w:rPr>
          <w:rFonts w:ascii="Times New Roman" w:hAnsi="Times New Roman"/>
        </w:rPr>
      </w:pPr>
      <w:r w:rsidRPr="00EC7E29">
        <w:rPr>
          <w:rFonts w:ascii="Times New Roman" w:hAnsi="Times New Roman"/>
        </w:rPr>
        <w:t>The already approved total response burden estimate for special district IRB approvals is based on 360 minutes for IRB review by one staff member, and 60 minutes per member for special district IRB panel review, assuming each panel would on average be composed of six panel members. The burden per school for reading and potentially following up on the NTPS notification letter is estimated to average about 3 minutes.</w:t>
      </w:r>
      <w:r w:rsidR="006D3560">
        <w:rPr>
          <w:rFonts w:ascii="Times New Roman" w:hAnsi="Times New Roman"/>
        </w:rPr>
        <w:t xml:space="preserve"> </w:t>
      </w:r>
      <w:r w:rsidR="006D3560" w:rsidRPr="00705D63">
        <w:rPr>
          <w:rFonts w:ascii="Times New Roman" w:hAnsi="Times New Roman"/>
        </w:rPr>
        <w:t>Based on the estimated hourly rates for principals/administrators of $46.85</w:t>
      </w:r>
      <w:r w:rsidR="006D3560" w:rsidRPr="00705D63">
        <w:rPr>
          <w:rStyle w:val="FootnoteReference"/>
          <w:rFonts w:ascii="Times New Roman" w:hAnsi="Times New Roman"/>
        </w:rPr>
        <w:footnoteReference w:id="4"/>
      </w:r>
      <w:r w:rsidR="006D3560" w:rsidRPr="00705D63">
        <w:rPr>
          <w:rFonts w:ascii="Times New Roman" w:hAnsi="Times New Roman"/>
        </w:rPr>
        <w:t xml:space="preserve">, and </w:t>
      </w:r>
      <w:r w:rsidR="006D3560" w:rsidRPr="00B40F2A">
        <w:rPr>
          <w:rFonts w:ascii="Times New Roman" w:hAnsi="Times New Roman"/>
        </w:rPr>
        <w:t>based on 3,330 total burden hours for NTPS 2020-21 preliminary activities, the total estimated burden time cost to respondents is $15</w:t>
      </w:r>
      <w:r w:rsidR="006D3560">
        <w:rPr>
          <w:rFonts w:ascii="Times New Roman" w:hAnsi="Times New Roman"/>
        </w:rPr>
        <w:t>6</w:t>
      </w:r>
      <w:r w:rsidR="006D3560" w:rsidRPr="00B40F2A">
        <w:rPr>
          <w:rFonts w:ascii="Times New Roman" w:hAnsi="Times New Roman"/>
        </w:rPr>
        <w:t>,</w:t>
      </w:r>
      <w:r w:rsidR="006D3560">
        <w:rPr>
          <w:rFonts w:ascii="Times New Roman" w:hAnsi="Times New Roman"/>
        </w:rPr>
        <w:t>011</w:t>
      </w:r>
      <w:r w:rsidR="006D3560" w:rsidRPr="00B40F2A">
        <w:rPr>
          <w:rFonts w:ascii="Times New Roman" w:hAnsi="Times New Roman"/>
        </w:rPr>
        <w:t>.</w:t>
      </w:r>
    </w:p>
    <w:p w14:paraId="00C75A10" w14:textId="56A2F555" w:rsidR="00034F5C" w:rsidRPr="00EC7E29" w:rsidRDefault="003109FD" w:rsidP="00581184">
      <w:pPr>
        <w:widowControl w:val="0"/>
        <w:spacing w:after="120"/>
        <w:rPr>
          <w:rFonts w:ascii="Times New Roman" w:hAnsi="Times New Roman"/>
          <w:b/>
          <w:color w:val="000000" w:themeColor="text1"/>
          <w:szCs w:val="24"/>
        </w:rPr>
      </w:pPr>
      <w:r w:rsidRPr="00EC7E29">
        <w:rPr>
          <w:rFonts w:ascii="Times New Roman" w:hAnsi="Times New Roman"/>
          <w:color w:val="000000" w:themeColor="text1"/>
          <w:szCs w:val="24"/>
        </w:rPr>
        <w:t>This request is for t</w:t>
      </w:r>
      <w:r w:rsidR="00034F5C" w:rsidRPr="00EC7E29">
        <w:rPr>
          <w:rFonts w:ascii="Times New Roman" w:hAnsi="Times New Roman"/>
          <w:color w:val="000000" w:themeColor="text1"/>
          <w:szCs w:val="24"/>
        </w:rPr>
        <w:t xml:space="preserve">he sample size, </w:t>
      </w:r>
      <w:r w:rsidR="001E334C" w:rsidRPr="00EC7E29">
        <w:rPr>
          <w:rFonts w:ascii="Times New Roman" w:hAnsi="Times New Roman"/>
          <w:color w:val="000000" w:themeColor="text1"/>
          <w:szCs w:val="24"/>
        </w:rPr>
        <w:t xml:space="preserve">expected response rate, </w:t>
      </w:r>
      <w:r w:rsidR="00034F5C" w:rsidRPr="00EC7E29">
        <w:rPr>
          <w:rFonts w:ascii="Times New Roman" w:hAnsi="Times New Roman"/>
          <w:color w:val="000000" w:themeColor="text1"/>
          <w:szCs w:val="24"/>
        </w:rPr>
        <w:t>projected number of responses, estimate</w:t>
      </w:r>
      <w:r w:rsidR="001E334C" w:rsidRPr="00EC7E29">
        <w:rPr>
          <w:rFonts w:ascii="Times New Roman" w:hAnsi="Times New Roman"/>
          <w:color w:val="000000" w:themeColor="text1"/>
          <w:szCs w:val="24"/>
        </w:rPr>
        <w:t>d</w:t>
      </w:r>
      <w:r w:rsidR="00034F5C" w:rsidRPr="00EC7E29">
        <w:rPr>
          <w:rFonts w:ascii="Times New Roman" w:hAnsi="Times New Roman"/>
          <w:color w:val="000000" w:themeColor="text1"/>
          <w:szCs w:val="24"/>
        </w:rPr>
        <w:t xml:space="preserve"> average response time, and the total estimates </w:t>
      </w:r>
      <w:r w:rsidR="001E334C" w:rsidRPr="00EC7E29">
        <w:rPr>
          <w:rFonts w:ascii="Times New Roman" w:hAnsi="Times New Roman"/>
          <w:color w:val="000000" w:themeColor="text1"/>
          <w:szCs w:val="24"/>
        </w:rPr>
        <w:t xml:space="preserve">of </w:t>
      </w:r>
      <w:r w:rsidR="00034F5C" w:rsidRPr="00EC7E29">
        <w:rPr>
          <w:rFonts w:ascii="Times New Roman" w:hAnsi="Times New Roman"/>
          <w:color w:val="000000" w:themeColor="text1"/>
          <w:szCs w:val="24"/>
        </w:rPr>
        <w:t xml:space="preserve">respondent burden for the </w:t>
      </w:r>
      <w:r w:rsidRPr="00EC7E29">
        <w:rPr>
          <w:rFonts w:ascii="Times New Roman" w:hAnsi="Times New Roman"/>
          <w:color w:val="000000" w:themeColor="text1"/>
          <w:szCs w:val="24"/>
        </w:rPr>
        <w:t xml:space="preserve">remainder of </w:t>
      </w:r>
      <w:r w:rsidR="00034F5C" w:rsidRPr="00EC7E29">
        <w:rPr>
          <w:rFonts w:ascii="Times New Roman" w:hAnsi="Times New Roman"/>
          <w:color w:val="000000" w:themeColor="text1"/>
          <w:szCs w:val="24"/>
        </w:rPr>
        <w:t xml:space="preserve">NTPS </w:t>
      </w:r>
      <w:r w:rsidR="00F93CC8" w:rsidRPr="00EC7E29">
        <w:rPr>
          <w:rFonts w:ascii="Times New Roman" w:hAnsi="Times New Roman"/>
          <w:color w:val="000000" w:themeColor="text1"/>
          <w:szCs w:val="24"/>
        </w:rPr>
        <w:t>2020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recruitment and </w:t>
      </w:r>
      <w:r w:rsidR="00034F5C" w:rsidRPr="00EC7E29">
        <w:rPr>
          <w:rFonts w:ascii="Times New Roman" w:hAnsi="Times New Roman"/>
          <w:color w:val="000000" w:themeColor="text1"/>
          <w:szCs w:val="24"/>
        </w:rPr>
        <w:t>data collection activities</w:t>
      </w:r>
      <w:r w:rsidR="00CA17CE" w:rsidRPr="00EC7E29">
        <w:rPr>
          <w:rFonts w:ascii="Times New Roman" w:hAnsi="Times New Roman"/>
          <w:color w:val="000000" w:themeColor="text1"/>
          <w:szCs w:val="24"/>
        </w:rPr>
        <w:t xml:space="preserve"> for public and private schools</w:t>
      </w:r>
      <w:r w:rsidR="00034F5C" w:rsidRPr="00EC7E29">
        <w:rPr>
          <w:rFonts w:ascii="Times New Roman" w:hAnsi="Times New Roman"/>
          <w:color w:val="000000" w:themeColor="text1"/>
          <w:szCs w:val="24"/>
        </w:rPr>
        <w:t xml:space="preserve"> </w:t>
      </w:r>
      <w:r w:rsidRPr="00EC7E29">
        <w:rPr>
          <w:rFonts w:ascii="Times New Roman" w:hAnsi="Times New Roman"/>
          <w:color w:val="000000" w:themeColor="text1"/>
          <w:szCs w:val="24"/>
        </w:rPr>
        <w:t>as</w:t>
      </w:r>
      <w:r w:rsidR="00034F5C" w:rsidRPr="00EC7E29">
        <w:rPr>
          <w:rFonts w:ascii="Times New Roman" w:hAnsi="Times New Roman"/>
          <w:color w:val="000000" w:themeColor="text1"/>
          <w:szCs w:val="24"/>
        </w:rPr>
        <w:t xml:space="preserve"> provided in Table 1</w:t>
      </w:r>
      <w:r w:rsidR="001D2B10" w:rsidRPr="00EC7E29">
        <w:rPr>
          <w:rFonts w:ascii="Times New Roman" w:hAnsi="Times New Roman"/>
          <w:color w:val="000000" w:themeColor="text1"/>
          <w:szCs w:val="24"/>
        </w:rPr>
        <w:t>.</w:t>
      </w:r>
    </w:p>
    <w:p w14:paraId="54690902" w14:textId="2DA479D1" w:rsidR="00B42C9C" w:rsidRPr="00EC7E29" w:rsidRDefault="0054228F" w:rsidP="00970E01">
      <w:pPr>
        <w:widowControl w:val="0"/>
        <w:spacing w:after="120" w:line="23" w:lineRule="atLeast"/>
        <w:rPr>
          <w:rFonts w:ascii="Times New Roman" w:hAnsi="Times New Roman"/>
        </w:rPr>
      </w:pPr>
      <w:r w:rsidRPr="00EC7E29">
        <w:rPr>
          <w:rFonts w:ascii="Times New Roman" w:hAnsi="Times New Roman"/>
        </w:rPr>
        <w:t>The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NTPS data collection will begin in July 20</w:t>
      </w:r>
      <w:r>
        <w:rPr>
          <w:rFonts w:ascii="Times New Roman" w:hAnsi="Times New Roman"/>
        </w:rPr>
        <w:t>20</w:t>
      </w:r>
      <w:r w:rsidRPr="00EC7E29">
        <w:rPr>
          <w:rFonts w:ascii="Times New Roman" w:hAnsi="Times New Roman"/>
        </w:rPr>
        <w:t xml:space="preserve"> with an advance letter mailing to all sampled school principals. </w:t>
      </w:r>
      <w:r>
        <w:rPr>
          <w:rFonts w:ascii="Times New Roman" w:hAnsi="Times New Roman"/>
        </w:rPr>
        <w:t>T</w:t>
      </w:r>
      <w:r w:rsidRPr="00EC7E29">
        <w:rPr>
          <w:rFonts w:ascii="Times New Roman" w:hAnsi="Times New Roman"/>
        </w:rPr>
        <w:t>hroughout this section, “school” is used to refer to both public and private schools, unless stated otherwise</w:t>
      </w:r>
      <w:r>
        <w:rPr>
          <w:rFonts w:ascii="Times New Roman" w:hAnsi="Times New Roman"/>
        </w:rPr>
        <w:t>.</w:t>
      </w:r>
      <w:r w:rsidRPr="00EC7E29">
        <w:rPr>
          <w:rFonts w:ascii="Times New Roman" w:hAnsi="Times New Roman"/>
        </w:rPr>
        <w:t xml:space="preserve"> The </w:t>
      </w:r>
      <w:r>
        <w:rPr>
          <w:rFonts w:ascii="Times New Roman" w:hAnsi="Times New Roman"/>
        </w:rPr>
        <w:t xml:space="preserve">burden estimate accounts for </w:t>
      </w:r>
      <w:r w:rsidRPr="00EC7E29">
        <w:rPr>
          <w:rFonts w:ascii="Times New Roman" w:hAnsi="Times New Roman"/>
        </w:rPr>
        <w:t>principal</w:t>
      </w:r>
      <w:r>
        <w:rPr>
          <w:rFonts w:ascii="Times New Roman" w:hAnsi="Times New Roman"/>
        </w:rPr>
        <w:t>s</w:t>
      </w:r>
      <w:r w:rsidRPr="00EC7E29">
        <w:rPr>
          <w:rFonts w:ascii="Times New Roman" w:hAnsi="Times New Roman"/>
        </w:rPr>
        <w:t xml:space="preserve"> spend</w:t>
      </w:r>
      <w:r>
        <w:rPr>
          <w:rFonts w:ascii="Times New Roman" w:hAnsi="Times New Roman"/>
        </w:rPr>
        <w:t>ing</w:t>
      </w:r>
      <w:r w:rsidRPr="00EC7E29">
        <w:rPr>
          <w:rFonts w:ascii="Times New Roman" w:hAnsi="Times New Roman"/>
        </w:rPr>
        <w:t xml:space="preserve"> time to read the letter and log</w:t>
      </w:r>
      <w:r>
        <w:rPr>
          <w:rFonts w:ascii="Times New Roman" w:hAnsi="Times New Roman"/>
        </w:rPr>
        <w:t>ging</w:t>
      </w:r>
      <w:r w:rsidRPr="00EC7E29">
        <w:rPr>
          <w:rFonts w:ascii="Times New Roman" w:hAnsi="Times New Roman"/>
        </w:rPr>
        <w:t xml:space="preserve"> into the NTPS Screener internet instrument to complete a short “Screener Interview”</w:t>
      </w:r>
      <w:r>
        <w:rPr>
          <w:rFonts w:ascii="Times New Roman" w:hAnsi="Times New Roman"/>
        </w:rPr>
        <w:t xml:space="preserve"> designed t</w:t>
      </w:r>
      <w:r w:rsidRPr="00EC7E29">
        <w:rPr>
          <w:rFonts w:ascii="Times New Roman" w:hAnsi="Times New Roman"/>
        </w:rPr>
        <w:t>o determine the school’s eligibility to participate in NTPS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and to</w:t>
      </w:r>
      <w:r>
        <w:rPr>
          <w:rFonts w:ascii="Times New Roman" w:hAnsi="Times New Roman"/>
        </w:rPr>
        <w:t xml:space="preserve"> establish a survey coordinator</w:t>
      </w:r>
      <w:r w:rsidR="00B42C9C" w:rsidRPr="00EC7E29">
        <w:rPr>
          <w:rFonts w:ascii="Times New Roman" w:hAnsi="Times New Roman"/>
        </w:rPr>
        <w:t>. Principals who do not self-screen will be contacted by telephone</w:t>
      </w:r>
      <w:r w:rsidR="008413C2" w:rsidRPr="00EC7E29">
        <w:rPr>
          <w:rFonts w:ascii="Times New Roman" w:hAnsi="Times New Roman"/>
        </w:rPr>
        <w:t xml:space="preserve"> in mid to late August </w:t>
      </w:r>
      <w:r w:rsidR="00AD5CAA">
        <w:rPr>
          <w:rFonts w:ascii="Times New Roman" w:hAnsi="Times New Roman"/>
        </w:rPr>
        <w:t>2020</w:t>
      </w:r>
      <w:r w:rsidR="008413C2" w:rsidRPr="00EC7E29">
        <w:rPr>
          <w:rFonts w:ascii="Times New Roman" w:hAnsi="Times New Roman"/>
        </w:rPr>
        <w:t>.</w:t>
      </w:r>
    </w:p>
    <w:p w14:paraId="53E032BC" w14:textId="5AEABB5D" w:rsidR="00EA004C" w:rsidRDefault="00B42C9C" w:rsidP="00B42C9C">
      <w:pPr>
        <w:spacing w:after="120" w:line="23" w:lineRule="atLeast"/>
        <w:rPr>
          <w:rFonts w:ascii="Times New Roman" w:hAnsi="Times New Roman"/>
        </w:rPr>
      </w:pPr>
      <w:r w:rsidRPr="00EC7E29">
        <w:rPr>
          <w:rFonts w:ascii="Times New Roman" w:hAnsi="Times New Roman"/>
        </w:rPr>
        <w:t xml:space="preserve">The next step </w:t>
      </w:r>
      <w:r w:rsidR="00116F0F">
        <w:rPr>
          <w:rFonts w:ascii="Times New Roman" w:hAnsi="Times New Roman"/>
        </w:rPr>
        <w:t>will be</w:t>
      </w:r>
      <w:r w:rsidRPr="00EC7E29">
        <w:rPr>
          <w:rFonts w:ascii="Times New Roman" w:hAnsi="Times New Roman"/>
        </w:rPr>
        <w:t xml:space="preserve"> to collect the school level questionnaires – the TLF, School Questionnaire, and Principal Questionnaire – from sampled schools. There are two paths of data collection, and the path that each school will take is dependent upon </w:t>
      </w:r>
      <w:r w:rsidR="006469D2" w:rsidRPr="00EC7E29">
        <w:rPr>
          <w:rFonts w:ascii="Times New Roman" w:hAnsi="Times New Roman"/>
        </w:rPr>
        <w:t>the availability of acceptable teacher roster data from the vendor.  The majority of s</w:t>
      </w:r>
      <w:r w:rsidR="0092275A" w:rsidRPr="00EC7E29">
        <w:rPr>
          <w:rFonts w:ascii="Times New Roman" w:hAnsi="Times New Roman"/>
        </w:rPr>
        <w:t xml:space="preserve">ampled schools </w:t>
      </w:r>
      <w:r w:rsidR="00DE26CB">
        <w:rPr>
          <w:rFonts w:ascii="Times New Roman" w:hAnsi="Times New Roman"/>
        </w:rPr>
        <w:t>are expected to</w:t>
      </w:r>
      <w:r w:rsidR="00DE26CB" w:rsidRPr="00EC7E29">
        <w:rPr>
          <w:rFonts w:ascii="Times New Roman" w:hAnsi="Times New Roman"/>
        </w:rPr>
        <w:t xml:space="preserve"> </w:t>
      </w:r>
      <w:r w:rsidR="0092275A" w:rsidRPr="00EC7E29">
        <w:rPr>
          <w:rFonts w:ascii="Times New Roman" w:hAnsi="Times New Roman"/>
        </w:rPr>
        <w:t xml:space="preserve">have acceptable vendor data available. </w:t>
      </w:r>
      <w:r w:rsidR="00DE26CB">
        <w:rPr>
          <w:rFonts w:ascii="Times New Roman" w:hAnsi="Times New Roman"/>
        </w:rPr>
        <w:t xml:space="preserve">For further details about the data collection procedures for </w:t>
      </w:r>
      <w:r w:rsidR="002C684B">
        <w:rPr>
          <w:rFonts w:ascii="Times New Roman" w:hAnsi="Times New Roman"/>
        </w:rPr>
        <w:t xml:space="preserve">schools without versus with vendor data available, refer to sections B.2.2.1 and B.2.2.2 of Supporting Statement Part B.  </w:t>
      </w:r>
    </w:p>
    <w:p w14:paraId="6D22FA67" w14:textId="482BD03B" w:rsidR="00B42C9C" w:rsidRPr="00EC7E29" w:rsidRDefault="006469D2" w:rsidP="00B42C9C">
      <w:pPr>
        <w:spacing w:after="120" w:line="23" w:lineRule="atLeast"/>
        <w:rPr>
          <w:rFonts w:ascii="Times New Roman" w:hAnsi="Times New Roman"/>
        </w:rPr>
      </w:pPr>
      <w:r w:rsidRPr="00EC7E29">
        <w:rPr>
          <w:rFonts w:ascii="Times New Roman" w:hAnsi="Times New Roman"/>
        </w:rPr>
        <w:t xml:space="preserve">All sampled schools will be mailed an </w:t>
      </w:r>
      <w:r w:rsidR="00B42C9C" w:rsidRPr="00EC7E29">
        <w:rPr>
          <w:rFonts w:ascii="Times New Roman" w:hAnsi="Times New Roman"/>
        </w:rPr>
        <w:t xml:space="preserve">initial mailout package. </w:t>
      </w:r>
      <w:r w:rsidRPr="00EC7E29">
        <w:rPr>
          <w:rFonts w:ascii="Times New Roman" w:hAnsi="Times New Roman"/>
        </w:rPr>
        <w:t xml:space="preserve">The timing of this mailing </w:t>
      </w:r>
      <w:r w:rsidR="0092275A" w:rsidRPr="00EC7E29">
        <w:rPr>
          <w:rFonts w:ascii="Times New Roman" w:hAnsi="Times New Roman"/>
        </w:rPr>
        <w:t xml:space="preserve">is about 2 weeks later for schools </w:t>
      </w:r>
      <w:r w:rsidR="005715EE">
        <w:rPr>
          <w:rFonts w:ascii="Times New Roman" w:hAnsi="Times New Roman"/>
        </w:rPr>
        <w:t>that</w:t>
      </w:r>
      <w:r w:rsidR="005715EE" w:rsidRPr="00EC7E29">
        <w:rPr>
          <w:rFonts w:ascii="Times New Roman" w:hAnsi="Times New Roman"/>
        </w:rPr>
        <w:t xml:space="preserve"> </w:t>
      </w:r>
      <w:r w:rsidR="0092275A" w:rsidRPr="00EC7E29">
        <w:rPr>
          <w:rFonts w:ascii="Times New Roman" w:hAnsi="Times New Roman"/>
        </w:rPr>
        <w:t xml:space="preserve">did not complete the screener early, as to allow these schools additional time to establish a survey coordinator during the screener telephone operation. </w:t>
      </w:r>
      <w:r w:rsidR="00B42C9C" w:rsidRPr="00EC7E29">
        <w:rPr>
          <w:rFonts w:ascii="Times New Roman" w:hAnsi="Times New Roman"/>
        </w:rPr>
        <w:t>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w:t>
      </w:r>
      <w:r w:rsidR="0092275A" w:rsidRPr="00EC7E29">
        <w:rPr>
          <w:rFonts w:ascii="Times New Roman" w:hAnsi="Times New Roman"/>
        </w:rPr>
        <w:t xml:space="preserve"> completing t</w:t>
      </w:r>
      <w:r w:rsidR="00B42C9C" w:rsidRPr="00EC7E29">
        <w:rPr>
          <w:rFonts w:ascii="Times New Roman" w:hAnsi="Times New Roman"/>
        </w:rPr>
        <w:t>he TLF, Principal Questionnaire, and School Questionnaire</w:t>
      </w:r>
      <w:r w:rsidR="0092275A" w:rsidRPr="00EC7E29">
        <w:rPr>
          <w:rFonts w:ascii="Times New Roman" w:hAnsi="Times New Roman"/>
        </w:rPr>
        <w:t xml:space="preserve"> online using the corresponding internet instrument</w:t>
      </w:r>
      <w:r w:rsidR="00B42C9C" w:rsidRPr="00EC7E29">
        <w:rPr>
          <w:rFonts w:ascii="Times New Roman" w:hAnsi="Times New Roman"/>
        </w:rPr>
        <w:t xml:space="preserv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w:t>
      </w:r>
      <w:r w:rsidR="0092275A" w:rsidRPr="00EC7E29">
        <w:rPr>
          <w:rFonts w:ascii="Times New Roman" w:hAnsi="Times New Roman"/>
        </w:rPr>
        <w:t>i</w:t>
      </w:r>
      <w:r w:rsidR="00B42C9C" w:rsidRPr="00EC7E29">
        <w:rPr>
          <w:rFonts w:ascii="Times New Roman" w:hAnsi="Times New Roman"/>
        </w:rPr>
        <w:t>nternet instrument(s) to complete their questionnaire(s) online. The letter also provides staff with instructions for tracking the status of their school’s questionnaires using the NTPS Respondent Portal (web instrument).</w:t>
      </w:r>
    </w:p>
    <w:p w14:paraId="796D3F82" w14:textId="1A14A688" w:rsidR="00A50741" w:rsidRPr="00EC7E29" w:rsidRDefault="000E1460" w:rsidP="000F3385">
      <w:pPr>
        <w:spacing w:after="120" w:line="23" w:lineRule="atLeast"/>
        <w:rPr>
          <w:rFonts w:ascii="Times New Roman" w:hAnsi="Times New Roman"/>
        </w:rPr>
      </w:pPr>
      <w:r w:rsidRPr="00EC7E29">
        <w:rPr>
          <w:rFonts w:ascii="Times New Roman" w:hAnsi="Times New Roman"/>
        </w:rPr>
        <w:t>Just f</w:t>
      </w:r>
      <w:r w:rsidR="00A50741" w:rsidRPr="00EC7E29">
        <w:rPr>
          <w:rFonts w:ascii="Times New Roman" w:hAnsi="Times New Roman"/>
        </w:rPr>
        <w:t xml:space="preserve">ollowing the initial mailing, </w:t>
      </w:r>
      <w:r w:rsidR="00EF77EE">
        <w:rPr>
          <w:rFonts w:ascii="Times New Roman" w:hAnsi="Times New Roman"/>
        </w:rPr>
        <w:t xml:space="preserve">all schools without vendor data available and </w:t>
      </w:r>
      <w:r w:rsidR="006C3C12">
        <w:rPr>
          <w:rFonts w:ascii="Times New Roman" w:hAnsi="Times New Roman"/>
        </w:rPr>
        <w:t>“priority schools”</w:t>
      </w:r>
      <w:r w:rsidR="000F3385">
        <w:rPr>
          <w:rFonts w:ascii="Times New Roman" w:hAnsi="Times New Roman"/>
        </w:rPr>
        <w:t xml:space="preserve"> with</w:t>
      </w:r>
      <w:r w:rsidR="006C3C12">
        <w:rPr>
          <w:rFonts w:ascii="Times New Roman" w:hAnsi="Times New Roman"/>
        </w:rPr>
        <w:t xml:space="preserve"> vendor data available </w:t>
      </w:r>
      <w:r w:rsidR="006C3C12" w:rsidRPr="00EC7E29">
        <w:rPr>
          <w:rFonts w:ascii="Times New Roman" w:hAnsi="Times New Roman"/>
        </w:rPr>
        <w:t xml:space="preserve">will receive a mail confirmation telephone call during which a telephone interviewer will contact the survey coordinator (if one was established during the screener) or principal to confirm the receipt of the initial package and answer questions as needed. </w:t>
      </w:r>
      <w:r w:rsidR="000F3385">
        <w:rPr>
          <w:rFonts w:ascii="Times New Roman" w:hAnsi="Times New Roman"/>
        </w:rPr>
        <w:t xml:space="preserve">A propensity model run prior to data collection identifies “priority schools”, and these schools </w:t>
      </w:r>
      <w:r w:rsidRPr="00EC7E29">
        <w:rPr>
          <w:rFonts w:ascii="Times New Roman" w:hAnsi="Times New Roman"/>
        </w:rPr>
        <w:t xml:space="preserve">have characteristics </w:t>
      </w:r>
      <w:r w:rsidR="000F3385">
        <w:rPr>
          <w:rFonts w:ascii="Times New Roman" w:hAnsi="Times New Roman"/>
        </w:rPr>
        <w:t xml:space="preserve">of those which </w:t>
      </w:r>
      <w:r w:rsidRPr="00EC7E29">
        <w:rPr>
          <w:rFonts w:ascii="Times New Roman" w:hAnsi="Times New Roman"/>
        </w:rPr>
        <w:t xml:space="preserve">have been historically difficult to collect data from and have a potential high impact on weighting. The goal of this telephone operations is to </w:t>
      </w:r>
      <w:r w:rsidR="001148AE" w:rsidRPr="00EC7E29">
        <w:rPr>
          <w:rFonts w:ascii="Times New Roman" w:hAnsi="Times New Roman"/>
        </w:rPr>
        <w:t>help ensure that</w:t>
      </w:r>
      <w:r w:rsidRPr="00EC7E29">
        <w:rPr>
          <w:rFonts w:ascii="Times New Roman" w:hAnsi="Times New Roman"/>
        </w:rPr>
        <w:t xml:space="preserve"> th</w:t>
      </w:r>
      <w:r w:rsidR="001148AE" w:rsidRPr="00EC7E29">
        <w:rPr>
          <w:rFonts w:ascii="Times New Roman" w:hAnsi="Times New Roman"/>
        </w:rPr>
        <w:t>e package is seen by the school, stress the importance of the survey project, and address any questions that the school contact may have about the survey.</w:t>
      </w:r>
    </w:p>
    <w:p w14:paraId="40F63C0C" w14:textId="77777777" w:rsidR="00EA004C" w:rsidRDefault="00A50741" w:rsidP="00B42C9C">
      <w:pPr>
        <w:spacing w:after="120" w:line="23" w:lineRule="atLeast"/>
        <w:rPr>
          <w:rFonts w:ascii="Times New Roman" w:hAnsi="Times New Roman"/>
        </w:rPr>
      </w:pPr>
      <w:r w:rsidRPr="00EC7E29">
        <w:rPr>
          <w:rFonts w:ascii="Times New Roman" w:hAnsi="Times New Roman"/>
        </w:rPr>
        <w:t xml:space="preserve">All </w:t>
      </w:r>
      <w:r w:rsidR="00B42C9C" w:rsidRPr="00EC7E29">
        <w:rPr>
          <w:rFonts w:ascii="Times New Roman" w:hAnsi="Times New Roman"/>
        </w:rPr>
        <w:t xml:space="preserve">schools that do not respond to the initial survey request will receive up to three additional requests by both mail and email. Paper questionnaires will be included in the third and fourth mailings, as needed. Schools that do not respond to these mailings will also be contacted </w:t>
      </w:r>
      <w:r w:rsidR="004E04AD" w:rsidRPr="00EC7E29">
        <w:rPr>
          <w:rFonts w:ascii="Times New Roman" w:hAnsi="Times New Roman"/>
        </w:rPr>
        <w:t>during a series of</w:t>
      </w:r>
      <w:r w:rsidR="00BD7048" w:rsidRPr="00EC7E29">
        <w:rPr>
          <w:rFonts w:ascii="Times New Roman" w:hAnsi="Times New Roman"/>
        </w:rPr>
        <w:t xml:space="preserve"> </w:t>
      </w:r>
      <w:r w:rsidR="00B42C9C" w:rsidRPr="00EC7E29">
        <w:rPr>
          <w:rFonts w:ascii="Times New Roman" w:hAnsi="Times New Roman"/>
        </w:rPr>
        <w:t xml:space="preserve">telephone </w:t>
      </w:r>
      <w:r w:rsidR="004E04AD" w:rsidRPr="00EC7E29">
        <w:rPr>
          <w:rFonts w:ascii="Times New Roman" w:hAnsi="Times New Roman"/>
        </w:rPr>
        <w:t xml:space="preserve">reminder calls, follow-up calls, </w:t>
      </w:r>
      <w:r w:rsidR="00B42C9C" w:rsidRPr="00EC7E29">
        <w:rPr>
          <w:rFonts w:ascii="Times New Roman" w:hAnsi="Times New Roman"/>
        </w:rPr>
        <w:t>or personal visit</w:t>
      </w:r>
      <w:r w:rsidR="004E04AD" w:rsidRPr="00EC7E29">
        <w:rPr>
          <w:rFonts w:ascii="Times New Roman" w:hAnsi="Times New Roman"/>
        </w:rPr>
        <w:t xml:space="preserve"> throughout the collection period.</w:t>
      </w:r>
    </w:p>
    <w:p w14:paraId="71ED3E65" w14:textId="5B074530" w:rsidR="00B42C9C" w:rsidRPr="00EC7E29" w:rsidRDefault="000B4470" w:rsidP="000B4470">
      <w:pPr>
        <w:spacing w:after="120" w:line="23" w:lineRule="atLeast"/>
        <w:rPr>
          <w:rFonts w:ascii="Times New Roman" w:hAnsi="Times New Roman"/>
          <w:szCs w:val="24"/>
        </w:rPr>
      </w:pPr>
      <w:r w:rsidRPr="00EC7E29">
        <w:rPr>
          <w:rFonts w:ascii="Times New Roman" w:hAnsi="Times New Roman"/>
        </w:rPr>
        <w:t xml:space="preserve">Following the second mailing, schools without acceptable vendor data will be sent down a </w:t>
      </w:r>
      <w:r w:rsidR="004E04AD" w:rsidRPr="00EC7E29">
        <w:rPr>
          <w:rFonts w:ascii="Times New Roman" w:hAnsi="Times New Roman"/>
        </w:rPr>
        <w:t xml:space="preserve">slightly </w:t>
      </w:r>
      <w:r w:rsidRPr="00EC7E29">
        <w:rPr>
          <w:rFonts w:ascii="Times New Roman" w:hAnsi="Times New Roman"/>
        </w:rPr>
        <w:t xml:space="preserve">more aggressive data collection path whose main focus will be on the collection of the </w:t>
      </w:r>
      <w:r w:rsidR="00B42C9C" w:rsidRPr="00EC7E29">
        <w:rPr>
          <w:rFonts w:ascii="Times New Roman" w:hAnsi="Times New Roman"/>
          <w:szCs w:val="24"/>
        </w:rPr>
        <w:t xml:space="preserve">TLF, which is needed to draw a sample for the Teacher Questionnaire. </w:t>
      </w:r>
      <w:r w:rsidRPr="00EC7E29">
        <w:rPr>
          <w:rFonts w:ascii="Times New Roman" w:hAnsi="Times New Roman"/>
          <w:szCs w:val="24"/>
        </w:rPr>
        <w:t>These schools do not have vendor teacher roster data to fall back on for teacher sampling, so it is important that we put forth effort to obtain a TLF from these schools. These schools will receive a personal visit in the fall aimed at the collection of the TLF; d</w:t>
      </w:r>
      <w:r w:rsidR="00B42C9C" w:rsidRPr="00EC7E29">
        <w:rPr>
          <w:rFonts w:ascii="Times New Roman" w:hAnsi="Times New Roman"/>
          <w:szCs w:val="24"/>
        </w:rPr>
        <w:t>uring the personal visit, the survey coordinator or principal will also be encouraged to complete the NTPS School Questionnaire and Principal Questionnaire, as appropriate.</w:t>
      </w:r>
    </w:p>
    <w:p w14:paraId="7D5CAC7D" w14:textId="276499B9" w:rsidR="00B42C9C" w:rsidRPr="00EC7E29" w:rsidRDefault="00B42C9C" w:rsidP="00B42C9C">
      <w:pPr>
        <w:pStyle w:val="L1-FlLSp12"/>
        <w:tabs>
          <w:tab w:val="left" w:pos="0"/>
        </w:tabs>
        <w:spacing w:after="120" w:line="23" w:lineRule="atLeast"/>
        <w:rPr>
          <w:rFonts w:ascii="Times New Roman" w:hAnsi="Times New Roman"/>
        </w:rPr>
      </w:pPr>
      <w:r w:rsidRPr="00EC7E29">
        <w:rPr>
          <w:rFonts w:ascii="Times New Roman" w:hAnsi="Times New Roman"/>
        </w:rPr>
        <w:t xml:space="preserve">Once TLFs are received, processed, and the sample is selected, invitations to complete the teacher questionnaires will be sent out to teachers on a flow basis by email and mailed paper letters. Teachers who do not respond to the initial survey request will receive up to </w:t>
      </w:r>
      <w:r w:rsidR="00995259">
        <w:rPr>
          <w:rFonts w:ascii="Times New Roman" w:hAnsi="Times New Roman"/>
        </w:rPr>
        <w:t>four</w:t>
      </w:r>
      <w:r w:rsidRPr="00EC7E29">
        <w:rPr>
          <w:rFonts w:ascii="Times New Roman" w:hAnsi="Times New Roman"/>
        </w:rPr>
        <w:t xml:space="preserv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w:t>
      </w:r>
      <w:r w:rsidR="004E04AD" w:rsidRPr="00EC7E29">
        <w:rPr>
          <w:rFonts w:ascii="Times New Roman" w:hAnsi="Times New Roman"/>
        </w:rPr>
        <w:t xml:space="preserve"> the </w:t>
      </w:r>
      <w:r w:rsidRPr="00EC7E29">
        <w:rPr>
          <w:rFonts w:ascii="Times New Roman" w:hAnsi="Times New Roman"/>
        </w:rPr>
        <w:t>data collection</w:t>
      </w:r>
      <w:r w:rsidR="004E04AD" w:rsidRPr="00EC7E29">
        <w:rPr>
          <w:rFonts w:ascii="Times New Roman" w:hAnsi="Times New Roman"/>
        </w:rPr>
        <w:t xml:space="preserve"> period.</w:t>
      </w:r>
    </w:p>
    <w:p w14:paraId="79E2F8D3" w14:textId="77777777" w:rsidR="00007B6A" w:rsidRDefault="00007B6A">
      <w:pPr>
        <w:spacing w:line="240" w:lineRule="auto"/>
        <w:rPr>
          <w:rFonts w:ascii="Times New Roman" w:hAnsi="Times New Roman"/>
          <w:b/>
          <w:sz w:val="23"/>
        </w:rPr>
      </w:pPr>
      <w:r>
        <w:rPr>
          <w:rFonts w:ascii="Times New Roman" w:hAnsi="Times New Roman"/>
          <w:b/>
          <w:sz w:val="23"/>
        </w:rPr>
        <w:br w:type="page"/>
      </w:r>
    </w:p>
    <w:p w14:paraId="1B8B1358" w14:textId="414B1EA2" w:rsidR="00232C7F" w:rsidRPr="00EC7E29" w:rsidRDefault="00232C7F" w:rsidP="00824EF4">
      <w:pPr>
        <w:keepNext/>
        <w:spacing w:line="240" w:lineRule="auto"/>
        <w:rPr>
          <w:rFonts w:ascii="Times New Roman" w:hAnsi="Times New Roman"/>
          <w:b/>
          <w:sz w:val="23"/>
        </w:rPr>
      </w:pPr>
      <w:r w:rsidRPr="00EC7E29">
        <w:rPr>
          <w:rFonts w:ascii="Times New Roman" w:hAnsi="Times New Roman"/>
          <w:b/>
          <w:sz w:val="23"/>
        </w:rPr>
        <w:t xml:space="preserve">Table 1. Estimates of respondent burden for </w:t>
      </w:r>
      <w:r w:rsidRPr="00EC7E29">
        <w:rPr>
          <w:rFonts w:ascii="Times New Roman" w:hAnsi="Times New Roman"/>
          <w:b/>
          <w:sz w:val="23"/>
          <w:szCs w:val="23"/>
        </w:rPr>
        <w:t>the 20</w:t>
      </w:r>
      <w:r w:rsidR="00283DDB" w:rsidRPr="00EC7E29">
        <w:rPr>
          <w:rFonts w:ascii="Times New Roman" w:hAnsi="Times New Roman"/>
          <w:b/>
          <w:sz w:val="23"/>
          <w:szCs w:val="23"/>
        </w:rPr>
        <w:t>20</w:t>
      </w:r>
      <w:r w:rsidR="00DF3921">
        <w:rPr>
          <w:rFonts w:ascii="Times New Roman" w:hAnsi="Times New Roman"/>
          <w:b/>
          <w:sz w:val="23"/>
          <w:szCs w:val="23"/>
        </w:rPr>
        <w:t>-21</w:t>
      </w:r>
      <w:r w:rsidRPr="00EC7E29">
        <w:rPr>
          <w:rFonts w:ascii="Times New Roman" w:hAnsi="Times New Roman"/>
          <w:b/>
          <w:sz w:val="23"/>
          <w:szCs w:val="23"/>
        </w:rPr>
        <w:t xml:space="preserve">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3"/>
        <w:gridCol w:w="1404"/>
        <w:gridCol w:w="1405"/>
        <w:gridCol w:w="1405"/>
        <w:gridCol w:w="1405"/>
        <w:gridCol w:w="1405"/>
        <w:gridCol w:w="1405"/>
      </w:tblGrid>
      <w:tr w:rsidR="007120C2" w:rsidRPr="00EC7E29" w14:paraId="64C99F5C" w14:textId="77777777" w:rsidTr="0077079D">
        <w:trPr>
          <w:trHeight w:val="174"/>
        </w:trPr>
        <w:tc>
          <w:tcPr>
            <w:tcW w:w="1124" w:type="pct"/>
            <w:tcBorders>
              <w:bottom w:val="single" w:sz="4" w:space="0" w:color="auto"/>
            </w:tcBorders>
            <w:shd w:val="clear" w:color="auto" w:fill="D9D9D9" w:themeFill="background1" w:themeFillShade="D9"/>
            <w:vAlign w:val="center"/>
          </w:tcPr>
          <w:p w14:paraId="26789FF5" w14:textId="77777777" w:rsidR="00232C7F" w:rsidRPr="00EC7E29" w:rsidRDefault="00232C7F" w:rsidP="000D31F3">
            <w:pPr>
              <w:keepNext/>
              <w:spacing w:line="240" w:lineRule="auto"/>
              <w:jc w:val="center"/>
              <w:rPr>
                <w:rFonts w:ascii="Times New Roman" w:hAnsi="Times New Roman"/>
                <w:b/>
                <w:sz w:val="20"/>
              </w:rPr>
            </w:pPr>
            <w:r w:rsidRPr="00EC7E29">
              <w:rPr>
                <w:rFonts w:ascii="Times New Roman" w:hAnsi="Times New Roman"/>
                <w:b/>
                <w:bCs/>
                <w:sz w:val="20"/>
              </w:rPr>
              <w:t>Activity</w:t>
            </w:r>
          </w:p>
        </w:tc>
        <w:tc>
          <w:tcPr>
            <w:tcW w:w="646" w:type="pct"/>
            <w:tcBorders>
              <w:bottom w:val="single" w:sz="4" w:space="0" w:color="auto"/>
            </w:tcBorders>
            <w:shd w:val="clear" w:color="auto" w:fill="D9D9D9" w:themeFill="background1" w:themeFillShade="D9"/>
            <w:vAlign w:val="center"/>
          </w:tcPr>
          <w:p w14:paraId="7C9D3C63" w14:textId="77777777" w:rsidR="00232C7F" w:rsidRPr="00EC7E29" w:rsidRDefault="00232C7F" w:rsidP="000D31F3">
            <w:pPr>
              <w:keepNext/>
              <w:spacing w:line="240" w:lineRule="auto"/>
              <w:jc w:val="center"/>
              <w:rPr>
                <w:rFonts w:ascii="Times New Roman" w:hAnsi="Times New Roman"/>
                <w:b/>
                <w:sz w:val="20"/>
              </w:rPr>
            </w:pPr>
            <w:r w:rsidRPr="00EC7E29">
              <w:rPr>
                <w:rFonts w:ascii="Times New Roman" w:hAnsi="Times New Roman"/>
                <w:b/>
                <w:bCs/>
                <w:sz w:val="20"/>
              </w:rPr>
              <w:t>Sample Size</w:t>
            </w:r>
          </w:p>
        </w:tc>
        <w:tc>
          <w:tcPr>
            <w:tcW w:w="646" w:type="pct"/>
            <w:tcBorders>
              <w:bottom w:val="single" w:sz="4" w:space="0" w:color="auto"/>
            </w:tcBorders>
            <w:shd w:val="clear" w:color="auto" w:fill="D9D9D9" w:themeFill="background1" w:themeFillShade="D9"/>
            <w:vAlign w:val="center"/>
          </w:tcPr>
          <w:p w14:paraId="37229F9F" w14:textId="77777777" w:rsidR="00232C7F" w:rsidRPr="00EC7E29" w:rsidRDefault="00232C7F" w:rsidP="000D31F3">
            <w:pPr>
              <w:keepNext/>
              <w:spacing w:line="240" w:lineRule="auto"/>
              <w:jc w:val="center"/>
              <w:rPr>
                <w:rFonts w:ascii="Times New Roman" w:hAnsi="Times New Roman"/>
                <w:b/>
                <w:sz w:val="20"/>
              </w:rPr>
            </w:pPr>
            <w:r w:rsidRPr="00EC7E29">
              <w:rPr>
                <w:rFonts w:ascii="Times New Roman" w:hAnsi="Times New Roman"/>
                <w:b/>
                <w:bCs/>
                <w:sz w:val="20"/>
              </w:rPr>
              <w:t>Estimated Response Rate</w:t>
            </w:r>
          </w:p>
        </w:tc>
        <w:tc>
          <w:tcPr>
            <w:tcW w:w="646" w:type="pct"/>
            <w:tcBorders>
              <w:bottom w:val="single" w:sz="4" w:space="0" w:color="auto"/>
            </w:tcBorders>
            <w:shd w:val="clear" w:color="auto" w:fill="D9D9D9" w:themeFill="background1" w:themeFillShade="D9"/>
            <w:vAlign w:val="center"/>
          </w:tcPr>
          <w:p w14:paraId="465261C4" w14:textId="77777777" w:rsidR="00232C7F" w:rsidRPr="00EC7E29" w:rsidRDefault="00232C7F" w:rsidP="000D31F3">
            <w:pPr>
              <w:keepNext/>
              <w:spacing w:line="240" w:lineRule="auto"/>
              <w:jc w:val="center"/>
              <w:rPr>
                <w:rFonts w:ascii="Times New Roman" w:hAnsi="Times New Roman"/>
                <w:b/>
                <w:sz w:val="20"/>
              </w:rPr>
            </w:pPr>
            <w:r w:rsidRPr="00EC7E29">
              <w:rPr>
                <w:rFonts w:ascii="Times New Roman" w:hAnsi="Times New Roman"/>
                <w:b/>
                <w:bCs/>
                <w:sz w:val="20"/>
              </w:rPr>
              <w:t>Estimated Number of Respondents</w:t>
            </w:r>
          </w:p>
        </w:tc>
        <w:tc>
          <w:tcPr>
            <w:tcW w:w="646" w:type="pct"/>
            <w:tcBorders>
              <w:bottom w:val="single" w:sz="4" w:space="0" w:color="auto"/>
            </w:tcBorders>
            <w:shd w:val="clear" w:color="auto" w:fill="D9D9D9" w:themeFill="background1" w:themeFillShade="D9"/>
            <w:vAlign w:val="center"/>
          </w:tcPr>
          <w:p w14:paraId="617D6F39" w14:textId="77777777" w:rsidR="00232C7F" w:rsidRPr="00EC7E29" w:rsidRDefault="00232C7F" w:rsidP="000D31F3">
            <w:pPr>
              <w:keepNext/>
              <w:spacing w:line="240" w:lineRule="auto"/>
              <w:jc w:val="center"/>
              <w:rPr>
                <w:rFonts w:ascii="Times New Roman" w:hAnsi="Times New Roman"/>
                <w:b/>
                <w:sz w:val="20"/>
              </w:rPr>
            </w:pPr>
            <w:r w:rsidRPr="00EC7E29">
              <w:rPr>
                <w:rFonts w:ascii="Times New Roman" w:hAnsi="Times New Roman"/>
                <w:b/>
                <w:bCs/>
                <w:sz w:val="20"/>
              </w:rPr>
              <w:t>Estimated Number of Responses</w:t>
            </w:r>
          </w:p>
        </w:tc>
        <w:tc>
          <w:tcPr>
            <w:tcW w:w="646" w:type="pct"/>
            <w:tcBorders>
              <w:bottom w:val="single" w:sz="4" w:space="0" w:color="auto"/>
            </w:tcBorders>
            <w:shd w:val="clear" w:color="auto" w:fill="D9D9D9" w:themeFill="background1" w:themeFillShade="D9"/>
            <w:vAlign w:val="center"/>
          </w:tcPr>
          <w:p w14:paraId="2420C170" w14:textId="77777777" w:rsidR="00232C7F" w:rsidRPr="00EC7E29" w:rsidRDefault="00232C7F" w:rsidP="000D31F3">
            <w:pPr>
              <w:keepNext/>
              <w:spacing w:line="240" w:lineRule="auto"/>
              <w:ind w:left="-18" w:right="-18"/>
              <w:jc w:val="center"/>
              <w:rPr>
                <w:rFonts w:ascii="Times New Roman" w:hAnsi="Times New Roman"/>
                <w:b/>
                <w:sz w:val="20"/>
              </w:rPr>
            </w:pPr>
            <w:r w:rsidRPr="00EC7E29">
              <w:rPr>
                <w:rFonts w:ascii="Times New Roman" w:hAnsi="Times New Roman"/>
                <w:b/>
                <w:bCs/>
                <w:sz w:val="20"/>
              </w:rPr>
              <w:t>Average Burden Time per Respondent (Minutes)</w:t>
            </w:r>
          </w:p>
        </w:tc>
        <w:tc>
          <w:tcPr>
            <w:tcW w:w="646" w:type="pct"/>
            <w:tcBorders>
              <w:bottom w:val="single" w:sz="4" w:space="0" w:color="auto"/>
            </w:tcBorders>
            <w:shd w:val="clear" w:color="auto" w:fill="D9D9D9" w:themeFill="background1" w:themeFillShade="D9"/>
            <w:vAlign w:val="center"/>
          </w:tcPr>
          <w:p w14:paraId="17A9B677" w14:textId="77777777" w:rsidR="00232C7F" w:rsidRPr="00EC7E29" w:rsidRDefault="00232C7F" w:rsidP="000D31F3">
            <w:pPr>
              <w:keepNext/>
              <w:spacing w:line="240" w:lineRule="auto"/>
              <w:jc w:val="center"/>
              <w:rPr>
                <w:rFonts w:ascii="Times New Roman" w:hAnsi="Times New Roman"/>
                <w:b/>
                <w:sz w:val="20"/>
              </w:rPr>
            </w:pPr>
            <w:r w:rsidRPr="00EC7E29">
              <w:rPr>
                <w:rFonts w:ascii="Times New Roman" w:hAnsi="Times New Roman"/>
                <w:b/>
                <w:bCs/>
                <w:sz w:val="20"/>
              </w:rPr>
              <w:t>Total Burden Hours</w:t>
            </w:r>
          </w:p>
        </w:tc>
      </w:tr>
      <w:tr w:rsidR="00581184" w:rsidRPr="00EC7E29" w14:paraId="05CA2520" w14:textId="77777777" w:rsidTr="0077079D">
        <w:trPr>
          <w:trHeight w:val="53"/>
        </w:trPr>
        <w:tc>
          <w:tcPr>
            <w:tcW w:w="5000" w:type="pct"/>
            <w:gridSpan w:val="7"/>
            <w:shd w:val="clear" w:color="auto" w:fill="auto"/>
            <w:vAlign w:val="center"/>
          </w:tcPr>
          <w:p w14:paraId="1CEB312C" w14:textId="77777777" w:rsidR="00581184" w:rsidRPr="00EC7E29" w:rsidRDefault="00581184" w:rsidP="004C454E">
            <w:pPr>
              <w:spacing w:line="240" w:lineRule="auto"/>
              <w:ind w:right="144"/>
              <w:rPr>
                <w:rFonts w:ascii="Times New Roman" w:hAnsi="Times New Roman"/>
                <w:color w:val="7F7F7F" w:themeColor="text1" w:themeTint="80"/>
                <w:sz w:val="20"/>
              </w:rPr>
            </w:pPr>
            <w:r w:rsidRPr="00EC7E29">
              <w:rPr>
                <w:rFonts w:ascii="Times New Roman" w:hAnsi="Times New Roman"/>
                <w:b/>
                <w:bCs/>
                <w:color w:val="7F7F7F" w:themeColor="text1" w:themeTint="80"/>
                <w:sz w:val="20"/>
              </w:rPr>
              <w:t>Preliminary Activities (already approved)**</w:t>
            </w:r>
          </w:p>
        </w:tc>
      </w:tr>
      <w:tr w:rsidR="00581184" w:rsidRPr="00EC7E29" w14:paraId="7DC241D5" w14:textId="77777777" w:rsidTr="0077079D">
        <w:trPr>
          <w:trHeight w:val="53"/>
        </w:trPr>
        <w:tc>
          <w:tcPr>
            <w:tcW w:w="1124" w:type="pct"/>
            <w:shd w:val="clear" w:color="auto" w:fill="auto"/>
            <w:vAlign w:val="center"/>
          </w:tcPr>
          <w:p w14:paraId="36FF02AF" w14:textId="77777777" w:rsidR="00581184" w:rsidRPr="00EC7E29" w:rsidRDefault="00581184" w:rsidP="004C454E">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Staff Review</w:t>
            </w:r>
          </w:p>
        </w:tc>
        <w:tc>
          <w:tcPr>
            <w:tcW w:w="646" w:type="pct"/>
            <w:shd w:val="clear" w:color="auto" w:fill="auto"/>
            <w:vAlign w:val="center"/>
          </w:tcPr>
          <w:p w14:paraId="7016C70B" w14:textId="77777777" w:rsidR="00581184" w:rsidRPr="00EC7E29" w:rsidRDefault="00581184" w:rsidP="004C454E">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w:t>
            </w:r>
          </w:p>
        </w:tc>
        <w:tc>
          <w:tcPr>
            <w:tcW w:w="646" w:type="pct"/>
            <w:vAlign w:val="center"/>
          </w:tcPr>
          <w:p w14:paraId="34DED82C" w14:textId="77777777" w:rsidR="00581184" w:rsidRPr="00EC7E29" w:rsidRDefault="00581184" w:rsidP="004C454E">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14:paraId="6417EE78" w14:textId="77777777" w:rsidR="00581184" w:rsidRPr="00EC7E29" w:rsidRDefault="00581184" w:rsidP="004C454E">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14:paraId="05244D4F" w14:textId="77777777" w:rsidR="00581184" w:rsidRPr="00EC7E29" w:rsidRDefault="00581184" w:rsidP="004C454E">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14:paraId="5CB68FC3" w14:textId="77777777" w:rsidR="00581184" w:rsidRPr="00EC7E29" w:rsidRDefault="00581184" w:rsidP="00FF502C">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360</w:t>
            </w:r>
          </w:p>
        </w:tc>
        <w:tc>
          <w:tcPr>
            <w:tcW w:w="646" w:type="pct"/>
            <w:shd w:val="clear" w:color="auto" w:fill="auto"/>
            <w:vAlign w:val="center"/>
          </w:tcPr>
          <w:p w14:paraId="62B6114A" w14:textId="77777777" w:rsidR="00581184" w:rsidRPr="00EC7E29" w:rsidRDefault="00581184" w:rsidP="004C454E">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00581184" w:rsidRPr="00EC7E29" w14:paraId="696D3853" w14:textId="77777777" w:rsidTr="0077079D">
        <w:trPr>
          <w:trHeight w:val="53"/>
        </w:trPr>
        <w:tc>
          <w:tcPr>
            <w:tcW w:w="1124" w:type="pct"/>
            <w:shd w:val="clear" w:color="auto" w:fill="auto"/>
            <w:vAlign w:val="center"/>
          </w:tcPr>
          <w:p w14:paraId="2064958C" w14:textId="77777777" w:rsidR="00581184" w:rsidRPr="00EC7E29" w:rsidRDefault="00581184" w:rsidP="004C454E">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Panel Review</w:t>
            </w:r>
          </w:p>
        </w:tc>
        <w:tc>
          <w:tcPr>
            <w:tcW w:w="646" w:type="pct"/>
            <w:shd w:val="clear" w:color="auto" w:fill="auto"/>
            <w:vAlign w:val="center"/>
          </w:tcPr>
          <w:p w14:paraId="4DC9D76D" w14:textId="77777777" w:rsidR="00581184" w:rsidRPr="00EC7E29" w:rsidRDefault="00581184" w:rsidP="004C454E">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300*6</w:t>
            </w:r>
          </w:p>
        </w:tc>
        <w:tc>
          <w:tcPr>
            <w:tcW w:w="646" w:type="pct"/>
            <w:vAlign w:val="center"/>
          </w:tcPr>
          <w:p w14:paraId="535A59F2" w14:textId="77777777" w:rsidR="00581184" w:rsidRPr="00EC7E29" w:rsidRDefault="00581184" w:rsidP="004C454E">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14:paraId="4C398197" w14:textId="77777777" w:rsidR="00581184" w:rsidRPr="00EC7E29" w:rsidRDefault="00581184" w:rsidP="004C454E">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14:paraId="552D4E2D" w14:textId="77777777" w:rsidR="00581184" w:rsidRPr="00EC7E29" w:rsidRDefault="00581184" w:rsidP="004C454E">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14:paraId="461D09C3" w14:textId="77777777" w:rsidR="00581184" w:rsidRPr="00EC7E29" w:rsidRDefault="00581184" w:rsidP="00FF502C">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60</w:t>
            </w:r>
          </w:p>
        </w:tc>
        <w:tc>
          <w:tcPr>
            <w:tcW w:w="646" w:type="pct"/>
            <w:shd w:val="clear" w:color="auto" w:fill="auto"/>
            <w:vAlign w:val="center"/>
          </w:tcPr>
          <w:p w14:paraId="630C4984" w14:textId="77777777" w:rsidR="00581184" w:rsidRPr="00EC7E29" w:rsidRDefault="00581184" w:rsidP="004C454E">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00581184" w:rsidRPr="00EC7E29" w14:paraId="2AE87EC9" w14:textId="77777777" w:rsidTr="0077079D">
        <w:trPr>
          <w:trHeight w:val="53"/>
        </w:trPr>
        <w:tc>
          <w:tcPr>
            <w:tcW w:w="1124" w:type="pct"/>
            <w:shd w:val="clear" w:color="auto" w:fill="auto"/>
            <w:vAlign w:val="center"/>
          </w:tcPr>
          <w:p w14:paraId="1E16AD28" w14:textId="77777777" w:rsidR="00581184" w:rsidRPr="00EC7E29" w:rsidRDefault="00581184" w:rsidP="004C454E">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public schools</w:t>
            </w:r>
          </w:p>
        </w:tc>
        <w:tc>
          <w:tcPr>
            <w:tcW w:w="646" w:type="pct"/>
            <w:shd w:val="clear" w:color="auto" w:fill="auto"/>
            <w:vAlign w:val="center"/>
          </w:tcPr>
          <w:p w14:paraId="66FDABAC" w14:textId="4AB06F39" w:rsidR="00581184" w:rsidRPr="00EC7E29" w:rsidRDefault="00DF3921" w:rsidP="00DF3921">
            <w:pPr>
              <w:spacing w:line="240" w:lineRule="auto"/>
              <w:jc w:val="right"/>
              <w:rPr>
                <w:rFonts w:ascii="Times New Roman" w:hAnsi="Times New Roman"/>
                <w:color w:val="7F7F7F" w:themeColor="text1" w:themeTint="80"/>
                <w:sz w:val="20"/>
              </w:rPr>
            </w:pPr>
            <w:r>
              <w:rPr>
                <w:rFonts w:ascii="Times New Roman" w:hAnsi="Times New Roman"/>
                <w:color w:val="7F7F7F" w:themeColor="text1" w:themeTint="80"/>
                <w:sz w:val="20"/>
              </w:rPr>
              <w:t>10,600</w:t>
            </w:r>
          </w:p>
        </w:tc>
        <w:tc>
          <w:tcPr>
            <w:tcW w:w="646" w:type="pct"/>
            <w:vAlign w:val="center"/>
          </w:tcPr>
          <w:p w14:paraId="2CAFE504" w14:textId="77777777" w:rsidR="00581184" w:rsidRPr="00EC7E29" w:rsidRDefault="00581184" w:rsidP="004C454E">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65%</w:t>
            </w:r>
          </w:p>
        </w:tc>
        <w:tc>
          <w:tcPr>
            <w:tcW w:w="646" w:type="pct"/>
            <w:vAlign w:val="center"/>
          </w:tcPr>
          <w:p w14:paraId="72F183C5" w14:textId="58C2EA4D" w:rsidR="00581184" w:rsidRPr="00EC7E29" w:rsidRDefault="00581184" w:rsidP="00DF3921">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14:paraId="36591B0C" w14:textId="48A38116" w:rsidR="00581184" w:rsidRPr="00EC7E29" w:rsidRDefault="00581184" w:rsidP="00DF3921">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14:paraId="136F6637" w14:textId="77777777" w:rsidR="00581184" w:rsidRPr="00EC7E29" w:rsidRDefault="00581184" w:rsidP="00FF502C">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w:t>
            </w:r>
          </w:p>
        </w:tc>
        <w:tc>
          <w:tcPr>
            <w:tcW w:w="646" w:type="pct"/>
            <w:shd w:val="clear" w:color="auto" w:fill="auto"/>
            <w:vAlign w:val="center"/>
          </w:tcPr>
          <w:p w14:paraId="33B11111" w14:textId="439BFF29" w:rsidR="00581184" w:rsidRPr="00EC7E29" w:rsidRDefault="00581184" w:rsidP="004C454E">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w:t>
            </w:r>
            <w:r w:rsidR="00DF3921">
              <w:rPr>
                <w:rFonts w:ascii="Times New Roman" w:hAnsi="Times New Roman"/>
                <w:color w:val="7F7F7F" w:themeColor="text1" w:themeTint="80"/>
                <w:sz w:val="20"/>
              </w:rPr>
              <w:t>44.5</w:t>
            </w:r>
          </w:p>
        </w:tc>
      </w:tr>
      <w:tr w:rsidR="00581184" w:rsidRPr="00EC7E29" w14:paraId="0EEF0392" w14:textId="77777777" w:rsidTr="0077079D">
        <w:trPr>
          <w:trHeight w:val="53"/>
        </w:trPr>
        <w:tc>
          <w:tcPr>
            <w:tcW w:w="1124" w:type="pct"/>
            <w:shd w:val="clear" w:color="auto" w:fill="auto"/>
            <w:vAlign w:val="center"/>
          </w:tcPr>
          <w:p w14:paraId="3454B50B" w14:textId="77777777" w:rsidR="00581184" w:rsidRPr="00EC7E29" w:rsidRDefault="00581184" w:rsidP="004C454E">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private schools</w:t>
            </w:r>
          </w:p>
        </w:tc>
        <w:tc>
          <w:tcPr>
            <w:tcW w:w="646" w:type="pct"/>
            <w:shd w:val="clear" w:color="auto" w:fill="auto"/>
            <w:vAlign w:val="center"/>
          </w:tcPr>
          <w:p w14:paraId="30B24089" w14:textId="6DA7C87A" w:rsidR="00581184" w:rsidRPr="00EC7E29" w:rsidRDefault="00DF3921" w:rsidP="004C454E">
            <w:pPr>
              <w:spacing w:line="240" w:lineRule="auto"/>
              <w:jc w:val="right"/>
              <w:rPr>
                <w:rFonts w:ascii="Times New Roman" w:hAnsi="Times New Roman"/>
                <w:color w:val="7F7F7F" w:themeColor="text1" w:themeTint="80"/>
                <w:sz w:val="20"/>
              </w:rPr>
            </w:pPr>
            <w:r>
              <w:rPr>
                <w:rFonts w:ascii="Times New Roman" w:hAnsi="Times New Roman"/>
                <w:color w:val="7F7F7F" w:themeColor="text1" w:themeTint="80"/>
                <w:sz w:val="20"/>
              </w:rPr>
              <w:t>3</w:t>
            </w:r>
            <w:r w:rsidR="00581184" w:rsidRPr="00EC7E29">
              <w:rPr>
                <w:rFonts w:ascii="Times New Roman" w:hAnsi="Times New Roman"/>
                <w:color w:val="7F7F7F" w:themeColor="text1" w:themeTint="80"/>
                <w:sz w:val="20"/>
              </w:rPr>
              <w:t>,000</w:t>
            </w:r>
          </w:p>
        </w:tc>
        <w:tc>
          <w:tcPr>
            <w:tcW w:w="646" w:type="pct"/>
            <w:vAlign w:val="center"/>
          </w:tcPr>
          <w:p w14:paraId="4162A3EE" w14:textId="77777777" w:rsidR="00581184" w:rsidRPr="00EC7E29" w:rsidRDefault="00581184" w:rsidP="004C454E">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70%</w:t>
            </w:r>
          </w:p>
        </w:tc>
        <w:tc>
          <w:tcPr>
            <w:tcW w:w="646" w:type="pct"/>
            <w:vAlign w:val="center"/>
          </w:tcPr>
          <w:p w14:paraId="0037CB57" w14:textId="0BAC119A" w:rsidR="00581184" w:rsidRPr="00EC7E29" w:rsidRDefault="00581184" w:rsidP="00DF3921">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w:t>
            </w:r>
            <w:r w:rsidR="00DF3921">
              <w:rPr>
                <w:rFonts w:ascii="Times New Roman" w:hAnsi="Times New Roman"/>
                <w:color w:val="7F7F7F" w:themeColor="text1" w:themeTint="80"/>
                <w:sz w:val="20"/>
              </w:rPr>
              <w:t>1</w:t>
            </w:r>
            <w:r w:rsidRPr="00EC7E29">
              <w:rPr>
                <w:rFonts w:ascii="Times New Roman" w:hAnsi="Times New Roman"/>
                <w:color w:val="7F7F7F" w:themeColor="text1" w:themeTint="80"/>
                <w:sz w:val="20"/>
              </w:rPr>
              <w:t>00</w:t>
            </w:r>
          </w:p>
        </w:tc>
        <w:tc>
          <w:tcPr>
            <w:tcW w:w="646" w:type="pct"/>
            <w:shd w:val="clear" w:color="auto" w:fill="auto"/>
            <w:vAlign w:val="center"/>
          </w:tcPr>
          <w:p w14:paraId="77806EF7" w14:textId="5A9DF782" w:rsidR="00581184" w:rsidRPr="00EC7E29" w:rsidRDefault="00581184" w:rsidP="00DF3921">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w:t>
            </w:r>
            <w:r w:rsidR="00DF3921">
              <w:rPr>
                <w:rFonts w:ascii="Times New Roman" w:hAnsi="Times New Roman"/>
                <w:color w:val="7F7F7F" w:themeColor="text1" w:themeTint="80"/>
                <w:sz w:val="20"/>
              </w:rPr>
              <w:t>1</w:t>
            </w:r>
            <w:r w:rsidRPr="00EC7E29">
              <w:rPr>
                <w:rFonts w:ascii="Times New Roman" w:hAnsi="Times New Roman"/>
                <w:color w:val="7F7F7F" w:themeColor="text1" w:themeTint="80"/>
                <w:sz w:val="20"/>
              </w:rPr>
              <w:t>00</w:t>
            </w:r>
          </w:p>
        </w:tc>
        <w:tc>
          <w:tcPr>
            <w:tcW w:w="646" w:type="pct"/>
            <w:shd w:val="clear" w:color="auto" w:fill="auto"/>
            <w:vAlign w:val="center"/>
          </w:tcPr>
          <w:p w14:paraId="152DF9F0" w14:textId="77777777" w:rsidR="00581184" w:rsidRPr="00EC7E29" w:rsidRDefault="00581184" w:rsidP="00FF502C">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w:t>
            </w:r>
          </w:p>
        </w:tc>
        <w:tc>
          <w:tcPr>
            <w:tcW w:w="646" w:type="pct"/>
            <w:shd w:val="clear" w:color="auto" w:fill="auto"/>
            <w:vAlign w:val="center"/>
          </w:tcPr>
          <w:p w14:paraId="1FDA25F6" w14:textId="792D2F75" w:rsidR="00581184" w:rsidRPr="00EC7E29" w:rsidRDefault="00581184" w:rsidP="004C454E">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10</w:t>
            </w:r>
            <w:r w:rsidR="00DF3921">
              <w:rPr>
                <w:rFonts w:ascii="Times New Roman" w:hAnsi="Times New Roman"/>
                <w:color w:val="7F7F7F" w:themeColor="text1" w:themeTint="80"/>
                <w:sz w:val="20"/>
              </w:rPr>
              <w:t>5</w:t>
            </w:r>
          </w:p>
        </w:tc>
      </w:tr>
      <w:tr w:rsidR="00581184" w:rsidRPr="002A1EC4" w14:paraId="192B5FE8" w14:textId="77777777" w:rsidTr="0077079D">
        <w:trPr>
          <w:trHeight w:val="53"/>
        </w:trPr>
        <w:tc>
          <w:tcPr>
            <w:tcW w:w="1124" w:type="pct"/>
            <w:shd w:val="clear" w:color="auto" w:fill="F2F2F2" w:themeFill="background1" w:themeFillShade="F2"/>
            <w:vAlign w:val="center"/>
          </w:tcPr>
          <w:p w14:paraId="0268AA2C" w14:textId="77777777" w:rsidR="00581184" w:rsidRPr="00EC7E29" w:rsidRDefault="00581184" w:rsidP="004C454E">
            <w:pPr>
              <w:spacing w:line="240" w:lineRule="auto"/>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Total Preliminary Activities</w:t>
            </w:r>
          </w:p>
        </w:tc>
        <w:tc>
          <w:tcPr>
            <w:tcW w:w="646" w:type="pct"/>
            <w:shd w:val="clear" w:color="auto" w:fill="F2F2F2" w:themeFill="background1" w:themeFillShade="F2"/>
            <w:vAlign w:val="center"/>
          </w:tcPr>
          <w:p w14:paraId="0454FAF5" w14:textId="77777777" w:rsidR="00581184" w:rsidRPr="00EC7E29" w:rsidRDefault="00581184" w:rsidP="004C454E">
            <w:pPr>
              <w:spacing w:line="240" w:lineRule="auto"/>
              <w:jc w:val="center"/>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14:paraId="4B2C397C" w14:textId="77777777" w:rsidR="00581184" w:rsidRPr="00EC7E29" w:rsidRDefault="00581184" w:rsidP="004C454E">
            <w:pPr>
              <w:spacing w:line="240" w:lineRule="auto"/>
              <w:jc w:val="center"/>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14:paraId="7AA62885" w14:textId="0A06D8F8" w:rsidR="00581184" w:rsidRPr="00EC7E29" w:rsidRDefault="00581184" w:rsidP="004C454E">
            <w:pPr>
              <w:spacing w:line="240" w:lineRule="auto"/>
              <w:ind w:right="313"/>
              <w:jc w:val="right"/>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10,</w:t>
            </w:r>
            <w:r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14:paraId="536D691B" w14:textId="5396D159" w:rsidR="00581184" w:rsidRPr="00EC7E29" w:rsidRDefault="00581184" w:rsidP="004C454E">
            <w:pPr>
              <w:spacing w:line="240" w:lineRule="auto"/>
              <w:ind w:right="253"/>
              <w:jc w:val="right"/>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10,</w:t>
            </w:r>
            <w:r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14:paraId="27661524" w14:textId="77777777" w:rsidR="00581184" w:rsidRPr="00EC7E29" w:rsidRDefault="00581184" w:rsidP="004C454E">
            <w:pPr>
              <w:spacing w:line="240" w:lineRule="auto"/>
              <w:ind w:left="-18" w:right="-18"/>
              <w:jc w:val="center"/>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14:paraId="1245C1E0" w14:textId="08851360" w:rsidR="00581184" w:rsidRPr="00EC7E29" w:rsidRDefault="00581184" w:rsidP="004C454E">
            <w:pPr>
              <w:spacing w:line="240" w:lineRule="auto"/>
              <w:ind w:right="144"/>
              <w:jc w:val="right"/>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3,3</w:t>
            </w:r>
            <w:r w:rsidR="00DF3921">
              <w:rPr>
                <w:rFonts w:ascii="Times New Roman" w:hAnsi="Times New Roman"/>
                <w:b/>
                <w:bCs/>
                <w:i/>
                <w:color w:val="7F7F7F" w:themeColor="text1" w:themeTint="80"/>
                <w:sz w:val="20"/>
              </w:rPr>
              <w:t>30</w:t>
            </w:r>
          </w:p>
        </w:tc>
      </w:tr>
      <w:tr w:rsidR="007120C2" w:rsidRPr="007120C2" w14:paraId="7EA656B4" w14:textId="77777777" w:rsidTr="0077079D">
        <w:trPr>
          <w:trHeight w:val="53"/>
        </w:trPr>
        <w:tc>
          <w:tcPr>
            <w:tcW w:w="5000" w:type="pct"/>
            <w:gridSpan w:val="7"/>
            <w:shd w:val="clear" w:color="auto" w:fill="auto"/>
            <w:vAlign w:val="center"/>
          </w:tcPr>
          <w:p w14:paraId="52220854" w14:textId="748B73D0" w:rsidR="0026748D" w:rsidRPr="007120C2" w:rsidRDefault="0026748D" w:rsidP="0026748D">
            <w:pPr>
              <w:spacing w:line="240" w:lineRule="auto"/>
              <w:ind w:right="144"/>
              <w:rPr>
                <w:rFonts w:ascii="Times New Roman" w:hAnsi="Times New Roman"/>
                <w:b/>
                <w:bCs/>
                <w:i/>
                <w:sz w:val="20"/>
              </w:rPr>
            </w:pPr>
            <w:r w:rsidRPr="007120C2">
              <w:rPr>
                <w:rFonts w:ascii="Times New Roman" w:hAnsi="Times New Roman"/>
                <w:b/>
                <w:bCs/>
                <w:sz w:val="20"/>
              </w:rPr>
              <w:t>Main Data Collection Activities</w:t>
            </w:r>
          </w:p>
        </w:tc>
      </w:tr>
      <w:tr w:rsidR="007120C2" w:rsidRPr="007120C2" w14:paraId="2151E3BB" w14:textId="77777777" w:rsidTr="0077079D">
        <w:trPr>
          <w:trHeight w:val="53"/>
        </w:trPr>
        <w:tc>
          <w:tcPr>
            <w:tcW w:w="1124" w:type="pct"/>
            <w:shd w:val="clear" w:color="auto" w:fill="auto"/>
            <w:vAlign w:val="center"/>
          </w:tcPr>
          <w:p w14:paraId="25597C13" w14:textId="758556C5" w:rsidR="0026748D" w:rsidRPr="007120C2" w:rsidRDefault="0026748D" w:rsidP="0026748D">
            <w:pPr>
              <w:spacing w:line="240" w:lineRule="auto"/>
              <w:rPr>
                <w:rFonts w:ascii="Times New Roman" w:hAnsi="Times New Roman"/>
                <w:b/>
                <w:bCs/>
                <w:sz w:val="20"/>
              </w:rPr>
            </w:pPr>
            <w:r w:rsidRPr="007120C2">
              <w:rPr>
                <w:rFonts w:ascii="Times New Roman" w:hAnsi="Times New Roman"/>
                <w:b/>
                <w:bCs/>
                <w:color w:val="000000"/>
                <w:sz w:val="20"/>
              </w:rPr>
              <w:t>Public School Staff</w:t>
            </w:r>
          </w:p>
        </w:tc>
        <w:tc>
          <w:tcPr>
            <w:tcW w:w="646" w:type="pct"/>
            <w:shd w:val="clear" w:color="auto" w:fill="auto"/>
            <w:vAlign w:val="center"/>
          </w:tcPr>
          <w:p w14:paraId="74F9BC57" w14:textId="1533CA18" w:rsidR="0026748D" w:rsidRPr="007120C2" w:rsidRDefault="0026748D" w:rsidP="0026748D">
            <w:pPr>
              <w:spacing w:line="240" w:lineRule="auto"/>
              <w:jc w:val="center"/>
              <w:rPr>
                <w:rFonts w:ascii="Times New Roman" w:hAnsi="Times New Roman"/>
                <w:b/>
                <w:bCs/>
                <w:sz w:val="20"/>
              </w:rPr>
            </w:pPr>
            <w:r w:rsidRPr="007120C2">
              <w:rPr>
                <w:rFonts w:ascii="Times New Roman" w:hAnsi="Times New Roman"/>
                <w:color w:val="000000"/>
                <w:sz w:val="20"/>
              </w:rPr>
              <w:t> </w:t>
            </w:r>
          </w:p>
        </w:tc>
        <w:tc>
          <w:tcPr>
            <w:tcW w:w="646" w:type="pct"/>
            <w:vAlign w:val="center"/>
          </w:tcPr>
          <w:p w14:paraId="2BBB54D6" w14:textId="7EDCBAB4" w:rsidR="0026748D" w:rsidRPr="007120C2" w:rsidRDefault="0026748D" w:rsidP="0026748D">
            <w:pPr>
              <w:spacing w:line="240" w:lineRule="auto"/>
              <w:jc w:val="center"/>
              <w:rPr>
                <w:rFonts w:ascii="Times New Roman" w:hAnsi="Times New Roman"/>
                <w:b/>
                <w:bCs/>
                <w:sz w:val="20"/>
              </w:rPr>
            </w:pPr>
            <w:r w:rsidRPr="007120C2">
              <w:rPr>
                <w:rFonts w:ascii="Times New Roman" w:hAnsi="Times New Roman"/>
                <w:color w:val="000000"/>
                <w:sz w:val="20"/>
              </w:rPr>
              <w:t> </w:t>
            </w:r>
          </w:p>
        </w:tc>
        <w:tc>
          <w:tcPr>
            <w:tcW w:w="646" w:type="pct"/>
            <w:vAlign w:val="center"/>
          </w:tcPr>
          <w:p w14:paraId="4CB2598D" w14:textId="74F3903C" w:rsidR="0026748D" w:rsidRPr="007120C2" w:rsidRDefault="0026748D" w:rsidP="0026748D">
            <w:pPr>
              <w:spacing w:line="240" w:lineRule="auto"/>
              <w:ind w:right="313"/>
              <w:jc w:val="right"/>
              <w:rPr>
                <w:rFonts w:ascii="Times New Roman" w:hAnsi="Times New Roman"/>
                <w:b/>
                <w:bCs/>
                <w:sz w:val="20"/>
              </w:rPr>
            </w:pPr>
            <w:r w:rsidRPr="007120C2">
              <w:rPr>
                <w:rFonts w:ascii="Times New Roman" w:hAnsi="Times New Roman"/>
                <w:color w:val="000000"/>
                <w:sz w:val="20"/>
              </w:rPr>
              <w:t> </w:t>
            </w:r>
          </w:p>
        </w:tc>
        <w:tc>
          <w:tcPr>
            <w:tcW w:w="646" w:type="pct"/>
            <w:shd w:val="clear" w:color="auto" w:fill="auto"/>
            <w:vAlign w:val="center"/>
          </w:tcPr>
          <w:p w14:paraId="71225ED2" w14:textId="3EF14FF3" w:rsidR="0026748D" w:rsidRPr="007120C2" w:rsidRDefault="0026748D" w:rsidP="0026748D">
            <w:pPr>
              <w:spacing w:line="240" w:lineRule="auto"/>
              <w:ind w:right="253"/>
              <w:jc w:val="right"/>
              <w:rPr>
                <w:rFonts w:ascii="Times New Roman" w:hAnsi="Times New Roman"/>
                <w:b/>
                <w:bCs/>
                <w:sz w:val="20"/>
              </w:rPr>
            </w:pPr>
            <w:r w:rsidRPr="007120C2">
              <w:rPr>
                <w:rFonts w:ascii="Times New Roman" w:hAnsi="Times New Roman"/>
                <w:color w:val="000000"/>
                <w:sz w:val="20"/>
              </w:rPr>
              <w:t> </w:t>
            </w:r>
          </w:p>
        </w:tc>
        <w:tc>
          <w:tcPr>
            <w:tcW w:w="646" w:type="pct"/>
            <w:shd w:val="clear" w:color="auto" w:fill="auto"/>
            <w:vAlign w:val="center"/>
          </w:tcPr>
          <w:p w14:paraId="4E9C8E02" w14:textId="4A94E462" w:rsidR="0026748D" w:rsidRPr="007120C2" w:rsidRDefault="0026748D" w:rsidP="0026748D">
            <w:pPr>
              <w:spacing w:line="240" w:lineRule="auto"/>
              <w:ind w:left="-18" w:right="-18"/>
              <w:jc w:val="center"/>
              <w:rPr>
                <w:rFonts w:ascii="Times New Roman" w:hAnsi="Times New Roman"/>
                <w:b/>
                <w:bCs/>
                <w:sz w:val="20"/>
              </w:rPr>
            </w:pPr>
            <w:r w:rsidRPr="007120C2">
              <w:rPr>
                <w:rFonts w:ascii="Times New Roman" w:hAnsi="Times New Roman"/>
                <w:color w:val="000000"/>
                <w:sz w:val="20"/>
              </w:rPr>
              <w:t> </w:t>
            </w:r>
          </w:p>
        </w:tc>
        <w:tc>
          <w:tcPr>
            <w:tcW w:w="646" w:type="pct"/>
            <w:shd w:val="clear" w:color="auto" w:fill="auto"/>
            <w:vAlign w:val="center"/>
          </w:tcPr>
          <w:p w14:paraId="6700B5F8" w14:textId="4D0A6BE7" w:rsidR="0026748D" w:rsidRPr="007120C2" w:rsidRDefault="0026748D" w:rsidP="0026748D">
            <w:pPr>
              <w:spacing w:line="240" w:lineRule="auto"/>
              <w:ind w:right="144"/>
              <w:jc w:val="right"/>
              <w:rPr>
                <w:rFonts w:ascii="Times New Roman" w:hAnsi="Times New Roman"/>
                <w:b/>
                <w:bCs/>
                <w:sz w:val="20"/>
              </w:rPr>
            </w:pPr>
            <w:r w:rsidRPr="007120C2">
              <w:rPr>
                <w:rFonts w:ascii="Times New Roman" w:hAnsi="Times New Roman"/>
                <w:color w:val="000000"/>
                <w:sz w:val="20"/>
              </w:rPr>
              <w:t> </w:t>
            </w:r>
          </w:p>
        </w:tc>
      </w:tr>
      <w:tr w:rsidR="00D25C32" w:rsidRPr="007120C2" w14:paraId="65443A2E" w14:textId="77777777" w:rsidTr="0077079D">
        <w:trPr>
          <w:trHeight w:val="53"/>
        </w:trPr>
        <w:tc>
          <w:tcPr>
            <w:tcW w:w="1124" w:type="pct"/>
            <w:shd w:val="clear" w:color="auto" w:fill="auto"/>
            <w:vAlign w:val="center"/>
          </w:tcPr>
          <w:p w14:paraId="5A6163E3" w14:textId="48CD1851" w:rsidR="00D25C32" w:rsidRPr="007120C2" w:rsidRDefault="00D25C32" w:rsidP="00D25C32">
            <w:pPr>
              <w:spacing w:line="240" w:lineRule="auto"/>
              <w:ind w:left="90"/>
              <w:rPr>
                <w:rFonts w:ascii="Times New Roman" w:hAnsi="Times New Roman"/>
                <w:b/>
                <w:bCs/>
                <w:sz w:val="20"/>
              </w:rPr>
            </w:pPr>
            <w:r w:rsidRPr="007120C2">
              <w:rPr>
                <w:color w:val="000000"/>
                <w:sz w:val="20"/>
              </w:rPr>
              <w:t>Electronic Teacher listing form</w:t>
            </w:r>
          </w:p>
        </w:tc>
        <w:tc>
          <w:tcPr>
            <w:tcW w:w="646" w:type="pct"/>
            <w:shd w:val="clear" w:color="auto" w:fill="auto"/>
            <w:vAlign w:val="center"/>
          </w:tcPr>
          <w:p w14:paraId="6541F30C" w14:textId="36C7D704"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10,600</w:t>
            </w:r>
          </w:p>
        </w:tc>
        <w:tc>
          <w:tcPr>
            <w:tcW w:w="646" w:type="pct"/>
            <w:vAlign w:val="center"/>
          </w:tcPr>
          <w:p w14:paraId="2E160FAB" w14:textId="62485515"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0.05</w:t>
            </w:r>
          </w:p>
        </w:tc>
        <w:tc>
          <w:tcPr>
            <w:tcW w:w="646" w:type="pct"/>
            <w:vAlign w:val="center"/>
          </w:tcPr>
          <w:p w14:paraId="1F63D3B6" w14:textId="4EB871B8" w:rsidR="00D25C32" w:rsidRPr="00D25C32" w:rsidRDefault="00D25C32" w:rsidP="00D25C32">
            <w:pPr>
              <w:spacing w:line="240" w:lineRule="auto"/>
              <w:ind w:right="313"/>
              <w:jc w:val="right"/>
              <w:rPr>
                <w:rFonts w:ascii="Times New Roman" w:hAnsi="Times New Roman"/>
                <w:b/>
                <w:bCs/>
                <w:color w:val="000000" w:themeColor="text1"/>
                <w:sz w:val="20"/>
              </w:rPr>
            </w:pPr>
            <w:r w:rsidRPr="00D25C32">
              <w:rPr>
                <w:color w:val="000000" w:themeColor="text1"/>
                <w:sz w:val="20"/>
              </w:rPr>
              <w:t>530</w:t>
            </w:r>
          </w:p>
        </w:tc>
        <w:tc>
          <w:tcPr>
            <w:tcW w:w="646" w:type="pct"/>
            <w:shd w:val="clear" w:color="auto" w:fill="auto"/>
            <w:vAlign w:val="center"/>
          </w:tcPr>
          <w:p w14:paraId="53BDB69F" w14:textId="42BA1922" w:rsidR="00D25C32" w:rsidRPr="00D25C32" w:rsidRDefault="00D25C32" w:rsidP="00D25C32">
            <w:pPr>
              <w:spacing w:line="240" w:lineRule="auto"/>
              <w:ind w:right="253"/>
              <w:jc w:val="right"/>
              <w:rPr>
                <w:rFonts w:ascii="Times New Roman" w:hAnsi="Times New Roman"/>
                <w:b/>
                <w:bCs/>
                <w:color w:val="000000" w:themeColor="text1"/>
                <w:sz w:val="20"/>
              </w:rPr>
            </w:pPr>
            <w:r w:rsidRPr="00D25C32">
              <w:rPr>
                <w:color w:val="000000" w:themeColor="text1"/>
                <w:sz w:val="20"/>
              </w:rPr>
              <w:t>530</w:t>
            </w:r>
          </w:p>
        </w:tc>
        <w:tc>
          <w:tcPr>
            <w:tcW w:w="646" w:type="pct"/>
            <w:shd w:val="clear" w:color="auto" w:fill="auto"/>
            <w:vAlign w:val="center"/>
          </w:tcPr>
          <w:p w14:paraId="3013D2DF" w14:textId="0A8D8F2D" w:rsidR="00D25C32" w:rsidRPr="00D25C32" w:rsidRDefault="00D25C32" w:rsidP="00D25C32">
            <w:pPr>
              <w:spacing w:line="240" w:lineRule="auto"/>
              <w:ind w:left="-18" w:right="-18"/>
              <w:jc w:val="center"/>
              <w:rPr>
                <w:rFonts w:ascii="Times New Roman" w:hAnsi="Times New Roman"/>
                <w:b/>
                <w:bCs/>
                <w:color w:val="000000" w:themeColor="text1"/>
                <w:sz w:val="20"/>
              </w:rPr>
            </w:pPr>
            <w:r w:rsidRPr="00D25C32">
              <w:rPr>
                <w:color w:val="000000" w:themeColor="text1"/>
                <w:sz w:val="20"/>
              </w:rPr>
              <w:t>30</w:t>
            </w:r>
          </w:p>
        </w:tc>
        <w:tc>
          <w:tcPr>
            <w:tcW w:w="646" w:type="pct"/>
            <w:shd w:val="clear" w:color="auto" w:fill="auto"/>
            <w:vAlign w:val="center"/>
          </w:tcPr>
          <w:p w14:paraId="038D7814" w14:textId="4E595FBE" w:rsidR="00D25C32" w:rsidRPr="00D25C32" w:rsidRDefault="00D25C32" w:rsidP="00D25C32">
            <w:pPr>
              <w:spacing w:line="240" w:lineRule="auto"/>
              <w:ind w:right="144"/>
              <w:jc w:val="right"/>
              <w:rPr>
                <w:rFonts w:ascii="Times New Roman" w:hAnsi="Times New Roman"/>
                <w:b/>
                <w:bCs/>
                <w:color w:val="000000" w:themeColor="text1"/>
                <w:sz w:val="20"/>
              </w:rPr>
            </w:pPr>
            <w:r w:rsidRPr="00D25C32">
              <w:rPr>
                <w:color w:val="000000" w:themeColor="text1"/>
                <w:sz w:val="20"/>
              </w:rPr>
              <w:t>265</w:t>
            </w:r>
          </w:p>
        </w:tc>
      </w:tr>
      <w:tr w:rsidR="00D25C32" w:rsidRPr="007120C2" w14:paraId="31BC32C5" w14:textId="77777777" w:rsidTr="0077079D">
        <w:trPr>
          <w:trHeight w:val="53"/>
        </w:trPr>
        <w:tc>
          <w:tcPr>
            <w:tcW w:w="1124" w:type="pct"/>
            <w:shd w:val="clear" w:color="auto" w:fill="auto"/>
            <w:vAlign w:val="center"/>
          </w:tcPr>
          <w:p w14:paraId="5D56A705" w14:textId="74FB6D5D" w:rsidR="00D25C32" w:rsidRPr="007120C2" w:rsidRDefault="00D25C32" w:rsidP="00D25C32">
            <w:pPr>
              <w:spacing w:line="240" w:lineRule="auto"/>
              <w:ind w:left="90"/>
              <w:rPr>
                <w:rFonts w:ascii="Times New Roman" w:hAnsi="Times New Roman"/>
                <w:color w:val="000000"/>
                <w:sz w:val="20"/>
              </w:rPr>
            </w:pPr>
            <w:r w:rsidRPr="007120C2">
              <w:rPr>
                <w:color w:val="000000"/>
                <w:sz w:val="20"/>
              </w:rPr>
              <w:t xml:space="preserve">Electronic Teacher listing form </w:t>
            </w:r>
            <w:r w:rsidRPr="007120C2">
              <w:rPr>
                <w:color w:val="000000"/>
                <w:sz w:val="20"/>
              </w:rPr>
              <w:br/>
              <w:t>(pre-populated)</w:t>
            </w:r>
          </w:p>
        </w:tc>
        <w:tc>
          <w:tcPr>
            <w:tcW w:w="646" w:type="pct"/>
            <w:shd w:val="clear" w:color="auto" w:fill="auto"/>
            <w:vAlign w:val="center"/>
          </w:tcPr>
          <w:p w14:paraId="60523FDC" w14:textId="7A526079" w:rsidR="00D25C32" w:rsidRPr="00D25C32" w:rsidRDefault="00D25C32" w:rsidP="00D25C32">
            <w:pPr>
              <w:spacing w:line="240" w:lineRule="auto"/>
              <w:jc w:val="center"/>
              <w:rPr>
                <w:rFonts w:ascii="Times New Roman" w:hAnsi="Times New Roman"/>
                <w:color w:val="000000" w:themeColor="text1"/>
                <w:sz w:val="20"/>
              </w:rPr>
            </w:pPr>
            <w:r w:rsidRPr="00D25C32">
              <w:rPr>
                <w:color w:val="000000" w:themeColor="text1"/>
                <w:sz w:val="20"/>
              </w:rPr>
              <w:t>10,600</w:t>
            </w:r>
          </w:p>
        </w:tc>
        <w:tc>
          <w:tcPr>
            <w:tcW w:w="646" w:type="pct"/>
            <w:vAlign w:val="center"/>
          </w:tcPr>
          <w:p w14:paraId="4E68BAFB" w14:textId="0F4978AA" w:rsidR="00D25C32" w:rsidRPr="00D25C32" w:rsidRDefault="00D25C32" w:rsidP="00D25C32">
            <w:pPr>
              <w:spacing w:line="240" w:lineRule="auto"/>
              <w:jc w:val="center"/>
              <w:rPr>
                <w:rFonts w:ascii="Times New Roman" w:hAnsi="Times New Roman"/>
                <w:color w:val="000000" w:themeColor="text1"/>
                <w:sz w:val="20"/>
              </w:rPr>
            </w:pPr>
            <w:r w:rsidRPr="00D25C32">
              <w:rPr>
                <w:color w:val="000000" w:themeColor="text1"/>
                <w:sz w:val="20"/>
              </w:rPr>
              <w:t>0.31</w:t>
            </w:r>
          </w:p>
        </w:tc>
        <w:tc>
          <w:tcPr>
            <w:tcW w:w="646" w:type="pct"/>
            <w:vAlign w:val="center"/>
          </w:tcPr>
          <w:p w14:paraId="22DA03C8" w14:textId="67EF4BB8" w:rsidR="00D25C32" w:rsidRPr="00D25C32" w:rsidRDefault="00D25C32" w:rsidP="00D25C32">
            <w:pPr>
              <w:spacing w:line="240" w:lineRule="auto"/>
              <w:ind w:right="313"/>
              <w:jc w:val="right"/>
              <w:rPr>
                <w:rFonts w:ascii="Times New Roman" w:hAnsi="Times New Roman"/>
                <w:color w:val="000000" w:themeColor="text1"/>
                <w:sz w:val="20"/>
              </w:rPr>
            </w:pPr>
            <w:r w:rsidRPr="00D25C32">
              <w:rPr>
                <w:color w:val="000000" w:themeColor="text1"/>
                <w:sz w:val="20"/>
              </w:rPr>
              <w:t>3,286</w:t>
            </w:r>
          </w:p>
        </w:tc>
        <w:tc>
          <w:tcPr>
            <w:tcW w:w="646" w:type="pct"/>
            <w:shd w:val="clear" w:color="auto" w:fill="auto"/>
            <w:vAlign w:val="center"/>
          </w:tcPr>
          <w:p w14:paraId="20CFC5E8" w14:textId="350AB422" w:rsidR="00D25C32" w:rsidRPr="00D25C32" w:rsidRDefault="00D25C32" w:rsidP="00D25C32">
            <w:pPr>
              <w:spacing w:line="240" w:lineRule="auto"/>
              <w:ind w:right="253"/>
              <w:jc w:val="right"/>
              <w:rPr>
                <w:rFonts w:ascii="Times New Roman" w:hAnsi="Times New Roman"/>
                <w:color w:val="000000" w:themeColor="text1"/>
                <w:sz w:val="20"/>
              </w:rPr>
            </w:pPr>
            <w:r w:rsidRPr="00D25C32">
              <w:rPr>
                <w:color w:val="000000" w:themeColor="text1"/>
                <w:sz w:val="20"/>
              </w:rPr>
              <w:t>3,286</w:t>
            </w:r>
          </w:p>
        </w:tc>
        <w:tc>
          <w:tcPr>
            <w:tcW w:w="646" w:type="pct"/>
            <w:shd w:val="clear" w:color="auto" w:fill="auto"/>
            <w:vAlign w:val="center"/>
          </w:tcPr>
          <w:p w14:paraId="5DE81C3D" w14:textId="709FE0B0" w:rsidR="00D25C32" w:rsidRPr="00D25C32" w:rsidRDefault="00D25C32" w:rsidP="00D25C32">
            <w:pPr>
              <w:spacing w:line="240" w:lineRule="auto"/>
              <w:ind w:left="-18" w:right="-18"/>
              <w:jc w:val="center"/>
              <w:rPr>
                <w:rFonts w:ascii="Times New Roman" w:hAnsi="Times New Roman"/>
                <w:color w:val="000000" w:themeColor="text1"/>
                <w:sz w:val="20"/>
              </w:rPr>
            </w:pPr>
            <w:r w:rsidRPr="00D25C32">
              <w:rPr>
                <w:color w:val="000000" w:themeColor="text1"/>
                <w:sz w:val="20"/>
              </w:rPr>
              <w:t>15</w:t>
            </w:r>
          </w:p>
        </w:tc>
        <w:tc>
          <w:tcPr>
            <w:tcW w:w="646" w:type="pct"/>
            <w:shd w:val="clear" w:color="auto" w:fill="auto"/>
            <w:vAlign w:val="center"/>
          </w:tcPr>
          <w:p w14:paraId="2C902A86" w14:textId="662AFAF6" w:rsidR="00D25C32" w:rsidRPr="00D25C32" w:rsidRDefault="00D25C32" w:rsidP="00D25C32">
            <w:pPr>
              <w:spacing w:line="240" w:lineRule="auto"/>
              <w:ind w:right="144"/>
              <w:jc w:val="right"/>
              <w:rPr>
                <w:rFonts w:ascii="Times New Roman" w:hAnsi="Times New Roman"/>
                <w:color w:val="000000" w:themeColor="text1"/>
                <w:sz w:val="20"/>
              </w:rPr>
            </w:pPr>
            <w:r w:rsidRPr="00D25C32">
              <w:rPr>
                <w:color w:val="000000" w:themeColor="text1"/>
                <w:sz w:val="20"/>
              </w:rPr>
              <w:t>822</w:t>
            </w:r>
          </w:p>
        </w:tc>
      </w:tr>
      <w:tr w:rsidR="00D25C32" w:rsidRPr="007120C2" w14:paraId="33126AEB" w14:textId="77777777" w:rsidTr="0077079D">
        <w:trPr>
          <w:trHeight w:val="53"/>
        </w:trPr>
        <w:tc>
          <w:tcPr>
            <w:tcW w:w="1124" w:type="pct"/>
            <w:shd w:val="clear" w:color="auto" w:fill="auto"/>
            <w:vAlign w:val="center"/>
          </w:tcPr>
          <w:p w14:paraId="32E9B499" w14:textId="6C9F8936" w:rsidR="00D25C32" w:rsidRPr="007120C2" w:rsidRDefault="00D25C32" w:rsidP="00D25C32">
            <w:pPr>
              <w:spacing w:line="240" w:lineRule="auto"/>
              <w:ind w:left="90"/>
              <w:rPr>
                <w:rFonts w:ascii="Times New Roman" w:hAnsi="Times New Roman"/>
                <w:b/>
                <w:bCs/>
                <w:sz w:val="20"/>
              </w:rPr>
            </w:pPr>
            <w:r w:rsidRPr="007120C2">
              <w:rPr>
                <w:color w:val="000000"/>
                <w:sz w:val="20"/>
              </w:rPr>
              <w:t>Paper Teacher Listing form (pre-populated)</w:t>
            </w:r>
          </w:p>
        </w:tc>
        <w:tc>
          <w:tcPr>
            <w:tcW w:w="646" w:type="pct"/>
            <w:shd w:val="clear" w:color="auto" w:fill="auto"/>
            <w:vAlign w:val="center"/>
          </w:tcPr>
          <w:p w14:paraId="4AC21E62" w14:textId="591C7FB4"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10,600</w:t>
            </w:r>
          </w:p>
        </w:tc>
        <w:tc>
          <w:tcPr>
            <w:tcW w:w="646" w:type="pct"/>
            <w:vAlign w:val="center"/>
          </w:tcPr>
          <w:p w14:paraId="14147669" w14:textId="2757C0B3"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0.25</w:t>
            </w:r>
          </w:p>
        </w:tc>
        <w:tc>
          <w:tcPr>
            <w:tcW w:w="646" w:type="pct"/>
            <w:vAlign w:val="center"/>
          </w:tcPr>
          <w:p w14:paraId="700F67B1" w14:textId="43812EF9" w:rsidR="00D25C32" w:rsidRPr="00D25C32" w:rsidRDefault="00D25C32" w:rsidP="00D25C32">
            <w:pPr>
              <w:spacing w:line="240" w:lineRule="auto"/>
              <w:ind w:right="313"/>
              <w:jc w:val="right"/>
              <w:rPr>
                <w:rFonts w:ascii="Times New Roman" w:hAnsi="Times New Roman"/>
                <w:b/>
                <w:bCs/>
                <w:color w:val="000000" w:themeColor="text1"/>
                <w:sz w:val="20"/>
              </w:rPr>
            </w:pPr>
            <w:r w:rsidRPr="00D25C32">
              <w:rPr>
                <w:color w:val="000000" w:themeColor="text1"/>
                <w:sz w:val="20"/>
              </w:rPr>
              <w:t>2,650</w:t>
            </w:r>
          </w:p>
        </w:tc>
        <w:tc>
          <w:tcPr>
            <w:tcW w:w="646" w:type="pct"/>
            <w:shd w:val="clear" w:color="auto" w:fill="auto"/>
            <w:vAlign w:val="center"/>
          </w:tcPr>
          <w:p w14:paraId="1A09F16E" w14:textId="2212BCB6" w:rsidR="00D25C32" w:rsidRPr="00D25C32" w:rsidRDefault="00D25C32" w:rsidP="00D25C32">
            <w:pPr>
              <w:spacing w:line="240" w:lineRule="auto"/>
              <w:ind w:right="253"/>
              <w:jc w:val="right"/>
              <w:rPr>
                <w:rFonts w:ascii="Times New Roman" w:hAnsi="Times New Roman"/>
                <w:b/>
                <w:bCs/>
                <w:color w:val="000000" w:themeColor="text1"/>
                <w:sz w:val="20"/>
              </w:rPr>
            </w:pPr>
            <w:r w:rsidRPr="00D25C32">
              <w:rPr>
                <w:color w:val="000000" w:themeColor="text1"/>
                <w:sz w:val="20"/>
              </w:rPr>
              <w:t>2,650</w:t>
            </w:r>
          </w:p>
        </w:tc>
        <w:tc>
          <w:tcPr>
            <w:tcW w:w="646" w:type="pct"/>
            <w:shd w:val="clear" w:color="auto" w:fill="auto"/>
            <w:vAlign w:val="center"/>
          </w:tcPr>
          <w:p w14:paraId="0A7FD3AB" w14:textId="4473839C" w:rsidR="00D25C32" w:rsidRPr="00D25C32" w:rsidRDefault="00D25C32" w:rsidP="00D25C32">
            <w:pPr>
              <w:spacing w:line="240" w:lineRule="auto"/>
              <w:ind w:left="-18" w:right="-18"/>
              <w:jc w:val="center"/>
              <w:rPr>
                <w:rFonts w:ascii="Times New Roman" w:hAnsi="Times New Roman"/>
                <w:b/>
                <w:bCs/>
                <w:color w:val="000000" w:themeColor="text1"/>
                <w:sz w:val="20"/>
              </w:rPr>
            </w:pPr>
            <w:r w:rsidRPr="00D25C32">
              <w:rPr>
                <w:color w:val="000000" w:themeColor="text1"/>
                <w:sz w:val="20"/>
              </w:rPr>
              <w:t>15</w:t>
            </w:r>
          </w:p>
        </w:tc>
        <w:tc>
          <w:tcPr>
            <w:tcW w:w="646" w:type="pct"/>
            <w:shd w:val="clear" w:color="auto" w:fill="auto"/>
            <w:vAlign w:val="center"/>
          </w:tcPr>
          <w:p w14:paraId="64E7FE44" w14:textId="1C681397" w:rsidR="00D25C32" w:rsidRPr="00D25C32" w:rsidRDefault="00D25C32" w:rsidP="00D25C32">
            <w:pPr>
              <w:spacing w:line="240" w:lineRule="auto"/>
              <w:ind w:right="144"/>
              <w:jc w:val="right"/>
              <w:rPr>
                <w:rFonts w:ascii="Times New Roman" w:hAnsi="Times New Roman"/>
                <w:b/>
                <w:bCs/>
                <w:color w:val="000000" w:themeColor="text1"/>
                <w:sz w:val="20"/>
              </w:rPr>
            </w:pPr>
            <w:r w:rsidRPr="00D25C32">
              <w:rPr>
                <w:color w:val="000000" w:themeColor="text1"/>
                <w:sz w:val="20"/>
              </w:rPr>
              <w:t>663</w:t>
            </w:r>
          </w:p>
        </w:tc>
      </w:tr>
      <w:tr w:rsidR="00D25C32" w:rsidRPr="007120C2" w14:paraId="6FB1B74C" w14:textId="77777777" w:rsidTr="0077079D">
        <w:trPr>
          <w:trHeight w:val="53"/>
        </w:trPr>
        <w:tc>
          <w:tcPr>
            <w:tcW w:w="1124" w:type="pct"/>
            <w:shd w:val="clear" w:color="auto" w:fill="auto"/>
            <w:vAlign w:val="center"/>
          </w:tcPr>
          <w:p w14:paraId="5593ACAD" w14:textId="218B4726" w:rsidR="00D25C32" w:rsidRPr="007120C2" w:rsidRDefault="00D25C32" w:rsidP="00D25C32">
            <w:pPr>
              <w:spacing w:line="240" w:lineRule="auto"/>
              <w:ind w:left="90"/>
              <w:rPr>
                <w:rFonts w:ascii="Times New Roman" w:hAnsi="Times New Roman"/>
                <w:b/>
                <w:bCs/>
                <w:sz w:val="20"/>
              </w:rPr>
            </w:pPr>
            <w:r w:rsidRPr="007120C2">
              <w:rPr>
                <w:color w:val="000000"/>
                <w:sz w:val="20"/>
              </w:rPr>
              <w:t>Paper Teacher Listing form (blank)</w:t>
            </w:r>
          </w:p>
        </w:tc>
        <w:tc>
          <w:tcPr>
            <w:tcW w:w="646" w:type="pct"/>
            <w:shd w:val="clear" w:color="auto" w:fill="auto"/>
            <w:vAlign w:val="center"/>
          </w:tcPr>
          <w:p w14:paraId="1D5457F8" w14:textId="08CB5F09"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10,600</w:t>
            </w:r>
          </w:p>
        </w:tc>
        <w:tc>
          <w:tcPr>
            <w:tcW w:w="646" w:type="pct"/>
            <w:vAlign w:val="center"/>
          </w:tcPr>
          <w:p w14:paraId="47BF86E1" w14:textId="70C5BC1C"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0.04</w:t>
            </w:r>
          </w:p>
        </w:tc>
        <w:tc>
          <w:tcPr>
            <w:tcW w:w="646" w:type="pct"/>
            <w:vAlign w:val="center"/>
          </w:tcPr>
          <w:p w14:paraId="19A65203" w14:textId="48A4FCB1" w:rsidR="00D25C32" w:rsidRPr="00D25C32" w:rsidRDefault="00D25C32" w:rsidP="00D25C32">
            <w:pPr>
              <w:spacing w:line="240" w:lineRule="auto"/>
              <w:ind w:right="313"/>
              <w:jc w:val="right"/>
              <w:rPr>
                <w:rFonts w:ascii="Times New Roman" w:hAnsi="Times New Roman"/>
                <w:b/>
                <w:bCs/>
                <w:color w:val="000000" w:themeColor="text1"/>
                <w:sz w:val="20"/>
              </w:rPr>
            </w:pPr>
            <w:r w:rsidRPr="00D25C32">
              <w:rPr>
                <w:color w:val="000000" w:themeColor="text1"/>
                <w:sz w:val="20"/>
              </w:rPr>
              <w:t>424</w:t>
            </w:r>
          </w:p>
        </w:tc>
        <w:tc>
          <w:tcPr>
            <w:tcW w:w="646" w:type="pct"/>
            <w:shd w:val="clear" w:color="auto" w:fill="auto"/>
            <w:vAlign w:val="center"/>
          </w:tcPr>
          <w:p w14:paraId="1CA502A0" w14:textId="2B94F9FE" w:rsidR="00D25C32" w:rsidRPr="00D25C32" w:rsidRDefault="00D25C32" w:rsidP="00D25C32">
            <w:pPr>
              <w:spacing w:line="240" w:lineRule="auto"/>
              <w:ind w:right="253"/>
              <w:jc w:val="right"/>
              <w:rPr>
                <w:rFonts w:ascii="Times New Roman" w:hAnsi="Times New Roman"/>
                <w:b/>
                <w:bCs/>
                <w:color w:val="000000" w:themeColor="text1"/>
                <w:sz w:val="20"/>
              </w:rPr>
            </w:pPr>
            <w:r w:rsidRPr="00D25C32">
              <w:rPr>
                <w:color w:val="000000" w:themeColor="text1"/>
                <w:sz w:val="20"/>
              </w:rPr>
              <w:t>424</w:t>
            </w:r>
          </w:p>
        </w:tc>
        <w:tc>
          <w:tcPr>
            <w:tcW w:w="646" w:type="pct"/>
            <w:shd w:val="clear" w:color="auto" w:fill="auto"/>
            <w:vAlign w:val="center"/>
          </w:tcPr>
          <w:p w14:paraId="01627D2F" w14:textId="06242CB2" w:rsidR="00D25C32" w:rsidRPr="00D25C32" w:rsidRDefault="00D25C32" w:rsidP="00D25C32">
            <w:pPr>
              <w:spacing w:line="240" w:lineRule="auto"/>
              <w:ind w:left="-18" w:right="-18"/>
              <w:jc w:val="center"/>
              <w:rPr>
                <w:rFonts w:ascii="Times New Roman" w:hAnsi="Times New Roman"/>
                <w:b/>
                <w:bCs/>
                <w:color w:val="000000" w:themeColor="text1"/>
                <w:sz w:val="20"/>
              </w:rPr>
            </w:pPr>
            <w:r w:rsidRPr="00D25C32">
              <w:rPr>
                <w:color w:val="000000" w:themeColor="text1"/>
                <w:sz w:val="20"/>
              </w:rPr>
              <w:t>30</w:t>
            </w:r>
          </w:p>
        </w:tc>
        <w:tc>
          <w:tcPr>
            <w:tcW w:w="646" w:type="pct"/>
            <w:shd w:val="clear" w:color="auto" w:fill="auto"/>
            <w:vAlign w:val="center"/>
          </w:tcPr>
          <w:p w14:paraId="3A692B5F" w14:textId="28F8FFFB" w:rsidR="00D25C32" w:rsidRPr="00D25C32" w:rsidRDefault="00D25C32" w:rsidP="00D25C32">
            <w:pPr>
              <w:spacing w:line="240" w:lineRule="auto"/>
              <w:ind w:right="144"/>
              <w:jc w:val="right"/>
              <w:rPr>
                <w:rFonts w:ascii="Times New Roman" w:hAnsi="Times New Roman"/>
                <w:b/>
                <w:bCs/>
                <w:color w:val="000000" w:themeColor="text1"/>
                <w:sz w:val="20"/>
              </w:rPr>
            </w:pPr>
            <w:r w:rsidRPr="00D25C32">
              <w:rPr>
                <w:color w:val="000000" w:themeColor="text1"/>
                <w:sz w:val="20"/>
              </w:rPr>
              <w:t>212</w:t>
            </w:r>
          </w:p>
        </w:tc>
      </w:tr>
      <w:tr w:rsidR="00D25C32" w:rsidRPr="007120C2" w14:paraId="6B6EEF1D" w14:textId="77777777" w:rsidTr="0077079D">
        <w:trPr>
          <w:trHeight w:val="53"/>
        </w:trPr>
        <w:tc>
          <w:tcPr>
            <w:tcW w:w="1124" w:type="pct"/>
            <w:shd w:val="clear" w:color="auto" w:fill="auto"/>
            <w:vAlign w:val="center"/>
          </w:tcPr>
          <w:p w14:paraId="5A3A5917" w14:textId="5531BC7F" w:rsidR="00D25C32" w:rsidRPr="007120C2" w:rsidRDefault="00D25C32" w:rsidP="00D25C32">
            <w:pPr>
              <w:spacing w:line="240" w:lineRule="auto"/>
              <w:ind w:left="90"/>
              <w:rPr>
                <w:rFonts w:ascii="Times New Roman" w:hAnsi="Times New Roman"/>
                <w:b/>
                <w:bCs/>
                <w:sz w:val="20"/>
              </w:rPr>
            </w:pPr>
            <w:r w:rsidRPr="007120C2">
              <w:rPr>
                <w:color w:val="000000"/>
                <w:sz w:val="20"/>
              </w:rPr>
              <w:t>Coordinator duties</w:t>
            </w:r>
          </w:p>
        </w:tc>
        <w:tc>
          <w:tcPr>
            <w:tcW w:w="646" w:type="pct"/>
            <w:shd w:val="clear" w:color="auto" w:fill="auto"/>
            <w:vAlign w:val="center"/>
          </w:tcPr>
          <w:p w14:paraId="0B78A0D3" w14:textId="36975A7B"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10,600</w:t>
            </w:r>
          </w:p>
        </w:tc>
        <w:tc>
          <w:tcPr>
            <w:tcW w:w="646" w:type="pct"/>
            <w:vAlign w:val="center"/>
          </w:tcPr>
          <w:p w14:paraId="2DBE6D7C" w14:textId="56E96138"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0.60</w:t>
            </w:r>
          </w:p>
        </w:tc>
        <w:tc>
          <w:tcPr>
            <w:tcW w:w="646" w:type="pct"/>
            <w:vAlign w:val="center"/>
          </w:tcPr>
          <w:p w14:paraId="7D7AF5AD" w14:textId="0177D026" w:rsidR="00D25C32" w:rsidRPr="00D25C32" w:rsidRDefault="00D25C32" w:rsidP="00D25C32">
            <w:pPr>
              <w:spacing w:line="240" w:lineRule="auto"/>
              <w:ind w:right="313"/>
              <w:jc w:val="right"/>
              <w:rPr>
                <w:rFonts w:ascii="Times New Roman" w:hAnsi="Times New Roman"/>
                <w:b/>
                <w:bCs/>
                <w:color w:val="000000" w:themeColor="text1"/>
                <w:sz w:val="20"/>
              </w:rPr>
            </w:pPr>
            <w:r w:rsidRPr="00D25C32">
              <w:rPr>
                <w:color w:val="000000" w:themeColor="text1"/>
                <w:sz w:val="20"/>
              </w:rPr>
              <w:t>6,360</w:t>
            </w:r>
          </w:p>
        </w:tc>
        <w:tc>
          <w:tcPr>
            <w:tcW w:w="646" w:type="pct"/>
            <w:shd w:val="clear" w:color="auto" w:fill="auto"/>
            <w:vAlign w:val="center"/>
          </w:tcPr>
          <w:p w14:paraId="712FE08F" w14:textId="7555B49F" w:rsidR="00D25C32" w:rsidRPr="00D25C32" w:rsidRDefault="00D25C32" w:rsidP="00D25C32">
            <w:pPr>
              <w:spacing w:line="240" w:lineRule="auto"/>
              <w:ind w:right="253"/>
              <w:jc w:val="right"/>
              <w:rPr>
                <w:rFonts w:ascii="Times New Roman" w:hAnsi="Times New Roman"/>
                <w:b/>
                <w:bCs/>
                <w:color w:val="000000" w:themeColor="text1"/>
                <w:sz w:val="20"/>
              </w:rPr>
            </w:pPr>
            <w:r w:rsidRPr="00D25C32">
              <w:rPr>
                <w:color w:val="000000" w:themeColor="text1"/>
                <w:sz w:val="20"/>
              </w:rPr>
              <w:t>6,360</w:t>
            </w:r>
          </w:p>
        </w:tc>
        <w:tc>
          <w:tcPr>
            <w:tcW w:w="646" w:type="pct"/>
            <w:shd w:val="clear" w:color="auto" w:fill="auto"/>
            <w:vAlign w:val="center"/>
          </w:tcPr>
          <w:p w14:paraId="54C6D1BF" w14:textId="21634CDC" w:rsidR="00D25C32" w:rsidRPr="00D25C32" w:rsidRDefault="00D25C32" w:rsidP="00D25C32">
            <w:pPr>
              <w:spacing w:line="240" w:lineRule="auto"/>
              <w:ind w:left="-18" w:right="-18"/>
              <w:jc w:val="center"/>
              <w:rPr>
                <w:rFonts w:ascii="Times New Roman" w:hAnsi="Times New Roman"/>
                <w:b/>
                <w:bCs/>
                <w:color w:val="000000" w:themeColor="text1"/>
                <w:sz w:val="20"/>
              </w:rPr>
            </w:pPr>
            <w:r w:rsidRPr="00D25C32">
              <w:rPr>
                <w:color w:val="000000" w:themeColor="text1"/>
                <w:sz w:val="20"/>
              </w:rPr>
              <w:t>22</w:t>
            </w:r>
          </w:p>
        </w:tc>
        <w:tc>
          <w:tcPr>
            <w:tcW w:w="646" w:type="pct"/>
            <w:shd w:val="clear" w:color="auto" w:fill="auto"/>
            <w:vAlign w:val="center"/>
          </w:tcPr>
          <w:p w14:paraId="6A6979B4" w14:textId="7D195ADC" w:rsidR="00D25C32" w:rsidRPr="00D25C32" w:rsidRDefault="00D25C32" w:rsidP="00D25C32">
            <w:pPr>
              <w:spacing w:line="240" w:lineRule="auto"/>
              <w:ind w:right="144"/>
              <w:jc w:val="right"/>
              <w:rPr>
                <w:rFonts w:ascii="Times New Roman" w:hAnsi="Times New Roman"/>
                <w:b/>
                <w:bCs/>
                <w:color w:val="000000" w:themeColor="text1"/>
                <w:sz w:val="20"/>
              </w:rPr>
            </w:pPr>
            <w:r w:rsidRPr="00D25C32">
              <w:rPr>
                <w:color w:val="000000" w:themeColor="text1"/>
                <w:sz w:val="20"/>
              </w:rPr>
              <w:t>2,332</w:t>
            </w:r>
          </w:p>
        </w:tc>
      </w:tr>
      <w:tr w:rsidR="00D25C32" w:rsidRPr="007120C2" w14:paraId="29CF68FB" w14:textId="77777777" w:rsidTr="0077079D">
        <w:trPr>
          <w:trHeight w:val="53"/>
        </w:trPr>
        <w:tc>
          <w:tcPr>
            <w:tcW w:w="1124" w:type="pct"/>
            <w:shd w:val="clear" w:color="auto" w:fill="auto"/>
            <w:vAlign w:val="center"/>
          </w:tcPr>
          <w:p w14:paraId="0A28D4DB" w14:textId="7F41C6C2" w:rsidR="00D25C32" w:rsidRPr="007120C2" w:rsidRDefault="00D25C32" w:rsidP="00D25C32">
            <w:pPr>
              <w:spacing w:line="240" w:lineRule="auto"/>
              <w:ind w:left="90"/>
              <w:rPr>
                <w:rFonts w:ascii="Times New Roman" w:hAnsi="Times New Roman"/>
                <w:b/>
                <w:bCs/>
                <w:sz w:val="20"/>
              </w:rPr>
            </w:pPr>
            <w:r w:rsidRPr="007120C2">
              <w:rPr>
                <w:color w:val="000000"/>
                <w:sz w:val="20"/>
              </w:rPr>
              <w:t>School questionnaire</w:t>
            </w:r>
          </w:p>
        </w:tc>
        <w:tc>
          <w:tcPr>
            <w:tcW w:w="646" w:type="pct"/>
            <w:shd w:val="clear" w:color="auto" w:fill="auto"/>
            <w:vAlign w:val="center"/>
          </w:tcPr>
          <w:p w14:paraId="5B7A80B7" w14:textId="63C06170"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10,600</w:t>
            </w:r>
          </w:p>
        </w:tc>
        <w:tc>
          <w:tcPr>
            <w:tcW w:w="646" w:type="pct"/>
            <w:vAlign w:val="center"/>
          </w:tcPr>
          <w:p w14:paraId="05A8DE4D" w14:textId="18B5F4E0" w:rsidR="00D25C32" w:rsidRPr="00D25C32" w:rsidRDefault="00D25C32" w:rsidP="00D25C32">
            <w:pPr>
              <w:spacing w:line="240" w:lineRule="auto"/>
              <w:jc w:val="center"/>
              <w:rPr>
                <w:rFonts w:ascii="Times New Roman" w:hAnsi="Times New Roman"/>
                <w:b/>
                <w:bCs/>
                <w:color w:val="000000" w:themeColor="text1"/>
                <w:sz w:val="20"/>
              </w:rPr>
            </w:pPr>
            <w:r w:rsidRPr="00D25C32">
              <w:rPr>
                <w:color w:val="000000" w:themeColor="text1"/>
                <w:sz w:val="20"/>
              </w:rPr>
              <w:t>0.72</w:t>
            </w:r>
          </w:p>
        </w:tc>
        <w:tc>
          <w:tcPr>
            <w:tcW w:w="646" w:type="pct"/>
            <w:vAlign w:val="center"/>
          </w:tcPr>
          <w:p w14:paraId="3A64E014" w14:textId="21B89D7F" w:rsidR="00D25C32" w:rsidRPr="00D25C32" w:rsidRDefault="00D25C32" w:rsidP="00D25C32">
            <w:pPr>
              <w:spacing w:line="240" w:lineRule="auto"/>
              <w:ind w:right="313"/>
              <w:jc w:val="right"/>
              <w:rPr>
                <w:rFonts w:ascii="Times New Roman" w:hAnsi="Times New Roman"/>
                <w:b/>
                <w:bCs/>
                <w:color w:val="000000" w:themeColor="text1"/>
                <w:sz w:val="20"/>
              </w:rPr>
            </w:pPr>
            <w:r w:rsidRPr="00D25C32">
              <w:rPr>
                <w:color w:val="000000" w:themeColor="text1"/>
                <w:sz w:val="20"/>
              </w:rPr>
              <w:t>7,632</w:t>
            </w:r>
          </w:p>
        </w:tc>
        <w:tc>
          <w:tcPr>
            <w:tcW w:w="646" w:type="pct"/>
            <w:shd w:val="clear" w:color="auto" w:fill="auto"/>
            <w:vAlign w:val="center"/>
          </w:tcPr>
          <w:p w14:paraId="4AF52A45" w14:textId="1942F36B" w:rsidR="00D25C32" w:rsidRPr="00D25C32" w:rsidRDefault="00D25C32" w:rsidP="00D25C32">
            <w:pPr>
              <w:spacing w:line="240" w:lineRule="auto"/>
              <w:ind w:right="253"/>
              <w:jc w:val="right"/>
              <w:rPr>
                <w:rFonts w:ascii="Times New Roman" w:hAnsi="Times New Roman"/>
                <w:b/>
                <w:bCs/>
                <w:color w:val="000000" w:themeColor="text1"/>
                <w:sz w:val="20"/>
              </w:rPr>
            </w:pPr>
            <w:r w:rsidRPr="00D25C32">
              <w:rPr>
                <w:color w:val="000000" w:themeColor="text1"/>
                <w:sz w:val="20"/>
              </w:rPr>
              <w:t>7,632</w:t>
            </w:r>
          </w:p>
        </w:tc>
        <w:tc>
          <w:tcPr>
            <w:tcW w:w="646" w:type="pct"/>
            <w:shd w:val="clear" w:color="auto" w:fill="auto"/>
            <w:vAlign w:val="center"/>
          </w:tcPr>
          <w:p w14:paraId="3A636C16" w14:textId="4AB7847E" w:rsidR="00D25C32" w:rsidRPr="00D25C32" w:rsidRDefault="00D25C32" w:rsidP="00D25C32">
            <w:pPr>
              <w:spacing w:line="240" w:lineRule="auto"/>
              <w:ind w:left="-18" w:right="-18"/>
              <w:jc w:val="center"/>
              <w:rPr>
                <w:rFonts w:ascii="Times New Roman" w:hAnsi="Times New Roman"/>
                <w:b/>
                <w:bCs/>
                <w:color w:val="000000" w:themeColor="text1"/>
                <w:sz w:val="20"/>
              </w:rPr>
            </w:pPr>
            <w:r w:rsidRPr="00D25C32">
              <w:rPr>
                <w:color w:val="000000" w:themeColor="text1"/>
                <w:sz w:val="20"/>
              </w:rPr>
              <w:t>35</w:t>
            </w:r>
          </w:p>
        </w:tc>
        <w:tc>
          <w:tcPr>
            <w:tcW w:w="646" w:type="pct"/>
            <w:shd w:val="clear" w:color="auto" w:fill="auto"/>
            <w:vAlign w:val="center"/>
          </w:tcPr>
          <w:p w14:paraId="13366BBA" w14:textId="4DC70DE8" w:rsidR="00D25C32" w:rsidRPr="00D25C32" w:rsidRDefault="00D25C32" w:rsidP="00D25C32">
            <w:pPr>
              <w:spacing w:line="240" w:lineRule="auto"/>
              <w:ind w:right="144"/>
              <w:jc w:val="right"/>
              <w:rPr>
                <w:rFonts w:ascii="Times New Roman" w:hAnsi="Times New Roman"/>
                <w:b/>
                <w:bCs/>
                <w:color w:val="000000" w:themeColor="text1"/>
                <w:sz w:val="20"/>
              </w:rPr>
            </w:pPr>
            <w:r w:rsidRPr="00D25C32">
              <w:rPr>
                <w:color w:val="000000" w:themeColor="text1"/>
                <w:sz w:val="20"/>
              </w:rPr>
              <w:t>4,452</w:t>
            </w:r>
          </w:p>
        </w:tc>
      </w:tr>
      <w:tr w:rsidR="007120C2" w:rsidRPr="00EC7E29" w14:paraId="18E47210" w14:textId="77777777" w:rsidTr="0077079D">
        <w:trPr>
          <w:trHeight w:val="53"/>
        </w:trPr>
        <w:tc>
          <w:tcPr>
            <w:tcW w:w="1124" w:type="pct"/>
            <w:shd w:val="clear" w:color="auto" w:fill="auto"/>
            <w:vAlign w:val="center"/>
          </w:tcPr>
          <w:p w14:paraId="46456A53" w14:textId="6E8C7B63" w:rsidR="0026748D" w:rsidRPr="007120C2" w:rsidRDefault="0026748D" w:rsidP="0026748D">
            <w:pPr>
              <w:spacing w:line="240" w:lineRule="auto"/>
              <w:rPr>
                <w:rFonts w:ascii="Times New Roman" w:hAnsi="Times New Roman"/>
                <w:b/>
                <w:bCs/>
                <w:sz w:val="20"/>
              </w:rPr>
            </w:pPr>
            <w:r w:rsidRPr="007120C2">
              <w:rPr>
                <w:rFonts w:ascii="Times New Roman" w:hAnsi="Times New Roman"/>
                <w:b/>
                <w:bCs/>
                <w:color w:val="000000"/>
                <w:sz w:val="20"/>
              </w:rPr>
              <w:t>Public School Principals</w:t>
            </w:r>
          </w:p>
        </w:tc>
        <w:tc>
          <w:tcPr>
            <w:tcW w:w="646" w:type="pct"/>
            <w:shd w:val="clear" w:color="auto" w:fill="auto"/>
            <w:vAlign w:val="center"/>
          </w:tcPr>
          <w:p w14:paraId="700CCF36" w14:textId="0A24029D" w:rsidR="0026748D" w:rsidRPr="007120C2" w:rsidRDefault="0026748D" w:rsidP="0026748D">
            <w:pPr>
              <w:spacing w:line="240" w:lineRule="auto"/>
              <w:jc w:val="center"/>
              <w:rPr>
                <w:rFonts w:ascii="Times New Roman" w:hAnsi="Times New Roman"/>
                <w:b/>
                <w:bCs/>
                <w:sz w:val="20"/>
              </w:rPr>
            </w:pPr>
            <w:r w:rsidRPr="007120C2">
              <w:rPr>
                <w:rFonts w:ascii="Times New Roman" w:hAnsi="Times New Roman"/>
                <w:color w:val="000000"/>
                <w:sz w:val="20"/>
              </w:rPr>
              <w:t> </w:t>
            </w:r>
          </w:p>
        </w:tc>
        <w:tc>
          <w:tcPr>
            <w:tcW w:w="646" w:type="pct"/>
            <w:vAlign w:val="center"/>
          </w:tcPr>
          <w:p w14:paraId="36763B63" w14:textId="2284FC28" w:rsidR="0026748D" w:rsidRPr="007120C2" w:rsidRDefault="0026748D" w:rsidP="0026748D">
            <w:pPr>
              <w:spacing w:line="240" w:lineRule="auto"/>
              <w:jc w:val="center"/>
              <w:rPr>
                <w:rFonts w:ascii="Times New Roman" w:hAnsi="Times New Roman"/>
                <w:b/>
                <w:bCs/>
                <w:sz w:val="20"/>
              </w:rPr>
            </w:pPr>
            <w:r w:rsidRPr="007120C2">
              <w:rPr>
                <w:rFonts w:ascii="Times New Roman" w:hAnsi="Times New Roman"/>
                <w:color w:val="000000"/>
                <w:sz w:val="20"/>
              </w:rPr>
              <w:t> </w:t>
            </w:r>
          </w:p>
        </w:tc>
        <w:tc>
          <w:tcPr>
            <w:tcW w:w="646" w:type="pct"/>
            <w:vAlign w:val="center"/>
          </w:tcPr>
          <w:p w14:paraId="70D106AD" w14:textId="62CA4A12" w:rsidR="0026748D" w:rsidRPr="007120C2" w:rsidRDefault="0026748D" w:rsidP="0026748D">
            <w:pPr>
              <w:spacing w:line="240" w:lineRule="auto"/>
              <w:ind w:right="313"/>
              <w:jc w:val="right"/>
              <w:rPr>
                <w:rFonts w:ascii="Times New Roman" w:hAnsi="Times New Roman"/>
                <w:b/>
                <w:bCs/>
                <w:sz w:val="20"/>
              </w:rPr>
            </w:pPr>
            <w:r w:rsidRPr="007120C2">
              <w:rPr>
                <w:rFonts w:ascii="Times New Roman" w:hAnsi="Times New Roman"/>
                <w:color w:val="000000"/>
                <w:sz w:val="20"/>
              </w:rPr>
              <w:t> </w:t>
            </w:r>
          </w:p>
        </w:tc>
        <w:tc>
          <w:tcPr>
            <w:tcW w:w="646" w:type="pct"/>
            <w:shd w:val="clear" w:color="auto" w:fill="auto"/>
            <w:vAlign w:val="center"/>
          </w:tcPr>
          <w:p w14:paraId="1DFA0027" w14:textId="05886F95" w:rsidR="0026748D" w:rsidRPr="007120C2" w:rsidRDefault="0026748D" w:rsidP="0026748D">
            <w:pPr>
              <w:spacing w:line="240" w:lineRule="auto"/>
              <w:ind w:right="253"/>
              <w:jc w:val="right"/>
              <w:rPr>
                <w:rFonts w:ascii="Times New Roman" w:hAnsi="Times New Roman"/>
                <w:b/>
                <w:bCs/>
                <w:sz w:val="20"/>
              </w:rPr>
            </w:pPr>
            <w:r w:rsidRPr="007120C2">
              <w:rPr>
                <w:rFonts w:ascii="Times New Roman" w:hAnsi="Times New Roman"/>
                <w:color w:val="000000"/>
                <w:sz w:val="20"/>
              </w:rPr>
              <w:t> </w:t>
            </w:r>
          </w:p>
        </w:tc>
        <w:tc>
          <w:tcPr>
            <w:tcW w:w="646" w:type="pct"/>
            <w:shd w:val="clear" w:color="auto" w:fill="auto"/>
            <w:vAlign w:val="center"/>
          </w:tcPr>
          <w:p w14:paraId="1AE4A1D3" w14:textId="5E2D4ED7" w:rsidR="0026748D" w:rsidRPr="007120C2" w:rsidRDefault="0026748D" w:rsidP="0026748D">
            <w:pPr>
              <w:spacing w:line="240" w:lineRule="auto"/>
              <w:ind w:left="-18" w:right="-18"/>
              <w:jc w:val="center"/>
              <w:rPr>
                <w:rFonts w:ascii="Times New Roman" w:hAnsi="Times New Roman"/>
                <w:b/>
                <w:bCs/>
                <w:sz w:val="20"/>
              </w:rPr>
            </w:pPr>
            <w:r w:rsidRPr="007120C2">
              <w:rPr>
                <w:rFonts w:ascii="Times New Roman" w:hAnsi="Times New Roman"/>
                <w:color w:val="000000"/>
                <w:sz w:val="20"/>
              </w:rPr>
              <w:t> </w:t>
            </w:r>
          </w:p>
        </w:tc>
        <w:tc>
          <w:tcPr>
            <w:tcW w:w="646" w:type="pct"/>
            <w:shd w:val="clear" w:color="auto" w:fill="auto"/>
            <w:vAlign w:val="center"/>
          </w:tcPr>
          <w:p w14:paraId="5020E455" w14:textId="0B36724A" w:rsidR="0026748D" w:rsidRPr="007120C2" w:rsidRDefault="0026748D" w:rsidP="0026748D">
            <w:pPr>
              <w:spacing w:line="240" w:lineRule="auto"/>
              <w:ind w:right="144"/>
              <w:jc w:val="right"/>
              <w:rPr>
                <w:rFonts w:ascii="Times New Roman" w:hAnsi="Times New Roman"/>
                <w:b/>
                <w:bCs/>
                <w:sz w:val="20"/>
              </w:rPr>
            </w:pPr>
            <w:r w:rsidRPr="007120C2">
              <w:rPr>
                <w:rFonts w:ascii="Times New Roman" w:hAnsi="Times New Roman"/>
                <w:color w:val="000000"/>
                <w:sz w:val="20"/>
              </w:rPr>
              <w:t> </w:t>
            </w:r>
          </w:p>
        </w:tc>
      </w:tr>
      <w:tr w:rsidR="00F74A32" w:rsidRPr="00EC7E29" w14:paraId="4A19BE12" w14:textId="77777777" w:rsidTr="0077079D">
        <w:trPr>
          <w:trHeight w:val="53"/>
        </w:trPr>
        <w:tc>
          <w:tcPr>
            <w:tcW w:w="1124" w:type="pct"/>
            <w:shd w:val="clear" w:color="auto" w:fill="auto"/>
            <w:vAlign w:val="center"/>
          </w:tcPr>
          <w:p w14:paraId="05451A56" w14:textId="56535D2B" w:rsidR="00F74A32" w:rsidRPr="00EC7E29" w:rsidRDefault="00F74A32" w:rsidP="00F74A32">
            <w:pPr>
              <w:spacing w:line="240" w:lineRule="auto"/>
              <w:ind w:left="90"/>
              <w:rPr>
                <w:rFonts w:ascii="Times New Roman" w:hAnsi="Times New Roman"/>
                <w:b/>
                <w:bCs/>
                <w:sz w:val="20"/>
                <w:highlight w:val="yellow"/>
              </w:rPr>
            </w:pPr>
            <w:r>
              <w:rPr>
                <w:color w:val="000000"/>
                <w:sz w:val="20"/>
              </w:rPr>
              <w:t>Screener interview</w:t>
            </w:r>
          </w:p>
        </w:tc>
        <w:tc>
          <w:tcPr>
            <w:tcW w:w="646" w:type="pct"/>
            <w:shd w:val="clear" w:color="auto" w:fill="auto"/>
            <w:vAlign w:val="center"/>
          </w:tcPr>
          <w:p w14:paraId="470FF72F" w14:textId="6E19B5FC" w:rsidR="00F74A32" w:rsidRPr="00F74A32" w:rsidRDefault="00F74A32" w:rsidP="00F74A32">
            <w:pPr>
              <w:spacing w:line="240" w:lineRule="auto"/>
              <w:jc w:val="center"/>
              <w:rPr>
                <w:rFonts w:ascii="Times New Roman" w:hAnsi="Times New Roman"/>
                <w:b/>
                <w:bCs/>
                <w:color w:val="000000" w:themeColor="text1"/>
                <w:sz w:val="20"/>
                <w:highlight w:val="yellow"/>
              </w:rPr>
            </w:pPr>
            <w:r w:rsidRPr="00F74A32">
              <w:rPr>
                <w:color w:val="000000" w:themeColor="text1"/>
                <w:sz w:val="20"/>
              </w:rPr>
              <w:t>10,600</w:t>
            </w:r>
          </w:p>
        </w:tc>
        <w:tc>
          <w:tcPr>
            <w:tcW w:w="646" w:type="pct"/>
            <w:vAlign w:val="center"/>
          </w:tcPr>
          <w:p w14:paraId="4A8AAAC7" w14:textId="7E0903BC" w:rsidR="00F74A32" w:rsidRPr="00F74A32" w:rsidRDefault="00F74A32" w:rsidP="00F74A32">
            <w:pPr>
              <w:spacing w:line="240" w:lineRule="auto"/>
              <w:jc w:val="center"/>
              <w:rPr>
                <w:rFonts w:ascii="Times New Roman" w:hAnsi="Times New Roman"/>
                <w:b/>
                <w:bCs/>
                <w:color w:val="000000" w:themeColor="text1"/>
                <w:sz w:val="20"/>
                <w:highlight w:val="yellow"/>
              </w:rPr>
            </w:pPr>
            <w:r w:rsidRPr="00F74A32">
              <w:rPr>
                <w:color w:val="000000" w:themeColor="text1"/>
                <w:sz w:val="20"/>
              </w:rPr>
              <w:t>0.60</w:t>
            </w:r>
          </w:p>
        </w:tc>
        <w:tc>
          <w:tcPr>
            <w:tcW w:w="646" w:type="pct"/>
            <w:vAlign w:val="center"/>
          </w:tcPr>
          <w:p w14:paraId="44C672ED" w14:textId="6D54E95A" w:rsidR="00F74A32" w:rsidRPr="00F74A32" w:rsidRDefault="00F74A32" w:rsidP="00F74A32">
            <w:pPr>
              <w:spacing w:line="240" w:lineRule="auto"/>
              <w:ind w:right="313"/>
              <w:jc w:val="right"/>
              <w:rPr>
                <w:rFonts w:ascii="Times New Roman" w:hAnsi="Times New Roman"/>
                <w:b/>
                <w:bCs/>
                <w:color w:val="000000" w:themeColor="text1"/>
                <w:sz w:val="20"/>
                <w:highlight w:val="yellow"/>
              </w:rPr>
            </w:pPr>
            <w:r w:rsidRPr="00F74A32">
              <w:rPr>
                <w:color w:val="000000" w:themeColor="text1"/>
                <w:sz w:val="20"/>
              </w:rPr>
              <w:t>6,360</w:t>
            </w:r>
          </w:p>
        </w:tc>
        <w:tc>
          <w:tcPr>
            <w:tcW w:w="646" w:type="pct"/>
            <w:shd w:val="clear" w:color="auto" w:fill="auto"/>
            <w:vAlign w:val="center"/>
          </w:tcPr>
          <w:p w14:paraId="0C33D7C0" w14:textId="3C5A1AC1" w:rsidR="00F74A32" w:rsidRPr="00F74A32" w:rsidRDefault="00F74A32" w:rsidP="00F74A32">
            <w:pPr>
              <w:spacing w:line="240" w:lineRule="auto"/>
              <w:ind w:right="253"/>
              <w:jc w:val="right"/>
              <w:rPr>
                <w:rFonts w:ascii="Times New Roman" w:hAnsi="Times New Roman"/>
                <w:b/>
                <w:bCs/>
                <w:color w:val="000000" w:themeColor="text1"/>
                <w:sz w:val="20"/>
                <w:highlight w:val="yellow"/>
              </w:rPr>
            </w:pPr>
            <w:r w:rsidRPr="00F74A32">
              <w:rPr>
                <w:color w:val="000000" w:themeColor="text1"/>
                <w:sz w:val="20"/>
              </w:rPr>
              <w:t>6,360</w:t>
            </w:r>
          </w:p>
        </w:tc>
        <w:tc>
          <w:tcPr>
            <w:tcW w:w="646" w:type="pct"/>
            <w:shd w:val="clear" w:color="auto" w:fill="auto"/>
            <w:vAlign w:val="center"/>
          </w:tcPr>
          <w:p w14:paraId="3BE89892" w14:textId="79BD669F" w:rsidR="00F74A32" w:rsidRPr="00F74A32" w:rsidRDefault="00F74A32" w:rsidP="00F74A32">
            <w:pPr>
              <w:spacing w:line="240" w:lineRule="auto"/>
              <w:ind w:left="-18" w:right="-18"/>
              <w:jc w:val="center"/>
              <w:rPr>
                <w:rFonts w:ascii="Times New Roman" w:hAnsi="Times New Roman"/>
                <w:b/>
                <w:bCs/>
                <w:color w:val="000000" w:themeColor="text1"/>
                <w:sz w:val="20"/>
                <w:highlight w:val="yellow"/>
              </w:rPr>
            </w:pPr>
            <w:r w:rsidRPr="00F74A32">
              <w:rPr>
                <w:color w:val="000000" w:themeColor="text1"/>
                <w:sz w:val="20"/>
              </w:rPr>
              <w:t>5</w:t>
            </w:r>
          </w:p>
        </w:tc>
        <w:tc>
          <w:tcPr>
            <w:tcW w:w="646" w:type="pct"/>
            <w:shd w:val="clear" w:color="auto" w:fill="auto"/>
            <w:vAlign w:val="center"/>
          </w:tcPr>
          <w:p w14:paraId="6531FF3D" w14:textId="714F64D7" w:rsidR="00F74A32" w:rsidRPr="00F74A32" w:rsidRDefault="00F74A32" w:rsidP="00F74A32">
            <w:pPr>
              <w:spacing w:line="240" w:lineRule="auto"/>
              <w:ind w:right="144"/>
              <w:jc w:val="right"/>
              <w:rPr>
                <w:rFonts w:ascii="Times New Roman" w:hAnsi="Times New Roman"/>
                <w:b/>
                <w:bCs/>
                <w:color w:val="000000" w:themeColor="text1"/>
                <w:sz w:val="20"/>
                <w:highlight w:val="yellow"/>
              </w:rPr>
            </w:pPr>
            <w:r w:rsidRPr="00F74A32">
              <w:rPr>
                <w:color w:val="000000" w:themeColor="text1"/>
                <w:sz w:val="20"/>
              </w:rPr>
              <w:t>530</w:t>
            </w:r>
          </w:p>
        </w:tc>
      </w:tr>
      <w:tr w:rsidR="00F74A32" w:rsidRPr="007120C2" w14:paraId="11D89DF0" w14:textId="77777777" w:rsidTr="0077079D">
        <w:trPr>
          <w:trHeight w:val="53"/>
        </w:trPr>
        <w:tc>
          <w:tcPr>
            <w:tcW w:w="1124" w:type="pct"/>
            <w:shd w:val="clear" w:color="auto" w:fill="auto"/>
            <w:vAlign w:val="center"/>
          </w:tcPr>
          <w:p w14:paraId="2D045D57" w14:textId="1C52DF1F" w:rsidR="00F74A32" w:rsidRPr="007120C2" w:rsidRDefault="00F74A32" w:rsidP="00F74A32">
            <w:pPr>
              <w:spacing w:line="240" w:lineRule="auto"/>
              <w:ind w:left="90"/>
              <w:rPr>
                <w:rFonts w:ascii="Times New Roman" w:hAnsi="Times New Roman"/>
                <w:b/>
                <w:bCs/>
                <w:sz w:val="20"/>
              </w:rPr>
            </w:pPr>
            <w:r w:rsidRPr="007120C2">
              <w:rPr>
                <w:color w:val="000000"/>
                <w:sz w:val="20"/>
              </w:rPr>
              <w:t>Principal questionnaire</w:t>
            </w:r>
          </w:p>
        </w:tc>
        <w:tc>
          <w:tcPr>
            <w:tcW w:w="646" w:type="pct"/>
            <w:shd w:val="clear" w:color="auto" w:fill="auto"/>
            <w:vAlign w:val="center"/>
          </w:tcPr>
          <w:p w14:paraId="1B7D9C30" w14:textId="5DB26A77" w:rsidR="00F74A32" w:rsidRPr="00F74A32" w:rsidRDefault="00F74A32" w:rsidP="00F74A32">
            <w:pPr>
              <w:spacing w:line="240" w:lineRule="auto"/>
              <w:jc w:val="center"/>
              <w:rPr>
                <w:rFonts w:ascii="Times New Roman" w:hAnsi="Times New Roman"/>
                <w:b/>
                <w:bCs/>
                <w:color w:val="000000" w:themeColor="text1"/>
                <w:sz w:val="20"/>
              </w:rPr>
            </w:pPr>
            <w:r w:rsidRPr="00F74A32">
              <w:rPr>
                <w:color w:val="000000" w:themeColor="text1"/>
                <w:sz w:val="20"/>
              </w:rPr>
              <w:t>10,600</w:t>
            </w:r>
          </w:p>
        </w:tc>
        <w:tc>
          <w:tcPr>
            <w:tcW w:w="646" w:type="pct"/>
            <w:vAlign w:val="center"/>
          </w:tcPr>
          <w:p w14:paraId="3CDD9F26" w14:textId="66D8FF6B" w:rsidR="00F74A32" w:rsidRPr="00F74A32" w:rsidRDefault="00F74A32" w:rsidP="00F74A32">
            <w:pPr>
              <w:spacing w:line="240" w:lineRule="auto"/>
              <w:jc w:val="center"/>
              <w:rPr>
                <w:rFonts w:ascii="Times New Roman" w:hAnsi="Times New Roman"/>
                <w:b/>
                <w:bCs/>
                <w:color w:val="000000" w:themeColor="text1"/>
                <w:sz w:val="20"/>
              </w:rPr>
            </w:pPr>
            <w:r w:rsidRPr="00F74A32">
              <w:rPr>
                <w:color w:val="000000" w:themeColor="text1"/>
                <w:sz w:val="20"/>
              </w:rPr>
              <w:t>0.70</w:t>
            </w:r>
          </w:p>
        </w:tc>
        <w:tc>
          <w:tcPr>
            <w:tcW w:w="646" w:type="pct"/>
            <w:vAlign w:val="center"/>
          </w:tcPr>
          <w:p w14:paraId="1D2F5A1C" w14:textId="7775DF04" w:rsidR="00F74A32" w:rsidRPr="00F74A32" w:rsidRDefault="00F74A32" w:rsidP="00F74A32">
            <w:pPr>
              <w:spacing w:line="240" w:lineRule="auto"/>
              <w:ind w:right="313"/>
              <w:jc w:val="right"/>
              <w:rPr>
                <w:rFonts w:ascii="Times New Roman" w:hAnsi="Times New Roman"/>
                <w:b/>
                <w:bCs/>
                <w:color w:val="000000" w:themeColor="text1"/>
                <w:sz w:val="20"/>
              </w:rPr>
            </w:pPr>
            <w:r w:rsidRPr="00F74A32">
              <w:rPr>
                <w:color w:val="000000" w:themeColor="text1"/>
                <w:sz w:val="20"/>
              </w:rPr>
              <w:t>7,420</w:t>
            </w:r>
          </w:p>
        </w:tc>
        <w:tc>
          <w:tcPr>
            <w:tcW w:w="646" w:type="pct"/>
            <w:shd w:val="clear" w:color="auto" w:fill="auto"/>
            <w:vAlign w:val="center"/>
          </w:tcPr>
          <w:p w14:paraId="3CA0ADD4" w14:textId="21E839A7" w:rsidR="00F74A32" w:rsidRPr="00F74A32" w:rsidRDefault="00F74A32" w:rsidP="00F74A32">
            <w:pPr>
              <w:spacing w:line="240" w:lineRule="auto"/>
              <w:ind w:right="253"/>
              <w:jc w:val="right"/>
              <w:rPr>
                <w:rFonts w:ascii="Times New Roman" w:hAnsi="Times New Roman"/>
                <w:b/>
                <w:bCs/>
                <w:color w:val="000000" w:themeColor="text1"/>
                <w:sz w:val="20"/>
              </w:rPr>
            </w:pPr>
            <w:r w:rsidRPr="00F74A32">
              <w:rPr>
                <w:color w:val="000000" w:themeColor="text1"/>
                <w:sz w:val="20"/>
              </w:rPr>
              <w:t>7,420</w:t>
            </w:r>
          </w:p>
        </w:tc>
        <w:tc>
          <w:tcPr>
            <w:tcW w:w="646" w:type="pct"/>
            <w:shd w:val="clear" w:color="auto" w:fill="auto"/>
            <w:vAlign w:val="center"/>
          </w:tcPr>
          <w:p w14:paraId="7B3966B1" w14:textId="29B5B126" w:rsidR="00F74A32" w:rsidRPr="00F74A32" w:rsidRDefault="00F74A32" w:rsidP="00F74A32">
            <w:pPr>
              <w:spacing w:line="240" w:lineRule="auto"/>
              <w:ind w:left="-18" w:right="-18"/>
              <w:jc w:val="center"/>
              <w:rPr>
                <w:rFonts w:ascii="Times New Roman" w:hAnsi="Times New Roman"/>
                <w:b/>
                <w:bCs/>
                <w:color w:val="000000" w:themeColor="text1"/>
                <w:sz w:val="20"/>
              </w:rPr>
            </w:pPr>
            <w:r w:rsidRPr="00F74A32">
              <w:rPr>
                <w:color w:val="000000" w:themeColor="text1"/>
                <w:sz w:val="20"/>
              </w:rPr>
              <w:t>30</w:t>
            </w:r>
          </w:p>
        </w:tc>
        <w:tc>
          <w:tcPr>
            <w:tcW w:w="646" w:type="pct"/>
            <w:shd w:val="clear" w:color="auto" w:fill="auto"/>
            <w:vAlign w:val="center"/>
          </w:tcPr>
          <w:p w14:paraId="64259BD8" w14:textId="22F8CDB4" w:rsidR="00F74A32" w:rsidRPr="00F74A32" w:rsidRDefault="00F74A32" w:rsidP="00F74A32">
            <w:pPr>
              <w:spacing w:line="240" w:lineRule="auto"/>
              <w:ind w:right="144"/>
              <w:jc w:val="right"/>
              <w:rPr>
                <w:rFonts w:ascii="Times New Roman" w:hAnsi="Times New Roman"/>
                <w:b/>
                <w:bCs/>
                <w:color w:val="000000" w:themeColor="text1"/>
                <w:sz w:val="20"/>
              </w:rPr>
            </w:pPr>
            <w:r w:rsidRPr="00F74A32">
              <w:rPr>
                <w:color w:val="000000" w:themeColor="text1"/>
                <w:sz w:val="20"/>
              </w:rPr>
              <w:t>3,710</w:t>
            </w:r>
          </w:p>
        </w:tc>
      </w:tr>
      <w:tr w:rsidR="00F74A32" w:rsidRPr="007120C2" w14:paraId="013702A8" w14:textId="77777777" w:rsidTr="0077079D">
        <w:trPr>
          <w:trHeight w:val="53"/>
        </w:trPr>
        <w:tc>
          <w:tcPr>
            <w:tcW w:w="1124" w:type="pct"/>
            <w:shd w:val="clear" w:color="auto" w:fill="auto"/>
            <w:vAlign w:val="center"/>
          </w:tcPr>
          <w:p w14:paraId="35BCEC42" w14:textId="0629D417" w:rsidR="00F74A32" w:rsidRPr="007120C2" w:rsidRDefault="00F74A32" w:rsidP="00F74A32">
            <w:pPr>
              <w:spacing w:line="240" w:lineRule="auto"/>
              <w:rPr>
                <w:rFonts w:ascii="Times New Roman" w:hAnsi="Times New Roman"/>
                <w:b/>
                <w:bCs/>
                <w:sz w:val="20"/>
              </w:rPr>
            </w:pPr>
            <w:r w:rsidRPr="007120C2">
              <w:rPr>
                <w:rFonts w:ascii="Times New Roman" w:hAnsi="Times New Roman"/>
                <w:b/>
                <w:bCs/>
                <w:color w:val="000000"/>
                <w:sz w:val="20"/>
              </w:rPr>
              <w:t>Public School Teachers</w:t>
            </w:r>
          </w:p>
        </w:tc>
        <w:tc>
          <w:tcPr>
            <w:tcW w:w="646" w:type="pct"/>
            <w:shd w:val="clear" w:color="auto" w:fill="auto"/>
            <w:vAlign w:val="center"/>
          </w:tcPr>
          <w:p w14:paraId="2BC05D32" w14:textId="75EDEF01" w:rsidR="00F74A32" w:rsidRPr="00F74A32" w:rsidRDefault="00F74A32" w:rsidP="00F74A32">
            <w:pPr>
              <w:spacing w:line="240" w:lineRule="auto"/>
              <w:jc w:val="center"/>
              <w:rPr>
                <w:rFonts w:ascii="Times New Roman" w:hAnsi="Times New Roman"/>
                <w:b/>
                <w:bCs/>
                <w:color w:val="000000" w:themeColor="text1"/>
                <w:sz w:val="20"/>
              </w:rPr>
            </w:pPr>
            <w:r w:rsidRPr="00F74A32">
              <w:rPr>
                <w:rFonts w:ascii="Times New Roman" w:hAnsi="Times New Roman"/>
                <w:color w:val="000000" w:themeColor="text1"/>
                <w:sz w:val="20"/>
              </w:rPr>
              <w:t> </w:t>
            </w:r>
          </w:p>
        </w:tc>
        <w:tc>
          <w:tcPr>
            <w:tcW w:w="646" w:type="pct"/>
            <w:vAlign w:val="center"/>
          </w:tcPr>
          <w:p w14:paraId="0DC40A01" w14:textId="73A04F21" w:rsidR="00F74A32" w:rsidRPr="00F74A32" w:rsidRDefault="00F74A32" w:rsidP="00F74A32">
            <w:pPr>
              <w:spacing w:line="240" w:lineRule="auto"/>
              <w:jc w:val="center"/>
              <w:rPr>
                <w:rFonts w:ascii="Times New Roman" w:hAnsi="Times New Roman"/>
                <w:b/>
                <w:bCs/>
                <w:color w:val="000000" w:themeColor="text1"/>
                <w:sz w:val="20"/>
              </w:rPr>
            </w:pPr>
            <w:r w:rsidRPr="00F74A32">
              <w:rPr>
                <w:rFonts w:ascii="Times New Roman" w:hAnsi="Times New Roman"/>
                <w:color w:val="000000" w:themeColor="text1"/>
                <w:sz w:val="20"/>
              </w:rPr>
              <w:t> </w:t>
            </w:r>
          </w:p>
        </w:tc>
        <w:tc>
          <w:tcPr>
            <w:tcW w:w="646" w:type="pct"/>
            <w:vAlign w:val="center"/>
          </w:tcPr>
          <w:p w14:paraId="34C07CBD" w14:textId="2C2997D5" w:rsidR="00F74A32" w:rsidRPr="00F74A32" w:rsidRDefault="00F74A32" w:rsidP="00F74A32">
            <w:pPr>
              <w:spacing w:line="240" w:lineRule="auto"/>
              <w:ind w:right="313"/>
              <w:jc w:val="right"/>
              <w:rPr>
                <w:rFonts w:ascii="Times New Roman" w:hAnsi="Times New Roman"/>
                <w:b/>
                <w:bCs/>
                <w:color w:val="000000" w:themeColor="text1"/>
                <w:sz w:val="20"/>
              </w:rPr>
            </w:pPr>
            <w:r w:rsidRPr="00F74A32">
              <w:rPr>
                <w:rFonts w:ascii="Times New Roman" w:hAnsi="Times New Roman"/>
                <w:color w:val="000000" w:themeColor="text1"/>
                <w:sz w:val="20"/>
              </w:rPr>
              <w:t> </w:t>
            </w:r>
          </w:p>
        </w:tc>
        <w:tc>
          <w:tcPr>
            <w:tcW w:w="646" w:type="pct"/>
            <w:shd w:val="clear" w:color="auto" w:fill="auto"/>
            <w:vAlign w:val="center"/>
          </w:tcPr>
          <w:p w14:paraId="577E3739" w14:textId="261E9F88" w:rsidR="00F74A32" w:rsidRPr="00F74A32" w:rsidRDefault="00F74A32" w:rsidP="00F74A32">
            <w:pPr>
              <w:spacing w:line="240" w:lineRule="auto"/>
              <w:ind w:right="253"/>
              <w:jc w:val="right"/>
              <w:rPr>
                <w:rFonts w:ascii="Times New Roman" w:hAnsi="Times New Roman"/>
                <w:b/>
                <w:bCs/>
                <w:color w:val="000000" w:themeColor="text1"/>
                <w:sz w:val="20"/>
              </w:rPr>
            </w:pPr>
            <w:r w:rsidRPr="00F74A32">
              <w:rPr>
                <w:rFonts w:ascii="Times New Roman" w:hAnsi="Times New Roman"/>
                <w:color w:val="000000" w:themeColor="text1"/>
                <w:sz w:val="20"/>
              </w:rPr>
              <w:t> </w:t>
            </w:r>
          </w:p>
        </w:tc>
        <w:tc>
          <w:tcPr>
            <w:tcW w:w="646" w:type="pct"/>
            <w:shd w:val="clear" w:color="auto" w:fill="auto"/>
            <w:vAlign w:val="center"/>
          </w:tcPr>
          <w:p w14:paraId="20197A5F" w14:textId="0C4D8B9C" w:rsidR="00F74A32" w:rsidRPr="00F74A32" w:rsidRDefault="00F74A32" w:rsidP="00F74A32">
            <w:pPr>
              <w:spacing w:line="240" w:lineRule="auto"/>
              <w:ind w:left="-18" w:right="-18"/>
              <w:jc w:val="center"/>
              <w:rPr>
                <w:rFonts w:ascii="Times New Roman" w:hAnsi="Times New Roman"/>
                <w:b/>
                <w:bCs/>
                <w:color w:val="000000" w:themeColor="text1"/>
                <w:sz w:val="20"/>
              </w:rPr>
            </w:pPr>
            <w:r w:rsidRPr="00F74A32">
              <w:rPr>
                <w:rFonts w:ascii="Times New Roman" w:hAnsi="Times New Roman"/>
                <w:color w:val="000000" w:themeColor="text1"/>
                <w:sz w:val="20"/>
              </w:rPr>
              <w:t> </w:t>
            </w:r>
          </w:p>
        </w:tc>
        <w:tc>
          <w:tcPr>
            <w:tcW w:w="646" w:type="pct"/>
            <w:shd w:val="clear" w:color="auto" w:fill="auto"/>
            <w:vAlign w:val="center"/>
          </w:tcPr>
          <w:p w14:paraId="0C78613C" w14:textId="703C63C0" w:rsidR="00F74A32" w:rsidRPr="00F74A32" w:rsidRDefault="00F74A32" w:rsidP="00F74A32">
            <w:pPr>
              <w:spacing w:line="240" w:lineRule="auto"/>
              <w:ind w:right="144"/>
              <w:jc w:val="right"/>
              <w:rPr>
                <w:rFonts w:ascii="Times New Roman" w:hAnsi="Times New Roman"/>
                <w:b/>
                <w:bCs/>
                <w:color w:val="000000" w:themeColor="text1"/>
                <w:sz w:val="20"/>
              </w:rPr>
            </w:pPr>
            <w:r w:rsidRPr="00F74A32">
              <w:rPr>
                <w:rFonts w:ascii="Times New Roman" w:hAnsi="Times New Roman"/>
                <w:color w:val="000000" w:themeColor="text1"/>
                <w:sz w:val="20"/>
              </w:rPr>
              <w:t> </w:t>
            </w:r>
          </w:p>
        </w:tc>
      </w:tr>
      <w:tr w:rsidR="00F74A32" w:rsidRPr="007120C2" w14:paraId="361AEE67" w14:textId="77777777" w:rsidTr="0077079D">
        <w:trPr>
          <w:trHeight w:val="53"/>
        </w:trPr>
        <w:tc>
          <w:tcPr>
            <w:tcW w:w="1124" w:type="pct"/>
            <w:shd w:val="clear" w:color="auto" w:fill="auto"/>
            <w:vAlign w:val="center"/>
          </w:tcPr>
          <w:p w14:paraId="02C9D426" w14:textId="73C664B9" w:rsidR="00F74A32" w:rsidRPr="007120C2" w:rsidRDefault="00F74A32" w:rsidP="00F74A32">
            <w:pPr>
              <w:spacing w:line="240" w:lineRule="auto"/>
              <w:ind w:left="90"/>
              <w:rPr>
                <w:rFonts w:ascii="Times New Roman" w:hAnsi="Times New Roman"/>
                <w:b/>
                <w:bCs/>
                <w:sz w:val="20"/>
              </w:rPr>
            </w:pPr>
            <w:r w:rsidRPr="007120C2">
              <w:rPr>
                <w:rFonts w:ascii="Times New Roman" w:hAnsi="Times New Roman"/>
                <w:color w:val="000000"/>
                <w:sz w:val="20"/>
              </w:rPr>
              <w:t xml:space="preserve">Teacher Questionnaire </w:t>
            </w:r>
          </w:p>
        </w:tc>
        <w:tc>
          <w:tcPr>
            <w:tcW w:w="646" w:type="pct"/>
            <w:shd w:val="clear" w:color="auto" w:fill="auto"/>
            <w:vAlign w:val="center"/>
          </w:tcPr>
          <w:p w14:paraId="13DC55CD" w14:textId="3AAD15F6" w:rsidR="00F74A32" w:rsidRPr="00F74A32" w:rsidRDefault="00F74A32" w:rsidP="00F74A32">
            <w:pPr>
              <w:spacing w:line="240" w:lineRule="auto"/>
              <w:jc w:val="center"/>
              <w:rPr>
                <w:rFonts w:ascii="Times New Roman" w:hAnsi="Times New Roman"/>
                <w:b/>
                <w:bCs/>
                <w:color w:val="000000" w:themeColor="text1"/>
                <w:sz w:val="20"/>
              </w:rPr>
            </w:pPr>
            <w:r w:rsidRPr="00F74A32">
              <w:rPr>
                <w:color w:val="000000" w:themeColor="text1"/>
                <w:sz w:val="20"/>
              </w:rPr>
              <w:t>53,400</w:t>
            </w:r>
          </w:p>
        </w:tc>
        <w:tc>
          <w:tcPr>
            <w:tcW w:w="646" w:type="pct"/>
            <w:vAlign w:val="center"/>
          </w:tcPr>
          <w:p w14:paraId="06D46275" w14:textId="62F11835" w:rsidR="00F74A32" w:rsidRPr="00F74A32" w:rsidRDefault="00F74A32" w:rsidP="00F74A32">
            <w:pPr>
              <w:spacing w:line="240" w:lineRule="auto"/>
              <w:jc w:val="center"/>
              <w:rPr>
                <w:rFonts w:ascii="Times New Roman" w:hAnsi="Times New Roman"/>
                <w:b/>
                <w:bCs/>
                <w:color w:val="000000" w:themeColor="text1"/>
                <w:sz w:val="20"/>
              </w:rPr>
            </w:pPr>
            <w:r w:rsidRPr="00F74A32">
              <w:rPr>
                <w:color w:val="000000" w:themeColor="text1"/>
                <w:sz w:val="20"/>
              </w:rPr>
              <w:t>0.81</w:t>
            </w:r>
          </w:p>
        </w:tc>
        <w:tc>
          <w:tcPr>
            <w:tcW w:w="646" w:type="pct"/>
            <w:vAlign w:val="center"/>
          </w:tcPr>
          <w:p w14:paraId="1CD1E9D7" w14:textId="21F9F0E5" w:rsidR="00F74A32" w:rsidRPr="00F74A32" w:rsidRDefault="00F74A32" w:rsidP="00F74A32">
            <w:pPr>
              <w:spacing w:line="240" w:lineRule="auto"/>
              <w:ind w:right="313"/>
              <w:jc w:val="right"/>
              <w:rPr>
                <w:rFonts w:ascii="Times New Roman" w:hAnsi="Times New Roman"/>
                <w:b/>
                <w:bCs/>
                <w:color w:val="000000" w:themeColor="text1"/>
                <w:sz w:val="20"/>
              </w:rPr>
            </w:pPr>
            <w:r w:rsidRPr="00F74A32">
              <w:rPr>
                <w:color w:val="000000" w:themeColor="text1"/>
                <w:sz w:val="20"/>
              </w:rPr>
              <w:t>43,254</w:t>
            </w:r>
          </w:p>
        </w:tc>
        <w:tc>
          <w:tcPr>
            <w:tcW w:w="646" w:type="pct"/>
            <w:shd w:val="clear" w:color="auto" w:fill="auto"/>
            <w:vAlign w:val="center"/>
          </w:tcPr>
          <w:p w14:paraId="3C048D96" w14:textId="3D4E071B" w:rsidR="00F74A32" w:rsidRPr="00F74A32" w:rsidRDefault="00F74A32" w:rsidP="00F74A32">
            <w:pPr>
              <w:spacing w:line="240" w:lineRule="auto"/>
              <w:ind w:right="253"/>
              <w:jc w:val="right"/>
              <w:rPr>
                <w:rFonts w:ascii="Times New Roman" w:hAnsi="Times New Roman"/>
                <w:b/>
                <w:bCs/>
                <w:color w:val="000000" w:themeColor="text1"/>
                <w:sz w:val="20"/>
              </w:rPr>
            </w:pPr>
            <w:r w:rsidRPr="00F74A32">
              <w:rPr>
                <w:color w:val="000000" w:themeColor="text1"/>
                <w:sz w:val="20"/>
              </w:rPr>
              <w:t>43,254</w:t>
            </w:r>
          </w:p>
        </w:tc>
        <w:tc>
          <w:tcPr>
            <w:tcW w:w="646" w:type="pct"/>
            <w:shd w:val="clear" w:color="auto" w:fill="auto"/>
            <w:vAlign w:val="center"/>
          </w:tcPr>
          <w:p w14:paraId="15B87AFA" w14:textId="69E8F423" w:rsidR="00F74A32" w:rsidRPr="00F74A32" w:rsidRDefault="00F74A32" w:rsidP="00F74A32">
            <w:pPr>
              <w:spacing w:line="240" w:lineRule="auto"/>
              <w:ind w:left="-18" w:right="-18"/>
              <w:jc w:val="center"/>
              <w:rPr>
                <w:rFonts w:ascii="Times New Roman" w:hAnsi="Times New Roman"/>
                <w:b/>
                <w:bCs/>
                <w:color w:val="000000" w:themeColor="text1"/>
                <w:sz w:val="20"/>
              </w:rPr>
            </w:pPr>
            <w:r w:rsidRPr="00F74A32">
              <w:rPr>
                <w:color w:val="000000" w:themeColor="text1"/>
                <w:sz w:val="20"/>
              </w:rPr>
              <w:t>40</w:t>
            </w:r>
          </w:p>
        </w:tc>
        <w:tc>
          <w:tcPr>
            <w:tcW w:w="646" w:type="pct"/>
            <w:shd w:val="clear" w:color="auto" w:fill="auto"/>
            <w:vAlign w:val="center"/>
          </w:tcPr>
          <w:p w14:paraId="6152873C" w14:textId="532A8468" w:rsidR="00F74A32" w:rsidRPr="00F74A32" w:rsidRDefault="00F74A32" w:rsidP="00F74A32">
            <w:pPr>
              <w:spacing w:line="240" w:lineRule="auto"/>
              <w:ind w:right="144"/>
              <w:jc w:val="right"/>
              <w:rPr>
                <w:rFonts w:ascii="Times New Roman" w:hAnsi="Times New Roman"/>
                <w:b/>
                <w:bCs/>
                <w:color w:val="000000" w:themeColor="text1"/>
                <w:sz w:val="20"/>
              </w:rPr>
            </w:pPr>
            <w:r w:rsidRPr="00F74A32">
              <w:rPr>
                <w:color w:val="000000" w:themeColor="text1"/>
                <w:sz w:val="20"/>
              </w:rPr>
              <w:t>28,836</w:t>
            </w:r>
          </w:p>
        </w:tc>
      </w:tr>
      <w:tr w:rsidR="00F74A32" w:rsidRPr="007120C2" w14:paraId="7AED17F0" w14:textId="77777777" w:rsidTr="0077079D">
        <w:trPr>
          <w:trHeight w:val="53"/>
        </w:trPr>
        <w:tc>
          <w:tcPr>
            <w:tcW w:w="1124" w:type="pct"/>
            <w:shd w:val="clear" w:color="auto" w:fill="F2F2F2" w:themeFill="background1" w:themeFillShade="F2"/>
            <w:vAlign w:val="center"/>
          </w:tcPr>
          <w:p w14:paraId="1CD0C346" w14:textId="6CCAAD18" w:rsidR="00F74A32" w:rsidRPr="007120C2" w:rsidRDefault="00F74A32" w:rsidP="00F74A32">
            <w:pPr>
              <w:spacing w:line="240" w:lineRule="auto"/>
              <w:rPr>
                <w:rFonts w:ascii="Times New Roman" w:hAnsi="Times New Roman"/>
                <w:b/>
                <w:bCs/>
                <w:i/>
                <w:sz w:val="20"/>
              </w:rPr>
            </w:pPr>
            <w:r w:rsidRPr="007120C2">
              <w:rPr>
                <w:rFonts w:ascii="Times New Roman" w:hAnsi="Times New Roman"/>
                <w:b/>
                <w:bCs/>
                <w:i/>
                <w:iCs/>
                <w:color w:val="000000"/>
                <w:sz w:val="20"/>
              </w:rPr>
              <w:t>Total Public Schools</w:t>
            </w:r>
          </w:p>
        </w:tc>
        <w:tc>
          <w:tcPr>
            <w:tcW w:w="646" w:type="pct"/>
            <w:shd w:val="clear" w:color="auto" w:fill="F2F2F2" w:themeFill="background1" w:themeFillShade="F2"/>
            <w:vAlign w:val="center"/>
          </w:tcPr>
          <w:p w14:paraId="0FE00CC7" w14:textId="5CD36DE0" w:rsidR="00F74A32" w:rsidRPr="00F74A32" w:rsidRDefault="00F74A32" w:rsidP="00F74A32">
            <w:pPr>
              <w:spacing w:line="240" w:lineRule="auto"/>
              <w:jc w:val="right"/>
              <w:rPr>
                <w:rFonts w:ascii="Times New Roman" w:hAnsi="Times New Roman"/>
                <w:b/>
                <w:bCs/>
                <w:i/>
                <w:color w:val="000000" w:themeColor="text1"/>
                <w:sz w:val="20"/>
              </w:rPr>
            </w:pPr>
            <w:r w:rsidRPr="00F74A32">
              <w:rPr>
                <w:rFonts w:ascii="Times New Roman" w:hAnsi="Times New Roman"/>
                <w:bCs/>
                <w:i/>
                <w:color w:val="000000" w:themeColor="text1"/>
                <w:sz w:val="20"/>
              </w:rPr>
              <w:t>--</w:t>
            </w:r>
          </w:p>
        </w:tc>
        <w:tc>
          <w:tcPr>
            <w:tcW w:w="646" w:type="pct"/>
            <w:shd w:val="clear" w:color="auto" w:fill="F2F2F2" w:themeFill="background1" w:themeFillShade="F2"/>
            <w:vAlign w:val="center"/>
          </w:tcPr>
          <w:p w14:paraId="2156F88D" w14:textId="2D1F2EB4" w:rsidR="00F74A32" w:rsidRPr="00F74A32" w:rsidRDefault="00F74A32" w:rsidP="00F74A32">
            <w:pPr>
              <w:spacing w:line="240" w:lineRule="auto"/>
              <w:jc w:val="right"/>
              <w:rPr>
                <w:rFonts w:ascii="Times New Roman" w:hAnsi="Times New Roman"/>
                <w:b/>
                <w:bCs/>
                <w:i/>
                <w:color w:val="000000" w:themeColor="text1"/>
                <w:sz w:val="20"/>
              </w:rPr>
            </w:pPr>
            <w:r w:rsidRPr="00F74A32">
              <w:rPr>
                <w:rFonts w:ascii="Times New Roman" w:hAnsi="Times New Roman"/>
                <w:bCs/>
                <w:i/>
                <w:color w:val="000000" w:themeColor="text1"/>
                <w:sz w:val="20"/>
              </w:rPr>
              <w:t>--</w:t>
            </w:r>
          </w:p>
        </w:tc>
        <w:tc>
          <w:tcPr>
            <w:tcW w:w="646" w:type="pct"/>
            <w:shd w:val="clear" w:color="auto" w:fill="F2F2F2" w:themeFill="background1" w:themeFillShade="F2"/>
            <w:vAlign w:val="bottom"/>
          </w:tcPr>
          <w:p w14:paraId="2089ECED" w14:textId="23EF0986" w:rsidR="00F74A32" w:rsidRPr="00F74A32" w:rsidRDefault="00F74A32" w:rsidP="00F74A32">
            <w:pPr>
              <w:spacing w:line="240" w:lineRule="auto"/>
              <w:ind w:right="313"/>
              <w:jc w:val="right"/>
              <w:rPr>
                <w:rFonts w:ascii="Times New Roman" w:hAnsi="Times New Roman"/>
                <w:b/>
                <w:bCs/>
                <w:i/>
                <w:color w:val="000000" w:themeColor="text1"/>
                <w:sz w:val="20"/>
              </w:rPr>
            </w:pPr>
            <w:r w:rsidRPr="00F74A32">
              <w:rPr>
                <w:b/>
                <w:i/>
                <w:color w:val="000000" w:themeColor="text1"/>
                <w:sz w:val="20"/>
              </w:rPr>
              <w:t>77,916</w:t>
            </w:r>
          </w:p>
        </w:tc>
        <w:tc>
          <w:tcPr>
            <w:tcW w:w="646" w:type="pct"/>
            <w:shd w:val="clear" w:color="auto" w:fill="F2F2F2" w:themeFill="background1" w:themeFillShade="F2"/>
            <w:vAlign w:val="bottom"/>
          </w:tcPr>
          <w:p w14:paraId="6653004F" w14:textId="3F5F96C4" w:rsidR="00F74A32" w:rsidRPr="00F74A32" w:rsidRDefault="00F74A32" w:rsidP="00F74A32">
            <w:pPr>
              <w:spacing w:line="240" w:lineRule="auto"/>
              <w:ind w:right="253"/>
              <w:jc w:val="right"/>
              <w:rPr>
                <w:rFonts w:ascii="Times New Roman" w:hAnsi="Times New Roman"/>
                <w:b/>
                <w:bCs/>
                <w:i/>
                <w:color w:val="000000" w:themeColor="text1"/>
                <w:sz w:val="20"/>
              </w:rPr>
            </w:pPr>
            <w:r w:rsidRPr="00F74A32">
              <w:rPr>
                <w:b/>
                <w:i/>
                <w:color w:val="000000" w:themeColor="text1"/>
                <w:sz w:val="20"/>
              </w:rPr>
              <w:t>77,916</w:t>
            </w:r>
          </w:p>
        </w:tc>
        <w:tc>
          <w:tcPr>
            <w:tcW w:w="646" w:type="pct"/>
            <w:shd w:val="clear" w:color="auto" w:fill="F2F2F2" w:themeFill="background1" w:themeFillShade="F2"/>
            <w:vAlign w:val="center"/>
          </w:tcPr>
          <w:p w14:paraId="193FCA17" w14:textId="7C2FEC75" w:rsidR="00F74A32" w:rsidRPr="00F74A32" w:rsidRDefault="00F74A32" w:rsidP="00F74A32">
            <w:pPr>
              <w:spacing w:line="240" w:lineRule="auto"/>
              <w:ind w:left="-18" w:right="-18"/>
              <w:jc w:val="right"/>
              <w:rPr>
                <w:rFonts w:ascii="Times New Roman" w:hAnsi="Times New Roman"/>
                <w:b/>
                <w:bCs/>
                <w:i/>
                <w:color w:val="000000" w:themeColor="text1"/>
                <w:sz w:val="20"/>
              </w:rPr>
            </w:pPr>
            <w:r w:rsidRPr="00F74A32">
              <w:rPr>
                <w:rFonts w:ascii="Times New Roman" w:hAnsi="Times New Roman"/>
                <w:bCs/>
                <w:i/>
                <w:color w:val="000000" w:themeColor="text1"/>
                <w:sz w:val="20"/>
              </w:rPr>
              <w:t>--</w:t>
            </w:r>
          </w:p>
        </w:tc>
        <w:tc>
          <w:tcPr>
            <w:tcW w:w="646" w:type="pct"/>
            <w:shd w:val="clear" w:color="auto" w:fill="F2F2F2" w:themeFill="background1" w:themeFillShade="F2"/>
            <w:vAlign w:val="center"/>
          </w:tcPr>
          <w:p w14:paraId="3F38A3B4" w14:textId="7354709F" w:rsidR="00F74A32" w:rsidRPr="00F74A32" w:rsidRDefault="00F74A32" w:rsidP="00F74A32">
            <w:pPr>
              <w:spacing w:line="240" w:lineRule="auto"/>
              <w:ind w:right="144"/>
              <w:jc w:val="right"/>
              <w:rPr>
                <w:rFonts w:ascii="Times New Roman" w:hAnsi="Times New Roman"/>
                <w:b/>
                <w:bCs/>
                <w:i/>
                <w:color w:val="000000" w:themeColor="text1"/>
                <w:sz w:val="20"/>
              </w:rPr>
            </w:pPr>
            <w:r w:rsidRPr="00F74A32">
              <w:rPr>
                <w:b/>
                <w:i/>
                <w:color w:val="000000" w:themeColor="text1"/>
                <w:sz w:val="20"/>
              </w:rPr>
              <w:t>41,822</w:t>
            </w:r>
          </w:p>
        </w:tc>
      </w:tr>
      <w:tr w:rsidR="007120C2" w:rsidRPr="00EC7E29" w14:paraId="4D267454" w14:textId="77777777" w:rsidTr="0077079D">
        <w:trPr>
          <w:trHeight w:val="53"/>
        </w:trPr>
        <w:tc>
          <w:tcPr>
            <w:tcW w:w="1124" w:type="pct"/>
            <w:tcBorders>
              <w:bottom w:val="single" w:sz="4" w:space="0" w:color="auto"/>
            </w:tcBorders>
            <w:shd w:val="clear" w:color="auto" w:fill="auto"/>
            <w:vAlign w:val="center"/>
          </w:tcPr>
          <w:p w14:paraId="69388D71" w14:textId="3A877AAE" w:rsidR="0026748D" w:rsidRPr="007120C2" w:rsidRDefault="0026748D" w:rsidP="0026748D">
            <w:pPr>
              <w:spacing w:line="240" w:lineRule="auto"/>
              <w:rPr>
                <w:rFonts w:ascii="Times New Roman" w:hAnsi="Times New Roman"/>
                <w:b/>
                <w:bCs/>
                <w:sz w:val="20"/>
              </w:rPr>
            </w:pPr>
            <w:r w:rsidRPr="007120C2">
              <w:rPr>
                <w:rFonts w:ascii="Times New Roman" w:hAnsi="Times New Roman"/>
                <w:b/>
                <w:bCs/>
                <w:color w:val="000000"/>
                <w:sz w:val="20"/>
              </w:rPr>
              <w:t>Private School Staff</w:t>
            </w:r>
          </w:p>
        </w:tc>
        <w:tc>
          <w:tcPr>
            <w:tcW w:w="646" w:type="pct"/>
            <w:tcBorders>
              <w:bottom w:val="single" w:sz="4" w:space="0" w:color="auto"/>
            </w:tcBorders>
            <w:shd w:val="clear" w:color="auto" w:fill="auto"/>
            <w:vAlign w:val="center"/>
          </w:tcPr>
          <w:p w14:paraId="39972242" w14:textId="0B99D054" w:rsidR="0026748D" w:rsidRPr="007120C2" w:rsidRDefault="0026748D" w:rsidP="0026748D">
            <w:pPr>
              <w:spacing w:line="240" w:lineRule="auto"/>
              <w:jc w:val="center"/>
              <w:rPr>
                <w:rFonts w:ascii="Times New Roman" w:hAnsi="Times New Roman"/>
                <w:b/>
                <w:bCs/>
                <w:sz w:val="20"/>
              </w:rPr>
            </w:pPr>
            <w:r w:rsidRPr="007120C2">
              <w:rPr>
                <w:rFonts w:ascii="Times New Roman" w:hAnsi="Times New Roman"/>
                <w:color w:val="000000"/>
                <w:sz w:val="20"/>
              </w:rPr>
              <w:t> </w:t>
            </w:r>
          </w:p>
        </w:tc>
        <w:tc>
          <w:tcPr>
            <w:tcW w:w="646" w:type="pct"/>
            <w:tcBorders>
              <w:bottom w:val="single" w:sz="4" w:space="0" w:color="auto"/>
            </w:tcBorders>
            <w:vAlign w:val="center"/>
          </w:tcPr>
          <w:p w14:paraId="760A21A1" w14:textId="26D9CF47" w:rsidR="0026748D" w:rsidRPr="007120C2" w:rsidRDefault="0026748D" w:rsidP="0026748D">
            <w:pPr>
              <w:spacing w:line="240" w:lineRule="auto"/>
              <w:jc w:val="center"/>
              <w:rPr>
                <w:rFonts w:ascii="Times New Roman" w:hAnsi="Times New Roman"/>
                <w:b/>
                <w:bCs/>
                <w:sz w:val="20"/>
              </w:rPr>
            </w:pPr>
            <w:r w:rsidRPr="007120C2">
              <w:rPr>
                <w:rFonts w:ascii="Times New Roman" w:hAnsi="Times New Roman"/>
                <w:color w:val="000000"/>
                <w:sz w:val="20"/>
              </w:rPr>
              <w:t> </w:t>
            </w:r>
          </w:p>
        </w:tc>
        <w:tc>
          <w:tcPr>
            <w:tcW w:w="646" w:type="pct"/>
            <w:tcBorders>
              <w:bottom w:val="single" w:sz="4" w:space="0" w:color="auto"/>
            </w:tcBorders>
            <w:vAlign w:val="center"/>
          </w:tcPr>
          <w:p w14:paraId="7DB90DA7" w14:textId="0CF1A971" w:rsidR="0026748D" w:rsidRPr="007120C2" w:rsidRDefault="0026748D" w:rsidP="0026748D">
            <w:pPr>
              <w:spacing w:line="240" w:lineRule="auto"/>
              <w:ind w:right="313"/>
              <w:jc w:val="right"/>
              <w:rPr>
                <w:rFonts w:ascii="Times New Roman" w:hAnsi="Times New Roman"/>
                <w:b/>
                <w:bCs/>
                <w:sz w:val="20"/>
              </w:rPr>
            </w:pPr>
            <w:r w:rsidRPr="007120C2">
              <w:rPr>
                <w:rFonts w:ascii="Times New Roman" w:hAnsi="Times New Roman"/>
                <w:color w:val="000000"/>
                <w:sz w:val="20"/>
              </w:rPr>
              <w:t> </w:t>
            </w:r>
          </w:p>
        </w:tc>
        <w:tc>
          <w:tcPr>
            <w:tcW w:w="646" w:type="pct"/>
            <w:tcBorders>
              <w:bottom w:val="single" w:sz="4" w:space="0" w:color="auto"/>
            </w:tcBorders>
            <w:shd w:val="clear" w:color="auto" w:fill="auto"/>
            <w:vAlign w:val="center"/>
          </w:tcPr>
          <w:p w14:paraId="3F4DBCB9" w14:textId="2DFE14F1" w:rsidR="0026748D" w:rsidRPr="007120C2" w:rsidRDefault="0026748D" w:rsidP="0026748D">
            <w:pPr>
              <w:spacing w:line="240" w:lineRule="auto"/>
              <w:ind w:right="253"/>
              <w:jc w:val="right"/>
              <w:rPr>
                <w:rFonts w:ascii="Times New Roman" w:hAnsi="Times New Roman"/>
                <w:b/>
                <w:bCs/>
                <w:sz w:val="20"/>
              </w:rPr>
            </w:pPr>
            <w:r w:rsidRPr="007120C2">
              <w:rPr>
                <w:rFonts w:ascii="Times New Roman" w:hAnsi="Times New Roman"/>
                <w:color w:val="000000"/>
                <w:sz w:val="20"/>
              </w:rPr>
              <w:t> </w:t>
            </w:r>
          </w:p>
        </w:tc>
        <w:tc>
          <w:tcPr>
            <w:tcW w:w="646" w:type="pct"/>
            <w:tcBorders>
              <w:bottom w:val="single" w:sz="4" w:space="0" w:color="auto"/>
            </w:tcBorders>
            <w:shd w:val="clear" w:color="auto" w:fill="auto"/>
            <w:vAlign w:val="center"/>
          </w:tcPr>
          <w:p w14:paraId="244DE531" w14:textId="07762092" w:rsidR="0026748D" w:rsidRPr="007120C2" w:rsidRDefault="0026748D" w:rsidP="0026748D">
            <w:pPr>
              <w:spacing w:line="240" w:lineRule="auto"/>
              <w:ind w:left="-18" w:right="-18"/>
              <w:jc w:val="center"/>
              <w:rPr>
                <w:rFonts w:ascii="Times New Roman" w:hAnsi="Times New Roman"/>
                <w:b/>
                <w:bCs/>
                <w:sz w:val="20"/>
              </w:rPr>
            </w:pPr>
            <w:r w:rsidRPr="007120C2">
              <w:rPr>
                <w:rFonts w:ascii="Times New Roman" w:hAnsi="Times New Roman"/>
                <w:color w:val="000000"/>
                <w:sz w:val="20"/>
              </w:rPr>
              <w:t> </w:t>
            </w:r>
          </w:p>
        </w:tc>
        <w:tc>
          <w:tcPr>
            <w:tcW w:w="646" w:type="pct"/>
            <w:tcBorders>
              <w:bottom w:val="single" w:sz="4" w:space="0" w:color="auto"/>
            </w:tcBorders>
            <w:shd w:val="clear" w:color="auto" w:fill="auto"/>
            <w:vAlign w:val="center"/>
          </w:tcPr>
          <w:p w14:paraId="5B5E566D" w14:textId="59CC2B4C" w:rsidR="0026748D" w:rsidRPr="007120C2" w:rsidRDefault="0026748D" w:rsidP="0026748D">
            <w:pPr>
              <w:spacing w:line="240" w:lineRule="auto"/>
              <w:ind w:right="144"/>
              <w:jc w:val="right"/>
              <w:rPr>
                <w:rFonts w:ascii="Times New Roman" w:hAnsi="Times New Roman"/>
                <w:b/>
                <w:bCs/>
                <w:sz w:val="20"/>
              </w:rPr>
            </w:pPr>
            <w:r w:rsidRPr="007120C2">
              <w:rPr>
                <w:rFonts w:ascii="Times New Roman" w:hAnsi="Times New Roman"/>
                <w:color w:val="000000"/>
                <w:sz w:val="20"/>
              </w:rPr>
              <w:t> </w:t>
            </w:r>
          </w:p>
        </w:tc>
      </w:tr>
      <w:tr w:rsidR="0077079D" w:rsidRPr="00EC7E29" w14:paraId="6493F37E" w14:textId="77777777" w:rsidTr="0077079D">
        <w:trPr>
          <w:trHeight w:val="53"/>
        </w:trPr>
        <w:tc>
          <w:tcPr>
            <w:tcW w:w="1124" w:type="pct"/>
            <w:tcBorders>
              <w:bottom w:val="single" w:sz="4" w:space="0" w:color="auto"/>
            </w:tcBorders>
            <w:shd w:val="clear" w:color="auto" w:fill="auto"/>
            <w:vAlign w:val="center"/>
          </w:tcPr>
          <w:p w14:paraId="75995EF0" w14:textId="5DD3DD18" w:rsidR="0077079D" w:rsidRPr="00EC7E29" w:rsidRDefault="0077079D" w:rsidP="0077079D">
            <w:pPr>
              <w:spacing w:line="240" w:lineRule="auto"/>
              <w:ind w:left="90"/>
              <w:rPr>
                <w:rFonts w:ascii="Times New Roman" w:hAnsi="Times New Roman"/>
                <w:b/>
                <w:bCs/>
                <w:sz w:val="20"/>
                <w:highlight w:val="yellow"/>
              </w:rPr>
            </w:pPr>
            <w:r>
              <w:rPr>
                <w:color w:val="000000"/>
                <w:sz w:val="20"/>
              </w:rPr>
              <w:t>Electronic Teacher listing form</w:t>
            </w:r>
          </w:p>
        </w:tc>
        <w:tc>
          <w:tcPr>
            <w:tcW w:w="646" w:type="pct"/>
            <w:tcBorders>
              <w:bottom w:val="single" w:sz="4" w:space="0" w:color="auto"/>
            </w:tcBorders>
            <w:shd w:val="clear" w:color="auto" w:fill="auto"/>
            <w:vAlign w:val="center"/>
          </w:tcPr>
          <w:p w14:paraId="17DC220A" w14:textId="53EAB4A2"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3,000</w:t>
            </w:r>
          </w:p>
        </w:tc>
        <w:tc>
          <w:tcPr>
            <w:tcW w:w="646" w:type="pct"/>
            <w:tcBorders>
              <w:bottom w:val="single" w:sz="4" w:space="0" w:color="auto"/>
            </w:tcBorders>
            <w:vAlign w:val="center"/>
          </w:tcPr>
          <w:p w14:paraId="73128F0E" w14:textId="73B427C2"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0.20</w:t>
            </w:r>
          </w:p>
        </w:tc>
        <w:tc>
          <w:tcPr>
            <w:tcW w:w="646" w:type="pct"/>
            <w:tcBorders>
              <w:bottom w:val="single" w:sz="4" w:space="0" w:color="auto"/>
            </w:tcBorders>
            <w:vAlign w:val="center"/>
          </w:tcPr>
          <w:p w14:paraId="2A06F97C" w14:textId="29DA93A6" w:rsidR="0077079D" w:rsidRPr="0077079D" w:rsidRDefault="0077079D" w:rsidP="0077079D">
            <w:pPr>
              <w:spacing w:line="240" w:lineRule="auto"/>
              <w:ind w:right="313"/>
              <w:jc w:val="right"/>
              <w:rPr>
                <w:rFonts w:ascii="Times New Roman" w:hAnsi="Times New Roman"/>
                <w:b/>
                <w:bCs/>
                <w:color w:val="000000" w:themeColor="text1"/>
                <w:sz w:val="20"/>
                <w:highlight w:val="yellow"/>
              </w:rPr>
            </w:pPr>
            <w:r w:rsidRPr="0077079D">
              <w:rPr>
                <w:color w:val="000000" w:themeColor="text1"/>
                <w:sz w:val="20"/>
              </w:rPr>
              <w:t>600</w:t>
            </w:r>
          </w:p>
        </w:tc>
        <w:tc>
          <w:tcPr>
            <w:tcW w:w="646" w:type="pct"/>
            <w:tcBorders>
              <w:bottom w:val="single" w:sz="4" w:space="0" w:color="auto"/>
            </w:tcBorders>
            <w:shd w:val="clear" w:color="auto" w:fill="auto"/>
            <w:vAlign w:val="center"/>
          </w:tcPr>
          <w:p w14:paraId="689DC503" w14:textId="78EF00F7" w:rsidR="0077079D" w:rsidRPr="0077079D" w:rsidRDefault="0077079D" w:rsidP="0077079D">
            <w:pPr>
              <w:spacing w:line="240" w:lineRule="auto"/>
              <w:ind w:right="253"/>
              <w:jc w:val="right"/>
              <w:rPr>
                <w:rFonts w:ascii="Times New Roman" w:hAnsi="Times New Roman"/>
                <w:b/>
                <w:bCs/>
                <w:color w:val="000000" w:themeColor="text1"/>
                <w:sz w:val="20"/>
                <w:highlight w:val="yellow"/>
              </w:rPr>
            </w:pPr>
            <w:r w:rsidRPr="0077079D">
              <w:rPr>
                <w:color w:val="000000" w:themeColor="text1"/>
                <w:sz w:val="20"/>
              </w:rPr>
              <w:t>600</w:t>
            </w:r>
          </w:p>
        </w:tc>
        <w:tc>
          <w:tcPr>
            <w:tcW w:w="646" w:type="pct"/>
            <w:tcBorders>
              <w:bottom w:val="single" w:sz="4" w:space="0" w:color="auto"/>
            </w:tcBorders>
            <w:shd w:val="clear" w:color="auto" w:fill="auto"/>
            <w:vAlign w:val="center"/>
          </w:tcPr>
          <w:p w14:paraId="079C026C" w14:textId="4DA02E93" w:rsidR="0077079D" w:rsidRPr="0077079D" w:rsidRDefault="0077079D" w:rsidP="0077079D">
            <w:pPr>
              <w:spacing w:line="240" w:lineRule="auto"/>
              <w:ind w:left="-18" w:right="-18"/>
              <w:jc w:val="center"/>
              <w:rPr>
                <w:rFonts w:ascii="Times New Roman" w:hAnsi="Times New Roman"/>
                <w:b/>
                <w:bCs/>
                <w:color w:val="000000" w:themeColor="text1"/>
                <w:sz w:val="20"/>
                <w:highlight w:val="yellow"/>
              </w:rPr>
            </w:pPr>
            <w:r w:rsidRPr="0077079D">
              <w:rPr>
                <w:color w:val="000000" w:themeColor="text1"/>
                <w:sz w:val="20"/>
              </w:rPr>
              <w:t>30</w:t>
            </w:r>
          </w:p>
        </w:tc>
        <w:tc>
          <w:tcPr>
            <w:tcW w:w="646" w:type="pct"/>
            <w:tcBorders>
              <w:bottom w:val="single" w:sz="4" w:space="0" w:color="auto"/>
            </w:tcBorders>
            <w:shd w:val="clear" w:color="auto" w:fill="auto"/>
            <w:vAlign w:val="center"/>
          </w:tcPr>
          <w:p w14:paraId="0715A628" w14:textId="2DBEF638" w:rsidR="0077079D" w:rsidRPr="0077079D" w:rsidRDefault="0077079D" w:rsidP="0077079D">
            <w:pPr>
              <w:spacing w:line="240" w:lineRule="auto"/>
              <w:ind w:right="144"/>
              <w:jc w:val="right"/>
              <w:rPr>
                <w:rFonts w:ascii="Times New Roman" w:hAnsi="Times New Roman"/>
                <w:b/>
                <w:bCs/>
                <w:color w:val="000000" w:themeColor="text1"/>
                <w:sz w:val="20"/>
                <w:highlight w:val="yellow"/>
              </w:rPr>
            </w:pPr>
            <w:r w:rsidRPr="0077079D">
              <w:rPr>
                <w:color w:val="000000" w:themeColor="text1"/>
                <w:sz w:val="20"/>
              </w:rPr>
              <w:t>300</w:t>
            </w:r>
          </w:p>
        </w:tc>
      </w:tr>
      <w:tr w:rsidR="0077079D" w:rsidRPr="00EC7E29" w14:paraId="05B09F53" w14:textId="77777777" w:rsidTr="0077079D">
        <w:trPr>
          <w:trHeight w:val="53"/>
        </w:trPr>
        <w:tc>
          <w:tcPr>
            <w:tcW w:w="1124" w:type="pct"/>
            <w:tcBorders>
              <w:bottom w:val="single" w:sz="4" w:space="0" w:color="auto"/>
            </w:tcBorders>
            <w:shd w:val="clear" w:color="auto" w:fill="auto"/>
            <w:vAlign w:val="center"/>
          </w:tcPr>
          <w:p w14:paraId="76AFD6CF" w14:textId="7544A77B" w:rsidR="0077079D" w:rsidRPr="00EC7E29" w:rsidRDefault="0077079D" w:rsidP="0077079D">
            <w:pPr>
              <w:spacing w:line="240" w:lineRule="auto"/>
              <w:ind w:left="90"/>
              <w:rPr>
                <w:rFonts w:ascii="Times New Roman" w:hAnsi="Times New Roman"/>
                <w:color w:val="000000"/>
                <w:sz w:val="20"/>
                <w:highlight w:val="yellow"/>
              </w:rPr>
            </w:pPr>
            <w:r>
              <w:rPr>
                <w:color w:val="000000"/>
                <w:sz w:val="20"/>
              </w:rPr>
              <w:t xml:space="preserve">Electronic Teacher listing form </w:t>
            </w:r>
            <w:r>
              <w:rPr>
                <w:color w:val="000000"/>
                <w:sz w:val="20"/>
              </w:rPr>
              <w:br/>
              <w:t>(pre-populated)</w:t>
            </w:r>
          </w:p>
        </w:tc>
        <w:tc>
          <w:tcPr>
            <w:tcW w:w="646" w:type="pct"/>
            <w:tcBorders>
              <w:bottom w:val="single" w:sz="4" w:space="0" w:color="auto"/>
            </w:tcBorders>
            <w:shd w:val="clear" w:color="auto" w:fill="auto"/>
            <w:vAlign w:val="center"/>
          </w:tcPr>
          <w:p w14:paraId="52D0C952" w14:textId="07398385" w:rsidR="0077079D" w:rsidRPr="0077079D" w:rsidRDefault="0077079D" w:rsidP="0077079D">
            <w:pPr>
              <w:spacing w:line="240" w:lineRule="auto"/>
              <w:jc w:val="center"/>
              <w:rPr>
                <w:rFonts w:ascii="Times New Roman" w:hAnsi="Times New Roman"/>
                <w:color w:val="000000" w:themeColor="text1"/>
                <w:sz w:val="20"/>
                <w:highlight w:val="yellow"/>
              </w:rPr>
            </w:pPr>
            <w:r w:rsidRPr="0077079D">
              <w:rPr>
                <w:color w:val="000000" w:themeColor="text1"/>
                <w:sz w:val="20"/>
              </w:rPr>
              <w:t>3,000</w:t>
            </w:r>
          </w:p>
        </w:tc>
        <w:tc>
          <w:tcPr>
            <w:tcW w:w="646" w:type="pct"/>
            <w:tcBorders>
              <w:bottom w:val="single" w:sz="4" w:space="0" w:color="auto"/>
            </w:tcBorders>
            <w:vAlign w:val="center"/>
          </w:tcPr>
          <w:p w14:paraId="2EC82E06" w14:textId="2E15268C" w:rsidR="0077079D" w:rsidRPr="0077079D" w:rsidRDefault="0077079D" w:rsidP="0077079D">
            <w:pPr>
              <w:spacing w:line="240" w:lineRule="auto"/>
              <w:jc w:val="center"/>
              <w:rPr>
                <w:rFonts w:ascii="Times New Roman" w:hAnsi="Times New Roman"/>
                <w:color w:val="000000" w:themeColor="text1"/>
                <w:sz w:val="20"/>
                <w:highlight w:val="yellow"/>
              </w:rPr>
            </w:pPr>
            <w:r w:rsidRPr="0077079D">
              <w:rPr>
                <w:color w:val="000000" w:themeColor="text1"/>
                <w:sz w:val="20"/>
              </w:rPr>
              <w:t>0.13</w:t>
            </w:r>
          </w:p>
        </w:tc>
        <w:tc>
          <w:tcPr>
            <w:tcW w:w="646" w:type="pct"/>
            <w:tcBorders>
              <w:bottom w:val="single" w:sz="4" w:space="0" w:color="auto"/>
            </w:tcBorders>
            <w:vAlign w:val="center"/>
          </w:tcPr>
          <w:p w14:paraId="509A70D9" w14:textId="1F78F6E3" w:rsidR="0077079D" w:rsidRPr="0077079D" w:rsidRDefault="0077079D" w:rsidP="0077079D">
            <w:pPr>
              <w:spacing w:line="240" w:lineRule="auto"/>
              <w:ind w:right="313"/>
              <w:jc w:val="right"/>
              <w:rPr>
                <w:rFonts w:ascii="Times New Roman" w:hAnsi="Times New Roman"/>
                <w:color w:val="000000" w:themeColor="text1"/>
                <w:sz w:val="20"/>
                <w:highlight w:val="yellow"/>
              </w:rPr>
            </w:pPr>
            <w:r w:rsidRPr="0077079D">
              <w:rPr>
                <w:color w:val="000000" w:themeColor="text1"/>
                <w:sz w:val="20"/>
              </w:rPr>
              <w:t>390</w:t>
            </w:r>
          </w:p>
        </w:tc>
        <w:tc>
          <w:tcPr>
            <w:tcW w:w="646" w:type="pct"/>
            <w:tcBorders>
              <w:bottom w:val="single" w:sz="4" w:space="0" w:color="auto"/>
            </w:tcBorders>
            <w:shd w:val="clear" w:color="auto" w:fill="auto"/>
            <w:vAlign w:val="center"/>
          </w:tcPr>
          <w:p w14:paraId="4FE81869" w14:textId="785D8B0C" w:rsidR="0077079D" w:rsidRPr="0077079D" w:rsidRDefault="0077079D" w:rsidP="0077079D">
            <w:pPr>
              <w:spacing w:line="240" w:lineRule="auto"/>
              <w:ind w:right="253"/>
              <w:jc w:val="right"/>
              <w:rPr>
                <w:rFonts w:ascii="Times New Roman" w:hAnsi="Times New Roman"/>
                <w:color w:val="000000" w:themeColor="text1"/>
                <w:sz w:val="20"/>
                <w:highlight w:val="yellow"/>
              </w:rPr>
            </w:pPr>
            <w:r w:rsidRPr="0077079D">
              <w:rPr>
                <w:color w:val="000000" w:themeColor="text1"/>
                <w:sz w:val="20"/>
              </w:rPr>
              <w:t>390</w:t>
            </w:r>
          </w:p>
        </w:tc>
        <w:tc>
          <w:tcPr>
            <w:tcW w:w="646" w:type="pct"/>
            <w:tcBorders>
              <w:bottom w:val="single" w:sz="4" w:space="0" w:color="auto"/>
            </w:tcBorders>
            <w:shd w:val="clear" w:color="auto" w:fill="auto"/>
            <w:vAlign w:val="center"/>
          </w:tcPr>
          <w:p w14:paraId="15FD5D59" w14:textId="661B393B" w:rsidR="0077079D" w:rsidRPr="0077079D" w:rsidRDefault="0077079D" w:rsidP="0077079D">
            <w:pPr>
              <w:spacing w:line="240" w:lineRule="auto"/>
              <w:ind w:left="-18" w:right="-18"/>
              <w:jc w:val="center"/>
              <w:rPr>
                <w:rFonts w:ascii="Times New Roman" w:hAnsi="Times New Roman"/>
                <w:color w:val="000000" w:themeColor="text1"/>
                <w:sz w:val="20"/>
                <w:highlight w:val="yellow"/>
              </w:rPr>
            </w:pPr>
            <w:r w:rsidRPr="0077079D">
              <w:rPr>
                <w:color w:val="000000" w:themeColor="text1"/>
                <w:sz w:val="20"/>
              </w:rPr>
              <w:t>15</w:t>
            </w:r>
          </w:p>
        </w:tc>
        <w:tc>
          <w:tcPr>
            <w:tcW w:w="646" w:type="pct"/>
            <w:tcBorders>
              <w:bottom w:val="single" w:sz="4" w:space="0" w:color="auto"/>
            </w:tcBorders>
            <w:shd w:val="clear" w:color="auto" w:fill="auto"/>
            <w:vAlign w:val="center"/>
          </w:tcPr>
          <w:p w14:paraId="33F2D3B5" w14:textId="7B08BFAB" w:rsidR="0077079D" w:rsidRPr="0077079D" w:rsidRDefault="0077079D" w:rsidP="0077079D">
            <w:pPr>
              <w:spacing w:line="240" w:lineRule="auto"/>
              <w:ind w:right="144"/>
              <w:jc w:val="right"/>
              <w:rPr>
                <w:rFonts w:ascii="Times New Roman" w:hAnsi="Times New Roman"/>
                <w:color w:val="000000" w:themeColor="text1"/>
                <w:sz w:val="20"/>
                <w:highlight w:val="yellow"/>
              </w:rPr>
            </w:pPr>
            <w:r w:rsidRPr="0077079D">
              <w:rPr>
                <w:color w:val="000000" w:themeColor="text1"/>
                <w:sz w:val="20"/>
              </w:rPr>
              <w:t>98</w:t>
            </w:r>
          </w:p>
        </w:tc>
      </w:tr>
      <w:tr w:rsidR="0077079D" w:rsidRPr="00EC7E29" w14:paraId="3505E236" w14:textId="77777777" w:rsidTr="0077079D">
        <w:trPr>
          <w:trHeight w:val="53"/>
        </w:trPr>
        <w:tc>
          <w:tcPr>
            <w:tcW w:w="1124" w:type="pct"/>
            <w:tcBorders>
              <w:bottom w:val="single" w:sz="4" w:space="0" w:color="auto"/>
            </w:tcBorders>
            <w:shd w:val="clear" w:color="auto" w:fill="auto"/>
            <w:vAlign w:val="center"/>
          </w:tcPr>
          <w:p w14:paraId="6B0C25D1" w14:textId="65DA1610" w:rsidR="0077079D" w:rsidRPr="00EC7E29" w:rsidRDefault="0077079D" w:rsidP="0077079D">
            <w:pPr>
              <w:spacing w:line="240" w:lineRule="auto"/>
              <w:ind w:left="90"/>
              <w:rPr>
                <w:rFonts w:ascii="Times New Roman" w:hAnsi="Times New Roman"/>
                <w:b/>
                <w:bCs/>
                <w:sz w:val="20"/>
                <w:highlight w:val="yellow"/>
              </w:rPr>
            </w:pPr>
            <w:r>
              <w:rPr>
                <w:color w:val="000000"/>
                <w:sz w:val="20"/>
              </w:rPr>
              <w:t>Paper Teacher Listing form (pre-populated)</w:t>
            </w:r>
          </w:p>
        </w:tc>
        <w:tc>
          <w:tcPr>
            <w:tcW w:w="646" w:type="pct"/>
            <w:tcBorders>
              <w:bottom w:val="single" w:sz="4" w:space="0" w:color="auto"/>
            </w:tcBorders>
            <w:shd w:val="clear" w:color="auto" w:fill="auto"/>
            <w:vAlign w:val="center"/>
          </w:tcPr>
          <w:p w14:paraId="4C13A419" w14:textId="438BBB48"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3,000</w:t>
            </w:r>
          </w:p>
        </w:tc>
        <w:tc>
          <w:tcPr>
            <w:tcW w:w="646" w:type="pct"/>
            <w:tcBorders>
              <w:bottom w:val="single" w:sz="4" w:space="0" w:color="auto"/>
            </w:tcBorders>
            <w:vAlign w:val="center"/>
          </w:tcPr>
          <w:p w14:paraId="288B3444" w14:textId="2BEB305F"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0.11</w:t>
            </w:r>
          </w:p>
        </w:tc>
        <w:tc>
          <w:tcPr>
            <w:tcW w:w="646" w:type="pct"/>
            <w:tcBorders>
              <w:bottom w:val="single" w:sz="4" w:space="0" w:color="auto"/>
            </w:tcBorders>
            <w:vAlign w:val="center"/>
          </w:tcPr>
          <w:p w14:paraId="7F60DEBB" w14:textId="63B9059F" w:rsidR="0077079D" w:rsidRPr="0077079D" w:rsidRDefault="0077079D" w:rsidP="0077079D">
            <w:pPr>
              <w:spacing w:line="240" w:lineRule="auto"/>
              <w:ind w:right="313"/>
              <w:jc w:val="right"/>
              <w:rPr>
                <w:rFonts w:ascii="Times New Roman" w:hAnsi="Times New Roman"/>
                <w:b/>
                <w:bCs/>
                <w:color w:val="000000" w:themeColor="text1"/>
                <w:sz w:val="20"/>
                <w:highlight w:val="yellow"/>
              </w:rPr>
            </w:pPr>
            <w:r w:rsidRPr="0077079D">
              <w:rPr>
                <w:color w:val="000000" w:themeColor="text1"/>
                <w:sz w:val="20"/>
              </w:rPr>
              <w:t>330</w:t>
            </w:r>
          </w:p>
        </w:tc>
        <w:tc>
          <w:tcPr>
            <w:tcW w:w="646" w:type="pct"/>
            <w:tcBorders>
              <w:bottom w:val="single" w:sz="4" w:space="0" w:color="auto"/>
            </w:tcBorders>
            <w:shd w:val="clear" w:color="auto" w:fill="auto"/>
            <w:vAlign w:val="center"/>
          </w:tcPr>
          <w:p w14:paraId="424D9775" w14:textId="0A961A8D" w:rsidR="0077079D" w:rsidRPr="0077079D" w:rsidRDefault="0077079D" w:rsidP="0077079D">
            <w:pPr>
              <w:spacing w:line="240" w:lineRule="auto"/>
              <w:ind w:right="253"/>
              <w:jc w:val="right"/>
              <w:rPr>
                <w:rFonts w:ascii="Times New Roman" w:hAnsi="Times New Roman"/>
                <w:b/>
                <w:bCs/>
                <w:color w:val="000000" w:themeColor="text1"/>
                <w:sz w:val="20"/>
                <w:highlight w:val="yellow"/>
              </w:rPr>
            </w:pPr>
            <w:r w:rsidRPr="0077079D">
              <w:rPr>
                <w:color w:val="000000" w:themeColor="text1"/>
                <w:sz w:val="20"/>
              </w:rPr>
              <w:t>330</w:t>
            </w:r>
          </w:p>
        </w:tc>
        <w:tc>
          <w:tcPr>
            <w:tcW w:w="646" w:type="pct"/>
            <w:tcBorders>
              <w:bottom w:val="single" w:sz="4" w:space="0" w:color="auto"/>
            </w:tcBorders>
            <w:shd w:val="clear" w:color="auto" w:fill="auto"/>
            <w:vAlign w:val="center"/>
          </w:tcPr>
          <w:p w14:paraId="35B83028" w14:textId="01DC5F61" w:rsidR="0077079D" w:rsidRPr="0077079D" w:rsidRDefault="0077079D" w:rsidP="0077079D">
            <w:pPr>
              <w:spacing w:line="240" w:lineRule="auto"/>
              <w:ind w:left="-18" w:right="-18"/>
              <w:jc w:val="center"/>
              <w:rPr>
                <w:rFonts w:ascii="Times New Roman" w:hAnsi="Times New Roman"/>
                <w:b/>
                <w:bCs/>
                <w:color w:val="000000" w:themeColor="text1"/>
                <w:sz w:val="20"/>
                <w:highlight w:val="yellow"/>
              </w:rPr>
            </w:pPr>
            <w:r w:rsidRPr="0077079D">
              <w:rPr>
                <w:color w:val="000000" w:themeColor="text1"/>
                <w:sz w:val="20"/>
              </w:rPr>
              <w:t>15</w:t>
            </w:r>
          </w:p>
        </w:tc>
        <w:tc>
          <w:tcPr>
            <w:tcW w:w="646" w:type="pct"/>
            <w:tcBorders>
              <w:bottom w:val="single" w:sz="4" w:space="0" w:color="auto"/>
            </w:tcBorders>
            <w:shd w:val="clear" w:color="auto" w:fill="auto"/>
            <w:vAlign w:val="center"/>
          </w:tcPr>
          <w:p w14:paraId="761C4166" w14:textId="0555C13B" w:rsidR="0077079D" w:rsidRPr="0077079D" w:rsidRDefault="0077079D" w:rsidP="0077079D">
            <w:pPr>
              <w:spacing w:line="240" w:lineRule="auto"/>
              <w:ind w:right="144"/>
              <w:jc w:val="right"/>
              <w:rPr>
                <w:rFonts w:ascii="Times New Roman" w:hAnsi="Times New Roman"/>
                <w:b/>
                <w:bCs/>
                <w:color w:val="000000" w:themeColor="text1"/>
                <w:sz w:val="20"/>
                <w:highlight w:val="yellow"/>
              </w:rPr>
            </w:pPr>
            <w:r w:rsidRPr="0077079D">
              <w:rPr>
                <w:color w:val="000000" w:themeColor="text1"/>
                <w:sz w:val="20"/>
              </w:rPr>
              <w:t>83</w:t>
            </w:r>
          </w:p>
        </w:tc>
      </w:tr>
      <w:tr w:rsidR="0077079D" w:rsidRPr="00EC7E29" w14:paraId="383BCEA0" w14:textId="77777777" w:rsidTr="0077079D">
        <w:trPr>
          <w:trHeight w:val="53"/>
        </w:trPr>
        <w:tc>
          <w:tcPr>
            <w:tcW w:w="1124" w:type="pct"/>
            <w:tcBorders>
              <w:bottom w:val="single" w:sz="4" w:space="0" w:color="auto"/>
            </w:tcBorders>
            <w:shd w:val="clear" w:color="auto" w:fill="auto"/>
            <w:vAlign w:val="center"/>
          </w:tcPr>
          <w:p w14:paraId="6FD81454" w14:textId="687395AF" w:rsidR="0077079D" w:rsidRPr="00EC7E29" w:rsidRDefault="0077079D" w:rsidP="0077079D">
            <w:pPr>
              <w:spacing w:line="240" w:lineRule="auto"/>
              <w:ind w:left="90"/>
              <w:rPr>
                <w:rFonts w:ascii="Times New Roman" w:hAnsi="Times New Roman"/>
                <w:b/>
                <w:bCs/>
                <w:sz w:val="20"/>
                <w:highlight w:val="yellow"/>
              </w:rPr>
            </w:pPr>
            <w:r>
              <w:rPr>
                <w:color w:val="000000"/>
                <w:sz w:val="20"/>
              </w:rPr>
              <w:t>Paper Teacher Listing form (blank)</w:t>
            </w:r>
          </w:p>
        </w:tc>
        <w:tc>
          <w:tcPr>
            <w:tcW w:w="646" w:type="pct"/>
            <w:tcBorders>
              <w:bottom w:val="single" w:sz="4" w:space="0" w:color="auto"/>
            </w:tcBorders>
            <w:shd w:val="clear" w:color="auto" w:fill="auto"/>
            <w:vAlign w:val="center"/>
          </w:tcPr>
          <w:p w14:paraId="4F90BBEC" w14:textId="24A3980F"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3,000</w:t>
            </w:r>
          </w:p>
        </w:tc>
        <w:tc>
          <w:tcPr>
            <w:tcW w:w="646" w:type="pct"/>
            <w:tcBorders>
              <w:bottom w:val="single" w:sz="4" w:space="0" w:color="auto"/>
            </w:tcBorders>
            <w:vAlign w:val="center"/>
          </w:tcPr>
          <w:p w14:paraId="7E862BAA" w14:textId="1D008314"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0.16</w:t>
            </w:r>
          </w:p>
        </w:tc>
        <w:tc>
          <w:tcPr>
            <w:tcW w:w="646" w:type="pct"/>
            <w:tcBorders>
              <w:bottom w:val="single" w:sz="4" w:space="0" w:color="auto"/>
            </w:tcBorders>
            <w:vAlign w:val="center"/>
          </w:tcPr>
          <w:p w14:paraId="7C461E47" w14:textId="2C015AAC" w:rsidR="0077079D" w:rsidRPr="0077079D" w:rsidRDefault="0077079D" w:rsidP="0077079D">
            <w:pPr>
              <w:spacing w:line="240" w:lineRule="auto"/>
              <w:ind w:right="313"/>
              <w:jc w:val="right"/>
              <w:rPr>
                <w:rFonts w:ascii="Times New Roman" w:hAnsi="Times New Roman"/>
                <w:b/>
                <w:bCs/>
                <w:color w:val="000000" w:themeColor="text1"/>
                <w:sz w:val="20"/>
                <w:highlight w:val="yellow"/>
              </w:rPr>
            </w:pPr>
            <w:r w:rsidRPr="0077079D">
              <w:rPr>
                <w:color w:val="000000" w:themeColor="text1"/>
                <w:sz w:val="20"/>
              </w:rPr>
              <w:t>480</w:t>
            </w:r>
          </w:p>
        </w:tc>
        <w:tc>
          <w:tcPr>
            <w:tcW w:w="646" w:type="pct"/>
            <w:tcBorders>
              <w:bottom w:val="single" w:sz="4" w:space="0" w:color="auto"/>
            </w:tcBorders>
            <w:shd w:val="clear" w:color="auto" w:fill="auto"/>
            <w:vAlign w:val="center"/>
          </w:tcPr>
          <w:p w14:paraId="29047DDC" w14:textId="66128F71" w:rsidR="0077079D" w:rsidRPr="0077079D" w:rsidRDefault="0077079D" w:rsidP="0077079D">
            <w:pPr>
              <w:spacing w:line="240" w:lineRule="auto"/>
              <w:ind w:right="253"/>
              <w:jc w:val="right"/>
              <w:rPr>
                <w:rFonts w:ascii="Times New Roman" w:hAnsi="Times New Roman"/>
                <w:b/>
                <w:bCs/>
                <w:color w:val="000000" w:themeColor="text1"/>
                <w:sz w:val="20"/>
                <w:highlight w:val="yellow"/>
              </w:rPr>
            </w:pPr>
            <w:r w:rsidRPr="0077079D">
              <w:rPr>
                <w:color w:val="000000" w:themeColor="text1"/>
                <w:sz w:val="20"/>
              </w:rPr>
              <w:t>480</w:t>
            </w:r>
          </w:p>
        </w:tc>
        <w:tc>
          <w:tcPr>
            <w:tcW w:w="646" w:type="pct"/>
            <w:tcBorders>
              <w:bottom w:val="single" w:sz="4" w:space="0" w:color="auto"/>
            </w:tcBorders>
            <w:shd w:val="clear" w:color="auto" w:fill="auto"/>
            <w:vAlign w:val="center"/>
          </w:tcPr>
          <w:p w14:paraId="2C5D2256" w14:textId="6F8FE98B" w:rsidR="0077079D" w:rsidRPr="0077079D" w:rsidRDefault="0077079D" w:rsidP="0077079D">
            <w:pPr>
              <w:spacing w:line="240" w:lineRule="auto"/>
              <w:ind w:left="-18" w:right="-18"/>
              <w:jc w:val="center"/>
              <w:rPr>
                <w:rFonts w:ascii="Times New Roman" w:hAnsi="Times New Roman"/>
                <w:b/>
                <w:bCs/>
                <w:color w:val="000000" w:themeColor="text1"/>
                <w:sz w:val="20"/>
                <w:highlight w:val="yellow"/>
              </w:rPr>
            </w:pPr>
            <w:r w:rsidRPr="0077079D">
              <w:rPr>
                <w:color w:val="000000" w:themeColor="text1"/>
                <w:sz w:val="20"/>
              </w:rPr>
              <w:t>30</w:t>
            </w:r>
          </w:p>
        </w:tc>
        <w:tc>
          <w:tcPr>
            <w:tcW w:w="646" w:type="pct"/>
            <w:tcBorders>
              <w:bottom w:val="single" w:sz="4" w:space="0" w:color="auto"/>
            </w:tcBorders>
            <w:shd w:val="clear" w:color="auto" w:fill="auto"/>
            <w:vAlign w:val="center"/>
          </w:tcPr>
          <w:p w14:paraId="0BFB06AD" w14:textId="2557CE8B" w:rsidR="0077079D" w:rsidRPr="0077079D" w:rsidRDefault="0077079D" w:rsidP="0077079D">
            <w:pPr>
              <w:spacing w:line="240" w:lineRule="auto"/>
              <w:ind w:right="144"/>
              <w:jc w:val="right"/>
              <w:rPr>
                <w:rFonts w:ascii="Times New Roman" w:hAnsi="Times New Roman"/>
                <w:b/>
                <w:bCs/>
                <w:color w:val="000000" w:themeColor="text1"/>
                <w:sz w:val="20"/>
                <w:highlight w:val="yellow"/>
              </w:rPr>
            </w:pPr>
            <w:r w:rsidRPr="0077079D">
              <w:rPr>
                <w:color w:val="000000" w:themeColor="text1"/>
                <w:sz w:val="20"/>
              </w:rPr>
              <w:t>240</w:t>
            </w:r>
          </w:p>
        </w:tc>
      </w:tr>
      <w:tr w:rsidR="0077079D" w:rsidRPr="00EC7E29" w14:paraId="1D541827" w14:textId="77777777" w:rsidTr="0077079D">
        <w:trPr>
          <w:trHeight w:val="53"/>
        </w:trPr>
        <w:tc>
          <w:tcPr>
            <w:tcW w:w="1124" w:type="pct"/>
            <w:tcBorders>
              <w:bottom w:val="single" w:sz="4" w:space="0" w:color="auto"/>
            </w:tcBorders>
            <w:shd w:val="clear" w:color="auto" w:fill="auto"/>
            <w:vAlign w:val="center"/>
          </w:tcPr>
          <w:p w14:paraId="73DF3229" w14:textId="3249C43A" w:rsidR="0077079D" w:rsidRPr="00EC7E29" w:rsidRDefault="0077079D" w:rsidP="0077079D">
            <w:pPr>
              <w:spacing w:line="240" w:lineRule="auto"/>
              <w:ind w:left="90"/>
              <w:rPr>
                <w:rFonts w:ascii="Times New Roman" w:hAnsi="Times New Roman"/>
                <w:b/>
                <w:bCs/>
                <w:sz w:val="20"/>
                <w:highlight w:val="yellow"/>
              </w:rPr>
            </w:pPr>
            <w:r>
              <w:rPr>
                <w:color w:val="000000"/>
                <w:sz w:val="20"/>
              </w:rPr>
              <w:t>Coordinator duties</w:t>
            </w:r>
          </w:p>
        </w:tc>
        <w:tc>
          <w:tcPr>
            <w:tcW w:w="646" w:type="pct"/>
            <w:tcBorders>
              <w:bottom w:val="single" w:sz="4" w:space="0" w:color="auto"/>
            </w:tcBorders>
            <w:shd w:val="clear" w:color="auto" w:fill="auto"/>
            <w:vAlign w:val="center"/>
          </w:tcPr>
          <w:p w14:paraId="54943326" w14:textId="4770EB21"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3,000</w:t>
            </w:r>
          </w:p>
        </w:tc>
        <w:tc>
          <w:tcPr>
            <w:tcW w:w="646" w:type="pct"/>
            <w:tcBorders>
              <w:bottom w:val="single" w:sz="4" w:space="0" w:color="auto"/>
            </w:tcBorders>
            <w:vAlign w:val="center"/>
          </w:tcPr>
          <w:p w14:paraId="547B13FE" w14:textId="5EDB9976" w:rsidR="0077079D" w:rsidRPr="0077079D" w:rsidRDefault="0077079D" w:rsidP="0077079D">
            <w:pPr>
              <w:spacing w:line="240" w:lineRule="auto"/>
              <w:jc w:val="center"/>
              <w:rPr>
                <w:rFonts w:ascii="Times New Roman" w:hAnsi="Times New Roman"/>
                <w:b/>
                <w:bCs/>
                <w:color w:val="000000" w:themeColor="text1"/>
                <w:sz w:val="20"/>
                <w:highlight w:val="yellow"/>
              </w:rPr>
            </w:pPr>
            <w:r w:rsidRPr="0077079D">
              <w:rPr>
                <w:color w:val="000000" w:themeColor="text1"/>
                <w:sz w:val="20"/>
              </w:rPr>
              <w:t>0.60</w:t>
            </w:r>
          </w:p>
        </w:tc>
        <w:tc>
          <w:tcPr>
            <w:tcW w:w="646" w:type="pct"/>
            <w:tcBorders>
              <w:bottom w:val="single" w:sz="4" w:space="0" w:color="auto"/>
            </w:tcBorders>
            <w:vAlign w:val="center"/>
          </w:tcPr>
          <w:p w14:paraId="10BAD34A" w14:textId="4272D086" w:rsidR="0077079D" w:rsidRPr="0077079D" w:rsidRDefault="0077079D" w:rsidP="0077079D">
            <w:pPr>
              <w:spacing w:line="240" w:lineRule="auto"/>
              <w:ind w:right="313"/>
              <w:jc w:val="right"/>
              <w:rPr>
                <w:rFonts w:ascii="Times New Roman" w:hAnsi="Times New Roman"/>
                <w:b/>
                <w:bCs/>
                <w:color w:val="000000" w:themeColor="text1"/>
                <w:sz w:val="20"/>
                <w:highlight w:val="yellow"/>
              </w:rPr>
            </w:pPr>
            <w:r w:rsidRPr="0077079D">
              <w:rPr>
                <w:color w:val="000000" w:themeColor="text1"/>
                <w:sz w:val="20"/>
              </w:rPr>
              <w:t>1,800</w:t>
            </w:r>
          </w:p>
        </w:tc>
        <w:tc>
          <w:tcPr>
            <w:tcW w:w="646" w:type="pct"/>
            <w:tcBorders>
              <w:bottom w:val="single" w:sz="4" w:space="0" w:color="auto"/>
            </w:tcBorders>
            <w:shd w:val="clear" w:color="auto" w:fill="auto"/>
            <w:vAlign w:val="center"/>
          </w:tcPr>
          <w:p w14:paraId="6A487374" w14:textId="7A2EB9D4" w:rsidR="0077079D" w:rsidRPr="0077079D" w:rsidRDefault="0077079D" w:rsidP="0077079D">
            <w:pPr>
              <w:spacing w:line="240" w:lineRule="auto"/>
              <w:ind w:right="253"/>
              <w:jc w:val="right"/>
              <w:rPr>
                <w:rFonts w:ascii="Times New Roman" w:hAnsi="Times New Roman"/>
                <w:b/>
                <w:bCs/>
                <w:color w:val="000000" w:themeColor="text1"/>
                <w:sz w:val="20"/>
                <w:highlight w:val="yellow"/>
              </w:rPr>
            </w:pPr>
            <w:r w:rsidRPr="0077079D">
              <w:rPr>
                <w:color w:val="000000" w:themeColor="text1"/>
                <w:sz w:val="20"/>
              </w:rPr>
              <w:t>1,800</w:t>
            </w:r>
          </w:p>
        </w:tc>
        <w:tc>
          <w:tcPr>
            <w:tcW w:w="646" w:type="pct"/>
            <w:tcBorders>
              <w:bottom w:val="single" w:sz="4" w:space="0" w:color="auto"/>
            </w:tcBorders>
            <w:shd w:val="clear" w:color="auto" w:fill="auto"/>
            <w:vAlign w:val="center"/>
          </w:tcPr>
          <w:p w14:paraId="78822478" w14:textId="133A0F56" w:rsidR="0077079D" w:rsidRPr="0077079D" w:rsidRDefault="0077079D" w:rsidP="0077079D">
            <w:pPr>
              <w:spacing w:line="240" w:lineRule="auto"/>
              <w:ind w:left="-18" w:right="-18"/>
              <w:jc w:val="center"/>
              <w:rPr>
                <w:rFonts w:ascii="Times New Roman" w:hAnsi="Times New Roman"/>
                <w:b/>
                <w:bCs/>
                <w:color w:val="000000" w:themeColor="text1"/>
                <w:sz w:val="20"/>
                <w:highlight w:val="yellow"/>
              </w:rPr>
            </w:pPr>
            <w:r w:rsidRPr="0077079D">
              <w:rPr>
                <w:color w:val="000000" w:themeColor="text1"/>
                <w:sz w:val="20"/>
              </w:rPr>
              <w:t>22</w:t>
            </w:r>
          </w:p>
        </w:tc>
        <w:tc>
          <w:tcPr>
            <w:tcW w:w="646" w:type="pct"/>
            <w:tcBorders>
              <w:bottom w:val="single" w:sz="4" w:space="0" w:color="auto"/>
            </w:tcBorders>
            <w:shd w:val="clear" w:color="auto" w:fill="auto"/>
            <w:vAlign w:val="center"/>
          </w:tcPr>
          <w:p w14:paraId="33BE0F0C" w14:textId="67749D19" w:rsidR="0077079D" w:rsidRPr="0077079D" w:rsidRDefault="0077079D" w:rsidP="0077079D">
            <w:pPr>
              <w:spacing w:line="240" w:lineRule="auto"/>
              <w:ind w:right="144"/>
              <w:jc w:val="right"/>
              <w:rPr>
                <w:rFonts w:ascii="Times New Roman" w:hAnsi="Times New Roman"/>
                <w:b/>
                <w:bCs/>
                <w:color w:val="000000" w:themeColor="text1"/>
                <w:sz w:val="20"/>
                <w:highlight w:val="yellow"/>
              </w:rPr>
            </w:pPr>
            <w:r w:rsidRPr="0077079D">
              <w:rPr>
                <w:color w:val="000000" w:themeColor="text1"/>
                <w:sz w:val="20"/>
              </w:rPr>
              <w:t>660</w:t>
            </w:r>
          </w:p>
        </w:tc>
      </w:tr>
      <w:tr w:rsidR="0077079D" w:rsidRPr="001E6485" w14:paraId="6379FE6F" w14:textId="77777777" w:rsidTr="0077079D">
        <w:trPr>
          <w:trHeight w:val="53"/>
        </w:trPr>
        <w:tc>
          <w:tcPr>
            <w:tcW w:w="1124" w:type="pct"/>
            <w:tcBorders>
              <w:bottom w:val="single" w:sz="4" w:space="0" w:color="auto"/>
            </w:tcBorders>
            <w:shd w:val="clear" w:color="auto" w:fill="auto"/>
            <w:vAlign w:val="center"/>
          </w:tcPr>
          <w:p w14:paraId="690A5FBD" w14:textId="73442C48" w:rsidR="0077079D" w:rsidRPr="0088039A" w:rsidRDefault="0077079D" w:rsidP="0077079D">
            <w:pPr>
              <w:spacing w:line="240" w:lineRule="auto"/>
              <w:ind w:left="90"/>
              <w:rPr>
                <w:rFonts w:ascii="Times New Roman" w:hAnsi="Times New Roman"/>
                <w:b/>
                <w:bCs/>
                <w:sz w:val="20"/>
              </w:rPr>
            </w:pPr>
            <w:r>
              <w:rPr>
                <w:color w:val="000000"/>
                <w:sz w:val="20"/>
              </w:rPr>
              <w:t>School questionnaire</w:t>
            </w:r>
          </w:p>
        </w:tc>
        <w:tc>
          <w:tcPr>
            <w:tcW w:w="646" w:type="pct"/>
            <w:tcBorders>
              <w:bottom w:val="single" w:sz="4" w:space="0" w:color="auto"/>
            </w:tcBorders>
            <w:shd w:val="clear" w:color="auto" w:fill="auto"/>
            <w:vAlign w:val="center"/>
          </w:tcPr>
          <w:p w14:paraId="4E07B891" w14:textId="60223FA8"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3,000</w:t>
            </w:r>
          </w:p>
        </w:tc>
        <w:tc>
          <w:tcPr>
            <w:tcW w:w="646" w:type="pct"/>
            <w:tcBorders>
              <w:bottom w:val="single" w:sz="4" w:space="0" w:color="auto"/>
            </w:tcBorders>
            <w:vAlign w:val="center"/>
          </w:tcPr>
          <w:p w14:paraId="19406387" w14:textId="66002B5D"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0.65</w:t>
            </w:r>
          </w:p>
        </w:tc>
        <w:tc>
          <w:tcPr>
            <w:tcW w:w="646" w:type="pct"/>
            <w:tcBorders>
              <w:bottom w:val="single" w:sz="4" w:space="0" w:color="auto"/>
            </w:tcBorders>
            <w:vAlign w:val="center"/>
          </w:tcPr>
          <w:p w14:paraId="5636E525" w14:textId="3D989A1E"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color w:val="000000" w:themeColor="text1"/>
                <w:sz w:val="20"/>
              </w:rPr>
              <w:t>1,950</w:t>
            </w:r>
          </w:p>
        </w:tc>
        <w:tc>
          <w:tcPr>
            <w:tcW w:w="646" w:type="pct"/>
            <w:tcBorders>
              <w:bottom w:val="single" w:sz="4" w:space="0" w:color="auto"/>
            </w:tcBorders>
            <w:shd w:val="clear" w:color="auto" w:fill="auto"/>
            <w:vAlign w:val="center"/>
          </w:tcPr>
          <w:p w14:paraId="130191A3" w14:textId="707C0128"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color w:val="000000" w:themeColor="text1"/>
                <w:sz w:val="20"/>
              </w:rPr>
              <w:t>1,950</w:t>
            </w:r>
          </w:p>
        </w:tc>
        <w:tc>
          <w:tcPr>
            <w:tcW w:w="646" w:type="pct"/>
            <w:tcBorders>
              <w:bottom w:val="single" w:sz="4" w:space="0" w:color="auto"/>
            </w:tcBorders>
            <w:shd w:val="clear" w:color="auto" w:fill="auto"/>
            <w:vAlign w:val="center"/>
          </w:tcPr>
          <w:p w14:paraId="3E3CE1D9" w14:textId="5E16E17A"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color w:val="000000" w:themeColor="text1"/>
                <w:sz w:val="20"/>
              </w:rPr>
              <w:t>40</w:t>
            </w:r>
          </w:p>
        </w:tc>
        <w:tc>
          <w:tcPr>
            <w:tcW w:w="646" w:type="pct"/>
            <w:tcBorders>
              <w:bottom w:val="single" w:sz="4" w:space="0" w:color="auto"/>
            </w:tcBorders>
            <w:shd w:val="clear" w:color="auto" w:fill="auto"/>
            <w:vAlign w:val="center"/>
          </w:tcPr>
          <w:p w14:paraId="40B10E2F" w14:textId="3853D020"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color w:val="000000" w:themeColor="text1"/>
                <w:sz w:val="20"/>
              </w:rPr>
              <w:t>1,300</w:t>
            </w:r>
          </w:p>
        </w:tc>
      </w:tr>
      <w:tr w:rsidR="0077079D" w:rsidRPr="001E6485" w14:paraId="1ED32A62" w14:textId="77777777" w:rsidTr="0077079D">
        <w:trPr>
          <w:trHeight w:val="53"/>
        </w:trPr>
        <w:tc>
          <w:tcPr>
            <w:tcW w:w="1124" w:type="pct"/>
            <w:tcBorders>
              <w:bottom w:val="single" w:sz="4" w:space="0" w:color="auto"/>
            </w:tcBorders>
            <w:shd w:val="clear" w:color="auto" w:fill="auto"/>
            <w:vAlign w:val="center"/>
          </w:tcPr>
          <w:p w14:paraId="2C87FE4C" w14:textId="3E0B5052" w:rsidR="0077079D" w:rsidRPr="0088039A" w:rsidRDefault="0077079D" w:rsidP="0077079D">
            <w:pPr>
              <w:spacing w:line="240" w:lineRule="auto"/>
              <w:rPr>
                <w:rFonts w:ascii="Times New Roman" w:hAnsi="Times New Roman"/>
                <w:b/>
                <w:bCs/>
                <w:sz w:val="20"/>
              </w:rPr>
            </w:pPr>
            <w:r w:rsidRPr="0088039A">
              <w:rPr>
                <w:rFonts w:ascii="Times New Roman" w:hAnsi="Times New Roman"/>
                <w:b/>
                <w:bCs/>
                <w:color w:val="000000"/>
                <w:sz w:val="20"/>
              </w:rPr>
              <w:t>Private School Principals</w:t>
            </w:r>
          </w:p>
        </w:tc>
        <w:tc>
          <w:tcPr>
            <w:tcW w:w="646" w:type="pct"/>
            <w:tcBorders>
              <w:bottom w:val="single" w:sz="4" w:space="0" w:color="auto"/>
            </w:tcBorders>
            <w:shd w:val="clear" w:color="auto" w:fill="auto"/>
            <w:vAlign w:val="center"/>
          </w:tcPr>
          <w:p w14:paraId="78336699" w14:textId="5A3B7E34" w:rsidR="0077079D" w:rsidRPr="0077079D" w:rsidRDefault="0077079D" w:rsidP="0077079D">
            <w:pPr>
              <w:spacing w:line="240" w:lineRule="auto"/>
              <w:jc w:val="center"/>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vAlign w:val="center"/>
          </w:tcPr>
          <w:p w14:paraId="66F3F63D" w14:textId="4857D522" w:rsidR="0077079D" w:rsidRPr="0077079D" w:rsidRDefault="0077079D" w:rsidP="0077079D">
            <w:pPr>
              <w:spacing w:line="240" w:lineRule="auto"/>
              <w:jc w:val="center"/>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vAlign w:val="center"/>
          </w:tcPr>
          <w:p w14:paraId="383A6956" w14:textId="2DAD6E97"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shd w:val="clear" w:color="auto" w:fill="auto"/>
            <w:vAlign w:val="center"/>
          </w:tcPr>
          <w:p w14:paraId="33E7E6A7" w14:textId="33A238AF"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shd w:val="clear" w:color="auto" w:fill="auto"/>
            <w:vAlign w:val="center"/>
          </w:tcPr>
          <w:p w14:paraId="62886969" w14:textId="58752E98"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shd w:val="clear" w:color="auto" w:fill="auto"/>
            <w:vAlign w:val="center"/>
          </w:tcPr>
          <w:p w14:paraId="2640CBB2" w14:textId="0E44796E"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rFonts w:ascii="Times New Roman" w:hAnsi="Times New Roman"/>
                <w:color w:val="000000" w:themeColor="text1"/>
                <w:sz w:val="20"/>
              </w:rPr>
              <w:t> </w:t>
            </w:r>
          </w:p>
        </w:tc>
      </w:tr>
      <w:tr w:rsidR="0077079D" w:rsidRPr="001E6485" w14:paraId="0C6EDFD2" w14:textId="77777777" w:rsidTr="0077079D">
        <w:trPr>
          <w:trHeight w:val="53"/>
        </w:trPr>
        <w:tc>
          <w:tcPr>
            <w:tcW w:w="1124" w:type="pct"/>
            <w:tcBorders>
              <w:bottom w:val="single" w:sz="4" w:space="0" w:color="auto"/>
            </w:tcBorders>
            <w:shd w:val="clear" w:color="auto" w:fill="auto"/>
            <w:vAlign w:val="center"/>
          </w:tcPr>
          <w:p w14:paraId="5A8CBC6C" w14:textId="1AB1C987" w:rsidR="0077079D" w:rsidRPr="0088039A" w:rsidRDefault="0077079D" w:rsidP="0077079D">
            <w:pPr>
              <w:spacing w:line="240" w:lineRule="auto"/>
              <w:ind w:left="90"/>
              <w:rPr>
                <w:rFonts w:ascii="Times New Roman" w:hAnsi="Times New Roman"/>
                <w:b/>
                <w:bCs/>
                <w:sz w:val="20"/>
              </w:rPr>
            </w:pPr>
            <w:r>
              <w:rPr>
                <w:color w:val="000000"/>
                <w:sz w:val="20"/>
              </w:rPr>
              <w:t>Screener interview</w:t>
            </w:r>
          </w:p>
        </w:tc>
        <w:tc>
          <w:tcPr>
            <w:tcW w:w="646" w:type="pct"/>
            <w:tcBorders>
              <w:bottom w:val="single" w:sz="4" w:space="0" w:color="auto"/>
            </w:tcBorders>
            <w:shd w:val="clear" w:color="auto" w:fill="auto"/>
            <w:vAlign w:val="center"/>
          </w:tcPr>
          <w:p w14:paraId="6425610F" w14:textId="51177660"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3,000</w:t>
            </w:r>
          </w:p>
        </w:tc>
        <w:tc>
          <w:tcPr>
            <w:tcW w:w="646" w:type="pct"/>
            <w:tcBorders>
              <w:bottom w:val="single" w:sz="4" w:space="0" w:color="auto"/>
            </w:tcBorders>
            <w:vAlign w:val="center"/>
          </w:tcPr>
          <w:p w14:paraId="090976E3" w14:textId="0A390538"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0.60</w:t>
            </w:r>
          </w:p>
        </w:tc>
        <w:tc>
          <w:tcPr>
            <w:tcW w:w="646" w:type="pct"/>
            <w:tcBorders>
              <w:bottom w:val="single" w:sz="4" w:space="0" w:color="auto"/>
            </w:tcBorders>
            <w:vAlign w:val="center"/>
          </w:tcPr>
          <w:p w14:paraId="4B228E4C" w14:textId="6F92BC7D"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color w:val="000000" w:themeColor="text1"/>
                <w:sz w:val="20"/>
              </w:rPr>
              <w:t>1,800</w:t>
            </w:r>
          </w:p>
        </w:tc>
        <w:tc>
          <w:tcPr>
            <w:tcW w:w="646" w:type="pct"/>
            <w:tcBorders>
              <w:bottom w:val="single" w:sz="4" w:space="0" w:color="auto"/>
            </w:tcBorders>
            <w:shd w:val="clear" w:color="auto" w:fill="auto"/>
            <w:vAlign w:val="center"/>
          </w:tcPr>
          <w:p w14:paraId="07B9DD6B" w14:textId="5F54D96F"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color w:val="000000" w:themeColor="text1"/>
                <w:sz w:val="20"/>
              </w:rPr>
              <w:t>1,800</w:t>
            </w:r>
          </w:p>
        </w:tc>
        <w:tc>
          <w:tcPr>
            <w:tcW w:w="646" w:type="pct"/>
            <w:tcBorders>
              <w:bottom w:val="single" w:sz="4" w:space="0" w:color="auto"/>
            </w:tcBorders>
            <w:shd w:val="clear" w:color="auto" w:fill="auto"/>
            <w:vAlign w:val="center"/>
          </w:tcPr>
          <w:p w14:paraId="00700341" w14:textId="3D5763A6"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color w:val="000000" w:themeColor="text1"/>
                <w:sz w:val="20"/>
              </w:rPr>
              <w:t>5</w:t>
            </w:r>
          </w:p>
        </w:tc>
        <w:tc>
          <w:tcPr>
            <w:tcW w:w="646" w:type="pct"/>
            <w:tcBorders>
              <w:bottom w:val="single" w:sz="4" w:space="0" w:color="auto"/>
            </w:tcBorders>
            <w:shd w:val="clear" w:color="auto" w:fill="auto"/>
            <w:vAlign w:val="center"/>
          </w:tcPr>
          <w:p w14:paraId="64397CA0" w14:textId="1D305D71"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color w:val="000000" w:themeColor="text1"/>
                <w:sz w:val="20"/>
              </w:rPr>
              <w:t>150</w:t>
            </w:r>
          </w:p>
        </w:tc>
      </w:tr>
      <w:tr w:rsidR="0077079D" w:rsidRPr="001E6485" w14:paraId="183B3F45" w14:textId="77777777" w:rsidTr="0077079D">
        <w:trPr>
          <w:trHeight w:val="53"/>
        </w:trPr>
        <w:tc>
          <w:tcPr>
            <w:tcW w:w="1124" w:type="pct"/>
            <w:tcBorders>
              <w:bottom w:val="single" w:sz="4" w:space="0" w:color="auto"/>
            </w:tcBorders>
            <w:shd w:val="clear" w:color="auto" w:fill="auto"/>
            <w:vAlign w:val="center"/>
          </w:tcPr>
          <w:p w14:paraId="7961F1C1" w14:textId="2D409479" w:rsidR="0077079D" w:rsidRPr="0088039A" w:rsidRDefault="0077079D" w:rsidP="0077079D">
            <w:pPr>
              <w:spacing w:line="240" w:lineRule="auto"/>
              <w:ind w:left="90"/>
              <w:rPr>
                <w:rFonts w:ascii="Times New Roman" w:hAnsi="Times New Roman"/>
                <w:b/>
                <w:bCs/>
                <w:sz w:val="20"/>
              </w:rPr>
            </w:pPr>
            <w:r>
              <w:rPr>
                <w:color w:val="000000"/>
                <w:sz w:val="20"/>
              </w:rPr>
              <w:t>Principal questionnaire</w:t>
            </w:r>
          </w:p>
        </w:tc>
        <w:tc>
          <w:tcPr>
            <w:tcW w:w="646" w:type="pct"/>
            <w:tcBorders>
              <w:bottom w:val="single" w:sz="4" w:space="0" w:color="auto"/>
            </w:tcBorders>
            <w:shd w:val="clear" w:color="auto" w:fill="auto"/>
            <w:vAlign w:val="center"/>
          </w:tcPr>
          <w:p w14:paraId="3D84611D" w14:textId="60394D31"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3,000</w:t>
            </w:r>
          </w:p>
        </w:tc>
        <w:tc>
          <w:tcPr>
            <w:tcW w:w="646" w:type="pct"/>
            <w:tcBorders>
              <w:bottom w:val="single" w:sz="4" w:space="0" w:color="auto"/>
            </w:tcBorders>
            <w:vAlign w:val="center"/>
          </w:tcPr>
          <w:p w14:paraId="1A8E73DF" w14:textId="4240BD17"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0.65</w:t>
            </w:r>
          </w:p>
        </w:tc>
        <w:tc>
          <w:tcPr>
            <w:tcW w:w="646" w:type="pct"/>
            <w:tcBorders>
              <w:bottom w:val="single" w:sz="4" w:space="0" w:color="auto"/>
            </w:tcBorders>
            <w:vAlign w:val="center"/>
          </w:tcPr>
          <w:p w14:paraId="65FFFFC9" w14:textId="2E7752E8"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color w:val="000000" w:themeColor="text1"/>
                <w:sz w:val="20"/>
              </w:rPr>
              <w:t>1,950</w:t>
            </w:r>
          </w:p>
        </w:tc>
        <w:tc>
          <w:tcPr>
            <w:tcW w:w="646" w:type="pct"/>
            <w:tcBorders>
              <w:bottom w:val="single" w:sz="4" w:space="0" w:color="auto"/>
            </w:tcBorders>
            <w:shd w:val="clear" w:color="auto" w:fill="auto"/>
            <w:vAlign w:val="center"/>
          </w:tcPr>
          <w:p w14:paraId="2904B0B1" w14:textId="4C5C1255"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color w:val="000000" w:themeColor="text1"/>
                <w:sz w:val="20"/>
              </w:rPr>
              <w:t>1,950</w:t>
            </w:r>
          </w:p>
        </w:tc>
        <w:tc>
          <w:tcPr>
            <w:tcW w:w="646" w:type="pct"/>
            <w:tcBorders>
              <w:bottom w:val="single" w:sz="4" w:space="0" w:color="auto"/>
            </w:tcBorders>
            <w:shd w:val="clear" w:color="auto" w:fill="auto"/>
            <w:vAlign w:val="center"/>
          </w:tcPr>
          <w:p w14:paraId="33FB34A4" w14:textId="1BE17DCB"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color w:val="000000" w:themeColor="text1"/>
                <w:sz w:val="20"/>
              </w:rPr>
              <w:t>30</w:t>
            </w:r>
          </w:p>
        </w:tc>
        <w:tc>
          <w:tcPr>
            <w:tcW w:w="646" w:type="pct"/>
            <w:tcBorders>
              <w:bottom w:val="single" w:sz="4" w:space="0" w:color="auto"/>
            </w:tcBorders>
            <w:shd w:val="clear" w:color="auto" w:fill="auto"/>
            <w:vAlign w:val="center"/>
          </w:tcPr>
          <w:p w14:paraId="471F5636" w14:textId="02FE00BF"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color w:val="000000" w:themeColor="text1"/>
                <w:sz w:val="20"/>
              </w:rPr>
              <w:t>975</w:t>
            </w:r>
          </w:p>
        </w:tc>
      </w:tr>
      <w:tr w:rsidR="0077079D" w:rsidRPr="001E6485" w14:paraId="1B789624" w14:textId="77777777" w:rsidTr="0077079D">
        <w:trPr>
          <w:trHeight w:val="53"/>
        </w:trPr>
        <w:tc>
          <w:tcPr>
            <w:tcW w:w="1124" w:type="pct"/>
            <w:tcBorders>
              <w:bottom w:val="single" w:sz="4" w:space="0" w:color="auto"/>
            </w:tcBorders>
            <w:shd w:val="clear" w:color="auto" w:fill="auto"/>
            <w:vAlign w:val="center"/>
          </w:tcPr>
          <w:p w14:paraId="5EE0E00F" w14:textId="2E6827C6" w:rsidR="0077079D" w:rsidRPr="0088039A" w:rsidRDefault="0077079D" w:rsidP="0077079D">
            <w:pPr>
              <w:spacing w:line="240" w:lineRule="auto"/>
              <w:rPr>
                <w:rFonts w:ascii="Times New Roman" w:hAnsi="Times New Roman"/>
                <w:b/>
                <w:bCs/>
                <w:sz w:val="20"/>
              </w:rPr>
            </w:pPr>
            <w:r w:rsidRPr="0088039A">
              <w:rPr>
                <w:rFonts w:ascii="Times New Roman" w:hAnsi="Times New Roman"/>
                <w:b/>
                <w:bCs/>
                <w:color w:val="000000"/>
                <w:sz w:val="20"/>
              </w:rPr>
              <w:t>Private School Teachers</w:t>
            </w:r>
          </w:p>
        </w:tc>
        <w:tc>
          <w:tcPr>
            <w:tcW w:w="646" w:type="pct"/>
            <w:tcBorders>
              <w:bottom w:val="single" w:sz="4" w:space="0" w:color="auto"/>
            </w:tcBorders>
            <w:shd w:val="clear" w:color="auto" w:fill="auto"/>
            <w:vAlign w:val="center"/>
          </w:tcPr>
          <w:p w14:paraId="7400880C" w14:textId="789FF2EB" w:rsidR="0077079D" w:rsidRPr="0077079D" w:rsidRDefault="0077079D" w:rsidP="0077079D">
            <w:pPr>
              <w:spacing w:line="240" w:lineRule="auto"/>
              <w:jc w:val="center"/>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vAlign w:val="center"/>
          </w:tcPr>
          <w:p w14:paraId="53702414" w14:textId="79278327" w:rsidR="0077079D" w:rsidRPr="0077079D" w:rsidRDefault="0077079D" w:rsidP="0077079D">
            <w:pPr>
              <w:spacing w:line="240" w:lineRule="auto"/>
              <w:jc w:val="center"/>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vAlign w:val="center"/>
          </w:tcPr>
          <w:p w14:paraId="1024E684" w14:textId="432E1EF3"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shd w:val="clear" w:color="auto" w:fill="auto"/>
            <w:vAlign w:val="center"/>
          </w:tcPr>
          <w:p w14:paraId="72AC01DC" w14:textId="792595AC"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shd w:val="clear" w:color="auto" w:fill="auto"/>
            <w:vAlign w:val="center"/>
          </w:tcPr>
          <w:p w14:paraId="4BD03FB2" w14:textId="3FA5F965"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rFonts w:ascii="Times New Roman" w:hAnsi="Times New Roman"/>
                <w:color w:val="000000" w:themeColor="text1"/>
                <w:sz w:val="20"/>
              </w:rPr>
              <w:t> </w:t>
            </w:r>
          </w:p>
        </w:tc>
        <w:tc>
          <w:tcPr>
            <w:tcW w:w="646" w:type="pct"/>
            <w:tcBorders>
              <w:bottom w:val="single" w:sz="4" w:space="0" w:color="auto"/>
            </w:tcBorders>
            <w:shd w:val="clear" w:color="auto" w:fill="auto"/>
            <w:vAlign w:val="center"/>
          </w:tcPr>
          <w:p w14:paraId="0F28635D" w14:textId="64F31EEA"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rFonts w:ascii="Times New Roman" w:hAnsi="Times New Roman"/>
                <w:color w:val="000000" w:themeColor="text1"/>
                <w:sz w:val="20"/>
              </w:rPr>
              <w:t> </w:t>
            </w:r>
          </w:p>
        </w:tc>
      </w:tr>
      <w:tr w:rsidR="0077079D" w:rsidRPr="001E6485" w14:paraId="717CE68E" w14:textId="77777777" w:rsidTr="0077079D">
        <w:trPr>
          <w:trHeight w:val="53"/>
        </w:trPr>
        <w:tc>
          <w:tcPr>
            <w:tcW w:w="1124" w:type="pct"/>
            <w:tcBorders>
              <w:bottom w:val="single" w:sz="4" w:space="0" w:color="auto"/>
            </w:tcBorders>
            <w:shd w:val="clear" w:color="auto" w:fill="auto"/>
            <w:vAlign w:val="center"/>
          </w:tcPr>
          <w:p w14:paraId="72B8081C" w14:textId="00AC88A7" w:rsidR="0077079D" w:rsidRPr="0088039A" w:rsidRDefault="0077079D" w:rsidP="0077079D">
            <w:pPr>
              <w:spacing w:line="240" w:lineRule="auto"/>
              <w:ind w:left="90"/>
              <w:rPr>
                <w:rFonts w:ascii="Times New Roman" w:hAnsi="Times New Roman"/>
                <w:b/>
                <w:bCs/>
                <w:sz w:val="20"/>
              </w:rPr>
            </w:pPr>
            <w:r w:rsidRPr="0088039A">
              <w:rPr>
                <w:rFonts w:ascii="Times New Roman" w:hAnsi="Times New Roman"/>
                <w:color w:val="000000"/>
                <w:sz w:val="20"/>
              </w:rPr>
              <w:t xml:space="preserve">Teacher Questionnaire </w:t>
            </w:r>
          </w:p>
        </w:tc>
        <w:tc>
          <w:tcPr>
            <w:tcW w:w="646" w:type="pct"/>
            <w:tcBorders>
              <w:bottom w:val="single" w:sz="4" w:space="0" w:color="auto"/>
            </w:tcBorders>
            <w:shd w:val="clear" w:color="auto" w:fill="auto"/>
            <w:vAlign w:val="center"/>
          </w:tcPr>
          <w:p w14:paraId="191C1E46" w14:textId="3A798515"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6,800</w:t>
            </w:r>
          </w:p>
        </w:tc>
        <w:tc>
          <w:tcPr>
            <w:tcW w:w="646" w:type="pct"/>
            <w:tcBorders>
              <w:bottom w:val="single" w:sz="4" w:space="0" w:color="auto"/>
            </w:tcBorders>
            <w:vAlign w:val="center"/>
          </w:tcPr>
          <w:p w14:paraId="66C21FE5" w14:textId="2A464A12" w:rsidR="0077079D" w:rsidRPr="0077079D" w:rsidRDefault="0077079D" w:rsidP="0077079D">
            <w:pPr>
              <w:spacing w:line="240" w:lineRule="auto"/>
              <w:jc w:val="center"/>
              <w:rPr>
                <w:rFonts w:ascii="Times New Roman" w:hAnsi="Times New Roman"/>
                <w:b/>
                <w:bCs/>
                <w:color w:val="000000" w:themeColor="text1"/>
                <w:sz w:val="20"/>
              </w:rPr>
            </w:pPr>
            <w:r w:rsidRPr="0077079D">
              <w:rPr>
                <w:color w:val="000000" w:themeColor="text1"/>
                <w:sz w:val="20"/>
              </w:rPr>
              <w:t>0.80</w:t>
            </w:r>
          </w:p>
        </w:tc>
        <w:tc>
          <w:tcPr>
            <w:tcW w:w="646" w:type="pct"/>
            <w:tcBorders>
              <w:bottom w:val="single" w:sz="4" w:space="0" w:color="auto"/>
            </w:tcBorders>
            <w:vAlign w:val="center"/>
          </w:tcPr>
          <w:p w14:paraId="404E846F" w14:textId="083089E0"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color w:val="000000" w:themeColor="text1"/>
                <w:sz w:val="20"/>
              </w:rPr>
              <w:t>5,440</w:t>
            </w:r>
          </w:p>
        </w:tc>
        <w:tc>
          <w:tcPr>
            <w:tcW w:w="646" w:type="pct"/>
            <w:tcBorders>
              <w:bottom w:val="single" w:sz="4" w:space="0" w:color="auto"/>
            </w:tcBorders>
            <w:shd w:val="clear" w:color="auto" w:fill="auto"/>
            <w:vAlign w:val="center"/>
          </w:tcPr>
          <w:p w14:paraId="1F3B73E9" w14:textId="51B9B45C"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color w:val="000000" w:themeColor="text1"/>
                <w:sz w:val="20"/>
              </w:rPr>
              <w:t>5,440</w:t>
            </w:r>
          </w:p>
        </w:tc>
        <w:tc>
          <w:tcPr>
            <w:tcW w:w="646" w:type="pct"/>
            <w:tcBorders>
              <w:bottom w:val="single" w:sz="4" w:space="0" w:color="auto"/>
            </w:tcBorders>
            <w:shd w:val="clear" w:color="auto" w:fill="auto"/>
            <w:vAlign w:val="center"/>
          </w:tcPr>
          <w:p w14:paraId="46DA8677" w14:textId="7AAAEFDC"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color w:val="000000" w:themeColor="text1"/>
                <w:sz w:val="20"/>
              </w:rPr>
              <w:t>40</w:t>
            </w:r>
          </w:p>
        </w:tc>
        <w:tc>
          <w:tcPr>
            <w:tcW w:w="646" w:type="pct"/>
            <w:tcBorders>
              <w:bottom w:val="single" w:sz="4" w:space="0" w:color="auto"/>
            </w:tcBorders>
            <w:shd w:val="clear" w:color="auto" w:fill="auto"/>
            <w:vAlign w:val="center"/>
          </w:tcPr>
          <w:p w14:paraId="48654E62" w14:textId="1FDBCC35"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color w:val="000000" w:themeColor="text1"/>
                <w:sz w:val="20"/>
              </w:rPr>
              <w:t>3,627</w:t>
            </w:r>
          </w:p>
        </w:tc>
      </w:tr>
      <w:tr w:rsidR="0077079D" w:rsidRPr="007120C2" w14:paraId="6B9DA3A0" w14:textId="77777777" w:rsidTr="0077079D">
        <w:trPr>
          <w:trHeight w:val="53"/>
        </w:trPr>
        <w:tc>
          <w:tcPr>
            <w:tcW w:w="1124" w:type="pct"/>
            <w:tcBorders>
              <w:bottom w:val="single" w:sz="4" w:space="0" w:color="auto"/>
            </w:tcBorders>
            <w:shd w:val="clear" w:color="auto" w:fill="F2F2F2" w:themeFill="background1" w:themeFillShade="F2"/>
            <w:vAlign w:val="center"/>
          </w:tcPr>
          <w:p w14:paraId="4538068C" w14:textId="44BF864A" w:rsidR="0077079D" w:rsidRPr="007120C2" w:rsidRDefault="0077079D" w:rsidP="0077079D">
            <w:pPr>
              <w:spacing w:line="240" w:lineRule="auto"/>
              <w:rPr>
                <w:rFonts w:ascii="Times New Roman" w:hAnsi="Times New Roman"/>
                <w:b/>
                <w:bCs/>
                <w:i/>
                <w:sz w:val="20"/>
              </w:rPr>
            </w:pPr>
            <w:r w:rsidRPr="007120C2">
              <w:rPr>
                <w:rFonts w:ascii="Times New Roman" w:hAnsi="Times New Roman"/>
                <w:b/>
                <w:bCs/>
                <w:i/>
                <w:iCs/>
                <w:color w:val="000000"/>
                <w:sz w:val="20"/>
              </w:rPr>
              <w:t>Total Private Schools</w:t>
            </w:r>
          </w:p>
        </w:tc>
        <w:tc>
          <w:tcPr>
            <w:tcW w:w="646" w:type="pct"/>
            <w:tcBorders>
              <w:bottom w:val="single" w:sz="4" w:space="0" w:color="auto"/>
            </w:tcBorders>
            <w:shd w:val="clear" w:color="auto" w:fill="F2F2F2" w:themeFill="background1" w:themeFillShade="F2"/>
            <w:vAlign w:val="center"/>
          </w:tcPr>
          <w:p w14:paraId="11600699" w14:textId="0057AA4A" w:rsidR="0077079D" w:rsidRPr="0077079D" w:rsidRDefault="0077079D" w:rsidP="0077079D">
            <w:pPr>
              <w:spacing w:line="240" w:lineRule="auto"/>
              <w:jc w:val="center"/>
              <w:rPr>
                <w:rFonts w:ascii="Times New Roman" w:hAnsi="Times New Roman"/>
                <w:b/>
                <w:bCs/>
                <w:i/>
                <w:color w:val="000000" w:themeColor="text1"/>
                <w:sz w:val="20"/>
              </w:rPr>
            </w:pPr>
            <w:r w:rsidRPr="0077079D">
              <w:rPr>
                <w:rFonts w:ascii="Times New Roman" w:hAnsi="Times New Roman"/>
                <w:bCs/>
                <w:i/>
                <w:color w:val="000000" w:themeColor="text1"/>
                <w:sz w:val="20"/>
              </w:rPr>
              <w:t>--</w:t>
            </w:r>
          </w:p>
        </w:tc>
        <w:tc>
          <w:tcPr>
            <w:tcW w:w="646" w:type="pct"/>
            <w:tcBorders>
              <w:bottom w:val="single" w:sz="4" w:space="0" w:color="auto"/>
            </w:tcBorders>
            <w:shd w:val="clear" w:color="auto" w:fill="F2F2F2" w:themeFill="background1" w:themeFillShade="F2"/>
            <w:vAlign w:val="center"/>
          </w:tcPr>
          <w:p w14:paraId="2BE9D7FA" w14:textId="4DA15C23" w:rsidR="0077079D" w:rsidRPr="0077079D" w:rsidRDefault="0077079D" w:rsidP="0077079D">
            <w:pPr>
              <w:spacing w:line="240" w:lineRule="auto"/>
              <w:jc w:val="center"/>
              <w:rPr>
                <w:rFonts w:ascii="Times New Roman" w:hAnsi="Times New Roman"/>
                <w:b/>
                <w:bCs/>
                <w:i/>
                <w:color w:val="000000" w:themeColor="text1"/>
                <w:sz w:val="20"/>
              </w:rPr>
            </w:pPr>
            <w:r w:rsidRPr="0077079D">
              <w:rPr>
                <w:rFonts w:ascii="Times New Roman" w:hAnsi="Times New Roman"/>
                <w:bCs/>
                <w:i/>
                <w:color w:val="000000" w:themeColor="text1"/>
                <w:sz w:val="20"/>
              </w:rPr>
              <w:t>--</w:t>
            </w:r>
          </w:p>
        </w:tc>
        <w:tc>
          <w:tcPr>
            <w:tcW w:w="646" w:type="pct"/>
            <w:tcBorders>
              <w:bottom w:val="single" w:sz="4" w:space="0" w:color="auto"/>
            </w:tcBorders>
            <w:shd w:val="clear" w:color="auto" w:fill="F2F2F2" w:themeFill="background1" w:themeFillShade="F2"/>
            <w:vAlign w:val="bottom"/>
          </w:tcPr>
          <w:p w14:paraId="450F54BB" w14:textId="5C0F88A8" w:rsidR="0077079D" w:rsidRPr="0077079D" w:rsidRDefault="0077079D" w:rsidP="0077079D">
            <w:pPr>
              <w:spacing w:line="240" w:lineRule="auto"/>
              <w:ind w:right="313"/>
              <w:jc w:val="right"/>
              <w:rPr>
                <w:rFonts w:ascii="Times New Roman" w:hAnsi="Times New Roman"/>
                <w:b/>
                <w:i/>
                <w:color w:val="000000" w:themeColor="text1"/>
                <w:sz w:val="20"/>
              </w:rPr>
            </w:pPr>
            <w:r w:rsidRPr="0077079D">
              <w:rPr>
                <w:b/>
                <w:i/>
                <w:color w:val="000000" w:themeColor="text1"/>
                <w:sz w:val="20"/>
              </w:rPr>
              <w:t>14,740</w:t>
            </w:r>
          </w:p>
        </w:tc>
        <w:tc>
          <w:tcPr>
            <w:tcW w:w="646" w:type="pct"/>
            <w:tcBorders>
              <w:bottom w:val="single" w:sz="4" w:space="0" w:color="auto"/>
            </w:tcBorders>
            <w:shd w:val="clear" w:color="auto" w:fill="F2F2F2" w:themeFill="background1" w:themeFillShade="F2"/>
            <w:vAlign w:val="bottom"/>
          </w:tcPr>
          <w:p w14:paraId="78326BA3" w14:textId="57DD6BC1" w:rsidR="0077079D" w:rsidRPr="0077079D" w:rsidRDefault="0077079D" w:rsidP="0077079D">
            <w:pPr>
              <w:spacing w:line="240" w:lineRule="auto"/>
              <w:ind w:right="253"/>
              <w:jc w:val="right"/>
              <w:rPr>
                <w:rFonts w:ascii="Times New Roman" w:hAnsi="Times New Roman"/>
                <w:b/>
                <w:bCs/>
                <w:i/>
                <w:color w:val="000000" w:themeColor="text1"/>
                <w:sz w:val="20"/>
              </w:rPr>
            </w:pPr>
            <w:r w:rsidRPr="0077079D">
              <w:rPr>
                <w:b/>
                <w:i/>
                <w:color w:val="000000" w:themeColor="text1"/>
                <w:sz w:val="20"/>
              </w:rPr>
              <w:t>14,740</w:t>
            </w:r>
          </w:p>
        </w:tc>
        <w:tc>
          <w:tcPr>
            <w:tcW w:w="646" w:type="pct"/>
            <w:tcBorders>
              <w:bottom w:val="single" w:sz="4" w:space="0" w:color="auto"/>
            </w:tcBorders>
            <w:shd w:val="clear" w:color="auto" w:fill="F2F2F2" w:themeFill="background1" w:themeFillShade="F2"/>
            <w:vAlign w:val="bottom"/>
          </w:tcPr>
          <w:p w14:paraId="41584706" w14:textId="7A36EAFC" w:rsidR="0077079D" w:rsidRPr="0077079D" w:rsidRDefault="0077079D" w:rsidP="0077079D">
            <w:pPr>
              <w:spacing w:line="240" w:lineRule="auto"/>
              <w:ind w:left="-18" w:right="-18"/>
              <w:jc w:val="center"/>
              <w:rPr>
                <w:rFonts w:ascii="Times New Roman" w:hAnsi="Times New Roman"/>
                <w:b/>
                <w:bCs/>
                <w:i/>
                <w:color w:val="000000" w:themeColor="text1"/>
                <w:sz w:val="20"/>
              </w:rPr>
            </w:pPr>
            <w:r w:rsidRPr="0077079D">
              <w:rPr>
                <w:rFonts w:ascii="Times New Roman" w:hAnsi="Times New Roman"/>
                <w:bCs/>
                <w:i/>
                <w:color w:val="000000" w:themeColor="text1"/>
                <w:sz w:val="20"/>
              </w:rPr>
              <w:t>--</w:t>
            </w:r>
          </w:p>
        </w:tc>
        <w:tc>
          <w:tcPr>
            <w:tcW w:w="646" w:type="pct"/>
            <w:tcBorders>
              <w:bottom w:val="single" w:sz="4" w:space="0" w:color="auto"/>
            </w:tcBorders>
            <w:shd w:val="clear" w:color="auto" w:fill="F2F2F2" w:themeFill="background1" w:themeFillShade="F2"/>
            <w:vAlign w:val="center"/>
          </w:tcPr>
          <w:p w14:paraId="72A97FED" w14:textId="1B6F084C" w:rsidR="0077079D" w:rsidRPr="0077079D" w:rsidRDefault="0077079D" w:rsidP="0077079D">
            <w:pPr>
              <w:spacing w:line="240" w:lineRule="auto"/>
              <w:ind w:right="144"/>
              <w:jc w:val="right"/>
              <w:rPr>
                <w:rFonts w:ascii="Times New Roman" w:hAnsi="Times New Roman"/>
                <w:b/>
                <w:bCs/>
                <w:i/>
                <w:color w:val="000000" w:themeColor="text1"/>
                <w:sz w:val="20"/>
              </w:rPr>
            </w:pPr>
            <w:r w:rsidRPr="0077079D">
              <w:rPr>
                <w:b/>
                <w:i/>
                <w:color w:val="000000" w:themeColor="text1"/>
                <w:sz w:val="20"/>
              </w:rPr>
              <w:t>7,433</w:t>
            </w:r>
          </w:p>
        </w:tc>
      </w:tr>
      <w:tr w:rsidR="0077079D" w:rsidRPr="001E6485" w14:paraId="1878D67C" w14:textId="77777777" w:rsidTr="0077079D">
        <w:trPr>
          <w:trHeight w:val="53"/>
        </w:trPr>
        <w:tc>
          <w:tcPr>
            <w:tcW w:w="1124" w:type="pct"/>
            <w:tcBorders>
              <w:bottom w:val="single" w:sz="4" w:space="0" w:color="auto"/>
            </w:tcBorders>
            <w:shd w:val="clear" w:color="auto" w:fill="D9D9D9" w:themeFill="background1" w:themeFillShade="D9"/>
            <w:vAlign w:val="center"/>
          </w:tcPr>
          <w:p w14:paraId="1759D50F" w14:textId="24276F70" w:rsidR="0077079D" w:rsidRPr="006A5D56" w:rsidRDefault="0077079D" w:rsidP="0077079D">
            <w:pPr>
              <w:spacing w:line="240" w:lineRule="auto"/>
              <w:rPr>
                <w:rFonts w:ascii="Times New Roman" w:hAnsi="Times New Roman"/>
                <w:b/>
                <w:bCs/>
                <w:sz w:val="20"/>
              </w:rPr>
            </w:pPr>
            <w:r>
              <w:rPr>
                <w:rFonts w:ascii="Times New Roman" w:hAnsi="Times New Roman"/>
                <w:b/>
                <w:bCs/>
                <w:sz w:val="20"/>
              </w:rPr>
              <w:t>TOTAL</w:t>
            </w:r>
          </w:p>
        </w:tc>
        <w:tc>
          <w:tcPr>
            <w:tcW w:w="646" w:type="pct"/>
            <w:tcBorders>
              <w:bottom w:val="single" w:sz="4" w:space="0" w:color="auto"/>
            </w:tcBorders>
            <w:shd w:val="clear" w:color="auto" w:fill="D9D9D9" w:themeFill="background1" w:themeFillShade="D9"/>
            <w:vAlign w:val="center"/>
          </w:tcPr>
          <w:p w14:paraId="6C4F5E0A" w14:textId="00A0688F" w:rsidR="0077079D" w:rsidRPr="0077079D" w:rsidRDefault="0077079D" w:rsidP="0077079D">
            <w:pPr>
              <w:spacing w:line="240" w:lineRule="auto"/>
              <w:jc w:val="center"/>
              <w:rPr>
                <w:rFonts w:ascii="Times New Roman" w:hAnsi="Times New Roman"/>
                <w:b/>
                <w:bCs/>
                <w:color w:val="000000" w:themeColor="text1"/>
                <w:sz w:val="20"/>
              </w:rPr>
            </w:pPr>
            <w:r w:rsidRPr="0077079D">
              <w:rPr>
                <w:rFonts w:ascii="Times New Roman" w:hAnsi="Times New Roman"/>
                <w:b/>
                <w:bCs/>
                <w:color w:val="000000" w:themeColor="text1"/>
                <w:sz w:val="20"/>
              </w:rPr>
              <w:t>--</w:t>
            </w:r>
          </w:p>
        </w:tc>
        <w:tc>
          <w:tcPr>
            <w:tcW w:w="646" w:type="pct"/>
            <w:tcBorders>
              <w:bottom w:val="single" w:sz="4" w:space="0" w:color="auto"/>
            </w:tcBorders>
            <w:shd w:val="clear" w:color="auto" w:fill="D9D9D9" w:themeFill="background1" w:themeFillShade="D9"/>
            <w:vAlign w:val="center"/>
          </w:tcPr>
          <w:p w14:paraId="3BD78B50" w14:textId="077F4AAB" w:rsidR="0077079D" w:rsidRPr="0077079D" w:rsidRDefault="0077079D" w:rsidP="0077079D">
            <w:pPr>
              <w:spacing w:line="240" w:lineRule="auto"/>
              <w:jc w:val="center"/>
              <w:rPr>
                <w:rFonts w:ascii="Times New Roman" w:hAnsi="Times New Roman"/>
                <w:b/>
                <w:bCs/>
                <w:color w:val="000000" w:themeColor="text1"/>
                <w:sz w:val="20"/>
              </w:rPr>
            </w:pPr>
            <w:r w:rsidRPr="0077079D">
              <w:rPr>
                <w:rFonts w:ascii="Times New Roman" w:hAnsi="Times New Roman"/>
                <w:b/>
                <w:bCs/>
                <w:color w:val="000000" w:themeColor="text1"/>
                <w:sz w:val="20"/>
              </w:rPr>
              <w:t>--</w:t>
            </w:r>
          </w:p>
        </w:tc>
        <w:tc>
          <w:tcPr>
            <w:tcW w:w="646" w:type="pct"/>
            <w:tcBorders>
              <w:bottom w:val="single" w:sz="4" w:space="0" w:color="auto"/>
            </w:tcBorders>
            <w:shd w:val="clear" w:color="auto" w:fill="D9D9D9" w:themeFill="background1" w:themeFillShade="D9"/>
            <w:vAlign w:val="center"/>
          </w:tcPr>
          <w:p w14:paraId="57084245" w14:textId="38448F3A" w:rsidR="0077079D" w:rsidRPr="0077079D" w:rsidRDefault="0077079D" w:rsidP="0077079D">
            <w:pPr>
              <w:spacing w:line="240" w:lineRule="auto"/>
              <w:ind w:right="313"/>
              <w:jc w:val="right"/>
              <w:rPr>
                <w:rFonts w:ascii="Times New Roman" w:hAnsi="Times New Roman"/>
                <w:b/>
                <w:bCs/>
                <w:color w:val="000000" w:themeColor="text1"/>
                <w:sz w:val="20"/>
              </w:rPr>
            </w:pPr>
            <w:r w:rsidRPr="0077079D">
              <w:rPr>
                <w:rFonts w:ascii="Times New Roman" w:hAnsi="Times New Roman"/>
                <w:b/>
                <w:bCs/>
                <w:color w:val="000000" w:themeColor="text1"/>
                <w:sz w:val="20"/>
              </w:rPr>
              <w:t>103,326</w:t>
            </w:r>
          </w:p>
        </w:tc>
        <w:tc>
          <w:tcPr>
            <w:tcW w:w="646" w:type="pct"/>
            <w:tcBorders>
              <w:bottom w:val="single" w:sz="4" w:space="0" w:color="auto"/>
            </w:tcBorders>
            <w:shd w:val="clear" w:color="auto" w:fill="D9D9D9" w:themeFill="background1" w:themeFillShade="D9"/>
            <w:vAlign w:val="center"/>
          </w:tcPr>
          <w:p w14:paraId="72E33278" w14:textId="222536F7" w:rsidR="0077079D" w:rsidRPr="0077079D" w:rsidRDefault="0077079D" w:rsidP="0077079D">
            <w:pPr>
              <w:spacing w:line="240" w:lineRule="auto"/>
              <w:ind w:right="253"/>
              <w:jc w:val="right"/>
              <w:rPr>
                <w:rFonts w:ascii="Times New Roman" w:hAnsi="Times New Roman"/>
                <w:b/>
                <w:bCs/>
                <w:color w:val="000000" w:themeColor="text1"/>
                <w:sz w:val="20"/>
              </w:rPr>
            </w:pPr>
            <w:r w:rsidRPr="0077079D">
              <w:rPr>
                <w:rFonts w:ascii="Times New Roman" w:hAnsi="Times New Roman"/>
                <w:b/>
                <w:bCs/>
                <w:color w:val="000000" w:themeColor="text1"/>
                <w:sz w:val="20"/>
              </w:rPr>
              <w:t>103,326</w:t>
            </w:r>
          </w:p>
        </w:tc>
        <w:tc>
          <w:tcPr>
            <w:tcW w:w="646" w:type="pct"/>
            <w:tcBorders>
              <w:bottom w:val="single" w:sz="4" w:space="0" w:color="auto"/>
            </w:tcBorders>
            <w:shd w:val="clear" w:color="auto" w:fill="D9D9D9" w:themeFill="background1" w:themeFillShade="D9"/>
            <w:vAlign w:val="center"/>
          </w:tcPr>
          <w:p w14:paraId="11142AE5" w14:textId="6FC27FA8" w:rsidR="0077079D" w:rsidRPr="0077079D" w:rsidRDefault="0077079D" w:rsidP="0077079D">
            <w:pPr>
              <w:spacing w:line="240" w:lineRule="auto"/>
              <w:ind w:left="-18" w:right="-18"/>
              <w:jc w:val="center"/>
              <w:rPr>
                <w:rFonts w:ascii="Times New Roman" w:hAnsi="Times New Roman"/>
                <w:b/>
                <w:bCs/>
                <w:color w:val="000000" w:themeColor="text1"/>
                <w:sz w:val="20"/>
              </w:rPr>
            </w:pPr>
            <w:r w:rsidRPr="0077079D">
              <w:rPr>
                <w:rFonts w:ascii="Times New Roman" w:hAnsi="Times New Roman"/>
                <w:b/>
                <w:bCs/>
                <w:color w:val="000000" w:themeColor="text1"/>
                <w:sz w:val="20"/>
              </w:rPr>
              <w:t>--</w:t>
            </w:r>
          </w:p>
        </w:tc>
        <w:tc>
          <w:tcPr>
            <w:tcW w:w="646" w:type="pct"/>
            <w:tcBorders>
              <w:bottom w:val="single" w:sz="4" w:space="0" w:color="auto"/>
            </w:tcBorders>
            <w:shd w:val="clear" w:color="auto" w:fill="D9D9D9" w:themeFill="background1" w:themeFillShade="D9"/>
            <w:vAlign w:val="center"/>
          </w:tcPr>
          <w:p w14:paraId="4DBE4C10" w14:textId="37E7A47A" w:rsidR="0077079D" w:rsidRPr="0077079D" w:rsidRDefault="0077079D" w:rsidP="0077079D">
            <w:pPr>
              <w:spacing w:line="240" w:lineRule="auto"/>
              <w:ind w:right="144"/>
              <w:jc w:val="right"/>
              <w:rPr>
                <w:rFonts w:ascii="Times New Roman" w:hAnsi="Times New Roman"/>
                <w:b/>
                <w:bCs/>
                <w:color w:val="000000" w:themeColor="text1"/>
                <w:sz w:val="20"/>
              </w:rPr>
            </w:pPr>
            <w:r w:rsidRPr="0077079D">
              <w:rPr>
                <w:rFonts w:ascii="Times New Roman" w:hAnsi="Times New Roman"/>
                <w:b/>
                <w:bCs/>
                <w:color w:val="000000" w:themeColor="text1"/>
                <w:sz w:val="20"/>
              </w:rPr>
              <w:t>52,585</w:t>
            </w:r>
          </w:p>
        </w:tc>
      </w:tr>
    </w:tbl>
    <w:p w14:paraId="40050952" w14:textId="3A583395" w:rsidR="00757630"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Duplicative counts of individuals, not included in respondent totals.</w:t>
      </w:r>
    </w:p>
    <w:p w14:paraId="4A665835" w14:textId="77777777" w:rsidR="002A1EC4" w:rsidRPr="002A1EC4" w:rsidRDefault="002A1EC4" w:rsidP="00DA61FE">
      <w:pPr>
        <w:spacing w:line="240" w:lineRule="auto"/>
        <w:rPr>
          <w:rFonts w:ascii="Times New Roman" w:hAnsi="Times New Roman"/>
          <w:sz w:val="23"/>
        </w:rPr>
      </w:pPr>
    </w:p>
    <w:p w14:paraId="1370BDE7" w14:textId="77777777" w:rsidR="00007B6A" w:rsidRDefault="00007B6A" w:rsidP="00007B6A">
      <w:pPr>
        <w:widowControl w:val="0"/>
        <w:spacing w:after="120" w:line="23" w:lineRule="atLeast"/>
        <w:rPr>
          <w:rFonts w:ascii="Times New Roman" w:hAnsi="Times New Roman"/>
        </w:rPr>
      </w:pPr>
      <w:bookmarkStart w:id="47" w:name="_Toc455061093"/>
      <w:bookmarkStart w:id="48" w:name="_Toc24472047"/>
      <w:r w:rsidRPr="00EC7E29">
        <w:rPr>
          <w:rFonts w:ascii="Times New Roman" w:hAnsi="Times New Roman"/>
          <w:szCs w:val="24"/>
        </w:rPr>
        <w:t xml:space="preserve">The standard procedure for estimating burden time response cost is to multiply the estimated average length of time it takes to complete the survey by the average salary. </w:t>
      </w:r>
      <w:r w:rsidRPr="00914FC5">
        <w:rPr>
          <w:rFonts w:ascii="Times New Roman" w:hAnsi="Times New Roman"/>
          <w:szCs w:val="24"/>
        </w:rPr>
        <w:t>The estimated average hourly earnings of teachers is $30.38</w:t>
      </w:r>
      <w:r w:rsidRPr="00914FC5">
        <w:rPr>
          <w:rStyle w:val="FootnoteReference"/>
          <w:rFonts w:ascii="Times New Roman" w:hAnsi="Times New Roman"/>
          <w:szCs w:val="24"/>
        </w:rPr>
        <w:footnoteReference w:id="5"/>
      </w:r>
      <w:r w:rsidRPr="00914FC5">
        <w:rPr>
          <w:rFonts w:ascii="Times New Roman" w:hAnsi="Times New Roman"/>
          <w:szCs w:val="24"/>
        </w:rPr>
        <w:t xml:space="preserve">, and of </w:t>
      </w:r>
      <w:r w:rsidRPr="00914FC5">
        <w:rPr>
          <w:rFonts w:ascii="Times New Roman" w:hAnsi="Times New Roman"/>
        </w:rPr>
        <w:t xml:space="preserve">principals/administrators </w:t>
      </w:r>
      <w:r w:rsidRPr="00914FC5">
        <w:rPr>
          <w:rFonts w:ascii="Times New Roman" w:hAnsi="Times New Roman"/>
          <w:szCs w:val="24"/>
        </w:rPr>
        <w:t>is $47.47</w:t>
      </w:r>
      <w:r w:rsidRPr="00914FC5">
        <w:rPr>
          <w:rStyle w:val="FootnoteReference"/>
          <w:rFonts w:ascii="Times New Roman" w:hAnsi="Times New Roman"/>
          <w:szCs w:val="24"/>
        </w:rPr>
        <w:footnoteReference w:id="6"/>
      </w:r>
      <w:r w:rsidRPr="00914FC5">
        <w:rPr>
          <w:rFonts w:ascii="Times New Roman" w:hAnsi="Times New Roman"/>
          <w:szCs w:val="24"/>
        </w:rPr>
        <w:t xml:space="preserve"> </w:t>
      </w:r>
      <w:r w:rsidRPr="00914FC5">
        <w:rPr>
          <w:rFonts w:ascii="Times New Roman" w:hAnsi="Times New Roman"/>
        </w:rPr>
        <w:t xml:space="preserve">in elementary and secondary schools </w:t>
      </w:r>
      <w:r w:rsidRPr="00914FC5">
        <w:rPr>
          <w:rFonts w:ascii="Times New Roman" w:hAnsi="Times New Roman"/>
          <w:szCs w:val="24"/>
        </w:rPr>
        <w:t xml:space="preserve">in the May 2017 National Occupational and Employment Wage Estimates sponsored by the Bureau of Labor Statistics (BLS).  </w:t>
      </w:r>
      <w:r w:rsidRPr="00AB6A25">
        <w:rPr>
          <w:rFonts w:ascii="Times New Roman" w:hAnsi="Times New Roman"/>
          <w:szCs w:val="24"/>
        </w:rPr>
        <w:t xml:space="preserve">Therefore, </w:t>
      </w:r>
      <w:r w:rsidRPr="00AB6A25">
        <w:rPr>
          <w:rFonts w:ascii="Times New Roman" w:hAnsi="Times New Roman"/>
        </w:rPr>
        <w:t>based on 3,330 total burden hours for the already approved NTPS 2020-21 preliminary activities, the associated total estimated burden time cost to respondents is $</w:t>
      </w:r>
      <w:r>
        <w:rPr>
          <w:rFonts w:ascii="Times New Roman" w:hAnsi="Times New Roman"/>
        </w:rPr>
        <w:t>158,075</w:t>
      </w:r>
      <w:r w:rsidRPr="00AB6A25">
        <w:rPr>
          <w:rFonts w:ascii="Times New Roman" w:hAnsi="Times New Roman"/>
        </w:rPr>
        <w:t xml:space="preserve">, and based on </w:t>
      </w:r>
      <w:r>
        <w:rPr>
          <w:rFonts w:ascii="Times New Roman" w:hAnsi="Times New Roman"/>
        </w:rPr>
        <w:t>52,585</w:t>
      </w:r>
      <w:r w:rsidRPr="00AB6A25">
        <w:rPr>
          <w:rFonts w:ascii="Times New Roman" w:hAnsi="Times New Roman"/>
        </w:rPr>
        <w:t xml:space="preserve"> total burden hours for the rest of NTPS 2020-21 activities; the associated total estimated burden time cost to </w:t>
      </w:r>
      <w:r w:rsidRPr="00A813C7">
        <w:rPr>
          <w:rFonts w:ascii="Times New Roman" w:hAnsi="Times New Roman"/>
        </w:rPr>
        <w:t>respondents is $1,783,342.</w:t>
      </w:r>
    </w:p>
    <w:p w14:paraId="4A88798D" w14:textId="77777777" w:rsidR="00407E32" w:rsidRPr="00EC7E29"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Estimates of Cost to Respondents</w:t>
      </w:r>
      <w:bookmarkEnd w:id="47"/>
      <w:bookmarkEnd w:id="48"/>
    </w:p>
    <w:p w14:paraId="70ABFD52" w14:textId="28B49008" w:rsidR="00407E32" w:rsidRPr="00EC7E29" w:rsidRDefault="00407E32" w:rsidP="00912763">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There are no costs to respondents beyond the</w:t>
      </w:r>
      <w:r w:rsidR="00B949D6" w:rsidRPr="00EC7E29">
        <w:rPr>
          <w:rFonts w:ascii="Times New Roman" w:hAnsi="Times New Roman"/>
          <w:color w:val="000000" w:themeColor="text1"/>
          <w:szCs w:val="24"/>
        </w:rPr>
        <w:t>ir</w:t>
      </w:r>
      <w:r w:rsidRPr="00EC7E29">
        <w:rPr>
          <w:rFonts w:ascii="Times New Roman" w:hAnsi="Times New Roman"/>
          <w:color w:val="000000" w:themeColor="text1"/>
          <w:szCs w:val="24"/>
        </w:rPr>
        <w:t xml:space="preserve"> time </w:t>
      </w:r>
      <w:r w:rsidR="00B949D6" w:rsidRPr="00EC7E29">
        <w:rPr>
          <w:rFonts w:ascii="Times New Roman" w:hAnsi="Times New Roman"/>
          <w:color w:val="000000" w:themeColor="text1"/>
          <w:szCs w:val="24"/>
        </w:rPr>
        <w:t>to participate</w:t>
      </w:r>
      <w:r w:rsidRPr="00EC7E29">
        <w:rPr>
          <w:rFonts w:ascii="Times New Roman" w:hAnsi="Times New Roman"/>
          <w:color w:val="000000" w:themeColor="text1"/>
          <w:szCs w:val="24"/>
        </w:rPr>
        <w:t>. No equipment, printing, or postage charges will be incurred by the participants.</w:t>
      </w:r>
    </w:p>
    <w:p w14:paraId="67AF1028" w14:textId="77777777" w:rsidR="00F24997" w:rsidRPr="00F35F2F"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49" w:name="_Toc455061094"/>
      <w:bookmarkStart w:id="50" w:name="_Toc24472048"/>
      <w:r w:rsidRPr="00EC7E29">
        <w:rPr>
          <w:rFonts w:ascii="Times New Roman" w:hAnsi="Times New Roman"/>
          <w:color w:val="000000" w:themeColor="text1"/>
          <w:sz w:val="24"/>
          <w:szCs w:val="24"/>
        </w:rPr>
        <w:t>A.14</w:t>
      </w:r>
      <w:r w:rsidRPr="00EC7E29">
        <w:rPr>
          <w:rFonts w:ascii="Times New Roman" w:hAnsi="Times New Roman"/>
          <w:color w:val="000000" w:themeColor="text1"/>
          <w:sz w:val="24"/>
          <w:szCs w:val="24"/>
        </w:rPr>
        <w:tab/>
        <w:t xml:space="preserve">Cost to the </w:t>
      </w:r>
      <w:r w:rsidRPr="00F35F2F">
        <w:rPr>
          <w:rFonts w:ascii="Times New Roman" w:hAnsi="Times New Roman"/>
          <w:color w:val="000000" w:themeColor="text1"/>
          <w:sz w:val="24"/>
          <w:szCs w:val="24"/>
        </w:rPr>
        <w:t>Federal Government</w:t>
      </w:r>
      <w:bookmarkEnd w:id="49"/>
      <w:bookmarkEnd w:id="50"/>
    </w:p>
    <w:p w14:paraId="3A4F482A" w14:textId="0F01E6E0" w:rsidR="004F1BD8" w:rsidRPr="007310A4" w:rsidRDefault="004F1BD8" w:rsidP="004F1BD8">
      <w:pPr>
        <w:pStyle w:val="L1-FlLSp12"/>
        <w:spacing w:after="120" w:line="23" w:lineRule="atLeast"/>
        <w:rPr>
          <w:rFonts w:ascii="Times New Roman" w:hAnsi="Times New Roman"/>
          <w:color w:val="000000" w:themeColor="text1"/>
          <w:szCs w:val="24"/>
        </w:rPr>
      </w:pPr>
      <w:r w:rsidRPr="00F35F2F">
        <w:rPr>
          <w:rFonts w:ascii="Times New Roman" w:hAnsi="Times New Roman"/>
          <w:color w:val="000000" w:themeColor="text1"/>
          <w:szCs w:val="24"/>
        </w:rPr>
        <w:t xml:space="preserve">The estimated cost to the federal government for </w:t>
      </w:r>
      <w:r w:rsidRPr="00F35F2F">
        <w:rPr>
          <w:rFonts w:ascii="Times New Roman" w:hAnsi="Times New Roman"/>
          <w:color w:val="000000" w:themeColor="text1"/>
        </w:rPr>
        <w:t>NTPS 2020</w:t>
      </w:r>
      <w:r w:rsidR="00AB6A25">
        <w:rPr>
          <w:rFonts w:ascii="Times New Roman" w:hAnsi="Times New Roman"/>
          <w:color w:val="000000" w:themeColor="text1"/>
        </w:rPr>
        <w:t>-21</w:t>
      </w:r>
      <w:r w:rsidRPr="00F35F2F">
        <w:rPr>
          <w:rFonts w:ascii="Times New Roman" w:hAnsi="Times New Roman"/>
          <w:color w:val="000000" w:themeColor="text1"/>
        </w:rPr>
        <w:t xml:space="preserve"> is </w:t>
      </w:r>
      <w:r w:rsidRPr="00DE455D">
        <w:rPr>
          <w:rFonts w:ascii="Times New Roman" w:hAnsi="Times New Roman"/>
          <w:color w:val="000000" w:themeColor="text1"/>
        </w:rPr>
        <w:t>$</w:t>
      </w:r>
      <w:r w:rsidR="00DE455D" w:rsidRPr="00DE455D">
        <w:rPr>
          <w:rFonts w:ascii="Times New Roman" w:hAnsi="Times New Roman"/>
          <w:color w:val="000000" w:themeColor="text1"/>
        </w:rPr>
        <w:t>18.0</w:t>
      </w:r>
      <w:r w:rsidRPr="00DE455D">
        <w:rPr>
          <w:rFonts w:ascii="Times New Roman" w:hAnsi="Times New Roman"/>
          <w:color w:val="000000" w:themeColor="text1"/>
        </w:rPr>
        <w:t xml:space="preserve"> million.</w:t>
      </w:r>
      <w:r w:rsidRPr="00F35F2F">
        <w:rPr>
          <w:rFonts w:ascii="Times New Roman" w:hAnsi="Times New Roman"/>
          <w:color w:val="000000" w:themeColor="text1"/>
          <w:szCs w:val="24"/>
        </w:rPr>
        <w:t xml:space="preserve"> The estimated cost to the federal government for the preliminary activities is </w:t>
      </w:r>
      <w:r w:rsidRPr="007310A4">
        <w:rPr>
          <w:rFonts w:ascii="Times New Roman" w:hAnsi="Times New Roman"/>
          <w:color w:val="000000" w:themeColor="text1"/>
          <w:szCs w:val="24"/>
        </w:rPr>
        <w:t>$290,000.</w:t>
      </w:r>
    </w:p>
    <w:p w14:paraId="0E903A7B" w14:textId="77777777" w:rsidR="004F1BD8" w:rsidRPr="00F35F2F" w:rsidRDefault="004F1BD8" w:rsidP="004F1BD8">
      <w:pPr>
        <w:spacing w:before="200" w:line="240" w:lineRule="auto"/>
        <w:rPr>
          <w:rFonts w:ascii="Times New Roman" w:hAnsi="Times New Roman"/>
          <w:b/>
          <w:color w:val="000000" w:themeColor="text1"/>
          <w:szCs w:val="24"/>
        </w:rPr>
      </w:pPr>
      <w:r w:rsidRPr="00F35F2F">
        <w:rPr>
          <w:rFonts w:ascii="Times New Roman" w:hAnsi="Times New Roman"/>
          <w:b/>
          <w:color w:val="000000" w:themeColor="text1"/>
          <w:szCs w:val="24"/>
        </w:rPr>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4F1BD8" w:rsidRPr="00F35F2F" w14:paraId="56649FA5" w14:textId="77777777" w:rsidTr="004920D1">
        <w:trPr>
          <w:trHeight w:val="191"/>
        </w:trPr>
        <w:tc>
          <w:tcPr>
            <w:tcW w:w="2500" w:type="pct"/>
            <w:tcBorders>
              <w:bottom w:val="single" w:sz="4" w:space="0" w:color="auto"/>
            </w:tcBorders>
            <w:shd w:val="clear" w:color="auto" w:fill="D9D9D9" w:themeFill="background1" w:themeFillShade="D9"/>
            <w:vAlign w:val="center"/>
          </w:tcPr>
          <w:p w14:paraId="4E2039EE" w14:textId="77777777" w:rsidR="004F1BD8" w:rsidRPr="00F35F2F" w:rsidRDefault="004F1BD8" w:rsidP="004920D1">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455B309C" w14:textId="77777777" w:rsidR="004F1BD8" w:rsidRPr="00F35F2F" w:rsidRDefault="004F1BD8" w:rsidP="004920D1">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Estimated Costs</w:t>
            </w:r>
          </w:p>
        </w:tc>
      </w:tr>
      <w:tr w:rsidR="004F1BD8" w:rsidRPr="00F35F2F" w14:paraId="7B1A7AC1" w14:textId="77777777" w:rsidTr="004920D1">
        <w:trPr>
          <w:trHeight w:val="58"/>
        </w:trPr>
        <w:tc>
          <w:tcPr>
            <w:tcW w:w="2500" w:type="pct"/>
            <w:shd w:val="clear" w:color="auto" w:fill="auto"/>
            <w:vAlign w:val="bottom"/>
          </w:tcPr>
          <w:p w14:paraId="6D4D6803" w14:textId="77777777" w:rsidR="004F1BD8" w:rsidRPr="00F35F2F" w:rsidRDefault="004F1BD8" w:rsidP="004920D1">
            <w:pPr>
              <w:spacing w:line="240" w:lineRule="auto"/>
              <w:rPr>
                <w:rFonts w:ascii="Times New Roman" w:hAnsi="Times New Roman"/>
                <w:color w:val="000000" w:themeColor="text1"/>
                <w:sz w:val="20"/>
              </w:rPr>
            </w:pPr>
            <w:r w:rsidRPr="00F35F2F">
              <w:rPr>
                <w:rFonts w:ascii="Times New Roman" w:hAnsi="Times New Roman"/>
                <w:color w:val="000000"/>
                <w:sz w:val="20"/>
              </w:rPr>
              <w:t>Survey Development</w:t>
            </w:r>
          </w:p>
        </w:tc>
        <w:tc>
          <w:tcPr>
            <w:tcW w:w="2500" w:type="pct"/>
            <w:shd w:val="clear" w:color="auto" w:fill="auto"/>
            <w:vAlign w:val="bottom"/>
          </w:tcPr>
          <w:p w14:paraId="4D9C2A95" w14:textId="04A7842F" w:rsidR="004F1BD8" w:rsidRPr="00F35F2F" w:rsidRDefault="00DE455D" w:rsidP="00D21DA9">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D21DA9">
              <w:rPr>
                <w:rFonts w:ascii="Times New Roman" w:hAnsi="Times New Roman"/>
                <w:color w:val="000000" w:themeColor="text1"/>
                <w:sz w:val="20"/>
              </w:rPr>
              <w:t>3</w:t>
            </w:r>
            <w:r>
              <w:rPr>
                <w:rFonts w:ascii="Times New Roman" w:hAnsi="Times New Roman"/>
                <w:color w:val="000000" w:themeColor="text1"/>
                <w:sz w:val="20"/>
              </w:rPr>
              <w:t>,</w:t>
            </w:r>
            <w:r w:rsidR="00D21DA9">
              <w:rPr>
                <w:rFonts w:ascii="Times New Roman" w:hAnsi="Times New Roman"/>
                <w:color w:val="000000" w:themeColor="text1"/>
                <w:sz w:val="20"/>
              </w:rPr>
              <w:t>9</w:t>
            </w:r>
            <w:r>
              <w:rPr>
                <w:rFonts w:ascii="Times New Roman" w:hAnsi="Times New Roman"/>
                <w:color w:val="000000" w:themeColor="text1"/>
                <w:sz w:val="20"/>
              </w:rPr>
              <w:t>00,000</w:t>
            </w:r>
          </w:p>
        </w:tc>
      </w:tr>
      <w:tr w:rsidR="004F1BD8" w:rsidRPr="00F35F2F" w14:paraId="29860863" w14:textId="77777777" w:rsidTr="004920D1">
        <w:trPr>
          <w:trHeight w:val="58"/>
        </w:trPr>
        <w:tc>
          <w:tcPr>
            <w:tcW w:w="2500" w:type="pct"/>
            <w:shd w:val="clear" w:color="auto" w:fill="auto"/>
            <w:vAlign w:val="bottom"/>
          </w:tcPr>
          <w:p w14:paraId="41E43C25" w14:textId="77777777" w:rsidR="004F1BD8" w:rsidRPr="00F35F2F" w:rsidRDefault="004F1BD8" w:rsidP="004920D1">
            <w:pPr>
              <w:spacing w:line="240" w:lineRule="auto"/>
              <w:rPr>
                <w:rFonts w:ascii="Times New Roman" w:hAnsi="Times New Roman"/>
                <w:color w:val="000000" w:themeColor="text1"/>
                <w:sz w:val="20"/>
              </w:rPr>
            </w:pPr>
            <w:r w:rsidRPr="00F35F2F">
              <w:rPr>
                <w:rFonts w:ascii="Times New Roman" w:hAnsi="Times New Roman"/>
                <w:color w:val="000000"/>
                <w:sz w:val="20"/>
              </w:rPr>
              <w:t>Survey Collection</w:t>
            </w:r>
          </w:p>
        </w:tc>
        <w:tc>
          <w:tcPr>
            <w:tcW w:w="2500" w:type="pct"/>
            <w:shd w:val="clear" w:color="auto" w:fill="auto"/>
            <w:vAlign w:val="bottom"/>
          </w:tcPr>
          <w:p w14:paraId="6BE41EFF" w14:textId="363FD5AB" w:rsidR="004F1BD8" w:rsidRPr="00F35F2F" w:rsidRDefault="004F1BD8" w:rsidP="00DE455D">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12,000,000</w:t>
            </w:r>
          </w:p>
        </w:tc>
      </w:tr>
      <w:tr w:rsidR="004F1BD8" w:rsidRPr="00F35F2F" w14:paraId="1DB4103A" w14:textId="77777777" w:rsidTr="004920D1">
        <w:trPr>
          <w:trHeight w:val="58"/>
        </w:trPr>
        <w:tc>
          <w:tcPr>
            <w:tcW w:w="2500" w:type="pct"/>
            <w:shd w:val="clear" w:color="auto" w:fill="auto"/>
            <w:vAlign w:val="bottom"/>
          </w:tcPr>
          <w:p w14:paraId="15FC793C" w14:textId="77777777" w:rsidR="004F1BD8" w:rsidRPr="00F35F2F" w:rsidRDefault="004F1BD8" w:rsidP="004920D1">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Processing</w:t>
            </w:r>
          </w:p>
        </w:tc>
        <w:tc>
          <w:tcPr>
            <w:tcW w:w="2500" w:type="pct"/>
            <w:shd w:val="clear" w:color="auto" w:fill="auto"/>
            <w:vAlign w:val="bottom"/>
          </w:tcPr>
          <w:p w14:paraId="11C3C047" w14:textId="4FDDBCC9" w:rsidR="004F1BD8" w:rsidRPr="00F35F2F" w:rsidRDefault="004F1BD8" w:rsidP="00DE455D">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1,300,000</w:t>
            </w:r>
          </w:p>
        </w:tc>
      </w:tr>
      <w:tr w:rsidR="004F1BD8" w:rsidRPr="00F35F2F" w14:paraId="50B924E3" w14:textId="77777777" w:rsidTr="004920D1">
        <w:trPr>
          <w:trHeight w:val="58"/>
        </w:trPr>
        <w:tc>
          <w:tcPr>
            <w:tcW w:w="2500" w:type="pct"/>
            <w:shd w:val="clear" w:color="auto" w:fill="auto"/>
            <w:vAlign w:val="bottom"/>
          </w:tcPr>
          <w:p w14:paraId="1FDF4FE6" w14:textId="77777777" w:rsidR="004F1BD8" w:rsidRPr="00F35F2F" w:rsidRDefault="004F1BD8" w:rsidP="004920D1">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Reporting</w:t>
            </w:r>
          </w:p>
        </w:tc>
        <w:tc>
          <w:tcPr>
            <w:tcW w:w="2500" w:type="pct"/>
            <w:shd w:val="clear" w:color="auto" w:fill="auto"/>
            <w:vAlign w:val="bottom"/>
          </w:tcPr>
          <w:p w14:paraId="5508E154" w14:textId="7EBCEA02" w:rsidR="004F1BD8" w:rsidRPr="00F35F2F" w:rsidRDefault="00DE455D" w:rsidP="00DE455D">
            <w:pPr>
              <w:spacing w:line="240" w:lineRule="auto"/>
              <w:jc w:val="right"/>
              <w:rPr>
                <w:rFonts w:ascii="Times New Roman" w:hAnsi="Times New Roman"/>
                <w:color w:val="000000" w:themeColor="text1"/>
                <w:sz w:val="20"/>
              </w:rPr>
            </w:pPr>
            <w:r>
              <w:rPr>
                <w:rFonts w:ascii="Times New Roman" w:hAnsi="Times New Roman"/>
                <w:color w:val="000000" w:themeColor="text1"/>
                <w:sz w:val="20"/>
              </w:rPr>
              <w:t>$800,000</w:t>
            </w:r>
          </w:p>
        </w:tc>
      </w:tr>
      <w:tr w:rsidR="004F1BD8" w:rsidRPr="001E58A8" w14:paraId="468BCF77" w14:textId="77777777" w:rsidTr="004920D1">
        <w:trPr>
          <w:trHeight w:val="58"/>
        </w:trPr>
        <w:tc>
          <w:tcPr>
            <w:tcW w:w="2500" w:type="pct"/>
            <w:tcBorders>
              <w:bottom w:val="single" w:sz="4" w:space="0" w:color="auto"/>
            </w:tcBorders>
            <w:shd w:val="clear" w:color="auto" w:fill="auto"/>
            <w:vAlign w:val="bottom"/>
          </w:tcPr>
          <w:p w14:paraId="69C8FC58" w14:textId="77777777" w:rsidR="004F1BD8" w:rsidRPr="00F35F2F" w:rsidRDefault="004F1BD8" w:rsidP="004920D1">
            <w:pPr>
              <w:spacing w:line="240" w:lineRule="auto"/>
              <w:rPr>
                <w:rFonts w:ascii="Times New Roman" w:hAnsi="Times New Roman"/>
                <w:b/>
                <w:color w:val="000000" w:themeColor="text1"/>
                <w:sz w:val="20"/>
              </w:rPr>
            </w:pPr>
            <w:r w:rsidRPr="00F35F2F">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5E859AAD" w14:textId="5F11A5D6" w:rsidR="004F1BD8" w:rsidRPr="00757630" w:rsidRDefault="004F1BD8" w:rsidP="00A23B4A">
            <w:pPr>
              <w:spacing w:line="240" w:lineRule="auto"/>
              <w:jc w:val="right"/>
              <w:rPr>
                <w:rFonts w:ascii="Times New Roman" w:hAnsi="Times New Roman"/>
                <w:b/>
                <w:color w:val="000000" w:themeColor="text1"/>
                <w:sz w:val="20"/>
              </w:rPr>
            </w:pPr>
            <w:r w:rsidRPr="00F35F2F">
              <w:rPr>
                <w:rFonts w:ascii="Times New Roman" w:hAnsi="Times New Roman"/>
                <w:b/>
                <w:color w:val="000000" w:themeColor="text1"/>
                <w:sz w:val="20"/>
              </w:rPr>
              <w:t>$1</w:t>
            </w:r>
            <w:r w:rsidR="00A23B4A">
              <w:rPr>
                <w:rFonts w:ascii="Times New Roman" w:hAnsi="Times New Roman"/>
                <w:b/>
                <w:color w:val="000000" w:themeColor="text1"/>
                <w:sz w:val="20"/>
              </w:rPr>
              <w:t>8</w:t>
            </w:r>
            <w:r w:rsidRPr="00F35F2F">
              <w:rPr>
                <w:rFonts w:ascii="Times New Roman" w:hAnsi="Times New Roman"/>
                <w:b/>
                <w:color w:val="000000" w:themeColor="text1"/>
                <w:sz w:val="20"/>
              </w:rPr>
              <w:t>,000,000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65C6A39B" w:rsidR="00F24997" w:rsidRPr="00EC7E29"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51" w:name="_Toc455061095"/>
      <w:bookmarkStart w:id="52" w:name="_Toc24472049"/>
      <w:r w:rsidRPr="00EC7E29">
        <w:rPr>
          <w:rFonts w:ascii="Times New Roman" w:hAnsi="Times New Roman"/>
          <w:color w:val="000000" w:themeColor="text1"/>
          <w:sz w:val="24"/>
          <w:szCs w:val="24"/>
        </w:rPr>
        <w:t>A.15</w:t>
      </w:r>
      <w:r w:rsidRPr="00EC7E29">
        <w:rPr>
          <w:rFonts w:ascii="Times New Roman" w:hAnsi="Times New Roman"/>
          <w:color w:val="000000" w:themeColor="text1"/>
          <w:sz w:val="24"/>
          <w:szCs w:val="24"/>
        </w:rPr>
        <w:tab/>
        <w:t>Reasons for Changes in Response Burden</w:t>
      </w:r>
      <w:bookmarkEnd w:id="51"/>
      <w:bookmarkEnd w:id="52"/>
    </w:p>
    <w:p w14:paraId="23FD5233" w14:textId="1D3BCB94" w:rsidR="0042753D" w:rsidRPr="00EC7E29" w:rsidRDefault="00944E41" w:rsidP="0042753D">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Estimated respondent burden in this request shows a</w:t>
      </w:r>
      <w:r w:rsidR="004E10C5" w:rsidRPr="00EC7E29">
        <w:rPr>
          <w:rFonts w:ascii="Times New Roman" w:hAnsi="Times New Roman"/>
          <w:color w:val="000000" w:themeColor="text1"/>
          <w:szCs w:val="24"/>
        </w:rPr>
        <w:t>n</w:t>
      </w:r>
      <w:r w:rsidRPr="00EC7E29">
        <w:rPr>
          <w:rFonts w:ascii="Times New Roman" w:hAnsi="Times New Roman"/>
          <w:color w:val="000000" w:themeColor="text1"/>
          <w:szCs w:val="24"/>
        </w:rPr>
        <w:t xml:space="preserve"> </w:t>
      </w:r>
      <w:r w:rsidR="004E10C5" w:rsidRPr="00EC7E29">
        <w:rPr>
          <w:rFonts w:ascii="Times New Roman" w:hAnsi="Times New Roman"/>
          <w:color w:val="000000" w:themeColor="text1"/>
          <w:szCs w:val="24"/>
        </w:rPr>
        <w:t xml:space="preserve">increase </w:t>
      </w:r>
      <w:r w:rsidRPr="00EC7E29">
        <w:rPr>
          <w:rFonts w:ascii="Times New Roman" w:hAnsi="Times New Roman"/>
          <w:color w:val="000000" w:themeColor="text1"/>
          <w:szCs w:val="24"/>
        </w:rPr>
        <w:t xml:space="preserve">from </w:t>
      </w:r>
      <w:r w:rsidR="004E10C5" w:rsidRPr="00EC7E29">
        <w:rPr>
          <w:rFonts w:ascii="Times New Roman" w:hAnsi="Times New Roman"/>
          <w:color w:val="000000" w:themeColor="text1"/>
          <w:szCs w:val="24"/>
        </w:rPr>
        <w:t xml:space="preserve">the </w:t>
      </w:r>
      <w:r w:rsidR="00D53543" w:rsidRPr="00EC7E29">
        <w:rPr>
          <w:rFonts w:ascii="Times New Roman" w:hAnsi="Times New Roman"/>
          <w:color w:val="000000" w:themeColor="text1"/>
          <w:szCs w:val="24"/>
        </w:rPr>
        <w:t xml:space="preserve">last approved </w:t>
      </w:r>
      <w:r w:rsidR="004E10C5" w:rsidRPr="00EC7E29">
        <w:rPr>
          <w:rFonts w:ascii="Times New Roman" w:hAnsi="Times New Roman"/>
          <w:color w:val="000000" w:themeColor="text1"/>
          <w:szCs w:val="24"/>
        </w:rPr>
        <w:t xml:space="preserve">estimated response burden because the </w:t>
      </w:r>
      <w:r w:rsidRPr="00EC7E29">
        <w:rPr>
          <w:rFonts w:ascii="Times New Roman" w:hAnsi="Times New Roman"/>
          <w:color w:val="000000" w:themeColor="text1"/>
          <w:szCs w:val="24"/>
        </w:rPr>
        <w:t>last approval</w:t>
      </w:r>
      <w:r w:rsidR="004E10C5" w:rsidRPr="00EC7E29">
        <w:rPr>
          <w:rFonts w:ascii="Times New Roman" w:hAnsi="Times New Roman"/>
          <w:color w:val="000000" w:themeColor="text1"/>
          <w:szCs w:val="24"/>
        </w:rPr>
        <w:t xml:space="preserve"> was for the 20</w:t>
      </w:r>
      <w:r w:rsidR="005921EF" w:rsidRPr="00EC7E29">
        <w:rPr>
          <w:rFonts w:ascii="Times New Roman" w:hAnsi="Times New Roman"/>
          <w:color w:val="000000" w:themeColor="text1"/>
          <w:szCs w:val="24"/>
        </w:rPr>
        <w:t>20</w:t>
      </w:r>
      <w:r w:rsidR="00793945">
        <w:rPr>
          <w:rFonts w:ascii="Times New Roman" w:hAnsi="Times New Roman"/>
          <w:color w:val="000000" w:themeColor="text1"/>
          <w:szCs w:val="24"/>
        </w:rPr>
        <w:t>-21</w:t>
      </w:r>
      <w:r w:rsidR="004E10C5" w:rsidRPr="00EC7E29">
        <w:rPr>
          <w:rFonts w:ascii="Times New Roman" w:hAnsi="Times New Roman"/>
          <w:color w:val="000000" w:themeColor="text1"/>
          <w:szCs w:val="24"/>
        </w:rPr>
        <w:t xml:space="preserve"> NTPS preliminary activities</w:t>
      </w:r>
      <w:r w:rsidR="00D53543" w:rsidRPr="00EC7E29">
        <w:rPr>
          <w:rFonts w:ascii="Times New Roman" w:hAnsi="Times New Roman"/>
          <w:color w:val="000000" w:themeColor="text1"/>
          <w:szCs w:val="24"/>
        </w:rPr>
        <w:t xml:space="preserve"> only</w:t>
      </w:r>
      <w:r w:rsidR="004E10C5" w:rsidRPr="00EC7E29">
        <w:rPr>
          <w:rFonts w:ascii="Times New Roman" w:hAnsi="Times New Roman"/>
          <w:color w:val="000000" w:themeColor="text1"/>
          <w:szCs w:val="24"/>
        </w:rPr>
        <w:t>, while this request is for</w:t>
      </w:r>
      <w:r w:rsidR="00D53543" w:rsidRPr="00EC7E29">
        <w:rPr>
          <w:rFonts w:ascii="Times New Roman" w:hAnsi="Times New Roman"/>
          <w:color w:val="000000" w:themeColor="text1"/>
          <w:szCs w:val="24"/>
        </w:rPr>
        <w:t xml:space="preserve"> all of</w:t>
      </w:r>
      <w:r w:rsidR="004E10C5" w:rsidRPr="00EC7E29">
        <w:rPr>
          <w:rFonts w:ascii="Times New Roman" w:hAnsi="Times New Roman"/>
          <w:color w:val="000000" w:themeColor="text1"/>
          <w:szCs w:val="24"/>
        </w:rPr>
        <w:t xml:space="preserve"> the 20</w:t>
      </w:r>
      <w:r w:rsidR="005921EF" w:rsidRPr="00EC7E29">
        <w:rPr>
          <w:rFonts w:ascii="Times New Roman" w:hAnsi="Times New Roman"/>
          <w:color w:val="000000" w:themeColor="text1"/>
          <w:szCs w:val="24"/>
        </w:rPr>
        <w:t>20</w:t>
      </w:r>
      <w:r w:rsidR="00793945">
        <w:rPr>
          <w:rFonts w:ascii="Times New Roman" w:hAnsi="Times New Roman"/>
          <w:color w:val="000000" w:themeColor="text1"/>
          <w:szCs w:val="24"/>
        </w:rPr>
        <w:t>-21</w:t>
      </w:r>
      <w:r w:rsidR="000D31F3" w:rsidRPr="00EC7E29">
        <w:rPr>
          <w:rFonts w:ascii="Times New Roman" w:hAnsi="Times New Roman"/>
          <w:color w:val="000000" w:themeColor="text1"/>
          <w:szCs w:val="24"/>
        </w:rPr>
        <w:t xml:space="preserve"> NTPS, including preliminary activities, recruitment, and </w:t>
      </w:r>
      <w:r w:rsidR="004E10C5" w:rsidRPr="00EC7E29">
        <w:rPr>
          <w:rFonts w:ascii="Times New Roman" w:hAnsi="Times New Roman"/>
          <w:color w:val="000000" w:themeColor="text1"/>
          <w:szCs w:val="24"/>
        </w:rPr>
        <w:t>data collection.</w:t>
      </w:r>
    </w:p>
    <w:p w14:paraId="0BC07A00" w14:textId="60BBE998" w:rsidR="00F24997" w:rsidRPr="00EC7E29"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53" w:name="_Toc357161926"/>
      <w:bookmarkStart w:id="54" w:name="_Toc455061096"/>
      <w:bookmarkStart w:id="55" w:name="_Toc24472050"/>
      <w:r w:rsidRPr="00EC7E29">
        <w:rPr>
          <w:rFonts w:ascii="Times New Roman" w:hAnsi="Times New Roman"/>
          <w:color w:val="000000" w:themeColor="text1"/>
          <w:sz w:val="24"/>
          <w:szCs w:val="24"/>
        </w:rPr>
        <w:t>A.16</w:t>
      </w:r>
      <w:r w:rsidRPr="00EC7E29">
        <w:rPr>
          <w:rFonts w:ascii="Times New Roman" w:hAnsi="Times New Roman"/>
          <w:color w:val="000000" w:themeColor="text1"/>
          <w:sz w:val="24"/>
          <w:szCs w:val="24"/>
        </w:rPr>
        <w:tab/>
        <w:t>Publication Plans and Time Schedule</w:t>
      </w:r>
      <w:bookmarkEnd w:id="53"/>
      <w:bookmarkEnd w:id="54"/>
      <w:bookmarkEnd w:id="55"/>
    </w:p>
    <w:p w14:paraId="3E59AFAB" w14:textId="319D4056" w:rsidR="006F68F2" w:rsidRPr="00EC7E29" w:rsidRDefault="00D53543" w:rsidP="0042753D">
      <w:pPr>
        <w:pStyle w:val="L1-FlLSp12"/>
        <w:spacing w:after="120" w:line="23" w:lineRule="atLeast"/>
        <w:rPr>
          <w:rFonts w:ascii="Times New Roman" w:hAnsi="Times New Roman"/>
          <w:bCs/>
          <w:snapToGrid w:val="0"/>
          <w:color w:val="000000" w:themeColor="text1"/>
          <w:szCs w:val="24"/>
        </w:rPr>
      </w:pPr>
      <w:r w:rsidRPr="00EC7E29">
        <w:rPr>
          <w:rFonts w:ascii="Times New Roman" w:hAnsi="Times New Roman"/>
          <w:color w:val="000000" w:themeColor="text1"/>
          <w:szCs w:val="24"/>
        </w:rPr>
        <w:t>Information relevant to the data collection will be part of the reports resulting from NTPS 20</w:t>
      </w:r>
      <w:r w:rsidR="005921EF" w:rsidRPr="00EC7E29">
        <w:rPr>
          <w:rFonts w:ascii="Times New Roman" w:hAnsi="Times New Roman"/>
          <w:color w:val="000000" w:themeColor="text1"/>
          <w:szCs w:val="24"/>
        </w:rPr>
        <w:t>20</w:t>
      </w:r>
      <w:r w:rsidR="00793945">
        <w:rPr>
          <w:rFonts w:ascii="Times New Roman" w:hAnsi="Times New Roman"/>
          <w:color w:val="000000" w:themeColor="text1"/>
          <w:szCs w:val="24"/>
        </w:rPr>
        <w:t>-21</w:t>
      </w:r>
      <w:r w:rsidR="005921EF" w:rsidRPr="00EC7E29">
        <w:rPr>
          <w:rFonts w:ascii="Times New Roman" w:hAnsi="Times New Roman"/>
          <w:color w:val="000000" w:themeColor="text1"/>
          <w:szCs w:val="24"/>
        </w:rPr>
        <w:t>.</w:t>
      </w:r>
      <w:r w:rsidRPr="00EC7E29">
        <w:rPr>
          <w:rFonts w:ascii="Times New Roman" w:hAnsi="Times New Roman"/>
          <w:color w:val="000000" w:themeColor="text1"/>
          <w:szCs w:val="24"/>
        </w:rPr>
        <w:t xml:space="preserve">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restricted-use data files. All of the NTPS data files will be linked through the sampled school record. NTPS 20</w:t>
      </w:r>
      <w:r w:rsidR="005921EF" w:rsidRPr="00EC7E29">
        <w:rPr>
          <w:rFonts w:ascii="Times New Roman" w:hAnsi="Times New Roman"/>
          <w:color w:val="000000" w:themeColor="text1"/>
          <w:szCs w:val="24"/>
        </w:rPr>
        <w:t>19-20</w:t>
      </w:r>
      <w:r w:rsidRPr="00EC7E29">
        <w:rPr>
          <w:rFonts w:ascii="Times New Roman" w:hAnsi="Times New Roman"/>
          <w:snapToGrid w:val="0"/>
          <w:color w:val="000000" w:themeColor="text1"/>
          <w:szCs w:val="24"/>
        </w:rPr>
        <w:t xml:space="preserve"> reports and publications will include a detailed methodological report describing all aspects of the data collection effort. </w:t>
      </w:r>
      <w:r w:rsidR="000F340B" w:rsidRPr="00EC7E29">
        <w:rPr>
          <w:rFonts w:ascii="Times New Roman" w:hAnsi="Times New Roman"/>
          <w:bCs/>
          <w:snapToGrid w:val="0"/>
          <w:color w:val="000000" w:themeColor="text1"/>
          <w:szCs w:val="24"/>
        </w:rPr>
        <w:t xml:space="preserve">The operational schedule for </w:t>
      </w:r>
      <w:r w:rsidR="00F6385D" w:rsidRPr="00EC7E29">
        <w:rPr>
          <w:rFonts w:ascii="Times New Roman" w:hAnsi="Times New Roman"/>
          <w:bCs/>
          <w:snapToGrid w:val="0"/>
          <w:color w:val="000000" w:themeColor="text1"/>
          <w:szCs w:val="24"/>
        </w:rPr>
        <w:t>NTPS 20</w:t>
      </w:r>
      <w:r w:rsidR="005921EF" w:rsidRPr="00EC7E29">
        <w:rPr>
          <w:rFonts w:ascii="Times New Roman" w:hAnsi="Times New Roman"/>
          <w:bCs/>
          <w:snapToGrid w:val="0"/>
          <w:color w:val="000000" w:themeColor="text1"/>
          <w:szCs w:val="24"/>
        </w:rPr>
        <w:t>20</w:t>
      </w:r>
      <w:r w:rsidR="00793945">
        <w:rPr>
          <w:rFonts w:ascii="Times New Roman" w:hAnsi="Times New Roman"/>
          <w:bCs/>
          <w:snapToGrid w:val="0"/>
          <w:color w:val="000000" w:themeColor="text1"/>
          <w:szCs w:val="24"/>
        </w:rPr>
        <w:t>-21</w:t>
      </w:r>
      <w:r w:rsidR="000F340B" w:rsidRPr="00EC7E29">
        <w:rPr>
          <w:rFonts w:ascii="Times New Roman" w:hAnsi="Times New Roman"/>
          <w:bCs/>
          <w:snapToGrid w:val="0"/>
          <w:color w:val="000000" w:themeColor="text1"/>
          <w:szCs w:val="24"/>
        </w:rPr>
        <w:t xml:space="preserve"> </w:t>
      </w:r>
      <w:r w:rsidR="000D31F3" w:rsidRPr="00EC7E29">
        <w:rPr>
          <w:rFonts w:ascii="Times New Roman" w:hAnsi="Times New Roman"/>
          <w:bCs/>
          <w:snapToGrid w:val="0"/>
          <w:color w:val="000000" w:themeColor="text1"/>
          <w:szCs w:val="24"/>
        </w:rPr>
        <w:t>is provided in Table 3.</w:t>
      </w:r>
    </w:p>
    <w:p w14:paraId="5099C866" w14:textId="0EE1C653" w:rsidR="000D31F3" w:rsidRPr="00EC7E29" w:rsidRDefault="000D31F3" w:rsidP="000D31F3">
      <w:pPr>
        <w:spacing w:before="200" w:line="240" w:lineRule="auto"/>
        <w:rPr>
          <w:rFonts w:ascii="Times New Roman" w:hAnsi="Times New Roman"/>
          <w:b/>
          <w:color w:val="000000" w:themeColor="text1"/>
          <w:szCs w:val="24"/>
        </w:rPr>
      </w:pPr>
      <w:r w:rsidRPr="00EC7E29">
        <w:rPr>
          <w:rFonts w:ascii="Times New Roman" w:hAnsi="Times New Roman"/>
          <w:b/>
          <w:color w:val="000000" w:themeColor="text1"/>
          <w:szCs w:val="24"/>
        </w:rPr>
        <w:t>Table 3. Operational schedule for NTPS 20</w:t>
      </w:r>
      <w:r w:rsidR="00793945">
        <w:rPr>
          <w:rFonts w:ascii="Times New Roman" w:hAnsi="Times New Roman"/>
          <w:b/>
          <w:color w:val="000000" w:themeColor="text1"/>
          <w:szCs w:val="24"/>
        </w:rPr>
        <w:t>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EC7E29" w14:paraId="1100D77B" w14:textId="77777777" w:rsidTr="00581184">
        <w:trPr>
          <w:trHeight w:val="485"/>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EC7E29" w:rsidRDefault="000F340B" w:rsidP="00791FBF">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EC7E29" w:rsidRDefault="006F68F2" w:rsidP="00791FBF">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 xml:space="preserve">Tentative </w:t>
            </w:r>
            <w:r w:rsidR="000F340B" w:rsidRPr="00EC7E29">
              <w:rPr>
                <w:rFonts w:ascii="Times New Roman" w:hAnsi="Times New Roman"/>
                <w:b/>
                <w:bCs/>
                <w:snapToGrid w:val="0"/>
                <w:color w:val="000000" w:themeColor="text1"/>
                <w:sz w:val="20"/>
              </w:rPr>
              <w:t>Date</w:t>
            </w:r>
            <w:r w:rsidRPr="00EC7E29">
              <w:rPr>
                <w:rFonts w:ascii="Times New Roman" w:hAnsi="Times New Roman"/>
                <w:b/>
                <w:bCs/>
                <w:snapToGrid w:val="0"/>
                <w:color w:val="000000" w:themeColor="text1"/>
                <w:sz w:val="20"/>
              </w:rPr>
              <w:t>s</w:t>
            </w:r>
          </w:p>
        </w:tc>
      </w:tr>
      <w:tr w:rsidR="00581184" w:rsidRPr="00EC7E29" w14:paraId="6F443021" w14:textId="77777777" w:rsidTr="00E752C6">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C58E9" w14:textId="77777777" w:rsidR="00581184" w:rsidRPr="00581184" w:rsidRDefault="00581184" w:rsidP="00581184">
            <w:pPr>
              <w:pStyle w:val="L1-FlLSp12"/>
              <w:spacing w:line="240" w:lineRule="auto"/>
              <w:rPr>
                <w:rFonts w:ascii="Times New Roman" w:hAnsi="Times New Roman"/>
                <w:sz w:val="20"/>
              </w:rPr>
            </w:pPr>
            <w:r w:rsidRPr="00581184">
              <w:rPr>
                <w:rFonts w:ascii="Times New Roman" w:hAnsi="Times New Roman"/>
                <w:sz w:val="20"/>
              </w:rPr>
              <w:t>Begin contacting Special Districts to begin approval process</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CBBDFC" w14:textId="4A5A8D1F" w:rsidR="00581184" w:rsidRPr="00581184" w:rsidRDefault="00581184" w:rsidP="00E752C6">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December 201</w:t>
            </w:r>
            <w:r w:rsidR="00793945">
              <w:rPr>
                <w:rFonts w:ascii="Times New Roman" w:hAnsi="Times New Roman"/>
                <w:bCs/>
                <w:snapToGrid w:val="0"/>
                <w:color w:val="000000" w:themeColor="text1"/>
                <w:sz w:val="20"/>
              </w:rPr>
              <w:t>9</w:t>
            </w:r>
          </w:p>
        </w:tc>
      </w:tr>
      <w:tr w:rsidR="00581184" w:rsidRPr="00EC7E29" w14:paraId="2D92C72F" w14:textId="77777777" w:rsidTr="00E752C6">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75C0C" w14:textId="77777777" w:rsidR="00581184" w:rsidRPr="00581184" w:rsidRDefault="00581184" w:rsidP="00581184">
            <w:pPr>
              <w:pStyle w:val="L1-FlLSp12"/>
              <w:spacing w:line="240" w:lineRule="auto"/>
              <w:rPr>
                <w:rFonts w:ascii="Times New Roman" w:hAnsi="Times New Roman"/>
                <w:sz w:val="20"/>
              </w:rPr>
            </w:pPr>
            <w:r w:rsidRPr="00581184">
              <w:rPr>
                <w:rFonts w:ascii="Times New Roman" w:hAnsi="Times New Roman"/>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30E28" w14:textId="776EEF81" w:rsidR="00581184" w:rsidRPr="00581184" w:rsidRDefault="00581184" w:rsidP="00E752C6">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February 20</w:t>
            </w:r>
            <w:r w:rsidR="00793945">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sidR="00793945">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007E7CB0" w:rsidRPr="00EC7E29" w14:paraId="13572DFB" w14:textId="77777777" w:rsidTr="00E752C6">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40EB5" w14:textId="436EFFD7" w:rsidR="007E7CB0" w:rsidRPr="00581184" w:rsidRDefault="00AA0310" w:rsidP="00581184">
            <w:pPr>
              <w:pStyle w:val="L1-FlLSp12"/>
              <w:spacing w:line="240" w:lineRule="auto"/>
              <w:rPr>
                <w:rFonts w:ascii="Times New Roman" w:hAnsi="Times New Roman"/>
                <w:sz w:val="20"/>
              </w:rPr>
            </w:pPr>
            <w:r>
              <w:rPr>
                <w:rFonts w:ascii="Times New Roman" w:hAnsi="Times New Roman"/>
                <w:sz w:val="20"/>
              </w:rPr>
              <w:t>Draw the NTPS 2020-21 school sample</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4E94E" w14:textId="14B05451" w:rsidR="007E7CB0" w:rsidRPr="00581184" w:rsidRDefault="00AA0310" w:rsidP="00E752C6">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2020</w:t>
            </w:r>
          </w:p>
        </w:tc>
      </w:tr>
      <w:tr w:rsidR="007E7CB0" w:rsidRPr="00EC7E29" w14:paraId="4CBF3AF7" w14:textId="77777777" w:rsidTr="00E752C6">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C8C75" w14:textId="2FB68AC2" w:rsidR="007E7CB0" w:rsidRPr="00581184" w:rsidRDefault="00AA0310" w:rsidP="00581184">
            <w:pPr>
              <w:pStyle w:val="L1-FlLSp12"/>
              <w:spacing w:line="240" w:lineRule="auto"/>
              <w:rPr>
                <w:rFonts w:ascii="Times New Roman" w:hAnsi="Times New Roman"/>
                <w:sz w:val="20"/>
              </w:rPr>
            </w:pPr>
            <w:r>
              <w:rPr>
                <w:rFonts w:ascii="Times New Roman" w:hAnsi="Times New Roman"/>
                <w:sz w:val="20"/>
              </w:rPr>
              <w:t>Complete and deliver applications and packages to newly identified special districts</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545B0" w14:textId="5892555C" w:rsidR="007E7CB0" w:rsidRPr="00581184" w:rsidRDefault="00AA0310" w:rsidP="00E752C6">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20</w:t>
            </w:r>
            <w:r>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00581184" w:rsidRPr="00EC7E29" w14:paraId="33AB418F" w14:textId="77777777" w:rsidTr="00E752C6">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027D1" w14:textId="77777777" w:rsidR="00581184" w:rsidRPr="00581184" w:rsidRDefault="00581184" w:rsidP="00581184">
            <w:pPr>
              <w:pStyle w:val="L1-FlLSp12"/>
              <w:spacing w:line="240" w:lineRule="auto"/>
              <w:rPr>
                <w:rFonts w:ascii="Times New Roman" w:hAnsi="Times New Roman"/>
                <w:sz w:val="20"/>
              </w:rPr>
            </w:pPr>
            <w:r w:rsidRPr="00581184">
              <w:rPr>
                <w:rFonts w:ascii="Times New Roman" w:hAnsi="Times New Roman"/>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483A7" w14:textId="75E70D9D" w:rsidR="00581184" w:rsidRPr="00581184" w:rsidRDefault="00581184" w:rsidP="00E752C6">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June 20</w:t>
            </w:r>
            <w:r w:rsidR="00793945">
              <w:rPr>
                <w:rFonts w:ascii="Times New Roman" w:hAnsi="Times New Roman"/>
                <w:bCs/>
                <w:snapToGrid w:val="0"/>
                <w:color w:val="000000" w:themeColor="text1"/>
                <w:sz w:val="20"/>
              </w:rPr>
              <w:t>20</w:t>
            </w:r>
          </w:p>
        </w:tc>
      </w:tr>
      <w:tr w:rsidR="00666060" w:rsidRPr="00EC7E29" w14:paraId="087903B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0532680F" w14:textId="472A671C" w:rsidR="00666060" w:rsidRPr="00EC7E29" w:rsidRDefault="00666060" w:rsidP="00666060">
            <w:pPr>
              <w:pStyle w:val="L1-FlLSp12"/>
              <w:spacing w:line="240" w:lineRule="auto"/>
              <w:rPr>
                <w:rFonts w:ascii="Times New Roman" w:hAnsi="Times New Roman"/>
                <w:color w:val="000000" w:themeColor="text1"/>
                <w:sz w:val="20"/>
              </w:rPr>
            </w:pPr>
            <w:r w:rsidRPr="00EC7E29">
              <w:rPr>
                <w:rFonts w:ascii="Times New Roman" w:hAnsi="Times New Roman"/>
                <w:sz w:val="20"/>
              </w:rPr>
              <w:t xml:space="preserve">Mail </w:t>
            </w:r>
            <w:r w:rsidRPr="00EC7E29">
              <w:rPr>
                <w:rFonts w:ascii="Times New Roman" w:hAnsi="Times New Roman"/>
                <w:bCs/>
                <w:sz w:val="20"/>
              </w:rPr>
              <w:t xml:space="preserve">advance 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79CEAABD" w14:textId="0D0B1537" w:rsidR="00666060" w:rsidRPr="00EC7E29" w:rsidRDefault="00666060" w:rsidP="00666060">
            <w:pPr>
              <w:pStyle w:val="L1-FlLSp12"/>
              <w:spacing w:line="240"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20</w:t>
            </w:r>
            <w:r>
              <w:rPr>
                <w:rFonts w:ascii="Times New Roman" w:hAnsi="Times New Roman"/>
                <w:sz w:val="20"/>
              </w:rPr>
              <w:t>20</w:t>
            </w:r>
          </w:p>
        </w:tc>
      </w:tr>
      <w:tr w:rsidR="00666060" w:rsidRPr="00EC7E29" w14:paraId="0FC5266F"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EC19D70" w14:textId="6870B24E" w:rsidR="00666060" w:rsidRPr="00EC7E29" w:rsidRDefault="00666060" w:rsidP="00666060">
            <w:pPr>
              <w:pStyle w:val="L1-FlLSp12"/>
              <w:spacing w:line="240" w:lineRule="auto"/>
              <w:rPr>
                <w:rFonts w:ascii="Times New Roman" w:hAnsi="Times New Roman"/>
                <w:color w:val="000000" w:themeColor="text1"/>
                <w:sz w:val="20"/>
              </w:rPr>
            </w:pPr>
            <w:r w:rsidRPr="00EC7E29">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04C18983" w14:textId="2494DC98" w:rsidR="00666060" w:rsidRPr="00EC7E29" w:rsidDel="00EB0FFD" w:rsidRDefault="00666060" w:rsidP="00666060">
            <w:pPr>
              <w:pStyle w:val="L1-FlLSp12"/>
              <w:spacing w:line="240" w:lineRule="auto"/>
              <w:rPr>
                <w:rFonts w:ascii="Times New Roman" w:hAnsi="Times New Roman"/>
                <w:color w:val="000000" w:themeColor="text1"/>
                <w:sz w:val="20"/>
              </w:rPr>
            </w:pPr>
            <w:r w:rsidRPr="00EC7E29">
              <w:rPr>
                <w:rFonts w:ascii="Times New Roman" w:hAnsi="Times New Roman"/>
                <w:bCs/>
                <w:sz w:val="20"/>
              </w:rPr>
              <w:t>August 20</w:t>
            </w:r>
            <w:r>
              <w:rPr>
                <w:rFonts w:ascii="Times New Roman" w:hAnsi="Times New Roman"/>
                <w:bCs/>
                <w:sz w:val="20"/>
              </w:rPr>
              <w:t>20</w:t>
            </w:r>
          </w:p>
        </w:tc>
      </w:tr>
      <w:tr w:rsidR="00666060" w:rsidRPr="00EC7E29" w14:paraId="3CAF0546"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5550ED5" w14:textId="32267EF2" w:rsidR="00666060" w:rsidRPr="00EC7E29" w:rsidRDefault="00666060" w:rsidP="00666060">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Begin NTPS 20</w:t>
            </w:r>
            <w:r>
              <w:rPr>
                <w:rFonts w:ascii="Times New Roman" w:hAnsi="Times New Roman"/>
                <w:color w:val="000000" w:themeColor="text1"/>
                <w:sz w:val="20"/>
              </w:rPr>
              <w:t>20</w:t>
            </w:r>
            <w:r w:rsidRPr="00EC7E29">
              <w:rPr>
                <w:rFonts w:ascii="Times New Roman" w:hAnsi="Times New Roman"/>
                <w:color w:val="000000" w:themeColor="text1"/>
                <w:sz w:val="20"/>
              </w:rPr>
              <w:t>-2</w:t>
            </w:r>
            <w:r>
              <w:rPr>
                <w:rFonts w:ascii="Times New Roman" w:hAnsi="Times New Roman"/>
                <w:color w:val="000000" w:themeColor="text1"/>
                <w:sz w:val="20"/>
              </w:rPr>
              <w:t>1</w:t>
            </w:r>
            <w:r w:rsidRPr="00EC7E29">
              <w:rPr>
                <w:rFonts w:ascii="Times New Roman" w:hAnsi="Times New Roman"/>
                <w:color w:val="000000" w:themeColor="text1"/>
                <w:sz w:val="20"/>
              </w:rPr>
              <w:t xml:space="preserve">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B26DB12" w14:textId="018CE8A5" w:rsidR="00666060" w:rsidRPr="00EC7E29" w:rsidRDefault="00666060" w:rsidP="00666060">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September 20</w:t>
            </w:r>
            <w:r>
              <w:rPr>
                <w:rFonts w:ascii="Times New Roman" w:hAnsi="Times New Roman"/>
                <w:color w:val="000000" w:themeColor="text1"/>
                <w:sz w:val="20"/>
              </w:rPr>
              <w:t>20</w:t>
            </w:r>
          </w:p>
        </w:tc>
      </w:tr>
      <w:tr w:rsidR="00666060" w:rsidRPr="00EC7E29"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74F7A964" w14:textId="5EC784C8"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p>
        </w:tc>
      </w:tr>
      <w:tr w:rsidR="00666060" w:rsidRPr="00EC7E29" w14:paraId="3C22D6B9" w14:textId="77777777" w:rsidTr="00A542AB">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63BA3B1" w14:textId="2F097B24"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confirmation telephone operation to 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1903A6CD" w14:textId="0A26BE91"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 October 20</w:t>
            </w:r>
            <w:r>
              <w:rPr>
                <w:rFonts w:ascii="Times New Roman" w:hAnsi="Times New Roman"/>
                <w:bCs/>
                <w:snapToGrid w:val="0"/>
                <w:color w:val="000000" w:themeColor="text1"/>
                <w:sz w:val="20"/>
              </w:rPr>
              <w:t>20</w:t>
            </w:r>
          </w:p>
        </w:tc>
      </w:tr>
      <w:tr w:rsidR="00666060" w:rsidRPr="00EC7E29" w14:paraId="63FBF31A" w14:textId="77777777" w:rsidTr="00A542AB">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05DEE8B" w14:textId="358B3EAF"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second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84CC3AF" w14:textId="680CC8AA"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p>
        </w:tc>
      </w:tr>
      <w:tr w:rsidR="00666060" w:rsidRPr="00EC7E29" w14:paraId="34468AD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D29A3F0" w14:textId="77777777" w:rsidR="00666060" w:rsidRPr="00EC7E29" w:rsidRDefault="00666060" w:rsidP="00666060">
            <w:pPr>
              <w:rPr>
                <w:rFonts w:ascii="Times New Roman" w:hAnsi="Times New Roman"/>
                <w:bCs/>
                <w:sz w:val="20"/>
              </w:rPr>
            </w:pPr>
            <w:r w:rsidRPr="00EC7E29">
              <w:rPr>
                <w:rFonts w:ascii="Times New Roman" w:hAnsi="Times New Roman"/>
                <w:bCs/>
                <w:sz w:val="20"/>
              </w:rPr>
              <w:t>Field Operation to obtain TLF, and school and principal questionnaires</w:t>
            </w:r>
          </w:p>
          <w:p w14:paraId="67B56F1D" w14:textId="4ADE0A20"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z w:val="20"/>
              </w:rPr>
              <w:t>(schools without acceptable vendor teacher rosters)</w:t>
            </w:r>
          </w:p>
        </w:tc>
        <w:tc>
          <w:tcPr>
            <w:tcW w:w="1734" w:type="pct"/>
            <w:tcBorders>
              <w:top w:val="single" w:sz="4" w:space="0" w:color="auto"/>
              <w:left w:val="single" w:sz="4" w:space="0" w:color="auto"/>
              <w:bottom w:val="single" w:sz="4" w:space="0" w:color="auto"/>
              <w:right w:val="single" w:sz="4" w:space="0" w:color="auto"/>
            </w:tcBorders>
            <w:vAlign w:val="center"/>
          </w:tcPr>
          <w:p w14:paraId="3674A764" w14:textId="060C807A"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 November 20</w:t>
            </w:r>
            <w:r>
              <w:rPr>
                <w:rFonts w:ascii="Times New Roman" w:hAnsi="Times New Roman"/>
                <w:bCs/>
                <w:snapToGrid w:val="0"/>
                <w:color w:val="000000" w:themeColor="text1"/>
                <w:sz w:val="20"/>
              </w:rPr>
              <w:t>20</w:t>
            </w:r>
          </w:p>
        </w:tc>
      </w:tr>
      <w:tr w:rsidR="00666060" w:rsidRPr="00EC7E29" w14:paraId="3E777192"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310F3E5" w14:textId="4A8535BD"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Telephone reminder operation, Phase 1 </w:t>
            </w:r>
          </w:p>
        </w:tc>
        <w:tc>
          <w:tcPr>
            <w:tcW w:w="1734" w:type="pct"/>
            <w:tcBorders>
              <w:top w:val="single" w:sz="4" w:space="0" w:color="auto"/>
              <w:left w:val="single" w:sz="4" w:space="0" w:color="auto"/>
              <w:bottom w:val="single" w:sz="4" w:space="0" w:color="auto"/>
              <w:right w:val="single" w:sz="4" w:space="0" w:color="auto"/>
            </w:tcBorders>
            <w:vAlign w:val="center"/>
          </w:tcPr>
          <w:p w14:paraId="0C694B39" w14:textId="08C5955F"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December 20</w:t>
            </w:r>
            <w:r>
              <w:rPr>
                <w:rFonts w:ascii="Times New Roman" w:hAnsi="Times New Roman"/>
                <w:bCs/>
                <w:snapToGrid w:val="0"/>
                <w:color w:val="000000" w:themeColor="text1"/>
                <w:sz w:val="20"/>
              </w:rPr>
              <w:t>20</w:t>
            </w:r>
          </w:p>
        </w:tc>
      </w:tr>
      <w:tr w:rsidR="00666060" w:rsidRPr="00EC7E29" w14:paraId="65AC6F07" w14:textId="77777777" w:rsidTr="00A9329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CC2C8FB" w14:textId="4BAA162C"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reminder operation, Phase 2</w:t>
            </w:r>
          </w:p>
        </w:tc>
        <w:tc>
          <w:tcPr>
            <w:tcW w:w="1734" w:type="pct"/>
            <w:tcBorders>
              <w:top w:val="single" w:sz="4" w:space="0" w:color="auto"/>
              <w:left w:val="single" w:sz="4" w:space="0" w:color="auto"/>
              <w:bottom w:val="single" w:sz="4" w:space="0" w:color="auto"/>
              <w:right w:val="single" w:sz="4" w:space="0" w:color="auto"/>
            </w:tcBorders>
            <w:vAlign w:val="center"/>
          </w:tcPr>
          <w:p w14:paraId="07A525EB" w14:textId="6161C28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January – February 202</w:t>
            </w:r>
            <w:r>
              <w:rPr>
                <w:rFonts w:ascii="Times New Roman" w:hAnsi="Times New Roman"/>
                <w:bCs/>
                <w:snapToGrid w:val="0"/>
                <w:color w:val="000000" w:themeColor="text1"/>
                <w:sz w:val="20"/>
              </w:rPr>
              <w:t>1</w:t>
            </w:r>
          </w:p>
        </w:tc>
      </w:tr>
      <w:tr w:rsidR="00666060" w:rsidRPr="00EC7E29" w14:paraId="692A35BE" w14:textId="77777777" w:rsidTr="001E4C44">
        <w:trPr>
          <w:trHeight w:val="287"/>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41D826BC"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202</w:t>
            </w:r>
            <w:r>
              <w:rPr>
                <w:rFonts w:ascii="Times New Roman" w:hAnsi="Times New Roman"/>
                <w:bCs/>
                <w:snapToGrid w:val="0"/>
                <w:color w:val="000000" w:themeColor="text1"/>
                <w:sz w:val="20"/>
              </w:rPr>
              <w:t>1</w:t>
            </w:r>
          </w:p>
        </w:tc>
      </w:tr>
      <w:tr w:rsidR="00666060" w:rsidRPr="00EC7E29" w14:paraId="337D4A5F" w14:textId="77777777" w:rsidTr="00A9329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F2D6616" w14:textId="7777777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31D7866C" w14:textId="7777777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 March 202</w:t>
            </w:r>
            <w:r>
              <w:rPr>
                <w:rFonts w:ascii="Times New Roman" w:hAnsi="Times New Roman"/>
                <w:bCs/>
                <w:snapToGrid w:val="0"/>
                <w:color w:val="000000" w:themeColor="text1"/>
                <w:sz w:val="20"/>
              </w:rPr>
              <w:t>1</w:t>
            </w:r>
          </w:p>
          <w:p w14:paraId="6BB2553F" w14:textId="344C9F8C"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April – May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(late sampled teachers)</w:t>
            </w:r>
          </w:p>
        </w:tc>
      </w:tr>
      <w:tr w:rsidR="00666060" w:rsidRPr="00EC7E29" w:rsidDel="0082727A" w14:paraId="74ED7562" w14:textId="77777777" w:rsidTr="00A93298">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124D63B" w14:textId="77777777" w:rsidR="00666060" w:rsidRPr="00EC7E29" w:rsidDel="0082727A"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4D3B3F05" w14:textId="3D087020" w:rsidR="00666060" w:rsidRPr="00EC7E29" w:rsidDel="0082727A"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 May 20</w:t>
            </w:r>
            <w:r>
              <w:rPr>
                <w:rFonts w:ascii="Times New Roman" w:hAnsi="Times New Roman"/>
                <w:bCs/>
                <w:snapToGrid w:val="0"/>
                <w:color w:val="000000" w:themeColor="text1"/>
                <w:sz w:val="20"/>
              </w:rPr>
              <w:t>21</w:t>
            </w:r>
          </w:p>
        </w:tc>
      </w:tr>
      <w:tr w:rsidR="00666060" w:rsidRPr="00EC7E29" w14:paraId="1DA610F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EA898EB" w14:textId="414EF6A5"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14FF3522" w14:textId="4339203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00666060" w:rsidRPr="00EC7E29"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606E8CF8"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68C7F8CD"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00666060" w:rsidRPr="00EC7E29" w14:paraId="40D5587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1AEA5E9" w14:textId="0BDFA27A"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341FBE53" w14:textId="65D16139"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00666060" w:rsidRPr="00EC7E29" w14:paraId="5A09A55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71B68A" w14:textId="41E0E93E"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4074C07F" w14:textId="085334E6"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00666060" w:rsidRPr="00EC7E29"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15C7F200"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End NTPS 2017-18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3FD445DC"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July 202</w:t>
            </w:r>
            <w:r>
              <w:rPr>
                <w:rFonts w:ascii="Times New Roman" w:hAnsi="Times New Roman"/>
                <w:color w:val="000000" w:themeColor="text1"/>
                <w:sz w:val="20"/>
              </w:rPr>
              <w:t>1</w:t>
            </w:r>
          </w:p>
        </w:tc>
      </w:tr>
      <w:tr w:rsidR="00666060" w:rsidRPr="00EC7E29"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19029269"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July 202</w:t>
            </w:r>
            <w:r>
              <w:rPr>
                <w:rFonts w:ascii="Times New Roman" w:hAnsi="Times New Roman"/>
                <w:bCs/>
                <w:snapToGrid w:val="0"/>
                <w:color w:val="000000" w:themeColor="text1"/>
                <w:sz w:val="20"/>
              </w:rPr>
              <w:t>1</w:t>
            </w:r>
          </w:p>
        </w:tc>
      </w:tr>
      <w:tr w:rsidR="00666060" w:rsidRPr="00EC7E29"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31FB011E"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 January 20</w:t>
            </w:r>
            <w:r>
              <w:rPr>
                <w:rFonts w:ascii="Times New Roman" w:hAnsi="Times New Roman"/>
                <w:bCs/>
                <w:snapToGrid w:val="0"/>
                <w:color w:val="000000" w:themeColor="text1"/>
                <w:sz w:val="20"/>
              </w:rPr>
              <w:t>22</w:t>
            </w:r>
          </w:p>
        </w:tc>
      </w:tr>
      <w:tr w:rsidR="00666060" w:rsidRPr="00EC7E29"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6713AE6E" w:rsidR="00666060" w:rsidRPr="00EC7E29" w:rsidRDefault="00666060" w:rsidP="0066606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July 202</w:t>
            </w:r>
            <w:r>
              <w:rPr>
                <w:rFonts w:ascii="Times New Roman" w:hAnsi="Times New Roman"/>
                <w:bCs/>
                <w:snapToGrid w:val="0"/>
                <w:color w:val="000000" w:themeColor="text1"/>
                <w:sz w:val="20"/>
              </w:rPr>
              <w:t>2</w:t>
            </w:r>
          </w:p>
        </w:tc>
      </w:tr>
    </w:tbl>
    <w:p w14:paraId="12C99BAA" w14:textId="3C5959E0" w:rsidR="00A3639F" w:rsidRPr="00EC7E29" w:rsidRDefault="00A3639F" w:rsidP="0042753D">
      <w:pPr>
        <w:pStyle w:val="L1-FlLSp12"/>
        <w:spacing w:line="240" w:lineRule="auto"/>
        <w:rPr>
          <w:rFonts w:ascii="Times New Roman" w:hAnsi="Times New Roman"/>
          <w:color w:val="000000" w:themeColor="text1"/>
          <w:szCs w:val="24"/>
        </w:rPr>
      </w:pPr>
    </w:p>
    <w:p w14:paraId="6A97070B" w14:textId="77777777" w:rsidR="00F24997" w:rsidRPr="00EC7E29"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56" w:name="_Toc455061097"/>
      <w:bookmarkStart w:id="57" w:name="_Toc24472051"/>
      <w:r w:rsidRPr="00EC7E29">
        <w:rPr>
          <w:rFonts w:ascii="Times New Roman" w:hAnsi="Times New Roman"/>
          <w:color w:val="000000" w:themeColor="text1"/>
          <w:sz w:val="24"/>
          <w:szCs w:val="24"/>
        </w:rPr>
        <w:t>A.17</w:t>
      </w:r>
      <w:r w:rsidRPr="00EC7E29">
        <w:rPr>
          <w:rFonts w:ascii="Times New Roman" w:hAnsi="Times New Roman"/>
          <w:color w:val="000000" w:themeColor="text1"/>
          <w:sz w:val="24"/>
          <w:szCs w:val="24"/>
        </w:rPr>
        <w:tab/>
        <w:t>Approval for Not Displaying the Expiration Date for OMB Approval</w:t>
      </w:r>
      <w:bookmarkEnd w:id="56"/>
      <w:bookmarkEnd w:id="57"/>
    </w:p>
    <w:p w14:paraId="3EF61AB8" w14:textId="24E9DD72" w:rsidR="00F24997" w:rsidRPr="00EC7E29" w:rsidRDefault="00F24997" w:rsidP="0042753D">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sidRPr="00EC7E29">
        <w:rPr>
          <w:rFonts w:ascii="Times New Roman" w:hAnsi="Times New Roman"/>
          <w:color w:val="000000" w:themeColor="text1"/>
          <w:szCs w:val="24"/>
        </w:rPr>
        <w:t xml:space="preserve">NTPS </w:t>
      </w:r>
      <w:r w:rsidR="00BF21F1" w:rsidRPr="00EC7E29">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Pr>
          <w:rFonts w:ascii="Times New Roman" w:hAnsi="Times New Roman"/>
          <w:color w:val="000000" w:themeColor="text1"/>
          <w:szCs w:val="24"/>
        </w:rPr>
        <w:t>.</w:t>
      </w:r>
    </w:p>
    <w:p w14:paraId="00FCBDB9" w14:textId="77777777" w:rsidR="00F24997" w:rsidRPr="00EC7E29"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58" w:name="_Toc455061098"/>
      <w:bookmarkStart w:id="59" w:name="_Toc24472052"/>
      <w:r w:rsidRPr="00EC7E29">
        <w:rPr>
          <w:rFonts w:ascii="Times New Roman" w:hAnsi="Times New Roman"/>
          <w:color w:val="000000" w:themeColor="text1"/>
          <w:sz w:val="24"/>
          <w:szCs w:val="24"/>
        </w:rPr>
        <w:t>A.18</w:t>
      </w:r>
      <w:r w:rsidRPr="00EC7E29">
        <w:rPr>
          <w:rFonts w:ascii="Times New Roman" w:hAnsi="Times New Roman"/>
          <w:color w:val="000000" w:themeColor="text1"/>
          <w:sz w:val="24"/>
          <w:szCs w:val="24"/>
        </w:rPr>
        <w:tab/>
        <w:t>Exceptions to the Certification Statement</w:t>
      </w:r>
      <w:bookmarkEnd w:id="58"/>
      <w:bookmarkEnd w:id="59"/>
    </w:p>
    <w:p w14:paraId="7B070CC4" w14:textId="3AE11749" w:rsidR="00F24997" w:rsidRPr="002F451A" w:rsidRDefault="00F24997" w:rsidP="0042753D">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exceptions to the certification statement apply to </w:t>
      </w:r>
      <w:r w:rsidR="0040382F" w:rsidRPr="00EC7E29">
        <w:rPr>
          <w:rFonts w:ascii="Times New Roman" w:hAnsi="Times New Roman"/>
          <w:color w:val="000000" w:themeColor="text1"/>
          <w:szCs w:val="24"/>
        </w:rPr>
        <w:t xml:space="preserve">NTPS </w:t>
      </w:r>
      <w:r w:rsidR="00BF21F1" w:rsidRPr="00EC7E29">
        <w:rPr>
          <w:rFonts w:ascii="Times New Roman" w:hAnsi="Times New Roman"/>
          <w:color w:val="000000" w:themeColor="text1"/>
          <w:szCs w:val="24"/>
        </w:rPr>
        <w:t>2020</w:t>
      </w:r>
      <w:r w:rsidR="000C6282">
        <w:rPr>
          <w:rFonts w:ascii="Times New Roman" w:hAnsi="Times New Roman"/>
          <w:color w:val="000000" w:themeColor="text1"/>
          <w:szCs w:val="24"/>
        </w:rPr>
        <w:t>-21</w:t>
      </w:r>
      <w:r w:rsidR="00BF21F1" w:rsidRPr="00EC7E29">
        <w:rPr>
          <w:rFonts w:ascii="Times New Roman" w:hAnsi="Times New Roman"/>
          <w:color w:val="000000" w:themeColor="text1"/>
          <w:szCs w:val="24"/>
        </w:rPr>
        <w:t>.</w:t>
      </w:r>
    </w:p>
    <w:sectPr w:rsidR="00F24997" w:rsidRPr="002F451A"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8FC7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FC7E8" w16cid:durableId="21139D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02AF" w14:textId="77777777" w:rsidR="00537DAC" w:rsidRDefault="00537DAC">
      <w:pPr>
        <w:spacing w:line="240" w:lineRule="auto"/>
      </w:pPr>
      <w:r>
        <w:separator/>
      </w:r>
    </w:p>
  </w:endnote>
  <w:endnote w:type="continuationSeparator" w:id="0">
    <w:p w14:paraId="41F9EACC" w14:textId="77777777" w:rsidR="00537DAC" w:rsidRDefault="00537DAC">
      <w:pPr>
        <w:spacing w:line="240" w:lineRule="auto"/>
      </w:pPr>
      <w:r>
        <w:continuationSeparator/>
      </w:r>
    </w:p>
  </w:endnote>
  <w:endnote w:type="continuationNotice" w:id="1">
    <w:p w14:paraId="4E75503D" w14:textId="77777777" w:rsidR="00537DAC" w:rsidRDefault="0053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537DAC" w14:paraId="39F6CE37" w14:textId="77777777" w:rsidTr="004F0E3E">
      <w:trPr>
        <w:cantSplit/>
        <w:trHeight w:hRule="exact" w:val="120"/>
      </w:trPr>
      <w:tc>
        <w:tcPr>
          <w:tcW w:w="2269" w:type="pct"/>
          <w:vAlign w:val="center"/>
        </w:tcPr>
        <w:p w14:paraId="4B1AF31D" w14:textId="77777777" w:rsidR="00537DAC" w:rsidRPr="00C0787C" w:rsidRDefault="00537DAC" w:rsidP="0008123F">
          <w:pPr>
            <w:spacing w:line="240" w:lineRule="auto"/>
            <w:rPr>
              <w:rFonts w:ascii="Franklin Gothic Medium" w:hAnsi="Franklin Gothic Medium"/>
              <w:sz w:val="18"/>
              <w:szCs w:val="18"/>
            </w:rPr>
          </w:pPr>
        </w:p>
      </w:tc>
      <w:tc>
        <w:tcPr>
          <w:tcW w:w="462" w:type="pct"/>
          <w:vAlign w:val="center"/>
        </w:tcPr>
        <w:p w14:paraId="63ED733A" w14:textId="77777777" w:rsidR="00537DAC" w:rsidRDefault="00537DAC"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537DAC" w:rsidRDefault="00537DAC" w:rsidP="0008123F">
          <w:pPr>
            <w:spacing w:line="240" w:lineRule="auto"/>
            <w:jc w:val="right"/>
            <w:rPr>
              <w:rFonts w:ascii="Franklin Gothic Medium" w:hAnsi="Franklin Gothic Medium"/>
              <w:sz w:val="14"/>
              <w:szCs w:val="24"/>
            </w:rPr>
          </w:pPr>
        </w:p>
      </w:tc>
    </w:tr>
    <w:tr w:rsidR="00537DAC" w14:paraId="02DC55F6" w14:textId="77777777">
      <w:trPr>
        <w:cantSplit/>
      </w:trPr>
      <w:tc>
        <w:tcPr>
          <w:tcW w:w="2269" w:type="pct"/>
          <w:vAlign w:val="center"/>
        </w:tcPr>
        <w:p w14:paraId="4C51E9D9" w14:textId="77777777" w:rsidR="00537DAC" w:rsidRPr="00C0787C" w:rsidRDefault="00537DAC" w:rsidP="0008123F">
          <w:pPr>
            <w:spacing w:line="240" w:lineRule="auto"/>
            <w:rPr>
              <w:rFonts w:ascii="Franklin Gothic Medium" w:hAnsi="Franklin Gothic Medium"/>
              <w:sz w:val="18"/>
              <w:szCs w:val="18"/>
            </w:rPr>
          </w:pPr>
        </w:p>
      </w:tc>
      <w:tc>
        <w:tcPr>
          <w:tcW w:w="462" w:type="pct"/>
          <w:vAlign w:val="center"/>
        </w:tcPr>
        <w:p w14:paraId="7D8509D0" w14:textId="77777777" w:rsidR="00537DAC" w:rsidRPr="00EB7BC3" w:rsidRDefault="00537DAC"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537DAC" w:rsidRPr="00EB7BC3" w:rsidRDefault="00537DAC" w:rsidP="0008123F">
          <w:pPr>
            <w:spacing w:line="240" w:lineRule="auto"/>
            <w:jc w:val="right"/>
            <w:rPr>
              <w:rFonts w:ascii="Franklin Gothic Medium" w:hAnsi="Franklin Gothic Medium"/>
              <w:b/>
              <w:sz w:val="20"/>
            </w:rPr>
          </w:pPr>
        </w:p>
      </w:tc>
    </w:tr>
  </w:tbl>
  <w:p w14:paraId="59DA5EA9" w14:textId="77777777" w:rsidR="00537DAC" w:rsidRDefault="00537DAC"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415BC7B" w:rsidR="00537DAC" w:rsidRPr="0062255B" w:rsidRDefault="00537DAC">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29279E">
          <w:rPr>
            <w:rFonts w:ascii="Times New Roman" w:hAnsi="Times New Roman"/>
            <w:noProof/>
          </w:rPr>
          <w:t>2</w:t>
        </w:r>
        <w:r w:rsidRPr="0062255B">
          <w:rPr>
            <w:rFonts w:ascii="Times New Roman" w:hAnsi="Times New Roman"/>
            <w:noProof/>
          </w:rPr>
          <w:fldChar w:fldCharType="end"/>
        </w:r>
      </w:p>
    </w:sdtContent>
  </w:sdt>
  <w:p w14:paraId="1B1189E9" w14:textId="77777777" w:rsidR="00537DAC" w:rsidRDefault="00537DAC"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954AF" w14:textId="77777777" w:rsidR="00537DAC" w:rsidRDefault="00537DAC">
      <w:pPr>
        <w:spacing w:line="240" w:lineRule="auto"/>
      </w:pPr>
      <w:r>
        <w:separator/>
      </w:r>
    </w:p>
  </w:footnote>
  <w:footnote w:type="continuationSeparator" w:id="0">
    <w:p w14:paraId="531DE641" w14:textId="77777777" w:rsidR="00537DAC" w:rsidRDefault="00537DAC">
      <w:pPr>
        <w:spacing w:line="240" w:lineRule="auto"/>
      </w:pPr>
      <w:r>
        <w:continuationSeparator/>
      </w:r>
    </w:p>
  </w:footnote>
  <w:footnote w:type="continuationNotice" w:id="1">
    <w:p w14:paraId="3F549EA9" w14:textId="77777777" w:rsidR="00537DAC" w:rsidRDefault="00537DAC">
      <w:pPr>
        <w:spacing w:line="240" w:lineRule="auto"/>
      </w:pPr>
    </w:p>
  </w:footnote>
  <w:footnote w:id="2">
    <w:p w14:paraId="457E3925" w14:textId="65B89A5C" w:rsidR="00537DAC" w:rsidRPr="00E60696" w:rsidRDefault="00537DAC">
      <w:pPr>
        <w:pStyle w:val="FootnoteText"/>
        <w:rPr>
          <w:rFonts w:ascii="Times New Roman" w:hAnsi="Times New Roman"/>
        </w:rPr>
      </w:pPr>
      <w:r w:rsidRPr="00E60696">
        <w:rPr>
          <w:rStyle w:val="FootnoteReference"/>
          <w:rFonts w:ascii="Times New Roman" w:hAnsi="Times New Roman"/>
        </w:rPr>
        <w:footnoteRef/>
      </w:r>
      <w:r w:rsidRPr="00E60696">
        <w:rPr>
          <w:rFonts w:ascii="Times New Roman" w:hAnsi="Times New Roman"/>
        </w:rPr>
        <w:t xml:space="preserve"> School Questionnaire survey item(s) to identify virtual/online schools are currently undergoing development and testing. The resulting final item will appear on the 2020-21 NTPS School Questionnaire in the “General Information about This School” core module and will be </w:t>
      </w:r>
      <w:r w:rsidRPr="00537DAC">
        <w:rPr>
          <w:rFonts w:ascii="Times New Roman" w:hAnsi="Times New Roman"/>
        </w:rPr>
        <w:t>submitted as a modification to this package in spring of 2020.</w:t>
      </w:r>
    </w:p>
  </w:footnote>
  <w:footnote w:id="3">
    <w:p w14:paraId="3E65F857" w14:textId="5D650D7E" w:rsidR="00537DAC" w:rsidRPr="003109FD" w:rsidRDefault="00537DAC"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There will be a TFS </w:t>
      </w:r>
      <w:r>
        <w:rPr>
          <w:rFonts w:ascii="Times New Roman" w:hAnsi="Times New Roman"/>
          <w:sz w:val="18"/>
          <w:szCs w:val="18"/>
        </w:rPr>
        <w:t>and</w:t>
      </w:r>
      <w:r w:rsidRPr="003109FD">
        <w:rPr>
          <w:rFonts w:ascii="Times New Roman" w:hAnsi="Times New Roman"/>
          <w:sz w:val="18"/>
          <w:szCs w:val="18"/>
        </w:rPr>
        <w:t xml:space="preserve"> PFS administration following up</w:t>
      </w:r>
      <w:r>
        <w:rPr>
          <w:rFonts w:ascii="Times New Roman" w:hAnsi="Times New Roman"/>
          <w:sz w:val="18"/>
          <w:szCs w:val="18"/>
        </w:rPr>
        <w:t xml:space="preserve"> on the</w:t>
      </w:r>
      <w:r w:rsidRPr="003109FD">
        <w:rPr>
          <w:rFonts w:ascii="Times New Roman" w:hAnsi="Times New Roman"/>
          <w:sz w:val="18"/>
          <w:szCs w:val="18"/>
        </w:rPr>
        <w:t xml:space="preserve"> NTPS 201</w:t>
      </w:r>
      <w:r>
        <w:rPr>
          <w:rFonts w:ascii="Times New Roman" w:hAnsi="Times New Roman"/>
          <w:sz w:val="18"/>
          <w:szCs w:val="18"/>
        </w:rPr>
        <w:t>9</w:t>
      </w:r>
      <w:r w:rsidRPr="003109FD">
        <w:rPr>
          <w:rFonts w:ascii="Times New Roman" w:hAnsi="Times New Roman"/>
          <w:sz w:val="18"/>
          <w:szCs w:val="18"/>
        </w:rPr>
        <w:t>-</w:t>
      </w:r>
      <w:r>
        <w:rPr>
          <w:rFonts w:ascii="Times New Roman" w:hAnsi="Times New Roman"/>
          <w:sz w:val="18"/>
          <w:szCs w:val="18"/>
        </w:rPr>
        <w:t xml:space="preserve">20. conducted during the </w:t>
      </w:r>
      <w:r w:rsidRPr="003109FD">
        <w:rPr>
          <w:rFonts w:ascii="Times New Roman" w:hAnsi="Times New Roman"/>
          <w:sz w:val="18"/>
          <w:szCs w:val="18"/>
        </w:rPr>
        <w:t>2020-21</w:t>
      </w:r>
      <w:r>
        <w:rPr>
          <w:rFonts w:ascii="Times New Roman" w:hAnsi="Times New Roman"/>
          <w:sz w:val="18"/>
          <w:szCs w:val="18"/>
        </w:rPr>
        <w:t xml:space="preserve"> school year.</w:t>
      </w:r>
    </w:p>
  </w:footnote>
  <w:footnote w:id="4">
    <w:p w14:paraId="20668CA3" w14:textId="77777777" w:rsidR="00537DAC" w:rsidRPr="00B3461B" w:rsidRDefault="00537DAC" w:rsidP="006D3560">
      <w:pPr>
        <w:pStyle w:val="FootnoteText"/>
        <w:spacing w:before="0" w:line="240" w:lineRule="auto"/>
        <w:rPr>
          <w:sz w:val="18"/>
          <w:szCs w:val="18"/>
        </w:rPr>
      </w:pPr>
      <w:r w:rsidRPr="00B3461B">
        <w:rPr>
          <w:rStyle w:val="FootnoteReference"/>
          <w:rFonts w:ascii="Times New Roman" w:hAnsi="Times New Roman"/>
          <w:sz w:val="18"/>
          <w:szCs w:val="18"/>
        </w:rPr>
        <w:footnoteRef/>
      </w:r>
      <w:r w:rsidRPr="00B3461B">
        <w:rPr>
          <w:rFonts w:ascii="Times New Roman" w:hAnsi="Times New Roman"/>
          <w:sz w:val="18"/>
          <w:szCs w:val="18"/>
        </w:rPr>
        <w:t xml:space="preserve"> The average hourly earnings of principals/education administrators in the May 2017 National Occupational and Employment Wage Estimates sponsored by the Bureau of Labor Statistics (BLS) is $46.85. Source: BLS Occupation Employment Statistics, http://data.bls.gov/oes/ data type: Occupation code: Education Administrators, Elementary and Secondary Schools (11-9032); Annual Mean Wage $97,440/2080 hours. Accessed on March 21, 2019.</w:t>
      </w:r>
    </w:p>
  </w:footnote>
  <w:footnote w:id="5">
    <w:p w14:paraId="6731F526" w14:textId="77777777" w:rsidR="00007B6A" w:rsidRPr="00914FC5" w:rsidRDefault="00007B6A" w:rsidP="00007B6A">
      <w:pPr>
        <w:tabs>
          <w:tab w:val="left" w:pos="90"/>
        </w:tabs>
        <w:spacing w:after="60" w:line="240" w:lineRule="auto"/>
        <w:ind w:left="90" w:hanging="90"/>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2018 National Occupational and Employment Wage Estimates sponsored by the Bureau of Labor Statistics (BLS) is $30.38. Source: BLS Occupation Employment Statistics, http://data.bls.gov/oes/ data type: Occupation code: Elementary and Middle School Teachers (25-2020) and Secondary School Teachers (25-2030); accessed on September 4, 2019.</w:t>
      </w:r>
    </w:p>
  </w:footnote>
  <w:footnote w:id="6">
    <w:p w14:paraId="02968F6C" w14:textId="77777777" w:rsidR="00007B6A" w:rsidRPr="003109FD" w:rsidRDefault="00007B6A" w:rsidP="00007B6A">
      <w:pPr>
        <w:pStyle w:val="FootnoteText"/>
        <w:spacing w:before="0" w:line="240" w:lineRule="auto"/>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principals/education administrators in the May 2018 National Occupational and Employment Wage Estimates sponsored by the Bureau of Labor Statistics (BLS) is $47.47. Source: BLS Occupation Employment Statistics, http://data.bls.gov/oes/ data type: Occupation code: Education Administrators, Elementary and Secondary Schools (11-9032); accessed on September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8CA72" w14:textId="77777777" w:rsidR="00537DAC" w:rsidRDefault="00537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537DAC" w:rsidRDefault="00537DAC"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8123F"/>
    <w:rsid w:val="000020A6"/>
    <w:rsid w:val="00003752"/>
    <w:rsid w:val="00004FDF"/>
    <w:rsid w:val="00006512"/>
    <w:rsid w:val="00007B6A"/>
    <w:rsid w:val="000140E7"/>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0CCC"/>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470"/>
    <w:rsid w:val="000B4741"/>
    <w:rsid w:val="000B69FA"/>
    <w:rsid w:val="000C1509"/>
    <w:rsid w:val="000C1D87"/>
    <w:rsid w:val="000C2E2D"/>
    <w:rsid w:val="000C33DB"/>
    <w:rsid w:val="000C3D22"/>
    <w:rsid w:val="000C6282"/>
    <w:rsid w:val="000C66DD"/>
    <w:rsid w:val="000C733C"/>
    <w:rsid w:val="000D0015"/>
    <w:rsid w:val="000D02CD"/>
    <w:rsid w:val="000D0E4F"/>
    <w:rsid w:val="000D1A84"/>
    <w:rsid w:val="000D31F3"/>
    <w:rsid w:val="000D51B5"/>
    <w:rsid w:val="000D547C"/>
    <w:rsid w:val="000D5BB4"/>
    <w:rsid w:val="000D5F2B"/>
    <w:rsid w:val="000D68CA"/>
    <w:rsid w:val="000D7F80"/>
    <w:rsid w:val="000E06B1"/>
    <w:rsid w:val="000E07BE"/>
    <w:rsid w:val="000E09BB"/>
    <w:rsid w:val="000E0DE4"/>
    <w:rsid w:val="000E1460"/>
    <w:rsid w:val="000E3C99"/>
    <w:rsid w:val="000E5927"/>
    <w:rsid w:val="000E6EBE"/>
    <w:rsid w:val="000E73C0"/>
    <w:rsid w:val="000E7C3D"/>
    <w:rsid w:val="000E7FB7"/>
    <w:rsid w:val="000F05C5"/>
    <w:rsid w:val="000F0774"/>
    <w:rsid w:val="000F0D82"/>
    <w:rsid w:val="000F13BA"/>
    <w:rsid w:val="000F21F8"/>
    <w:rsid w:val="000F261C"/>
    <w:rsid w:val="000F3385"/>
    <w:rsid w:val="000F340B"/>
    <w:rsid w:val="000F394C"/>
    <w:rsid w:val="000F4B14"/>
    <w:rsid w:val="000F4CFB"/>
    <w:rsid w:val="000F72EE"/>
    <w:rsid w:val="000F76C0"/>
    <w:rsid w:val="0010108B"/>
    <w:rsid w:val="00101C84"/>
    <w:rsid w:val="00102FE3"/>
    <w:rsid w:val="00103B0D"/>
    <w:rsid w:val="00104D4A"/>
    <w:rsid w:val="00110D5D"/>
    <w:rsid w:val="0011206A"/>
    <w:rsid w:val="00114847"/>
    <w:rsid w:val="001148AE"/>
    <w:rsid w:val="00114C6E"/>
    <w:rsid w:val="00116F0F"/>
    <w:rsid w:val="00117810"/>
    <w:rsid w:val="00120A6B"/>
    <w:rsid w:val="00121A4A"/>
    <w:rsid w:val="001233AA"/>
    <w:rsid w:val="0012345B"/>
    <w:rsid w:val="00125179"/>
    <w:rsid w:val="00125594"/>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39FD"/>
    <w:rsid w:val="00175F74"/>
    <w:rsid w:val="001768BA"/>
    <w:rsid w:val="0017727F"/>
    <w:rsid w:val="00180A70"/>
    <w:rsid w:val="00181108"/>
    <w:rsid w:val="0018216F"/>
    <w:rsid w:val="00183583"/>
    <w:rsid w:val="00183D85"/>
    <w:rsid w:val="001841A1"/>
    <w:rsid w:val="001844E1"/>
    <w:rsid w:val="0018476A"/>
    <w:rsid w:val="00184A10"/>
    <w:rsid w:val="00184A7B"/>
    <w:rsid w:val="00187EE8"/>
    <w:rsid w:val="001917A5"/>
    <w:rsid w:val="001921B7"/>
    <w:rsid w:val="00192ECD"/>
    <w:rsid w:val="00195C19"/>
    <w:rsid w:val="001A093B"/>
    <w:rsid w:val="001A0D6D"/>
    <w:rsid w:val="001A10A2"/>
    <w:rsid w:val="001A1D86"/>
    <w:rsid w:val="001A2857"/>
    <w:rsid w:val="001A366C"/>
    <w:rsid w:val="001A3F13"/>
    <w:rsid w:val="001A56A5"/>
    <w:rsid w:val="001A56FD"/>
    <w:rsid w:val="001A57D1"/>
    <w:rsid w:val="001B0107"/>
    <w:rsid w:val="001B097C"/>
    <w:rsid w:val="001B19DA"/>
    <w:rsid w:val="001B1B95"/>
    <w:rsid w:val="001B6AA1"/>
    <w:rsid w:val="001C09A0"/>
    <w:rsid w:val="001C0BC1"/>
    <w:rsid w:val="001C28E0"/>
    <w:rsid w:val="001C375A"/>
    <w:rsid w:val="001C3E72"/>
    <w:rsid w:val="001C4168"/>
    <w:rsid w:val="001C69DD"/>
    <w:rsid w:val="001C7796"/>
    <w:rsid w:val="001D0187"/>
    <w:rsid w:val="001D0BC6"/>
    <w:rsid w:val="001D1119"/>
    <w:rsid w:val="001D1F70"/>
    <w:rsid w:val="001D2AB0"/>
    <w:rsid w:val="001D2B10"/>
    <w:rsid w:val="001D47B9"/>
    <w:rsid w:val="001D4AA6"/>
    <w:rsid w:val="001D5AD5"/>
    <w:rsid w:val="001D5E48"/>
    <w:rsid w:val="001D672D"/>
    <w:rsid w:val="001D75ED"/>
    <w:rsid w:val="001D7D22"/>
    <w:rsid w:val="001E066D"/>
    <w:rsid w:val="001E1FA7"/>
    <w:rsid w:val="001E334C"/>
    <w:rsid w:val="001E361B"/>
    <w:rsid w:val="001E3800"/>
    <w:rsid w:val="001E4BC1"/>
    <w:rsid w:val="001E4C44"/>
    <w:rsid w:val="001E4D7F"/>
    <w:rsid w:val="001E58A8"/>
    <w:rsid w:val="001E5F24"/>
    <w:rsid w:val="001E6079"/>
    <w:rsid w:val="001E6485"/>
    <w:rsid w:val="001F337B"/>
    <w:rsid w:val="001F38B2"/>
    <w:rsid w:val="001F3C2E"/>
    <w:rsid w:val="001F40B3"/>
    <w:rsid w:val="001F4A81"/>
    <w:rsid w:val="001F4AF6"/>
    <w:rsid w:val="001F5902"/>
    <w:rsid w:val="001F5D3B"/>
    <w:rsid w:val="001F7681"/>
    <w:rsid w:val="00200685"/>
    <w:rsid w:val="00201EE9"/>
    <w:rsid w:val="00202149"/>
    <w:rsid w:val="00203527"/>
    <w:rsid w:val="00203B69"/>
    <w:rsid w:val="00203CA4"/>
    <w:rsid w:val="00203EFB"/>
    <w:rsid w:val="0020415E"/>
    <w:rsid w:val="0020526D"/>
    <w:rsid w:val="0020538E"/>
    <w:rsid w:val="00206B63"/>
    <w:rsid w:val="00206D77"/>
    <w:rsid w:val="00207316"/>
    <w:rsid w:val="0021098B"/>
    <w:rsid w:val="00212FFB"/>
    <w:rsid w:val="002140F5"/>
    <w:rsid w:val="00214258"/>
    <w:rsid w:val="002143C2"/>
    <w:rsid w:val="00214B46"/>
    <w:rsid w:val="00214E7F"/>
    <w:rsid w:val="00215642"/>
    <w:rsid w:val="0021633D"/>
    <w:rsid w:val="00217120"/>
    <w:rsid w:val="00217964"/>
    <w:rsid w:val="00217E2F"/>
    <w:rsid w:val="00221088"/>
    <w:rsid w:val="00222F3C"/>
    <w:rsid w:val="00223484"/>
    <w:rsid w:val="0022749A"/>
    <w:rsid w:val="00230B3C"/>
    <w:rsid w:val="00231110"/>
    <w:rsid w:val="00232506"/>
    <w:rsid w:val="00232C7F"/>
    <w:rsid w:val="00233998"/>
    <w:rsid w:val="00234894"/>
    <w:rsid w:val="002351C8"/>
    <w:rsid w:val="00236E33"/>
    <w:rsid w:val="0024031C"/>
    <w:rsid w:val="002478D7"/>
    <w:rsid w:val="00247C5C"/>
    <w:rsid w:val="00250F2C"/>
    <w:rsid w:val="002517C6"/>
    <w:rsid w:val="00254AA2"/>
    <w:rsid w:val="00255331"/>
    <w:rsid w:val="00256ACB"/>
    <w:rsid w:val="00260CDB"/>
    <w:rsid w:val="00261DE7"/>
    <w:rsid w:val="00261E1D"/>
    <w:rsid w:val="00261FAD"/>
    <w:rsid w:val="002621E8"/>
    <w:rsid w:val="0026400F"/>
    <w:rsid w:val="00266495"/>
    <w:rsid w:val="0026748D"/>
    <w:rsid w:val="00267642"/>
    <w:rsid w:val="002676A4"/>
    <w:rsid w:val="002678AC"/>
    <w:rsid w:val="00267989"/>
    <w:rsid w:val="00270B50"/>
    <w:rsid w:val="00270CA5"/>
    <w:rsid w:val="00271E2A"/>
    <w:rsid w:val="00271F91"/>
    <w:rsid w:val="002731D3"/>
    <w:rsid w:val="0027425B"/>
    <w:rsid w:val="002747D9"/>
    <w:rsid w:val="002762BA"/>
    <w:rsid w:val="00276932"/>
    <w:rsid w:val="00276EAF"/>
    <w:rsid w:val="00276F60"/>
    <w:rsid w:val="002808BE"/>
    <w:rsid w:val="0028166C"/>
    <w:rsid w:val="00282312"/>
    <w:rsid w:val="002833BB"/>
    <w:rsid w:val="00283DDB"/>
    <w:rsid w:val="00283ED9"/>
    <w:rsid w:val="002846D6"/>
    <w:rsid w:val="002851B1"/>
    <w:rsid w:val="0028531E"/>
    <w:rsid w:val="002910D2"/>
    <w:rsid w:val="0029279E"/>
    <w:rsid w:val="00293844"/>
    <w:rsid w:val="00294EC9"/>
    <w:rsid w:val="00295DA6"/>
    <w:rsid w:val="002961CE"/>
    <w:rsid w:val="0029633C"/>
    <w:rsid w:val="002969BD"/>
    <w:rsid w:val="0029784F"/>
    <w:rsid w:val="002A02F6"/>
    <w:rsid w:val="002A09F3"/>
    <w:rsid w:val="002A0B45"/>
    <w:rsid w:val="002A0EE3"/>
    <w:rsid w:val="002A1EC1"/>
    <w:rsid w:val="002A1EC4"/>
    <w:rsid w:val="002A5A31"/>
    <w:rsid w:val="002A606B"/>
    <w:rsid w:val="002A6821"/>
    <w:rsid w:val="002A73E3"/>
    <w:rsid w:val="002B2749"/>
    <w:rsid w:val="002B2B2A"/>
    <w:rsid w:val="002B302D"/>
    <w:rsid w:val="002B3CC8"/>
    <w:rsid w:val="002B4533"/>
    <w:rsid w:val="002B46BC"/>
    <w:rsid w:val="002B647C"/>
    <w:rsid w:val="002C04B0"/>
    <w:rsid w:val="002C1D29"/>
    <w:rsid w:val="002C2861"/>
    <w:rsid w:val="002C3C8C"/>
    <w:rsid w:val="002C6609"/>
    <w:rsid w:val="002C684B"/>
    <w:rsid w:val="002D0FAA"/>
    <w:rsid w:val="002D1420"/>
    <w:rsid w:val="002D3B82"/>
    <w:rsid w:val="002D3E8C"/>
    <w:rsid w:val="002D41EA"/>
    <w:rsid w:val="002D503F"/>
    <w:rsid w:val="002D7FBD"/>
    <w:rsid w:val="002E0018"/>
    <w:rsid w:val="002E175C"/>
    <w:rsid w:val="002E1F3B"/>
    <w:rsid w:val="002E2BEA"/>
    <w:rsid w:val="002E396D"/>
    <w:rsid w:val="002E5945"/>
    <w:rsid w:val="002E7C23"/>
    <w:rsid w:val="002F0877"/>
    <w:rsid w:val="002F0F19"/>
    <w:rsid w:val="002F2122"/>
    <w:rsid w:val="002F2FFA"/>
    <w:rsid w:val="002F451A"/>
    <w:rsid w:val="002F4C3D"/>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6F1F"/>
    <w:rsid w:val="00317699"/>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37C52"/>
    <w:rsid w:val="00340F70"/>
    <w:rsid w:val="00341467"/>
    <w:rsid w:val="00341D1B"/>
    <w:rsid w:val="003456B5"/>
    <w:rsid w:val="00346CEF"/>
    <w:rsid w:val="0034774E"/>
    <w:rsid w:val="00347F95"/>
    <w:rsid w:val="00352FD6"/>
    <w:rsid w:val="003537DC"/>
    <w:rsid w:val="003543E1"/>
    <w:rsid w:val="00354532"/>
    <w:rsid w:val="00354F6A"/>
    <w:rsid w:val="00363245"/>
    <w:rsid w:val="00363331"/>
    <w:rsid w:val="003640B3"/>
    <w:rsid w:val="00364D82"/>
    <w:rsid w:val="00364E85"/>
    <w:rsid w:val="00371404"/>
    <w:rsid w:val="003714E5"/>
    <w:rsid w:val="00372F1C"/>
    <w:rsid w:val="003754B7"/>
    <w:rsid w:val="003756E4"/>
    <w:rsid w:val="00377028"/>
    <w:rsid w:val="00377507"/>
    <w:rsid w:val="003801D0"/>
    <w:rsid w:val="00381E8A"/>
    <w:rsid w:val="00383C29"/>
    <w:rsid w:val="003844F4"/>
    <w:rsid w:val="003861D8"/>
    <w:rsid w:val="00390F4C"/>
    <w:rsid w:val="00391198"/>
    <w:rsid w:val="003911C3"/>
    <w:rsid w:val="00396EE8"/>
    <w:rsid w:val="00397B0B"/>
    <w:rsid w:val="00397CA4"/>
    <w:rsid w:val="003A1B98"/>
    <w:rsid w:val="003A33F2"/>
    <w:rsid w:val="003A3C45"/>
    <w:rsid w:val="003A3E81"/>
    <w:rsid w:val="003A4615"/>
    <w:rsid w:val="003A46F5"/>
    <w:rsid w:val="003A522C"/>
    <w:rsid w:val="003A52FA"/>
    <w:rsid w:val="003A6AB6"/>
    <w:rsid w:val="003B00E2"/>
    <w:rsid w:val="003B0730"/>
    <w:rsid w:val="003B1279"/>
    <w:rsid w:val="003B31CD"/>
    <w:rsid w:val="003B3581"/>
    <w:rsid w:val="003B4520"/>
    <w:rsid w:val="003B4564"/>
    <w:rsid w:val="003B67F9"/>
    <w:rsid w:val="003B703D"/>
    <w:rsid w:val="003B7423"/>
    <w:rsid w:val="003B75B8"/>
    <w:rsid w:val="003B78B1"/>
    <w:rsid w:val="003C2758"/>
    <w:rsid w:val="003C2957"/>
    <w:rsid w:val="003C3199"/>
    <w:rsid w:val="003C3892"/>
    <w:rsid w:val="003C6374"/>
    <w:rsid w:val="003C63DC"/>
    <w:rsid w:val="003C63ED"/>
    <w:rsid w:val="003C75F2"/>
    <w:rsid w:val="003D1EA5"/>
    <w:rsid w:val="003D315D"/>
    <w:rsid w:val="003D335C"/>
    <w:rsid w:val="003D4498"/>
    <w:rsid w:val="003D4765"/>
    <w:rsid w:val="003D5967"/>
    <w:rsid w:val="003E2674"/>
    <w:rsid w:val="003E28AF"/>
    <w:rsid w:val="003E3559"/>
    <w:rsid w:val="003E3E73"/>
    <w:rsid w:val="003E3F4E"/>
    <w:rsid w:val="003E6EE1"/>
    <w:rsid w:val="003E7A19"/>
    <w:rsid w:val="003F1083"/>
    <w:rsid w:val="003F1D67"/>
    <w:rsid w:val="003F1DC0"/>
    <w:rsid w:val="003F29E1"/>
    <w:rsid w:val="003F349A"/>
    <w:rsid w:val="003F3F6C"/>
    <w:rsid w:val="003F5809"/>
    <w:rsid w:val="003F66B7"/>
    <w:rsid w:val="003F7E6D"/>
    <w:rsid w:val="00401562"/>
    <w:rsid w:val="00401663"/>
    <w:rsid w:val="00402E2E"/>
    <w:rsid w:val="00403023"/>
    <w:rsid w:val="0040382F"/>
    <w:rsid w:val="00404256"/>
    <w:rsid w:val="004049DB"/>
    <w:rsid w:val="004051EB"/>
    <w:rsid w:val="00407E32"/>
    <w:rsid w:val="00410222"/>
    <w:rsid w:val="0041059A"/>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46672"/>
    <w:rsid w:val="004517F7"/>
    <w:rsid w:val="00451F0A"/>
    <w:rsid w:val="00452DF0"/>
    <w:rsid w:val="00453375"/>
    <w:rsid w:val="0045614A"/>
    <w:rsid w:val="00456CFE"/>
    <w:rsid w:val="0045717B"/>
    <w:rsid w:val="004577C9"/>
    <w:rsid w:val="004609B7"/>
    <w:rsid w:val="004614AB"/>
    <w:rsid w:val="00467AA0"/>
    <w:rsid w:val="0047041E"/>
    <w:rsid w:val="00471F2F"/>
    <w:rsid w:val="00472437"/>
    <w:rsid w:val="00474912"/>
    <w:rsid w:val="00474B3E"/>
    <w:rsid w:val="0047588E"/>
    <w:rsid w:val="004762B0"/>
    <w:rsid w:val="00481101"/>
    <w:rsid w:val="00481DB2"/>
    <w:rsid w:val="004856BA"/>
    <w:rsid w:val="00485832"/>
    <w:rsid w:val="004870F2"/>
    <w:rsid w:val="004909FF"/>
    <w:rsid w:val="004920D1"/>
    <w:rsid w:val="004936AD"/>
    <w:rsid w:val="00493D90"/>
    <w:rsid w:val="00493E51"/>
    <w:rsid w:val="00495353"/>
    <w:rsid w:val="00495931"/>
    <w:rsid w:val="004963D1"/>
    <w:rsid w:val="004977AA"/>
    <w:rsid w:val="004A0B49"/>
    <w:rsid w:val="004A1EC5"/>
    <w:rsid w:val="004A2BD2"/>
    <w:rsid w:val="004A638F"/>
    <w:rsid w:val="004A6F7F"/>
    <w:rsid w:val="004A7275"/>
    <w:rsid w:val="004B3AEF"/>
    <w:rsid w:val="004B4390"/>
    <w:rsid w:val="004B5F47"/>
    <w:rsid w:val="004B70BD"/>
    <w:rsid w:val="004B78F8"/>
    <w:rsid w:val="004C01B4"/>
    <w:rsid w:val="004C454E"/>
    <w:rsid w:val="004D0D4C"/>
    <w:rsid w:val="004D2845"/>
    <w:rsid w:val="004D3719"/>
    <w:rsid w:val="004D496E"/>
    <w:rsid w:val="004D5EE2"/>
    <w:rsid w:val="004D6CA3"/>
    <w:rsid w:val="004E04AD"/>
    <w:rsid w:val="004E09E4"/>
    <w:rsid w:val="004E0C00"/>
    <w:rsid w:val="004E10C5"/>
    <w:rsid w:val="004E1238"/>
    <w:rsid w:val="004E1BEF"/>
    <w:rsid w:val="004E315C"/>
    <w:rsid w:val="004E5C18"/>
    <w:rsid w:val="004E6CE6"/>
    <w:rsid w:val="004E6E03"/>
    <w:rsid w:val="004E7AC1"/>
    <w:rsid w:val="004E7EE8"/>
    <w:rsid w:val="004F0B4F"/>
    <w:rsid w:val="004F0E3E"/>
    <w:rsid w:val="004F109E"/>
    <w:rsid w:val="004F14A2"/>
    <w:rsid w:val="004F1BD8"/>
    <w:rsid w:val="004F1F60"/>
    <w:rsid w:val="004F29F5"/>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4485"/>
    <w:rsid w:val="005165BE"/>
    <w:rsid w:val="00516616"/>
    <w:rsid w:val="00516E5E"/>
    <w:rsid w:val="00517BD9"/>
    <w:rsid w:val="00524686"/>
    <w:rsid w:val="005256CB"/>
    <w:rsid w:val="00526F16"/>
    <w:rsid w:val="00530676"/>
    <w:rsid w:val="005313F5"/>
    <w:rsid w:val="0053161D"/>
    <w:rsid w:val="005328DC"/>
    <w:rsid w:val="00536221"/>
    <w:rsid w:val="00537DAC"/>
    <w:rsid w:val="0054106D"/>
    <w:rsid w:val="005420FD"/>
    <w:rsid w:val="0054228F"/>
    <w:rsid w:val="005429EF"/>
    <w:rsid w:val="0054440F"/>
    <w:rsid w:val="005444F4"/>
    <w:rsid w:val="005460E2"/>
    <w:rsid w:val="005463D3"/>
    <w:rsid w:val="005477A9"/>
    <w:rsid w:val="00551083"/>
    <w:rsid w:val="00551A18"/>
    <w:rsid w:val="005547B9"/>
    <w:rsid w:val="005557E3"/>
    <w:rsid w:val="00556E93"/>
    <w:rsid w:val="00561252"/>
    <w:rsid w:val="005625B8"/>
    <w:rsid w:val="005639FB"/>
    <w:rsid w:val="005672CF"/>
    <w:rsid w:val="00567441"/>
    <w:rsid w:val="005707EF"/>
    <w:rsid w:val="005715EE"/>
    <w:rsid w:val="00572BB6"/>
    <w:rsid w:val="00572E7D"/>
    <w:rsid w:val="005737BE"/>
    <w:rsid w:val="00574237"/>
    <w:rsid w:val="00574683"/>
    <w:rsid w:val="00574BC3"/>
    <w:rsid w:val="00575C11"/>
    <w:rsid w:val="0057771D"/>
    <w:rsid w:val="00580564"/>
    <w:rsid w:val="005807D9"/>
    <w:rsid w:val="00580B23"/>
    <w:rsid w:val="00581184"/>
    <w:rsid w:val="005827A6"/>
    <w:rsid w:val="00582BEF"/>
    <w:rsid w:val="00582F51"/>
    <w:rsid w:val="00584917"/>
    <w:rsid w:val="0058751B"/>
    <w:rsid w:val="00590507"/>
    <w:rsid w:val="005921EF"/>
    <w:rsid w:val="00593313"/>
    <w:rsid w:val="00595208"/>
    <w:rsid w:val="00595E7E"/>
    <w:rsid w:val="005961E6"/>
    <w:rsid w:val="00596C37"/>
    <w:rsid w:val="00597514"/>
    <w:rsid w:val="005A62C6"/>
    <w:rsid w:val="005A62D4"/>
    <w:rsid w:val="005A6429"/>
    <w:rsid w:val="005B02A0"/>
    <w:rsid w:val="005B343B"/>
    <w:rsid w:val="005B64F7"/>
    <w:rsid w:val="005B6E34"/>
    <w:rsid w:val="005B7031"/>
    <w:rsid w:val="005B75DE"/>
    <w:rsid w:val="005C2246"/>
    <w:rsid w:val="005C2389"/>
    <w:rsid w:val="005C32AC"/>
    <w:rsid w:val="005C390F"/>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20EB"/>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1481"/>
    <w:rsid w:val="00635A41"/>
    <w:rsid w:val="00641B28"/>
    <w:rsid w:val="00644471"/>
    <w:rsid w:val="00645FA0"/>
    <w:rsid w:val="006469D2"/>
    <w:rsid w:val="00651022"/>
    <w:rsid w:val="00652814"/>
    <w:rsid w:val="00652C7F"/>
    <w:rsid w:val="00653C91"/>
    <w:rsid w:val="00654A9F"/>
    <w:rsid w:val="00657A03"/>
    <w:rsid w:val="00657C41"/>
    <w:rsid w:val="00662151"/>
    <w:rsid w:val="006627B7"/>
    <w:rsid w:val="0066310F"/>
    <w:rsid w:val="006636D2"/>
    <w:rsid w:val="00663A4A"/>
    <w:rsid w:val="00664AA5"/>
    <w:rsid w:val="006658B1"/>
    <w:rsid w:val="00665C1A"/>
    <w:rsid w:val="00666060"/>
    <w:rsid w:val="0066680E"/>
    <w:rsid w:val="00670E4E"/>
    <w:rsid w:val="006723BB"/>
    <w:rsid w:val="00672E8F"/>
    <w:rsid w:val="0067558B"/>
    <w:rsid w:val="006756A3"/>
    <w:rsid w:val="00675B92"/>
    <w:rsid w:val="006760C0"/>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0938"/>
    <w:rsid w:val="006A14F9"/>
    <w:rsid w:val="006A238C"/>
    <w:rsid w:val="006A39A9"/>
    <w:rsid w:val="006A45EE"/>
    <w:rsid w:val="006A46F6"/>
    <w:rsid w:val="006A4E33"/>
    <w:rsid w:val="006A507A"/>
    <w:rsid w:val="006A5D56"/>
    <w:rsid w:val="006B2934"/>
    <w:rsid w:val="006B2F41"/>
    <w:rsid w:val="006B4EF7"/>
    <w:rsid w:val="006B5EB5"/>
    <w:rsid w:val="006B672F"/>
    <w:rsid w:val="006B721A"/>
    <w:rsid w:val="006C2B69"/>
    <w:rsid w:val="006C3C12"/>
    <w:rsid w:val="006C4919"/>
    <w:rsid w:val="006C58F9"/>
    <w:rsid w:val="006C6F24"/>
    <w:rsid w:val="006D2143"/>
    <w:rsid w:val="006D3560"/>
    <w:rsid w:val="006D4DFA"/>
    <w:rsid w:val="006D54BF"/>
    <w:rsid w:val="006D60F4"/>
    <w:rsid w:val="006D735C"/>
    <w:rsid w:val="006E034B"/>
    <w:rsid w:val="006E05E0"/>
    <w:rsid w:val="006E3F1B"/>
    <w:rsid w:val="006E5D75"/>
    <w:rsid w:val="006E662E"/>
    <w:rsid w:val="006E6ABA"/>
    <w:rsid w:val="006E706B"/>
    <w:rsid w:val="006E775D"/>
    <w:rsid w:val="006F238F"/>
    <w:rsid w:val="006F3052"/>
    <w:rsid w:val="006F329B"/>
    <w:rsid w:val="006F3D2D"/>
    <w:rsid w:val="006F3F4B"/>
    <w:rsid w:val="006F3F99"/>
    <w:rsid w:val="006F68F2"/>
    <w:rsid w:val="006F74E8"/>
    <w:rsid w:val="006F7A71"/>
    <w:rsid w:val="0070039E"/>
    <w:rsid w:val="007035CD"/>
    <w:rsid w:val="00703DF7"/>
    <w:rsid w:val="00705A09"/>
    <w:rsid w:val="00706528"/>
    <w:rsid w:val="00706F92"/>
    <w:rsid w:val="00707A44"/>
    <w:rsid w:val="00710300"/>
    <w:rsid w:val="007120C2"/>
    <w:rsid w:val="00714561"/>
    <w:rsid w:val="00715FCF"/>
    <w:rsid w:val="007162F5"/>
    <w:rsid w:val="0071774E"/>
    <w:rsid w:val="0072040D"/>
    <w:rsid w:val="00721588"/>
    <w:rsid w:val="00722226"/>
    <w:rsid w:val="0072337A"/>
    <w:rsid w:val="00724D8A"/>
    <w:rsid w:val="007258EA"/>
    <w:rsid w:val="00725B7C"/>
    <w:rsid w:val="007272D4"/>
    <w:rsid w:val="007275EF"/>
    <w:rsid w:val="007304BD"/>
    <w:rsid w:val="007310A4"/>
    <w:rsid w:val="00731A44"/>
    <w:rsid w:val="00732D18"/>
    <w:rsid w:val="00741B84"/>
    <w:rsid w:val="00741FAB"/>
    <w:rsid w:val="0074389B"/>
    <w:rsid w:val="00745A09"/>
    <w:rsid w:val="00745D77"/>
    <w:rsid w:val="00746660"/>
    <w:rsid w:val="007510B0"/>
    <w:rsid w:val="00751A01"/>
    <w:rsid w:val="00753771"/>
    <w:rsid w:val="00753930"/>
    <w:rsid w:val="00754C41"/>
    <w:rsid w:val="00755E78"/>
    <w:rsid w:val="00757630"/>
    <w:rsid w:val="00757869"/>
    <w:rsid w:val="00763E9A"/>
    <w:rsid w:val="00763ECD"/>
    <w:rsid w:val="00764A51"/>
    <w:rsid w:val="00766C92"/>
    <w:rsid w:val="00766E60"/>
    <w:rsid w:val="0077079D"/>
    <w:rsid w:val="00770E81"/>
    <w:rsid w:val="00771826"/>
    <w:rsid w:val="00772F94"/>
    <w:rsid w:val="0077398C"/>
    <w:rsid w:val="0077416B"/>
    <w:rsid w:val="00774268"/>
    <w:rsid w:val="00775BE9"/>
    <w:rsid w:val="0077775D"/>
    <w:rsid w:val="0077799A"/>
    <w:rsid w:val="0078038E"/>
    <w:rsid w:val="0078214D"/>
    <w:rsid w:val="007837F5"/>
    <w:rsid w:val="0079055E"/>
    <w:rsid w:val="007918B0"/>
    <w:rsid w:val="00791F08"/>
    <w:rsid w:val="00791FBB"/>
    <w:rsid w:val="00791FBF"/>
    <w:rsid w:val="00793945"/>
    <w:rsid w:val="007949B8"/>
    <w:rsid w:val="00795760"/>
    <w:rsid w:val="007A072A"/>
    <w:rsid w:val="007A0995"/>
    <w:rsid w:val="007A1188"/>
    <w:rsid w:val="007A217C"/>
    <w:rsid w:val="007A4247"/>
    <w:rsid w:val="007A4873"/>
    <w:rsid w:val="007A4BF5"/>
    <w:rsid w:val="007A68AF"/>
    <w:rsid w:val="007A6B1A"/>
    <w:rsid w:val="007A763F"/>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34A7"/>
    <w:rsid w:val="007D67C2"/>
    <w:rsid w:val="007E43F7"/>
    <w:rsid w:val="007E4F8D"/>
    <w:rsid w:val="007E6AFF"/>
    <w:rsid w:val="007E6E89"/>
    <w:rsid w:val="007E7B3B"/>
    <w:rsid w:val="007E7CB0"/>
    <w:rsid w:val="007F0911"/>
    <w:rsid w:val="007F0C4E"/>
    <w:rsid w:val="007F251C"/>
    <w:rsid w:val="007F53A3"/>
    <w:rsid w:val="00802251"/>
    <w:rsid w:val="00803110"/>
    <w:rsid w:val="00803E7B"/>
    <w:rsid w:val="008040DB"/>
    <w:rsid w:val="00805268"/>
    <w:rsid w:val="0080768D"/>
    <w:rsid w:val="0081133C"/>
    <w:rsid w:val="00811C6E"/>
    <w:rsid w:val="00811E40"/>
    <w:rsid w:val="008132D4"/>
    <w:rsid w:val="00814552"/>
    <w:rsid w:val="00815037"/>
    <w:rsid w:val="0081561D"/>
    <w:rsid w:val="00815AC2"/>
    <w:rsid w:val="00815EC5"/>
    <w:rsid w:val="008204BF"/>
    <w:rsid w:val="00820C97"/>
    <w:rsid w:val="008216AC"/>
    <w:rsid w:val="00824E27"/>
    <w:rsid w:val="00824EF4"/>
    <w:rsid w:val="0082727A"/>
    <w:rsid w:val="00831A3F"/>
    <w:rsid w:val="008339EE"/>
    <w:rsid w:val="00834509"/>
    <w:rsid w:val="008373E1"/>
    <w:rsid w:val="00837633"/>
    <w:rsid w:val="00837D53"/>
    <w:rsid w:val="00840B8E"/>
    <w:rsid w:val="008413C2"/>
    <w:rsid w:val="00841A58"/>
    <w:rsid w:val="0084430F"/>
    <w:rsid w:val="00844D9C"/>
    <w:rsid w:val="008457A2"/>
    <w:rsid w:val="00847087"/>
    <w:rsid w:val="008474E2"/>
    <w:rsid w:val="008476B3"/>
    <w:rsid w:val="008478CF"/>
    <w:rsid w:val="00850303"/>
    <w:rsid w:val="00850A8B"/>
    <w:rsid w:val="0085139C"/>
    <w:rsid w:val="008513CA"/>
    <w:rsid w:val="008524E0"/>
    <w:rsid w:val="00852B18"/>
    <w:rsid w:val="00853851"/>
    <w:rsid w:val="0085395C"/>
    <w:rsid w:val="00854E78"/>
    <w:rsid w:val="008551AB"/>
    <w:rsid w:val="008562F2"/>
    <w:rsid w:val="00860078"/>
    <w:rsid w:val="0086324B"/>
    <w:rsid w:val="008642A0"/>
    <w:rsid w:val="00864321"/>
    <w:rsid w:val="008644C3"/>
    <w:rsid w:val="0086478A"/>
    <w:rsid w:val="008658A4"/>
    <w:rsid w:val="00866B4B"/>
    <w:rsid w:val="00867157"/>
    <w:rsid w:val="008677D8"/>
    <w:rsid w:val="0086786A"/>
    <w:rsid w:val="0086793C"/>
    <w:rsid w:val="00867E6C"/>
    <w:rsid w:val="00870D05"/>
    <w:rsid w:val="00871109"/>
    <w:rsid w:val="0087289C"/>
    <w:rsid w:val="008731FE"/>
    <w:rsid w:val="008750B5"/>
    <w:rsid w:val="0088021E"/>
    <w:rsid w:val="0088039A"/>
    <w:rsid w:val="00886607"/>
    <w:rsid w:val="008874B0"/>
    <w:rsid w:val="00887EC8"/>
    <w:rsid w:val="00890209"/>
    <w:rsid w:val="00890465"/>
    <w:rsid w:val="008906E9"/>
    <w:rsid w:val="00892B49"/>
    <w:rsid w:val="00892B91"/>
    <w:rsid w:val="00893B08"/>
    <w:rsid w:val="00894610"/>
    <w:rsid w:val="0089478E"/>
    <w:rsid w:val="00895937"/>
    <w:rsid w:val="00895E95"/>
    <w:rsid w:val="008960A2"/>
    <w:rsid w:val="00897300"/>
    <w:rsid w:val="008A0E59"/>
    <w:rsid w:val="008A1C78"/>
    <w:rsid w:val="008A1D46"/>
    <w:rsid w:val="008A5D92"/>
    <w:rsid w:val="008B1A17"/>
    <w:rsid w:val="008B3442"/>
    <w:rsid w:val="008B577C"/>
    <w:rsid w:val="008B665D"/>
    <w:rsid w:val="008B73B9"/>
    <w:rsid w:val="008C28D8"/>
    <w:rsid w:val="008D07A9"/>
    <w:rsid w:val="008D0C98"/>
    <w:rsid w:val="008D1579"/>
    <w:rsid w:val="008D2AFA"/>
    <w:rsid w:val="008D3D3D"/>
    <w:rsid w:val="008D3DC5"/>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2463"/>
    <w:rsid w:val="008F32C7"/>
    <w:rsid w:val="008F3755"/>
    <w:rsid w:val="008F437F"/>
    <w:rsid w:val="008F4992"/>
    <w:rsid w:val="008F4CF8"/>
    <w:rsid w:val="008F5353"/>
    <w:rsid w:val="008F536B"/>
    <w:rsid w:val="008F739C"/>
    <w:rsid w:val="008F7530"/>
    <w:rsid w:val="009005D0"/>
    <w:rsid w:val="0090152C"/>
    <w:rsid w:val="00901C92"/>
    <w:rsid w:val="00904416"/>
    <w:rsid w:val="00905068"/>
    <w:rsid w:val="00912763"/>
    <w:rsid w:val="00914FC5"/>
    <w:rsid w:val="0092275A"/>
    <w:rsid w:val="009233B0"/>
    <w:rsid w:val="00923737"/>
    <w:rsid w:val="00923C66"/>
    <w:rsid w:val="00924900"/>
    <w:rsid w:val="00925F07"/>
    <w:rsid w:val="00925F46"/>
    <w:rsid w:val="00926112"/>
    <w:rsid w:val="00926A80"/>
    <w:rsid w:val="00927BD5"/>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BE3"/>
    <w:rsid w:val="00977E87"/>
    <w:rsid w:val="00982B80"/>
    <w:rsid w:val="00982E5A"/>
    <w:rsid w:val="009847B2"/>
    <w:rsid w:val="0098585C"/>
    <w:rsid w:val="009871D3"/>
    <w:rsid w:val="009905CF"/>
    <w:rsid w:val="0099084F"/>
    <w:rsid w:val="00990DE4"/>
    <w:rsid w:val="00992616"/>
    <w:rsid w:val="00992641"/>
    <w:rsid w:val="00992DF1"/>
    <w:rsid w:val="00992EC9"/>
    <w:rsid w:val="0099307A"/>
    <w:rsid w:val="009938AC"/>
    <w:rsid w:val="00993E8E"/>
    <w:rsid w:val="00993F9E"/>
    <w:rsid w:val="009943A4"/>
    <w:rsid w:val="009951D5"/>
    <w:rsid w:val="00995259"/>
    <w:rsid w:val="00995383"/>
    <w:rsid w:val="00995758"/>
    <w:rsid w:val="009A0458"/>
    <w:rsid w:val="009A090D"/>
    <w:rsid w:val="009A1EF9"/>
    <w:rsid w:val="009A2BA2"/>
    <w:rsid w:val="009A2F40"/>
    <w:rsid w:val="009A54B4"/>
    <w:rsid w:val="009A60E2"/>
    <w:rsid w:val="009A7ADD"/>
    <w:rsid w:val="009B2014"/>
    <w:rsid w:val="009B2A73"/>
    <w:rsid w:val="009B35F1"/>
    <w:rsid w:val="009B5E0E"/>
    <w:rsid w:val="009B6539"/>
    <w:rsid w:val="009B6D16"/>
    <w:rsid w:val="009C20CB"/>
    <w:rsid w:val="009C2F24"/>
    <w:rsid w:val="009C6880"/>
    <w:rsid w:val="009C78D5"/>
    <w:rsid w:val="009D0AD8"/>
    <w:rsid w:val="009D254B"/>
    <w:rsid w:val="009D3478"/>
    <w:rsid w:val="009D63FE"/>
    <w:rsid w:val="009D6CAF"/>
    <w:rsid w:val="009D6FA6"/>
    <w:rsid w:val="009D7C46"/>
    <w:rsid w:val="009E2FAC"/>
    <w:rsid w:val="009E6CF9"/>
    <w:rsid w:val="009F0A51"/>
    <w:rsid w:val="009F0ACF"/>
    <w:rsid w:val="009F0E7D"/>
    <w:rsid w:val="009F0F72"/>
    <w:rsid w:val="009F2F52"/>
    <w:rsid w:val="009F37AD"/>
    <w:rsid w:val="009F53F1"/>
    <w:rsid w:val="009F5AA0"/>
    <w:rsid w:val="009F7168"/>
    <w:rsid w:val="00A00EA6"/>
    <w:rsid w:val="00A03BF8"/>
    <w:rsid w:val="00A07567"/>
    <w:rsid w:val="00A102F1"/>
    <w:rsid w:val="00A1266D"/>
    <w:rsid w:val="00A13150"/>
    <w:rsid w:val="00A147D3"/>
    <w:rsid w:val="00A15340"/>
    <w:rsid w:val="00A15A6F"/>
    <w:rsid w:val="00A17111"/>
    <w:rsid w:val="00A17E6F"/>
    <w:rsid w:val="00A203DA"/>
    <w:rsid w:val="00A2163D"/>
    <w:rsid w:val="00A21680"/>
    <w:rsid w:val="00A21E69"/>
    <w:rsid w:val="00A22585"/>
    <w:rsid w:val="00A23B4A"/>
    <w:rsid w:val="00A2575E"/>
    <w:rsid w:val="00A2602F"/>
    <w:rsid w:val="00A26E08"/>
    <w:rsid w:val="00A31BE8"/>
    <w:rsid w:val="00A32AE7"/>
    <w:rsid w:val="00A334F5"/>
    <w:rsid w:val="00A33596"/>
    <w:rsid w:val="00A35E38"/>
    <w:rsid w:val="00A3639F"/>
    <w:rsid w:val="00A376D1"/>
    <w:rsid w:val="00A407A1"/>
    <w:rsid w:val="00A44935"/>
    <w:rsid w:val="00A458D1"/>
    <w:rsid w:val="00A46357"/>
    <w:rsid w:val="00A46AF9"/>
    <w:rsid w:val="00A47D38"/>
    <w:rsid w:val="00A5064E"/>
    <w:rsid w:val="00A50741"/>
    <w:rsid w:val="00A51337"/>
    <w:rsid w:val="00A53451"/>
    <w:rsid w:val="00A542AB"/>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790"/>
    <w:rsid w:val="00A80C12"/>
    <w:rsid w:val="00A813C7"/>
    <w:rsid w:val="00A8187C"/>
    <w:rsid w:val="00A81A5A"/>
    <w:rsid w:val="00A83AEE"/>
    <w:rsid w:val="00A858CE"/>
    <w:rsid w:val="00A86627"/>
    <w:rsid w:val="00A86F7F"/>
    <w:rsid w:val="00A8731C"/>
    <w:rsid w:val="00A877F4"/>
    <w:rsid w:val="00A879CA"/>
    <w:rsid w:val="00A90F7E"/>
    <w:rsid w:val="00A9104B"/>
    <w:rsid w:val="00A92FC1"/>
    <w:rsid w:val="00A93298"/>
    <w:rsid w:val="00A93916"/>
    <w:rsid w:val="00A943E0"/>
    <w:rsid w:val="00A9602D"/>
    <w:rsid w:val="00AA0310"/>
    <w:rsid w:val="00AA07E1"/>
    <w:rsid w:val="00AA2007"/>
    <w:rsid w:val="00AA2663"/>
    <w:rsid w:val="00AA2F32"/>
    <w:rsid w:val="00AA6DED"/>
    <w:rsid w:val="00AA7DA7"/>
    <w:rsid w:val="00AB0D02"/>
    <w:rsid w:val="00AB1E4D"/>
    <w:rsid w:val="00AB3A2C"/>
    <w:rsid w:val="00AB5396"/>
    <w:rsid w:val="00AB64CE"/>
    <w:rsid w:val="00AB6A25"/>
    <w:rsid w:val="00AB71D4"/>
    <w:rsid w:val="00AB74C1"/>
    <w:rsid w:val="00AC154D"/>
    <w:rsid w:val="00AC1FDA"/>
    <w:rsid w:val="00AC2B84"/>
    <w:rsid w:val="00AC2D09"/>
    <w:rsid w:val="00AC48F8"/>
    <w:rsid w:val="00AC57BC"/>
    <w:rsid w:val="00AC64BC"/>
    <w:rsid w:val="00AD1ACE"/>
    <w:rsid w:val="00AD20F7"/>
    <w:rsid w:val="00AD30C9"/>
    <w:rsid w:val="00AD5179"/>
    <w:rsid w:val="00AD53CF"/>
    <w:rsid w:val="00AD5980"/>
    <w:rsid w:val="00AD5CAA"/>
    <w:rsid w:val="00AD675A"/>
    <w:rsid w:val="00AE054A"/>
    <w:rsid w:val="00AE150D"/>
    <w:rsid w:val="00AE39AD"/>
    <w:rsid w:val="00AE4701"/>
    <w:rsid w:val="00AE4BE3"/>
    <w:rsid w:val="00AE4F08"/>
    <w:rsid w:val="00AE5706"/>
    <w:rsid w:val="00AE5C83"/>
    <w:rsid w:val="00AE6BB9"/>
    <w:rsid w:val="00AE7DE0"/>
    <w:rsid w:val="00AF0093"/>
    <w:rsid w:val="00AF1251"/>
    <w:rsid w:val="00AF141E"/>
    <w:rsid w:val="00AF1849"/>
    <w:rsid w:val="00AF24AC"/>
    <w:rsid w:val="00AF3094"/>
    <w:rsid w:val="00AF57EE"/>
    <w:rsid w:val="00AF5C29"/>
    <w:rsid w:val="00AF5FC1"/>
    <w:rsid w:val="00AF7926"/>
    <w:rsid w:val="00AF7EC3"/>
    <w:rsid w:val="00B041A2"/>
    <w:rsid w:val="00B04327"/>
    <w:rsid w:val="00B04E1F"/>
    <w:rsid w:val="00B06C1E"/>
    <w:rsid w:val="00B06CAC"/>
    <w:rsid w:val="00B10E5F"/>
    <w:rsid w:val="00B118D4"/>
    <w:rsid w:val="00B11E90"/>
    <w:rsid w:val="00B148AB"/>
    <w:rsid w:val="00B15579"/>
    <w:rsid w:val="00B2139D"/>
    <w:rsid w:val="00B21F45"/>
    <w:rsid w:val="00B230B8"/>
    <w:rsid w:val="00B231D1"/>
    <w:rsid w:val="00B23242"/>
    <w:rsid w:val="00B234A6"/>
    <w:rsid w:val="00B24E91"/>
    <w:rsid w:val="00B26F85"/>
    <w:rsid w:val="00B277CA"/>
    <w:rsid w:val="00B32450"/>
    <w:rsid w:val="00B32481"/>
    <w:rsid w:val="00B33386"/>
    <w:rsid w:val="00B3598C"/>
    <w:rsid w:val="00B40444"/>
    <w:rsid w:val="00B41D0E"/>
    <w:rsid w:val="00B423F4"/>
    <w:rsid w:val="00B42C9C"/>
    <w:rsid w:val="00B4578D"/>
    <w:rsid w:val="00B525F2"/>
    <w:rsid w:val="00B52AD4"/>
    <w:rsid w:val="00B54406"/>
    <w:rsid w:val="00B547B8"/>
    <w:rsid w:val="00B55900"/>
    <w:rsid w:val="00B55B95"/>
    <w:rsid w:val="00B57E8F"/>
    <w:rsid w:val="00B60AB9"/>
    <w:rsid w:val="00B6117B"/>
    <w:rsid w:val="00B613CF"/>
    <w:rsid w:val="00B64225"/>
    <w:rsid w:val="00B64AC0"/>
    <w:rsid w:val="00B659AA"/>
    <w:rsid w:val="00B666A6"/>
    <w:rsid w:val="00B700DD"/>
    <w:rsid w:val="00B70876"/>
    <w:rsid w:val="00B70E4A"/>
    <w:rsid w:val="00B730D9"/>
    <w:rsid w:val="00B73798"/>
    <w:rsid w:val="00B744BB"/>
    <w:rsid w:val="00B74519"/>
    <w:rsid w:val="00B755EB"/>
    <w:rsid w:val="00B76992"/>
    <w:rsid w:val="00B76ECD"/>
    <w:rsid w:val="00B775E3"/>
    <w:rsid w:val="00B77EE0"/>
    <w:rsid w:val="00B835AF"/>
    <w:rsid w:val="00B83BEA"/>
    <w:rsid w:val="00B83DB2"/>
    <w:rsid w:val="00B84D69"/>
    <w:rsid w:val="00B86509"/>
    <w:rsid w:val="00B8765C"/>
    <w:rsid w:val="00B87A83"/>
    <w:rsid w:val="00B87D0A"/>
    <w:rsid w:val="00B90474"/>
    <w:rsid w:val="00B91711"/>
    <w:rsid w:val="00B918BB"/>
    <w:rsid w:val="00B949D6"/>
    <w:rsid w:val="00B94C74"/>
    <w:rsid w:val="00B9677F"/>
    <w:rsid w:val="00B97B04"/>
    <w:rsid w:val="00B97D5D"/>
    <w:rsid w:val="00BA1F77"/>
    <w:rsid w:val="00BA3F85"/>
    <w:rsid w:val="00BA4999"/>
    <w:rsid w:val="00BA4D4B"/>
    <w:rsid w:val="00BA5AB5"/>
    <w:rsid w:val="00BA5D0A"/>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D7048"/>
    <w:rsid w:val="00BD70A8"/>
    <w:rsid w:val="00BE053C"/>
    <w:rsid w:val="00BE309B"/>
    <w:rsid w:val="00BE3FB1"/>
    <w:rsid w:val="00BE4A70"/>
    <w:rsid w:val="00BE6005"/>
    <w:rsid w:val="00BE6FEB"/>
    <w:rsid w:val="00BF0C0D"/>
    <w:rsid w:val="00BF1FEC"/>
    <w:rsid w:val="00BF21F1"/>
    <w:rsid w:val="00BF2625"/>
    <w:rsid w:val="00BF401C"/>
    <w:rsid w:val="00BF53B7"/>
    <w:rsid w:val="00BF6BE4"/>
    <w:rsid w:val="00C01023"/>
    <w:rsid w:val="00C02303"/>
    <w:rsid w:val="00C02332"/>
    <w:rsid w:val="00C03B72"/>
    <w:rsid w:val="00C04526"/>
    <w:rsid w:val="00C04A1F"/>
    <w:rsid w:val="00C06140"/>
    <w:rsid w:val="00C07120"/>
    <w:rsid w:val="00C0787C"/>
    <w:rsid w:val="00C079FC"/>
    <w:rsid w:val="00C07FC8"/>
    <w:rsid w:val="00C12B51"/>
    <w:rsid w:val="00C137F7"/>
    <w:rsid w:val="00C14B4C"/>
    <w:rsid w:val="00C16990"/>
    <w:rsid w:val="00C16A6D"/>
    <w:rsid w:val="00C16E3F"/>
    <w:rsid w:val="00C1736F"/>
    <w:rsid w:val="00C17CCB"/>
    <w:rsid w:val="00C20019"/>
    <w:rsid w:val="00C23317"/>
    <w:rsid w:val="00C236ED"/>
    <w:rsid w:val="00C24B54"/>
    <w:rsid w:val="00C25200"/>
    <w:rsid w:val="00C25804"/>
    <w:rsid w:val="00C25C94"/>
    <w:rsid w:val="00C2700E"/>
    <w:rsid w:val="00C270CA"/>
    <w:rsid w:val="00C2722E"/>
    <w:rsid w:val="00C274BD"/>
    <w:rsid w:val="00C308E2"/>
    <w:rsid w:val="00C31052"/>
    <w:rsid w:val="00C31396"/>
    <w:rsid w:val="00C338CD"/>
    <w:rsid w:val="00C34ADB"/>
    <w:rsid w:val="00C36A3B"/>
    <w:rsid w:val="00C377EE"/>
    <w:rsid w:val="00C41ADD"/>
    <w:rsid w:val="00C42F30"/>
    <w:rsid w:val="00C42F94"/>
    <w:rsid w:val="00C440EF"/>
    <w:rsid w:val="00C44186"/>
    <w:rsid w:val="00C45A04"/>
    <w:rsid w:val="00C4609C"/>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663BD"/>
    <w:rsid w:val="00C7130E"/>
    <w:rsid w:val="00C713FA"/>
    <w:rsid w:val="00C7506A"/>
    <w:rsid w:val="00C7780E"/>
    <w:rsid w:val="00C81152"/>
    <w:rsid w:val="00C81920"/>
    <w:rsid w:val="00C82FFC"/>
    <w:rsid w:val="00C843BA"/>
    <w:rsid w:val="00C84E71"/>
    <w:rsid w:val="00C86E5B"/>
    <w:rsid w:val="00C87BA7"/>
    <w:rsid w:val="00C9046A"/>
    <w:rsid w:val="00C9296E"/>
    <w:rsid w:val="00C92BF8"/>
    <w:rsid w:val="00C92D17"/>
    <w:rsid w:val="00C93398"/>
    <w:rsid w:val="00C9473F"/>
    <w:rsid w:val="00C965BB"/>
    <w:rsid w:val="00CA136A"/>
    <w:rsid w:val="00CA17CE"/>
    <w:rsid w:val="00CA3C97"/>
    <w:rsid w:val="00CA53A7"/>
    <w:rsid w:val="00CA5EBF"/>
    <w:rsid w:val="00CA6076"/>
    <w:rsid w:val="00CA70AD"/>
    <w:rsid w:val="00CB2D77"/>
    <w:rsid w:val="00CB4EAA"/>
    <w:rsid w:val="00CB6421"/>
    <w:rsid w:val="00CB7004"/>
    <w:rsid w:val="00CC0351"/>
    <w:rsid w:val="00CC182C"/>
    <w:rsid w:val="00CC21B3"/>
    <w:rsid w:val="00CC3290"/>
    <w:rsid w:val="00CC3621"/>
    <w:rsid w:val="00CC3F2E"/>
    <w:rsid w:val="00CC420F"/>
    <w:rsid w:val="00CC66A3"/>
    <w:rsid w:val="00CC6C98"/>
    <w:rsid w:val="00CC7641"/>
    <w:rsid w:val="00CD0E49"/>
    <w:rsid w:val="00CD1187"/>
    <w:rsid w:val="00CD2B79"/>
    <w:rsid w:val="00CD40BC"/>
    <w:rsid w:val="00CD4289"/>
    <w:rsid w:val="00CD48BD"/>
    <w:rsid w:val="00CD70C0"/>
    <w:rsid w:val="00CE1665"/>
    <w:rsid w:val="00CE177E"/>
    <w:rsid w:val="00CE3B0C"/>
    <w:rsid w:val="00CE5D53"/>
    <w:rsid w:val="00CE6820"/>
    <w:rsid w:val="00CF2359"/>
    <w:rsid w:val="00CF2A28"/>
    <w:rsid w:val="00CF2F50"/>
    <w:rsid w:val="00CF4D0A"/>
    <w:rsid w:val="00CF6385"/>
    <w:rsid w:val="00CF68C1"/>
    <w:rsid w:val="00CF7C85"/>
    <w:rsid w:val="00D01002"/>
    <w:rsid w:val="00D026CE"/>
    <w:rsid w:val="00D0471C"/>
    <w:rsid w:val="00D04798"/>
    <w:rsid w:val="00D05D87"/>
    <w:rsid w:val="00D06FDC"/>
    <w:rsid w:val="00D1013D"/>
    <w:rsid w:val="00D10DE7"/>
    <w:rsid w:val="00D10EBD"/>
    <w:rsid w:val="00D11F11"/>
    <w:rsid w:val="00D12130"/>
    <w:rsid w:val="00D15CE0"/>
    <w:rsid w:val="00D15DFF"/>
    <w:rsid w:val="00D15EF2"/>
    <w:rsid w:val="00D17686"/>
    <w:rsid w:val="00D2031A"/>
    <w:rsid w:val="00D206F0"/>
    <w:rsid w:val="00D210E7"/>
    <w:rsid w:val="00D21DA9"/>
    <w:rsid w:val="00D21E2D"/>
    <w:rsid w:val="00D22BD6"/>
    <w:rsid w:val="00D241CE"/>
    <w:rsid w:val="00D256B0"/>
    <w:rsid w:val="00D25C32"/>
    <w:rsid w:val="00D2719B"/>
    <w:rsid w:val="00D302BC"/>
    <w:rsid w:val="00D30503"/>
    <w:rsid w:val="00D31AE2"/>
    <w:rsid w:val="00D3296B"/>
    <w:rsid w:val="00D32EB1"/>
    <w:rsid w:val="00D33C04"/>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65723"/>
    <w:rsid w:val="00D73B4E"/>
    <w:rsid w:val="00D74B41"/>
    <w:rsid w:val="00D74C5F"/>
    <w:rsid w:val="00D75879"/>
    <w:rsid w:val="00D76CCE"/>
    <w:rsid w:val="00D81CD8"/>
    <w:rsid w:val="00D8434A"/>
    <w:rsid w:val="00D8484E"/>
    <w:rsid w:val="00D85396"/>
    <w:rsid w:val="00D8541C"/>
    <w:rsid w:val="00D86C3F"/>
    <w:rsid w:val="00D87BDD"/>
    <w:rsid w:val="00D91BAE"/>
    <w:rsid w:val="00D952D1"/>
    <w:rsid w:val="00D95440"/>
    <w:rsid w:val="00D956BD"/>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C65BB"/>
    <w:rsid w:val="00DD148B"/>
    <w:rsid w:val="00DD32B6"/>
    <w:rsid w:val="00DD3D54"/>
    <w:rsid w:val="00DD43C6"/>
    <w:rsid w:val="00DD4E06"/>
    <w:rsid w:val="00DD5660"/>
    <w:rsid w:val="00DD7D88"/>
    <w:rsid w:val="00DE02ED"/>
    <w:rsid w:val="00DE0E96"/>
    <w:rsid w:val="00DE19E3"/>
    <w:rsid w:val="00DE26CB"/>
    <w:rsid w:val="00DE3AE8"/>
    <w:rsid w:val="00DE4172"/>
    <w:rsid w:val="00DE453D"/>
    <w:rsid w:val="00DE455D"/>
    <w:rsid w:val="00DE6389"/>
    <w:rsid w:val="00DE658E"/>
    <w:rsid w:val="00DE6F4A"/>
    <w:rsid w:val="00DF1584"/>
    <w:rsid w:val="00DF3921"/>
    <w:rsid w:val="00DF3F56"/>
    <w:rsid w:val="00DF40B2"/>
    <w:rsid w:val="00DF435E"/>
    <w:rsid w:val="00DF5AFD"/>
    <w:rsid w:val="00DF5F2F"/>
    <w:rsid w:val="00E00300"/>
    <w:rsid w:val="00E0698E"/>
    <w:rsid w:val="00E06B6F"/>
    <w:rsid w:val="00E11020"/>
    <w:rsid w:val="00E11D52"/>
    <w:rsid w:val="00E120A3"/>
    <w:rsid w:val="00E123CD"/>
    <w:rsid w:val="00E12DF9"/>
    <w:rsid w:val="00E13227"/>
    <w:rsid w:val="00E1521A"/>
    <w:rsid w:val="00E16BF9"/>
    <w:rsid w:val="00E177B4"/>
    <w:rsid w:val="00E222A8"/>
    <w:rsid w:val="00E22473"/>
    <w:rsid w:val="00E2381C"/>
    <w:rsid w:val="00E2403E"/>
    <w:rsid w:val="00E255BF"/>
    <w:rsid w:val="00E272FA"/>
    <w:rsid w:val="00E302F7"/>
    <w:rsid w:val="00E30619"/>
    <w:rsid w:val="00E30E6D"/>
    <w:rsid w:val="00E314C7"/>
    <w:rsid w:val="00E3177A"/>
    <w:rsid w:val="00E3291D"/>
    <w:rsid w:val="00E33761"/>
    <w:rsid w:val="00E33D25"/>
    <w:rsid w:val="00E3404D"/>
    <w:rsid w:val="00E34265"/>
    <w:rsid w:val="00E35E9A"/>
    <w:rsid w:val="00E361BE"/>
    <w:rsid w:val="00E365ED"/>
    <w:rsid w:val="00E36A8C"/>
    <w:rsid w:val="00E36F75"/>
    <w:rsid w:val="00E403BC"/>
    <w:rsid w:val="00E4097D"/>
    <w:rsid w:val="00E41786"/>
    <w:rsid w:val="00E41F82"/>
    <w:rsid w:val="00E46605"/>
    <w:rsid w:val="00E47218"/>
    <w:rsid w:val="00E52278"/>
    <w:rsid w:val="00E52308"/>
    <w:rsid w:val="00E528A0"/>
    <w:rsid w:val="00E54318"/>
    <w:rsid w:val="00E567D8"/>
    <w:rsid w:val="00E57C70"/>
    <w:rsid w:val="00E601DE"/>
    <w:rsid w:val="00E60596"/>
    <w:rsid w:val="00E60696"/>
    <w:rsid w:val="00E6096F"/>
    <w:rsid w:val="00E60EFA"/>
    <w:rsid w:val="00E61667"/>
    <w:rsid w:val="00E628B0"/>
    <w:rsid w:val="00E62BCD"/>
    <w:rsid w:val="00E63955"/>
    <w:rsid w:val="00E65433"/>
    <w:rsid w:val="00E65595"/>
    <w:rsid w:val="00E65624"/>
    <w:rsid w:val="00E664B2"/>
    <w:rsid w:val="00E7008F"/>
    <w:rsid w:val="00E70DFB"/>
    <w:rsid w:val="00E70E0C"/>
    <w:rsid w:val="00E74401"/>
    <w:rsid w:val="00E752C6"/>
    <w:rsid w:val="00E76FE2"/>
    <w:rsid w:val="00E80730"/>
    <w:rsid w:val="00E82437"/>
    <w:rsid w:val="00E82DB4"/>
    <w:rsid w:val="00E841D0"/>
    <w:rsid w:val="00E844FE"/>
    <w:rsid w:val="00E90931"/>
    <w:rsid w:val="00E9445C"/>
    <w:rsid w:val="00E976F7"/>
    <w:rsid w:val="00E97E01"/>
    <w:rsid w:val="00EA004C"/>
    <w:rsid w:val="00EA2E7C"/>
    <w:rsid w:val="00EA557E"/>
    <w:rsid w:val="00EA5901"/>
    <w:rsid w:val="00EA5AFC"/>
    <w:rsid w:val="00EA6750"/>
    <w:rsid w:val="00EA696D"/>
    <w:rsid w:val="00EA7AF4"/>
    <w:rsid w:val="00EB0FFD"/>
    <w:rsid w:val="00EB4F58"/>
    <w:rsid w:val="00EB590A"/>
    <w:rsid w:val="00EB648E"/>
    <w:rsid w:val="00EB6796"/>
    <w:rsid w:val="00EB68E9"/>
    <w:rsid w:val="00EB7BC3"/>
    <w:rsid w:val="00EB7DF6"/>
    <w:rsid w:val="00EC153B"/>
    <w:rsid w:val="00EC17B6"/>
    <w:rsid w:val="00EC1AC2"/>
    <w:rsid w:val="00EC4B00"/>
    <w:rsid w:val="00EC5256"/>
    <w:rsid w:val="00EC56FA"/>
    <w:rsid w:val="00EC5B55"/>
    <w:rsid w:val="00EC6ED4"/>
    <w:rsid w:val="00EC7A3E"/>
    <w:rsid w:val="00EC7E29"/>
    <w:rsid w:val="00ED0DD0"/>
    <w:rsid w:val="00ED361A"/>
    <w:rsid w:val="00ED3A71"/>
    <w:rsid w:val="00ED3B35"/>
    <w:rsid w:val="00ED527D"/>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77EE"/>
    <w:rsid w:val="00F01446"/>
    <w:rsid w:val="00F0375C"/>
    <w:rsid w:val="00F03900"/>
    <w:rsid w:val="00F06613"/>
    <w:rsid w:val="00F12BBB"/>
    <w:rsid w:val="00F12D79"/>
    <w:rsid w:val="00F133B6"/>
    <w:rsid w:val="00F16645"/>
    <w:rsid w:val="00F2215C"/>
    <w:rsid w:val="00F22A85"/>
    <w:rsid w:val="00F22F4F"/>
    <w:rsid w:val="00F24997"/>
    <w:rsid w:val="00F25DD1"/>
    <w:rsid w:val="00F27D24"/>
    <w:rsid w:val="00F302B2"/>
    <w:rsid w:val="00F345A6"/>
    <w:rsid w:val="00F35F2F"/>
    <w:rsid w:val="00F3601F"/>
    <w:rsid w:val="00F41704"/>
    <w:rsid w:val="00F41EAD"/>
    <w:rsid w:val="00F4323A"/>
    <w:rsid w:val="00F443F9"/>
    <w:rsid w:val="00F45215"/>
    <w:rsid w:val="00F45C60"/>
    <w:rsid w:val="00F460E5"/>
    <w:rsid w:val="00F46954"/>
    <w:rsid w:val="00F50DB4"/>
    <w:rsid w:val="00F513EF"/>
    <w:rsid w:val="00F5333A"/>
    <w:rsid w:val="00F5423D"/>
    <w:rsid w:val="00F54A25"/>
    <w:rsid w:val="00F54EDD"/>
    <w:rsid w:val="00F5595C"/>
    <w:rsid w:val="00F571CD"/>
    <w:rsid w:val="00F575BE"/>
    <w:rsid w:val="00F6385D"/>
    <w:rsid w:val="00F64855"/>
    <w:rsid w:val="00F66649"/>
    <w:rsid w:val="00F71356"/>
    <w:rsid w:val="00F71838"/>
    <w:rsid w:val="00F72113"/>
    <w:rsid w:val="00F7273E"/>
    <w:rsid w:val="00F73B02"/>
    <w:rsid w:val="00F74A32"/>
    <w:rsid w:val="00F75D5F"/>
    <w:rsid w:val="00F77A6B"/>
    <w:rsid w:val="00F77AD0"/>
    <w:rsid w:val="00F77E38"/>
    <w:rsid w:val="00F806C8"/>
    <w:rsid w:val="00F8497F"/>
    <w:rsid w:val="00F850C9"/>
    <w:rsid w:val="00F85658"/>
    <w:rsid w:val="00F85B32"/>
    <w:rsid w:val="00F9062F"/>
    <w:rsid w:val="00F906F2"/>
    <w:rsid w:val="00F90C2C"/>
    <w:rsid w:val="00F93CC8"/>
    <w:rsid w:val="00F9480C"/>
    <w:rsid w:val="00F961C5"/>
    <w:rsid w:val="00F96354"/>
    <w:rsid w:val="00F9787D"/>
    <w:rsid w:val="00FA004E"/>
    <w:rsid w:val="00FA01A3"/>
    <w:rsid w:val="00FA17A8"/>
    <w:rsid w:val="00FA29DB"/>
    <w:rsid w:val="00FA4214"/>
    <w:rsid w:val="00FA45B6"/>
    <w:rsid w:val="00FA4D65"/>
    <w:rsid w:val="00FA6D42"/>
    <w:rsid w:val="00FB0439"/>
    <w:rsid w:val="00FB088F"/>
    <w:rsid w:val="00FB1E39"/>
    <w:rsid w:val="00FB2FBC"/>
    <w:rsid w:val="00FB34BF"/>
    <w:rsid w:val="00FB3A39"/>
    <w:rsid w:val="00FB4C51"/>
    <w:rsid w:val="00FB4DA4"/>
    <w:rsid w:val="00FB4F20"/>
    <w:rsid w:val="00FB5ABB"/>
    <w:rsid w:val="00FB5CED"/>
    <w:rsid w:val="00FB603D"/>
    <w:rsid w:val="00FB76A2"/>
    <w:rsid w:val="00FC1CF8"/>
    <w:rsid w:val="00FC1E7B"/>
    <w:rsid w:val="00FC319A"/>
    <w:rsid w:val="00FC352D"/>
    <w:rsid w:val="00FC3CBE"/>
    <w:rsid w:val="00FC49ED"/>
    <w:rsid w:val="00FC764A"/>
    <w:rsid w:val="00FD01A2"/>
    <w:rsid w:val="00FD052D"/>
    <w:rsid w:val="00FD17C2"/>
    <w:rsid w:val="00FD1A47"/>
    <w:rsid w:val="00FD2650"/>
    <w:rsid w:val="00FD4720"/>
    <w:rsid w:val="00FD5829"/>
    <w:rsid w:val="00FD5A70"/>
    <w:rsid w:val="00FD63D9"/>
    <w:rsid w:val="00FE007C"/>
    <w:rsid w:val="00FE0113"/>
    <w:rsid w:val="00FE1872"/>
    <w:rsid w:val="00FE18E5"/>
    <w:rsid w:val="00FE370E"/>
    <w:rsid w:val="00FE504C"/>
    <w:rsid w:val="00FE70F1"/>
    <w:rsid w:val="00FE7916"/>
    <w:rsid w:val="00FF0436"/>
    <w:rsid w:val="00FF0512"/>
    <w:rsid w:val="00FF1233"/>
    <w:rsid w:val="00FF1595"/>
    <w:rsid w:val="00FF1DED"/>
    <w:rsid w:val="00FF1F08"/>
    <w:rsid w:val="00FF2E15"/>
    <w:rsid w:val="00FF3CD7"/>
    <w:rsid w:val="00FF458D"/>
    <w:rsid w:val="00FF502C"/>
    <w:rsid w:val="00FF579D"/>
    <w:rsid w:val="00FF616C"/>
    <w:rsid w:val="00FF6205"/>
    <w:rsid w:val="00FF7191"/>
    <w:rsid w:val="00FF71D3"/>
    <w:rsid w:val="00FF74B3"/>
    <w:rsid w:val="0F00C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tps@censu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statprog/2012/"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66E18-3C33-45A4-AC2A-6A2F3491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4.xml><?xml version="1.0" encoding="utf-8"?>
<ds:datastoreItem xmlns:ds="http://schemas.openxmlformats.org/officeDocument/2006/customXml" ds:itemID="{60D3CFAD-DE4A-4F44-8516-3F281EF5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9282</Words>
  <Characters>52911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2019-12-04T18:54:00Z</dcterms:created>
  <dcterms:modified xsi:type="dcterms:W3CDTF">2019-12-04T18:54:00Z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