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0432C"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C90432E" w14:textId="5286F0B9" w:rsidR="00DE08FF" w:rsidRPr="00DE08FF" w:rsidRDefault="00CA13FD">
      <w:pPr>
        <w:jc w:val="center"/>
        <w:rPr>
          <w:rFonts w:ascii="Times New Roman" w:hAnsi="Times New Roman"/>
          <w:b/>
          <w:bCs/>
          <w:color w:val="FF0000"/>
        </w:rPr>
      </w:pPr>
      <w:r w:rsidRPr="00CA13FD">
        <w:rPr>
          <w:rFonts w:ascii="Times New Roman" w:hAnsi="Times New Roman"/>
          <w:b/>
        </w:rPr>
        <w:t>Request for Hearing on a Decision in Naturalization Proceedings under Section 336</w:t>
      </w:r>
      <w:r w:rsidR="00DE08FF">
        <w:rPr>
          <w:rFonts w:ascii="Times New Roman" w:hAnsi="Times New Roman"/>
          <w:b/>
          <w:bCs/>
        </w:rPr>
        <w:t xml:space="preserve">OMB Control No.: </w:t>
      </w:r>
      <w:r w:rsidR="00A05B27" w:rsidRPr="00A05B27">
        <w:rPr>
          <w:rFonts w:ascii="Times New Roman" w:hAnsi="Times New Roman"/>
          <w:b/>
          <w:bCs/>
        </w:rPr>
        <w:t>1615-</w:t>
      </w:r>
      <w:r w:rsidR="00C63262">
        <w:rPr>
          <w:rFonts w:ascii="Times New Roman" w:hAnsi="Times New Roman"/>
          <w:b/>
          <w:bCs/>
        </w:rPr>
        <w:t>0050</w:t>
      </w:r>
    </w:p>
    <w:p w14:paraId="0C90432F" w14:textId="12B0D9F6"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C63262">
        <w:rPr>
          <w:rFonts w:ascii="Times New Roman" w:hAnsi="Times New Roman"/>
          <w:b/>
          <w:bCs/>
        </w:rPr>
        <w:t>N-336</w:t>
      </w:r>
    </w:p>
    <w:p w14:paraId="0C904330" w14:textId="77777777" w:rsidR="002A4A73" w:rsidRDefault="007312F9">
      <w:pPr>
        <w:jc w:val="center"/>
        <w:rPr>
          <w:rFonts w:ascii="Times New Roman" w:hAnsi="Times New Roman"/>
          <w:b/>
          <w:bCs/>
        </w:rPr>
      </w:pPr>
      <w:r>
        <w:rPr>
          <w:rFonts w:ascii="Times New Roman" w:hAnsi="Times New Roman"/>
          <w:b/>
          <w:bCs/>
        </w:rPr>
        <w:t xml:space="preserve"> </w:t>
      </w:r>
    </w:p>
    <w:p w14:paraId="0C904331" w14:textId="77777777" w:rsidR="00B27061" w:rsidRPr="00B7349D" w:rsidRDefault="00B27061">
      <w:pPr>
        <w:jc w:val="both"/>
        <w:rPr>
          <w:rFonts w:ascii="Times New Roman" w:hAnsi="Times New Roman"/>
        </w:rPr>
      </w:pPr>
    </w:p>
    <w:p w14:paraId="0C904332"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C904333" w14:textId="77777777" w:rsidR="00B27061" w:rsidRPr="000B00D2" w:rsidRDefault="00B27061" w:rsidP="00914A5D">
      <w:pPr>
        <w:rPr>
          <w:rFonts w:ascii="Times New Roman" w:hAnsi="Times New Roman"/>
        </w:rPr>
      </w:pPr>
    </w:p>
    <w:p w14:paraId="0C904334"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C904335" w14:textId="77777777" w:rsidR="007312F9" w:rsidRPr="0029577A" w:rsidRDefault="007312F9" w:rsidP="00914A5D">
      <w:pPr>
        <w:tabs>
          <w:tab w:val="left" w:pos="-1440"/>
        </w:tabs>
        <w:ind w:left="720"/>
        <w:rPr>
          <w:rFonts w:ascii="Times New Roman" w:hAnsi="Times New Roman"/>
        </w:rPr>
      </w:pPr>
    </w:p>
    <w:p w14:paraId="6FF45866" w14:textId="7F4D9C7A" w:rsidR="00C63262" w:rsidRDefault="00C63262" w:rsidP="00C63262">
      <w:pPr>
        <w:tabs>
          <w:tab w:val="left" w:pos="-1440"/>
        </w:tabs>
        <w:ind w:left="720"/>
        <w:rPr>
          <w:rFonts w:ascii="Times New Roman" w:hAnsi="Times New Roman"/>
          <w:color w:val="FF0000"/>
        </w:rPr>
      </w:pPr>
      <w:r>
        <w:rPr>
          <w:rFonts w:ascii="Times New Roman" w:hAnsi="Times New Roman"/>
          <w:snapToGrid w:val="0"/>
        </w:rPr>
        <w:t>Section 336 of the Immigration and Nationality Act (the Act) allows an applicant to request a hearing before an immigration</w:t>
      </w:r>
      <w:r w:rsidR="00E97EAF">
        <w:rPr>
          <w:rFonts w:ascii="Times New Roman" w:hAnsi="Times New Roman"/>
          <w:snapToGrid w:val="0"/>
        </w:rPr>
        <w:t xml:space="preserve"> services</w:t>
      </w:r>
      <w:r>
        <w:rPr>
          <w:rFonts w:ascii="Times New Roman" w:hAnsi="Times New Roman"/>
          <w:snapToGrid w:val="0"/>
        </w:rPr>
        <w:t xml:space="preserve"> officer if his or her application for naturalization was denied after an examination by U.S. Citizenship and Immigration Services (USCIS), under section 335 of the Act.</w:t>
      </w:r>
    </w:p>
    <w:p w14:paraId="0C904337" w14:textId="77777777" w:rsidR="00A3466A" w:rsidRPr="00D80E94" w:rsidRDefault="00A3466A" w:rsidP="00914A5D">
      <w:pPr>
        <w:tabs>
          <w:tab w:val="left" w:pos="-1440"/>
        </w:tabs>
        <w:ind w:left="720"/>
        <w:rPr>
          <w:rFonts w:ascii="Times New Roman" w:hAnsi="Times New Roman"/>
        </w:rPr>
      </w:pPr>
    </w:p>
    <w:p w14:paraId="0C90433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C904339" w14:textId="77777777" w:rsidR="00B27061" w:rsidRPr="00914A5D" w:rsidRDefault="00B27061" w:rsidP="00914A5D">
      <w:pPr>
        <w:ind w:left="720"/>
        <w:rPr>
          <w:rFonts w:ascii="Times New Roman" w:hAnsi="Times New Roman"/>
        </w:rPr>
      </w:pPr>
    </w:p>
    <w:p w14:paraId="0C90433B" w14:textId="54393751" w:rsidR="00590B61" w:rsidRDefault="00C63262" w:rsidP="00914A5D">
      <w:pPr>
        <w:ind w:left="720"/>
        <w:rPr>
          <w:rFonts w:ascii="Times New Roman" w:hAnsi="Times New Roman"/>
          <w:snapToGrid w:val="0"/>
        </w:rPr>
      </w:pPr>
      <w:r>
        <w:rPr>
          <w:rFonts w:ascii="Times New Roman" w:hAnsi="Times New Roman"/>
        </w:rPr>
        <w:t>Form N-336 is used by an individual whose Form N-400, A</w:t>
      </w:r>
      <w:r>
        <w:rPr>
          <w:rFonts w:ascii="Times New Roman" w:hAnsi="Times New Roman"/>
          <w:snapToGrid w:val="0"/>
        </w:rPr>
        <w:t>pplication for Naturalization, was denied to request a hearing before an immigration officer on the denial of the N-400. USCIS uses the information submitted on Form N-336 to locate the requestor</w:t>
      </w:r>
      <w:r w:rsidR="001E1A1C">
        <w:rPr>
          <w:rFonts w:ascii="Times New Roman" w:hAnsi="Times New Roman"/>
          <w:snapToGrid w:val="0"/>
        </w:rPr>
        <w:t>’</w:t>
      </w:r>
      <w:r>
        <w:rPr>
          <w:rFonts w:ascii="Times New Roman" w:hAnsi="Times New Roman"/>
          <w:snapToGrid w:val="0"/>
        </w:rPr>
        <w:t>s file and schedule a hearing in the correct jurisdiction.</w:t>
      </w:r>
      <w:r w:rsidR="00E97EAF">
        <w:rPr>
          <w:rFonts w:ascii="Times New Roman" w:hAnsi="Times New Roman"/>
          <w:snapToGrid w:val="0"/>
        </w:rPr>
        <w:t xml:space="preserve">   It allows USCIS to determine if there is an underlying Form N-400, Application for Naturalization, that was denied to warrant the filing of Form N-336.  The information collected also allows USCIS to determine if a member of the U.S. armed forces has filed the appeal. </w:t>
      </w:r>
    </w:p>
    <w:p w14:paraId="51D48E42" w14:textId="77777777" w:rsidR="00C63262" w:rsidRPr="00914A5D" w:rsidRDefault="00C63262" w:rsidP="00914A5D">
      <w:pPr>
        <w:ind w:left="720"/>
        <w:rPr>
          <w:rFonts w:ascii="Times New Roman" w:hAnsi="Times New Roman"/>
        </w:rPr>
      </w:pPr>
    </w:p>
    <w:p w14:paraId="0C90433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C90433D" w14:textId="77777777" w:rsidR="007312F9" w:rsidRPr="00914A5D" w:rsidRDefault="007312F9" w:rsidP="00914A5D">
      <w:pPr>
        <w:tabs>
          <w:tab w:val="left" w:pos="-1440"/>
        </w:tabs>
        <w:ind w:left="720"/>
        <w:rPr>
          <w:rFonts w:ascii="Times New Roman" w:hAnsi="Times New Roman"/>
        </w:rPr>
      </w:pPr>
    </w:p>
    <w:p w14:paraId="38FD3DCB" w14:textId="6A056368" w:rsidR="001E1A1C" w:rsidRDefault="001E1A1C" w:rsidP="001E1A1C">
      <w:pPr>
        <w:tabs>
          <w:tab w:val="left" w:pos="-1440"/>
        </w:tabs>
        <w:ind w:left="720"/>
        <w:rPr>
          <w:rFonts w:ascii="Times New Roman" w:hAnsi="Times New Roman"/>
        </w:rPr>
      </w:pPr>
      <w:r>
        <w:rPr>
          <w:rFonts w:ascii="Times New Roman" w:hAnsi="Times New Roman"/>
        </w:rPr>
        <w:t xml:space="preserve">Form N-336 is available for both paper and electronic filing. </w:t>
      </w:r>
    </w:p>
    <w:p w14:paraId="663871B8" w14:textId="77777777" w:rsidR="001E1A1C" w:rsidRDefault="001E1A1C" w:rsidP="001E1A1C">
      <w:pPr>
        <w:tabs>
          <w:tab w:val="left" w:pos="-1440"/>
        </w:tabs>
        <w:ind w:left="720"/>
        <w:rPr>
          <w:rFonts w:ascii="Times New Roman" w:hAnsi="Times New Roman"/>
        </w:rPr>
      </w:pPr>
    </w:p>
    <w:p w14:paraId="1E6F7E41" w14:textId="7DBEDC77" w:rsidR="001E1A1C" w:rsidRDefault="001E1A1C" w:rsidP="001E1A1C">
      <w:pPr>
        <w:tabs>
          <w:tab w:val="left" w:pos="-1440"/>
        </w:tabs>
        <w:ind w:left="720"/>
        <w:rPr>
          <w:rFonts w:ascii="Times New Roman" w:hAnsi="Times New Roman"/>
        </w:rPr>
      </w:pPr>
      <w:r>
        <w:rPr>
          <w:rFonts w:ascii="Times New Roman" w:hAnsi="Times New Roman"/>
        </w:rPr>
        <w:t xml:space="preserve">The paper version of Form N-336 is available on the USCIS website at </w:t>
      </w:r>
      <w:hyperlink r:id="rId12" w:history="1">
        <w:r w:rsidRPr="0005325E">
          <w:rPr>
            <w:rStyle w:val="Hyperlink"/>
            <w:rFonts w:ascii="Times New Roman" w:hAnsi="Times New Roman"/>
          </w:rPr>
          <w:t>www.uscis.gov</w:t>
        </w:r>
      </w:hyperlink>
      <w:r>
        <w:rPr>
          <w:rFonts w:ascii="Times New Roman" w:hAnsi="Times New Roman"/>
        </w:rPr>
        <w:t xml:space="preserve"> as a fillable PDF. The form can be completed and saved electronically, but it must be printed, signed, and submitted to USCIS via mail.</w:t>
      </w:r>
    </w:p>
    <w:p w14:paraId="364B585C" w14:textId="77777777" w:rsidR="001E1A1C" w:rsidRDefault="001E1A1C" w:rsidP="001E1A1C">
      <w:pPr>
        <w:tabs>
          <w:tab w:val="left" w:pos="-1440"/>
        </w:tabs>
        <w:ind w:left="720"/>
        <w:rPr>
          <w:rFonts w:ascii="Times New Roman" w:hAnsi="Times New Roman"/>
        </w:rPr>
      </w:pPr>
    </w:p>
    <w:p w14:paraId="5EE6FB47" w14:textId="05BF69FE" w:rsidR="001E1A1C" w:rsidRPr="001E1A1C" w:rsidRDefault="001E1A1C" w:rsidP="001E1A1C">
      <w:pPr>
        <w:tabs>
          <w:tab w:val="left" w:pos="-1440"/>
        </w:tabs>
        <w:ind w:left="720"/>
        <w:rPr>
          <w:rFonts w:ascii="Times New Roman" w:hAnsi="Times New Roman"/>
        </w:rPr>
      </w:pPr>
      <w:r w:rsidRPr="001E1A1C">
        <w:rPr>
          <w:rFonts w:ascii="Times New Roman" w:hAnsi="Times New Roman"/>
        </w:rPr>
        <w:t>Form N-</w:t>
      </w:r>
      <w:r>
        <w:rPr>
          <w:rFonts w:ascii="Times New Roman" w:hAnsi="Times New Roman"/>
        </w:rPr>
        <w:t>336</w:t>
      </w:r>
      <w:r w:rsidRPr="001E1A1C">
        <w:rPr>
          <w:rFonts w:ascii="Times New Roman" w:hAnsi="Times New Roman"/>
        </w:rPr>
        <w:t xml:space="preserve"> can also be completed, signed, and submitted electronically via https://myaccount.uscis.dhs.gov. A link to this website is available on the USCIS forms page. Respondents who wish to complete and submit Form N-</w:t>
      </w:r>
      <w:r>
        <w:rPr>
          <w:rFonts w:ascii="Times New Roman" w:hAnsi="Times New Roman"/>
        </w:rPr>
        <w:t>336</w:t>
      </w:r>
      <w:r w:rsidRPr="001E1A1C">
        <w:rPr>
          <w:rFonts w:ascii="Times New Roman" w:hAnsi="Times New Roman"/>
        </w:rPr>
        <w:t xml:space="preserve"> electronically must set </w:t>
      </w:r>
      <w:r w:rsidRPr="001E1A1C">
        <w:rPr>
          <w:rFonts w:ascii="Times New Roman" w:hAnsi="Times New Roman"/>
        </w:rPr>
        <w:lastRenderedPageBreak/>
        <w:t xml:space="preserve">up or sign into their USCIS online account before being able to access the electronic version of the form. The burden for setting up a USCIS online account is covered under the USCIS Identity, Credential, and Access Management (ICAM) information collection (OMB control number 1615-0122). </w:t>
      </w:r>
    </w:p>
    <w:p w14:paraId="0C90433F" w14:textId="77777777" w:rsidR="007312F9" w:rsidRPr="00914A5D" w:rsidRDefault="007312F9" w:rsidP="00914A5D">
      <w:pPr>
        <w:tabs>
          <w:tab w:val="left" w:pos="-1440"/>
        </w:tabs>
        <w:ind w:left="720"/>
        <w:rPr>
          <w:rFonts w:ascii="Times New Roman" w:hAnsi="Times New Roman"/>
        </w:rPr>
      </w:pPr>
    </w:p>
    <w:p w14:paraId="0C90434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C904341" w14:textId="77777777" w:rsidR="007312F9" w:rsidRPr="00914A5D" w:rsidRDefault="007312F9" w:rsidP="00914A5D">
      <w:pPr>
        <w:tabs>
          <w:tab w:val="left" w:pos="-1440"/>
        </w:tabs>
        <w:ind w:left="720"/>
        <w:rPr>
          <w:rFonts w:ascii="Times New Roman" w:hAnsi="Times New Roman"/>
        </w:rPr>
      </w:pPr>
    </w:p>
    <w:p w14:paraId="47F19622" w14:textId="77777777" w:rsidR="001E1A1C" w:rsidRDefault="001E1A1C" w:rsidP="001E1A1C">
      <w:pPr>
        <w:tabs>
          <w:tab w:val="left" w:pos="-1440"/>
        </w:tabs>
        <w:ind w:left="720"/>
        <w:rPr>
          <w:rFonts w:ascii="Times New Roman" w:hAnsi="Times New Roman"/>
          <w:color w:val="FF0000"/>
        </w:rPr>
      </w:pPr>
      <w:r>
        <w:rPr>
          <w:rFonts w:ascii="Times New Roman" w:hAnsi="Times New Roman"/>
          <w:snapToGrid w:val="0"/>
        </w:rPr>
        <w:t>A search of USCIS forms inventory report revealed no duplication of effort and there is no other similar information currently available that can be used for this purpose.</w:t>
      </w:r>
    </w:p>
    <w:p w14:paraId="0C90434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C90434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C904345" w14:textId="77777777" w:rsidR="007312F9" w:rsidRPr="00914A5D" w:rsidRDefault="007312F9" w:rsidP="00914A5D">
      <w:pPr>
        <w:tabs>
          <w:tab w:val="left" w:pos="-1440"/>
        </w:tabs>
        <w:ind w:left="720"/>
        <w:rPr>
          <w:rFonts w:ascii="Times New Roman" w:hAnsi="Times New Roman"/>
        </w:rPr>
      </w:pPr>
    </w:p>
    <w:p w14:paraId="18E467BE" w14:textId="77777777" w:rsidR="001E1A1C" w:rsidRDefault="001E1A1C" w:rsidP="001E1A1C">
      <w:pPr>
        <w:tabs>
          <w:tab w:val="left" w:pos="-1440"/>
        </w:tabs>
        <w:ind w:left="720"/>
        <w:rPr>
          <w:rFonts w:ascii="Times New Roman" w:hAnsi="Times New Roman"/>
          <w:snapToGrid w:val="0"/>
        </w:rPr>
      </w:pPr>
      <w:r>
        <w:rPr>
          <w:rFonts w:ascii="Times New Roman" w:hAnsi="Times New Roman"/>
          <w:snapToGrid w:val="0"/>
        </w:rPr>
        <w:t>This collection of information does not impact small businesses or other small entities.</w:t>
      </w:r>
    </w:p>
    <w:p w14:paraId="0C90434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C90434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C904349" w14:textId="77777777" w:rsidR="007312F9" w:rsidRPr="00914A5D" w:rsidRDefault="007312F9" w:rsidP="00914A5D">
      <w:pPr>
        <w:tabs>
          <w:tab w:val="left" w:pos="-1440"/>
        </w:tabs>
        <w:ind w:left="720"/>
        <w:rPr>
          <w:rFonts w:ascii="Times New Roman" w:hAnsi="Times New Roman"/>
        </w:rPr>
      </w:pPr>
    </w:p>
    <w:p w14:paraId="0C90434B" w14:textId="0A807261" w:rsidR="00494557" w:rsidRDefault="001E1A1C" w:rsidP="00914A5D">
      <w:pPr>
        <w:tabs>
          <w:tab w:val="left" w:pos="-1440"/>
        </w:tabs>
        <w:ind w:left="720"/>
        <w:rPr>
          <w:rFonts w:ascii="Times New Roman" w:hAnsi="Times New Roman"/>
        </w:rPr>
      </w:pPr>
      <w:r w:rsidRPr="001E1A1C">
        <w:rPr>
          <w:rFonts w:ascii="Times New Roman" w:hAnsi="Times New Roman"/>
        </w:rPr>
        <w:t xml:space="preserve">Without Form N-336, an </w:t>
      </w:r>
      <w:r>
        <w:rPr>
          <w:rFonts w:ascii="Times New Roman" w:hAnsi="Times New Roman"/>
        </w:rPr>
        <w:t>individual</w:t>
      </w:r>
      <w:r w:rsidRPr="001E1A1C">
        <w:rPr>
          <w:rFonts w:ascii="Times New Roman" w:hAnsi="Times New Roman"/>
        </w:rPr>
        <w:t xml:space="preserve"> would not be able to request a hearing before an immigration</w:t>
      </w:r>
      <w:r w:rsidR="003234F5">
        <w:rPr>
          <w:rFonts w:ascii="Times New Roman" w:hAnsi="Times New Roman"/>
        </w:rPr>
        <w:t xml:space="preserve"> services</w:t>
      </w:r>
      <w:r w:rsidRPr="001E1A1C">
        <w:rPr>
          <w:rFonts w:ascii="Times New Roman" w:hAnsi="Times New Roman"/>
        </w:rPr>
        <w:t xml:space="preserve"> officer if his or her application for naturalization was denied after an examination by USCIS under section 335 of the Act.  </w:t>
      </w:r>
    </w:p>
    <w:p w14:paraId="78EC6213" w14:textId="77777777" w:rsidR="001E1A1C" w:rsidRPr="00914A5D" w:rsidRDefault="001E1A1C" w:rsidP="00914A5D">
      <w:pPr>
        <w:tabs>
          <w:tab w:val="left" w:pos="-1440"/>
        </w:tabs>
        <w:ind w:left="720"/>
        <w:rPr>
          <w:rFonts w:ascii="Times New Roman" w:hAnsi="Times New Roman"/>
        </w:rPr>
      </w:pPr>
    </w:p>
    <w:p w14:paraId="0C90434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C90434D" w14:textId="77777777" w:rsidR="006049A7" w:rsidRPr="00B1471A" w:rsidRDefault="006049A7" w:rsidP="00914A5D">
      <w:pPr>
        <w:tabs>
          <w:tab w:val="left" w:pos="-1440"/>
        </w:tabs>
        <w:ind w:left="720"/>
        <w:rPr>
          <w:rFonts w:ascii="Times New Roman" w:hAnsi="Times New Roman"/>
          <w:b/>
        </w:rPr>
      </w:pPr>
    </w:p>
    <w:p w14:paraId="0C90434E"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C90434F" w14:textId="77777777" w:rsidR="00494557" w:rsidRPr="00AF45F2" w:rsidRDefault="00494557" w:rsidP="00914A5D">
      <w:pPr>
        <w:tabs>
          <w:tab w:val="left" w:pos="-1440"/>
          <w:tab w:val="left" w:pos="1080"/>
        </w:tabs>
        <w:ind w:left="1080" w:hanging="360"/>
        <w:rPr>
          <w:rFonts w:ascii="Times New Roman" w:hAnsi="Times New Roman"/>
          <w:b/>
        </w:rPr>
      </w:pPr>
    </w:p>
    <w:p w14:paraId="0C90435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C904351" w14:textId="77777777" w:rsidR="00494557" w:rsidRPr="00B1471A" w:rsidRDefault="00494557" w:rsidP="00914A5D">
      <w:pPr>
        <w:tabs>
          <w:tab w:val="left" w:pos="-1440"/>
          <w:tab w:val="left" w:pos="1080"/>
        </w:tabs>
        <w:ind w:left="1080" w:hanging="360"/>
        <w:rPr>
          <w:rFonts w:ascii="Times New Roman" w:hAnsi="Times New Roman"/>
          <w:b/>
        </w:rPr>
      </w:pPr>
    </w:p>
    <w:p w14:paraId="0C90435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C904353" w14:textId="77777777" w:rsidR="007312F9" w:rsidRPr="00B1471A" w:rsidRDefault="007312F9" w:rsidP="00914A5D">
      <w:pPr>
        <w:tabs>
          <w:tab w:val="left" w:pos="-1440"/>
          <w:tab w:val="left" w:pos="1080"/>
        </w:tabs>
        <w:ind w:left="1080" w:hanging="360"/>
        <w:rPr>
          <w:rFonts w:ascii="Times New Roman" w:hAnsi="Times New Roman"/>
          <w:b/>
        </w:rPr>
      </w:pPr>
    </w:p>
    <w:p w14:paraId="0C90435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C904355" w14:textId="77777777" w:rsidR="00494557" w:rsidRPr="00B1471A" w:rsidRDefault="00494557" w:rsidP="00914A5D">
      <w:pPr>
        <w:tabs>
          <w:tab w:val="left" w:pos="-1440"/>
          <w:tab w:val="left" w:pos="1080"/>
        </w:tabs>
        <w:ind w:left="1080" w:hanging="360"/>
        <w:rPr>
          <w:rFonts w:ascii="Times New Roman" w:hAnsi="Times New Roman"/>
          <w:b/>
        </w:rPr>
      </w:pPr>
    </w:p>
    <w:p w14:paraId="0C904356"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C904357" w14:textId="77777777" w:rsidR="00494557" w:rsidRPr="008A4764" w:rsidRDefault="00494557" w:rsidP="00914A5D">
      <w:pPr>
        <w:tabs>
          <w:tab w:val="left" w:pos="-1440"/>
          <w:tab w:val="left" w:pos="1080"/>
        </w:tabs>
        <w:ind w:left="1080" w:hanging="360"/>
        <w:rPr>
          <w:rFonts w:ascii="Times New Roman" w:hAnsi="Times New Roman"/>
          <w:b/>
        </w:rPr>
      </w:pPr>
    </w:p>
    <w:p w14:paraId="0C90435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C904359" w14:textId="77777777" w:rsidR="00494557" w:rsidRPr="00B1471A" w:rsidRDefault="00494557" w:rsidP="00914A5D">
      <w:pPr>
        <w:tabs>
          <w:tab w:val="left" w:pos="-1440"/>
          <w:tab w:val="left" w:pos="1080"/>
        </w:tabs>
        <w:ind w:left="1080" w:hanging="360"/>
        <w:rPr>
          <w:rFonts w:ascii="Times New Roman" w:hAnsi="Times New Roman"/>
          <w:b/>
        </w:rPr>
      </w:pPr>
    </w:p>
    <w:p w14:paraId="0C90435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90435B" w14:textId="77777777" w:rsidR="00494557" w:rsidRPr="000B00D2" w:rsidRDefault="00494557" w:rsidP="00914A5D">
      <w:pPr>
        <w:tabs>
          <w:tab w:val="left" w:pos="-1440"/>
          <w:tab w:val="left" w:pos="1080"/>
        </w:tabs>
        <w:ind w:left="1080" w:hanging="360"/>
        <w:rPr>
          <w:rFonts w:ascii="Times New Roman" w:hAnsi="Times New Roman"/>
          <w:b/>
        </w:rPr>
      </w:pPr>
    </w:p>
    <w:p w14:paraId="0C90435C"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C90435D" w14:textId="77777777" w:rsidR="007312F9" w:rsidRPr="00B1471A" w:rsidRDefault="007312F9" w:rsidP="00914A5D">
      <w:pPr>
        <w:tabs>
          <w:tab w:val="left" w:pos="-1440"/>
        </w:tabs>
        <w:ind w:left="1440" w:hanging="720"/>
        <w:rPr>
          <w:rFonts w:ascii="Times New Roman" w:hAnsi="Times New Roman"/>
        </w:rPr>
      </w:pPr>
    </w:p>
    <w:p w14:paraId="0C90435E"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C90435F" w14:textId="77777777" w:rsidR="00494557" w:rsidRPr="00AF45F2" w:rsidRDefault="00494557" w:rsidP="00B1471A">
      <w:pPr>
        <w:ind w:left="720"/>
        <w:rPr>
          <w:rFonts w:ascii="Times New Roman" w:hAnsi="Times New Roman"/>
          <w:bCs/>
        </w:rPr>
      </w:pPr>
    </w:p>
    <w:p w14:paraId="0C904360"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C904361" w14:textId="77777777" w:rsidR="008F233F" w:rsidRDefault="008F233F" w:rsidP="008F233F">
      <w:pPr>
        <w:tabs>
          <w:tab w:val="left" w:pos="-1440"/>
        </w:tabs>
        <w:ind w:left="720"/>
        <w:rPr>
          <w:rFonts w:ascii="Times New Roman" w:hAnsi="Times New Roman"/>
          <w:b/>
        </w:rPr>
      </w:pPr>
    </w:p>
    <w:p w14:paraId="0C90436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C904363" w14:textId="77777777" w:rsidR="008F233F" w:rsidRPr="008F233F" w:rsidRDefault="008F233F" w:rsidP="008F233F">
      <w:pPr>
        <w:widowControl/>
        <w:ind w:left="720"/>
        <w:rPr>
          <w:rFonts w:ascii="Times New Roman" w:eastAsia="Calibri" w:hAnsi="Times New Roman"/>
          <w:b/>
        </w:rPr>
      </w:pPr>
    </w:p>
    <w:p w14:paraId="0C90436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C904365" w14:textId="77777777" w:rsidR="006049A7" w:rsidRPr="008A4764" w:rsidRDefault="006049A7" w:rsidP="00914A5D">
      <w:pPr>
        <w:tabs>
          <w:tab w:val="left" w:pos="-1440"/>
        </w:tabs>
        <w:ind w:left="720"/>
        <w:rPr>
          <w:rFonts w:ascii="Times New Roman" w:hAnsi="Times New Roman"/>
          <w:b/>
        </w:rPr>
      </w:pPr>
    </w:p>
    <w:p w14:paraId="2601C398" w14:textId="2F976986" w:rsidR="00BF7637" w:rsidRPr="008F55BB" w:rsidRDefault="008F55BB" w:rsidP="00BF7637">
      <w:pPr>
        <w:ind w:left="720"/>
        <w:rPr>
          <w:rFonts w:ascii="Times New Roman" w:hAnsi="Times New Roman"/>
        </w:rPr>
      </w:pPr>
      <w:r w:rsidRPr="008F55BB">
        <w:rPr>
          <w:rFonts w:ascii="Times New Roman" w:hAnsi="Times New Roman"/>
        </w:rPr>
        <w:t>On November 14, 2019, USCIS published a Notice of Proposed Rulemaking in the Federal Register at 84 FR 62280.</w:t>
      </w:r>
    </w:p>
    <w:p w14:paraId="0C904367" w14:textId="712058A0" w:rsidR="00B27061" w:rsidRPr="00914A5D" w:rsidRDefault="007312F9" w:rsidP="00427D5B">
      <w:pPr>
        <w:tabs>
          <w:tab w:val="left" w:pos="-1440"/>
        </w:tabs>
        <w:rPr>
          <w:rFonts w:ascii="Times New Roman" w:hAnsi="Times New Roman"/>
        </w:rPr>
      </w:pPr>
      <w:r w:rsidRPr="00914A5D">
        <w:rPr>
          <w:rFonts w:ascii="Times New Roman" w:hAnsi="Times New Roman"/>
        </w:rPr>
        <w:tab/>
      </w:r>
    </w:p>
    <w:p w14:paraId="0C90436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C904369" w14:textId="77777777" w:rsidR="00B27061" w:rsidRPr="00914A5D" w:rsidRDefault="00B27061" w:rsidP="00914A5D">
      <w:pPr>
        <w:ind w:left="720"/>
        <w:rPr>
          <w:rFonts w:ascii="Times New Roman" w:hAnsi="Times New Roman"/>
        </w:rPr>
      </w:pPr>
    </w:p>
    <w:p w14:paraId="0C90436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C90436B" w14:textId="77777777" w:rsidR="00921351" w:rsidRPr="00914A5D" w:rsidRDefault="00921351" w:rsidP="00914A5D">
      <w:pPr>
        <w:ind w:left="720"/>
        <w:rPr>
          <w:rFonts w:ascii="Times New Roman" w:hAnsi="Times New Roman"/>
        </w:rPr>
      </w:pPr>
    </w:p>
    <w:p w14:paraId="0C90436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C90436D" w14:textId="77777777" w:rsidR="001A595D" w:rsidRPr="00914A5D" w:rsidRDefault="001A595D" w:rsidP="00914A5D">
      <w:pPr>
        <w:tabs>
          <w:tab w:val="left" w:pos="-1440"/>
        </w:tabs>
        <w:ind w:left="720"/>
        <w:rPr>
          <w:rFonts w:ascii="Times New Roman" w:hAnsi="Times New Roman"/>
        </w:rPr>
      </w:pPr>
    </w:p>
    <w:p w14:paraId="149C4B92" w14:textId="77777777" w:rsidR="007342EF" w:rsidRDefault="007342EF" w:rsidP="007342EF">
      <w:pPr>
        <w:tabs>
          <w:tab w:val="left" w:pos="-1440"/>
        </w:tabs>
        <w:ind w:left="720"/>
        <w:rPr>
          <w:rFonts w:ascii="Times New Roman" w:hAnsi="Times New Roman"/>
          <w:snapToGrid w:val="0"/>
        </w:rPr>
      </w:pPr>
      <w:r>
        <w:rPr>
          <w:rFonts w:ascii="Times New Roman" w:hAnsi="Times New Roman"/>
          <w:snapToGrid w:val="0"/>
        </w:rPr>
        <w:t>There is no assurance of confidentiality.</w:t>
      </w:r>
    </w:p>
    <w:p w14:paraId="4B0BC9B3" w14:textId="77777777" w:rsidR="007342EF" w:rsidRDefault="007342EF" w:rsidP="007342EF">
      <w:pPr>
        <w:tabs>
          <w:tab w:val="left" w:pos="-1440"/>
        </w:tabs>
        <w:ind w:left="720"/>
        <w:rPr>
          <w:rFonts w:ascii="Times New Roman" w:hAnsi="Times New Roman"/>
          <w:snapToGrid w:val="0"/>
        </w:rPr>
      </w:pPr>
    </w:p>
    <w:p w14:paraId="1E45B192" w14:textId="77777777" w:rsidR="007342EF" w:rsidRDefault="007342EF" w:rsidP="007342EF">
      <w:pPr>
        <w:tabs>
          <w:tab w:val="left" w:pos="-1440"/>
        </w:tabs>
        <w:ind w:left="720"/>
        <w:rPr>
          <w:rFonts w:ascii="Times New Roman" w:hAnsi="Times New Roman"/>
          <w:snapToGrid w:val="0"/>
        </w:rPr>
      </w:pPr>
      <w:r>
        <w:rPr>
          <w:rFonts w:ascii="Times New Roman" w:hAnsi="Times New Roman"/>
          <w:snapToGrid w:val="0"/>
        </w:rPr>
        <w:t>The system of record notice associated with this information collection is:</w:t>
      </w:r>
    </w:p>
    <w:p w14:paraId="72B9E3D6" w14:textId="77777777" w:rsidR="007342EF" w:rsidRDefault="007342EF" w:rsidP="007342EF">
      <w:pPr>
        <w:pStyle w:val="ListParagraph"/>
        <w:numPr>
          <w:ilvl w:val="0"/>
          <w:numId w:val="10"/>
        </w:numPr>
        <w:tabs>
          <w:tab w:val="left" w:pos="-1440"/>
        </w:tabs>
        <w:ind w:left="1080"/>
        <w:rPr>
          <w:rFonts w:ascii="Times New Roman" w:hAnsi="Times New Roman"/>
          <w:snapToGrid w:val="0"/>
        </w:rPr>
      </w:pPr>
      <w:r w:rsidRPr="005A68B6">
        <w:rPr>
          <w:rFonts w:ascii="Times New Roman" w:hAnsi="Times New Roman"/>
          <w:snapToGrid w:val="0"/>
        </w:rPr>
        <w:t>DHS/USCIS-007 Benefits Information System October 19, 2016 81 FR 72069</w:t>
      </w:r>
      <w:r>
        <w:rPr>
          <w:rFonts w:ascii="Times New Roman" w:hAnsi="Times New Roman"/>
          <w:snapToGrid w:val="0"/>
        </w:rPr>
        <w:t xml:space="preserve">; </w:t>
      </w:r>
    </w:p>
    <w:p w14:paraId="6066729D" w14:textId="77777777" w:rsidR="007342EF" w:rsidRDefault="007342EF" w:rsidP="007342EF">
      <w:pPr>
        <w:pStyle w:val="ListParagraph"/>
        <w:numPr>
          <w:ilvl w:val="0"/>
          <w:numId w:val="10"/>
        </w:numPr>
        <w:tabs>
          <w:tab w:val="left" w:pos="-1440"/>
        </w:tabs>
        <w:ind w:left="1080"/>
        <w:rPr>
          <w:rFonts w:ascii="Times New Roman" w:hAnsi="Times New Roman"/>
          <w:snapToGrid w:val="0"/>
        </w:rPr>
      </w:pPr>
      <w:r w:rsidRPr="005A68B6">
        <w:rPr>
          <w:rFonts w:ascii="Times New Roman" w:hAnsi="Times New Roman"/>
          <w:snapToGrid w:val="0"/>
        </w:rPr>
        <w:t xml:space="preserve">DHS/USCIS/ICE/CBP-001 Alien File, Index, and National File Tracking System of Records, September 18, 2017, 82 FR 43556; </w:t>
      </w:r>
      <w:r>
        <w:rPr>
          <w:rFonts w:ascii="Times New Roman" w:hAnsi="Times New Roman"/>
          <w:snapToGrid w:val="0"/>
        </w:rPr>
        <w:t>and</w:t>
      </w:r>
    </w:p>
    <w:p w14:paraId="5547E433" w14:textId="77777777" w:rsidR="007342EF" w:rsidRDefault="007342EF" w:rsidP="007342EF">
      <w:pPr>
        <w:pStyle w:val="ListParagraph"/>
        <w:numPr>
          <w:ilvl w:val="0"/>
          <w:numId w:val="10"/>
        </w:numPr>
        <w:tabs>
          <w:tab w:val="left" w:pos="-1440"/>
        </w:tabs>
        <w:ind w:left="1080"/>
        <w:rPr>
          <w:rFonts w:ascii="Times New Roman" w:hAnsi="Times New Roman"/>
          <w:snapToGrid w:val="0"/>
        </w:rPr>
      </w:pPr>
      <w:r w:rsidRPr="005A68B6">
        <w:rPr>
          <w:rFonts w:ascii="Times New Roman" w:hAnsi="Times New Roman"/>
          <w:snapToGrid w:val="0"/>
        </w:rPr>
        <w:t>DHS/USCIS-018 Immigration Biometric and Background Check (IBBC) System of Records, July 31, 2018, 83 FR 36950</w:t>
      </w:r>
    </w:p>
    <w:p w14:paraId="420A5956" w14:textId="77777777" w:rsidR="007342EF" w:rsidRPr="005A68B6" w:rsidRDefault="007342EF" w:rsidP="007342EF">
      <w:pPr>
        <w:pStyle w:val="ListParagraph"/>
        <w:tabs>
          <w:tab w:val="left" w:pos="-1440"/>
        </w:tabs>
        <w:ind w:left="1080"/>
        <w:rPr>
          <w:rFonts w:ascii="Times New Roman" w:hAnsi="Times New Roman"/>
          <w:snapToGrid w:val="0"/>
        </w:rPr>
      </w:pPr>
    </w:p>
    <w:p w14:paraId="221205CC" w14:textId="77777777" w:rsidR="007342EF" w:rsidRDefault="007342EF" w:rsidP="007342EF">
      <w:pPr>
        <w:tabs>
          <w:tab w:val="left" w:pos="-1440"/>
        </w:tabs>
        <w:ind w:left="720"/>
        <w:rPr>
          <w:rFonts w:ascii="Times New Roman" w:hAnsi="Times New Roman"/>
          <w:snapToGrid w:val="0"/>
        </w:rPr>
      </w:pPr>
      <w:r w:rsidRPr="001E1A1C">
        <w:rPr>
          <w:rFonts w:ascii="Times New Roman" w:hAnsi="Times New Roman"/>
          <w:snapToGrid w:val="0"/>
        </w:rPr>
        <w:t>The privacy impact assessment associated with this information collection is</w:t>
      </w:r>
      <w:r>
        <w:rPr>
          <w:rFonts w:ascii="Times New Roman" w:hAnsi="Times New Roman"/>
          <w:snapToGrid w:val="0"/>
        </w:rPr>
        <w:t>:</w:t>
      </w:r>
    </w:p>
    <w:p w14:paraId="28751683" w14:textId="77777777" w:rsidR="007342EF" w:rsidRDefault="007342EF" w:rsidP="007342EF">
      <w:pPr>
        <w:pStyle w:val="ListParagraph"/>
        <w:numPr>
          <w:ilvl w:val="0"/>
          <w:numId w:val="11"/>
        </w:numPr>
        <w:tabs>
          <w:tab w:val="left" w:pos="-1440"/>
        </w:tabs>
        <w:ind w:left="1170"/>
        <w:rPr>
          <w:rFonts w:ascii="Times New Roman" w:hAnsi="Times New Roman"/>
          <w:snapToGrid w:val="0"/>
        </w:rPr>
      </w:pPr>
      <w:r w:rsidRPr="005A68B6">
        <w:rPr>
          <w:rFonts w:ascii="Times New Roman" w:hAnsi="Times New Roman"/>
          <w:snapToGrid w:val="0"/>
        </w:rPr>
        <w:t xml:space="preserve">DHS/USCIS/PIA-056 USCIS ELIS; </w:t>
      </w:r>
      <w:r>
        <w:rPr>
          <w:rFonts w:ascii="Times New Roman" w:hAnsi="Times New Roman"/>
          <w:snapToGrid w:val="0"/>
        </w:rPr>
        <w:t>and</w:t>
      </w:r>
    </w:p>
    <w:p w14:paraId="2EED6A4B" w14:textId="77777777" w:rsidR="007342EF" w:rsidRDefault="007342EF" w:rsidP="007342EF">
      <w:pPr>
        <w:pStyle w:val="ListParagraph"/>
        <w:numPr>
          <w:ilvl w:val="0"/>
          <w:numId w:val="11"/>
        </w:numPr>
        <w:tabs>
          <w:tab w:val="left" w:pos="-1440"/>
        </w:tabs>
        <w:ind w:left="1170"/>
        <w:rPr>
          <w:rFonts w:ascii="Times New Roman" w:hAnsi="Times New Roman"/>
          <w:snapToGrid w:val="0"/>
        </w:rPr>
      </w:pPr>
      <w:r w:rsidRPr="005A68B6">
        <w:rPr>
          <w:rFonts w:ascii="Times New Roman" w:hAnsi="Times New Roman"/>
          <w:snapToGrid w:val="0"/>
        </w:rPr>
        <w:t>DHS/USCIS/PIA-071 MyUSCIS Account Experience</w:t>
      </w:r>
    </w:p>
    <w:p w14:paraId="0C90436F" w14:textId="77777777" w:rsidR="001A595D" w:rsidRPr="00914A5D" w:rsidRDefault="001A595D" w:rsidP="00914A5D">
      <w:pPr>
        <w:tabs>
          <w:tab w:val="left" w:pos="-1440"/>
        </w:tabs>
        <w:ind w:left="720"/>
        <w:rPr>
          <w:rFonts w:ascii="Times New Roman" w:hAnsi="Times New Roman"/>
        </w:rPr>
      </w:pPr>
    </w:p>
    <w:p w14:paraId="0C90437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C904371"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7E40A3E" w14:textId="77777777" w:rsidR="001E1A1C" w:rsidRDefault="001E1A1C" w:rsidP="001E1A1C">
      <w:pPr>
        <w:tabs>
          <w:tab w:val="left" w:pos="-1440"/>
        </w:tabs>
        <w:ind w:left="720"/>
        <w:rPr>
          <w:rFonts w:ascii="Times New Roman" w:hAnsi="Times New Roman"/>
        </w:rPr>
      </w:pPr>
      <w:r>
        <w:rPr>
          <w:rFonts w:ascii="Times New Roman" w:hAnsi="Times New Roman"/>
        </w:rPr>
        <w:t>There are no questions of a sensitive nature.</w:t>
      </w:r>
    </w:p>
    <w:p w14:paraId="0C904373" w14:textId="77777777" w:rsidR="00494557" w:rsidRPr="008A4764" w:rsidRDefault="00494557" w:rsidP="00914A5D">
      <w:pPr>
        <w:tabs>
          <w:tab w:val="left" w:pos="-1440"/>
        </w:tabs>
        <w:ind w:left="720"/>
        <w:rPr>
          <w:rFonts w:ascii="Times New Roman" w:hAnsi="Times New Roman"/>
        </w:rPr>
      </w:pPr>
    </w:p>
    <w:p w14:paraId="0C904374"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C904375" w14:textId="77777777" w:rsidR="006C79B6" w:rsidRPr="0029577A" w:rsidRDefault="006C79B6" w:rsidP="00914A5D">
      <w:pPr>
        <w:tabs>
          <w:tab w:val="left" w:pos="-1440"/>
        </w:tabs>
        <w:ind w:left="1440" w:hanging="720"/>
        <w:rPr>
          <w:rFonts w:ascii="Times New Roman" w:hAnsi="Times New Roman"/>
          <w:b/>
        </w:rPr>
      </w:pPr>
    </w:p>
    <w:p w14:paraId="0C90437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C904377" w14:textId="77777777" w:rsidR="00B27061" w:rsidRPr="00914A5D" w:rsidRDefault="00B27061" w:rsidP="00914A5D">
      <w:pPr>
        <w:tabs>
          <w:tab w:val="left" w:pos="1080"/>
        </w:tabs>
        <w:ind w:left="1080" w:hanging="360"/>
        <w:rPr>
          <w:rFonts w:ascii="Times New Roman" w:hAnsi="Times New Roman"/>
          <w:b/>
        </w:rPr>
      </w:pPr>
    </w:p>
    <w:p w14:paraId="0C90437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C904379" w14:textId="77777777" w:rsidR="00B27061" w:rsidRPr="00914A5D" w:rsidRDefault="00B27061" w:rsidP="00914A5D">
      <w:pPr>
        <w:tabs>
          <w:tab w:val="left" w:pos="1080"/>
        </w:tabs>
        <w:ind w:left="1080" w:hanging="360"/>
        <w:rPr>
          <w:rFonts w:ascii="Times New Roman" w:hAnsi="Times New Roman"/>
          <w:b/>
        </w:rPr>
      </w:pPr>
    </w:p>
    <w:p w14:paraId="0C90437A"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F35360F" w14:textId="77777777" w:rsidR="007342EF" w:rsidRDefault="007342EF" w:rsidP="007342EF">
      <w:pPr>
        <w:tabs>
          <w:tab w:val="left" w:pos="-1440"/>
          <w:tab w:val="left" w:pos="1080"/>
        </w:tabs>
        <w:ind w:left="1080" w:hanging="360"/>
        <w:rPr>
          <w:rFonts w:ascii="Times New Roman" w:hAnsi="Times New Roman"/>
          <w:b/>
        </w:rPr>
      </w:pPr>
    </w:p>
    <w:tbl>
      <w:tblPr>
        <w:tblW w:w="10477" w:type="dxa"/>
        <w:tblInd w:w="93" w:type="dxa"/>
        <w:tblLook w:val="04A0" w:firstRow="1" w:lastRow="0" w:firstColumn="1" w:lastColumn="0" w:noHBand="0" w:noVBand="1"/>
      </w:tblPr>
      <w:tblGrid>
        <w:gridCol w:w="1180"/>
        <w:gridCol w:w="1360"/>
        <w:gridCol w:w="1239"/>
        <w:gridCol w:w="1161"/>
        <w:gridCol w:w="1061"/>
        <w:gridCol w:w="983"/>
        <w:gridCol w:w="1283"/>
        <w:gridCol w:w="990"/>
        <w:gridCol w:w="1220"/>
      </w:tblGrid>
      <w:tr w:rsidR="007342EF" w:rsidRPr="00E77B24" w14:paraId="6109A949" w14:textId="77777777" w:rsidTr="00206DF9">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67A2C2"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3DDBC6FE"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36DC1EF"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14:paraId="14B5C87E"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1CD93502"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53D36026"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83" w:type="dxa"/>
            <w:tcBorders>
              <w:top w:val="single" w:sz="8" w:space="0" w:color="auto"/>
              <w:left w:val="nil"/>
              <w:bottom w:val="single" w:sz="8" w:space="0" w:color="auto"/>
              <w:right w:val="single" w:sz="8" w:space="0" w:color="auto"/>
            </w:tcBorders>
            <w:shd w:val="clear" w:color="auto" w:fill="auto"/>
            <w:noWrap/>
            <w:vAlign w:val="center"/>
            <w:hideMark/>
          </w:tcPr>
          <w:p w14:paraId="6F1C6426"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2F3AF78C"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04378583"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7342EF" w:rsidRPr="00E77B24" w14:paraId="28056DC8" w14:textId="77777777" w:rsidTr="00206DF9">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4AB04649"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60" w:type="dxa"/>
            <w:tcBorders>
              <w:top w:val="nil"/>
              <w:left w:val="nil"/>
              <w:bottom w:val="single" w:sz="8" w:space="0" w:color="auto"/>
              <w:right w:val="single" w:sz="8" w:space="0" w:color="auto"/>
            </w:tcBorders>
            <w:shd w:val="clear" w:color="auto" w:fill="auto"/>
            <w:vAlign w:val="center"/>
            <w:hideMark/>
          </w:tcPr>
          <w:p w14:paraId="67854685"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7EEF3AA6"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14:paraId="3AA9E672"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22FA6BDF"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7C091649"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83" w:type="dxa"/>
            <w:tcBorders>
              <w:top w:val="nil"/>
              <w:left w:val="nil"/>
              <w:bottom w:val="single" w:sz="8" w:space="0" w:color="auto"/>
              <w:right w:val="single" w:sz="8" w:space="0" w:color="auto"/>
            </w:tcBorders>
            <w:shd w:val="clear" w:color="auto" w:fill="auto"/>
            <w:vAlign w:val="center"/>
            <w:hideMark/>
          </w:tcPr>
          <w:p w14:paraId="03A8EB47"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90" w:type="dxa"/>
            <w:tcBorders>
              <w:top w:val="nil"/>
              <w:left w:val="nil"/>
              <w:bottom w:val="single" w:sz="8" w:space="0" w:color="auto"/>
              <w:right w:val="single" w:sz="8" w:space="0" w:color="auto"/>
            </w:tcBorders>
            <w:shd w:val="clear" w:color="auto" w:fill="auto"/>
            <w:vAlign w:val="center"/>
            <w:hideMark/>
          </w:tcPr>
          <w:p w14:paraId="0256C6E8"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56196A07"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342EF" w:rsidRPr="00E77B24" w14:paraId="78275F6C" w14:textId="77777777" w:rsidTr="00206DF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35156F6"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EF0E03">
              <w:rPr>
                <w:rFonts w:ascii="Times New Roman" w:hAnsi="Times New Roman"/>
                <w:color w:val="000000"/>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hideMark/>
          </w:tcPr>
          <w:p w14:paraId="12821C3F" w14:textId="77777777" w:rsidR="007342EF" w:rsidRPr="00E77B24" w:rsidRDefault="007342EF" w:rsidP="00206D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N-336 </w:t>
            </w:r>
            <w:r w:rsidRPr="00EF0E03">
              <w:rPr>
                <w:rFonts w:ascii="Times New Roman" w:hAnsi="Times New Roman"/>
                <w:color w:val="000000"/>
                <w:sz w:val="20"/>
                <w:szCs w:val="20"/>
              </w:rPr>
              <w:t>Request for Hearing on a Decision in Naturalization Proceedings (Under Section 336 of the INA)</w:t>
            </w:r>
            <w:r>
              <w:rPr>
                <w:rFonts w:ascii="Times New Roman" w:hAnsi="Times New Roman"/>
                <w:color w:val="000000"/>
                <w:sz w:val="20"/>
                <w:szCs w:val="20"/>
              </w:rPr>
              <w:t xml:space="preserve"> – Paper file</w:t>
            </w:r>
          </w:p>
        </w:tc>
        <w:tc>
          <w:tcPr>
            <w:tcW w:w="1239" w:type="dxa"/>
            <w:tcBorders>
              <w:top w:val="nil"/>
              <w:left w:val="nil"/>
              <w:bottom w:val="single" w:sz="8" w:space="0" w:color="auto"/>
              <w:right w:val="single" w:sz="8" w:space="0" w:color="auto"/>
            </w:tcBorders>
            <w:shd w:val="clear" w:color="auto" w:fill="auto"/>
            <w:vAlign w:val="center"/>
            <w:hideMark/>
          </w:tcPr>
          <w:p w14:paraId="2482608D" w14:textId="77777777" w:rsidR="007342EF" w:rsidRPr="00E77B24" w:rsidRDefault="007342EF" w:rsidP="00206D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4,500</w:t>
            </w:r>
            <w:r w:rsidRPr="00E77B24">
              <w:rPr>
                <w:rFonts w:ascii="Times New Roman" w:hAnsi="Times New Roman"/>
                <w:color w:val="000000"/>
                <w:sz w:val="20"/>
                <w:szCs w:val="20"/>
              </w:rPr>
              <w:t> </w:t>
            </w:r>
          </w:p>
        </w:tc>
        <w:tc>
          <w:tcPr>
            <w:tcW w:w="1161" w:type="dxa"/>
            <w:tcBorders>
              <w:top w:val="nil"/>
              <w:left w:val="nil"/>
              <w:bottom w:val="single" w:sz="8" w:space="0" w:color="auto"/>
              <w:right w:val="single" w:sz="8" w:space="0" w:color="auto"/>
            </w:tcBorders>
            <w:shd w:val="clear" w:color="auto" w:fill="auto"/>
            <w:vAlign w:val="center"/>
            <w:hideMark/>
          </w:tcPr>
          <w:p w14:paraId="38BEB586" w14:textId="77777777" w:rsidR="007342EF" w:rsidRPr="00E77B24" w:rsidRDefault="007342EF" w:rsidP="00206D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0746A748" w14:textId="77777777" w:rsidR="007342EF" w:rsidRPr="00E77B24" w:rsidRDefault="007342EF" w:rsidP="00206DF9">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4,500</w:t>
            </w:r>
            <w:r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auto" w:fill="auto"/>
            <w:vAlign w:val="center"/>
            <w:hideMark/>
          </w:tcPr>
          <w:p w14:paraId="3C8C2137"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2.75</w:t>
            </w:r>
          </w:p>
        </w:tc>
        <w:tc>
          <w:tcPr>
            <w:tcW w:w="1283" w:type="dxa"/>
            <w:tcBorders>
              <w:top w:val="nil"/>
              <w:left w:val="nil"/>
              <w:bottom w:val="single" w:sz="8" w:space="0" w:color="auto"/>
              <w:right w:val="single" w:sz="8" w:space="0" w:color="auto"/>
            </w:tcBorders>
            <w:shd w:val="clear" w:color="auto" w:fill="auto"/>
            <w:vAlign w:val="center"/>
            <w:hideMark/>
          </w:tcPr>
          <w:p w14:paraId="66E30D53" w14:textId="77777777" w:rsidR="007342EF" w:rsidRPr="00810C14" w:rsidRDefault="007342EF" w:rsidP="00206DF9">
            <w:pPr>
              <w:widowControl/>
              <w:autoSpaceDE/>
              <w:autoSpaceDN/>
              <w:adjustRightInd/>
              <w:jc w:val="center"/>
              <w:rPr>
                <w:rFonts w:ascii="Times New Roman" w:hAnsi="Times New Roman"/>
                <w:color w:val="000000"/>
                <w:sz w:val="20"/>
                <w:szCs w:val="20"/>
              </w:rPr>
            </w:pPr>
            <w:r w:rsidRPr="00810C14">
              <w:rPr>
                <w:rFonts w:ascii="Times New Roman" w:hAnsi="Times New Roman"/>
                <w:color w:val="000000"/>
                <w:sz w:val="20"/>
                <w:szCs w:val="20"/>
              </w:rPr>
              <w:t>12,375.00</w:t>
            </w:r>
          </w:p>
        </w:tc>
        <w:tc>
          <w:tcPr>
            <w:tcW w:w="990" w:type="dxa"/>
            <w:tcBorders>
              <w:top w:val="nil"/>
              <w:left w:val="nil"/>
              <w:bottom w:val="single" w:sz="8" w:space="0" w:color="auto"/>
              <w:right w:val="single" w:sz="8" w:space="0" w:color="auto"/>
            </w:tcBorders>
            <w:shd w:val="clear" w:color="auto" w:fill="auto"/>
            <w:vAlign w:val="center"/>
            <w:hideMark/>
          </w:tcPr>
          <w:p w14:paraId="2F831AE5" w14:textId="77777777" w:rsidR="007342EF" w:rsidRPr="005409BD" w:rsidRDefault="007342EF" w:rsidP="00206DF9">
            <w:pPr>
              <w:widowControl/>
              <w:autoSpaceDE/>
              <w:autoSpaceDN/>
              <w:adjustRightInd/>
              <w:jc w:val="center"/>
              <w:rPr>
                <w:rFonts w:ascii="Times New Roman" w:hAnsi="Times New Roman"/>
                <w:color w:val="FF0000"/>
                <w:sz w:val="20"/>
                <w:szCs w:val="20"/>
              </w:rPr>
            </w:pPr>
            <w:r w:rsidRPr="005409BD">
              <w:rPr>
                <w:rFonts w:ascii="Times New Roman" w:hAnsi="Times New Roman"/>
                <w:color w:val="000000"/>
                <w:sz w:val="20"/>
                <w:szCs w:val="20"/>
              </w:rPr>
              <w:t>$35.78</w:t>
            </w:r>
          </w:p>
        </w:tc>
        <w:tc>
          <w:tcPr>
            <w:tcW w:w="1220" w:type="dxa"/>
            <w:tcBorders>
              <w:top w:val="nil"/>
              <w:left w:val="nil"/>
              <w:bottom w:val="single" w:sz="8" w:space="0" w:color="auto"/>
              <w:right w:val="single" w:sz="8" w:space="0" w:color="auto"/>
            </w:tcBorders>
            <w:shd w:val="clear" w:color="auto" w:fill="auto"/>
            <w:vAlign w:val="center"/>
            <w:hideMark/>
          </w:tcPr>
          <w:p w14:paraId="53AB92B0" w14:textId="77777777" w:rsidR="007342EF" w:rsidRPr="005409BD" w:rsidRDefault="007342EF" w:rsidP="00206DF9">
            <w:pPr>
              <w:widowControl/>
              <w:autoSpaceDE/>
              <w:autoSpaceDN/>
              <w:adjustRightInd/>
              <w:jc w:val="center"/>
              <w:rPr>
                <w:rFonts w:ascii="Times New Roman" w:hAnsi="Times New Roman"/>
                <w:color w:val="000000"/>
                <w:sz w:val="20"/>
                <w:szCs w:val="20"/>
              </w:rPr>
            </w:pPr>
            <w:r w:rsidRPr="005409BD">
              <w:rPr>
                <w:rFonts w:ascii="Times New Roman" w:hAnsi="Times New Roman"/>
                <w:color w:val="000000"/>
                <w:sz w:val="20"/>
                <w:szCs w:val="20"/>
              </w:rPr>
              <w:t>$442,775</w:t>
            </w:r>
          </w:p>
        </w:tc>
      </w:tr>
      <w:tr w:rsidR="007342EF" w:rsidRPr="00E77B24" w14:paraId="029C2D87" w14:textId="77777777" w:rsidTr="00206DF9">
        <w:trPr>
          <w:trHeight w:val="2374"/>
        </w:trPr>
        <w:tc>
          <w:tcPr>
            <w:tcW w:w="1180" w:type="dxa"/>
            <w:tcBorders>
              <w:top w:val="nil"/>
              <w:left w:val="single" w:sz="8" w:space="0" w:color="auto"/>
              <w:bottom w:val="single" w:sz="8" w:space="0" w:color="auto"/>
              <w:right w:val="single" w:sz="8" w:space="0" w:color="auto"/>
            </w:tcBorders>
            <w:shd w:val="clear" w:color="auto" w:fill="auto"/>
            <w:vAlign w:val="center"/>
          </w:tcPr>
          <w:p w14:paraId="1984AB3F"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F0E03">
              <w:rPr>
                <w:rFonts w:ascii="Times New Roman" w:hAnsi="Times New Roman"/>
                <w:color w:val="000000"/>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tcPr>
          <w:p w14:paraId="11AA50DA" w14:textId="77777777" w:rsidR="007342EF" w:rsidRPr="00E77B24" w:rsidRDefault="007342EF" w:rsidP="00206D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N-336 </w:t>
            </w:r>
            <w:r w:rsidRPr="00EF0E03">
              <w:rPr>
                <w:rFonts w:ascii="Times New Roman" w:hAnsi="Times New Roman"/>
                <w:color w:val="000000"/>
                <w:sz w:val="20"/>
                <w:szCs w:val="20"/>
              </w:rPr>
              <w:t>Request for Hearing on a Decision in Naturalization Proceedings (Under Section 336 of the INA)</w:t>
            </w:r>
            <w:r w:rsidRPr="00E77B24">
              <w:rPr>
                <w:rFonts w:ascii="Times New Roman" w:hAnsi="Times New Roman"/>
                <w:color w:val="000000"/>
                <w:sz w:val="20"/>
                <w:szCs w:val="20"/>
              </w:rPr>
              <w:t> </w:t>
            </w:r>
            <w:r>
              <w:rPr>
                <w:rFonts w:ascii="Times New Roman" w:hAnsi="Times New Roman"/>
                <w:color w:val="000000"/>
                <w:sz w:val="20"/>
                <w:szCs w:val="20"/>
              </w:rPr>
              <w:t>– E-file</w:t>
            </w:r>
          </w:p>
        </w:tc>
        <w:tc>
          <w:tcPr>
            <w:tcW w:w="1239" w:type="dxa"/>
            <w:tcBorders>
              <w:top w:val="nil"/>
              <w:left w:val="nil"/>
              <w:bottom w:val="single" w:sz="8" w:space="0" w:color="auto"/>
              <w:right w:val="single" w:sz="8" w:space="0" w:color="auto"/>
            </w:tcBorders>
            <w:shd w:val="clear" w:color="auto" w:fill="auto"/>
            <w:vAlign w:val="center"/>
          </w:tcPr>
          <w:p w14:paraId="4DEC812E" w14:textId="77777777" w:rsidR="007342EF" w:rsidRPr="00E77B24" w:rsidRDefault="007342EF" w:rsidP="00206D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500</w:t>
            </w:r>
          </w:p>
        </w:tc>
        <w:tc>
          <w:tcPr>
            <w:tcW w:w="1161" w:type="dxa"/>
            <w:tcBorders>
              <w:top w:val="nil"/>
              <w:left w:val="nil"/>
              <w:bottom w:val="single" w:sz="8" w:space="0" w:color="auto"/>
              <w:right w:val="single" w:sz="8" w:space="0" w:color="auto"/>
            </w:tcBorders>
            <w:shd w:val="clear" w:color="auto" w:fill="auto"/>
            <w:vAlign w:val="center"/>
          </w:tcPr>
          <w:p w14:paraId="05248E37" w14:textId="77777777" w:rsidR="007342EF" w:rsidRPr="00E77B24" w:rsidRDefault="007342EF" w:rsidP="00206D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667098EA" w14:textId="77777777" w:rsidR="007342EF" w:rsidRPr="00E77B24" w:rsidRDefault="007342EF" w:rsidP="00206DF9">
            <w:pPr>
              <w:widowControl/>
              <w:autoSpaceDE/>
              <w:autoSpaceDN/>
              <w:adjustRightInd/>
              <w:jc w:val="center"/>
              <w:rPr>
                <w:rFonts w:ascii="Times New Roman" w:hAnsi="Times New Roman"/>
                <w:color w:val="000000"/>
                <w:sz w:val="20"/>
              </w:rPr>
            </w:pPr>
            <w:r>
              <w:rPr>
                <w:rFonts w:ascii="Times New Roman" w:hAnsi="Times New Roman"/>
                <w:color w:val="000000"/>
                <w:sz w:val="20"/>
              </w:rPr>
              <w:t>500</w:t>
            </w:r>
          </w:p>
        </w:tc>
        <w:tc>
          <w:tcPr>
            <w:tcW w:w="983" w:type="dxa"/>
            <w:tcBorders>
              <w:top w:val="nil"/>
              <w:left w:val="nil"/>
              <w:bottom w:val="single" w:sz="8" w:space="0" w:color="auto"/>
              <w:right w:val="single" w:sz="8" w:space="0" w:color="auto"/>
            </w:tcBorders>
            <w:shd w:val="clear" w:color="auto" w:fill="auto"/>
            <w:vAlign w:val="center"/>
          </w:tcPr>
          <w:p w14:paraId="08A7270C" w14:textId="77777777" w:rsidR="007342EF" w:rsidRPr="00E77B24" w:rsidRDefault="007342EF" w:rsidP="00206D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2.5</w:t>
            </w:r>
          </w:p>
        </w:tc>
        <w:tc>
          <w:tcPr>
            <w:tcW w:w="1283" w:type="dxa"/>
            <w:tcBorders>
              <w:top w:val="nil"/>
              <w:left w:val="nil"/>
              <w:bottom w:val="single" w:sz="8" w:space="0" w:color="auto"/>
              <w:right w:val="single" w:sz="8" w:space="0" w:color="auto"/>
            </w:tcBorders>
            <w:shd w:val="clear" w:color="auto" w:fill="auto"/>
            <w:vAlign w:val="center"/>
          </w:tcPr>
          <w:p w14:paraId="0F91A944" w14:textId="77777777" w:rsidR="007342EF" w:rsidRPr="00810C14" w:rsidRDefault="007342EF" w:rsidP="00206DF9">
            <w:pPr>
              <w:widowControl/>
              <w:autoSpaceDE/>
              <w:autoSpaceDN/>
              <w:adjustRightInd/>
              <w:jc w:val="center"/>
              <w:rPr>
                <w:rFonts w:ascii="Times New Roman" w:hAnsi="Times New Roman"/>
                <w:color w:val="000000"/>
                <w:sz w:val="20"/>
                <w:szCs w:val="20"/>
              </w:rPr>
            </w:pPr>
            <w:r w:rsidRPr="00810C14">
              <w:rPr>
                <w:rFonts w:ascii="Times New Roman" w:hAnsi="Times New Roman"/>
                <w:color w:val="000000"/>
                <w:sz w:val="20"/>
                <w:szCs w:val="20"/>
              </w:rPr>
              <w:t>1,250.00</w:t>
            </w:r>
          </w:p>
        </w:tc>
        <w:tc>
          <w:tcPr>
            <w:tcW w:w="990" w:type="dxa"/>
            <w:tcBorders>
              <w:top w:val="nil"/>
              <w:left w:val="nil"/>
              <w:bottom w:val="single" w:sz="8" w:space="0" w:color="auto"/>
              <w:right w:val="single" w:sz="8" w:space="0" w:color="auto"/>
            </w:tcBorders>
            <w:shd w:val="clear" w:color="auto" w:fill="auto"/>
            <w:vAlign w:val="center"/>
          </w:tcPr>
          <w:p w14:paraId="62174821" w14:textId="77777777" w:rsidR="007342EF" w:rsidRPr="005409BD" w:rsidRDefault="007342EF" w:rsidP="00206DF9">
            <w:pPr>
              <w:widowControl/>
              <w:autoSpaceDE/>
              <w:autoSpaceDN/>
              <w:adjustRightInd/>
              <w:jc w:val="center"/>
              <w:rPr>
                <w:rFonts w:ascii="Times New Roman" w:hAnsi="Times New Roman"/>
                <w:color w:val="FF0000"/>
                <w:sz w:val="20"/>
                <w:szCs w:val="20"/>
              </w:rPr>
            </w:pPr>
            <w:r w:rsidRPr="005409BD">
              <w:rPr>
                <w:rFonts w:ascii="Times New Roman" w:hAnsi="Times New Roman"/>
                <w:color w:val="000000"/>
                <w:sz w:val="20"/>
                <w:szCs w:val="20"/>
              </w:rPr>
              <w:t>$35.78</w:t>
            </w:r>
          </w:p>
        </w:tc>
        <w:tc>
          <w:tcPr>
            <w:tcW w:w="1220" w:type="dxa"/>
            <w:tcBorders>
              <w:top w:val="nil"/>
              <w:left w:val="nil"/>
              <w:bottom w:val="single" w:sz="8" w:space="0" w:color="auto"/>
              <w:right w:val="single" w:sz="8" w:space="0" w:color="auto"/>
            </w:tcBorders>
            <w:shd w:val="clear" w:color="auto" w:fill="auto"/>
            <w:vAlign w:val="center"/>
          </w:tcPr>
          <w:p w14:paraId="3236FD32" w14:textId="77777777" w:rsidR="007342EF" w:rsidRPr="005409BD" w:rsidRDefault="007342EF" w:rsidP="00206DF9">
            <w:pPr>
              <w:widowControl/>
              <w:autoSpaceDE/>
              <w:autoSpaceDN/>
              <w:adjustRightInd/>
              <w:jc w:val="center"/>
              <w:rPr>
                <w:rFonts w:ascii="Times New Roman" w:hAnsi="Times New Roman"/>
                <w:color w:val="000000"/>
                <w:sz w:val="20"/>
                <w:szCs w:val="20"/>
              </w:rPr>
            </w:pPr>
            <w:r w:rsidRPr="005409BD">
              <w:rPr>
                <w:rFonts w:ascii="Times New Roman" w:hAnsi="Times New Roman"/>
                <w:color w:val="000000"/>
                <w:sz w:val="20"/>
                <w:szCs w:val="20"/>
              </w:rPr>
              <w:t>$44,725</w:t>
            </w:r>
          </w:p>
        </w:tc>
      </w:tr>
      <w:tr w:rsidR="007342EF" w:rsidRPr="00E77B24" w14:paraId="43ABE10B" w14:textId="77777777" w:rsidTr="00206DF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C8B36A9"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14:paraId="43BCC817"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3C54EAE7"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14:paraId="20C483E0"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2E03E7B1" w14:textId="77777777" w:rsidR="007342EF" w:rsidRPr="00E77B24" w:rsidRDefault="007342EF" w:rsidP="00206DF9">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5,000</w:t>
            </w:r>
            <w:r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000000" w:fill="000000"/>
            <w:vAlign w:val="center"/>
            <w:hideMark/>
          </w:tcPr>
          <w:p w14:paraId="66DC376E"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83" w:type="dxa"/>
            <w:tcBorders>
              <w:top w:val="nil"/>
              <w:left w:val="nil"/>
              <w:bottom w:val="single" w:sz="8" w:space="0" w:color="auto"/>
              <w:right w:val="single" w:sz="8" w:space="0" w:color="auto"/>
            </w:tcBorders>
            <w:shd w:val="clear" w:color="auto" w:fill="auto"/>
            <w:vAlign w:val="center"/>
            <w:hideMark/>
          </w:tcPr>
          <w:p w14:paraId="294777C4" w14:textId="77777777" w:rsidR="007342EF" w:rsidRPr="00E77B24" w:rsidRDefault="007342EF" w:rsidP="00206D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13,625</w:t>
            </w:r>
          </w:p>
        </w:tc>
        <w:tc>
          <w:tcPr>
            <w:tcW w:w="990" w:type="dxa"/>
            <w:tcBorders>
              <w:top w:val="nil"/>
              <w:left w:val="nil"/>
              <w:bottom w:val="single" w:sz="8" w:space="0" w:color="auto"/>
              <w:right w:val="single" w:sz="8" w:space="0" w:color="auto"/>
            </w:tcBorders>
            <w:shd w:val="clear" w:color="000000" w:fill="000000"/>
            <w:vAlign w:val="center"/>
            <w:hideMark/>
          </w:tcPr>
          <w:p w14:paraId="35CA56E5" w14:textId="77777777" w:rsidR="007342EF" w:rsidRPr="00E77B24" w:rsidRDefault="007342EF" w:rsidP="00206DF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2E746DFA" w14:textId="77777777" w:rsidR="007342EF" w:rsidRPr="005409BD" w:rsidRDefault="007342EF" w:rsidP="00206DF9">
            <w:pPr>
              <w:widowControl/>
              <w:autoSpaceDE/>
              <w:autoSpaceDN/>
              <w:adjustRightInd/>
              <w:jc w:val="center"/>
              <w:rPr>
                <w:rFonts w:ascii="Times New Roman" w:hAnsi="Times New Roman"/>
                <w:color w:val="000000"/>
                <w:sz w:val="20"/>
                <w:szCs w:val="20"/>
              </w:rPr>
            </w:pPr>
            <w:r w:rsidRPr="005409BD">
              <w:rPr>
                <w:rFonts w:ascii="Times New Roman" w:hAnsi="Times New Roman"/>
                <w:color w:val="000000"/>
                <w:sz w:val="20"/>
                <w:szCs w:val="20"/>
              </w:rPr>
              <w:t>$487,500</w:t>
            </w:r>
          </w:p>
        </w:tc>
      </w:tr>
    </w:tbl>
    <w:p w14:paraId="33E538F1" w14:textId="77777777" w:rsidR="007342EF" w:rsidRPr="00914A5D" w:rsidRDefault="007342EF" w:rsidP="007342EF">
      <w:pPr>
        <w:tabs>
          <w:tab w:val="left" w:pos="-1440"/>
          <w:tab w:val="left" w:pos="1080"/>
        </w:tabs>
        <w:ind w:left="1080" w:hanging="360"/>
        <w:rPr>
          <w:rFonts w:ascii="Times New Roman" w:hAnsi="Times New Roman"/>
          <w:b/>
        </w:rPr>
      </w:pPr>
    </w:p>
    <w:p w14:paraId="7BC63623" w14:textId="77777777" w:rsidR="007342EF" w:rsidRPr="00215244" w:rsidRDefault="007342EF" w:rsidP="007342EF">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w:t>
      </w:r>
      <w:r w:rsidRPr="00EF0E03">
        <w:rPr>
          <w:rFonts w:ascii="Times New Roman" w:hAnsi="Times New Roman"/>
          <w:i/>
          <w:iCs/>
          <w:sz w:val="20"/>
          <w:szCs w:val="20"/>
        </w:rPr>
        <w:t xml:space="preserve">above Average Hourly Wage Rate is the May 2017 Bureau of Labor Statistics average wage for </w:t>
      </w:r>
      <w:r>
        <w:rPr>
          <w:rFonts w:ascii="Times New Roman" w:hAnsi="Times New Roman"/>
          <w:i/>
          <w:iCs/>
          <w:sz w:val="20"/>
          <w:szCs w:val="20"/>
        </w:rPr>
        <w:t>All Occupations</w:t>
      </w:r>
      <w:r w:rsidRPr="00EF0E03">
        <w:rPr>
          <w:rFonts w:ascii="Times New Roman" w:hAnsi="Times New Roman"/>
          <w:i/>
          <w:iCs/>
          <w:sz w:val="20"/>
          <w:szCs w:val="20"/>
        </w:rPr>
        <w:t xml:space="preserve"> of $24.34 times the wage rate benefit multiplier of 1.4</w:t>
      </w:r>
      <w:r>
        <w:rPr>
          <w:rFonts w:ascii="Times New Roman" w:hAnsi="Times New Roman"/>
          <w:i/>
          <w:iCs/>
          <w:sz w:val="20"/>
          <w:szCs w:val="20"/>
        </w:rPr>
        <w:t>7</w:t>
      </w:r>
      <w:r w:rsidRPr="00EF0E03">
        <w:rPr>
          <w:rFonts w:ascii="Times New Roman" w:hAnsi="Times New Roman"/>
          <w:i/>
          <w:iCs/>
          <w:sz w:val="20"/>
          <w:szCs w:val="20"/>
        </w:rPr>
        <w:t xml:space="preserve"> (to account for benefits provided) equaling $35.54.  The selection of “All Occupations” was chosen because respondents to this collection could be expected from any occupation.</w:t>
      </w:r>
    </w:p>
    <w:p w14:paraId="0C9043A7" w14:textId="77777777" w:rsidR="00080CE0" w:rsidRDefault="00080CE0" w:rsidP="006049A7">
      <w:pPr>
        <w:tabs>
          <w:tab w:val="left" w:pos="-1440"/>
        </w:tabs>
        <w:ind w:left="720" w:hanging="720"/>
        <w:jc w:val="both"/>
        <w:rPr>
          <w:rFonts w:ascii="Times New Roman" w:hAnsi="Times New Roman"/>
        </w:rPr>
      </w:pPr>
    </w:p>
    <w:p w14:paraId="0C9043A8"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0C9043A9" w14:textId="77777777" w:rsidR="00B27061" w:rsidRPr="00AF45F2" w:rsidRDefault="00B27061" w:rsidP="00914A5D">
      <w:pPr>
        <w:ind w:left="720"/>
        <w:rPr>
          <w:rFonts w:ascii="Times New Roman" w:hAnsi="Times New Roman"/>
          <w:b/>
        </w:rPr>
      </w:pPr>
    </w:p>
    <w:p w14:paraId="0C9043AA"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C9043AB" w14:textId="77777777" w:rsidR="00B27061" w:rsidRPr="00914A5D" w:rsidRDefault="00B27061" w:rsidP="00914A5D">
      <w:pPr>
        <w:tabs>
          <w:tab w:val="left" w:pos="1080"/>
        </w:tabs>
        <w:ind w:left="1080" w:hanging="360"/>
        <w:rPr>
          <w:rFonts w:ascii="Times New Roman" w:hAnsi="Times New Roman"/>
          <w:b/>
        </w:rPr>
      </w:pPr>
    </w:p>
    <w:p w14:paraId="0C9043A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C9043AD" w14:textId="77777777" w:rsidR="00B27061" w:rsidRPr="00914A5D" w:rsidRDefault="00B27061" w:rsidP="00914A5D">
      <w:pPr>
        <w:tabs>
          <w:tab w:val="left" w:pos="1080"/>
        </w:tabs>
        <w:ind w:left="1080" w:hanging="360"/>
        <w:rPr>
          <w:rFonts w:ascii="Times New Roman" w:hAnsi="Times New Roman"/>
          <w:b/>
        </w:rPr>
      </w:pPr>
    </w:p>
    <w:p w14:paraId="0C9043AE"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C9043AF" w14:textId="77777777" w:rsidR="001A595D" w:rsidRDefault="001A595D" w:rsidP="00914A5D">
      <w:pPr>
        <w:tabs>
          <w:tab w:val="left" w:pos="-1440"/>
        </w:tabs>
        <w:ind w:left="1440" w:hanging="720"/>
        <w:rPr>
          <w:rFonts w:ascii="Times New Roman" w:hAnsi="Times New Roman"/>
        </w:rPr>
      </w:pPr>
    </w:p>
    <w:p w14:paraId="1E246383" w14:textId="5DBF1737" w:rsidR="00EF0E03" w:rsidRDefault="00EF0E03" w:rsidP="00EF0E03">
      <w:pPr>
        <w:ind w:left="720"/>
        <w:rPr>
          <w:rFonts w:ascii="Times New Roman" w:hAnsi="Times New Roman"/>
        </w:rPr>
      </w:pPr>
      <w:r w:rsidRPr="00EF0E03">
        <w:rPr>
          <w:rFonts w:ascii="Times New Roman" w:hAnsi="Times New Roman"/>
        </w:rPr>
        <w:t>There are no capital, start-up, operational or maintenance costs associated with this collection of information.  For informational purposes only, the filing fee for Form N-</w:t>
      </w:r>
      <w:r>
        <w:rPr>
          <w:rFonts w:ascii="Times New Roman" w:hAnsi="Times New Roman"/>
        </w:rPr>
        <w:t>336 is $</w:t>
      </w:r>
      <w:r w:rsidR="00A75FEB">
        <w:rPr>
          <w:rFonts w:ascii="Times New Roman" w:hAnsi="Times New Roman"/>
        </w:rPr>
        <w:t>1,7</w:t>
      </w:r>
      <w:r w:rsidR="00974660">
        <w:rPr>
          <w:rFonts w:ascii="Times New Roman" w:hAnsi="Times New Roman"/>
        </w:rPr>
        <w:t>55.00</w:t>
      </w:r>
      <w:r w:rsidRPr="00EF0E03">
        <w:rPr>
          <w:rFonts w:ascii="Times New Roman" w:hAnsi="Times New Roman"/>
        </w:rPr>
        <w:t xml:space="preserve">. </w:t>
      </w:r>
    </w:p>
    <w:p w14:paraId="6DC7AB73" w14:textId="77777777" w:rsidR="00EF0E03" w:rsidRPr="00EF0E03" w:rsidRDefault="00EF0E03" w:rsidP="00EF0E03">
      <w:pPr>
        <w:ind w:left="720"/>
        <w:rPr>
          <w:rFonts w:ascii="Times New Roman" w:hAnsi="Times New Roman"/>
        </w:rPr>
      </w:pPr>
    </w:p>
    <w:p w14:paraId="65D7F132" w14:textId="77777777" w:rsidR="007342EF" w:rsidRPr="00EF0E03" w:rsidRDefault="007342EF" w:rsidP="007342EF">
      <w:pPr>
        <w:ind w:left="720"/>
        <w:rPr>
          <w:rFonts w:ascii="Times New Roman" w:hAnsi="Times New Roman"/>
        </w:rPr>
      </w:pPr>
      <w:r w:rsidRPr="00EF0E03">
        <w:rPr>
          <w:rFonts w:ascii="Times New Roman" w:hAnsi="Times New Roman"/>
        </w:rPr>
        <w:t>USCIS estimates that Form N-</w:t>
      </w:r>
      <w:r>
        <w:rPr>
          <w:rFonts w:ascii="Times New Roman" w:hAnsi="Times New Roman"/>
        </w:rPr>
        <w:t>336</w:t>
      </w:r>
      <w:r w:rsidRPr="00EF0E03">
        <w:rPr>
          <w:rFonts w:ascii="Times New Roman" w:hAnsi="Times New Roman"/>
        </w:rPr>
        <w:t xml:space="preserve"> respondents will incur some out of pocket costs as a result of responding to this collection of information. Costs may include payments for </w:t>
      </w:r>
      <w:r>
        <w:rPr>
          <w:rFonts w:ascii="Times New Roman" w:hAnsi="Times New Roman"/>
        </w:rPr>
        <w:t xml:space="preserve">postage, </w:t>
      </w:r>
      <w:r w:rsidRPr="00EF0E03">
        <w:rPr>
          <w:rFonts w:ascii="Times New Roman" w:hAnsi="Times New Roman"/>
        </w:rPr>
        <w:t>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w:t>
      </w:r>
      <w:r>
        <w:rPr>
          <w:rFonts w:ascii="Times New Roman" w:hAnsi="Times New Roman"/>
        </w:rPr>
        <w:t xml:space="preserve"> activities is $515 and that approximately 90 </w:t>
      </w:r>
      <w:r w:rsidRPr="00EF0E03">
        <w:rPr>
          <w:rFonts w:ascii="Times New Roman" w:hAnsi="Times New Roman"/>
        </w:rPr>
        <w:t>percent of the total respondent population may incur this cost. The estimated out of pocket cost to responden</w:t>
      </w:r>
      <w:r>
        <w:rPr>
          <w:rFonts w:ascii="Times New Roman" w:hAnsi="Times New Roman"/>
        </w:rPr>
        <w:t>ts is 5,000 multiplied by 90</w:t>
      </w:r>
      <w:r w:rsidRPr="00EF0E03">
        <w:rPr>
          <w:rFonts w:ascii="Times New Roman" w:hAnsi="Times New Roman"/>
        </w:rPr>
        <w:t xml:space="preserve"> percent multiplied by $</w:t>
      </w:r>
      <w:r>
        <w:rPr>
          <w:rFonts w:ascii="Times New Roman" w:hAnsi="Times New Roman"/>
        </w:rPr>
        <w:t>515</w:t>
      </w:r>
      <w:r w:rsidRPr="00EF0E03">
        <w:rPr>
          <w:rFonts w:ascii="Times New Roman" w:hAnsi="Times New Roman"/>
        </w:rPr>
        <w:t>, which equals $</w:t>
      </w:r>
      <w:r w:rsidRPr="00CB7D56">
        <w:rPr>
          <w:rFonts w:ascii="Times New Roman" w:hAnsi="Times New Roman"/>
        </w:rPr>
        <w:t>2,317,500.00</w:t>
      </w:r>
      <w:r w:rsidRPr="00EF0E03">
        <w:rPr>
          <w:rFonts w:ascii="Times New Roman" w:hAnsi="Times New Roman"/>
        </w:rPr>
        <w:t xml:space="preserve">. </w:t>
      </w:r>
    </w:p>
    <w:p w14:paraId="0C9043B3" w14:textId="77777777" w:rsidR="00B27061" w:rsidRPr="00AF45F2" w:rsidRDefault="00B27061" w:rsidP="00914A5D">
      <w:pPr>
        <w:ind w:left="1440" w:hanging="720"/>
        <w:rPr>
          <w:rFonts w:ascii="Times New Roman" w:hAnsi="Times New Roman"/>
        </w:rPr>
      </w:pPr>
    </w:p>
    <w:p w14:paraId="0C9043B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C9043B5" w14:textId="77777777" w:rsidR="001A595D" w:rsidRPr="005B6129" w:rsidRDefault="001A595D" w:rsidP="00914A5D">
      <w:pPr>
        <w:tabs>
          <w:tab w:val="left" w:pos="-1440"/>
        </w:tabs>
        <w:ind w:left="720"/>
        <w:rPr>
          <w:rFonts w:ascii="Times New Roman" w:hAnsi="Times New Roman"/>
        </w:rPr>
      </w:pPr>
    </w:p>
    <w:p w14:paraId="1BB2179B" w14:textId="2C90F3D2" w:rsidR="007342EF" w:rsidRDefault="007342EF" w:rsidP="007342EF">
      <w:pPr>
        <w:tabs>
          <w:tab w:val="left" w:pos="-1440"/>
        </w:tabs>
        <w:ind w:left="720"/>
        <w:rPr>
          <w:rFonts w:ascii="Times New Roman" w:hAnsi="Times New Roman"/>
        </w:rPr>
      </w:pPr>
      <w:r w:rsidRPr="00EF0E0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The filing fee for Form N-</w:t>
      </w:r>
      <w:r>
        <w:rPr>
          <w:rFonts w:ascii="Times New Roman" w:hAnsi="Times New Roman"/>
        </w:rPr>
        <w:t>336</w:t>
      </w:r>
      <w:r w:rsidRPr="00EF0E03">
        <w:rPr>
          <w:rFonts w:ascii="Times New Roman" w:hAnsi="Times New Roman"/>
        </w:rPr>
        <w:t xml:space="preserve"> is $</w:t>
      </w:r>
      <w:r>
        <w:rPr>
          <w:rFonts w:ascii="Times New Roman" w:hAnsi="Times New Roman"/>
        </w:rPr>
        <w:t xml:space="preserve">1,755. </w:t>
      </w:r>
      <w:r w:rsidRPr="00EF0E03">
        <w:rPr>
          <w:rFonts w:ascii="Times New Roman" w:hAnsi="Times New Roman"/>
        </w:rPr>
        <w:t>The total estimated cost to the Federal government is calculated by multiplying $</w:t>
      </w:r>
      <w:r>
        <w:rPr>
          <w:rFonts w:ascii="Times New Roman" w:hAnsi="Times New Roman"/>
        </w:rPr>
        <w:t>1,755</w:t>
      </w:r>
      <w:r w:rsidRPr="00EF0E03">
        <w:rPr>
          <w:rFonts w:ascii="Times New Roman" w:hAnsi="Times New Roman"/>
        </w:rPr>
        <w:t xml:space="preserve"> by the estimated total number of respondents (</w:t>
      </w:r>
      <w:r>
        <w:rPr>
          <w:rFonts w:ascii="Times New Roman" w:hAnsi="Times New Roman"/>
        </w:rPr>
        <w:t>5,000</w:t>
      </w:r>
      <w:r w:rsidRPr="00EF0E03">
        <w:rPr>
          <w:rFonts w:ascii="Times New Roman" w:hAnsi="Times New Roman"/>
        </w:rPr>
        <w:t xml:space="preserve">), which equals </w:t>
      </w:r>
      <w:r w:rsidRPr="00AF16B1">
        <w:rPr>
          <w:rFonts w:ascii="Times New Roman" w:hAnsi="Times New Roman"/>
          <w:b/>
        </w:rPr>
        <w:t>$</w:t>
      </w:r>
      <w:r>
        <w:rPr>
          <w:rFonts w:ascii="Times New Roman" w:hAnsi="Times New Roman"/>
          <w:b/>
        </w:rPr>
        <w:t>8,7750,000</w:t>
      </w:r>
      <w:r>
        <w:rPr>
          <w:rFonts w:ascii="Times New Roman" w:hAnsi="Times New Roman"/>
        </w:rPr>
        <w:t>.</w:t>
      </w:r>
    </w:p>
    <w:p w14:paraId="0C9043B7" w14:textId="0FD93539" w:rsidR="006C79B6" w:rsidRDefault="006C79B6" w:rsidP="00AF16B1">
      <w:pPr>
        <w:tabs>
          <w:tab w:val="left" w:pos="-1440"/>
        </w:tabs>
        <w:rPr>
          <w:rFonts w:ascii="Times New Roman" w:hAnsi="Times New Roman"/>
        </w:rPr>
      </w:pPr>
    </w:p>
    <w:p w14:paraId="74BBD00C" w14:textId="77777777" w:rsidR="00EF0E03" w:rsidRPr="00EF0E03" w:rsidRDefault="00EF0E03" w:rsidP="00EF0E03">
      <w:pPr>
        <w:tabs>
          <w:tab w:val="left" w:pos="-1440"/>
        </w:tabs>
        <w:ind w:left="720"/>
        <w:rPr>
          <w:rFonts w:ascii="Times New Roman" w:hAnsi="Times New Roman"/>
        </w:rPr>
      </w:pPr>
    </w:p>
    <w:p w14:paraId="0C9043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C9043B9"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0C9043C3"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C9043B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C9043B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C9043B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C9043B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C9043B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C9043BF"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C9043C0" w14:textId="77777777" w:rsidR="0063778A" w:rsidRDefault="0063778A" w:rsidP="00FD21A4">
            <w:pPr>
              <w:widowControl/>
              <w:autoSpaceDE/>
              <w:autoSpaceDN/>
              <w:adjustRightInd/>
              <w:jc w:val="center"/>
              <w:rPr>
                <w:rFonts w:ascii="Times New Roman" w:hAnsi="Times New Roman"/>
                <w:b/>
                <w:bCs/>
                <w:color w:val="000000"/>
              </w:rPr>
            </w:pPr>
          </w:p>
          <w:p w14:paraId="0C9043C1"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C9043C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7342EF" w:rsidRPr="00920D27" w14:paraId="0C9043CB"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C9043C4" w14:textId="7A2ED52A" w:rsidR="007342EF" w:rsidRPr="00920D27" w:rsidRDefault="007342EF" w:rsidP="007342EF">
            <w:pPr>
              <w:widowControl/>
              <w:autoSpaceDE/>
              <w:autoSpaceDN/>
              <w:adjustRightInd/>
              <w:jc w:val="center"/>
              <w:rPr>
                <w:rFonts w:ascii="Times New Roman" w:hAnsi="Times New Roman"/>
                <w:color w:val="000000"/>
              </w:rPr>
            </w:pPr>
            <w:r>
              <w:rPr>
                <w:rFonts w:ascii="Times New Roman" w:hAnsi="Times New Roman"/>
                <w:color w:val="000000"/>
              </w:rPr>
              <w:t>N-336 (Paper)</w:t>
            </w:r>
          </w:p>
        </w:tc>
        <w:tc>
          <w:tcPr>
            <w:tcW w:w="1310" w:type="dxa"/>
            <w:tcBorders>
              <w:top w:val="nil"/>
              <w:left w:val="nil"/>
              <w:bottom w:val="single" w:sz="8" w:space="0" w:color="auto"/>
              <w:right w:val="single" w:sz="8" w:space="0" w:color="auto"/>
            </w:tcBorders>
            <w:shd w:val="clear" w:color="auto" w:fill="auto"/>
            <w:vAlign w:val="center"/>
            <w:hideMark/>
          </w:tcPr>
          <w:p w14:paraId="0C9043C5" w14:textId="77777777" w:rsidR="007342EF" w:rsidRPr="00920D27" w:rsidRDefault="007342EF" w:rsidP="007342E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9043C6" w14:textId="77777777" w:rsidR="007342EF" w:rsidRPr="00920D27" w:rsidRDefault="007342EF" w:rsidP="007342E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C9043C7" w14:textId="77777777" w:rsidR="007342EF" w:rsidRPr="00920D27" w:rsidRDefault="007342EF" w:rsidP="007342E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C9043C8" w14:textId="51306758" w:rsidR="007342EF" w:rsidRPr="00920D27" w:rsidRDefault="007342EF" w:rsidP="007342EF">
            <w:pPr>
              <w:widowControl/>
              <w:autoSpaceDE/>
              <w:autoSpaceDN/>
              <w:adjustRightInd/>
              <w:jc w:val="center"/>
              <w:rPr>
                <w:rFonts w:ascii="Times New Roman" w:hAnsi="Times New Roman"/>
                <w:color w:val="000000"/>
              </w:rPr>
            </w:pPr>
            <w:r w:rsidRPr="00C90FB6">
              <w:rPr>
                <w:rFonts w:ascii="Times New Roman" w:hAnsi="Times New Roman"/>
              </w:rPr>
              <w:t>12,375</w:t>
            </w:r>
          </w:p>
        </w:tc>
        <w:tc>
          <w:tcPr>
            <w:tcW w:w="1430" w:type="dxa"/>
            <w:tcBorders>
              <w:top w:val="nil"/>
              <w:left w:val="nil"/>
              <w:bottom w:val="single" w:sz="8" w:space="0" w:color="auto"/>
              <w:right w:val="single" w:sz="8" w:space="0" w:color="auto"/>
            </w:tcBorders>
            <w:shd w:val="clear" w:color="auto" w:fill="auto"/>
            <w:vAlign w:val="center"/>
            <w:hideMark/>
          </w:tcPr>
          <w:p w14:paraId="0C9043C9" w14:textId="2BD786BE" w:rsidR="007342EF" w:rsidRPr="00920D27" w:rsidRDefault="007342EF" w:rsidP="007342EF">
            <w:pPr>
              <w:widowControl/>
              <w:autoSpaceDE/>
              <w:autoSpaceDN/>
              <w:adjustRightInd/>
              <w:jc w:val="center"/>
              <w:rPr>
                <w:rFonts w:ascii="Times New Roman" w:hAnsi="Times New Roman"/>
                <w:color w:val="000000"/>
              </w:rPr>
            </w:pPr>
            <w:r w:rsidRPr="00C90FB6">
              <w:rPr>
                <w:rFonts w:ascii="Times New Roman" w:hAnsi="Times New Roman"/>
              </w:rPr>
              <w:t>12,375</w:t>
            </w:r>
          </w:p>
        </w:tc>
        <w:tc>
          <w:tcPr>
            <w:tcW w:w="1282" w:type="dxa"/>
            <w:tcBorders>
              <w:top w:val="nil"/>
              <w:left w:val="nil"/>
              <w:bottom w:val="single" w:sz="8" w:space="0" w:color="auto"/>
              <w:right w:val="single" w:sz="8" w:space="0" w:color="auto"/>
            </w:tcBorders>
            <w:shd w:val="clear" w:color="auto" w:fill="auto"/>
            <w:vAlign w:val="center"/>
            <w:hideMark/>
          </w:tcPr>
          <w:p w14:paraId="0C9043CA" w14:textId="7A86A55F" w:rsidR="007342EF" w:rsidRPr="00920D27" w:rsidRDefault="007342EF" w:rsidP="007342EF">
            <w:pPr>
              <w:widowControl/>
              <w:autoSpaceDE/>
              <w:autoSpaceDN/>
              <w:adjustRightInd/>
              <w:jc w:val="center"/>
              <w:rPr>
                <w:rFonts w:ascii="Times New Roman" w:hAnsi="Times New Roman"/>
                <w:color w:val="000000"/>
              </w:rPr>
            </w:pPr>
            <w:r>
              <w:rPr>
                <w:rFonts w:ascii="Times New Roman" w:hAnsi="Times New Roman"/>
                <w:color w:val="000000"/>
              </w:rPr>
              <w:t>0</w:t>
            </w:r>
          </w:p>
        </w:tc>
      </w:tr>
      <w:tr w:rsidR="007342EF" w:rsidRPr="00BE4823" w14:paraId="0C9043D3"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C9043CC" w14:textId="235DC308" w:rsidR="007342EF" w:rsidRPr="00BE4823" w:rsidRDefault="007342EF" w:rsidP="007342EF">
            <w:pPr>
              <w:widowControl/>
              <w:autoSpaceDE/>
              <w:autoSpaceDN/>
              <w:adjustRightInd/>
              <w:jc w:val="center"/>
              <w:rPr>
                <w:rFonts w:ascii="Times New Roman" w:hAnsi="Times New Roman"/>
                <w:bCs/>
                <w:color w:val="000000"/>
              </w:rPr>
            </w:pPr>
            <w:r>
              <w:rPr>
                <w:rFonts w:ascii="Times New Roman" w:hAnsi="Times New Roman"/>
                <w:bCs/>
                <w:color w:val="000000"/>
              </w:rPr>
              <w:t>N-336 (e-File)</w:t>
            </w:r>
          </w:p>
        </w:tc>
        <w:tc>
          <w:tcPr>
            <w:tcW w:w="1310" w:type="dxa"/>
            <w:tcBorders>
              <w:top w:val="nil"/>
              <w:left w:val="nil"/>
              <w:bottom w:val="single" w:sz="8" w:space="0" w:color="auto"/>
              <w:right w:val="single" w:sz="8" w:space="0" w:color="auto"/>
            </w:tcBorders>
            <w:shd w:val="clear" w:color="auto" w:fill="auto"/>
            <w:vAlign w:val="center"/>
          </w:tcPr>
          <w:p w14:paraId="0C9043CD" w14:textId="77777777" w:rsidR="007342EF" w:rsidRPr="00BE4823" w:rsidRDefault="007342EF" w:rsidP="007342EF">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C9043CE" w14:textId="77777777" w:rsidR="007342EF" w:rsidRPr="00BE4823" w:rsidRDefault="007342EF" w:rsidP="007342EF">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C9043CF" w14:textId="77777777" w:rsidR="007342EF" w:rsidRPr="00BE4823" w:rsidRDefault="007342EF" w:rsidP="007342EF">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C9043D0" w14:textId="48F98691" w:rsidR="007342EF" w:rsidRPr="00BE4823" w:rsidRDefault="007342EF" w:rsidP="007342EF">
            <w:pPr>
              <w:widowControl/>
              <w:autoSpaceDE/>
              <w:autoSpaceDN/>
              <w:adjustRightInd/>
              <w:jc w:val="center"/>
              <w:rPr>
                <w:rFonts w:ascii="Times New Roman" w:hAnsi="Times New Roman"/>
                <w:bCs/>
                <w:color w:val="000000"/>
              </w:rPr>
            </w:pPr>
            <w:r w:rsidRPr="00C90FB6">
              <w:rPr>
                <w:rFonts w:ascii="Times New Roman" w:hAnsi="Times New Roman"/>
              </w:rPr>
              <w:t>1,250</w:t>
            </w:r>
          </w:p>
        </w:tc>
        <w:tc>
          <w:tcPr>
            <w:tcW w:w="1430" w:type="dxa"/>
            <w:tcBorders>
              <w:top w:val="nil"/>
              <w:left w:val="nil"/>
              <w:bottom w:val="single" w:sz="8" w:space="0" w:color="auto"/>
              <w:right w:val="single" w:sz="8" w:space="0" w:color="auto"/>
            </w:tcBorders>
            <w:shd w:val="clear" w:color="auto" w:fill="auto"/>
            <w:vAlign w:val="center"/>
          </w:tcPr>
          <w:p w14:paraId="0C9043D1" w14:textId="0658F82D" w:rsidR="007342EF" w:rsidRPr="00BE4823" w:rsidRDefault="007342EF" w:rsidP="007342EF">
            <w:pPr>
              <w:widowControl/>
              <w:autoSpaceDE/>
              <w:autoSpaceDN/>
              <w:adjustRightInd/>
              <w:jc w:val="center"/>
              <w:rPr>
                <w:rFonts w:ascii="Times New Roman" w:hAnsi="Times New Roman"/>
                <w:bCs/>
                <w:color w:val="000000"/>
              </w:rPr>
            </w:pPr>
            <w:r w:rsidRPr="00C90FB6">
              <w:rPr>
                <w:rFonts w:ascii="Times New Roman" w:hAnsi="Times New Roman"/>
              </w:rPr>
              <w:t>1,250</w:t>
            </w:r>
          </w:p>
        </w:tc>
        <w:tc>
          <w:tcPr>
            <w:tcW w:w="1282" w:type="dxa"/>
            <w:tcBorders>
              <w:top w:val="nil"/>
              <w:left w:val="nil"/>
              <w:bottom w:val="single" w:sz="8" w:space="0" w:color="auto"/>
              <w:right w:val="single" w:sz="8" w:space="0" w:color="auto"/>
            </w:tcBorders>
            <w:shd w:val="clear" w:color="auto" w:fill="auto"/>
            <w:vAlign w:val="center"/>
          </w:tcPr>
          <w:p w14:paraId="0C9043D2" w14:textId="55939783" w:rsidR="007342EF" w:rsidRPr="00BE4823" w:rsidRDefault="007342EF" w:rsidP="007342EF">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7342EF" w:rsidRPr="00920D27" w14:paraId="0C9043DB"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C9043D4" w14:textId="4B831E7E" w:rsidR="007342EF" w:rsidRPr="00920D27" w:rsidRDefault="007342EF" w:rsidP="007342E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C9043D5" w14:textId="77777777" w:rsidR="007342EF" w:rsidRPr="00920D27" w:rsidRDefault="007342EF" w:rsidP="007342E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9043D6" w14:textId="77777777" w:rsidR="007342EF" w:rsidRPr="00920D27" w:rsidRDefault="007342EF" w:rsidP="007342E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C9043D7" w14:textId="77777777" w:rsidR="007342EF" w:rsidRPr="00920D27" w:rsidRDefault="007342EF" w:rsidP="007342E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C9043D8" w14:textId="27AC3C39" w:rsidR="007342EF" w:rsidRPr="00920D27" w:rsidRDefault="007342EF" w:rsidP="007342EF">
            <w:pPr>
              <w:widowControl/>
              <w:autoSpaceDE/>
              <w:autoSpaceDN/>
              <w:adjustRightInd/>
              <w:jc w:val="center"/>
              <w:rPr>
                <w:rFonts w:ascii="Times New Roman" w:hAnsi="Times New Roman"/>
                <w:b/>
                <w:bCs/>
                <w:color w:val="000000"/>
              </w:rPr>
            </w:pPr>
            <w:r w:rsidRPr="00C90FB6">
              <w:rPr>
                <w:rFonts w:ascii="Times New Roman" w:hAnsi="Times New Roman"/>
                <w:b/>
              </w:rPr>
              <w:t>13,625.00</w:t>
            </w:r>
          </w:p>
        </w:tc>
        <w:tc>
          <w:tcPr>
            <w:tcW w:w="1430" w:type="dxa"/>
            <w:tcBorders>
              <w:top w:val="nil"/>
              <w:left w:val="nil"/>
              <w:bottom w:val="single" w:sz="8" w:space="0" w:color="auto"/>
              <w:right w:val="single" w:sz="8" w:space="0" w:color="auto"/>
            </w:tcBorders>
            <w:shd w:val="clear" w:color="auto" w:fill="auto"/>
            <w:vAlign w:val="center"/>
            <w:hideMark/>
          </w:tcPr>
          <w:p w14:paraId="0C9043D9" w14:textId="1E357EF6" w:rsidR="007342EF" w:rsidRPr="00920D27" w:rsidRDefault="007342EF" w:rsidP="007342EF">
            <w:pPr>
              <w:widowControl/>
              <w:autoSpaceDE/>
              <w:autoSpaceDN/>
              <w:adjustRightInd/>
              <w:jc w:val="center"/>
              <w:rPr>
                <w:rFonts w:ascii="Times New Roman" w:hAnsi="Times New Roman"/>
                <w:b/>
                <w:bCs/>
                <w:color w:val="000000"/>
              </w:rPr>
            </w:pPr>
            <w:r w:rsidRPr="00C90FB6">
              <w:rPr>
                <w:rFonts w:ascii="Times New Roman" w:hAnsi="Times New Roman"/>
                <w:b/>
              </w:rPr>
              <w:t>13,625.00</w:t>
            </w:r>
          </w:p>
        </w:tc>
        <w:tc>
          <w:tcPr>
            <w:tcW w:w="1282" w:type="dxa"/>
            <w:tcBorders>
              <w:top w:val="nil"/>
              <w:left w:val="nil"/>
              <w:bottom w:val="single" w:sz="8" w:space="0" w:color="auto"/>
              <w:right w:val="single" w:sz="8" w:space="0" w:color="auto"/>
            </w:tcBorders>
            <w:shd w:val="clear" w:color="auto" w:fill="auto"/>
            <w:vAlign w:val="center"/>
            <w:hideMark/>
          </w:tcPr>
          <w:p w14:paraId="0C9043DA" w14:textId="485A927A" w:rsidR="007342EF" w:rsidRPr="00920D27" w:rsidRDefault="007342EF" w:rsidP="007342E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0C9043DC" w14:textId="77777777" w:rsidR="008A4764" w:rsidRDefault="008A4764" w:rsidP="00914A5D">
      <w:pPr>
        <w:tabs>
          <w:tab w:val="left" w:pos="-1440"/>
        </w:tabs>
        <w:ind w:left="720"/>
        <w:rPr>
          <w:rFonts w:ascii="Times New Roman" w:hAnsi="Times New Roman"/>
          <w:color w:val="FF0000"/>
        </w:rPr>
      </w:pPr>
    </w:p>
    <w:p w14:paraId="0C9043DE" w14:textId="0E9A59DE" w:rsidR="001A595D" w:rsidRPr="008A4764" w:rsidRDefault="007342EF" w:rsidP="007342EF">
      <w:pPr>
        <w:tabs>
          <w:tab w:val="left" w:pos="-1440"/>
        </w:tabs>
        <w:rPr>
          <w:rFonts w:ascii="Times New Roman" w:hAnsi="Times New Roman"/>
        </w:rPr>
      </w:pPr>
      <w:r>
        <w:rPr>
          <w:rFonts w:ascii="Times New Roman" w:hAnsi="Times New Roman"/>
        </w:rPr>
        <w:t>The estimated annual hour burden remained unchanged as a result of the changes proposed by the Fee NPRM.</w:t>
      </w:r>
    </w:p>
    <w:p w14:paraId="0C9043DF" w14:textId="77777777" w:rsidR="00B27061" w:rsidRDefault="00B27061" w:rsidP="00914A5D">
      <w:pPr>
        <w:ind w:left="720"/>
        <w:rPr>
          <w:rFonts w:ascii="Times New Roman" w:hAnsi="Times New Roman"/>
        </w:rPr>
      </w:pPr>
    </w:p>
    <w:tbl>
      <w:tblPr>
        <w:tblW w:w="10018" w:type="dxa"/>
        <w:tblInd w:w="93" w:type="dxa"/>
        <w:tblLook w:val="04A0" w:firstRow="1" w:lastRow="0" w:firstColumn="1" w:lastColumn="0" w:noHBand="0" w:noVBand="1"/>
      </w:tblPr>
      <w:tblGrid>
        <w:gridCol w:w="1816"/>
        <w:gridCol w:w="1310"/>
        <w:gridCol w:w="1136"/>
        <w:gridCol w:w="1282"/>
        <w:gridCol w:w="1596"/>
        <w:gridCol w:w="1596"/>
        <w:gridCol w:w="1282"/>
      </w:tblGrid>
      <w:tr w:rsidR="005B6129" w:rsidRPr="00920D27" w14:paraId="0C9043E9" w14:textId="77777777" w:rsidTr="002B102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C9043E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C9043E1"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C9043E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C9043E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96" w:type="dxa"/>
            <w:tcBorders>
              <w:top w:val="single" w:sz="8" w:space="0" w:color="auto"/>
              <w:left w:val="nil"/>
              <w:bottom w:val="single" w:sz="8" w:space="0" w:color="auto"/>
              <w:right w:val="single" w:sz="8" w:space="0" w:color="auto"/>
            </w:tcBorders>
            <w:shd w:val="clear" w:color="000000" w:fill="C0C0C0"/>
            <w:vAlign w:val="center"/>
            <w:hideMark/>
          </w:tcPr>
          <w:p w14:paraId="0C9043E4"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96" w:type="dxa"/>
            <w:tcBorders>
              <w:top w:val="single" w:sz="8" w:space="0" w:color="auto"/>
              <w:left w:val="nil"/>
              <w:bottom w:val="single" w:sz="8" w:space="0" w:color="auto"/>
              <w:right w:val="single" w:sz="8" w:space="0" w:color="auto"/>
            </w:tcBorders>
            <w:shd w:val="clear" w:color="000000" w:fill="C0C0C0"/>
            <w:vAlign w:val="center"/>
            <w:hideMark/>
          </w:tcPr>
          <w:p w14:paraId="0C9043E5"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0C9043E6" w14:textId="77777777" w:rsidR="0063778A" w:rsidRDefault="0063778A" w:rsidP="00A56B2D">
            <w:pPr>
              <w:widowControl/>
              <w:autoSpaceDE/>
              <w:autoSpaceDN/>
              <w:adjustRightInd/>
              <w:jc w:val="center"/>
              <w:rPr>
                <w:rFonts w:ascii="Times New Roman" w:hAnsi="Times New Roman"/>
                <w:b/>
                <w:bCs/>
                <w:color w:val="000000"/>
              </w:rPr>
            </w:pPr>
          </w:p>
          <w:p w14:paraId="0C9043E7"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C9043E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7342EF" w:rsidRPr="00920D27" w14:paraId="0C9043F1" w14:textId="77777777" w:rsidTr="00B1033A">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C9043EA" w14:textId="2AA51C24" w:rsidR="007342EF" w:rsidRPr="00920D27" w:rsidRDefault="007342EF" w:rsidP="007342EF">
            <w:pPr>
              <w:widowControl/>
              <w:autoSpaceDE/>
              <w:autoSpaceDN/>
              <w:adjustRightInd/>
              <w:jc w:val="center"/>
              <w:rPr>
                <w:rFonts w:ascii="Times New Roman" w:hAnsi="Times New Roman"/>
                <w:color w:val="000000"/>
              </w:rPr>
            </w:pPr>
            <w:r>
              <w:rPr>
                <w:rFonts w:ascii="Times New Roman" w:hAnsi="Times New Roman"/>
                <w:color w:val="000000"/>
              </w:rPr>
              <w:t>N-336 (Paper)</w:t>
            </w:r>
          </w:p>
        </w:tc>
        <w:tc>
          <w:tcPr>
            <w:tcW w:w="1310" w:type="dxa"/>
            <w:tcBorders>
              <w:top w:val="nil"/>
              <w:left w:val="nil"/>
              <w:bottom w:val="single" w:sz="8" w:space="0" w:color="auto"/>
              <w:right w:val="single" w:sz="8" w:space="0" w:color="auto"/>
            </w:tcBorders>
            <w:shd w:val="clear" w:color="auto" w:fill="auto"/>
            <w:vAlign w:val="center"/>
            <w:hideMark/>
          </w:tcPr>
          <w:p w14:paraId="0C9043EB" w14:textId="77777777" w:rsidR="007342EF" w:rsidRPr="00920D27" w:rsidRDefault="007342EF" w:rsidP="007342E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9043EC" w14:textId="77777777" w:rsidR="007342EF" w:rsidRPr="00920D27" w:rsidRDefault="007342EF" w:rsidP="007342E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C9043ED" w14:textId="77777777" w:rsidR="007342EF" w:rsidRPr="00920D27" w:rsidRDefault="007342EF" w:rsidP="007342EF">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596" w:type="dxa"/>
            <w:tcBorders>
              <w:top w:val="nil"/>
              <w:left w:val="nil"/>
              <w:bottom w:val="single" w:sz="8" w:space="0" w:color="auto"/>
              <w:right w:val="single" w:sz="8" w:space="0" w:color="auto"/>
            </w:tcBorders>
            <w:shd w:val="clear" w:color="auto" w:fill="auto"/>
            <w:vAlign w:val="bottom"/>
            <w:hideMark/>
          </w:tcPr>
          <w:p w14:paraId="0C9043EE" w14:textId="2E37B3BA" w:rsidR="007342EF" w:rsidRPr="002B1029" w:rsidRDefault="007342EF" w:rsidP="007342EF">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C90FB6">
              <w:rPr>
                <w:rFonts w:ascii="Times New Roman" w:hAnsi="Times New Roman"/>
                <w:color w:val="000000"/>
              </w:rPr>
              <w:t>2,317,500</w:t>
            </w:r>
          </w:p>
        </w:tc>
        <w:tc>
          <w:tcPr>
            <w:tcW w:w="1596" w:type="dxa"/>
            <w:tcBorders>
              <w:top w:val="nil"/>
              <w:left w:val="nil"/>
              <w:bottom w:val="single" w:sz="8" w:space="0" w:color="auto"/>
              <w:right w:val="single" w:sz="8" w:space="0" w:color="auto"/>
            </w:tcBorders>
            <w:shd w:val="clear" w:color="auto" w:fill="auto"/>
            <w:vAlign w:val="bottom"/>
            <w:hideMark/>
          </w:tcPr>
          <w:p w14:paraId="0C9043EF" w14:textId="03C9DDD4" w:rsidR="007342EF" w:rsidRPr="002B1029" w:rsidRDefault="007342EF" w:rsidP="007342EF">
            <w:pPr>
              <w:widowControl/>
              <w:autoSpaceDE/>
              <w:autoSpaceDN/>
              <w:adjustRightInd/>
              <w:jc w:val="center"/>
              <w:rPr>
                <w:rFonts w:ascii="Times New Roman" w:hAnsi="Times New Roman"/>
                <w:color w:val="000000"/>
              </w:rPr>
            </w:pPr>
            <w:r>
              <w:rPr>
                <w:rFonts w:ascii="Times New Roman" w:hAnsi="Times New Roman"/>
                <w:color w:val="000000"/>
              </w:rPr>
              <w:t xml:space="preserve"> $2,317,500</w:t>
            </w:r>
            <w:r w:rsidRPr="00C90FB6">
              <w:rPr>
                <w:rFonts w:ascii="Times New Roman" w:hAnsi="Times New Roman"/>
                <w:color w:val="000000"/>
              </w:rPr>
              <w:t xml:space="preserve"> </w:t>
            </w:r>
          </w:p>
        </w:tc>
        <w:tc>
          <w:tcPr>
            <w:tcW w:w="1282" w:type="dxa"/>
            <w:tcBorders>
              <w:top w:val="nil"/>
              <w:left w:val="nil"/>
              <w:bottom w:val="single" w:sz="8" w:space="0" w:color="auto"/>
              <w:right w:val="single" w:sz="8" w:space="0" w:color="auto"/>
            </w:tcBorders>
            <w:shd w:val="clear" w:color="auto" w:fill="auto"/>
            <w:vAlign w:val="center"/>
            <w:hideMark/>
          </w:tcPr>
          <w:p w14:paraId="0C9043F0" w14:textId="173F2D72" w:rsidR="007342EF" w:rsidRPr="002B1029" w:rsidRDefault="007342EF" w:rsidP="007342EF">
            <w:pPr>
              <w:widowControl/>
              <w:autoSpaceDE/>
              <w:autoSpaceDN/>
              <w:adjustRightInd/>
              <w:jc w:val="center"/>
              <w:rPr>
                <w:rFonts w:ascii="Times New Roman" w:hAnsi="Times New Roman"/>
                <w:color w:val="000000"/>
              </w:rPr>
            </w:pPr>
            <w:r>
              <w:rPr>
                <w:rFonts w:ascii="Times New Roman" w:hAnsi="Times New Roman"/>
                <w:color w:val="000000"/>
              </w:rPr>
              <w:t>$0</w:t>
            </w:r>
          </w:p>
        </w:tc>
      </w:tr>
      <w:tr w:rsidR="007342EF" w:rsidRPr="00BE4823" w14:paraId="0C9043F9" w14:textId="77777777" w:rsidTr="00B1033A">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C9043F2" w14:textId="182B1E1D" w:rsidR="007342EF" w:rsidRPr="00BE4823" w:rsidRDefault="007342EF" w:rsidP="007342EF">
            <w:pPr>
              <w:widowControl/>
              <w:autoSpaceDE/>
              <w:autoSpaceDN/>
              <w:adjustRightInd/>
              <w:jc w:val="center"/>
              <w:rPr>
                <w:rFonts w:ascii="Times New Roman" w:hAnsi="Times New Roman"/>
                <w:bCs/>
                <w:color w:val="000000"/>
              </w:rPr>
            </w:pPr>
            <w:r>
              <w:rPr>
                <w:rFonts w:ascii="Times New Roman" w:hAnsi="Times New Roman"/>
                <w:bCs/>
                <w:color w:val="000000"/>
              </w:rPr>
              <w:t>N-336 (e-File)</w:t>
            </w:r>
          </w:p>
        </w:tc>
        <w:tc>
          <w:tcPr>
            <w:tcW w:w="1310" w:type="dxa"/>
            <w:tcBorders>
              <w:top w:val="nil"/>
              <w:left w:val="nil"/>
              <w:bottom w:val="single" w:sz="8" w:space="0" w:color="auto"/>
              <w:right w:val="single" w:sz="8" w:space="0" w:color="auto"/>
            </w:tcBorders>
            <w:shd w:val="clear" w:color="auto" w:fill="auto"/>
            <w:vAlign w:val="center"/>
          </w:tcPr>
          <w:p w14:paraId="0C9043F3" w14:textId="77777777" w:rsidR="007342EF" w:rsidRPr="00BE4823" w:rsidRDefault="007342EF" w:rsidP="007342EF">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C9043F4" w14:textId="77777777" w:rsidR="007342EF" w:rsidRPr="00BE4823" w:rsidRDefault="007342EF" w:rsidP="007342EF">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C9043F5" w14:textId="77777777" w:rsidR="007342EF" w:rsidRPr="00BE4823" w:rsidRDefault="007342EF" w:rsidP="007342EF">
            <w:pPr>
              <w:widowControl/>
              <w:autoSpaceDE/>
              <w:autoSpaceDN/>
              <w:adjustRightInd/>
              <w:jc w:val="center"/>
              <w:rPr>
                <w:rFonts w:ascii="Times New Roman" w:hAnsi="Times New Roman"/>
                <w:bCs/>
                <w:color w:val="000000"/>
              </w:rPr>
            </w:pPr>
          </w:p>
        </w:tc>
        <w:tc>
          <w:tcPr>
            <w:tcW w:w="1596" w:type="dxa"/>
            <w:tcBorders>
              <w:top w:val="nil"/>
              <w:left w:val="nil"/>
              <w:bottom w:val="single" w:sz="8" w:space="0" w:color="auto"/>
              <w:right w:val="single" w:sz="8" w:space="0" w:color="auto"/>
            </w:tcBorders>
            <w:shd w:val="clear" w:color="auto" w:fill="auto"/>
            <w:vAlign w:val="bottom"/>
          </w:tcPr>
          <w:p w14:paraId="0C9043F6" w14:textId="66E99298" w:rsidR="007342EF" w:rsidRPr="00BE4823" w:rsidRDefault="007342EF" w:rsidP="007342EF">
            <w:pPr>
              <w:widowControl/>
              <w:autoSpaceDE/>
              <w:autoSpaceDN/>
              <w:adjustRightInd/>
              <w:jc w:val="center"/>
              <w:rPr>
                <w:rFonts w:ascii="Times New Roman" w:hAnsi="Times New Roman"/>
                <w:bCs/>
                <w:color w:val="000000"/>
              </w:rPr>
            </w:pPr>
            <w:r w:rsidRPr="00C90FB6">
              <w:rPr>
                <w:rFonts w:ascii="Times New Roman" w:hAnsi="Times New Roman"/>
                <w:color w:val="000000"/>
              </w:rPr>
              <w:t> </w:t>
            </w:r>
          </w:p>
        </w:tc>
        <w:tc>
          <w:tcPr>
            <w:tcW w:w="1596" w:type="dxa"/>
            <w:tcBorders>
              <w:top w:val="nil"/>
              <w:left w:val="nil"/>
              <w:bottom w:val="single" w:sz="8" w:space="0" w:color="auto"/>
              <w:right w:val="single" w:sz="8" w:space="0" w:color="auto"/>
            </w:tcBorders>
            <w:shd w:val="clear" w:color="auto" w:fill="auto"/>
            <w:vAlign w:val="bottom"/>
          </w:tcPr>
          <w:p w14:paraId="0C9043F7" w14:textId="551598B5" w:rsidR="007342EF" w:rsidRPr="00BE4823" w:rsidRDefault="007342EF" w:rsidP="007342EF">
            <w:pPr>
              <w:widowControl/>
              <w:autoSpaceDE/>
              <w:autoSpaceDN/>
              <w:adjustRightInd/>
              <w:jc w:val="center"/>
              <w:rPr>
                <w:rFonts w:ascii="Times New Roman" w:hAnsi="Times New Roman"/>
                <w:bCs/>
                <w:color w:val="000000"/>
              </w:rPr>
            </w:pPr>
            <w:r w:rsidRPr="00C90FB6">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tcPr>
          <w:p w14:paraId="0C9043F8" w14:textId="7EFF0336" w:rsidR="007342EF" w:rsidRPr="00BE4823" w:rsidRDefault="007342EF" w:rsidP="007342EF">
            <w:pPr>
              <w:widowControl/>
              <w:autoSpaceDE/>
              <w:autoSpaceDN/>
              <w:adjustRightInd/>
              <w:jc w:val="center"/>
              <w:rPr>
                <w:rFonts w:ascii="Times New Roman" w:hAnsi="Times New Roman"/>
                <w:bCs/>
                <w:color w:val="000000"/>
              </w:rPr>
            </w:pPr>
          </w:p>
        </w:tc>
      </w:tr>
      <w:tr w:rsidR="007342EF" w:rsidRPr="00920D27" w14:paraId="0C904401" w14:textId="77777777" w:rsidTr="00B1033A">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C9043FA" w14:textId="092C2E75" w:rsidR="007342EF" w:rsidRPr="00920D27" w:rsidRDefault="007342EF" w:rsidP="007342E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C9043FB" w14:textId="77777777" w:rsidR="007342EF" w:rsidRPr="00920D27" w:rsidRDefault="007342EF" w:rsidP="007342E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9043FC" w14:textId="77777777" w:rsidR="007342EF" w:rsidRPr="00920D27" w:rsidRDefault="007342EF" w:rsidP="007342E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C9043FD" w14:textId="77777777" w:rsidR="007342EF" w:rsidRPr="00920D27" w:rsidRDefault="007342EF" w:rsidP="007342E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596" w:type="dxa"/>
            <w:tcBorders>
              <w:top w:val="nil"/>
              <w:left w:val="nil"/>
              <w:bottom w:val="single" w:sz="8" w:space="0" w:color="auto"/>
              <w:right w:val="single" w:sz="8" w:space="0" w:color="auto"/>
            </w:tcBorders>
            <w:shd w:val="clear" w:color="auto" w:fill="auto"/>
            <w:vAlign w:val="bottom"/>
            <w:hideMark/>
          </w:tcPr>
          <w:p w14:paraId="0C9043FE" w14:textId="489B2F15" w:rsidR="007342EF" w:rsidRPr="00920D27" w:rsidRDefault="007342EF" w:rsidP="007342EF">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 $2,317,500</w:t>
            </w:r>
            <w:r w:rsidRPr="00C90FB6">
              <w:rPr>
                <w:rFonts w:ascii="Times New Roman" w:hAnsi="Times New Roman"/>
                <w:b/>
                <w:bCs/>
                <w:color w:val="000000"/>
              </w:rPr>
              <w:t xml:space="preserve"> </w:t>
            </w:r>
          </w:p>
        </w:tc>
        <w:tc>
          <w:tcPr>
            <w:tcW w:w="1596" w:type="dxa"/>
            <w:tcBorders>
              <w:top w:val="nil"/>
              <w:left w:val="nil"/>
              <w:bottom w:val="single" w:sz="8" w:space="0" w:color="auto"/>
              <w:right w:val="single" w:sz="8" w:space="0" w:color="auto"/>
            </w:tcBorders>
            <w:shd w:val="clear" w:color="auto" w:fill="auto"/>
            <w:vAlign w:val="bottom"/>
            <w:hideMark/>
          </w:tcPr>
          <w:p w14:paraId="0C9043FF" w14:textId="27BAF87A" w:rsidR="007342EF" w:rsidRPr="00920D27" w:rsidRDefault="007342EF" w:rsidP="007342EF">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 $2,317,500</w:t>
            </w:r>
            <w:r w:rsidRPr="00C90FB6">
              <w:rPr>
                <w:rFonts w:ascii="Times New Roman" w:hAnsi="Times New Roman"/>
                <w:b/>
                <w:bCs/>
                <w:color w:val="000000"/>
              </w:rPr>
              <w:t xml:space="preserve"> </w:t>
            </w:r>
          </w:p>
        </w:tc>
        <w:tc>
          <w:tcPr>
            <w:tcW w:w="1282" w:type="dxa"/>
            <w:tcBorders>
              <w:top w:val="nil"/>
              <w:left w:val="nil"/>
              <w:bottom w:val="single" w:sz="8" w:space="0" w:color="auto"/>
              <w:right w:val="single" w:sz="8" w:space="0" w:color="auto"/>
            </w:tcBorders>
            <w:shd w:val="clear" w:color="auto" w:fill="auto"/>
            <w:vAlign w:val="center"/>
            <w:hideMark/>
          </w:tcPr>
          <w:p w14:paraId="0C904400" w14:textId="5714AD39" w:rsidR="007342EF" w:rsidRPr="00920D27" w:rsidRDefault="007342EF" w:rsidP="007342E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082AE984" w14:textId="77777777" w:rsidR="007342EF" w:rsidRDefault="007342EF" w:rsidP="007342EF">
      <w:pPr>
        <w:tabs>
          <w:tab w:val="left" w:pos="-1440"/>
        </w:tabs>
        <w:rPr>
          <w:rFonts w:ascii="Times New Roman" w:hAnsi="Times New Roman"/>
        </w:rPr>
      </w:pPr>
    </w:p>
    <w:p w14:paraId="08659D17" w14:textId="22112E53" w:rsidR="007342EF" w:rsidRPr="008A4764" w:rsidRDefault="007342EF" w:rsidP="007342EF">
      <w:pPr>
        <w:tabs>
          <w:tab w:val="left" w:pos="-1440"/>
        </w:tabs>
        <w:rPr>
          <w:rFonts w:ascii="Times New Roman" w:hAnsi="Times New Roman"/>
        </w:rPr>
      </w:pPr>
      <w:r>
        <w:rPr>
          <w:rFonts w:ascii="Times New Roman" w:hAnsi="Times New Roman"/>
        </w:rPr>
        <w:t>The estimated annual hour burden remained unchanged as a result of the changes proposed by the Fee NPRM.</w:t>
      </w:r>
    </w:p>
    <w:p w14:paraId="0C904403" w14:textId="77777777" w:rsidR="005B6129" w:rsidRPr="0029577A" w:rsidRDefault="005B6129" w:rsidP="00914A5D">
      <w:pPr>
        <w:ind w:left="720"/>
        <w:rPr>
          <w:rFonts w:ascii="Times New Roman" w:hAnsi="Times New Roman"/>
        </w:rPr>
      </w:pPr>
    </w:p>
    <w:p w14:paraId="0C904404"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C904405" w14:textId="77777777" w:rsidR="001A595D" w:rsidRPr="00914A5D" w:rsidRDefault="001A595D" w:rsidP="00914A5D">
      <w:pPr>
        <w:tabs>
          <w:tab w:val="left" w:pos="-1440"/>
        </w:tabs>
        <w:ind w:left="720"/>
        <w:rPr>
          <w:rFonts w:ascii="Times New Roman" w:hAnsi="Times New Roman"/>
        </w:rPr>
      </w:pPr>
    </w:p>
    <w:p w14:paraId="0C90440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C904407" w14:textId="77777777" w:rsidR="00B27061" w:rsidRPr="000B00D2" w:rsidRDefault="00B27061" w:rsidP="00914A5D">
      <w:pPr>
        <w:ind w:left="720"/>
        <w:rPr>
          <w:rFonts w:ascii="Times New Roman" w:hAnsi="Times New Roman"/>
        </w:rPr>
      </w:pPr>
    </w:p>
    <w:p w14:paraId="0C904408"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C904409" w14:textId="77777777" w:rsidR="006C79B6" w:rsidRPr="008A4764" w:rsidRDefault="006C79B6" w:rsidP="00914A5D">
      <w:pPr>
        <w:tabs>
          <w:tab w:val="left" w:pos="-1440"/>
        </w:tabs>
        <w:ind w:left="720"/>
        <w:rPr>
          <w:rFonts w:ascii="Times New Roman" w:hAnsi="Times New Roman"/>
        </w:rPr>
      </w:pPr>
    </w:p>
    <w:p w14:paraId="0C90440A"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C90440B" w14:textId="77777777" w:rsidR="00B27061" w:rsidRPr="000B00D2" w:rsidRDefault="00B27061" w:rsidP="00914A5D">
      <w:pPr>
        <w:ind w:left="720"/>
        <w:rPr>
          <w:rFonts w:ascii="Times New Roman" w:hAnsi="Times New Roman"/>
        </w:rPr>
      </w:pPr>
    </w:p>
    <w:p w14:paraId="0C90440C"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C90440D" w14:textId="77777777" w:rsidR="006C79B6" w:rsidRPr="000B00D2" w:rsidRDefault="006C79B6" w:rsidP="00914A5D">
      <w:pPr>
        <w:tabs>
          <w:tab w:val="left" w:pos="-1440"/>
        </w:tabs>
        <w:ind w:left="720"/>
        <w:rPr>
          <w:rFonts w:ascii="Times New Roman" w:hAnsi="Times New Roman"/>
        </w:rPr>
      </w:pPr>
    </w:p>
    <w:p w14:paraId="0C90440E"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C90440F" w14:textId="77777777" w:rsidR="006C79B6" w:rsidRPr="000B00D2" w:rsidRDefault="006C79B6" w:rsidP="00914A5D">
      <w:pPr>
        <w:ind w:left="720"/>
        <w:rPr>
          <w:rFonts w:ascii="Times New Roman" w:hAnsi="Times New Roman"/>
        </w:rPr>
      </w:pPr>
    </w:p>
    <w:p w14:paraId="0C90441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C904411"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C904412"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C904413"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B3813" w14:textId="77777777" w:rsidR="001752D9" w:rsidRDefault="001752D9">
      <w:r>
        <w:separator/>
      </w:r>
    </w:p>
  </w:endnote>
  <w:endnote w:type="continuationSeparator" w:id="0">
    <w:p w14:paraId="62830CE1" w14:textId="77777777" w:rsidR="001752D9" w:rsidRDefault="0017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441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04419"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441A" w14:textId="77777777" w:rsidR="006049A7" w:rsidRDefault="006049A7">
    <w:pPr>
      <w:spacing w:line="240" w:lineRule="exact"/>
    </w:pPr>
  </w:p>
  <w:p w14:paraId="0C90441B" w14:textId="1EC87A7A"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84B06">
      <w:rPr>
        <w:rFonts w:ascii="Times New Roman" w:hAnsi="Times New Roman"/>
        <w:noProof/>
      </w:rPr>
      <w:t>1</w:t>
    </w:r>
    <w:r w:rsidRPr="000712DA">
      <w:rPr>
        <w:rFonts w:ascii="Times New Roman" w:hAnsi="Times New Roman"/>
      </w:rPr>
      <w:fldChar w:fldCharType="end"/>
    </w:r>
  </w:p>
  <w:p w14:paraId="0C90441C"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45639" w14:textId="77777777" w:rsidR="001752D9" w:rsidRDefault="001752D9">
      <w:r>
        <w:separator/>
      </w:r>
    </w:p>
  </w:footnote>
  <w:footnote w:type="continuationSeparator" w:id="0">
    <w:p w14:paraId="5718854F" w14:textId="77777777" w:rsidR="001752D9" w:rsidRDefault="00175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D6F71B9"/>
    <w:multiLevelType w:val="hybridMultilevel"/>
    <w:tmpl w:val="2FCC2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3D6DC7"/>
    <w:multiLevelType w:val="hybridMultilevel"/>
    <w:tmpl w:val="FA4AA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0D19F4"/>
    <w:multiLevelType w:val="hybridMultilevel"/>
    <w:tmpl w:val="913A0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7"/>
  </w:num>
  <w:num w:numId="4">
    <w:abstractNumId w:val="9"/>
  </w:num>
  <w:num w:numId="5">
    <w:abstractNumId w:val="1"/>
  </w:num>
  <w:num w:numId="6">
    <w:abstractNumId w:val="4"/>
  </w:num>
  <w:num w:numId="7">
    <w:abstractNumId w:val="3"/>
  </w:num>
  <w:num w:numId="8">
    <w:abstractNumId w:val="2"/>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1C64"/>
    <w:rsid w:val="000712DA"/>
    <w:rsid w:val="00080CE0"/>
    <w:rsid w:val="00093DB1"/>
    <w:rsid w:val="000A42FA"/>
    <w:rsid w:val="000B00D2"/>
    <w:rsid w:val="000C6A19"/>
    <w:rsid w:val="000F1A9A"/>
    <w:rsid w:val="0010769F"/>
    <w:rsid w:val="00157DAB"/>
    <w:rsid w:val="001752D9"/>
    <w:rsid w:val="0019320E"/>
    <w:rsid w:val="001A595D"/>
    <w:rsid w:val="001A6D21"/>
    <w:rsid w:val="001C543F"/>
    <w:rsid w:val="001E1A1C"/>
    <w:rsid w:val="00200AD1"/>
    <w:rsid w:val="0020110E"/>
    <w:rsid w:val="00215244"/>
    <w:rsid w:val="00284B06"/>
    <w:rsid w:val="0029577A"/>
    <w:rsid w:val="002A4A73"/>
    <w:rsid w:val="002B1029"/>
    <w:rsid w:val="002C3934"/>
    <w:rsid w:val="002E199D"/>
    <w:rsid w:val="002E7594"/>
    <w:rsid w:val="0030606C"/>
    <w:rsid w:val="003234F5"/>
    <w:rsid w:val="003727F1"/>
    <w:rsid w:val="003A0F52"/>
    <w:rsid w:val="003B0E1B"/>
    <w:rsid w:val="004037F5"/>
    <w:rsid w:val="004247DD"/>
    <w:rsid w:val="00427D5B"/>
    <w:rsid w:val="00494557"/>
    <w:rsid w:val="004D0C71"/>
    <w:rsid w:val="004F3779"/>
    <w:rsid w:val="00510D80"/>
    <w:rsid w:val="00525E40"/>
    <w:rsid w:val="0053285A"/>
    <w:rsid w:val="0054585A"/>
    <w:rsid w:val="005543AD"/>
    <w:rsid w:val="00590B61"/>
    <w:rsid w:val="00593CC0"/>
    <w:rsid w:val="005B6129"/>
    <w:rsid w:val="005C3DD7"/>
    <w:rsid w:val="00603702"/>
    <w:rsid w:val="006049A7"/>
    <w:rsid w:val="006318D9"/>
    <w:rsid w:val="0063778A"/>
    <w:rsid w:val="00662686"/>
    <w:rsid w:val="006A0CC6"/>
    <w:rsid w:val="006B0B31"/>
    <w:rsid w:val="006B38F6"/>
    <w:rsid w:val="006C79B6"/>
    <w:rsid w:val="006D7AF7"/>
    <w:rsid w:val="006E606E"/>
    <w:rsid w:val="006F083F"/>
    <w:rsid w:val="00703B09"/>
    <w:rsid w:val="007312F9"/>
    <w:rsid w:val="007342EF"/>
    <w:rsid w:val="00765E88"/>
    <w:rsid w:val="0077653C"/>
    <w:rsid w:val="00792B9D"/>
    <w:rsid w:val="007B32A5"/>
    <w:rsid w:val="007C03A1"/>
    <w:rsid w:val="007E6F17"/>
    <w:rsid w:val="007F5988"/>
    <w:rsid w:val="00807BA2"/>
    <w:rsid w:val="00810C14"/>
    <w:rsid w:val="008255EE"/>
    <w:rsid w:val="00833B6C"/>
    <w:rsid w:val="00847763"/>
    <w:rsid w:val="008A4764"/>
    <w:rsid w:val="008D7291"/>
    <w:rsid w:val="008F233F"/>
    <w:rsid w:val="008F242A"/>
    <w:rsid w:val="008F55BB"/>
    <w:rsid w:val="008F74F4"/>
    <w:rsid w:val="009147A2"/>
    <w:rsid w:val="00914A5D"/>
    <w:rsid w:val="00921351"/>
    <w:rsid w:val="009556EE"/>
    <w:rsid w:val="00974223"/>
    <w:rsid w:val="00974660"/>
    <w:rsid w:val="009D1DF6"/>
    <w:rsid w:val="009D5D2B"/>
    <w:rsid w:val="009F15D0"/>
    <w:rsid w:val="00A05B27"/>
    <w:rsid w:val="00A3466A"/>
    <w:rsid w:val="00A447D7"/>
    <w:rsid w:val="00A5237F"/>
    <w:rsid w:val="00A56B2D"/>
    <w:rsid w:val="00A75FEB"/>
    <w:rsid w:val="00AF16B1"/>
    <w:rsid w:val="00AF45F2"/>
    <w:rsid w:val="00B0571D"/>
    <w:rsid w:val="00B1471A"/>
    <w:rsid w:val="00B27061"/>
    <w:rsid w:val="00B31EBB"/>
    <w:rsid w:val="00B635A9"/>
    <w:rsid w:val="00B7349D"/>
    <w:rsid w:val="00BA1EE4"/>
    <w:rsid w:val="00BD3260"/>
    <w:rsid w:val="00BE3C63"/>
    <w:rsid w:val="00BF7637"/>
    <w:rsid w:val="00C04531"/>
    <w:rsid w:val="00C62A1F"/>
    <w:rsid w:val="00C63262"/>
    <w:rsid w:val="00C9224C"/>
    <w:rsid w:val="00CA13FD"/>
    <w:rsid w:val="00CD6D53"/>
    <w:rsid w:val="00D049AD"/>
    <w:rsid w:val="00D06DDD"/>
    <w:rsid w:val="00D118B8"/>
    <w:rsid w:val="00D15779"/>
    <w:rsid w:val="00D22B13"/>
    <w:rsid w:val="00D3403B"/>
    <w:rsid w:val="00D80E94"/>
    <w:rsid w:val="00DA2D6B"/>
    <w:rsid w:val="00DB445B"/>
    <w:rsid w:val="00DE08FF"/>
    <w:rsid w:val="00E15619"/>
    <w:rsid w:val="00E61E1B"/>
    <w:rsid w:val="00E77B24"/>
    <w:rsid w:val="00E85D6D"/>
    <w:rsid w:val="00E91139"/>
    <w:rsid w:val="00E97EAF"/>
    <w:rsid w:val="00EA1FB2"/>
    <w:rsid w:val="00EC3504"/>
    <w:rsid w:val="00ED4E0C"/>
    <w:rsid w:val="00EF0E03"/>
    <w:rsid w:val="00F271FD"/>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C90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A13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C63262"/>
    <w:rPr>
      <w:sz w:val="16"/>
      <w:szCs w:val="16"/>
    </w:rPr>
  </w:style>
  <w:style w:type="paragraph" w:styleId="CommentText">
    <w:name w:val="annotation text"/>
    <w:basedOn w:val="Normal"/>
    <w:link w:val="CommentTextChar"/>
    <w:semiHidden/>
    <w:unhideWhenUsed/>
    <w:rsid w:val="00C63262"/>
    <w:rPr>
      <w:sz w:val="20"/>
      <w:szCs w:val="20"/>
    </w:rPr>
  </w:style>
  <w:style w:type="character" w:customStyle="1" w:styleId="CommentTextChar">
    <w:name w:val="Comment Text Char"/>
    <w:basedOn w:val="DefaultParagraphFont"/>
    <w:link w:val="CommentText"/>
    <w:semiHidden/>
    <w:rsid w:val="00C63262"/>
    <w:rPr>
      <w:rFonts w:ascii="Courier" w:hAnsi="Courier"/>
    </w:rPr>
  </w:style>
  <w:style w:type="paragraph" w:styleId="CommentSubject">
    <w:name w:val="annotation subject"/>
    <w:basedOn w:val="CommentText"/>
    <w:next w:val="CommentText"/>
    <w:link w:val="CommentSubjectChar"/>
    <w:semiHidden/>
    <w:unhideWhenUsed/>
    <w:rsid w:val="00C63262"/>
    <w:rPr>
      <w:b/>
      <w:bCs/>
    </w:rPr>
  </w:style>
  <w:style w:type="character" w:customStyle="1" w:styleId="CommentSubjectChar">
    <w:name w:val="Comment Subject Char"/>
    <w:basedOn w:val="CommentTextChar"/>
    <w:link w:val="CommentSubject"/>
    <w:semiHidden/>
    <w:rsid w:val="00C63262"/>
    <w:rPr>
      <w:rFonts w:ascii="Courier" w:hAnsi="Courier"/>
      <w:b/>
      <w:bCs/>
    </w:rPr>
  </w:style>
  <w:style w:type="paragraph" w:styleId="ListParagraph">
    <w:name w:val="List Paragraph"/>
    <w:basedOn w:val="Normal"/>
    <w:uiPriority w:val="34"/>
    <w:qFormat/>
    <w:rsid w:val="001E1A1C"/>
    <w:pPr>
      <w:ind w:left="720"/>
      <w:contextualSpacing/>
    </w:pPr>
  </w:style>
  <w:style w:type="character" w:customStyle="1" w:styleId="Heading1Char">
    <w:name w:val="Heading 1 Char"/>
    <w:basedOn w:val="DefaultParagraphFont"/>
    <w:link w:val="Heading1"/>
    <w:rsid w:val="00CA13F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271FD"/>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A13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C63262"/>
    <w:rPr>
      <w:sz w:val="16"/>
      <w:szCs w:val="16"/>
    </w:rPr>
  </w:style>
  <w:style w:type="paragraph" w:styleId="CommentText">
    <w:name w:val="annotation text"/>
    <w:basedOn w:val="Normal"/>
    <w:link w:val="CommentTextChar"/>
    <w:semiHidden/>
    <w:unhideWhenUsed/>
    <w:rsid w:val="00C63262"/>
    <w:rPr>
      <w:sz w:val="20"/>
      <w:szCs w:val="20"/>
    </w:rPr>
  </w:style>
  <w:style w:type="character" w:customStyle="1" w:styleId="CommentTextChar">
    <w:name w:val="Comment Text Char"/>
    <w:basedOn w:val="DefaultParagraphFont"/>
    <w:link w:val="CommentText"/>
    <w:semiHidden/>
    <w:rsid w:val="00C63262"/>
    <w:rPr>
      <w:rFonts w:ascii="Courier" w:hAnsi="Courier"/>
    </w:rPr>
  </w:style>
  <w:style w:type="paragraph" w:styleId="CommentSubject">
    <w:name w:val="annotation subject"/>
    <w:basedOn w:val="CommentText"/>
    <w:next w:val="CommentText"/>
    <w:link w:val="CommentSubjectChar"/>
    <w:semiHidden/>
    <w:unhideWhenUsed/>
    <w:rsid w:val="00C63262"/>
    <w:rPr>
      <w:b/>
      <w:bCs/>
    </w:rPr>
  </w:style>
  <w:style w:type="character" w:customStyle="1" w:styleId="CommentSubjectChar">
    <w:name w:val="Comment Subject Char"/>
    <w:basedOn w:val="CommentTextChar"/>
    <w:link w:val="CommentSubject"/>
    <w:semiHidden/>
    <w:rsid w:val="00C63262"/>
    <w:rPr>
      <w:rFonts w:ascii="Courier" w:hAnsi="Courier"/>
      <w:b/>
      <w:bCs/>
    </w:rPr>
  </w:style>
  <w:style w:type="paragraph" w:styleId="ListParagraph">
    <w:name w:val="List Paragraph"/>
    <w:basedOn w:val="Normal"/>
    <w:uiPriority w:val="34"/>
    <w:qFormat/>
    <w:rsid w:val="001E1A1C"/>
    <w:pPr>
      <w:ind w:left="720"/>
      <w:contextualSpacing/>
    </w:pPr>
  </w:style>
  <w:style w:type="character" w:customStyle="1" w:styleId="Heading1Char">
    <w:name w:val="Heading 1 Char"/>
    <w:basedOn w:val="DefaultParagraphFont"/>
    <w:link w:val="Heading1"/>
    <w:rsid w:val="00CA13F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271FD"/>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046">
      <w:bodyDiv w:val="1"/>
      <w:marLeft w:val="0"/>
      <w:marRight w:val="0"/>
      <w:marTop w:val="0"/>
      <w:marBottom w:val="0"/>
      <w:divBdr>
        <w:top w:val="none" w:sz="0" w:space="0" w:color="auto"/>
        <w:left w:val="none" w:sz="0" w:space="0" w:color="auto"/>
        <w:bottom w:val="none" w:sz="0" w:space="0" w:color="auto"/>
        <w:right w:val="none" w:sz="0" w:space="0" w:color="auto"/>
      </w:divBdr>
    </w:div>
    <w:div w:id="161746318">
      <w:bodyDiv w:val="1"/>
      <w:marLeft w:val="0"/>
      <w:marRight w:val="0"/>
      <w:marTop w:val="0"/>
      <w:marBottom w:val="0"/>
      <w:divBdr>
        <w:top w:val="none" w:sz="0" w:space="0" w:color="auto"/>
        <w:left w:val="none" w:sz="0" w:space="0" w:color="auto"/>
        <w:bottom w:val="none" w:sz="0" w:space="0" w:color="auto"/>
        <w:right w:val="none" w:sz="0" w:space="0" w:color="auto"/>
      </w:divBdr>
    </w:div>
    <w:div w:id="191193993">
      <w:bodyDiv w:val="1"/>
      <w:marLeft w:val="0"/>
      <w:marRight w:val="0"/>
      <w:marTop w:val="0"/>
      <w:marBottom w:val="0"/>
      <w:divBdr>
        <w:top w:val="none" w:sz="0" w:space="0" w:color="auto"/>
        <w:left w:val="none" w:sz="0" w:space="0" w:color="auto"/>
        <w:bottom w:val="none" w:sz="0" w:space="0" w:color="auto"/>
        <w:right w:val="none" w:sz="0" w:space="0" w:color="auto"/>
      </w:divBdr>
    </w:div>
    <w:div w:id="377700877">
      <w:bodyDiv w:val="1"/>
      <w:marLeft w:val="0"/>
      <w:marRight w:val="0"/>
      <w:marTop w:val="0"/>
      <w:marBottom w:val="0"/>
      <w:divBdr>
        <w:top w:val="none" w:sz="0" w:space="0" w:color="auto"/>
        <w:left w:val="none" w:sz="0" w:space="0" w:color="auto"/>
        <w:bottom w:val="none" w:sz="0" w:space="0" w:color="auto"/>
        <w:right w:val="none" w:sz="0" w:space="0" w:color="auto"/>
      </w:divBdr>
    </w:div>
    <w:div w:id="495076941">
      <w:bodyDiv w:val="1"/>
      <w:marLeft w:val="0"/>
      <w:marRight w:val="0"/>
      <w:marTop w:val="0"/>
      <w:marBottom w:val="0"/>
      <w:divBdr>
        <w:top w:val="none" w:sz="0" w:space="0" w:color="auto"/>
        <w:left w:val="none" w:sz="0" w:space="0" w:color="auto"/>
        <w:bottom w:val="none" w:sz="0" w:space="0" w:color="auto"/>
        <w:right w:val="none" w:sz="0" w:space="0" w:color="auto"/>
      </w:divBdr>
    </w:div>
    <w:div w:id="62280634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5413701">
      <w:bodyDiv w:val="1"/>
      <w:marLeft w:val="0"/>
      <w:marRight w:val="0"/>
      <w:marTop w:val="0"/>
      <w:marBottom w:val="0"/>
      <w:divBdr>
        <w:top w:val="none" w:sz="0" w:space="0" w:color="auto"/>
        <w:left w:val="none" w:sz="0" w:space="0" w:color="auto"/>
        <w:bottom w:val="none" w:sz="0" w:space="0" w:color="auto"/>
        <w:right w:val="none" w:sz="0" w:space="0" w:color="auto"/>
      </w:divBdr>
    </w:div>
    <w:div w:id="875971099">
      <w:bodyDiv w:val="1"/>
      <w:marLeft w:val="0"/>
      <w:marRight w:val="0"/>
      <w:marTop w:val="0"/>
      <w:marBottom w:val="0"/>
      <w:divBdr>
        <w:top w:val="none" w:sz="0" w:space="0" w:color="auto"/>
        <w:left w:val="none" w:sz="0" w:space="0" w:color="auto"/>
        <w:bottom w:val="none" w:sz="0" w:space="0" w:color="auto"/>
        <w:right w:val="none" w:sz="0" w:space="0" w:color="auto"/>
      </w:divBdr>
    </w:div>
    <w:div w:id="1202984766">
      <w:bodyDiv w:val="1"/>
      <w:marLeft w:val="0"/>
      <w:marRight w:val="0"/>
      <w:marTop w:val="0"/>
      <w:marBottom w:val="0"/>
      <w:divBdr>
        <w:top w:val="none" w:sz="0" w:space="0" w:color="auto"/>
        <w:left w:val="none" w:sz="0" w:space="0" w:color="auto"/>
        <w:bottom w:val="none" w:sz="0" w:space="0" w:color="auto"/>
        <w:right w:val="none" w:sz="0" w:space="0" w:color="auto"/>
      </w:divBdr>
    </w:div>
    <w:div w:id="123446300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6794022">
      <w:bodyDiv w:val="1"/>
      <w:marLeft w:val="0"/>
      <w:marRight w:val="0"/>
      <w:marTop w:val="0"/>
      <w:marBottom w:val="0"/>
      <w:divBdr>
        <w:top w:val="none" w:sz="0" w:space="0" w:color="auto"/>
        <w:left w:val="none" w:sz="0" w:space="0" w:color="auto"/>
        <w:bottom w:val="none" w:sz="0" w:space="0" w:color="auto"/>
        <w:right w:val="none" w:sz="0" w:space="0" w:color="auto"/>
      </w:divBdr>
    </w:div>
    <w:div w:id="1331106407">
      <w:bodyDiv w:val="1"/>
      <w:marLeft w:val="0"/>
      <w:marRight w:val="0"/>
      <w:marTop w:val="0"/>
      <w:marBottom w:val="0"/>
      <w:divBdr>
        <w:top w:val="none" w:sz="0" w:space="0" w:color="auto"/>
        <w:left w:val="none" w:sz="0" w:space="0" w:color="auto"/>
        <w:bottom w:val="none" w:sz="0" w:space="0" w:color="auto"/>
        <w:right w:val="none" w:sz="0" w:space="0" w:color="auto"/>
      </w:divBdr>
    </w:div>
    <w:div w:id="1382290889">
      <w:bodyDiv w:val="1"/>
      <w:marLeft w:val="0"/>
      <w:marRight w:val="0"/>
      <w:marTop w:val="0"/>
      <w:marBottom w:val="0"/>
      <w:divBdr>
        <w:top w:val="none" w:sz="0" w:space="0" w:color="auto"/>
        <w:left w:val="none" w:sz="0" w:space="0" w:color="auto"/>
        <w:bottom w:val="none" w:sz="0" w:space="0" w:color="auto"/>
        <w:right w:val="none" w:sz="0" w:space="0" w:color="auto"/>
      </w:divBdr>
    </w:div>
    <w:div w:id="1521432018">
      <w:bodyDiv w:val="1"/>
      <w:marLeft w:val="0"/>
      <w:marRight w:val="0"/>
      <w:marTop w:val="0"/>
      <w:marBottom w:val="0"/>
      <w:divBdr>
        <w:top w:val="none" w:sz="0" w:space="0" w:color="auto"/>
        <w:left w:val="none" w:sz="0" w:space="0" w:color="auto"/>
        <w:bottom w:val="none" w:sz="0" w:space="0" w:color="auto"/>
        <w:right w:val="none" w:sz="0" w:space="0" w:color="auto"/>
      </w:divBdr>
    </w:div>
    <w:div w:id="170420611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1525246">
      <w:bodyDiv w:val="1"/>
      <w:marLeft w:val="0"/>
      <w:marRight w:val="0"/>
      <w:marTop w:val="0"/>
      <w:marBottom w:val="0"/>
      <w:divBdr>
        <w:top w:val="none" w:sz="0" w:space="0" w:color="auto"/>
        <w:left w:val="none" w:sz="0" w:space="0" w:color="auto"/>
        <w:bottom w:val="none" w:sz="0" w:space="0" w:color="auto"/>
        <w:right w:val="none" w:sz="0" w:space="0" w:color="auto"/>
      </w:divBdr>
    </w:div>
    <w:div w:id="1995915250">
      <w:bodyDiv w:val="1"/>
      <w:marLeft w:val="0"/>
      <w:marRight w:val="0"/>
      <w:marTop w:val="0"/>
      <w:marBottom w:val="0"/>
      <w:divBdr>
        <w:top w:val="none" w:sz="0" w:space="0" w:color="auto"/>
        <w:left w:val="none" w:sz="0" w:space="0" w:color="auto"/>
        <w:bottom w:val="none" w:sz="0" w:space="0" w:color="auto"/>
        <w:right w:val="none" w:sz="0" w:space="0" w:color="auto"/>
      </w:divBdr>
    </w:div>
    <w:div w:id="2030832928">
      <w:bodyDiv w:val="1"/>
      <w:marLeft w:val="0"/>
      <w:marRight w:val="0"/>
      <w:marTop w:val="0"/>
      <w:marBottom w:val="0"/>
      <w:divBdr>
        <w:top w:val="none" w:sz="0" w:space="0" w:color="auto"/>
        <w:left w:val="none" w:sz="0" w:space="0" w:color="auto"/>
        <w:bottom w:val="none" w:sz="0" w:space="0" w:color="auto"/>
        <w:right w:val="none" w:sz="0" w:space="0" w:color="auto"/>
      </w:divBdr>
    </w:div>
    <w:div w:id="203954997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456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2/22/19: Updated for fee, postage, and multiplier discussions
Not sure which Base file to use
N-336-003/ N-336-Supporting Statement-WIP-20190204 - contains e-filing information.  
Used as base, but made need to change
ICR Ref: 201805-1615-003 does not include e-file info
This affects VPC, and Fees.  
All questions require calculation.
3/8/19: Confirmed filing fee and updated Q14 with fees from Scenario A ver. 2/13/19</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Final version ready for ROCIS submission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24E2-2B7A-474E-9768-E92D10912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0DF04-2C51-472C-AEA9-3C374FAAB06D}">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D79F443E-4EF3-463B-8F44-E707626B902E}">
  <ds:schemaRefs>
    <ds:schemaRef ds:uri="http://schemas.microsoft.com/sharepoint/v3/contenttype/forms"/>
  </ds:schemaRefs>
</ds:datastoreItem>
</file>

<file path=customXml/itemProps4.xml><?xml version="1.0" encoding="utf-8"?>
<ds:datastoreItem xmlns:ds="http://schemas.openxmlformats.org/officeDocument/2006/customXml" ds:itemID="{A9F7F571-5CC8-4D16-8B5D-617BA084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16552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2019-11-27T18:54:00Z</dcterms:created>
  <dcterms:modified xsi:type="dcterms:W3CDTF">2019-11-27T18:54:00Z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