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9D" w:rsidRDefault="00F434B1" w14:paraId="0C6A196E" w14:textId="77777777">
      <w:r>
        <w:rPr>
          <w:noProof/>
        </w:rPr>
        <w:drawing>
          <wp:inline distT="0" distB="0" distL="0" distR="0" wp14:anchorId="46E40579" wp14:editId="34B2BCD6">
            <wp:extent cx="10868025" cy="1038225"/>
            <wp:effectExtent l="0" t="0" r="0" b="0"/>
            <wp:docPr id="1" name="OCC-white-HEADER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-white-HEADER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30D" w:rsidRDefault="00F434B1" w14:paraId="007C8762" w14:textId="767F9DFA">
      <w:r>
        <w:t xml:space="preserve">CRA Webinar Series Part 1 </w:t>
      </w:r>
      <w:r w:rsidR="005D0C9D">
        <w:t xml:space="preserve">- </w:t>
      </w:r>
      <w:bookmarkStart w:name="_GoBack" w:id="0"/>
      <w:bookmarkEnd w:id="0"/>
      <w:r>
        <w:t>Overview and General Information about the Transition Period</w:t>
      </w:r>
    </w:p>
    <w:p w:rsidR="007E530D" w:rsidRDefault="00F434B1" w14:paraId="44625906" w14:textId="77777777">
      <w:r>
        <w:t>Question: What is your bank size ($ assets)?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2C038EC4" w14:textId="77777777">
        <w:tc>
          <w:tcPr>
            <w:tcW w:w="0" w:type="auto"/>
          </w:tcPr>
          <w:p w:rsidR="007E530D" w:rsidRDefault="00F434B1" w14:paraId="0BFE0B48" w14:textId="77777777">
            <w:r>
              <w:t>$500 Million - $1 Billion</w:t>
            </w:r>
          </w:p>
        </w:tc>
      </w:tr>
      <w:tr w:rsidR="007E530D" w14:paraId="5D031B9C" w14:textId="77777777">
        <w:tc>
          <w:tcPr>
            <w:tcW w:w="0" w:type="auto"/>
          </w:tcPr>
          <w:p w:rsidR="007E530D" w:rsidRDefault="00F434B1" w14:paraId="1F88C53B" w14:textId="77777777">
            <w:r>
              <w:t>$1 Billion - $5 Billion</w:t>
            </w:r>
          </w:p>
        </w:tc>
      </w:tr>
      <w:tr w:rsidR="007E530D" w14:paraId="4F9DD441" w14:textId="77777777">
        <w:tc>
          <w:tcPr>
            <w:tcW w:w="0" w:type="auto"/>
          </w:tcPr>
          <w:p w:rsidR="007E530D" w:rsidRDefault="00F434B1" w14:paraId="5B470BD5" w14:textId="77777777">
            <w:r>
              <w:t>$5 Billion - $10 Billion</w:t>
            </w:r>
          </w:p>
        </w:tc>
      </w:tr>
      <w:tr w:rsidR="007E530D" w14:paraId="7F357971" w14:textId="77777777">
        <w:tc>
          <w:tcPr>
            <w:tcW w:w="0" w:type="auto"/>
          </w:tcPr>
          <w:p w:rsidR="007E530D" w:rsidRDefault="00F434B1" w14:paraId="74E48E56" w14:textId="77777777">
            <w:r>
              <w:t>$10 Billion - $50 Billion</w:t>
            </w:r>
          </w:p>
        </w:tc>
      </w:tr>
      <w:tr w:rsidR="007E530D" w14:paraId="078AF155" w14:textId="77777777">
        <w:tc>
          <w:tcPr>
            <w:tcW w:w="0" w:type="auto"/>
          </w:tcPr>
          <w:p w:rsidR="007E530D" w:rsidRDefault="00F434B1" w14:paraId="4180DC29" w14:textId="77777777">
            <w:r>
              <w:t>&gt; $50 Billion</w:t>
            </w:r>
          </w:p>
        </w:tc>
      </w:tr>
      <w:tr w:rsidR="007E530D" w14:paraId="07AC0CDE" w14:textId="77777777">
        <w:tc>
          <w:tcPr>
            <w:tcW w:w="0" w:type="auto"/>
          </w:tcPr>
          <w:p w:rsidR="007E530D" w:rsidRDefault="00F434B1" w14:paraId="7858F496" w14:textId="77777777">
            <w:r>
              <w:t>Not Applicable</w:t>
            </w:r>
          </w:p>
        </w:tc>
      </w:tr>
    </w:tbl>
    <w:p w:rsidR="007E530D" w:rsidRDefault="007E530D" w14:paraId="6E764330" w14:textId="77777777"/>
    <w:p w:rsidR="007E530D" w:rsidRDefault="00F434B1" w14:paraId="49FC7E86" w14:textId="77777777">
      <w:r>
        <w:t>Question: Which of the following best describe your primary role at your bank?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D371266" w14:textId="77777777">
        <w:tc>
          <w:tcPr>
            <w:tcW w:w="0" w:type="auto"/>
          </w:tcPr>
          <w:p w:rsidR="007E530D" w:rsidRDefault="00F434B1" w14:paraId="768EBEB5" w14:textId="77777777">
            <w:r>
              <w:t>Accounting/Audit</w:t>
            </w:r>
          </w:p>
        </w:tc>
      </w:tr>
      <w:tr w:rsidR="007E530D" w14:paraId="6A2E0583" w14:textId="77777777">
        <w:tc>
          <w:tcPr>
            <w:tcW w:w="0" w:type="auto"/>
          </w:tcPr>
          <w:p w:rsidR="007E530D" w:rsidRDefault="00F434B1" w14:paraId="24C9BB95" w14:textId="77777777">
            <w:r>
              <w:t>Community Development/Corporation</w:t>
            </w:r>
          </w:p>
        </w:tc>
      </w:tr>
      <w:tr w:rsidR="007E530D" w14:paraId="605CEBD0" w14:textId="77777777">
        <w:tc>
          <w:tcPr>
            <w:tcW w:w="0" w:type="auto"/>
          </w:tcPr>
          <w:p w:rsidR="007E530D" w:rsidRDefault="00F434B1" w14:paraId="02967040" w14:textId="77777777">
            <w:r>
              <w:t>Commercial Banking</w:t>
            </w:r>
          </w:p>
        </w:tc>
      </w:tr>
      <w:tr w:rsidR="007E530D" w14:paraId="1DFA81AD" w14:textId="77777777">
        <w:tc>
          <w:tcPr>
            <w:tcW w:w="0" w:type="auto"/>
          </w:tcPr>
          <w:p w:rsidR="007E530D" w:rsidRDefault="00F434B1" w14:paraId="67CF7CFA" w14:textId="77777777">
            <w:r>
              <w:t>CRA/Compliance</w:t>
            </w:r>
          </w:p>
        </w:tc>
      </w:tr>
      <w:tr w:rsidR="007E530D" w14:paraId="70C7688D" w14:textId="77777777">
        <w:tc>
          <w:tcPr>
            <w:tcW w:w="0" w:type="auto"/>
          </w:tcPr>
          <w:p w:rsidR="007E530D" w:rsidRDefault="00F434B1" w14:paraId="2E4D912E" w14:textId="77777777">
            <w:r>
              <w:t>Credit Risk</w:t>
            </w:r>
          </w:p>
        </w:tc>
      </w:tr>
      <w:tr w:rsidR="007E530D" w14:paraId="61018C1A" w14:textId="77777777">
        <w:tc>
          <w:tcPr>
            <w:tcW w:w="0" w:type="auto"/>
          </w:tcPr>
          <w:p w:rsidR="007E530D" w:rsidRDefault="00F434B1" w14:paraId="2D02D712" w14:textId="77777777">
            <w:r>
              <w:t>Foundation/Philanthropy</w:t>
            </w:r>
          </w:p>
        </w:tc>
      </w:tr>
      <w:tr w:rsidR="007E530D" w14:paraId="32F404D5" w14:textId="77777777">
        <w:tc>
          <w:tcPr>
            <w:tcW w:w="0" w:type="auto"/>
          </w:tcPr>
          <w:p w:rsidR="007E530D" w:rsidRDefault="00F434B1" w14:paraId="1368B4FD" w14:textId="77777777">
            <w:r>
              <w:t>Information Technology</w:t>
            </w:r>
          </w:p>
        </w:tc>
      </w:tr>
      <w:tr w:rsidR="007E530D" w14:paraId="44F3C193" w14:textId="77777777">
        <w:tc>
          <w:tcPr>
            <w:tcW w:w="0" w:type="auto"/>
          </w:tcPr>
          <w:p w:rsidR="007E530D" w:rsidRDefault="00F434B1" w14:paraId="566A3EB0" w14:textId="77777777">
            <w:r>
              <w:t>Senior Management</w:t>
            </w:r>
          </w:p>
        </w:tc>
      </w:tr>
      <w:tr w:rsidR="007E530D" w14:paraId="3CDEF87F" w14:textId="77777777">
        <w:tc>
          <w:tcPr>
            <w:tcW w:w="0" w:type="auto"/>
          </w:tcPr>
          <w:p w:rsidR="007E530D" w:rsidRDefault="00F434B1" w14:paraId="565603DC" w14:textId="77777777">
            <w:r>
              <w:t>Treasury</w:t>
            </w:r>
          </w:p>
        </w:tc>
      </w:tr>
      <w:tr w:rsidR="007E530D" w14:paraId="20F12205" w14:textId="77777777">
        <w:tc>
          <w:tcPr>
            <w:tcW w:w="0" w:type="auto"/>
          </w:tcPr>
          <w:p w:rsidR="007E530D" w:rsidRDefault="00F434B1" w14:paraId="50EFF75A" w14:textId="77777777">
            <w:r>
              <w:t>Regulatory/Government Affairs</w:t>
            </w:r>
          </w:p>
        </w:tc>
      </w:tr>
      <w:tr w:rsidR="007E530D" w14:paraId="33C77663" w14:textId="77777777">
        <w:tc>
          <w:tcPr>
            <w:tcW w:w="0" w:type="auto"/>
          </w:tcPr>
          <w:p w:rsidR="007E530D" w:rsidRDefault="00F434B1" w14:paraId="5DB2E9FD" w14:textId="77777777">
            <w:r>
              <w:t>Retail Banking</w:t>
            </w:r>
          </w:p>
        </w:tc>
      </w:tr>
      <w:tr w:rsidR="007E530D" w14:paraId="030AD3BB" w14:textId="77777777">
        <w:tc>
          <w:tcPr>
            <w:tcW w:w="0" w:type="auto"/>
          </w:tcPr>
          <w:p w:rsidR="007E530D" w:rsidRDefault="00F434B1" w14:paraId="061587E3" w14:textId="77777777">
            <w:r>
              <w:t>Other</w:t>
            </w:r>
          </w:p>
        </w:tc>
      </w:tr>
    </w:tbl>
    <w:p w:rsidR="007E530D" w:rsidRDefault="007E530D" w14:paraId="51694C41" w14:textId="77777777"/>
    <w:p w:rsidR="007E530D" w:rsidRDefault="00F434B1" w14:paraId="4F9F309B" w14:textId="77777777">
      <w:r>
        <w:t>BEGIN Table</w:t>
      </w:r>
      <w:r>
        <w:br/>
        <w:t>Question: Please provide a response to the following:</w:t>
      </w:r>
    </w:p>
    <w:p w:rsidR="007E530D" w:rsidRDefault="00F434B1" w14:paraId="291896BB" w14:textId="77777777">
      <w:r>
        <w:t>Table Sub-Question: The content was organized and easy to follow.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E34F198" w14:textId="77777777">
        <w:tc>
          <w:tcPr>
            <w:tcW w:w="0" w:type="auto"/>
          </w:tcPr>
          <w:p w:rsidR="007E530D" w:rsidRDefault="00F434B1" w14:paraId="2F5B5768" w14:textId="77777777">
            <w:r>
              <w:t>Strongly Disagree</w:t>
            </w:r>
          </w:p>
        </w:tc>
      </w:tr>
      <w:tr w:rsidR="007E530D" w14:paraId="1E141F3C" w14:textId="77777777">
        <w:tc>
          <w:tcPr>
            <w:tcW w:w="0" w:type="auto"/>
          </w:tcPr>
          <w:p w:rsidR="007E530D" w:rsidRDefault="00F434B1" w14:paraId="302532A1" w14:textId="77777777">
            <w:r>
              <w:t>Disagree</w:t>
            </w:r>
          </w:p>
        </w:tc>
      </w:tr>
      <w:tr w:rsidR="007E530D" w14:paraId="466EF643" w14:textId="77777777">
        <w:tc>
          <w:tcPr>
            <w:tcW w:w="0" w:type="auto"/>
          </w:tcPr>
          <w:p w:rsidR="007E530D" w:rsidRDefault="00F434B1" w14:paraId="04FF04FC" w14:textId="77777777">
            <w:r>
              <w:t>Neither Disagree nor agree</w:t>
            </w:r>
          </w:p>
        </w:tc>
      </w:tr>
      <w:tr w:rsidR="007E530D" w14:paraId="1B2A8E30" w14:textId="77777777">
        <w:tc>
          <w:tcPr>
            <w:tcW w:w="0" w:type="auto"/>
          </w:tcPr>
          <w:p w:rsidR="007E530D" w:rsidRDefault="00F434B1" w14:paraId="29EA4374" w14:textId="77777777">
            <w:r>
              <w:t>Agree</w:t>
            </w:r>
          </w:p>
        </w:tc>
      </w:tr>
      <w:tr w:rsidR="007E530D" w14:paraId="176FC9F3" w14:textId="77777777">
        <w:tc>
          <w:tcPr>
            <w:tcW w:w="0" w:type="auto"/>
          </w:tcPr>
          <w:p w:rsidR="007E530D" w:rsidRDefault="00F434B1" w14:paraId="4A9D8122" w14:textId="77777777">
            <w:r>
              <w:t>Strongly Agree</w:t>
            </w:r>
          </w:p>
        </w:tc>
      </w:tr>
    </w:tbl>
    <w:p w:rsidR="007E530D" w:rsidRDefault="007E530D" w14:paraId="36A32587" w14:textId="77777777"/>
    <w:p w:rsidR="007E530D" w:rsidRDefault="00F434B1" w14:paraId="2BE37300" w14:textId="5A64D61C">
      <w:r>
        <w:lastRenderedPageBreak/>
        <w:t>Table Sub-Question: The time allotted for the webinar was sufficient</w:t>
      </w:r>
      <w:r w:rsidR="008609BA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059E48E0" w14:textId="77777777">
        <w:tc>
          <w:tcPr>
            <w:tcW w:w="0" w:type="auto"/>
          </w:tcPr>
          <w:p w:rsidR="007E530D" w:rsidRDefault="00F434B1" w14:paraId="4FBFA15D" w14:textId="77777777">
            <w:r>
              <w:t>Strongly Disagree</w:t>
            </w:r>
          </w:p>
        </w:tc>
      </w:tr>
      <w:tr w:rsidR="007E530D" w14:paraId="56DE8938" w14:textId="77777777">
        <w:tc>
          <w:tcPr>
            <w:tcW w:w="0" w:type="auto"/>
          </w:tcPr>
          <w:p w:rsidR="007E530D" w:rsidRDefault="00F434B1" w14:paraId="245E75EB" w14:textId="77777777">
            <w:r>
              <w:t>Disagree</w:t>
            </w:r>
          </w:p>
        </w:tc>
      </w:tr>
      <w:tr w:rsidR="007E530D" w14:paraId="4FCF9464" w14:textId="77777777">
        <w:tc>
          <w:tcPr>
            <w:tcW w:w="0" w:type="auto"/>
          </w:tcPr>
          <w:p w:rsidR="007E530D" w:rsidRDefault="00F434B1" w14:paraId="324302CF" w14:textId="77777777">
            <w:r>
              <w:t>Neither Disagree nor agree</w:t>
            </w:r>
          </w:p>
        </w:tc>
      </w:tr>
      <w:tr w:rsidR="007E530D" w14:paraId="6F387280" w14:textId="77777777">
        <w:tc>
          <w:tcPr>
            <w:tcW w:w="0" w:type="auto"/>
          </w:tcPr>
          <w:p w:rsidR="007E530D" w:rsidRDefault="00F434B1" w14:paraId="697CAE52" w14:textId="77777777">
            <w:r>
              <w:t>Agree</w:t>
            </w:r>
          </w:p>
        </w:tc>
      </w:tr>
      <w:tr w:rsidR="007E530D" w14:paraId="4AAF1D22" w14:textId="77777777">
        <w:tc>
          <w:tcPr>
            <w:tcW w:w="0" w:type="auto"/>
          </w:tcPr>
          <w:p w:rsidR="007E530D" w:rsidRDefault="00F434B1" w14:paraId="638D9C39" w14:textId="77777777">
            <w:r>
              <w:t>Strongly Agree</w:t>
            </w:r>
          </w:p>
        </w:tc>
      </w:tr>
    </w:tbl>
    <w:p w:rsidR="007E530D" w:rsidRDefault="007E530D" w14:paraId="3AFD86CE" w14:textId="77777777"/>
    <w:p w:rsidR="007E530D" w:rsidRDefault="00F434B1" w14:paraId="2B29646E" w14:textId="77777777">
      <w:r>
        <w:t>Table Sub-Question: The information in this webinar is helpful for my job.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9F67AFC" w14:textId="77777777">
        <w:tc>
          <w:tcPr>
            <w:tcW w:w="0" w:type="auto"/>
          </w:tcPr>
          <w:p w:rsidR="007E530D" w:rsidRDefault="00F434B1" w14:paraId="6DFE9066" w14:textId="77777777">
            <w:r>
              <w:t>Strongly Disagree</w:t>
            </w:r>
          </w:p>
        </w:tc>
      </w:tr>
      <w:tr w:rsidR="007E530D" w14:paraId="22BA5FBD" w14:textId="77777777">
        <w:tc>
          <w:tcPr>
            <w:tcW w:w="0" w:type="auto"/>
          </w:tcPr>
          <w:p w:rsidR="007E530D" w:rsidRDefault="00F434B1" w14:paraId="5FD8FEF8" w14:textId="77777777">
            <w:r>
              <w:t>Disagree</w:t>
            </w:r>
          </w:p>
        </w:tc>
      </w:tr>
      <w:tr w:rsidR="007E530D" w14:paraId="51096AB5" w14:textId="77777777">
        <w:tc>
          <w:tcPr>
            <w:tcW w:w="0" w:type="auto"/>
          </w:tcPr>
          <w:p w:rsidR="007E530D" w:rsidRDefault="00F434B1" w14:paraId="62F7A1DC" w14:textId="77777777">
            <w:r>
              <w:t>Neither Disagree nor agree</w:t>
            </w:r>
          </w:p>
        </w:tc>
      </w:tr>
      <w:tr w:rsidR="007E530D" w14:paraId="145EA433" w14:textId="77777777">
        <w:tc>
          <w:tcPr>
            <w:tcW w:w="0" w:type="auto"/>
          </w:tcPr>
          <w:p w:rsidR="007E530D" w:rsidRDefault="00F434B1" w14:paraId="714F9045" w14:textId="77777777">
            <w:r>
              <w:t>Agree</w:t>
            </w:r>
          </w:p>
        </w:tc>
      </w:tr>
      <w:tr w:rsidR="007E530D" w14:paraId="31DD9D46" w14:textId="77777777">
        <w:tc>
          <w:tcPr>
            <w:tcW w:w="0" w:type="auto"/>
          </w:tcPr>
          <w:p w:rsidR="007E530D" w:rsidRDefault="00F434B1" w14:paraId="0DCDF932" w14:textId="77777777">
            <w:r>
              <w:t>Strongly Agree</w:t>
            </w:r>
          </w:p>
        </w:tc>
      </w:tr>
    </w:tbl>
    <w:p w:rsidR="007E530D" w:rsidRDefault="00F434B1" w14:paraId="50DDC34E" w14:textId="7B1E302C">
      <w:r>
        <w:br/>
        <w:t>END Table</w:t>
      </w:r>
    </w:p>
    <w:p w:rsidR="007E530D" w:rsidRDefault="00F434B1" w14:paraId="669A7375" w14:textId="77777777">
      <w:r>
        <w:t>Question: Please provide any additional comments or feedback you may have.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E530D" w14:paraId="5B78FF87" w14:textId="77777777">
        <w:tc>
          <w:tcPr>
            <w:tcW w:w="0" w:type="auto"/>
          </w:tcPr>
          <w:p w:rsidR="007E530D" w:rsidRDefault="00F434B1" w14:paraId="4E4C2D77" w14:textId="77777777">
            <w:r>
              <w:t>Long text from respondent</w:t>
            </w:r>
          </w:p>
        </w:tc>
      </w:tr>
    </w:tbl>
    <w:p w:rsidR="007E530D" w:rsidRDefault="007E530D" w14:paraId="4BEFBAF4" w14:textId="77777777"/>
    <w:sectPr w:rsidR="007E5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6C3C"/>
    <w:multiLevelType w:val="hybridMultilevel"/>
    <w:tmpl w:val="952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D"/>
    <w:rsid w:val="005D0C9D"/>
    <w:rsid w:val="007E530D"/>
    <w:rsid w:val="008609BA"/>
    <w:rsid w:val="009D4D9E"/>
    <w:rsid w:val="00D11556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B2CB"/>
  <w15:docId w15:val="{0BA50FF7-1CC7-41B0-A9F6-50FB57F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D4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Rajaee, Babak</dc:creator>
  <cp:lastModifiedBy>Merritt, Shaquita</cp:lastModifiedBy>
  <cp:revision>5</cp:revision>
  <dcterms:created xsi:type="dcterms:W3CDTF">2020-08-06T12:29:00Z</dcterms:created>
  <dcterms:modified xsi:type="dcterms:W3CDTF">2020-08-06T21:29:00Z</dcterms:modified>
</cp:coreProperties>
</file>