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27" w:rsidP="00F01224" w:rsidRDefault="00522527" w14:paraId="3D24BD08" w14:textId="77777777">
      <w:pPr>
        <w:pStyle w:val="OMBStatement"/>
        <w:spacing w:after="0"/>
        <w:rPr>
          <w:rStyle w:val="OMBStatementChar"/>
          <w:rFonts w:asciiTheme="minorHAnsi" w:hAnsiTheme="minorHAnsi"/>
          <w:b/>
        </w:rPr>
      </w:pPr>
      <w:bookmarkStart w:name="_Hlk31209471" w:id="0"/>
      <w:bookmarkStart w:name="_GoBack" w:id="1"/>
      <w:bookmarkEnd w:id="1"/>
      <w:r>
        <w:rPr>
          <w:rStyle w:val="OMBStatementChar"/>
          <w:rFonts w:asciiTheme="minorHAnsi" w:hAnsiTheme="minorHAnsi"/>
          <w:b/>
        </w:rPr>
        <w:t>Appendix I</w:t>
      </w:r>
    </w:p>
    <w:p w:rsidRPr="00E37D4A" w:rsidR="00913A7C" w:rsidP="00F01224" w:rsidRDefault="00913A7C" w14:paraId="192209B4" w14:textId="56A96F6E">
      <w:pPr>
        <w:pStyle w:val="OMBStatement"/>
        <w:spacing w:after="0"/>
      </w:pPr>
      <w:r w:rsidRPr="00E37D4A">
        <w:rPr>
          <w:rStyle w:val="OMBStatementChar"/>
          <w:rFonts w:asciiTheme="minorHAnsi" w:hAnsiTheme="minorHAnsi"/>
          <w:b/>
        </w:rPr>
        <w:t>OMB No: 0910-0497</w:t>
      </w:r>
      <w:r w:rsidRPr="00E37D4A">
        <w:rPr>
          <w:rStyle w:val="OMBStatementChar"/>
          <w:rFonts w:asciiTheme="minorHAnsi" w:hAnsiTheme="minorHAnsi"/>
          <w:b/>
        </w:rPr>
        <w:tab/>
      </w:r>
      <w:r w:rsidRPr="00E37D4A">
        <w:rPr>
          <w:rStyle w:val="OMBStatementChar"/>
          <w:rFonts w:asciiTheme="minorHAnsi" w:hAnsiTheme="minorHAnsi"/>
          <w:b/>
        </w:rPr>
        <w:tab/>
      </w:r>
      <w:r w:rsidRPr="00E37D4A">
        <w:rPr>
          <w:rStyle w:val="OMBStatementChar"/>
          <w:rFonts w:asciiTheme="minorHAnsi" w:hAnsiTheme="minorHAnsi"/>
          <w:b/>
        </w:rPr>
        <w:tab/>
      </w:r>
      <w:r w:rsidRPr="00E37D4A">
        <w:rPr>
          <w:rStyle w:val="OMBStatementChar"/>
          <w:rFonts w:asciiTheme="minorHAnsi" w:hAnsiTheme="minorHAnsi"/>
          <w:b/>
        </w:rPr>
        <w:tab/>
      </w:r>
      <w:r w:rsidRPr="00E37D4A">
        <w:rPr>
          <w:rStyle w:val="OMBStatementChar"/>
          <w:rFonts w:asciiTheme="minorHAnsi" w:hAnsiTheme="minorHAnsi"/>
          <w:b/>
        </w:rPr>
        <w:tab/>
        <w:t xml:space="preserve"> </w:t>
      </w:r>
      <w:r w:rsidRPr="00E37D4A">
        <w:rPr>
          <w:rStyle w:val="OMBStatementChar"/>
          <w:rFonts w:asciiTheme="minorHAnsi" w:hAnsiTheme="minorHAnsi"/>
          <w:b/>
        </w:rPr>
        <w:tab/>
        <w:t xml:space="preserve">                       </w:t>
      </w:r>
      <w:r w:rsidR="001849E0">
        <w:rPr>
          <w:rStyle w:val="OMBStatementChar"/>
          <w:rFonts w:asciiTheme="minorHAnsi" w:hAnsiTheme="minorHAnsi"/>
          <w:b/>
        </w:rPr>
        <w:t xml:space="preserve">  </w:t>
      </w:r>
      <w:r w:rsidRPr="00E37D4A">
        <w:rPr>
          <w:rStyle w:val="OMBStatementChar"/>
          <w:rFonts w:asciiTheme="minorHAnsi" w:hAnsiTheme="minorHAnsi"/>
          <w:b/>
        </w:rPr>
        <w:t>Expiration Date: 10/31/2020</w:t>
      </w:r>
    </w:p>
    <w:bookmarkEnd w:id="0"/>
    <w:p w:rsidR="00522527" w:rsidP="00E37D4A" w:rsidRDefault="00522527" w14:paraId="3BEB5B20" w14:textId="77777777">
      <w:pPr>
        <w:pStyle w:val="OMBStatement"/>
      </w:pPr>
    </w:p>
    <w:p w:rsidRPr="00E37D4A" w:rsidR="00913A7C" w:rsidP="00E37D4A" w:rsidRDefault="00913A7C" w14:paraId="6F7DA351" w14:textId="531A516C">
      <w:pPr>
        <w:pStyle w:val="OMBStatement"/>
      </w:pPr>
      <w:r w:rsidRPr="00E37D4A">
        <w:t xml:space="preserve"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0910-0497.  The time required to complete this </w:t>
      </w:r>
      <w:r w:rsidR="00522527">
        <w:t>screening document</w:t>
      </w:r>
      <w:r w:rsidRPr="00E37D4A">
        <w:t xml:space="preserve"> is estimated to average </w:t>
      </w:r>
      <w:r w:rsidR="00522527">
        <w:t>5</w:t>
      </w:r>
      <w:r w:rsidRPr="00E37D4A">
        <w:t xml:space="preserve"> minutes per response, including the time for reviewing instructions, searching existing data sources, gathering and maintaining the data needed, and completing and reviewing the collection of information.  </w:t>
      </w:r>
    </w:p>
    <w:p w:rsidRPr="00E37D4A" w:rsidR="00913A7C" w:rsidP="00E37D4A" w:rsidRDefault="00913A7C" w14:paraId="41EF5A2E" w14:textId="77777777">
      <w:pPr>
        <w:pStyle w:val="OMBStatement"/>
      </w:pPr>
      <w:r w:rsidRPr="00E37D4A">
        <w:t xml:space="preserve">Send comments regarding this burden estimate or any other aspects of this collection of information, including suggestions for reducing burden to </w:t>
      </w:r>
      <w:hyperlink w:history="1" r:id="rId10">
        <w:r w:rsidRPr="00E37D4A">
          <w:rPr>
            <w:rStyle w:val="Hyperlink"/>
            <w:rFonts w:cstheme="minorHAnsi"/>
            <w:color w:val="auto"/>
          </w:rPr>
          <w:t>PRAStaff@fda.hhs.gov</w:t>
        </w:r>
      </w:hyperlink>
      <w:r w:rsidRPr="00E37D4A">
        <w:t>.</w:t>
      </w:r>
    </w:p>
    <w:p w:rsidRPr="005503C3" w:rsidR="00913A7C" w:rsidP="00432137" w:rsidRDefault="00913A7C" w14:paraId="7D2D3DDA" w14:textId="4F27519B">
      <w:pPr>
        <w:pStyle w:val="Title"/>
      </w:pPr>
      <w:r w:rsidRPr="00432137">
        <w:t xml:space="preserve">Focus Groups with English- and Spanish-Speaking Hispanic </w:t>
      </w:r>
      <w:r w:rsidR="001153FC">
        <w:br/>
      </w:r>
      <w:r w:rsidRPr="00432137">
        <w:t xml:space="preserve">Low-Income Parents on Childhood Obesity </w:t>
      </w:r>
      <w:r w:rsidR="00432137">
        <w:br/>
      </w:r>
      <w:r w:rsidRPr="00432137">
        <w:t xml:space="preserve">Appendix I: </w:t>
      </w:r>
      <w:r w:rsidRPr="00432137" w:rsidR="00196495">
        <w:t>Screen</w:t>
      </w:r>
      <w:r w:rsidRPr="00432137" w:rsidR="00D11440">
        <w:t>er</w:t>
      </w:r>
    </w:p>
    <w:p w:rsidR="00432137" w:rsidP="00432137" w:rsidRDefault="00432137" w14:paraId="7E5AF06B" w14:textId="77777777"/>
    <w:p w:rsidRPr="005503C3" w:rsidR="00913A7C" w:rsidP="00432137" w:rsidRDefault="00913A7C" w14:paraId="750D4E81" w14:textId="333B2082">
      <w:r w:rsidRPr="005503C3">
        <w:t>The target audience for these focus groups is low-income U.S. adult (18+) consumers who are parents/caregivers to children (3 to 6 yrs.).</w:t>
      </w:r>
    </w:p>
    <w:p w:rsidRPr="00432137" w:rsidR="00913A7C" w:rsidP="00F21552" w:rsidRDefault="00913A7C" w14:paraId="1A899D0E" w14:textId="77777777">
      <w:pPr>
        <w:pStyle w:val="Heading1"/>
        <w:rPr>
          <w:highlight w:val="yellow"/>
        </w:rPr>
      </w:pPr>
      <w:r w:rsidRPr="00432137">
        <w:t>Recruiting Goals</w:t>
      </w:r>
    </w:p>
    <w:p w:rsidRPr="005503C3" w:rsidR="00913A7C" w:rsidP="00E37D4A" w:rsidRDefault="00913A7C" w14:paraId="2C5AF508" w14:textId="77777777">
      <w:pPr>
        <w:pStyle w:val="Bullets"/>
      </w:pPr>
      <w:r w:rsidRPr="005503C3">
        <w:t xml:space="preserve">Twelve (12) focus groups will be conducted, and segmented as follows: </w:t>
      </w:r>
    </w:p>
    <w:p w:rsidRPr="005503C3" w:rsidR="00913A7C" w:rsidP="00913A7C" w:rsidRDefault="00913A7C" w14:paraId="387710AB" w14:textId="77777777">
      <w:pPr>
        <w:ind w:left="720"/>
      </w:pPr>
    </w:p>
    <w:tbl>
      <w:tblPr>
        <w:tblStyle w:val="GridTable2-Accent1"/>
        <w:tblW w:w="9342" w:type="dxa"/>
        <w:tblInd w:w="612" w:type="dxa"/>
        <w:tblLayout w:type="fixed"/>
        <w:tblLook w:val="0620" w:firstRow="1" w:lastRow="0" w:firstColumn="0" w:lastColumn="0" w:noHBand="1" w:noVBand="1"/>
      </w:tblPr>
      <w:tblGrid>
        <w:gridCol w:w="1260"/>
        <w:gridCol w:w="4050"/>
        <w:gridCol w:w="4032"/>
      </w:tblGrid>
      <w:tr w:rsidRPr="005503C3" w:rsidR="00913A7C" w:rsidTr="00E37D4A" w14:paraId="21EF30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0" w:type="dxa"/>
          </w:tcPr>
          <w:p w:rsidRPr="005503C3" w:rsidR="00913A7C" w:rsidP="00E37D4A" w:rsidRDefault="00E37D4A" w14:paraId="4AC74504" w14:textId="0C9D5C44">
            <w:pPr>
              <w:jc w:val="center"/>
              <w:rPr>
                <w:b w:val="0"/>
              </w:rPr>
            </w:pPr>
            <w:r>
              <w:t xml:space="preserve">Group </w:t>
            </w:r>
          </w:p>
        </w:tc>
        <w:tc>
          <w:tcPr>
            <w:tcW w:w="4050" w:type="dxa"/>
          </w:tcPr>
          <w:p w:rsidRPr="005503C3" w:rsidR="00913A7C" w:rsidP="007E5742" w:rsidRDefault="00913A7C" w14:paraId="59AF7C93" w14:textId="77777777">
            <w:pPr>
              <w:jc w:val="center"/>
              <w:rPr>
                <w:b w:val="0"/>
              </w:rPr>
            </w:pPr>
            <w:r w:rsidRPr="005503C3">
              <w:t>Access and Facility Type</w:t>
            </w:r>
          </w:p>
        </w:tc>
        <w:tc>
          <w:tcPr>
            <w:tcW w:w="4032" w:type="dxa"/>
          </w:tcPr>
          <w:p w:rsidRPr="005503C3" w:rsidR="00913A7C" w:rsidP="007E5742" w:rsidRDefault="00913A7C" w14:paraId="3C4AF03D" w14:textId="77777777">
            <w:pPr>
              <w:jc w:val="center"/>
              <w:rPr>
                <w:b w:val="0"/>
              </w:rPr>
            </w:pPr>
            <w:r w:rsidRPr="005503C3">
              <w:t>Race/Ethnicity/Language</w:t>
            </w:r>
          </w:p>
        </w:tc>
      </w:tr>
      <w:tr w:rsidRPr="005503C3" w:rsidR="00913A7C" w:rsidTr="00E37D4A" w14:paraId="031193AB" w14:textId="77777777">
        <w:tc>
          <w:tcPr>
            <w:tcW w:w="1260" w:type="dxa"/>
          </w:tcPr>
          <w:p w:rsidRPr="005503C3" w:rsidR="00913A7C" w:rsidP="007E5742" w:rsidRDefault="00913A7C" w14:paraId="7012242D" w14:textId="77777777">
            <w:pPr>
              <w:rPr>
                <w:b/>
              </w:rPr>
            </w:pPr>
            <w:r w:rsidRPr="005503C3">
              <w:rPr>
                <w:b/>
              </w:rPr>
              <w:t>Mock*</w:t>
            </w:r>
          </w:p>
        </w:tc>
        <w:tc>
          <w:tcPr>
            <w:tcW w:w="4050" w:type="dxa"/>
          </w:tcPr>
          <w:p w:rsidRPr="005503C3" w:rsidR="00913A7C" w:rsidP="007E5742" w:rsidRDefault="00913A7C" w14:paraId="0302D5ED" w14:textId="77777777">
            <w:r w:rsidRPr="005503C3">
              <w:t>TBD</w:t>
            </w:r>
          </w:p>
        </w:tc>
        <w:tc>
          <w:tcPr>
            <w:tcW w:w="4032" w:type="dxa"/>
          </w:tcPr>
          <w:p w:rsidRPr="005503C3" w:rsidR="00913A7C" w:rsidP="007E5742" w:rsidRDefault="00913A7C" w14:paraId="1ED59714" w14:textId="77777777">
            <w:r w:rsidRPr="005503C3">
              <w:t>TBD</w:t>
            </w:r>
          </w:p>
        </w:tc>
      </w:tr>
      <w:tr w:rsidRPr="005503C3" w:rsidR="00913A7C" w:rsidTr="00E37D4A" w14:paraId="1C099584" w14:textId="77777777">
        <w:tc>
          <w:tcPr>
            <w:tcW w:w="1260" w:type="dxa"/>
          </w:tcPr>
          <w:p w:rsidRPr="00E37D4A" w:rsidR="00913A7C" w:rsidP="007E5742" w:rsidRDefault="00913A7C" w14:paraId="545AB07B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1</w:t>
            </w:r>
          </w:p>
        </w:tc>
        <w:tc>
          <w:tcPr>
            <w:tcW w:w="4050" w:type="dxa"/>
          </w:tcPr>
          <w:p w:rsidRPr="00E37D4A" w:rsidR="00913A7C" w:rsidP="007E5742" w:rsidRDefault="00913A7C" w14:paraId="363142B7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High Access; 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1AD943C5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English-Speaking Hispanics</w:t>
            </w:r>
          </w:p>
        </w:tc>
      </w:tr>
      <w:tr w:rsidRPr="005503C3" w:rsidR="00913A7C" w:rsidTr="00E37D4A" w14:paraId="4FD4BE9D" w14:textId="77777777">
        <w:tc>
          <w:tcPr>
            <w:tcW w:w="1260" w:type="dxa"/>
          </w:tcPr>
          <w:p w:rsidRPr="00E37D4A" w:rsidR="00913A7C" w:rsidP="007E5742" w:rsidRDefault="00913A7C" w14:paraId="36B99E3A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2</w:t>
            </w:r>
          </w:p>
        </w:tc>
        <w:tc>
          <w:tcPr>
            <w:tcW w:w="4050" w:type="dxa"/>
          </w:tcPr>
          <w:p w:rsidRPr="00E37D4A" w:rsidR="00913A7C" w:rsidP="007E5742" w:rsidRDefault="00913A7C" w14:paraId="09F7F688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High Access; 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08B9829F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English-Speaking Hispanics</w:t>
            </w:r>
          </w:p>
        </w:tc>
      </w:tr>
      <w:tr w:rsidRPr="005503C3" w:rsidR="00913A7C" w:rsidTr="00E37D4A" w14:paraId="7CE82A95" w14:textId="77777777">
        <w:tc>
          <w:tcPr>
            <w:tcW w:w="1260" w:type="dxa"/>
          </w:tcPr>
          <w:p w:rsidRPr="00E37D4A" w:rsidR="00913A7C" w:rsidP="007E5742" w:rsidRDefault="00913A7C" w14:paraId="2FA1775C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3</w:t>
            </w:r>
          </w:p>
        </w:tc>
        <w:tc>
          <w:tcPr>
            <w:tcW w:w="4050" w:type="dxa"/>
          </w:tcPr>
          <w:p w:rsidRPr="00E37D4A" w:rsidR="00913A7C" w:rsidP="007E5742" w:rsidRDefault="00913A7C" w14:paraId="606CD498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High Access; 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4A24B2B2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Spanish-Speaking Hispanics</w:t>
            </w:r>
          </w:p>
        </w:tc>
      </w:tr>
      <w:tr w:rsidRPr="005503C3" w:rsidR="00913A7C" w:rsidTr="00E37D4A" w14:paraId="50AEA2A0" w14:textId="77777777">
        <w:tc>
          <w:tcPr>
            <w:tcW w:w="1260" w:type="dxa"/>
          </w:tcPr>
          <w:p w:rsidRPr="00E37D4A" w:rsidR="00913A7C" w:rsidP="007E5742" w:rsidRDefault="00913A7C" w14:paraId="71B680C0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4</w:t>
            </w:r>
          </w:p>
        </w:tc>
        <w:tc>
          <w:tcPr>
            <w:tcW w:w="4050" w:type="dxa"/>
          </w:tcPr>
          <w:p w:rsidRPr="00E37D4A" w:rsidR="00913A7C" w:rsidP="007E5742" w:rsidRDefault="00913A7C" w14:paraId="017631E0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High Access; 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2E64160C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Spanish-Speaking Hispanics</w:t>
            </w:r>
          </w:p>
        </w:tc>
      </w:tr>
      <w:tr w:rsidRPr="005503C3" w:rsidR="00913A7C" w:rsidTr="00E37D4A" w14:paraId="110C82A9" w14:textId="77777777">
        <w:tc>
          <w:tcPr>
            <w:tcW w:w="1260" w:type="dxa"/>
          </w:tcPr>
          <w:p w:rsidRPr="00E37D4A" w:rsidR="00913A7C" w:rsidP="007E5742" w:rsidRDefault="00913A7C" w14:paraId="56A1B86A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5</w:t>
            </w:r>
          </w:p>
        </w:tc>
        <w:tc>
          <w:tcPr>
            <w:tcW w:w="4050" w:type="dxa"/>
          </w:tcPr>
          <w:p w:rsidRPr="00E37D4A" w:rsidR="00913A7C" w:rsidP="007E5742" w:rsidRDefault="00913A7C" w14:paraId="152CAC67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High Access; 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6DDEA27D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English-Speaking, Non-Hispanic White</w:t>
            </w:r>
          </w:p>
        </w:tc>
      </w:tr>
      <w:tr w:rsidRPr="005503C3" w:rsidR="00913A7C" w:rsidTr="00E37D4A" w14:paraId="4F9066EC" w14:textId="77777777">
        <w:tc>
          <w:tcPr>
            <w:tcW w:w="1260" w:type="dxa"/>
          </w:tcPr>
          <w:p w:rsidRPr="00E37D4A" w:rsidR="00913A7C" w:rsidP="007E5742" w:rsidRDefault="00913A7C" w14:paraId="27FD3A94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6</w:t>
            </w:r>
          </w:p>
        </w:tc>
        <w:tc>
          <w:tcPr>
            <w:tcW w:w="4050" w:type="dxa"/>
          </w:tcPr>
          <w:p w:rsidRPr="00E37D4A" w:rsidR="00913A7C" w:rsidP="007E5742" w:rsidRDefault="00913A7C" w14:paraId="38BD078C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High Access; 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46D76026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English-Speaking, Non-Hispanic White</w:t>
            </w:r>
          </w:p>
        </w:tc>
      </w:tr>
      <w:tr w:rsidRPr="005503C3" w:rsidR="00913A7C" w:rsidTr="00E37D4A" w14:paraId="4E1C52E6" w14:textId="77777777">
        <w:tc>
          <w:tcPr>
            <w:tcW w:w="1260" w:type="dxa"/>
          </w:tcPr>
          <w:p w:rsidRPr="00E37D4A" w:rsidR="00913A7C" w:rsidP="007E5742" w:rsidRDefault="00913A7C" w14:paraId="71C952C2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7</w:t>
            </w:r>
          </w:p>
        </w:tc>
        <w:tc>
          <w:tcPr>
            <w:tcW w:w="4050" w:type="dxa"/>
          </w:tcPr>
          <w:p w:rsidRPr="00E37D4A" w:rsidR="00913A7C" w:rsidP="007E5742" w:rsidRDefault="00913A7C" w14:paraId="5378D350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Low Access; Non-Conventional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5D4F8132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English-Speaking Hispanics</w:t>
            </w:r>
          </w:p>
        </w:tc>
      </w:tr>
      <w:tr w:rsidRPr="005503C3" w:rsidR="00913A7C" w:rsidTr="00E37D4A" w14:paraId="4BFEA7D1" w14:textId="77777777">
        <w:tc>
          <w:tcPr>
            <w:tcW w:w="1260" w:type="dxa"/>
          </w:tcPr>
          <w:p w:rsidRPr="00E37D4A" w:rsidR="00913A7C" w:rsidP="007E5742" w:rsidRDefault="00913A7C" w14:paraId="2FA5256F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8</w:t>
            </w:r>
          </w:p>
        </w:tc>
        <w:tc>
          <w:tcPr>
            <w:tcW w:w="4050" w:type="dxa"/>
          </w:tcPr>
          <w:p w:rsidRPr="00E37D4A" w:rsidR="00913A7C" w:rsidP="007E5742" w:rsidRDefault="00913A7C" w14:paraId="6D99F208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Low Access; Non-Conventional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45E70D86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English-Speaking Hispanics</w:t>
            </w:r>
          </w:p>
        </w:tc>
      </w:tr>
      <w:tr w:rsidRPr="005503C3" w:rsidR="00913A7C" w:rsidTr="00E37D4A" w14:paraId="6644F2C1" w14:textId="77777777">
        <w:tc>
          <w:tcPr>
            <w:tcW w:w="1260" w:type="dxa"/>
          </w:tcPr>
          <w:p w:rsidRPr="00E37D4A" w:rsidR="00913A7C" w:rsidP="007E5742" w:rsidRDefault="00913A7C" w14:paraId="0378EA7A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9</w:t>
            </w:r>
          </w:p>
        </w:tc>
        <w:tc>
          <w:tcPr>
            <w:tcW w:w="4050" w:type="dxa"/>
          </w:tcPr>
          <w:p w:rsidRPr="00E37D4A" w:rsidR="00913A7C" w:rsidP="007E5742" w:rsidRDefault="00913A7C" w14:paraId="50C7ECDD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Low Access; Non-Conventional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20D6AA03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Spanish-Speaking Hispanics</w:t>
            </w:r>
          </w:p>
        </w:tc>
      </w:tr>
      <w:tr w:rsidRPr="005503C3" w:rsidR="00913A7C" w:rsidTr="00E37D4A" w14:paraId="503DCE34" w14:textId="77777777">
        <w:tc>
          <w:tcPr>
            <w:tcW w:w="1260" w:type="dxa"/>
          </w:tcPr>
          <w:p w:rsidRPr="00E37D4A" w:rsidR="00913A7C" w:rsidP="007E5742" w:rsidRDefault="00913A7C" w14:paraId="7E21C2C1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10</w:t>
            </w:r>
          </w:p>
        </w:tc>
        <w:tc>
          <w:tcPr>
            <w:tcW w:w="4050" w:type="dxa"/>
          </w:tcPr>
          <w:p w:rsidRPr="00E37D4A" w:rsidR="00913A7C" w:rsidP="007E5742" w:rsidRDefault="00913A7C" w14:paraId="703974D9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Low Access; Non-Conventional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6744AA15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Spanish-Speaking Hispanics</w:t>
            </w:r>
          </w:p>
        </w:tc>
      </w:tr>
      <w:tr w:rsidRPr="005503C3" w:rsidR="00913A7C" w:rsidTr="00E37D4A" w14:paraId="0D686E45" w14:textId="77777777">
        <w:tc>
          <w:tcPr>
            <w:tcW w:w="1260" w:type="dxa"/>
          </w:tcPr>
          <w:p w:rsidRPr="00E37D4A" w:rsidR="00913A7C" w:rsidP="007E5742" w:rsidRDefault="00913A7C" w14:paraId="6E1C9447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11</w:t>
            </w:r>
          </w:p>
        </w:tc>
        <w:tc>
          <w:tcPr>
            <w:tcW w:w="4050" w:type="dxa"/>
          </w:tcPr>
          <w:p w:rsidRPr="00E37D4A" w:rsidR="00913A7C" w:rsidP="007E5742" w:rsidRDefault="00913A7C" w14:paraId="59715D81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Low Access; Non-Conventional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6D1D057D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English-Speaking, Non-Hispanic White</w:t>
            </w:r>
          </w:p>
        </w:tc>
      </w:tr>
      <w:tr w:rsidRPr="005503C3" w:rsidR="00913A7C" w:rsidTr="00E37D4A" w14:paraId="478BED94" w14:textId="77777777">
        <w:tc>
          <w:tcPr>
            <w:tcW w:w="1260" w:type="dxa"/>
          </w:tcPr>
          <w:p w:rsidRPr="00E37D4A" w:rsidR="00913A7C" w:rsidP="007E5742" w:rsidRDefault="00913A7C" w14:paraId="7A5B093B" w14:textId="77777777">
            <w:pPr>
              <w:rPr>
                <w:b/>
                <w:sz w:val="22"/>
              </w:rPr>
            </w:pPr>
            <w:r w:rsidRPr="00E37D4A">
              <w:rPr>
                <w:b/>
                <w:sz w:val="22"/>
              </w:rPr>
              <w:t>Group 12</w:t>
            </w:r>
          </w:p>
        </w:tc>
        <w:tc>
          <w:tcPr>
            <w:tcW w:w="4050" w:type="dxa"/>
          </w:tcPr>
          <w:p w:rsidRPr="00E37D4A" w:rsidR="00913A7C" w:rsidP="007E5742" w:rsidRDefault="00913A7C" w14:paraId="117E172B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Low Access; Non-Conventional Facility</w:t>
            </w:r>
          </w:p>
        </w:tc>
        <w:tc>
          <w:tcPr>
            <w:tcW w:w="4032" w:type="dxa"/>
          </w:tcPr>
          <w:p w:rsidRPr="00E37D4A" w:rsidR="00913A7C" w:rsidP="007E5742" w:rsidRDefault="00913A7C" w14:paraId="2D4B947B" w14:textId="77777777">
            <w:pPr>
              <w:rPr>
                <w:sz w:val="22"/>
              </w:rPr>
            </w:pPr>
            <w:r w:rsidRPr="00E37D4A">
              <w:rPr>
                <w:sz w:val="22"/>
              </w:rPr>
              <w:t>English-Speaking, Non-Hispanic White</w:t>
            </w:r>
          </w:p>
        </w:tc>
      </w:tr>
    </w:tbl>
    <w:p w:rsidR="00E37D4A" w:rsidP="00913A7C" w:rsidRDefault="00E37D4A" w14:paraId="267DE510" w14:textId="77777777">
      <w:pPr>
        <w:ind w:firstLine="720"/>
        <w:rPr>
          <w:sz w:val="18"/>
          <w:szCs w:val="18"/>
        </w:rPr>
      </w:pPr>
    </w:p>
    <w:p w:rsidR="00913A7C" w:rsidP="00432137" w:rsidRDefault="00913A7C" w14:paraId="766A7B3D" w14:textId="74B0F5EC">
      <w:pPr>
        <w:ind w:firstLine="720"/>
        <w:rPr>
          <w:sz w:val="18"/>
          <w:szCs w:val="18"/>
        </w:rPr>
      </w:pPr>
      <w:r w:rsidRPr="005503C3">
        <w:rPr>
          <w:sz w:val="18"/>
          <w:szCs w:val="18"/>
        </w:rPr>
        <w:t>*Data collected from mock focus group will not be included in analysis</w:t>
      </w:r>
    </w:p>
    <w:p w:rsidR="00432137" w:rsidP="00432137" w:rsidRDefault="00432137" w14:paraId="43D74F0D" w14:textId="36008A5A">
      <w:pPr>
        <w:ind w:firstLine="720"/>
        <w:rPr>
          <w:sz w:val="18"/>
          <w:szCs w:val="18"/>
        </w:rPr>
      </w:pPr>
    </w:p>
    <w:p w:rsidRPr="00432137" w:rsidR="00432137" w:rsidP="00432137" w:rsidRDefault="00432137" w14:paraId="4DC8765C" w14:textId="77777777">
      <w:pPr>
        <w:ind w:firstLine="720"/>
        <w:rPr>
          <w:sz w:val="18"/>
          <w:szCs w:val="18"/>
        </w:rPr>
      </w:pPr>
    </w:p>
    <w:p w:rsidRPr="005503C3" w:rsidR="00913A7C" w:rsidP="00E37D4A" w:rsidRDefault="00913A7C" w14:paraId="6E06C679" w14:textId="77777777">
      <w:pPr>
        <w:pStyle w:val="Bullets"/>
      </w:pPr>
      <w:r w:rsidRPr="005503C3">
        <w:t>The groups will include adults of ages 18 to 60.</w:t>
      </w:r>
    </w:p>
    <w:p w:rsidRPr="005503C3" w:rsidR="00913A7C" w:rsidP="00432137" w:rsidRDefault="00913A7C" w14:paraId="14F8FEC7" w14:textId="77777777">
      <w:pPr>
        <w:pStyle w:val="Bullets"/>
      </w:pPr>
      <w:r w:rsidRPr="005503C3">
        <w:t>Each participant must have at least one child between the ages of 3 to 6 years living with them in the same household.</w:t>
      </w:r>
    </w:p>
    <w:p w:rsidRPr="005503C3" w:rsidR="00913A7C" w:rsidP="00432137" w:rsidRDefault="00913A7C" w14:paraId="2F52E4A5" w14:textId="150C5124">
      <w:pPr>
        <w:pStyle w:val="Bullets"/>
      </w:pPr>
      <w:r w:rsidRPr="005503C3">
        <w:lastRenderedPageBreak/>
        <w:t xml:space="preserve">The groups will be conducted with low-income adults (e.g., adults living in households with a size-adjusted income that is </w:t>
      </w:r>
      <w:r w:rsidR="00BA4253">
        <w:t>200</w:t>
      </w:r>
      <w:r w:rsidRPr="005503C3">
        <w:t>%FPL</w:t>
      </w:r>
      <w:r w:rsidRPr="005503C3">
        <w:rPr>
          <w:rStyle w:val="FootnoteReference"/>
        </w:rPr>
        <w:footnoteReference w:id="1"/>
      </w:r>
      <w:r w:rsidRPr="005503C3">
        <w:t>).</w:t>
      </w:r>
    </w:p>
    <w:p w:rsidRPr="005503C3" w:rsidR="00913A7C" w:rsidP="00432137" w:rsidRDefault="00913A7C" w14:paraId="1A1A6B4E" w14:textId="3DB25363">
      <w:pPr>
        <w:pStyle w:val="Bullets"/>
      </w:pPr>
      <w:r w:rsidRPr="005503C3">
        <w:t>The groups will consist of participants who mostly prepare their</w:t>
      </w:r>
      <w:r w:rsidR="00FD4A15">
        <w:t xml:space="preserve"> family’s</w:t>
      </w:r>
      <w:r w:rsidRPr="005503C3">
        <w:t xml:space="preserve"> food at home</w:t>
      </w:r>
      <w:r w:rsidRPr="005503C3">
        <w:rPr>
          <w:bCs/>
        </w:rPr>
        <w:t>.</w:t>
      </w:r>
    </w:p>
    <w:p w:rsidRPr="005503C3" w:rsidR="00913A7C" w:rsidP="00432137" w:rsidRDefault="00913A7C" w14:paraId="02934F41" w14:textId="489C965F">
      <w:pPr>
        <w:pStyle w:val="Bullets"/>
      </w:pPr>
      <w:r w:rsidRPr="005503C3">
        <w:t>All participants must be able to understand and speak</w:t>
      </w:r>
      <w:r w:rsidR="00FC05E6">
        <w:t xml:space="preserve"> the language of the group:</w:t>
      </w:r>
      <w:r w:rsidRPr="005503C3">
        <w:t xml:space="preserve"> English</w:t>
      </w:r>
      <w:r w:rsidR="00FC05E6">
        <w:t xml:space="preserve"> for English-speaking groups and Spanish for Spanish-speaking groups</w:t>
      </w:r>
      <w:r w:rsidRPr="005503C3">
        <w:t>.</w:t>
      </w:r>
    </w:p>
    <w:p w:rsidR="00913A7C" w:rsidP="00432137" w:rsidRDefault="00913A7C" w14:paraId="685421C4" w14:textId="14B96570">
      <w:pPr>
        <w:pStyle w:val="Bullets"/>
      </w:pPr>
      <w:bookmarkStart w:name="OLE_LINK1" w:id="2"/>
      <w:r w:rsidRPr="00432137">
        <w:t>Participants cannot have participated in a focus group or a similar study in the past six months. Participation in phone surveys is allowed.</w:t>
      </w:r>
      <w:bookmarkEnd w:id="2"/>
    </w:p>
    <w:p w:rsidRPr="00432137" w:rsidR="00D76E63" w:rsidP="00432137" w:rsidRDefault="00D76E63" w14:paraId="27753E79" w14:textId="1E7019E6">
      <w:pPr>
        <w:pStyle w:val="Bullets"/>
      </w:pPr>
      <w:r>
        <w:t>In Austin, participants cannot have participated in earlier Phase 1 focus groups.</w:t>
      </w:r>
    </w:p>
    <w:p w:rsidRPr="00432137" w:rsidR="00913A7C" w:rsidP="00432137" w:rsidRDefault="00913A7C" w14:paraId="7EA03C09" w14:textId="77777777">
      <w:pPr>
        <w:pStyle w:val="Bullets"/>
      </w:pPr>
      <w:r w:rsidRPr="00432137">
        <w:t>Sufficient recruits will be invited in order to achieve a target of 8-10 participants per group.</w:t>
      </w:r>
    </w:p>
    <w:p w:rsidRPr="00432137" w:rsidR="00913A7C" w:rsidP="00913A7C" w:rsidRDefault="00913A7C" w14:paraId="0C2DAA24" w14:textId="6D6B9FF8">
      <w:pPr>
        <w:pStyle w:val="Bullets"/>
      </w:pPr>
      <w:r w:rsidRPr="00432137">
        <w:t>Each participant will receive a $75 token of appreciation for participating in the focus group.</w:t>
      </w:r>
    </w:p>
    <w:p w:rsidRPr="005503C3" w:rsidR="00913A7C" w:rsidP="00F21552" w:rsidRDefault="00913A7C" w14:paraId="4EE4CE57" w14:textId="77777777">
      <w:pPr>
        <w:pStyle w:val="Heading1"/>
      </w:pPr>
      <w:r w:rsidRPr="005503C3">
        <w:t>Study Protocol</w:t>
      </w:r>
    </w:p>
    <w:p w:rsidRPr="005503C3" w:rsidR="00913A7C" w:rsidP="00913A7C" w:rsidRDefault="00913A7C" w14:paraId="3ACCC057" w14:textId="77777777">
      <w:pPr>
        <w:numPr>
          <w:ilvl w:val="0"/>
          <w:numId w:val="2"/>
        </w:numPr>
        <w:rPr>
          <w:sz w:val="22"/>
          <w:szCs w:val="22"/>
        </w:rPr>
      </w:pPr>
      <w:r w:rsidRPr="005503C3">
        <w:rPr>
          <w:sz w:val="22"/>
          <w:szCs w:val="22"/>
        </w:rPr>
        <w:t>Each group will last approximately 90 minutes (excluding time needed for signing in before the group starts and signing out after the group ends).</w:t>
      </w:r>
    </w:p>
    <w:p w:rsidRPr="005503C3" w:rsidR="00913A7C" w:rsidP="00913A7C" w:rsidRDefault="00913A7C" w14:paraId="5BFB9030" w14:textId="4BEE5A5C">
      <w:pPr>
        <w:numPr>
          <w:ilvl w:val="0"/>
          <w:numId w:val="2"/>
        </w:numPr>
        <w:rPr>
          <w:sz w:val="22"/>
          <w:szCs w:val="22"/>
        </w:rPr>
      </w:pPr>
      <w:r w:rsidRPr="005503C3">
        <w:rPr>
          <w:sz w:val="22"/>
          <w:szCs w:val="22"/>
        </w:rPr>
        <w:t>Groups will be audio- and video-taped and also video-streamed via</w:t>
      </w:r>
      <w:r w:rsidR="00D76E63">
        <w:rPr>
          <w:sz w:val="22"/>
          <w:szCs w:val="22"/>
        </w:rPr>
        <w:t xml:space="preserve"> a password-protected website. </w:t>
      </w:r>
      <w:r w:rsidRPr="005503C3">
        <w:rPr>
          <w:sz w:val="22"/>
          <w:szCs w:val="22"/>
        </w:rPr>
        <w:t xml:space="preserve">Participant written consent will be obtained before the group discussion starts. </w:t>
      </w:r>
    </w:p>
    <w:p w:rsidR="00D76E63" w:rsidP="00913A7C" w:rsidRDefault="00913A7C" w14:paraId="1FDE23EA" w14:textId="48182627">
      <w:pPr>
        <w:numPr>
          <w:ilvl w:val="0"/>
          <w:numId w:val="2"/>
        </w:numPr>
        <w:rPr>
          <w:sz w:val="22"/>
          <w:szCs w:val="22"/>
        </w:rPr>
      </w:pPr>
      <w:r w:rsidRPr="005503C3">
        <w:rPr>
          <w:sz w:val="22"/>
          <w:szCs w:val="22"/>
        </w:rPr>
        <w:t xml:space="preserve">The identity of the participants will </w:t>
      </w:r>
      <w:r w:rsidR="00237996">
        <w:rPr>
          <w:sz w:val="22"/>
          <w:szCs w:val="22"/>
        </w:rPr>
        <w:t xml:space="preserve">be kept </w:t>
      </w:r>
      <w:r w:rsidR="00D76E63">
        <w:rPr>
          <w:sz w:val="22"/>
          <w:szCs w:val="22"/>
        </w:rPr>
        <w:t>secure</w:t>
      </w:r>
      <w:r w:rsidRPr="005503C3" w:rsidR="00D11440">
        <w:rPr>
          <w:sz w:val="22"/>
          <w:szCs w:val="22"/>
        </w:rPr>
        <w:t xml:space="preserve"> </w:t>
      </w:r>
      <w:r w:rsidR="00237996">
        <w:rPr>
          <w:sz w:val="22"/>
          <w:szCs w:val="22"/>
        </w:rPr>
        <w:t>in accordance with</w:t>
      </w:r>
      <w:r w:rsidRPr="005503C3">
        <w:rPr>
          <w:sz w:val="22"/>
          <w:szCs w:val="22"/>
        </w:rPr>
        <w:t xml:space="preserve"> the Privacy Act and to the extent pro</w:t>
      </w:r>
      <w:r w:rsidR="00D76E63">
        <w:rPr>
          <w:sz w:val="22"/>
          <w:szCs w:val="22"/>
        </w:rPr>
        <w:t>vided by law.</w:t>
      </w:r>
    </w:p>
    <w:p w:rsidRPr="005F657F" w:rsidR="005F657F" w:rsidP="005F657F" w:rsidRDefault="00D76E63" w14:paraId="551724FF" w14:textId="7DB55C0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Any information provided by participants will be kept </w:t>
      </w:r>
      <w:r w:rsidR="00237996">
        <w:rPr>
          <w:sz w:val="22"/>
          <w:szCs w:val="22"/>
        </w:rPr>
        <w:t xml:space="preserve">secure </w:t>
      </w:r>
      <w:r>
        <w:rPr>
          <w:sz w:val="22"/>
          <w:szCs w:val="22"/>
        </w:rPr>
        <w:t>to the extent permitted to law. An exception will be made when there is a direct threat of harm to the participant or others.</w:t>
      </w:r>
    </w:p>
    <w:p w:rsidRPr="005503C3" w:rsidR="00913A7C" w:rsidP="00913A7C" w:rsidRDefault="00913A7C" w14:paraId="4D70BD7B" w14:textId="77777777">
      <w:pPr>
        <w:numPr>
          <w:ilvl w:val="0"/>
          <w:numId w:val="2"/>
        </w:numPr>
        <w:rPr>
          <w:sz w:val="22"/>
          <w:szCs w:val="22"/>
        </w:rPr>
      </w:pPr>
      <w:r w:rsidRPr="005503C3">
        <w:rPr>
          <w:sz w:val="22"/>
          <w:szCs w:val="22"/>
        </w:rPr>
        <w:t>Groups will be observed by a research team including staff from FDA</w:t>
      </w:r>
    </w:p>
    <w:p w:rsidRPr="005503C3" w:rsidR="00913A7C" w:rsidP="00913A7C" w:rsidRDefault="00913A7C" w14:paraId="7921F8B6" w14:textId="77777777">
      <w:pPr>
        <w:numPr>
          <w:ilvl w:val="0"/>
          <w:numId w:val="2"/>
        </w:numPr>
        <w:rPr>
          <w:sz w:val="22"/>
          <w:szCs w:val="22"/>
        </w:rPr>
      </w:pPr>
      <w:r w:rsidRPr="005503C3">
        <w:rPr>
          <w:sz w:val="22"/>
          <w:szCs w:val="22"/>
        </w:rPr>
        <w:t>Participants do not have to answer any questions that they do not want to, but are encouraged to participate.</w:t>
      </w:r>
    </w:p>
    <w:p w:rsidRPr="005503C3" w:rsidR="00F564C0" w:rsidRDefault="00F564C0" w14:paraId="274F66F0" w14:textId="77777777"/>
    <w:p w:rsidRPr="005503C3" w:rsidR="00913A7C" w:rsidRDefault="00913A7C" w14:paraId="2C2CD2BD" w14:textId="77777777">
      <w:pPr>
        <w:spacing w:after="160" w:line="259" w:lineRule="auto"/>
      </w:pPr>
      <w:r w:rsidRPr="005503C3">
        <w:br w:type="page"/>
      </w:r>
    </w:p>
    <w:p w:rsidR="00522527" w:rsidP="00522527" w:rsidRDefault="00522527" w14:paraId="775073E0" w14:textId="77777777">
      <w:pPr>
        <w:pStyle w:val="OMBStatement"/>
        <w:spacing w:after="0"/>
        <w:rPr>
          <w:rStyle w:val="OMBStatementChar"/>
          <w:rFonts w:asciiTheme="minorHAnsi" w:hAnsiTheme="minorHAnsi"/>
          <w:b/>
        </w:rPr>
      </w:pPr>
      <w:r>
        <w:rPr>
          <w:rStyle w:val="OMBStatementChar"/>
          <w:rFonts w:asciiTheme="minorHAnsi" w:hAnsiTheme="minorHAnsi"/>
          <w:b/>
        </w:rPr>
        <w:lastRenderedPageBreak/>
        <w:t>Appendix I</w:t>
      </w:r>
    </w:p>
    <w:p w:rsidRPr="00E37D4A" w:rsidR="00522527" w:rsidP="00522527" w:rsidRDefault="00522527" w14:paraId="647A5115" w14:textId="77777777">
      <w:pPr>
        <w:pStyle w:val="OMBStatement"/>
        <w:spacing w:after="0"/>
      </w:pPr>
      <w:r w:rsidRPr="00E37D4A">
        <w:rPr>
          <w:rStyle w:val="OMBStatementChar"/>
          <w:rFonts w:asciiTheme="minorHAnsi" w:hAnsiTheme="minorHAnsi"/>
          <w:b/>
        </w:rPr>
        <w:t>OMB No: 0910-0497</w:t>
      </w:r>
      <w:r w:rsidRPr="00E37D4A">
        <w:rPr>
          <w:rStyle w:val="OMBStatementChar"/>
          <w:rFonts w:asciiTheme="minorHAnsi" w:hAnsiTheme="minorHAnsi"/>
          <w:b/>
        </w:rPr>
        <w:tab/>
      </w:r>
      <w:r w:rsidRPr="00E37D4A">
        <w:rPr>
          <w:rStyle w:val="OMBStatementChar"/>
          <w:rFonts w:asciiTheme="minorHAnsi" w:hAnsiTheme="minorHAnsi"/>
          <w:b/>
        </w:rPr>
        <w:tab/>
      </w:r>
      <w:r w:rsidRPr="00E37D4A">
        <w:rPr>
          <w:rStyle w:val="OMBStatementChar"/>
          <w:rFonts w:asciiTheme="minorHAnsi" w:hAnsiTheme="minorHAnsi"/>
          <w:b/>
        </w:rPr>
        <w:tab/>
      </w:r>
      <w:r w:rsidRPr="00E37D4A">
        <w:rPr>
          <w:rStyle w:val="OMBStatementChar"/>
          <w:rFonts w:asciiTheme="minorHAnsi" w:hAnsiTheme="minorHAnsi"/>
          <w:b/>
        </w:rPr>
        <w:tab/>
      </w:r>
      <w:r w:rsidRPr="00E37D4A">
        <w:rPr>
          <w:rStyle w:val="OMBStatementChar"/>
          <w:rFonts w:asciiTheme="minorHAnsi" w:hAnsiTheme="minorHAnsi"/>
          <w:b/>
        </w:rPr>
        <w:tab/>
        <w:t xml:space="preserve"> </w:t>
      </w:r>
      <w:r w:rsidRPr="00E37D4A">
        <w:rPr>
          <w:rStyle w:val="OMBStatementChar"/>
          <w:rFonts w:asciiTheme="minorHAnsi" w:hAnsiTheme="minorHAnsi"/>
          <w:b/>
        </w:rPr>
        <w:tab/>
        <w:t xml:space="preserve">                       </w:t>
      </w:r>
      <w:r>
        <w:rPr>
          <w:rStyle w:val="OMBStatementChar"/>
          <w:rFonts w:asciiTheme="minorHAnsi" w:hAnsiTheme="minorHAnsi"/>
          <w:b/>
        </w:rPr>
        <w:t xml:space="preserve">  </w:t>
      </w:r>
      <w:r w:rsidRPr="00E37D4A">
        <w:rPr>
          <w:rStyle w:val="OMBStatementChar"/>
          <w:rFonts w:asciiTheme="minorHAnsi" w:hAnsiTheme="minorHAnsi"/>
          <w:b/>
        </w:rPr>
        <w:t>Expiration Date: 10/31/2020</w:t>
      </w:r>
    </w:p>
    <w:p w:rsidRPr="00432137" w:rsidR="00913A7C" w:rsidP="00F21552" w:rsidRDefault="00913A7C" w14:paraId="09D4FE4E" w14:textId="123BB8C9">
      <w:pPr>
        <w:pStyle w:val="Heading1"/>
      </w:pPr>
      <w:r w:rsidRPr="00F21552">
        <w:t>Participant Screener Script</w:t>
      </w:r>
    </w:p>
    <w:p w:rsidRPr="005503C3" w:rsidR="00913A7C" w:rsidP="00913A7C" w:rsidRDefault="00913A7C" w14:paraId="4B2CAD7C" w14:textId="42CAECCE">
      <w:pPr>
        <w:rPr>
          <w:sz w:val="22"/>
          <w:szCs w:val="22"/>
        </w:rPr>
      </w:pPr>
      <w:r w:rsidRPr="005503C3">
        <w:rPr>
          <w:bCs/>
          <w:sz w:val="22"/>
          <w:szCs w:val="22"/>
        </w:rPr>
        <w:t>Hello Ms./Mr. __________________________________, my name is __________________ and</w:t>
      </w:r>
      <w:r w:rsidRPr="005503C3">
        <w:rPr>
          <w:sz w:val="22"/>
          <w:szCs w:val="22"/>
        </w:rPr>
        <w:t xml:space="preserve"> I'm calling about a research study sponsored by the U.S. Food and Drug Administration in your area.  We are looking for adults, who are the primary caregivers of children 3-6 years old, to take part in upcoming focus group discussions about eating and health.</w:t>
      </w:r>
    </w:p>
    <w:p w:rsidRPr="005503C3" w:rsidR="00913A7C" w:rsidP="00913A7C" w:rsidRDefault="00913A7C" w14:paraId="0C083BE7" w14:textId="77777777">
      <w:pPr>
        <w:rPr>
          <w:bCs/>
          <w:sz w:val="22"/>
          <w:szCs w:val="22"/>
        </w:rPr>
      </w:pPr>
    </w:p>
    <w:p w:rsidRPr="005503C3" w:rsidR="00913A7C" w:rsidP="00913A7C" w:rsidRDefault="005A31D0" w14:paraId="32EEB5D4" w14:textId="7DEB72CC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If you’re</w:t>
      </w:r>
      <w:r w:rsidRPr="005503C3" w:rsidR="00913A7C">
        <w:rPr>
          <w:bCs/>
          <w:sz w:val="22"/>
          <w:szCs w:val="22"/>
        </w:rPr>
        <w:t xml:space="preserve"> interested in participating</w:t>
      </w:r>
      <w:r w:rsidR="00432137">
        <w:rPr>
          <w:bCs/>
          <w:sz w:val="22"/>
          <w:szCs w:val="22"/>
        </w:rPr>
        <w:t>, would you mind answering a few questions</w:t>
      </w:r>
      <w:r w:rsidRPr="005503C3" w:rsidR="00913A7C">
        <w:rPr>
          <w:bCs/>
          <w:sz w:val="22"/>
          <w:szCs w:val="22"/>
        </w:rPr>
        <w:t>?</w:t>
      </w:r>
    </w:p>
    <w:p w:rsidRPr="005503C3" w:rsidR="00913A7C" w:rsidP="00913A7C" w:rsidRDefault="00913A7C" w14:paraId="0AC2669A" w14:textId="77777777">
      <w:pPr>
        <w:ind w:firstLine="720"/>
        <w:rPr>
          <w:bCs/>
          <w:sz w:val="22"/>
          <w:szCs w:val="22"/>
        </w:rPr>
      </w:pPr>
    </w:p>
    <w:p w:rsidRPr="005A31D0" w:rsidR="00913A7C" w:rsidP="005A31D0" w:rsidRDefault="00913A7C" w14:paraId="5EE6DA97" w14:textId="77777777">
      <w:pPr>
        <w:pStyle w:val="Responses"/>
      </w:pPr>
      <w:r w:rsidRPr="005A31D0">
        <w:t xml:space="preserve">Yes </w:t>
      </w:r>
      <w:r w:rsidRPr="005A31D0">
        <w:tab/>
        <w:t xml:space="preserve"> </w:t>
      </w:r>
    </w:p>
    <w:p w:rsidRPr="005503C3" w:rsidR="00913A7C" w:rsidP="005A31D0" w:rsidRDefault="00913A7C" w14:paraId="595CB8FB" w14:textId="48B4667C">
      <w:pPr>
        <w:pStyle w:val="Responses"/>
        <w:rPr>
          <w:bCs/>
        </w:rPr>
      </w:pPr>
      <w:r w:rsidRPr="005503C3">
        <w:t xml:space="preserve">No </w:t>
      </w:r>
      <w:r w:rsidRPr="005503C3">
        <w:tab/>
      </w:r>
      <w:r w:rsidRPr="005503C3">
        <w:tab/>
      </w:r>
      <w:r w:rsidRPr="005503C3">
        <w:sym w:font="Wingdings" w:char="F0E0"/>
      </w:r>
      <w:r w:rsidRPr="005503C3">
        <w:t xml:space="preserve"> eliminate </w:t>
      </w:r>
      <w:r w:rsidRPr="00605EC4" w:rsidR="00605EC4">
        <w:rPr>
          <w:rStyle w:val="SubtleEmphasis"/>
        </w:rPr>
        <w:t>[thank respondent politely]</w:t>
      </w:r>
    </w:p>
    <w:p w:rsidRPr="005503C3" w:rsidR="00913A7C" w:rsidP="00913A7C" w:rsidRDefault="00913A7C" w14:paraId="55316520" w14:textId="77777777">
      <w:pPr>
        <w:rPr>
          <w:bCs/>
          <w:sz w:val="22"/>
          <w:szCs w:val="22"/>
        </w:rPr>
      </w:pPr>
    </w:p>
    <w:p w:rsidRPr="005503C3" w:rsidR="00913A7C" w:rsidP="00F21552" w:rsidRDefault="00913A7C" w14:paraId="38E00D66" w14:textId="77777777">
      <w:pPr>
        <w:pStyle w:val="ListParagraph"/>
      </w:pPr>
      <w:r w:rsidRPr="005503C3">
        <w:t>DETERMINE GENDER</w:t>
      </w:r>
    </w:p>
    <w:p w:rsidRPr="005503C3" w:rsidR="00913A7C" w:rsidP="00913A7C" w:rsidRDefault="00913A7C" w14:paraId="066EC738" w14:textId="77777777">
      <w:pPr>
        <w:rPr>
          <w:bCs/>
          <w:sz w:val="22"/>
          <w:szCs w:val="22"/>
        </w:rPr>
      </w:pPr>
    </w:p>
    <w:p w:rsidRPr="005503C3" w:rsidR="00913A7C" w:rsidP="005A31D0" w:rsidRDefault="00913A7C" w14:paraId="62DD558E" w14:textId="77777777">
      <w:pPr>
        <w:pStyle w:val="Responses"/>
        <w:rPr>
          <w:bCs/>
        </w:rPr>
      </w:pPr>
      <w:r w:rsidRPr="005503C3">
        <w:rPr>
          <w:bCs/>
        </w:rPr>
        <w:t>Male</w:t>
      </w:r>
      <w:r w:rsidRPr="005503C3">
        <w:rPr>
          <w:bCs/>
        </w:rPr>
        <w:tab/>
      </w:r>
      <w:r w:rsidRPr="005503C3">
        <w:sym w:font="Wingdings" w:char="F0E0"/>
      </w:r>
      <w:r w:rsidRPr="005503C3">
        <w:t xml:space="preserve"> recruit no more than 4 males per group; with aim of &lt;2 sitting in group</w:t>
      </w:r>
    </w:p>
    <w:p w:rsidRPr="005503C3" w:rsidR="00913A7C" w:rsidP="005A31D0" w:rsidRDefault="00913A7C" w14:paraId="60281ADA" w14:textId="77777777">
      <w:pPr>
        <w:pStyle w:val="Responses"/>
      </w:pPr>
      <w:r w:rsidRPr="005503C3">
        <w:t>Female</w:t>
      </w:r>
      <w:r w:rsidRPr="005503C3">
        <w:tab/>
      </w:r>
      <w:r w:rsidRPr="005503C3">
        <w:tab/>
      </w:r>
    </w:p>
    <w:p w:rsidRPr="005503C3" w:rsidR="00913A7C" w:rsidP="00F21552" w:rsidRDefault="00913A7C" w14:paraId="47DF91E8" w14:textId="77777777">
      <w:pPr>
        <w:pStyle w:val="ListParagraph"/>
      </w:pPr>
      <w:r w:rsidRPr="005503C3">
        <w:t>Q1.</w:t>
      </w:r>
      <w:r w:rsidRPr="005503C3">
        <w:tab/>
        <w:t xml:space="preserve">Do you or someone from your immediate family work for any of the following: </w:t>
      </w:r>
    </w:p>
    <w:p w:rsidRPr="005503C3" w:rsidR="00913A7C" w:rsidP="005A31D0" w:rsidRDefault="00913A7C" w14:paraId="66ED46D9" w14:textId="548F0FCE">
      <w:pPr>
        <w:pStyle w:val="Responses"/>
      </w:pPr>
      <w:r w:rsidRPr="005503C3">
        <w:t>A Market Research Firm</w:t>
      </w:r>
      <w:r w:rsidRPr="005503C3">
        <w:tab/>
      </w:r>
      <w:r w:rsidRPr="005503C3">
        <w:tab/>
      </w:r>
      <w:r w:rsidRPr="005503C3">
        <w:tab/>
      </w:r>
      <w:r w:rsidR="005A31D0">
        <w:tab/>
      </w:r>
      <w:r w:rsidRPr="005503C3">
        <w:sym w:font="Wingdings" w:char="F0E0"/>
      </w:r>
      <w:r w:rsidRPr="005503C3">
        <w:t xml:space="preserve"> eliminate </w:t>
      </w:r>
      <w:r w:rsidRPr="00605EC4" w:rsidR="00605EC4">
        <w:rPr>
          <w:rStyle w:val="SubtleEmphasis"/>
        </w:rPr>
        <w:t>[thank respondent politely]</w:t>
      </w:r>
    </w:p>
    <w:p w:rsidRPr="005503C3" w:rsidR="00913A7C" w:rsidP="005A31D0" w:rsidRDefault="00913A7C" w14:paraId="37C3DD4E" w14:textId="0F5E40CF">
      <w:pPr>
        <w:pStyle w:val="Responses"/>
      </w:pPr>
      <w:r w:rsidRPr="005503C3">
        <w:t>Nutritionist or Dietician</w:t>
      </w:r>
      <w:r w:rsidRPr="005503C3">
        <w:tab/>
      </w:r>
      <w:r w:rsidRPr="005503C3">
        <w:tab/>
      </w:r>
      <w:r w:rsidRPr="005503C3">
        <w:tab/>
      </w:r>
      <w:r w:rsidR="005A31D0">
        <w:tab/>
      </w:r>
      <w:r w:rsidRPr="005503C3">
        <w:sym w:font="Wingdings" w:char="F0E0"/>
      </w:r>
      <w:r w:rsidRPr="005503C3">
        <w:t xml:space="preserve"> eliminate </w:t>
      </w:r>
      <w:r w:rsidRPr="00605EC4" w:rsidR="00605EC4">
        <w:rPr>
          <w:rStyle w:val="SubtleEmphasis"/>
        </w:rPr>
        <w:t>[thank respondent politely]</w:t>
      </w:r>
    </w:p>
    <w:p w:rsidRPr="005503C3" w:rsidR="00913A7C" w:rsidP="005A31D0" w:rsidRDefault="00913A7C" w14:paraId="700DD771" w14:textId="4D8791F1">
      <w:pPr>
        <w:pStyle w:val="Responses"/>
      </w:pPr>
      <w:r w:rsidRPr="005503C3">
        <w:t>Food Industry, Restaurant or Food Retailer</w:t>
      </w:r>
      <w:r w:rsidRPr="005503C3">
        <w:tab/>
      </w:r>
      <w:r w:rsidRPr="005503C3">
        <w:sym w:font="Wingdings" w:char="F0E0"/>
      </w:r>
      <w:r w:rsidRPr="005503C3">
        <w:t xml:space="preserve"> eliminate </w:t>
      </w:r>
      <w:r w:rsidRPr="00605EC4" w:rsidR="00605EC4">
        <w:rPr>
          <w:rStyle w:val="SubtleEmphasis"/>
        </w:rPr>
        <w:t>[thank respondent politely]</w:t>
      </w:r>
    </w:p>
    <w:p w:rsidRPr="005503C3" w:rsidR="00913A7C" w:rsidP="005A31D0" w:rsidRDefault="00913A7C" w14:paraId="5E0F0FA5" w14:textId="2DE8F90D">
      <w:pPr>
        <w:pStyle w:val="Responses"/>
      </w:pPr>
      <w:r w:rsidRPr="005503C3">
        <w:rPr>
          <w:bCs/>
        </w:rPr>
        <w:t>A Public Health Organization</w:t>
      </w:r>
      <w:r w:rsidRPr="005503C3">
        <w:rPr>
          <w:bCs/>
        </w:rPr>
        <w:tab/>
      </w:r>
      <w:r w:rsidRPr="005503C3">
        <w:rPr>
          <w:bCs/>
        </w:rPr>
        <w:tab/>
      </w:r>
      <w:r w:rsidR="005A31D0">
        <w:rPr>
          <w:bCs/>
        </w:rPr>
        <w:tab/>
      </w:r>
      <w:r w:rsidRPr="005503C3">
        <w:sym w:font="Wingdings" w:char="F0E0"/>
      </w:r>
      <w:r w:rsidRPr="005503C3">
        <w:t xml:space="preserve"> eliminate </w:t>
      </w:r>
      <w:r w:rsidRPr="00605EC4" w:rsidR="00605EC4">
        <w:rPr>
          <w:rStyle w:val="SubtleEmphasis"/>
        </w:rPr>
        <w:t>[thank respondent politely]</w:t>
      </w:r>
    </w:p>
    <w:p w:rsidRPr="005503C3" w:rsidR="00913A7C" w:rsidP="005A31D0" w:rsidRDefault="00913A7C" w14:paraId="02D8280D" w14:textId="77777777">
      <w:pPr>
        <w:pStyle w:val="Responses"/>
      </w:pPr>
      <w:r w:rsidRPr="005503C3">
        <w:t xml:space="preserve">State or local food agency, </w:t>
      </w:r>
    </w:p>
    <w:p w:rsidRPr="005503C3" w:rsidR="00913A7C" w:rsidP="005A31D0" w:rsidRDefault="00913A7C" w14:paraId="39853EE8" w14:textId="77777777">
      <w:pPr>
        <w:pStyle w:val="Responses"/>
      </w:pPr>
      <w:r w:rsidRPr="005503C3">
        <w:t xml:space="preserve">U.S. Department of Agriculture, or </w:t>
      </w:r>
    </w:p>
    <w:p w:rsidRPr="005503C3" w:rsidR="00913A7C" w:rsidP="005A31D0" w:rsidRDefault="00913A7C" w14:paraId="47CB2F5D" w14:textId="77A7E5D4">
      <w:pPr>
        <w:pStyle w:val="Responses"/>
      </w:pPr>
      <w:r w:rsidRPr="005503C3">
        <w:t>U.S. Food and Drug Administration</w:t>
      </w:r>
      <w:r w:rsidRPr="005503C3">
        <w:tab/>
      </w:r>
      <w:r w:rsidRPr="005503C3">
        <w:tab/>
      </w:r>
      <w:r w:rsidRPr="005503C3">
        <w:sym w:font="Wingdings" w:char="F0E0"/>
      </w:r>
      <w:r w:rsidRPr="005503C3">
        <w:t xml:space="preserve"> eliminate </w:t>
      </w:r>
      <w:r w:rsidRPr="00605EC4" w:rsidR="00605EC4">
        <w:rPr>
          <w:rStyle w:val="SubtleEmphasis"/>
        </w:rPr>
        <w:t>[thank respondent politely]</w:t>
      </w:r>
    </w:p>
    <w:p w:rsidRPr="005503C3" w:rsidR="00913A7C" w:rsidP="00F21552" w:rsidRDefault="00913A7C" w14:paraId="5CD4501C" w14:textId="7197962F">
      <w:pPr>
        <w:pStyle w:val="ListParagraph"/>
      </w:pPr>
      <w:bookmarkStart w:name="OLE_LINK2" w:id="3"/>
      <w:r w:rsidRPr="005503C3">
        <w:t>Q2.</w:t>
      </w:r>
      <w:r w:rsidRPr="005503C3">
        <w:tab/>
        <w:t xml:space="preserve">Have you participated in a focus group within the past 6 months? </w:t>
      </w:r>
      <w:r w:rsidR="00605EC4">
        <w:br/>
      </w:r>
      <w:r w:rsidRPr="00F21552">
        <w:rPr>
          <w:rStyle w:val="SubtleEmphasis"/>
        </w:rPr>
        <w:t>[Interviewer: participation in telephone surveys is allowed. If explanation is needed: A focus group is a when a small group of individuals come together to talk about a certain topic.</w:t>
      </w:r>
      <w:r w:rsidR="00D76E63">
        <w:rPr>
          <w:rStyle w:val="SubtleEmphasis"/>
        </w:rPr>
        <w:t xml:space="preserve"> For Austin groups, any participant in the previous round of these focus groups must be excluded.</w:t>
      </w:r>
      <w:r w:rsidRPr="00F21552">
        <w:rPr>
          <w:rStyle w:val="SubtleEmphasis"/>
        </w:rPr>
        <w:t>]</w:t>
      </w:r>
    </w:p>
    <w:p w:rsidRPr="005503C3" w:rsidR="00913A7C" w:rsidP="005A31D0" w:rsidRDefault="005A31D0" w14:paraId="5812230E" w14:textId="75E45577">
      <w:pPr>
        <w:pStyle w:val="Responses"/>
        <w:rPr>
          <w:bCs/>
        </w:rPr>
      </w:pPr>
      <w:r>
        <w:rPr>
          <w:bCs/>
        </w:rPr>
        <w:t>Yes</w:t>
      </w:r>
      <w:r>
        <w:rPr>
          <w:bCs/>
        </w:rPr>
        <w:tab/>
      </w:r>
      <w:r w:rsidRPr="005503C3" w:rsidR="00913A7C">
        <w:sym w:font="Wingdings" w:char="F0E0"/>
      </w:r>
      <w:r w:rsidRPr="005503C3" w:rsidR="00913A7C">
        <w:t xml:space="preserve"> </w:t>
      </w:r>
      <w:r w:rsidRPr="005503C3" w:rsidR="00913A7C">
        <w:rPr>
          <w:bCs/>
        </w:rPr>
        <w:t xml:space="preserve">eliminate </w:t>
      </w:r>
      <w:r w:rsidRPr="00605EC4" w:rsidR="00605EC4">
        <w:rPr>
          <w:rStyle w:val="SubtleEmphasis"/>
        </w:rPr>
        <w:t>[thank respondent politely]</w:t>
      </w:r>
    </w:p>
    <w:p w:rsidRPr="00F21552" w:rsidR="00913A7C" w:rsidP="00913A7C" w:rsidRDefault="00913A7C" w14:paraId="4DD2A3F3" w14:textId="76E7F148">
      <w:pPr>
        <w:pStyle w:val="Responses"/>
      </w:pPr>
      <w:r w:rsidRPr="005503C3">
        <w:t>No</w:t>
      </w:r>
    </w:p>
    <w:p w:rsidRPr="005503C3" w:rsidR="00913A7C" w:rsidP="00F21552" w:rsidRDefault="00913A7C" w14:paraId="095176D6" w14:textId="14980D49">
      <w:pPr>
        <w:pStyle w:val="ListParagraph"/>
      </w:pPr>
      <w:r w:rsidRPr="005503C3">
        <w:t>Q3.</w:t>
      </w:r>
      <w:r w:rsidRPr="005503C3">
        <w:tab/>
      </w:r>
      <w:r w:rsidRPr="00F21552">
        <w:t>Do</w:t>
      </w:r>
      <w:r w:rsidRPr="005503C3">
        <w:t xml:space="preserve"> you have a child/children living with you in your household? </w:t>
      </w:r>
    </w:p>
    <w:p w:rsidRPr="005503C3" w:rsidR="00913A7C" w:rsidP="005A31D0" w:rsidRDefault="00913A7C" w14:paraId="1548A8FE" w14:textId="77777777">
      <w:pPr>
        <w:pStyle w:val="Responses"/>
      </w:pPr>
      <w:r w:rsidRPr="005503C3">
        <w:t>Yes</w:t>
      </w:r>
    </w:p>
    <w:p w:rsidRPr="00F21552" w:rsidR="00913A7C" w:rsidP="00F21552" w:rsidRDefault="00913A7C" w14:paraId="3652E56D" w14:textId="5A1CDDB1">
      <w:pPr>
        <w:pStyle w:val="Responses"/>
      </w:pPr>
      <w:r w:rsidRPr="005503C3">
        <w:t>No</w:t>
      </w:r>
      <w:r w:rsidRPr="005503C3">
        <w:tab/>
      </w:r>
      <w:r w:rsidRPr="005503C3">
        <w:tab/>
      </w:r>
      <w:r w:rsidRPr="005503C3">
        <w:sym w:font="Wingdings" w:char="F0E0"/>
      </w:r>
      <w:r w:rsidRPr="005503C3">
        <w:t xml:space="preserve"> eliminate </w:t>
      </w:r>
      <w:r w:rsidRPr="00605EC4" w:rsidR="00605EC4">
        <w:rPr>
          <w:rStyle w:val="SubtleEmphasis"/>
        </w:rPr>
        <w:t>[thank respondent politely]</w:t>
      </w:r>
    </w:p>
    <w:p w:rsidRPr="005503C3" w:rsidR="000E5930" w:rsidP="00F21552" w:rsidRDefault="00913A7C" w14:paraId="25384B4F" w14:textId="77777777">
      <w:pPr>
        <w:pStyle w:val="ListParagraph"/>
      </w:pPr>
      <w:r w:rsidRPr="005503C3">
        <w:t>Q3a.</w:t>
      </w:r>
      <w:r w:rsidRPr="005503C3">
        <w:tab/>
      </w:r>
      <w:r w:rsidRPr="005503C3" w:rsidR="000E5930">
        <w:t xml:space="preserve">What is/are the age(s) of your child/children? </w:t>
      </w:r>
      <w:r w:rsidRPr="005503C3" w:rsidR="000E5930">
        <w:rPr>
          <w:u w:val="single"/>
        </w:rPr>
        <w:tab/>
      </w:r>
      <w:r w:rsidRPr="005503C3" w:rsidR="000E5930">
        <w:rPr>
          <w:u w:val="single"/>
        </w:rPr>
        <w:tab/>
      </w:r>
      <w:r w:rsidRPr="005503C3" w:rsidR="000E5930">
        <w:rPr>
          <w:u w:val="single"/>
        </w:rPr>
        <w:tab/>
      </w:r>
      <w:r w:rsidRPr="005503C3" w:rsidR="000E5930">
        <w:rPr>
          <w:u w:val="single"/>
        </w:rPr>
        <w:tab/>
      </w:r>
      <w:r w:rsidRPr="005503C3" w:rsidR="000E5930">
        <w:rPr>
          <w:u w:val="single"/>
        </w:rPr>
        <w:tab/>
      </w:r>
    </w:p>
    <w:p w:rsidRPr="00F21552" w:rsidR="000E5930" w:rsidP="00F21552" w:rsidRDefault="000E5930" w14:paraId="7BADDED3" w14:textId="77777777">
      <w:pPr>
        <w:pStyle w:val="ListParagraph"/>
        <w:ind w:left="1440"/>
        <w:rPr>
          <w:rStyle w:val="SubtleEmphasis"/>
        </w:rPr>
      </w:pPr>
      <w:r w:rsidRPr="00F21552">
        <w:rPr>
          <w:rStyle w:val="SubtleEmphasis"/>
        </w:rPr>
        <w:t>[ELIMINATE if there are no children between 3-6 years old.]</w:t>
      </w:r>
    </w:p>
    <w:p w:rsidRPr="005503C3" w:rsidR="00913A7C" w:rsidP="00913A7C" w:rsidRDefault="00913A7C" w14:paraId="584A4FA5" w14:textId="77777777">
      <w:pPr>
        <w:rPr>
          <w:sz w:val="22"/>
          <w:szCs w:val="22"/>
        </w:rPr>
      </w:pPr>
    </w:p>
    <w:p w:rsidRPr="005503C3" w:rsidR="00913A7C" w:rsidP="00F21552" w:rsidRDefault="00913A7C" w14:paraId="35DE44AF" w14:textId="2BB87F94">
      <w:pPr>
        <w:pStyle w:val="ListParagraph"/>
      </w:pPr>
      <w:r w:rsidRPr="005503C3">
        <w:t>Q4.</w:t>
      </w:r>
      <w:r w:rsidRPr="005503C3">
        <w:tab/>
        <w:t xml:space="preserve">In an average week, about how many days, if </w:t>
      </w:r>
      <w:r w:rsidRPr="002508B9">
        <w:t xml:space="preserve">any, do you </w:t>
      </w:r>
      <w:r w:rsidRPr="002508B9" w:rsidR="00851AF8">
        <w:t xml:space="preserve">and your children </w:t>
      </w:r>
      <w:r w:rsidRPr="002508B9">
        <w:t>eat</w:t>
      </w:r>
      <w:r w:rsidRPr="005503C3">
        <w:t xml:space="preserve"> food prepared by a restaurant or convenience store?</w:t>
      </w:r>
    </w:p>
    <w:p w:rsidRPr="005503C3" w:rsidR="00913A7C" w:rsidP="005A31D0" w:rsidRDefault="00913A7C" w14:paraId="2AFDBBF3" w14:textId="77777777">
      <w:pPr>
        <w:pStyle w:val="Responses"/>
      </w:pPr>
      <w:r w:rsidRPr="005503C3">
        <w:t>0-1</w:t>
      </w:r>
    </w:p>
    <w:p w:rsidRPr="005503C3" w:rsidR="00913A7C" w:rsidP="005A31D0" w:rsidRDefault="00913A7C" w14:paraId="632032F7" w14:textId="77777777">
      <w:pPr>
        <w:pStyle w:val="Responses"/>
      </w:pPr>
      <w:r w:rsidRPr="005503C3">
        <w:t>2-4</w:t>
      </w:r>
    </w:p>
    <w:p w:rsidRPr="005503C3" w:rsidR="00913A7C" w:rsidP="005A31D0" w:rsidRDefault="00913A7C" w14:paraId="655017D4" w14:textId="173D009F">
      <w:pPr>
        <w:pStyle w:val="Responses"/>
      </w:pPr>
      <w:r w:rsidRPr="005503C3">
        <w:t xml:space="preserve">5-7 </w:t>
      </w:r>
      <w:r w:rsidRPr="005503C3">
        <w:tab/>
      </w:r>
      <w:r w:rsidRPr="005503C3">
        <w:sym w:font="Wingdings" w:char="F0E0"/>
      </w:r>
      <w:r w:rsidRPr="005503C3">
        <w:t xml:space="preserve"> eliminate </w:t>
      </w:r>
      <w:r w:rsidRPr="00605EC4" w:rsidR="00605EC4">
        <w:rPr>
          <w:rStyle w:val="SubtleEmphasis"/>
        </w:rPr>
        <w:t>[thank respondent politely]</w:t>
      </w:r>
    </w:p>
    <w:p w:rsidRPr="005503C3" w:rsidR="00913A7C" w:rsidP="00F21552" w:rsidRDefault="00913A7C" w14:paraId="70DF0AC7" w14:textId="5F69739F">
      <w:pPr>
        <w:pStyle w:val="ListParagraph"/>
      </w:pPr>
      <w:r w:rsidRPr="005503C3">
        <w:t>Q5.</w:t>
      </w:r>
      <w:r w:rsidRPr="005503C3">
        <w:tab/>
        <w:t xml:space="preserve">Are you the person who prepares </w:t>
      </w:r>
      <w:r w:rsidR="00C773E8">
        <w:t xml:space="preserve">at least half of the meals </w:t>
      </w:r>
      <w:r w:rsidRPr="005503C3">
        <w:t xml:space="preserve">eaten at your home for your family? </w:t>
      </w:r>
    </w:p>
    <w:p w:rsidRPr="005503C3" w:rsidR="00913A7C" w:rsidP="00F21552" w:rsidRDefault="00913A7C" w14:paraId="37AD6D74" w14:textId="77777777">
      <w:pPr>
        <w:pStyle w:val="Responses"/>
      </w:pPr>
      <w:r w:rsidRPr="005503C3">
        <w:t>Yes</w:t>
      </w:r>
    </w:p>
    <w:p w:rsidRPr="005503C3" w:rsidR="00913A7C" w:rsidP="00F21552" w:rsidRDefault="00913A7C" w14:paraId="134CCA0B" w14:textId="2A9D8898">
      <w:pPr>
        <w:pStyle w:val="Responses"/>
      </w:pPr>
      <w:r w:rsidRPr="005503C3">
        <w:t>No, never or almost never</w:t>
      </w:r>
      <w:r w:rsidRPr="005503C3">
        <w:tab/>
      </w:r>
      <w:r w:rsidRPr="005503C3">
        <w:sym w:font="Wingdings" w:char="F0E0"/>
      </w:r>
      <w:r w:rsidRPr="005503C3">
        <w:t xml:space="preserve"> eliminate </w:t>
      </w:r>
      <w:r w:rsidRPr="00605EC4" w:rsidR="00605EC4">
        <w:rPr>
          <w:rStyle w:val="SubtleEmphasis"/>
        </w:rPr>
        <w:t>[thank respondent politely]</w:t>
      </w:r>
    </w:p>
    <w:p w:rsidRPr="005503C3" w:rsidR="00913A7C" w:rsidP="00F21552" w:rsidRDefault="00913A7C" w14:paraId="2081B0EA" w14:textId="77777777">
      <w:pPr>
        <w:pStyle w:val="ListParagraph"/>
      </w:pPr>
      <w:r w:rsidRPr="005503C3">
        <w:t xml:space="preserve">Q6.  </w:t>
      </w:r>
      <w:r w:rsidRPr="005503C3">
        <w:tab/>
        <w:t>Are you the person who usually goes grocery shopping for your family?</w:t>
      </w:r>
    </w:p>
    <w:p w:rsidRPr="005503C3" w:rsidR="00913A7C" w:rsidP="00F21552" w:rsidRDefault="00913A7C" w14:paraId="2A6CBEE6" w14:textId="77777777">
      <w:pPr>
        <w:pStyle w:val="Responses"/>
      </w:pPr>
      <w:r w:rsidRPr="005503C3">
        <w:t>Yes</w:t>
      </w:r>
    </w:p>
    <w:p w:rsidRPr="005503C3" w:rsidR="00913A7C" w:rsidP="00F21552" w:rsidRDefault="00913A7C" w14:paraId="28E458BF" w14:textId="78BCBB9F">
      <w:pPr>
        <w:pStyle w:val="Responses"/>
      </w:pPr>
      <w:r w:rsidRPr="005503C3">
        <w:t>No, never or almost never</w:t>
      </w:r>
      <w:r w:rsidRPr="005503C3">
        <w:tab/>
      </w:r>
      <w:r w:rsidRPr="005503C3">
        <w:sym w:font="Wingdings" w:char="F0E0"/>
      </w:r>
      <w:r w:rsidRPr="005503C3">
        <w:t xml:space="preserve"> eliminate </w:t>
      </w:r>
      <w:r w:rsidRPr="00605EC4" w:rsidR="00605EC4">
        <w:rPr>
          <w:rStyle w:val="SubtleEmphasis"/>
        </w:rPr>
        <w:t>[thank respondent politely]</w:t>
      </w:r>
    </w:p>
    <w:bookmarkEnd w:id="3"/>
    <w:p w:rsidRPr="005503C3" w:rsidR="00913A7C" w:rsidP="00F21552" w:rsidRDefault="00913A7C" w14:paraId="73F12E34" w14:textId="77777777">
      <w:pPr>
        <w:pStyle w:val="ListParagraph"/>
      </w:pPr>
      <w:r w:rsidRPr="005503C3">
        <w:t>Q7.</w:t>
      </w:r>
      <w:r w:rsidRPr="005503C3">
        <w:tab/>
        <w:t>What is the highest level of education that you have completed?</w:t>
      </w:r>
    </w:p>
    <w:p w:rsidRPr="005503C3" w:rsidR="00913A7C" w:rsidP="00F21552" w:rsidRDefault="00913A7C" w14:paraId="06867C3A" w14:textId="77777777">
      <w:pPr>
        <w:pStyle w:val="Responses"/>
        <w:rPr>
          <w:bCs/>
        </w:rPr>
      </w:pPr>
      <w:r w:rsidRPr="005503C3">
        <w:t>Less than high school</w:t>
      </w:r>
      <w:r w:rsidRPr="005503C3">
        <w:tab/>
      </w:r>
      <w:r w:rsidRPr="005503C3">
        <w:tab/>
      </w:r>
      <w:r w:rsidRPr="005503C3">
        <w:tab/>
      </w:r>
      <w:r w:rsidRPr="005503C3">
        <w:tab/>
      </w:r>
      <w:r w:rsidRPr="005503C3">
        <w:tab/>
      </w:r>
    </w:p>
    <w:p w:rsidRPr="005503C3" w:rsidR="00913A7C" w:rsidP="00F21552" w:rsidRDefault="00913A7C" w14:paraId="70586FF2" w14:textId="77777777">
      <w:pPr>
        <w:pStyle w:val="Responses"/>
        <w:rPr>
          <w:bCs/>
        </w:rPr>
      </w:pPr>
      <w:r w:rsidRPr="005503C3">
        <w:t>High school graduate or GED</w:t>
      </w:r>
      <w:r w:rsidRPr="005503C3">
        <w:tab/>
      </w:r>
      <w:r w:rsidRPr="005503C3">
        <w:tab/>
      </w:r>
      <w:r w:rsidRPr="005503C3">
        <w:tab/>
      </w:r>
      <w:r w:rsidRPr="005503C3">
        <w:tab/>
      </w:r>
    </w:p>
    <w:p w:rsidRPr="005503C3" w:rsidR="00913A7C" w:rsidP="00F21552" w:rsidRDefault="00913A7C" w14:paraId="0BCB7D92" w14:textId="77777777">
      <w:pPr>
        <w:pStyle w:val="Responses"/>
        <w:rPr>
          <w:bCs/>
        </w:rPr>
      </w:pPr>
      <w:r w:rsidRPr="005503C3">
        <w:t>Technical/vocational school</w:t>
      </w:r>
      <w:r w:rsidRPr="005503C3">
        <w:tab/>
      </w:r>
      <w:r w:rsidRPr="005503C3">
        <w:tab/>
      </w:r>
      <w:r w:rsidRPr="005503C3">
        <w:tab/>
      </w:r>
      <w:r w:rsidRPr="005503C3">
        <w:tab/>
      </w:r>
    </w:p>
    <w:p w:rsidRPr="005503C3" w:rsidR="00913A7C" w:rsidP="00F21552" w:rsidRDefault="00913A7C" w14:paraId="189CF7D3" w14:textId="77777777">
      <w:pPr>
        <w:pStyle w:val="Responses"/>
        <w:rPr>
          <w:bCs/>
        </w:rPr>
      </w:pPr>
      <w:r w:rsidRPr="005503C3">
        <w:t>Community college</w:t>
      </w:r>
      <w:r w:rsidRPr="005503C3">
        <w:tab/>
      </w:r>
      <w:r w:rsidRPr="005503C3">
        <w:tab/>
      </w:r>
      <w:r w:rsidRPr="005503C3">
        <w:tab/>
      </w:r>
      <w:r w:rsidRPr="005503C3">
        <w:tab/>
      </w:r>
      <w:r w:rsidRPr="005503C3">
        <w:tab/>
      </w:r>
      <w:r w:rsidRPr="005503C3">
        <w:tab/>
      </w:r>
    </w:p>
    <w:p w:rsidRPr="005503C3" w:rsidR="00913A7C" w:rsidP="00F21552" w:rsidRDefault="00913A7C" w14:paraId="58DC0C74" w14:textId="77777777">
      <w:pPr>
        <w:pStyle w:val="Responses"/>
        <w:rPr>
          <w:bCs/>
        </w:rPr>
      </w:pPr>
      <w:r w:rsidRPr="005503C3">
        <w:t xml:space="preserve">Some college (1-3 years towards Bachelor’s degree) </w:t>
      </w:r>
      <w:r w:rsidRPr="005503C3">
        <w:tab/>
      </w:r>
    </w:p>
    <w:p w:rsidRPr="005503C3" w:rsidR="00913A7C" w:rsidP="00F21552" w:rsidRDefault="00913A7C" w14:paraId="0CD69DD4" w14:textId="77777777">
      <w:pPr>
        <w:pStyle w:val="Responses"/>
        <w:rPr>
          <w:bCs/>
        </w:rPr>
      </w:pPr>
      <w:r w:rsidRPr="005503C3">
        <w:t>College (Bachelor’s degree)</w:t>
      </w:r>
      <w:r w:rsidRPr="005503C3">
        <w:tab/>
      </w:r>
      <w:r w:rsidRPr="005503C3">
        <w:tab/>
      </w:r>
      <w:r w:rsidRPr="005503C3">
        <w:tab/>
      </w:r>
      <w:r w:rsidRPr="005503C3">
        <w:tab/>
      </w:r>
    </w:p>
    <w:p w:rsidRPr="00F21552" w:rsidR="00913A7C" w:rsidP="00F21552" w:rsidRDefault="00913A7C" w14:paraId="20717FC5" w14:textId="6B857FFD">
      <w:pPr>
        <w:pStyle w:val="Responses"/>
        <w:rPr>
          <w:rStyle w:val="SubtleEmphasis"/>
        </w:rPr>
      </w:pPr>
      <w:r w:rsidRPr="005503C3">
        <w:t xml:space="preserve">Advanced degree </w:t>
      </w:r>
      <w:r w:rsidR="009F1332">
        <w:t xml:space="preserve">(postgraduate degree)  </w:t>
      </w:r>
      <w:r w:rsidRPr="005503C3">
        <w:sym w:font="Wingdings" w:char="F0E0"/>
      </w:r>
      <w:r w:rsidRPr="005503C3">
        <w:t xml:space="preserve"> </w:t>
      </w:r>
      <w:r w:rsidR="009D2CE1">
        <w:rPr>
          <w:rStyle w:val="SubtleEmphasis"/>
        </w:rPr>
        <w:t xml:space="preserve"> no quota, but</w:t>
      </w:r>
      <w:r w:rsidRPr="00F21552">
        <w:rPr>
          <w:rStyle w:val="SubtleEmphasis"/>
        </w:rPr>
        <w:t xml:space="preserve"> no more than 2 in one group</w:t>
      </w:r>
    </w:p>
    <w:p w:rsidRPr="005503C3" w:rsidR="00913A7C" w:rsidP="009F1332" w:rsidRDefault="00913A7C" w14:paraId="7C8DFE65" w14:textId="2CF566A5">
      <w:pPr>
        <w:pStyle w:val="ListParagraph"/>
      </w:pPr>
      <w:r w:rsidRPr="005503C3">
        <w:t>Q8.  Are you of Hispanic or Latino origin?</w:t>
      </w:r>
    </w:p>
    <w:p w:rsidRPr="005503C3" w:rsidR="00913A7C" w:rsidP="00F21552" w:rsidRDefault="00913A7C" w14:paraId="6E655F13" w14:textId="0A4A5885">
      <w:pPr>
        <w:pStyle w:val="Responses"/>
      </w:pPr>
      <w:r w:rsidRPr="005503C3">
        <w:t>Yes</w:t>
      </w:r>
      <w:r w:rsidRPr="005503C3">
        <w:tab/>
      </w:r>
      <w:r w:rsidRPr="005503C3">
        <w:tab/>
      </w:r>
      <w:r w:rsidRPr="005503C3">
        <w:tab/>
      </w:r>
      <w:r w:rsidRPr="005503C3">
        <w:tab/>
      </w:r>
      <w:r w:rsidRPr="005503C3">
        <w:sym w:font="Wingdings" w:char="F0E0"/>
      </w:r>
      <w:r w:rsidR="009F1332">
        <w:t xml:space="preserve"> </w:t>
      </w:r>
      <w:r w:rsidRPr="009F1332">
        <w:rPr>
          <w:rStyle w:val="SubtleEmphasis"/>
        </w:rPr>
        <w:t>recruit to Hispanic Groups</w:t>
      </w:r>
      <w:r w:rsidR="009F1332">
        <w:rPr>
          <w:rStyle w:val="SubtleEmphasis"/>
        </w:rPr>
        <w:t>; go to Q9</w:t>
      </w:r>
    </w:p>
    <w:p w:rsidRPr="005503C3" w:rsidR="00913A7C" w:rsidP="00F21552" w:rsidRDefault="00913A7C" w14:paraId="41FD5BCE" w14:textId="33BAB241">
      <w:pPr>
        <w:pStyle w:val="Responses"/>
      </w:pPr>
      <w:r w:rsidRPr="005503C3">
        <w:t xml:space="preserve">No </w:t>
      </w:r>
      <w:r w:rsidRPr="005503C3">
        <w:tab/>
      </w:r>
      <w:r w:rsidRPr="005503C3">
        <w:tab/>
      </w:r>
      <w:r w:rsidRPr="005503C3">
        <w:tab/>
      </w:r>
      <w:r w:rsidRPr="005503C3">
        <w:tab/>
      </w:r>
      <w:r w:rsidRPr="005503C3">
        <w:sym w:font="Wingdings" w:char="F0E0"/>
      </w:r>
      <w:r w:rsidR="009F1332">
        <w:t xml:space="preserve"> </w:t>
      </w:r>
      <w:r w:rsidRPr="009F1332">
        <w:rPr>
          <w:rStyle w:val="SubtleEmphasis"/>
        </w:rPr>
        <w:t>continue</w:t>
      </w:r>
    </w:p>
    <w:p w:rsidRPr="005503C3" w:rsidR="00913A7C" w:rsidP="00F21552" w:rsidRDefault="00913A7C" w14:paraId="2FB7CA13" w14:textId="1C552A74">
      <w:pPr>
        <w:pStyle w:val="Responses"/>
      </w:pPr>
      <w:r w:rsidRPr="005503C3">
        <w:t>Prefer not to answer</w:t>
      </w:r>
      <w:r w:rsidRPr="005503C3">
        <w:tab/>
      </w:r>
      <w:r w:rsidR="009F1332">
        <w:tab/>
      </w:r>
      <w:r w:rsidRPr="005503C3">
        <w:sym w:font="Wingdings" w:char="F0E0"/>
      </w:r>
      <w:r w:rsidR="009F1332">
        <w:t xml:space="preserve"> </w:t>
      </w:r>
      <w:r w:rsidRPr="005503C3">
        <w:t xml:space="preserve">eliminate </w:t>
      </w:r>
      <w:r w:rsidRPr="009F1332">
        <w:rPr>
          <w:rStyle w:val="SubtleEmphasis"/>
        </w:rPr>
        <w:t>[thank respondent kindly]</w:t>
      </w:r>
    </w:p>
    <w:p w:rsidRPr="00262189" w:rsidR="00913A7C" w:rsidP="00262189" w:rsidRDefault="00913A7C" w14:paraId="71E45077" w14:textId="579C413C">
      <w:pPr>
        <w:pStyle w:val="ListParagraph"/>
      </w:pPr>
      <w:r w:rsidRPr="005503C3">
        <w:t>Q</w:t>
      </w:r>
      <w:r w:rsidRPr="005503C3" w:rsidR="000E5930">
        <w:t>8</w:t>
      </w:r>
      <w:r w:rsidRPr="005503C3">
        <w:t>a.  What is your race?  I am going to read several categories of race.  You may choose one or more categories.  Are you…?</w:t>
      </w:r>
    </w:p>
    <w:p w:rsidRPr="005503C3" w:rsidR="00913A7C" w:rsidP="00F21552" w:rsidRDefault="00913A7C" w14:paraId="5EEFD9BE" w14:textId="61329884">
      <w:pPr>
        <w:pStyle w:val="Responses"/>
        <w:rPr>
          <w:bCs/>
        </w:rPr>
      </w:pPr>
      <w:r w:rsidRPr="005503C3">
        <w:t>White</w:t>
      </w:r>
      <w:r w:rsidRPr="005503C3" w:rsidR="000E5930">
        <w:tab/>
      </w:r>
      <w:r w:rsidRPr="005503C3" w:rsidR="000E5930">
        <w:tab/>
      </w:r>
      <w:r w:rsidR="009F1332">
        <w:tab/>
      </w:r>
      <w:r w:rsidR="009F1332">
        <w:tab/>
      </w:r>
      <w:r w:rsidR="009F1332">
        <w:tab/>
      </w:r>
      <w:r w:rsidRPr="005503C3" w:rsidR="000E5930">
        <w:tab/>
      </w:r>
      <w:r w:rsidRPr="005503C3" w:rsidR="009F1332">
        <w:sym w:font="Wingdings" w:char="F0E0"/>
      </w:r>
      <w:r w:rsidR="009F1332">
        <w:t xml:space="preserve"> </w:t>
      </w:r>
      <w:r w:rsidRPr="009F1332" w:rsidR="009F1332">
        <w:rPr>
          <w:rStyle w:val="SubtleEmphasis"/>
        </w:rPr>
        <w:t xml:space="preserve">recruit to </w:t>
      </w:r>
      <w:r w:rsidR="009F1332">
        <w:rPr>
          <w:rStyle w:val="SubtleEmphasis"/>
        </w:rPr>
        <w:t>White</w:t>
      </w:r>
      <w:r w:rsidRPr="009F1332" w:rsidR="009F1332">
        <w:rPr>
          <w:rStyle w:val="SubtleEmphasis"/>
        </w:rPr>
        <w:t xml:space="preserve"> Groups</w:t>
      </w:r>
    </w:p>
    <w:p w:rsidRPr="009F1332" w:rsidR="00913A7C" w:rsidP="009F1332" w:rsidRDefault="00913A7C" w14:paraId="3281393F" w14:textId="6D11F49D">
      <w:pPr>
        <w:pStyle w:val="Responses"/>
      </w:pPr>
      <w:r w:rsidRPr="005503C3">
        <w:t>Black or African American</w:t>
      </w:r>
      <w:r w:rsidR="009F1332">
        <w:tab/>
      </w:r>
      <w:r w:rsidR="009F1332">
        <w:tab/>
      </w:r>
      <w:r w:rsidR="009F1332">
        <w:tab/>
      </w:r>
      <w:r w:rsidRPr="005503C3" w:rsidR="009F1332">
        <w:sym w:font="Wingdings" w:char="F0E0"/>
      </w:r>
      <w:r w:rsidR="009F1332">
        <w:t xml:space="preserve"> </w:t>
      </w:r>
      <w:r w:rsidRPr="005503C3" w:rsidR="009F1332">
        <w:t xml:space="preserve">eliminate </w:t>
      </w:r>
      <w:r w:rsidRPr="009F1332" w:rsidR="009F1332">
        <w:rPr>
          <w:rStyle w:val="SubtleEmphasis"/>
        </w:rPr>
        <w:t>[thank respondent kindly]</w:t>
      </w:r>
    </w:p>
    <w:p w:rsidRPr="009F1332" w:rsidR="00913A7C" w:rsidP="009F1332" w:rsidRDefault="00913A7C" w14:paraId="227DFCF5" w14:textId="5D01F45D">
      <w:pPr>
        <w:pStyle w:val="Responses"/>
      </w:pPr>
      <w:r w:rsidRPr="005503C3">
        <w:t>Asian</w:t>
      </w:r>
      <w:r w:rsidR="009F1332">
        <w:tab/>
      </w:r>
      <w:r w:rsidR="009F1332">
        <w:tab/>
      </w:r>
      <w:r w:rsidR="009F1332">
        <w:tab/>
      </w:r>
      <w:r w:rsidR="009F1332">
        <w:tab/>
      </w:r>
      <w:r w:rsidR="009F1332">
        <w:tab/>
      </w:r>
      <w:r w:rsidR="009F1332">
        <w:tab/>
      </w:r>
      <w:r w:rsidRPr="005503C3" w:rsidR="009F1332">
        <w:sym w:font="Wingdings" w:char="F0E0"/>
      </w:r>
      <w:r w:rsidR="009F1332">
        <w:t xml:space="preserve"> </w:t>
      </w:r>
      <w:r w:rsidRPr="005503C3" w:rsidR="009F1332">
        <w:t xml:space="preserve">eliminate </w:t>
      </w:r>
      <w:r w:rsidRPr="009F1332" w:rsidR="009F1332">
        <w:rPr>
          <w:rStyle w:val="SubtleEmphasis"/>
        </w:rPr>
        <w:t>[thank respondent kindly]</w:t>
      </w:r>
    </w:p>
    <w:p w:rsidRPr="005503C3" w:rsidR="00913A7C" w:rsidP="00F21552" w:rsidRDefault="00913A7C" w14:paraId="565DF907" w14:textId="2F088288">
      <w:pPr>
        <w:pStyle w:val="Responses"/>
        <w:rPr>
          <w:bCs/>
        </w:rPr>
      </w:pPr>
      <w:r w:rsidRPr="005503C3">
        <w:t>Native Hawaiian or other Pacific Islander</w:t>
      </w:r>
      <w:r w:rsidR="009F1332">
        <w:t xml:space="preserve"> </w:t>
      </w:r>
      <w:r w:rsidR="009F1332">
        <w:tab/>
      </w:r>
      <w:r w:rsidRPr="005503C3" w:rsidR="009F1332">
        <w:sym w:font="Wingdings" w:char="F0E0"/>
      </w:r>
      <w:r w:rsidR="009F1332">
        <w:t xml:space="preserve"> </w:t>
      </w:r>
      <w:r w:rsidRPr="005503C3" w:rsidR="009F1332">
        <w:t xml:space="preserve">eliminate </w:t>
      </w:r>
      <w:r w:rsidRPr="009F1332" w:rsidR="009F1332">
        <w:rPr>
          <w:rStyle w:val="SubtleEmphasis"/>
        </w:rPr>
        <w:t>[thank respondent kindly]</w:t>
      </w:r>
    </w:p>
    <w:p w:rsidRPr="005503C3" w:rsidR="00913A7C" w:rsidP="00F21552" w:rsidRDefault="00913A7C" w14:paraId="6E2759F5" w14:textId="748460B6">
      <w:pPr>
        <w:pStyle w:val="Responses"/>
        <w:rPr>
          <w:bCs/>
        </w:rPr>
      </w:pPr>
      <w:r w:rsidRPr="005503C3">
        <w:t>American Indian or Alaska Native</w:t>
      </w:r>
      <w:r w:rsidR="009F1332">
        <w:tab/>
      </w:r>
      <w:r w:rsidR="009F1332">
        <w:tab/>
      </w:r>
      <w:r w:rsidRPr="005503C3" w:rsidR="009F1332">
        <w:sym w:font="Wingdings" w:char="F0E0"/>
      </w:r>
      <w:r w:rsidR="009F1332">
        <w:t xml:space="preserve"> </w:t>
      </w:r>
      <w:r w:rsidRPr="005503C3" w:rsidR="009F1332">
        <w:t xml:space="preserve">eliminate </w:t>
      </w:r>
      <w:r w:rsidRPr="009F1332" w:rsidR="009F1332">
        <w:rPr>
          <w:rStyle w:val="SubtleEmphasis"/>
        </w:rPr>
        <w:t>[thank respondent kindly]</w:t>
      </w:r>
    </w:p>
    <w:p w:rsidRPr="005503C3" w:rsidR="00913A7C" w:rsidP="00F21552" w:rsidRDefault="00913A7C" w14:paraId="76B2F2BA" w14:textId="157F26FF">
      <w:pPr>
        <w:pStyle w:val="Responses"/>
      </w:pPr>
      <w:r w:rsidRPr="005503C3">
        <w:t>Prefer not to answer</w:t>
      </w:r>
      <w:r w:rsidR="009F1332">
        <w:tab/>
      </w:r>
      <w:r w:rsidR="009F1332">
        <w:tab/>
      </w:r>
      <w:r w:rsidR="009F1332">
        <w:tab/>
      </w:r>
      <w:r w:rsidR="009F1332">
        <w:tab/>
      </w:r>
      <w:r w:rsidRPr="005503C3" w:rsidR="009F1332">
        <w:sym w:font="Wingdings" w:char="F0E0"/>
      </w:r>
      <w:r w:rsidR="009F1332">
        <w:t xml:space="preserve"> </w:t>
      </w:r>
      <w:r w:rsidRPr="005503C3" w:rsidR="009F1332">
        <w:t xml:space="preserve">eliminate </w:t>
      </w:r>
      <w:r w:rsidRPr="009F1332" w:rsidR="009F1332">
        <w:rPr>
          <w:rStyle w:val="SubtleEmphasis"/>
        </w:rPr>
        <w:t>[thank respondent kindly]</w:t>
      </w:r>
    </w:p>
    <w:p w:rsidRPr="005503C3" w:rsidR="00913A7C" w:rsidP="00913A7C" w:rsidRDefault="00913A7C" w14:paraId="6775809B" w14:textId="436C3F5A">
      <w:pPr>
        <w:rPr>
          <w:sz w:val="22"/>
          <w:szCs w:val="22"/>
        </w:rPr>
      </w:pPr>
    </w:p>
    <w:p w:rsidR="00ED7F1C" w:rsidP="00ED7F1C" w:rsidRDefault="00ED7F1C" w14:paraId="3A8AF40B" w14:textId="5769D46F">
      <w:r>
        <w:lastRenderedPageBreak/>
        <w:t>IF SCREENER IS CONDUCTED IN ENGLISH, GO TO Q10 AND RECRUIT TO ENGLISH-SPEAKING GROUP.</w:t>
      </w:r>
    </w:p>
    <w:p w:rsidRPr="005503C3" w:rsidR="00913A7C" w:rsidP="00F21552" w:rsidRDefault="00913A7C" w14:paraId="4F7F499A" w14:textId="37E5CF38">
      <w:pPr>
        <w:pStyle w:val="ListParagraph"/>
      </w:pPr>
      <w:r w:rsidRPr="005503C3">
        <w:t xml:space="preserve">Q9. </w:t>
      </w:r>
      <w:r w:rsidR="00E309BA">
        <w:t xml:space="preserve">What language do you </w:t>
      </w:r>
      <w:r w:rsidRPr="00463637" w:rsidR="00E309BA">
        <w:rPr>
          <w:u w:val="single"/>
        </w:rPr>
        <w:t>mostly</w:t>
      </w:r>
      <w:r w:rsidR="00E309BA">
        <w:t xml:space="preserve"> speak at home?</w:t>
      </w:r>
    </w:p>
    <w:p w:rsidRPr="005503C3" w:rsidR="00913A7C" w:rsidP="00913A7C" w:rsidRDefault="00913A7C" w14:paraId="61377974" w14:textId="656DFE52">
      <w:pPr>
        <w:tabs>
          <w:tab w:val="num" w:pos="1080"/>
        </w:tabs>
        <w:ind w:left="1080"/>
      </w:pPr>
    </w:p>
    <w:p w:rsidRPr="005503C3" w:rsidR="00913A7C" w:rsidP="00F21552" w:rsidRDefault="00913A7C" w14:paraId="283B2F2F" w14:textId="4F103565">
      <w:pPr>
        <w:pStyle w:val="Responses"/>
      </w:pPr>
      <w:r w:rsidRPr="005503C3">
        <w:t>English</w:t>
      </w:r>
      <w:r w:rsidRPr="005503C3">
        <w:tab/>
      </w:r>
      <w:r w:rsidRPr="005503C3">
        <w:sym w:font="Wingdings" w:char="F0E0"/>
      </w:r>
      <w:r w:rsidRPr="005503C3">
        <w:t xml:space="preserve"> Recruit to English-Speaking group</w:t>
      </w:r>
      <w:r w:rsidR="00E309BA">
        <w:t xml:space="preserve">; </w:t>
      </w:r>
      <w:r w:rsidR="00ED7F1C">
        <w:t>GO TO</w:t>
      </w:r>
      <w:r w:rsidR="00E309BA">
        <w:t xml:space="preserve"> Q10</w:t>
      </w:r>
      <w:r w:rsidRPr="005503C3">
        <w:t xml:space="preserve"> </w:t>
      </w:r>
    </w:p>
    <w:p w:rsidRPr="005503C3" w:rsidR="00913A7C" w:rsidP="00F21552" w:rsidRDefault="00913A7C" w14:paraId="018DE1F7" w14:textId="09BE488C">
      <w:pPr>
        <w:pStyle w:val="Responses"/>
        <w:rPr>
          <w:bCs/>
        </w:rPr>
      </w:pPr>
      <w:r w:rsidRPr="005503C3">
        <w:t>Spanish</w:t>
      </w:r>
      <w:r w:rsidRPr="005503C3">
        <w:tab/>
      </w:r>
      <w:r w:rsidRPr="005503C3">
        <w:sym w:font="Wingdings" w:char="F0E0"/>
      </w:r>
      <w:r w:rsidRPr="005503C3">
        <w:t xml:space="preserve"> Recruit to Spanish-Speaking group</w:t>
      </w:r>
    </w:p>
    <w:p w:rsidR="00E309BA" w:rsidP="009F1332" w:rsidRDefault="00E309BA" w14:paraId="0F0A9B2D" w14:textId="3197CF7C">
      <w:pPr>
        <w:pStyle w:val="ListParagraph"/>
      </w:pPr>
      <w:r>
        <w:t>Q9</w:t>
      </w:r>
      <w:r w:rsidR="00237996">
        <w:t>a</w:t>
      </w:r>
      <w:r>
        <w:t>.</w:t>
      </w:r>
      <w:r>
        <w:tab/>
      </w:r>
      <w:r w:rsidR="00ED7F1C">
        <w:t>Do you speak English?</w:t>
      </w:r>
    </w:p>
    <w:p w:rsidR="00ED7F1C" w:rsidP="00ED7F1C" w:rsidRDefault="00ED7F1C" w14:paraId="4967CE7C" w14:textId="22AEC859">
      <w:pPr>
        <w:pStyle w:val="Responses"/>
      </w:pPr>
      <w:r>
        <w:t>YES</w:t>
      </w:r>
    </w:p>
    <w:p w:rsidR="00ED7F1C" w:rsidP="00ED7F1C" w:rsidRDefault="00ED7F1C" w14:paraId="2648D015" w14:textId="68450A56">
      <w:pPr>
        <w:pStyle w:val="Responses"/>
      </w:pPr>
      <w:r>
        <w:t xml:space="preserve">NO </w:t>
      </w:r>
      <w:r w:rsidRPr="005503C3">
        <w:sym w:font="Wingdings" w:char="F0E0"/>
      </w:r>
      <w:r>
        <w:t xml:space="preserve"> GO TO Q10</w:t>
      </w:r>
    </w:p>
    <w:p w:rsidR="00ED7F1C" w:rsidP="009F1332" w:rsidRDefault="00ED7F1C" w14:paraId="328870D4" w14:textId="27FF8D35">
      <w:pPr>
        <w:pStyle w:val="ListParagraph"/>
      </w:pPr>
      <w:r>
        <w:t>Q9</w:t>
      </w:r>
      <w:r w:rsidR="00237996">
        <w:t>b</w:t>
      </w:r>
      <w:r>
        <w:t>.</w:t>
      </w:r>
      <w:r>
        <w:tab/>
      </w:r>
      <w:r w:rsidR="001D0E65">
        <w:t>Would you feel comfortable participating in a group discussion in English?</w:t>
      </w:r>
    </w:p>
    <w:p w:rsidRPr="005503C3" w:rsidR="001D0E65" w:rsidP="001D0E65" w:rsidRDefault="001D0E65" w14:paraId="48E36387" w14:textId="25079301">
      <w:pPr>
        <w:pStyle w:val="Responses"/>
      </w:pPr>
      <w:r>
        <w:t>Yes</w:t>
      </w:r>
      <w:r w:rsidRPr="005503C3">
        <w:tab/>
      </w:r>
      <w:r w:rsidRPr="005503C3">
        <w:sym w:font="Wingdings" w:char="F0E0"/>
      </w:r>
      <w:r w:rsidRPr="005503C3">
        <w:t xml:space="preserve"> Recruit to English-Speaking group</w:t>
      </w:r>
      <w:r>
        <w:t xml:space="preserve"> IF NEEDED</w:t>
      </w:r>
      <w:r w:rsidRPr="005503C3">
        <w:t xml:space="preserve"> </w:t>
      </w:r>
    </w:p>
    <w:p w:rsidRPr="001D0E65" w:rsidR="001D0E65" w:rsidP="001D0E65" w:rsidRDefault="001D0E65" w14:paraId="24115B2C" w14:textId="207E8234">
      <w:pPr>
        <w:pStyle w:val="Responses"/>
        <w:rPr>
          <w:bCs/>
        </w:rPr>
      </w:pPr>
      <w:r>
        <w:t>No</w:t>
      </w:r>
      <w:r w:rsidRPr="005503C3">
        <w:tab/>
      </w:r>
      <w:r w:rsidRPr="005503C3">
        <w:sym w:font="Wingdings" w:char="F0E0"/>
      </w:r>
      <w:r w:rsidRPr="005503C3">
        <w:t xml:space="preserve"> Recruit to Spanish-Speaking group</w:t>
      </w:r>
    </w:p>
    <w:p w:rsidRPr="005503C3" w:rsidR="00913A7C" w:rsidP="009F1332" w:rsidRDefault="00913A7C" w14:paraId="51DC27D5" w14:textId="3BDD440D">
      <w:pPr>
        <w:pStyle w:val="ListParagraph"/>
      </w:pPr>
      <w:r w:rsidRPr="005503C3">
        <w:t>Q10.</w:t>
      </w:r>
      <w:r w:rsidRPr="005503C3">
        <w:tab/>
        <w:t>I am going to read some age categories, could you please tell me in which category your age falls?</w:t>
      </w:r>
    </w:p>
    <w:p w:rsidRPr="005503C3" w:rsidR="00913A7C" w:rsidP="00F21552" w:rsidRDefault="00913A7C" w14:paraId="05F10653" w14:textId="030DD083">
      <w:pPr>
        <w:pStyle w:val="Responses"/>
      </w:pPr>
      <w:r w:rsidRPr="005503C3">
        <w:t xml:space="preserve">Under 18 years old </w:t>
      </w:r>
      <w:r w:rsidRPr="005503C3">
        <w:tab/>
      </w:r>
      <w:r w:rsidRPr="005503C3">
        <w:sym w:font="Wingdings" w:char="F0E0"/>
      </w:r>
      <w:r w:rsidRPr="005503C3">
        <w:t xml:space="preserve"> eliminate </w:t>
      </w:r>
      <w:r w:rsidRPr="00605EC4" w:rsidR="00605EC4">
        <w:rPr>
          <w:rStyle w:val="SubtleEmphasis"/>
        </w:rPr>
        <w:t>[thank respondent politely]</w:t>
      </w:r>
      <w:r w:rsidRPr="005503C3">
        <w:t xml:space="preserve"> </w:t>
      </w:r>
    </w:p>
    <w:p w:rsidRPr="005503C3" w:rsidR="00913A7C" w:rsidP="00F21552" w:rsidRDefault="00913A7C" w14:paraId="0A8C5FDE" w14:textId="77777777">
      <w:pPr>
        <w:pStyle w:val="Responses"/>
      </w:pPr>
      <w:r w:rsidRPr="005503C3">
        <w:t xml:space="preserve">18-30 </w:t>
      </w:r>
      <w:r w:rsidRPr="005503C3">
        <w:tab/>
      </w:r>
      <w:r w:rsidRPr="005503C3">
        <w:tab/>
      </w:r>
      <w:r w:rsidRPr="005503C3">
        <w:tab/>
        <w:t xml:space="preserve"> </w:t>
      </w:r>
    </w:p>
    <w:p w:rsidRPr="005503C3" w:rsidR="00913A7C" w:rsidP="00F21552" w:rsidRDefault="00913A7C" w14:paraId="46468697" w14:textId="77777777">
      <w:pPr>
        <w:pStyle w:val="Responses"/>
      </w:pPr>
      <w:r w:rsidRPr="005503C3">
        <w:t xml:space="preserve">31-40 </w:t>
      </w:r>
      <w:r w:rsidRPr="005503C3">
        <w:tab/>
      </w:r>
      <w:r w:rsidRPr="005503C3">
        <w:tab/>
      </w:r>
      <w:r w:rsidRPr="005503C3">
        <w:tab/>
      </w:r>
    </w:p>
    <w:p w:rsidRPr="005503C3" w:rsidR="00913A7C" w:rsidP="00F21552" w:rsidRDefault="00913A7C" w14:paraId="1AA61883" w14:textId="77777777">
      <w:pPr>
        <w:pStyle w:val="Responses"/>
      </w:pPr>
      <w:r w:rsidRPr="005503C3">
        <w:t xml:space="preserve">41-50 </w:t>
      </w:r>
      <w:r w:rsidRPr="005503C3">
        <w:tab/>
      </w:r>
      <w:r w:rsidRPr="005503C3">
        <w:tab/>
      </w:r>
      <w:r w:rsidRPr="005503C3">
        <w:tab/>
      </w:r>
    </w:p>
    <w:p w:rsidRPr="005503C3" w:rsidR="00913A7C" w:rsidP="00F21552" w:rsidRDefault="00913A7C" w14:paraId="71072245" w14:textId="77777777">
      <w:pPr>
        <w:pStyle w:val="Responses"/>
      </w:pPr>
      <w:r w:rsidRPr="005503C3">
        <w:t>51-60</w:t>
      </w:r>
    </w:p>
    <w:p w:rsidRPr="005503C3" w:rsidR="00913A7C" w:rsidP="00F21552" w:rsidRDefault="00913A7C" w14:paraId="39BA9240" w14:textId="77777777">
      <w:pPr>
        <w:pStyle w:val="Responses"/>
      </w:pPr>
      <w:r w:rsidRPr="005503C3">
        <w:t xml:space="preserve">61 and over </w:t>
      </w:r>
      <w:r w:rsidRPr="005503C3">
        <w:tab/>
      </w:r>
      <w:r w:rsidRPr="005503C3">
        <w:tab/>
      </w:r>
    </w:p>
    <w:p w:rsidR="00913A7C" w:rsidP="00F21552" w:rsidRDefault="00913A7C" w14:paraId="43E84E30" w14:textId="5A7570CE">
      <w:pPr>
        <w:pStyle w:val="ListParagraph"/>
      </w:pPr>
      <w:r w:rsidRPr="005503C3">
        <w:t>Q11.</w:t>
      </w:r>
      <w:r w:rsidRPr="005503C3">
        <w:tab/>
        <w:t>How many people</w:t>
      </w:r>
      <w:r w:rsidR="00E318E6">
        <w:t>, including yourself,</w:t>
      </w:r>
      <w:r w:rsidRPr="005503C3">
        <w:t xml:space="preserve"> live in your household? ______________ </w:t>
      </w:r>
    </w:p>
    <w:p w:rsidRPr="005503C3" w:rsidR="00E318E6" w:rsidP="00E318E6" w:rsidRDefault="00E318E6" w14:paraId="2B2E5E0F" w14:textId="63E3D83A">
      <w:pPr>
        <w:pStyle w:val="ListParagraph"/>
        <w:ind w:left="1440"/>
      </w:pPr>
      <w:r>
        <w:t xml:space="preserve">IF HOUSEHOLD SIZE = 1 </w:t>
      </w:r>
      <w:r w:rsidRPr="005503C3">
        <w:sym w:font="Wingdings" w:char="F0E0"/>
      </w:r>
      <w:r w:rsidRPr="005503C3">
        <w:t xml:space="preserve"> eliminate </w:t>
      </w:r>
      <w:r w:rsidRPr="00605EC4">
        <w:rPr>
          <w:rStyle w:val="SubtleEmphasis"/>
        </w:rPr>
        <w:t>[thank respondent politely]</w:t>
      </w:r>
    </w:p>
    <w:p w:rsidRPr="005503C3" w:rsidR="00913A7C" w:rsidP="00913A7C" w:rsidRDefault="00913A7C" w14:paraId="420C4FE5" w14:textId="0FA06F16">
      <w:pPr>
        <w:ind w:left="720" w:hanging="720"/>
        <w:rPr>
          <w:sz w:val="22"/>
          <w:szCs w:val="22"/>
        </w:rPr>
      </w:pPr>
    </w:p>
    <w:p w:rsidRPr="00597D8F" w:rsidR="00E318E6" w:rsidP="00C05FC3" w:rsidRDefault="00913A7C" w14:paraId="46F25868" w14:textId="6D965B29">
      <w:pPr>
        <w:pStyle w:val="ListParagraph"/>
        <w:rPr>
          <w:rStyle w:val="SubtleEmphasis"/>
          <w:szCs w:val="24"/>
        </w:rPr>
      </w:pPr>
      <w:r w:rsidRPr="005503C3">
        <w:t>Q12.</w:t>
      </w:r>
      <w:r w:rsidRPr="005503C3">
        <w:tab/>
      </w:r>
      <w:r w:rsidR="00597D8F">
        <w:t>INCOME</w:t>
      </w:r>
      <w:r w:rsidRPr="005503C3">
        <w:rPr>
          <w:rStyle w:val="FootnoteReference"/>
        </w:rPr>
        <w:footnoteReference w:id="2"/>
      </w:r>
    </w:p>
    <w:tbl>
      <w:tblPr>
        <w:tblStyle w:val="GridTable4-Accent1"/>
        <w:tblW w:w="8352" w:type="dxa"/>
        <w:tblInd w:w="607" w:type="dxa"/>
        <w:tblBorders>
          <w:top w:val="single" w:color="4F81BD" w:themeColor="accent1" w:sz="24" w:space="0"/>
          <w:left w:val="single" w:color="4F81BD" w:themeColor="accent1" w:sz="24" w:space="0"/>
          <w:bottom w:val="single" w:color="4F81BD" w:themeColor="accent1" w:sz="24" w:space="0"/>
          <w:right w:val="single" w:color="4F81BD" w:themeColor="accent1" w:sz="24" w:space="0"/>
          <w:insideH w:val="single" w:color="4F81BD" w:themeColor="accent1" w:sz="24" w:space="0"/>
          <w:insideV w:val="single" w:color="4F81BD" w:themeColor="accent1" w:sz="24" w:space="0"/>
        </w:tblBorders>
        <w:tblCellMar>
          <w:top w:w="58" w:type="dxa"/>
          <w:left w:w="115" w:type="dxa"/>
          <w:bottom w:w="58" w:type="dxa"/>
          <w:right w:w="115" w:type="dxa"/>
        </w:tblCellMar>
        <w:tblLook w:val="06A0" w:firstRow="1" w:lastRow="0" w:firstColumn="1" w:lastColumn="0" w:noHBand="1" w:noVBand="1"/>
      </w:tblPr>
      <w:tblGrid>
        <w:gridCol w:w="1152"/>
        <w:gridCol w:w="3312"/>
        <w:gridCol w:w="3888"/>
      </w:tblGrid>
      <w:tr w:rsidRPr="00B75EC7" w:rsidR="00DB6E1E" w:rsidTr="00C069F4" w14:paraId="541B2F77" w14:textId="208860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bottom w:val="single" w:color="1F497D" w:themeColor="text2" w:sz="12" w:space="0"/>
              <w:right w:val="single" w:color="FFFFFF" w:themeColor="background1" w:sz="36" w:space="0"/>
            </w:tcBorders>
            <w:shd w:val="clear" w:color="auto" w:fill="1F497D" w:themeFill="text2"/>
            <w:vAlign w:val="bottom"/>
          </w:tcPr>
          <w:p w:rsidRPr="00F92F44" w:rsidR="00E318E6" w:rsidP="00F92F44" w:rsidRDefault="003F4C9D" w14:paraId="27787B34" w14:textId="34921481">
            <w:pPr>
              <w:rPr>
                <w:rStyle w:val="SubtleEmphasis"/>
                <w:i w:val="0"/>
                <w:color w:val="FFFFFF" w:themeColor="background1"/>
              </w:rPr>
            </w:pPr>
            <w:r w:rsidRPr="00F92F44">
              <w:rPr>
                <w:rStyle w:val="SubtleEmphasis"/>
                <w:i w:val="0"/>
                <w:color w:val="FFFFFF" w:themeColor="background1"/>
              </w:rPr>
              <w:t xml:space="preserve">IF </w:t>
            </w:r>
            <w:r w:rsidR="00DB6E1E">
              <w:rPr>
                <w:rStyle w:val="SubtleEmphasis"/>
                <w:i w:val="0"/>
                <w:color w:val="FFFFFF" w:themeColor="background1"/>
              </w:rPr>
              <w:t>HH</w:t>
            </w:r>
            <w:r w:rsidRPr="00F92F44">
              <w:rPr>
                <w:rStyle w:val="SubtleEmphasis"/>
                <w:i w:val="0"/>
                <w:color w:val="FFFFFF" w:themeColor="background1"/>
              </w:rPr>
              <w:t xml:space="preserve"> SIZE IS…</w:t>
            </w:r>
          </w:p>
        </w:tc>
        <w:tc>
          <w:tcPr>
            <w:tcW w:w="3312" w:type="dxa"/>
            <w:tcBorders>
              <w:left w:val="single" w:color="FFFFFF" w:themeColor="background1" w:sz="36" w:space="0"/>
              <w:bottom w:val="single" w:color="1F497D" w:themeColor="text2" w:sz="12" w:space="0"/>
              <w:right w:val="single" w:color="FFFFFF" w:themeColor="background1" w:sz="36" w:space="0"/>
            </w:tcBorders>
            <w:shd w:val="clear" w:color="auto" w:fill="1F497D" w:themeFill="text2"/>
            <w:vAlign w:val="bottom"/>
          </w:tcPr>
          <w:p w:rsidRPr="00F92F44" w:rsidR="00E318E6" w:rsidP="00F92F44" w:rsidRDefault="003F4C9D" w14:paraId="6771DABF" w14:textId="6AFFBD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  <w:color w:val="FFFFFF" w:themeColor="background1"/>
              </w:rPr>
            </w:pPr>
            <w:r w:rsidRPr="00F92F44">
              <w:rPr>
                <w:rStyle w:val="SubtleEmphasis"/>
                <w:i w:val="0"/>
                <w:color w:val="FFFFFF" w:themeColor="background1"/>
              </w:rPr>
              <w:t>THEN ASK…</w:t>
            </w:r>
          </w:p>
        </w:tc>
        <w:tc>
          <w:tcPr>
            <w:tcW w:w="3888" w:type="dxa"/>
            <w:tcBorders>
              <w:left w:val="single" w:color="FFFFFF" w:themeColor="background1" w:sz="36" w:space="0"/>
              <w:bottom w:val="single" w:color="1F497D" w:themeColor="text2" w:sz="12" w:space="0"/>
            </w:tcBorders>
            <w:shd w:val="clear" w:color="auto" w:fill="1F497D" w:themeFill="text2"/>
            <w:vAlign w:val="bottom"/>
          </w:tcPr>
          <w:p w:rsidRPr="00F92F44" w:rsidR="00E318E6" w:rsidP="00F92F44" w:rsidRDefault="00DB6E1E" w14:paraId="2AF73055" w14:textId="291527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i w:val="0"/>
                <w:color w:val="FFFFFF" w:themeColor="background1"/>
              </w:rPr>
            </w:pPr>
            <w:r>
              <w:rPr>
                <w:rStyle w:val="SubtleEmphasis"/>
                <w:i w:val="0"/>
                <w:color w:val="FFFFFF" w:themeColor="background1"/>
              </w:rPr>
              <w:t>RECORD RESPONSE</w:t>
            </w:r>
          </w:p>
        </w:tc>
      </w:tr>
      <w:tr w:rsidRPr="00B75EC7" w:rsidR="00DB6E1E" w:rsidTr="00C069F4" w14:paraId="158BB455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  <w:vAlign w:val="center"/>
          </w:tcPr>
          <w:p w:rsidRPr="00F92F44" w:rsidR="003F4C9D" w:rsidP="00F92F44" w:rsidRDefault="00DB6E1E" w14:paraId="6AC124AE" w14:textId="4F268FD7">
            <w:pPr>
              <w:jc w:val="center"/>
              <w:rPr>
                <w:rStyle w:val="SubtleEmphasis"/>
                <w:i w:val="0"/>
                <w:color w:val="auto"/>
              </w:rPr>
            </w:pPr>
            <w:r w:rsidRPr="00F92F44">
              <w:rPr>
                <w:rStyle w:val="SubtleEmphasis"/>
                <w:i w:val="0"/>
                <w:color w:val="auto"/>
              </w:rPr>
              <w:t>2</w:t>
            </w:r>
          </w:p>
        </w:tc>
        <w:tc>
          <w:tcPr>
            <w:tcW w:w="331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F92F44" w:rsidR="003F4C9D" w:rsidP="008B343E" w:rsidRDefault="00DB6E1E" w14:paraId="0EA91E5A" w14:textId="4B484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b/>
                <w:i w:val="0"/>
                <w:color w:val="auto"/>
              </w:rPr>
            </w:pPr>
            <w:r w:rsidRPr="00F92F44">
              <w:rPr>
                <w:b/>
                <w:iCs/>
                <w:color w:val="auto"/>
                <w:sz w:val="20"/>
              </w:rPr>
              <w:t>Is your</w:t>
            </w:r>
            <w:r w:rsidR="00F92F44">
              <w:rPr>
                <w:b/>
                <w:iCs/>
                <w:color w:val="auto"/>
                <w:sz w:val="20"/>
              </w:rPr>
              <w:t xml:space="preserve"> annual</w:t>
            </w:r>
            <w:r w:rsidR="008B60D3">
              <w:rPr>
                <w:b/>
                <w:iCs/>
                <w:color w:val="auto"/>
                <w:sz w:val="20"/>
              </w:rPr>
              <w:t xml:space="preserve"> household income more than $</w:t>
            </w:r>
            <w:r w:rsidR="008B343E">
              <w:rPr>
                <w:b/>
                <w:iCs/>
                <w:color w:val="auto"/>
                <w:sz w:val="20"/>
              </w:rPr>
              <w:t>33,800</w:t>
            </w:r>
            <w:r w:rsidRPr="00F92F44">
              <w:rPr>
                <w:b/>
                <w:iCs/>
                <w:color w:val="auto"/>
                <w:sz w:val="20"/>
              </w:rPr>
              <w:t xml:space="preserve"> less than</w:t>
            </w:r>
            <w:r w:rsidR="008B60D3">
              <w:rPr>
                <w:b/>
                <w:iCs/>
                <w:color w:val="auto"/>
                <w:sz w:val="20"/>
              </w:rPr>
              <w:t xml:space="preserve"> $</w:t>
            </w:r>
            <w:r w:rsidR="008B343E">
              <w:rPr>
                <w:b/>
                <w:iCs/>
                <w:color w:val="auto"/>
                <w:sz w:val="20"/>
              </w:rPr>
              <w:t>33,8</w:t>
            </w:r>
            <w:r w:rsidR="008B60D3">
              <w:rPr>
                <w:b/>
                <w:iCs/>
                <w:color w:val="auto"/>
                <w:sz w:val="20"/>
              </w:rPr>
              <w:t>00</w:t>
            </w:r>
            <w:r w:rsidRPr="00F92F44">
              <w:rPr>
                <w:b/>
                <w:iCs/>
                <w:color w:val="auto"/>
                <w:sz w:val="20"/>
              </w:rPr>
              <w:t xml:space="preserve">, or </w:t>
            </w:r>
            <w:r w:rsidR="008B343E">
              <w:rPr>
                <w:b/>
                <w:iCs/>
                <w:color w:val="auto"/>
                <w:sz w:val="20"/>
              </w:rPr>
              <w:t>just about $33,8</w:t>
            </w:r>
            <w:r w:rsidR="008B60D3">
              <w:rPr>
                <w:b/>
                <w:iCs/>
                <w:color w:val="auto"/>
                <w:sz w:val="20"/>
              </w:rPr>
              <w:t>00</w:t>
            </w:r>
            <w:r w:rsidRPr="00F92F44">
              <w:rPr>
                <w:b/>
                <w:iCs/>
                <w:color w:val="auto"/>
                <w:sz w:val="20"/>
              </w:rPr>
              <w:t>?</w:t>
            </w:r>
          </w:p>
        </w:tc>
        <w:tc>
          <w:tcPr>
            <w:tcW w:w="3888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F92F44" w:rsidR="00DB6E1E" w:rsidP="00F92F44" w:rsidRDefault="00DB6E1E" w14:paraId="6A3EB0F9" w14:textId="45ACBCE3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92F44">
              <w:rPr>
                <w:sz w:val="20"/>
              </w:rPr>
              <w:t xml:space="preserve">More than </w:t>
            </w:r>
            <w:r w:rsidRPr="00F92F44">
              <w:rPr>
                <w:sz w:val="20"/>
              </w:rPr>
              <w:sym w:font="Wingdings" w:char="F0E0"/>
            </w:r>
            <w:r w:rsidRPr="00F92F44">
              <w:rPr>
                <w:sz w:val="20"/>
              </w:rPr>
              <w:t xml:space="preserve"> ELIMINATE</w:t>
            </w:r>
            <w:r>
              <w:rPr>
                <w:sz w:val="20"/>
              </w:rPr>
              <w:t xml:space="preserve"> </w:t>
            </w:r>
          </w:p>
          <w:p w:rsidRPr="00F92F44" w:rsidR="00DB6E1E" w:rsidP="00F92F44" w:rsidRDefault="00DB6E1E" w14:paraId="021820D2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F92F44">
              <w:rPr>
                <w:sz w:val="20"/>
              </w:rPr>
              <w:t>Less than</w:t>
            </w:r>
          </w:p>
          <w:p w:rsidRPr="00F92F44" w:rsidR="003F4C9D" w:rsidP="00C05FC3" w:rsidRDefault="008B60D3" w14:paraId="08FE0ED5" w14:textId="2A818846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  <w:b/>
                <w:bCs/>
                <w:i w:val="0"/>
              </w:rPr>
            </w:pPr>
            <w:r>
              <w:rPr>
                <w:sz w:val="20"/>
              </w:rPr>
              <w:t>Just about</w:t>
            </w:r>
            <w:r w:rsidRPr="00F92F44" w:rsidR="00DB6E1E">
              <w:rPr>
                <w:sz w:val="20"/>
              </w:rPr>
              <w:t xml:space="preserve">  </w:t>
            </w:r>
            <w:r w:rsidRPr="00F92F44" w:rsidR="00DB6E1E">
              <w:rPr>
                <w:sz w:val="20"/>
              </w:rPr>
              <w:sym w:font="Wingdings" w:char="F0E0"/>
            </w:r>
            <w:r w:rsidRPr="00F92F44" w:rsidR="00DB6E1E">
              <w:rPr>
                <w:sz w:val="20"/>
              </w:rPr>
              <w:t xml:space="preserve"> ELIMINATE</w:t>
            </w:r>
            <w:r w:rsidR="00C05FC3">
              <w:rPr>
                <w:sz w:val="20"/>
              </w:rPr>
              <w:t xml:space="preserve"> (PUT ON RESERVE LIST IN CASE NEEDED)</w:t>
            </w:r>
          </w:p>
        </w:tc>
      </w:tr>
      <w:tr w:rsidRPr="00B75EC7" w:rsidR="00F92F44" w:rsidTr="00C069F4" w14:paraId="5D2C9F4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  <w:vAlign w:val="center"/>
          </w:tcPr>
          <w:p w:rsidRPr="00F92F44" w:rsidR="00F92F44" w:rsidP="00DB6E1E" w:rsidRDefault="00F92F44" w14:paraId="526FA48B" w14:textId="13E656DC">
            <w:pPr>
              <w:jc w:val="center"/>
              <w:rPr>
                <w:rStyle w:val="SubtleEmphasis"/>
                <w:i w:val="0"/>
                <w:color w:val="auto"/>
              </w:rPr>
            </w:pPr>
            <w:r>
              <w:rPr>
                <w:rStyle w:val="SubtleEmphasis"/>
                <w:i w:val="0"/>
                <w:color w:val="auto"/>
              </w:rPr>
              <w:lastRenderedPageBreak/>
              <w:t>3</w:t>
            </w:r>
          </w:p>
        </w:tc>
        <w:tc>
          <w:tcPr>
            <w:tcW w:w="331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F92F44" w:rsidR="00F92F44" w:rsidP="00E46897" w:rsidRDefault="00F92F44" w14:paraId="20083C45" w14:textId="70E91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20"/>
              </w:rPr>
            </w:pPr>
            <w:r w:rsidRPr="007B6E2E">
              <w:rPr>
                <w:b/>
                <w:iCs/>
                <w:color w:val="auto"/>
                <w:sz w:val="20"/>
              </w:rPr>
              <w:t>Is your</w:t>
            </w:r>
            <w:r>
              <w:rPr>
                <w:b/>
                <w:iCs/>
                <w:color w:val="auto"/>
                <w:sz w:val="20"/>
              </w:rPr>
              <w:t xml:space="preserve"> annual</w:t>
            </w:r>
            <w:r w:rsidRPr="007B6E2E">
              <w:rPr>
                <w:b/>
                <w:iCs/>
                <w:color w:val="auto"/>
                <w:sz w:val="20"/>
              </w:rPr>
              <w:t xml:space="preserve"> household income more than</w:t>
            </w:r>
            <w:r w:rsidR="008B343E">
              <w:rPr>
                <w:b/>
                <w:iCs/>
                <w:color w:val="auto"/>
                <w:sz w:val="20"/>
              </w:rPr>
              <w:t xml:space="preserve"> $42,7</w:t>
            </w:r>
            <w:r w:rsidR="008B60D3">
              <w:rPr>
                <w:b/>
                <w:iCs/>
                <w:color w:val="auto"/>
                <w:sz w:val="20"/>
              </w:rPr>
              <w:t>00</w:t>
            </w:r>
            <w:r w:rsidRPr="007B6E2E">
              <w:rPr>
                <w:b/>
                <w:iCs/>
                <w:color w:val="auto"/>
                <w:sz w:val="20"/>
              </w:rPr>
              <w:t>, less than</w:t>
            </w:r>
            <w:r w:rsidR="008B343E">
              <w:rPr>
                <w:b/>
                <w:iCs/>
                <w:color w:val="auto"/>
                <w:sz w:val="20"/>
              </w:rPr>
              <w:t xml:space="preserve"> $42,7</w:t>
            </w:r>
            <w:r w:rsidR="00E46897">
              <w:rPr>
                <w:b/>
                <w:iCs/>
                <w:color w:val="auto"/>
                <w:sz w:val="20"/>
              </w:rPr>
              <w:t>00</w:t>
            </w:r>
            <w:r w:rsidRPr="007B6E2E">
              <w:rPr>
                <w:b/>
                <w:iCs/>
                <w:color w:val="auto"/>
                <w:sz w:val="20"/>
              </w:rPr>
              <w:t xml:space="preserve">, or </w:t>
            </w:r>
            <w:r w:rsidR="008B60D3">
              <w:rPr>
                <w:b/>
                <w:iCs/>
                <w:color w:val="auto"/>
                <w:sz w:val="20"/>
              </w:rPr>
              <w:t>just about</w:t>
            </w:r>
            <w:r>
              <w:rPr>
                <w:b/>
                <w:iCs/>
                <w:color w:val="auto"/>
                <w:sz w:val="20"/>
              </w:rPr>
              <w:t xml:space="preserve"> $</w:t>
            </w:r>
            <w:r w:rsidR="008B343E">
              <w:rPr>
                <w:b/>
                <w:iCs/>
                <w:color w:val="auto"/>
                <w:sz w:val="20"/>
              </w:rPr>
              <w:t>42,7</w:t>
            </w:r>
            <w:r w:rsidR="00E46897">
              <w:rPr>
                <w:b/>
                <w:iCs/>
                <w:color w:val="auto"/>
                <w:sz w:val="20"/>
              </w:rPr>
              <w:t>00</w:t>
            </w:r>
            <w:r>
              <w:rPr>
                <w:b/>
                <w:iCs/>
                <w:color w:val="auto"/>
                <w:sz w:val="20"/>
              </w:rPr>
              <w:t>?</w:t>
            </w:r>
          </w:p>
        </w:tc>
        <w:tc>
          <w:tcPr>
            <w:tcW w:w="3888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7B6E2E" w:rsidR="00F92F44" w:rsidP="00F92F44" w:rsidRDefault="00F92F44" w14:paraId="4FB656E3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 xml:space="preserve">More than </w:t>
            </w:r>
            <w:r w:rsidRPr="007B6E2E">
              <w:rPr>
                <w:sz w:val="20"/>
              </w:rPr>
              <w:sym w:font="Wingdings" w:char="F0E0"/>
            </w:r>
            <w:r w:rsidRPr="007B6E2E">
              <w:rPr>
                <w:sz w:val="20"/>
              </w:rPr>
              <w:t xml:space="preserve"> ELIMINATE</w:t>
            </w:r>
            <w:r>
              <w:rPr>
                <w:sz w:val="20"/>
              </w:rPr>
              <w:t xml:space="preserve"> </w:t>
            </w:r>
          </w:p>
          <w:p w:rsidRPr="007B6E2E" w:rsidR="00F92F44" w:rsidP="00F92F44" w:rsidRDefault="00F92F44" w14:paraId="21301629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>Less than</w:t>
            </w:r>
          </w:p>
          <w:p w:rsidRPr="00F92F44" w:rsidR="00F92F44" w:rsidP="00F92F44" w:rsidRDefault="008B60D3" w14:paraId="76FCD963" w14:textId="2CBB3C48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Just about</w:t>
            </w:r>
            <w:r w:rsidRPr="00F92F44">
              <w:rPr>
                <w:sz w:val="20"/>
              </w:rPr>
              <w:t xml:space="preserve">  </w:t>
            </w:r>
            <w:r w:rsidRPr="007B6E2E" w:rsidR="00F92F44">
              <w:rPr>
                <w:sz w:val="20"/>
              </w:rPr>
              <w:sym w:font="Wingdings" w:char="F0E0"/>
            </w:r>
            <w:r w:rsidRPr="007B6E2E" w:rsidR="00F92F44">
              <w:rPr>
                <w:sz w:val="20"/>
              </w:rPr>
              <w:t xml:space="preserve"> ELIMINATE</w:t>
            </w:r>
            <w:r w:rsidR="00C05FC3">
              <w:rPr>
                <w:sz w:val="20"/>
              </w:rPr>
              <w:t xml:space="preserve"> (PUT ON RESERVE LIST IN CASE NEEDED)</w:t>
            </w:r>
          </w:p>
        </w:tc>
      </w:tr>
      <w:tr w:rsidRPr="00B75EC7" w:rsidR="00F92F44" w:rsidTr="00C069F4" w14:paraId="2326E21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  <w:vAlign w:val="center"/>
          </w:tcPr>
          <w:p w:rsidR="00F92F44" w:rsidP="00DB6E1E" w:rsidRDefault="00F92F44" w14:paraId="45F202E4" w14:textId="25BC5CD5">
            <w:pPr>
              <w:jc w:val="center"/>
              <w:rPr>
                <w:rStyle w:val="SubtleEmphasis"/>
                <w:i w:val="0"/>
                <w:color w:val="auto"/>
              </w:rPr>
            </w:pPr>
            <w:r>
              <w:rPr>
                <w:rStyle w:val="SubtleEmphasis"/>
                <w:i w:val="0"/>
                <w:color w:val="auto"/>
              </w:rPr>
              <w:t>4</w:t>
            </w:r>
          </w:p>
        </w:tc>
        <w:tc>
          <w:tcPr>
            <w:tcW w:w="331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F92F44" w:rsidR="00F92F44" w:rsidP="008B60D3" w:rsidRDefault="00F92F44" w14:paraId="7065ACFB" w14:textId="47D53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20"/>
              </w:rPr>
            </w:pPr>
            <w:r w:rsidRPr="007B6E2E">
              <w:rPr>
                <w:b/>
                <w:iCs/>
                <w:color w:val="auto"/>
                <w:sz w:val="20"/>
              </w:rPr>
              <w:t>Is your</w:t>
            </w:r>
            <w:r>
              <w:rPr>
                <w:b/>
                <w:iCs/>
                <w:color w:val="auto"/>
                <w:sz w:val="20"/>
              </w:rPr>
              <w:t xml:space="preserve"> annual</w:t>
            </w:r>
            <w:r w:rsidRPr="007B6E2E">
              <w:rPr>
                <w:b/>
                <w:iCs/>
                <w:color w:val="auto"/>
                <w:sz w:val="20"/>
              </w:rPr>
              <w:t xml:space="preserve"> household income more than</w:t>
            </w:r>
            <w:r w:rsidR="008B343E">
              <w:rPr>
                <w:b/>
                <w:iCs/>
                <w:color w:val="auto"/>
                <w:sz w:val="20"/>
              </w:rPr>
              <w:t xml:space="preserve"> $51,5</w:t>
            </w:r>
            <w:r w:rsidR="00E46897">
              <w:rPr>
                <w:b/>
                <w:iCs/>
                <w:color w:val="auto"/>
                <w:sz w:val="20"/>
              </w:rPr>
              <w:t>00</w:t>
            </w:r>
            <w:r w:rsidRPr="007B6E2E">
              <w:rPr>
                <w:b/>
                <w:iCs/>
                <w:color w:val="auto"/>
                <w:sz w:val="20"/>
              </w:rPr>
              <w:t>, less than</w:t>
            </w:r>
            <w:r w:rsidR="008B343E">
              <w:rPr>
                <w:b/>
                <w:iCs/>
                <w:color w:val="auto"/>
                <w:sz w:val="20"/>
              </w:rPr>
              <w:t xml:space="preserve"> $51,5</w:t>
            </w:r>
            <w:r w:rsidR="00E46897">
              <w:rPr>
                <w:b/>
                <w:iCs/>
                <w:color w:val="auto"/>
                <w:sz w:val="20"/>
              </w:rPr>
              <w:t>00</w:t>
            </w:r>
            <w:r w:rsidRPr="007B6E2E">
              <w:rPr>
                <w:b/>
                <w:iCs/>
                <w:color w:val="auto"/>
                <w:sz w:val="20"/>
              </w:rPr>
              <w:t xml:space="preserve">, or </w:t>
            </w:r>
            <w:r w:rsidR="008B60D3">
              <w:rPr>
                <w:b/>
                <w:iCs/>
                <w:color w:val="auto"/>
                <w:sz w:val="20"/>
              </w:rPr>
              <w:t>just about</w:t>
            </w:r>
            <w:r w:rsidR="008B343E">
              <w:rPr>
                <w:b/>
                <w:iCs/>
                <w:color w:val="auto"/>
                <w:sz w:val="20"/>
              </w:rPr>
              <w:t xml:space="preserve"> $51,5</w:t>
            </w:r>
            <w:r>
              <w:rPr>
                <w:b/>
                <w:iCs/>
                <w:color w:val="auto"/>
                <w:sz w:val="20"/>
              </w:rPr>
              <w:t>00?</w:t>
            </w:r>
          </w:p>
        </w:tc>
        <w:tc>
          <w:tcPr>
            <w:tcW w:w="3888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7B6E2E" w:rsidR="00F92F44" w:rsidP="00F92F44" w:rsidRDefault="00F92F44" w14:paraId="336039B7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 xml:space="preserve">More than </w:t>
            </w:r>
            <w:r w:rsidRPr="007B6E2E">
              <w:rPr>
                <w:sz w:val="20"/>
              </w:rPr>
              <w:sym w:font="Wingdings" w:char="F0E0"/>
            </w:r>
            <w:r w:rsidRPr="007B6E2E">
              <w:rPr>
                <w:sz w:val="20"/>
              </w:rPr>
              <w:t xml:space="preserve"> ELIMINATE</w:t>
            </w:r>
            <w:r>
              <w:rPr>
                <w:sz w:val="20"/>
              </w:rPr>
              <w:t xml:space="preserve"> </w:t>
            </w:r>
          </w:p>
          <w:p w:rsidRPr="007B6E2E" w:rsidR="00F92F44" w:rsidP="00F92F44" w:rsidRDefault="00F92F44" w14:paraId="0D92DE67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>Less than</w:t>
            </w:r>
          </w:p>
          <w:p w:rsidRPr="007B6E2E" w:rsidR="00F92F44" w:rsidP="00F92F44" w:rsidRDefault="008B60D3" w14:paraId="07AA1651" w14:textId="0F97A5DC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Just about</w:t>
            </w:r>
            <w:r w:rsidRPr="00F92F44">
              <w:rPr>
                <w:sz w:val="20"/>
              </w:rPr>
              <w:t xml:space="preserve">  </w:t>
            </w:r>
            <w:r w:rsidRPr="007B6E2E" w:rsidR="00F92F44">
              <w:rPr>
                <w:sz w:val="20"/>
              </w:rPr>
              <w:sym w:font="Wingdings" w:char="F0E0"/>
            </w:r>
            <w:r w:rsidRPr="007B6E2E" w:rsidR="00F92F44">
              <w:rPr>
                <w:sz w:val="20"/>
              </w:rPr>
              <w:t xml:space="preserve"> ELIMINATE</w:t>
            </w:r>
            <w:r w:rsidR="00C05FC3">
              <w:rPr>
                <w:sz w:val="20"/>
              </w:rPr>
              <w:t xml:space="preserve"> (PUT ON RESERVE LIST IN CASE NEEDED)</w:t>
            </w:r>
          </w:p>
        </w:tc>
      </w:tr>
      <w:tr w:rsidRPr="00B75EC7" w:rsidR="00F92F44" w:rsidTr="00C069F4" w14:paraId="1043D53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  <w:vAlign w:val="center"/>
          </w:tcPr>
          <w:p w:rsidR="00F92F44" w:rsidP="00DB6E1E" w:rsidRDefault="00F92F44" w14:paraId="5889F61B" w14:textId="15584394">
            <w:pPr>
              <w:jc w:val="center"/>
              <w:rPr>
                <w:rStyle w:val="SubtleEmphasis"/>
                <w:i w:val="0"/>
                <w:color w:val="auto"/>
              </w:rPr>
            </w:pPr>
            <w:r>
              <w:rPr>
                <w:rStyle w:val="SubtleEmphasis"/>
                <w:i w:val="0"/>
                <w:color w:val="auto"/>
              </w:rPr>
              <w:t>5</w:t>
            </w:r>
          </w:p>
        </w:tc>
        <w:tc>
          <w:tcPr>
            <w:tcW w:w="331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F92F44" w:rsidR="00F92F44" w:rsidP="008B60D3" w:rsidRDefault="00F92F44" w14:paraId="3FB35781" w14:textId="69E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20"/>
              </w:rPr>
            </w:pPr>
            <w:r w:rsidRPr="007B6E2E">
              <w:rPr>
                <w:b/>
                <w:iCs/>
                <w:color w:val="auto"/>
                <w:sz w:val="20"/>
              </w:rPr>
              <w:t xml:space="preserve">Is your </w:t>
            </w:r>
            <w:r>
              <w:rPr>
                <w:b/>
                <w:iCs/>
                <w:color w:val="auto"/>
                <w:sz w:val="20"/>
              </w:rPr>
              <w:t>annual</w:t>
            </w:r>
            <w:r w:rsidRPr="007B6E2E">
              <w:rPr>
                <w:b/>
                <w:iCs/>
                <w:color w:val="auto"/>
                <w:sz w:val="20"/>
              </w:rPr>
              <w:t xml:space="preserve"> household income more than</w:t>
            </w:r>
            <w:r w:rsidR="008B343E">
              <w:rPr>
                <w:b/>
                <w:iCs/>
                <w:color w:val="auto"/>
                <w:sz w:val="20"/>
              </w:rPr>
              <w:t xml:space="preserve"> $60,300</w:t>
            </w:r>
            <w:r w:rsidRPr="007B6E2E">
              <w:rPr>
                <w:b/>
                <w:iCs/>
                <w:color w:val="auto"/>
                <w:sz w:val="20"/>
              </w:rPr>
              <w:t>, less than</w:t>
            </w:r>
            <w:r w:rsidR="008B343E">
              <w:rPr>
                <w:b/>
                <w:iCs/>
                <w:color w:val="auto"/>
                <w:sz w:val="20"/>
              </w:rPr>
              <w:t xml:space="preserve"> $60,300</w:t>
            </w:r>
            <w:r w:rsidRPr="007B6E2E">
              <w:rPr>
                <w:b/>
                <w:iCs/>
                <w:color w:val="auto"/>
                <w:sz w:val="20"/>
              </w:rPr>
              <w:t xml:space="preserve">, or </w:t>
            </w:r>
            <w:r w:rsidR="008B60D3">
              <w:rPr>
                <w:b/>
                <w:iCs/>
                <w:color w:val="auto"/>
                <w:sz w:val="20"/>
              </w:rPr>
              <w:t>just about</w:t>
            </w:r>
            <w:r w:rsidR="008B343E">
              <w:rPr>
                <w:b/>
                <w:iCs/>
                <w:color w:val="auto"/>
                <w:sz w:val="20"/>
              </w:rPr>
              <w:t xml:space="preserve"> $60,300</w:t>
            </w:r>
            <w:r>
              <w:rPr>
                <w:b/>
                <w:iCs/>
                <w:color w:val="auto"/>
                <w:sz w:val="20"/>
              </w:rPr>
              <w:t>?</w:t>
            </w:r>
          </w:p>
        </w:tc>
        <w:tc>
          <w:tcPr>
            <w:tcW w:w="3888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7B6E2E" w:rsidR="00F92F44" w:rsidP="00F92F44" w:rsidRDefault="00F92F44" w14:paraId="76254401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 xml:space="preserve">More than </w:t>
            </w:r>
            <w:r w:rsidRPr="007B6E2E">
              <w:rPr>
                <w:sz w:val="20"/>
              </w:rPr>
              <w:sym w:font="Wingdings" w:char="F0E0"/>
            </w:r>
            <w:r w:rsidRPr="007B6E2E">
              <w:rPr>
                <w:sz w:val="20"/>
              </w:rPr>
              <w:t xml:space="preserve"> ELIMINATE</w:t>
            </w:r>
            <w:r>
              <w:rPr>
                <w:sz w:val="20"/>
              </w:rPr>
              <w:t xml:space="preserve"> </w:t>
            </w:r>
          </w:p>
          <w:p w:rsidRPr="007B6E2E" w:rsidR="00F92F44" w:rsidP="00F92F44" w:rsidRDefault="00F92F44" w14:paraId="0EAEBFE5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>Less than</w:t>
            </w:r>
          </w:p>
          <w:p w:rsidRPr="007B6E2E" w:rsidR="00F92F44" w:rsidP="00F92F44" w:rsidRDefault="008B60D3" w14:paraId="5E30C6B4" w14:textId="11DC90E0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Just about</w:t>
            </w:r>
            <w:r w:rsidRPr="00F92F44">
              <w:rPr>
                <w:sz w:val="20"/>
              </w:rPr>
              <w:t xml:space="preserve">  </w:t>
            </w:r>
            <w:r w:rsidRPr="007B6E2E" w:rsidR="00F92F44">
              <w:rPr>
                <w:sz w:val="20"/>
              </w:rPr>
              <w:sym w:font="Wingdings" w:char="F0E0"/>
            </w:r>
            <w:r w:rsidRPr="007B6E2E" w:rsidR="00F92F44">
              <w:rPr>
                <w:sz w:val="20"/>
              </w:rPr>
              <w:t xml:space="preserve"> ELIMINATE</w:t>
            </w:r>
            <w:r w:rsidR="00C05FC3">
              <w:rPr>
                <w:sz w:val="20"/>
              </w:rPr>
              <w:t xml:space="preserve"> (PUT ON RESERVE LIST IN CASE NEEDED)</w:t>
            </w:r>
          </w:p>
        </w:tc>
      </w:tr>
      <w:tr w:rsidRPr="00B75EC7" w:rsidR="00F92F44" w:rsidTr="00C069F4" w14:paraId="7F02BECE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  <w:vAlign w:val="center"/>
          </w:tcPr>
          <w:p w:rsidR="00F92F44" w:rsidP="00DB6E1E" w:rsidRDefault="00F92F44" w14:paraId="15B8ACEA" w14:textId="275EDFB8">
            <w:pPr>
              <w:jc w:val="center"/>
              <w:rPr>
                <w:rStyle w:val="SubtleEmphasis"/>
                <w:i w:val="0"/>
                <w:color w:val="auto"/>
              </w:rPr>
            </w:pPr>
            <w:r>
              <w:rPr>
                <w:rStyle w:val="SubtleEmphasis"/>
                <w:i w:val="0"/>
                <w:color w:val="auto"/>
              </w:rPr>
              <w:t>6</w:t>
            </w:r>
          </w:p>
        </w:tc>
        <w:tc>
          <w:tcPr>
            <w:tcW w:w="331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F92F44" w:rsidR="00F92F44" w:rsidP="008B60D3" w:rsidRDefault="00F92F44" w14:paraId="68CE58C2" w14:textId="2AAD1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20"/>
              </w:rPr>
            </w:pPr>
            <w:r w:rsidRPr="007B6E2E">
              <w:rPr>
                <w:b/>
                <w:iCs/>
                <w:color w:val="auto"/>
                <w:sz w:val="20"/>
              </w:rPr>
              <w:t xml:space="preserve">Is your </w:t>
            </w:r>
            <w:r>
              <w:rPr>
                <w:b/>
                <w:iCs/>
                <w:color w:val="auto"/>
                <w:sz w:val="20"/>
              </w:rPr>
              <w:t>annual</w:t>
            </w:r>
            <w:r w:rsidRPr="007B6E2E">
              <w:rPr>
                <w:b/>
                <w:iCs/>
                <w:color w:val="auto"/>
                <w:sz w:val="20"/>
              </w:rPr>
              <w:t xml:space="preserve"> household income more than</w:t>
            </w:r>
            <w:r w:rsidR="008B343E">
              <w:rPr>
                <w:b/>
                <w:iCs/>
                <w:color w:val="auto"/>
                <w:sz w:val="20"/>
              </w:rPr>
              <w:t xml:space="preserve"> $69,200</w:t>
            </w:r>
            <w:r w:rsidRPr="007B6E2E">
              <w:rPr>
                <w:b/>
                <w:iCs/>
                <w:color w:val="auto"/>
                <w:sz w:val="20"/>
              </w:rPr>
              <w:t>, less than</w:t>
            </w:r>
            <w:r w:rsidR="008B343E">
              <w:rPr>
                <w:b/>
                <w:iCs/>
                <w:color w:val="auto"/>
                <w:sz w:val="20"/>
              </w:rPr>
              <w:t xml:space="preserve"> $69,200</w:t>
            </w:r>
            <w:r w:rsidRPr="007B6E2E">
              <w:rPr>
                <w:b/>
                <w:iCs/>
                <w:color w:val="auto"/>
                <w:sz w:val="20"/>
              </w:rPr>
              <w:t xml:space="preserve">, or </w:t>
            </w:r>
            <w:r w:rsidR="008B60D3">
              <w:rPr>
                <w:b/>
                <w:iCs/>
                <w:color w:val="auto"/>
                <w:sz w:val="20"/>
              </w:rPr>
              <w:t>just about</w:t>
            </w:r>
            <w:r w:rsidR="008B343E">
              <w:rPr>
                <w:b/>
                <w:iCs/>
                <w:color w:val="auto"/>
                <w:sz w:val="20"/>
              </w:rPr>
              <w:t xml:space="preserve"> $69,20</w:t>
            </w:r>
            <w:r>
              <w:rPr>
                <w:b/>
                <w:iCs/>
                <w:color w:val="auto"/>
                <w:sz w:val="20"/>
              </w:rPr>
              <w:t>0?</w:t>
            </w:r>
          </w:p>
        </w:tc>
        <w:tc>
          <w:tcPr>
            <w:tcW w:w="3888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7B6E2E" w:rsidR="00F92F44" w:rsidP="00F92F44" w:rsidRDefault="00F92F44" w14:paraId="7DB96B7C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 xml:space="preserve">More than </w:t>
            </w:r>
            <w:r w:rsidRPr="007B6E2E">
              <w:rPr>
                <w:sz w:val="20"/>
              </w:rPr>
              <w:sym w:font="Wingdings" w:char="F0E0"/>
            </w:r>
            <w:r w:rsidRPr="007B6E2E">
              <w:rPr>
                <w:sz w:val="20"/>
              </w:rPr>
              <w:t xml:space="preserve"> ELIMINATE</w:t>
            </w:r>
            <w:r>
              <w:rPr>
                <w:sz w:val="20"/>
              </w:rPr>
              <w:t xml:space="preserve"> </w:t>
            </w:r>
          </w:p>
          <w:p w:rsidRPr="007B6E2E" w:rsidR="00F92F44" w:rsidP="00F92F44" w:rsidRDefault="00F92F44" w14:paraId="4D5D657D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>Less than</w:t>
            </w:r>
          </w:p>
          <w:p w:rsidRPr="007B6E2E" w:rsidR="00F92F44" w:rsidP="00F92F44" w:rsidRDefault="008B60D3" w14:paraId="4F2FFCD1" w14:textId="249CEBDD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Just about</w:t>
            </w:r>
            <w:r w:rsidRPr="00F92F44">
              <w:rPr>
                <w:sz w:val="20"/>
              </w:rPr>
              <w:t xml:space="preserve">  </w:t>
            </w:r>
            <w:r w:rsidRPr="007B6E2E" w:rsidR="00F92F44">
              <w:rPr>
                <w:sz w:val="20"/>
              </w:rPr>
              <w:sym w:font="Wingdings" w:char="F0E0"/>
            </w:r>
            <w:r w:rsidRPr="007B6E2E" w:rsidR="00F92F44">
              <w:rPr>
                <w:sz w:val="20"/>
              </w:rPr>
              <w:t xml:space="preserve"> ELIMINATE</w:t>
            </w:r>
            <w:r w:rsidR="00C05FC3">
              <w:rPr>
                <w:sz w:val="20"/>
              </w:rPr>
              <w:t xml:space="preserve"> (PUT ON RESERVE LIST IN CASE NEEDED)</w:t>
            </w:r>
          </w:p>
        </w:tc>
      </w:tr>
      <w:tr w:rsidRPr="00B75EC7" w:rsidR="00F92F44" w:rsidTr="00C069F4" w14:paraId="5F0FCE3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  <w:vAlign w:val="center"/>
          </w:tcPr>
          <w:p w:rsidR="00F92F44" w:rsidP="00DB6E1E" w:rsidRDefault="00F92F44" w14:paraId="384FC66D" w14:textId="7C67DA11">
            <w:pPr>
              <w:jc w:val="center"/>
              <w:rPr>
                <w:rStyle w:val="SubtleEmphasis"/>
                <w:i w:val="0"/>
                <w:color w:val="auto"/>
              </w:rPr>
            </w:pPr>
            <w:r>
              <w:rPr>
                <w:rStyle w:val="SubtleEmphasis"/>
                <w:i w:val="0"/>
                <w:color w:val="auto"/>
              </w:rPr>
              <w:t>7</w:t>
            </w:r>
          </w:p>
        </w:tc>
        <w:tc>
          <w:tcPr>
            <w:tcW w:w="331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F92F44" w:rsidR="00F92F44" w:rsidP="008B60D3" w:rsidRDefault="00F92F44" w14:paraId="677C09F4" w14:textId="13752C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20"/>
              </w:rPr>
            </w:pPr>
            <w:r w:rsidRPr="007B6E2E">
              <w:rPr>
                <w:b/>
                <w:iCs/>
                <w:color w:val="auto"/>
                <w:sz w:val="20"/>
              </w:rPr>
              <w:t xml:space="preserve">Is your </w:t>
            </w:r>
            <w:r>
              <w:rPr>
                <w:b/>
                <w:iCs/>
                <w:color w:val="auto"/>
                <w:sz w:val="20"/>
              </w:rPr>
              <w:t>annual</w:t>
            </w:r>
            <w:r w:rsidRPr="007B6E2E">
              <w:rPr>
                <w:b/>
                <w:iCs/>
                <w:color w:val="auto"/>
                <w:sz w:val="20"/>
              </w:rPr>
              <w:t xml:space="preserve"> household income more than</w:t>
            </w:r>
            <w:r w:rsidR="008B343E">
              <w:rPr>
                <w:b/>
                <w:iCs/>
                <w:color w:val="auto"/>
                <w:sz w:val="20"/>
              </w:rPr>
              <w:t xml:space="preserve"> $78,000</w:t>
            </w:r>
            <w:r w:rsidRPr="007B6E2E">
              <w:rPr>
                <w:b/>
                <w:iCs/>
                <w:color w:val="auto"/>
                <w:sz w:val="20"/>
              </w:rPr>
              <w:t>, less than</w:t>
            </w:r>
            <w:r w:rsidR="008B343E">
              <w:rPr>
                <w:b/>
                <w:iCs/>
                <w:color w:val="auto"/>
                <w:sz w:val="20"/>
              </w:rPr>
              <w:t>$78,000</w:t>
            </w:r>
            <w:r w:rsidRPr="007B6E2E">
              <w:rPr>
                <w:b/>
                <w:iCs/>
                <w:color w:val="auto"/>
                <w:sz w:val="20"/>
              </w:rPr>
              <w:t xml:space="preserve">, or </w:t>
            </w:r>
            <w:r w:rsidR="008B60D3">
              <w:rPr>
                <w:b/>
                <w:iCs/>
                <w:color w:val="auto"/>
                <w:sz w:val="20"/>
              </w:rPr>
              <w:t>just about</w:t>
            </w:r>
            <w:r w:rsidR="008B343E">
              <w:rPr>
                <w:b/>
                <w:iCs/>
                <w:color w:val="auto"/>
                <w:sz w:val="20"/>
              </w:rPr>
              <w:t xml:space="preserve"> $78,00</w:t>
            </w:r>
            <w:r>
              <w:rPr>
                <w:b/>
                <w:iCs/>
                <w:color w:val="auto"/>
                <w:sz w:val="20"/>
              </w:rPr>
              <w:t>0?</w:t>
            </w:r>
          </w:p>
        </w:tc>
        <w:tc>
          <w:tcPr>
            <w:tcW w:w="3888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7B6E2E" w:rsidR="00F92F44" w:rsidP="00F92F44" w:rsidRDefault="00F92F44" w14:paraId="3725AB33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 xml:space="preserve">More than </w:t>
            </w:r>
            <w:r w:rsidRPr="007B6E2E">
              <w:rPr>
                <w:sz w:val="20"/>
              </w:rPr>
              <w:sym w:font="Wingdings" w:char="F0E0"/>
            </w:r>
            <w:r w:rsidRPr="007B6E2E">
              <w:rPr>
                <w:sz w:val="20"/>
              </w:rPr>
              <w:t xml:space="preserve"> ELIMINATE</w:t>
            </w:r>
            <w:r>
              <w:rPr>
                <w:sz w:val="20"/>
              </w:rPr>
              <w:t xml:space="preserve"> </w:t>
            </w:r>
          </w:p>
          <w:p w:rsidRPr="007B6E2E" w:rsidR="00F92F44" w:rsidP="00F92F44" w:rsidRDefault="00F92F44" w14:paraId="3B258218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>Less than</w:t>
            </w:r>
          </w:p>
          <w:p w:rsidRPr="007B6E2E" w:rsidR="00F92F44" w:rsidP="00F92F44" w:rsidRDefault="008B60D3" w14:paraId="1C96C4FD" w14:textId="3637D2A0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Just about</w:t>
            </w:r>
            <w:r w:rsidRPr="00F92F44">
              <w:rPr>
                <w:sz w:val="20"/>
              </w:rPr>
              <w:t xml:space="preserve">  </w:t>
            </w:r>
            <w:r w:rsidRPr="007B6E2E" w:rsidR="00F92F44">
              <w:rPr>
                <w:sz w:val="20"/>
              </w:rPr>
              <w:sym w:font="Wingdings" w:char="F0E0"/>
            </w:r>
            <w:r w:rsidRPr="007B6E2E" w:rsidR="00F92F44">
              <w:rPr>
                <w:sz w:val="20"/>
              </w:rPr>
              <w:t xml:space="preserve"> ELIMINATE</w:t>
            </w:r>
            <w:r w:rsidR="00C05FC3">
              <w:rPr>
                <w:sz w:val="20"/>
              </w:rPr>
              <w:t xml:space="preserve"> (PUT ON RESERVE LIST IN CASE NEEDED)</w:t>
            </w:r>
          </w:p>
        </w:tc>
      </w:tr>
      <w:tr w:rsidRPr="00B75EC7" w:rsidR="00F92F44" w:rsidTr="00C069F4" w14:paraId="51114E2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  <w:vAlign w:val="center"/>
          </w:tcPr>
          <w:p w:rsidR="00F92F44" w:rsidP="00DB6E1E" w:rsidRDefault="00F92F44" w14:paraId="213C8B16" w14:textId="29A9B753">
            <w:pPr>
              <w:jc w:val="center"/>
              <w:rPr>
                <w:rStyle w:val="SubtleEmphasis"/>
                <w:i w:val="0"/>
                <w:color w:val="auto"/>
              </w:rPr>
            </w:pPr>
            <w:r>
              <w:rPr>
                <w:rStyle w:val="SubtleEmphasis"/>
                <w:i w:val="0"/>
                <w:color w:val="auto"/>
              </w:rPr>
              <w:t>8 OR MORE</w:t>
            </w:r>
          </w:p>
        </w:tc>
        <w:tc>
          <w:tcPr>
            <w:tcW w:w="3312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F92F44" w:rsidR="00F92F44" w:rsidP="008B60D3" w:rsidRDefault="00F92F44" w14:paraId="2AB08E34" w14:textId="3BEA27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color w:val="auto"/>
                <w:sz w:val="20"/>
              </w:rPr>
            </w:pPr>
            <w:r w:rsidRPr="007B6E2E">
              <w:rPr>
                <w:b/>
                <w:iCs/>
                <w:color w:val="auto"/>
                <w:sz w:val="20"/>
              </w:rPr>
              <w:t xml:space="preserve">Is your </w:t>
            </w:r>
            <w:r>
              <w:rPr>
                <w:b/>
                <w:iCs/>
                <w:color w:val="auto"/>
                <w:sz w:val="20"/>
              </w:rPr>
              <w:t>annual</w:t>
            </w:r>
            <w:r w:rsidRPr="007B6E2E">
              <w:rPr>
                <w:b/>
                <w:iCs/>
                <w:color w:val="auto"/>
                <w:sz w:val="20"/>
              </w:rPr>
              <w:t xml:space="preserve"> household income more than</w:t>
            </w:r>
            <w:r w:rsidR="008B343E">
              <w:rPr>
                <w:b/>
                <w:iCs/>
                <w:color w:val="auto"/>
                <w:sz w:val="20"/>
              </w:rPr>
              <w:t xml:space="preserve"> $86,900</w:t>
            </w:r>
            <w:r w:rsidRPr="007B6E2E">
              <w:rPr>
                <w:b/>
                <w:iCs/>
                <w:color w:val="auto"/>
                <w:sz w:val="20"/>
              </w:rPr>
              <w:t>, less than</w:t>
            </w:r>
            <w:r w:rsidR="008B343E">
              <w:rPr>
                <w:b/>
                <w:iCs/>
                <w:color w:val="auto"/>
                <w:sz w:val="20"/>
              </w:rPr>
              <w:t xml:space="preserve"> $86,900</w:t>
            </w:r>
            <w:r w:rsidRPr="007B6E2E">
              <w:rPr>
                <w:b/>
                <w:iCs/>
                <w:color w:val="auto"/>
                <w:sz w:val="20"/>
              </w:rPr>
              <w:t xml:space="preserve">, or </w:t>
            </w:r>
            <w:r w:rsidR="008B60D3">
              <w:rPr>
                <w:b/>
                <w:iCs/>
                <w:color w:val="auto"/>
                <w:sz w:val="20"/>
              </w:rPr>
              <w:t>just about</w:t>
            </w:r>
            <w:r w:rsidR="008B343E">
              <w:rPr>
                <w:b/>
                <w:iCs/>
                <w:color w:val="auto"/>
                <w:sz w:val="20"/>
              </w:rPr>
              <w:t xml:space="preserve"> $86,90</w:t>
            </w:r>
            <w:r>
              <w:rPr>
                <w:b/>
                <w:iCs/>
                <w:color w:val="auto"/>
                <w:sz w:val="20"/>
              </w:rPr>
              <w:t>0?</w:t>
            </w:r>
          </w:p>
        </w:tc>
        <w:tc>
          <w:tcPr>
            <w:tcW w:w="3888" w:type="dxa"/>
            <w:tcBorders>
              <w:top w:val="single" w:color="1F497D" w:themeColor="text2" w:sz="12" w:space="0"/>
              <w:left w:val="single" w:color="1F497D" w:themeColor="text2" w:sz="12" w:space="0"/>
              <w:bottom w:val="single" w:color="1F497D" w:themeColor="text2" w:sz="12" w:space="0"/>
              <w:right w:val="single" w:color="1F497D" w:themeColor="text2" w:sz="12" w:space="0"/>
            </w:tcBorders>
          </w:tcPr>
          <w:p w:rsidRPr="007B6E2E" w:rsidR="00F92F44" w:rsidP="00F92F44" w:rsidRDefault="00F92F44" w14:paraId="6EEAA36C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 xml:space="preserve">More than </w:t>
            </w:r>
            <w:r w:rsidRPr="007B6E2E">
              <w:rPr>
                <w:sz w:val="20"/>
              </w:rPr>
              <w:sym w:font="Wingdings" w:char="F0E0"/>
            </w:r>
            <w:r w:rsidRPr="007B6E2E">
              <w:rPr>
                <w:sz w:val="20"/>
              </w:rPr>
              <w:t xml:space="preserve"> ELIMINATE</w:t>
            </w:r>
            <w:r>
              <w:rPr>
                <w:sz w:val="20"/>
              </w:rPr>
              <w:t xml:space="preserve"> </w:t>
            </w:r>
          </w:p>
          <w:p w:rsidRPr="007B6E2E" w:rsidR="00F92F44" w:rsidP="00F92F44" w:rsidRDefault="00F92F44" w14:paraId="3A8C4FE2" w14:textId="77777777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7B6E2E">
              <w:rPr>
                <w:sz w:val="20"/>
              </w:rPr>
              <w:t>Less than</w:t>
            </w:r>
          </w:p>
          <w:p w:rsidRPr="007B6E2E" w:rsidR="00F92F44" w:rsidP="00F92F44" w:rsidRDefault="008B60D3" w14:paraId="524C381B" w14:textId="16980850">
            <w:pPr>
              <w:pStyle w:val="Responses"/>
              <w:ind w:left="369" w:hanging="3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Just about</w:t>
            </w:r>
            <w:r w:rsidRPr="00F92F44">
              <w:rPr>
                <w:sz w:val="20"/>
              </w:rPr>
              <w:t xml:space="preserve">  </w:t>
            </w:r>
            <w:r w:rsidRPr="007B6E2E" w:rsidR="00F92F44">
              <w:rPr>
                <w:sz w:val="20"/>
              </w:rPr>
              <w:sym w:font="Wingdings" w:char="F0E0"/>
            </w:r>
            <w:r w:rsidRPr="007B6E2E" w:rsidR="00F92F44">
              <w:rPr>
                <w:sz w:val="20"/>
              </w:rPr>
              <w:t xml:space="preserve"> ELIMINATE</w:t>
            </w:r>
            <w:r w:rsidR="00C05FC3">
              <w:rPr>
                <w:sz w:val="20"/>
              </w:rPr>
              <w:t>(PUT ON RESERVE LIST IN CASE NEEDED)</w:t>
            </w:r>
          </w:p>
        </w:tc>
      </w:tr>
    </w:tbl>
    <w:p w:rsidR="00DB6E1E" w:rsidP="00F92F44" w:rsidRDefault="00DB6E1E" w14:paraId="00FE1B49" w14:textId="77777777">
      <w:pPr>
        <w:spacing w:after="160" w:line="259" w:lineRule="auto"/>
        <w:ind w:left="1170" w:hanging="450"/>
        <w:rPr>
          <w:rStyle w:val="SubtleEmphasis"/>
        </w:rPr>
      </w:pPr>
    </w:p>
    <w:p w:rsidRPr="00E318E6" w:rsidR="00DB6E1E" w:rsidP="00E318E6" w:rsidRDefault="00DB6E1E" w14:paraId="5BD66569" w14:textId="77777777">
      <w:pPr>
        <w:rPr>
          <w:rStyle w:val="SubtleEmphasis"/>
        </w:rPr>
      </w:pPr>
    </w:p>
    <w:p w:rsidR="009D2CE1" w:rsidRDefault="009D2CE1" w14:paraId="5C8761FC" w14:textId="453A38ED">
      <w:pPr>
        <w:spacing w:after="160" w:line="259" w:lineRule="auto"/>
        <w:rPr>
          <w:b/>
          <w:bCs/>
          <w:sz w:val="22"/>
          <w:szCs w:val="22"/>
        </w:rPr>
      </w:pPr>
      <w:r>
        <w:br w:type="page"/>
      </w:r>
    </w:p>
    <w:p w:rsidR="00262189" w:rsidP="00F21552" w:rsidRDefault="00262189" w14:paraId="7ECCEA41" w14:textId="492D5592">
      <w:pPr>
        <w:pStyle w:val="ListParagraph"/>
      </w:pPr>
      <w:r>
        <w:lastRenderedPageBreak/>
        <w:t>VERSION FOR LOW-ACCESS GROUPS (El Paso &amp; San Antonio)</w:t>
      </w:r>
    </w:p>
    <w:p w:rsidR="00913A7C" w:rsidP="00F21552" w:rsidRDefault="00913A7C" w14:paraId="0157D48E" w14:textId="2EB20740">
      <w:pPr>
        <w:pStyle w:val="ListParagraph"/>
      </w:pPr>
      <w:r w:rsidRPr="005503C3">
        <w:t>Q1</w:t>
      </w:r>
      <w:r w:rsidR="00262189">
        <w:t>3</w:t>
      </w:r>
      <w:r w:rsidRPr="005503C3">
        <w:t>.</w:t>
      </w:r>
      <w:r w:rsidRPr="005503C3">
        <w:tab/>
        <w:t>How far is the nearest grocery store or supermarket from your home?</w:t>
      </w:r>
    </w:p>
    <w:p w:rsidRPr="005503C3" w:rsidR="00F21552" w:rsidP="00F21552" w:rsidRDefault="00F21552" w14:paraId="2A81361A" w14:textId="77777777">
      <w:pPr>
        <w:pStyle w:val="Responses"/>
      </w:pPr>
      <w:r w:rsidRPr="00F21552">
        <w:t>Less than 1 mile</w:t>
      </w:r>
      <w:r w:rsidRPr="00F21552">
        <w:tab/>
      </w:r>
      <w:r w:rsidRPr="005503C3">
        <w:sym w:font="Wingdings" w:char="F0E0"/>
      </w:r>
      <w:r w:rsidRPr="005503C3">
        <w:t xml:space="preserve"> eliminate if recruiting for </w:t>
      </w:r>
      <w:r w:rsidRPr="005503C3">
        <w:rPr>
          <w:b/>
        </w:rPr>
        <w:t>LOW</w:t>
      </w:r>
      <w:r w:rsidRPr="005503C3">
        <w:t xml:space="preserve">-access group </w:t>
      </w:r>
      <w:r w:rsidRPr="00605EC4">
        <w:rPr>
          <w:rStyle w:val="SubtleEmphasis"/>
        </w:rPr>
        <w:t>[thank respondent politely]</w:t>
      </w:r>
    </w:p>
    <w:p w:rsidRPr="005503C3" w:rsidR="00F21552" w:rsidP="00F21552" w:rsidRDefault="00F21552" w14:paraId="3A054921" w14:textId="77777777">
      <w:pPr>
        <w:pStyle w:val="Responses"/>
      </w:pPr>
      <w:r w:rsidRPr="00F21552">
        <w:t>1-2 miles</w:t>
      </w:r>
      <w:r w:rsidRPr="00F21552">
        <w:tab/>
      </w:r>
      <w:r w:rsidRPr="005503C3">
        <w:sym w:font="Wingdings" w:char="F0E0"/>
      </w:r>
      <w:r w:rsidRPr="005503C3">
        <w:t xml:space="preserve"> eliminate if recruiting for </w:t>
      </w:r>
      <w:r w:rsidRPr="005503C3">
        <w:rPr>
          <w:b/>
        </w:rPr>
        <w:t>LOW</w:t>
      </w:r>
      <w:r w:rsidRPr="005503C3">
        <w:t xml:space="preserve">-access group </w:t>
      </w:r>
      <w:r w:rsidRPr="00605EC4">
        <w:rPr>
          <w:rStyle w:val="SubtleEmphasis"/>
        </w:rPr>
        <w:t>[thank respondent politely]</w:t>
      </w:r>
    </w:p>
    <w:p w:rsidRPr="005503C3" w:rsidR="00F21552" w:rsidP="00F21552" w:rsidRDefault="00F21552" w14:paraId="77D34DFA" w14:textId="77777777">
      <w:pPr>
        <w:pStyle w:val="Responses"/>
      </w:pPr>
      <w:r w:rsidRPr="00F21552">
        <w:t>3-4 miles</w:t>
      </w:r>
      <w:r w:rsidRPr="00F21552">
        <w:tab/>
      </w:r>
      <w:r w:rsidRPr="005503C3">
        <w:sym w:font="Wingdings" w:char="F0E0"/>
      </w:r>
      <w:r w:rsidRPr="005503C3">
        <w:t xml:space="preserve"> eliminate if recruiting for </w:t>
      </w:r>
      <w:r w:rsidRPr="005503C3">
        <w:rPr>
          <w:b/>
        </w:rPr>
        <w:t>LOW</w:t>
      </w:r>
      <w:r w:rsidRPr="005503C3">
        <w:t xml:space="preserve">-access group </w:t>
      </w:r>
      <w:r w:rsidRPr="00605EC4">
        <w:rPr>
          <w:rStyle w:val="SubtleEmphasis"/>
        </w:rPr>
        <w:t>[thank respondent politely]</w:t>
      </w:r>
    </w:p>
    <w:p w:rsidRPr="005503C3" w:rsidR="00F21552" w:rsidP="00F21552" w:rsidRDefault="00F21552" w14:paraId="00636B9B" w14:textId="10FE102E">
      <w:pPr>
        <w:pStyle w:val="Responses"/>
      </w:pPr>
      <w:r w:rsidRPr="00F21552">
        <w:t>5-10 miles</w:t>
      </w:r>
      <w:r w:rsidR="00E309BA">
        <w:t xml:space="preserve"> </w:t>
      </w:r>
      <w:r w:rsidRPr="005503C3">
        <w:sym w:font="Wingdings" w:char="F0E0"/>
      </w:r>
      <w:r w:rsidRPr="005503C3">
        <w:t xml:space="preserve"> eliminate if recruiting for </w:t>
      </w:r>
      <w:r>
        <w:rPr>
          <w:b/>
        </w:rPr>
        <w:t>LOW</w:t>
      </w:r>
      <w:r w:rsidRPr="005503C3">
        <w:t xml:space="preserve">-access group </w:t>
      </w:r>
      <w:r w:rsidRPr="00605EC4">
        <w:rPr>
          <w:rStyle w:val="SubtleEmphasis"/>
        </w:rPr>
        <w:t>[thank respondent politely]</w:t>
      </w:r>
    </w:p>
    <w:p w:rsidRPr="005503C3" w:rsidR="00F21552" w:rsidP="00F21552" w:rsidRDefault="00F21552" w14:paraId="0123CF7C" w14:textId="5DFB6928">
      <w:pPr>
        <w:pStyle w:val="Responses"/>
      </w:pPr>
      <w:r w:rsidRPr="00F21552">
        <w:t>More than 10 miles</w:t>
      </w:r>
    </w:p>
    <w:p w:rsidR="00262189" w:rsidP="00262189" w:rsidRDefault="00262189" w14:paraId="2539A74B" w14:textId="226BF4A6">
      <w:pPr>
        <w:pStyle w:val="ListParagraph"/>
      </w:pPr>
      <w:r>
        <w:t>VERSION FOR HIGH-ACCESS GROUPS (Houston &amp; Austin)</w:t>
      </w:r>
    </w:p>
    <w:p w:rsidR="00262189" w:rsidP="00262189" w:rsidRDefault="00262189" w14:paraId="2FD3B832" w14:textId="37F1F51B">
      <w:pPr>
        <w:pStyle w:val="ListParagraph"/>
      </w:pPr>
      <w:r w:rsidRPr="005503C3">
        <w:t>Q1</w:t>
      </w:r>
      <w:r w:rsidR="00237996">
        <w:t>4</w:t>
      </w:r>
      <w:r w:rsidRPr="005503C3">
        <w:t>.</w:t>
      </w:r>
      <w:r w:rsidRPr="005503C3">
        <w:tab/>
        <w:t>How far is the nearest grocery store or supermarket from your home?</w:t>
      </w:r>
    </w:p>
    <w:p w:rsidRPr="005503C3" w:rsidR="00262189" w:rsidP="00262189" w:rsidRDefault="00262189" w14:paraId="684E28BC" w14:textId="20C38575">
      <w:pPr>
        <w:pStyle w:val="Responses"/>
      </w:pPr>
      <w:r>
        <w:t>Less than 1 mile</w:t>
      </w:r>
    </w:p>
    <w:p w:rsidRPr="005503C3" w:rsidR="00262189" w:rsidP="00262189" w:rsidRDefault="00262189" w14:paraId="197D9495" w14:textId="32A2D78C">
      <w:pPr>
        <w:pStyle w:val="Responses"/>
      </w:pPr>
      <w:r w:rsidRPr="00F21552">
        <w:t>1-2 miles</w:t>
      </w:r>
    </w:p>
    <w:p w:rsidRPr="005503C3" w:rsidR="00262189" w:rsidP="00262189" w:rsidRDefault="00262189" w14:paraId="01B9DB45" w14:textId="2C33E596">
      <w:pPr>
        <w:pStyle w:val="Responses"/>
      </w:pPr>
      <w:r w:rsidRPr="00F21552">
        <w:t>3-4 miles</w:t>
      </w:r>
    </w:p>
    <w:p w:rsidRPr="005503C3" w:rsidR="00262189" w:rsidP="00262189" w:rsidRDefault="00262189" w14:paraId="521D8FF3" w14:textId="507B2424">
      <w:pPr>
        <w:pStyle w:val="Responses"/>
      </w:pPr>
      <w:r w:rsidRPr="00F21552">
        <w:t>5-10 miles</w:t>
      </w:r>
    </w:p>
    <w:p w:rsidRPr="005503C3" w:rsidR="00262189" w:rsidP="00262189" w:rsidRDefault="00262189" w14:paraId="53284BB9" w14:textId="77777777">
      <w:pPr>
        <w:pStyle w:val="Responses"/>
      </w:pPr>
      <w:r w:rsidRPr="00F21552">
        <w:t xml:space="preserve">More than 10 miles </w:t>
      </w:r>
      <w:r w:rsidRPr="005503C3">
        <w:sym w:font="Wingdings" w:char="F0E0"/>
      </w:r>
      <w:r w:rsidRPr="005503C3">
        <w:t xml:space="preserve"> eliminate if recruiting for </w:t>
      </w:r>
      <w:r w:rsidRPr="005503C3">
        <w:rPr>
          <w:b/>
        </w:rPr>
        <w:t>HIGH</w:t>
      </w:r>
      <w:r w:rsidRPr="005503C3">
        <w:t xml:space="preserve">-access group </w:t>
      </w:r>
      <w:r w:rsidRPr="00605EC4">
        <w:rPr>
          <w:rStyle w:val="SubtleEmphasis"/>
        </w:rPr>
        <w:t>[thank respondent politely]</w:t>
      </w:r>
    </w:p>
    <w:p w:rsidRPr="005503C3" w:rsidR="00913A7C" w:rsidP="00F21552" w:rsidRDefault="00913A7C" w14:paraId="7E44E819" w14:textId="362C3DA6">
      <w:pPr>
        <w:pStyle w:val="ListParagraph"/>
      </w:pPr>
      <w:r w:rsidRPr="005503C3">
        <w:t xml:space="preserve">Q15.  How do you </w:t>
      </w:r>
      <w:r w:rsidR="003E0827">
        <w:t>typically</w:t>
      </w:r>
      <w:r w:rsidRPr="005503C3" w:rsidR="003E0827">
        <w:t xml:space="preserve"> </w:t>
      </w:r>
      <w:r w:rsidRPr="005503C3">
        <w:t xml:space="preserve">get to </w:t>
      </w:r>
      <w:r w:rsidR="003E0827">
        <w:t xml:space="preserve">the </w:t>
      </w:r>
      <w:r w:rsidR="007B21F7">
        <w:t>place</w:t>
      </w:r>
      <w:r w:rsidR="003E0827">
        <w:t xml:space="preserve"> where you usually </w:t>
      </w:r>
      <w:r w:rsidR="007B21F7">
        <w:t>get</w:t>
      </w:r>
      <w:r w:rsidR="003E0827">
        <w:t xml:space="preserve"> your </w:t>
      </w:r>
      <w:r w:rsidRPr="005503C3">
        <w:t>grocer</w:t>
      </w:r>
      <w:r w:rsidR="003E0827">
        <w:t>ies</w:t>
      </w:r>
      <w:r w:rsidRPr="005503C3">
        <w:t>?  [DO NOT READ RESPONSES. Check all options that the participant names.]</w:t>
      </w:r>
    </w:p>
    <w:p w:rsidRPr="005503C3" w:rsidR="00913A7C" w:rsidP="00F21552" w:rsidRDefault="00F21552" w14:paraId="34890111" w14:textId="3D5EE198">
      <w:pPr>
        <w:pStyle w:val="Responses"/>
      </w:pPr>
      <w:r w:rsidRPr="005503C3">
        <w:t>OWN CAR</w:t>
      </w:r>
    </w:p>
    <w:p w:rsidR="00913A7C" w:rsidP="00F21552" w:rsidRDefault="00F21552" w14:paraId="06FAB7EE" w14:textId="4BFB5FC7">
      <w:pPr>
        <w:pStyle w:val="Responses"/>
      </w:pPr>
      <w:r w:rsidRPr="005503C3">
        <w:t>BORROW A CAR</w:t>
      </w:r>
    </w:p>
    <w:p w:rsidR="004543C8" w:rsidP="004543C8" w:rsidRDefault="004543C8" w14:paraId="0596404B" w14:textId="77777777">
      <w:pPr>
        <w:pStyle w:val="Responses"/>
        <w:numPr>
          <w:ilvl w:val="0"/>
          <w:numId w:val="0"/>
        </w:numPr>
        <w:ind w:left="720"/>
      </w:pPr>
    </w:p>
    <w:p w:rsidRPr="004543C8" w:rsidR="004543C8" w:rsidP="004543C8" w:rsidRDefault="004543C8" w14:paraId="5572A39B" w14:textId="26EA3ED0">
      <w:pPr>
        <w:pStyle w:val="Responses"/>
        <w:numPr>
          <w:ilvl w:val="0"/>
          <w:numId w:val="0"/>
        </w:numPr>
        <w:ind w:left="720"/>
        <w:rPr>
          <w:i/>
          <w:iCs/>
          <w:color w:val="1F497D" w:themeColor="text2"/>
          <w:sz w:val="20"/>
        </w:rPr>
      </w:pPr>
      <w:r>
        <w:rPr>
          <w:rStyle w:val="SubtleEmphasis"/>
        </w:rPr>
        <w:t>Soft quota of 2-3 respondents who walk, use public transportation, or take a taxi or other rideshare program:</w:t>
      </w:r>
    </w:p>
    <w:p w:rsidRPr="004543C8" w:rsidR="00913A7C" w:rsidP="004543C8" w:rsidRDefault="00F21552" w14:paraId="5B6ED544" w14:textId="0D0D82BF">
      <w:pPr>
        <w:pStyle w:val="Responses"/>
        <w:rPr>
          <w:i/>
          <w:iCs/>
          <w:color w:val="1F497D" w:themeColor="text2"/>
          <w:sz w:val="20"/>
        </w:rPr>
      </w:pPr>
      <w:r w:rsidRPr="005503C3">
        <w:t>WALK</w:t>
      </w:r>
    </w:p>
    <w:p w:rsidRPr="005503C3" w:rsidR="00913A7C" w:rsidP="00F21552" w:rsidRDefault="00F21552" w14:paraId="45F86732" w14:textId="229F2153">
      <w:pPr>
        <w:pStyle w:val="Responses"/>
      </w:pPr>
      <w:r w:rsidRPr="005503C3">
        <w:t>PUBLIC TRANSPORTATION (BUS, SUBWAY)</w:t>
      </w:r>
    </w:p>
    <w:p w:rsidR="00913A7C" w:rsidP="00F21552" w:rsidRDefault="00F21552" w14:paraId="659BCCAB" w14:textId="3490D48A">
      <w:pPr>
        <w:pStyle w:val="Responses"/>
      </w:pPr>
      <w:r w:rsidRPr="005503C3">
        <w:t>TAXI OR OTHER RIDESHARE PROGRAM (E.G., UBER, LYFT)</w:t>
      </w:r>
    </w:p>
    <w:p w:rsidR="004543C8" w:rsidP="004543C8" w:rsidRDefault="004543C8" w14:paraId="33367A37" w14:textId="77777777">
      <w:pPr>
        <w:pStyle w:val="Responses"/>
        <w:numPr>
          <w:ilvl w:val="0"/>
          <w:numId w:val="0"/>
        </w:numPr>
        <w:ind w:left="1170" w:hanging="450"/>
      </w:pPr>
    </w:p>
    <w:p w:rsidRPr="005503C3" w:rsidR="004543C8" w:rsidP="004543C8" w:rsidRDefault="004543C8" w14:paraId="408B495B" w14:textId="1724DF9E">
      <w:pPr>
        <w:pStyle w:val="Responses"/>
      </w:pPr>
      <w:r>
        <w:t>ORDERS ONLINE FOR DELIVERY</w:t>
      </w:r>
      <w:r w:rsidRPr="005503C3">
        <w:sym w:font="Wingdings" w:char="F0E0"/>
      </w:r>
      <w:r w:rsidRPr="005503C3">
        <w:t xml:space="preserve"> </w:t>
      </w:r>
      <w:r>
        <w:rPr>
          <w:rStyle w:val="SubtleEmphasis"/>
        </w:rPr>
        <w:t xml:space="preserve"> no quota, but no more than one in group</w:t>
      </w:r>
    </w:p>
    <w:p w:rsidRPr="005503C3" w:rsidR="00913A7C" w:rsidP="00F21552" w:rsidRDefault="00F21552" w14:paraId="25079E5B" w14:textId="7B8CC0C5">
      <w:pPr>
        <w:pStyle w:val="Responses"/>
      </w:pPr>
      <w:r w:rsidRPr="005503C3">
        <w:t>OTHER_[SPECIFY: _________]</w:t>
      </w:r>
    </w:p>
    <w:p w:rsidRPr="005503C3" w:rsidR="00913A7C" w:rsidP="00F21552" w:rsidRDefault="00913A7C" w14:paraId="71D83CC6" w14:textId="757EB7E6">
      <w:pPr>
        <w:pStyle w:val="ListParagraph"/>
      </w:pPr>
      <w:r w:rsidRPr="005503C3">
        <w:t xml:space="preserve">Q16. About how many minutes does it take you to get to </w:t>
      </w:r>
      <w:r w:rsidR="003E0827">
        <w:t xml:space="preserve">the </w:t>
      </w:r>
      <w:r w:rsidR="007B21F7">
        <w:t>place</w:t>
      </w:r>
      <w:r w:rsidR="003E0827">
        <w:t xml:space="preserve"> where you usually </w:t>
      </w:r>
      <w:r w:rsidR="007B21F7">
        <w:t>get</w:t>
      </w:r>
      <w:r w:rsidR="003E0827">
        <w:t xml:space="preserve"> your </w:t>
      </w:r>
      <w:r w:rsidRPr="005503C3">
        <w:t>grocer</w:t>
      </w:r>
      <w:r w:rsidR="0055469B">
        <w:t xml:space="preserve">ies? </w:t>
      </w:r>
      <w:r w:rsidRPr="005503C3">
        <w:t>[DO NOT READ RESPONSES. Check all options that the participant names.]</w:t>
      </w:r>
    </w:p>
    <w:p w:rsidRPr="005503C3" w:rsidR="00913A7C" w:rsidP="00F21552" w:rsidRDefault="00F21552" w14:paraId="0FA0701E" w14:textId="74FC43F8">
      <w:pPr>
        <w:pStyle w:val="Responses"/>
      </w:pPr>
      <w:r w:rsidRPr="005503C3">
        <w:t>LESS THAN 10 MINUTES</w:t>
      </w:r>
    </w:p>
    <w:p w:rsidRPr="005503C3" w:rsidR="00913A7C" w:rsidP="00F21552" w:rsidRDefault="00F21552" w14:paraId="18F9EFDD" w14:textId="7FE1D749">
      <w:pPr>
        <w:pStyle w:val="Responses"/>
      </w:pPr>
      <w:r w:rsidRPr="005503C3">
        <w:t>10-19 MINUTES</w:t>
      </w:r>
    </w:p>
    <w:p w:rsidRPr="005503C3" w:rsidR="00913A7C" w:rsidP="00F21552" w:rsidRDefault="00F21552" w14:paraId="4773B745" w14:textId="0D56AC3B">
      <w:pPr>
        <w:pStyle w:val="Responses"/>
      </w:pPr>
      <w:r w:rsidRPr="005503C3">
        <w:t>20-29 MINUTES</w:t>
      </w:r>
    </w:p>
    <w:p w:rsidRPr="005503C3" w:rsidR="00913A7C" w:rsidP="00F21552" w:rsidRDefault="00F21552" w14:paraId="3D4A9E92" w14:textId="6F8D7E8C">
      <w:pPr>
        <w:pStyle w:val="Responses"/>
      </w:pPr>
      <w:r w:rsidRPr="005503C3">
        <w:t>30-39 MINUTES</w:t>
      </w:r>
    </w:p>
    <w:p w:rsidRPr="005503C3" w:rsidR="00913A7C" w:rsidP="00F21552" w:rsidRDefault="00F21552" w14:paraId="72B20BF8" w14:textId="0B40E89B">
      <w:pPr>
        <w:pStyle w:val="Responses"/>
      </w:pPr>
      <w:r w:rsidRPr="005503C3">
        <w:t>40-49 MINUTES</w:t>
      </w:r>
    </w:p>
    <w:p w:rsidRPr="005503C3" w:rsidR="00913A7C" w:rsidP="00F21552" w:rsidRDefault="00F21552" w14:paraId="33822D7E" w14:textId="273F3F33">
      <w:pPr>
        <w:pStyle w:val="Responses"/>
      </w:pPr>
      <w:r w:rsidRPr="005503C3">
        <w:t>50-59 MINUTES</w:t>
      </w:r>
    </w:p>
    <w:p w:rsidRPr="005503C3" w:rsidR="00913A7C" w:rsidP="00F21552" w:rsidRDefault="00F21552" w14:paraId="2418131E" w14:textId="7D471D85">
      <w:pPr>
        <w:pStyle w:val="Responses"/>
      </w:pPr>
      <w:r w:rsidRPr="005503C3">
        <w:t>60 MINUTES OR MORE</w:t>
      </w:r>
    </w:p>
    <w:p w:rsidR="009F1332" w:rsidP="00F21552" w:rsidRDefault="00913A7C" w14:paraId="529CE5EF" w14:textId="77777777">
      <w:pPr>
        <w:pStyle w:val="ListParagraph"/>
      </w:pPr>
      <w:r w:rsidRPr="005503C3">
        <w:lastRenderedPageBreak/>
        <w:t>Q17.</w:t>
      </w:r>
      <w:r w:rsidRPr="005503C3">
        <w:tab/>
        <w:t>What zip code do you live in?</w:t>
      </w:r>
    </w:p>
    <w:p w:rsidR="009F1332" w:rsidP="009F1332" w:rsidRDefault="009F1332" w14:paraId="44AC7F45" w14:textId="77777777"/>
    <w:p w:rsidRPr="005503C3" w:rsidR="00913A7C" w:rsidP="009F1332" w:rsidRDefault="00913A7C" w14:paraId="7231069C" w14:textId="682DEB65">
      <w:pPr>
        <w:ind w:left="720"/>
      </w:pPr>
      <w:r w:rsidRPr="005503C3">
        <w:t xml:space="preserve"> </w:t>
      </w:r>
      <w:r w:rsidRPr="005503C3">
        <w:rPr>
          <w:u w:val="single"/>
        </w:rPr>
        <w:tab/>
      </w:r>
      <w:r w:rsidRPr="005503C3">
        <w:rPr>
          <w:u w:val="single"/>
        </w:rPr>
        <w:tab/>
      </w:r>
      <w:r w:rsidRPr="005503C3">
        <w:rPr>
          <w:u w:val="single"/>
        </w:rPr>
        <w:tab/>
      </w:r>
      <w:r w:rsidRPr="005503C3">
        <w:rPr>
          <w:u w:val="single"/>
        </w:rPr>
        <w:tab/>
      </w:r>
    </w:p>
    <w:p w:rsidRPr="005503C3" w:rsidR="00913A7C" w:rsidP="00F21552" w:rsidRDefault="00913A7C" w14:paraId="76E1785B" w14:textId="77777777">
      <w:pPr>
        <w:pStyle w:val="ListParagraph"/>
      </w:pPr>
      <w:r w:rsidRPr="005503C3">
        <w:t>Q18.</w:t>
      </w:r>
      <w:r w:rsidRPr="005503C3">
        <w:tab/>
        <w:t>Do you work outside the home?</w:t>
      </w:r>
    </w:p>
    <w:p w:rsidRPr="005503C3" w:rsidR="00913A7C" w:rsidP="009F1332" w:rsidRDefault="00913A7C" w14:paraId="3C338F7C" w14:textId="77777777">
      <w:pPr>
        <w:pStyle w:val="Responses"/>
        <w:rPr>
          <w:bCs/>
        </w:rPr>
      </w:pPr>
      <w:r w:rsidRPr="005503C3">
        <w:t>Yes, full-time</w:t>
      </w:r>
    </w:p>
    <w:p w:rsidRPr="005503C3" w:rsidR="00913A7C" w:rsidP="009F1332" w:rsidRDefault="00913A7C" w14:paraId="21145B12" w14:textId="77777777">
      <w:pPr>
        <w:pStyle w:val="Responses"/>
        <w:rPr>
          <w:bCs/>
        </w:rPr>
      </w:pPr>
      <w:r w:rsidRPr="005503C3">
        <w:t xml:space="preserve">Yes, part-time </w:t>
      </w:r>
    </w:p>
    <w:p w:rsidRPr="009F1332" w:rsidR="00913A7C" w:rsidP="00913A7C" w:rsidRDefault="00913A7C" w14:paraId="0E04FA96" w14:textId="19EE1746">
      <w:pPr>
        <w:pStyle w:val="Responses"/>
        <w:rPr>
          <w:bCs/>
        </w:rPr>
      </w:pPr>
      <w:r w:rsidRPr="005503C3">
        <w:t>No</w:t>
      </w:r>
    </w:p>
    <w:p w:rsidRPr="009F1332" w:rsidR="009F1332" w:rsidP="009F1332" w:rsidRDefault="009F1332" w14:paraId="5DFF8A7B" w14:textId="77777777"/>
    <w:p w:rsidRPr="009F1332" w:rsidR="00913A7C" w:rsidP="009F1332" w:rsidRDefault="00913A7C" w14:paraId="640D7FAB" w14:textId="5854CC46">
      <w:pPr>
        <w:rPr>
          <w:sz w:val="22"/>
          <w:szCs w:val="22"/>
        </w:rPr>
      </w:pPr>
      <w:r w:rsidRPr="005503C3">
        <w:rPr>
          <w:sz w:val="22"/>
          <w:szCs w:val="22"/>
        </w:rPr>
        <w:t xml:space="preserve">Thank you for answering these questions. We would like to invite you to participate in a focus group to discuss thoughts about food and eating habits with about 8 other participants. The discussion will last approximately 90 minutes. The discussion will be video- and audio-taped, and also observed by members of a research team. Your participation and everything you say during the discussion will remain </w:t>
      </w:r>
      <w:r w:rsidR="00237996">
        <w:rPr>
          <w:sz w:val="22"/>
          <w:szCs w:val="22"/>
        </w:rPr>
        <w:t>secure</w:t>
      </w:r>
      <w:r w:rsidRPr="005503C3" w:rsidR="00237996">
        <w:rPr>
          <w:sz w:val="22"/>
          <w:szCs w:val="22"/>
        </w:rPr>
        <w:t xml:space="preserve"> </w:t>
      </w:r>
      <w:r w:rsidRPr="005503C3">
        <w:rPr>
          <w:sz w:val="22"/>
          <w:szCs w:val="22"/>
        </w:rPr>
        <w:t>and your personal identifying information will not be included in any reports. At the conclusion of the focus group, you will receive $75 as a token of appreciation for your participation.  Are you interested in participating in this focus group?</w:t>
      </w:r>
    </w:p>
    <w:p w:rsidRPr="005503C3" w:rsidR="00913A7C" w:rsidP="009F1332" w:rsidRDefault="00913A7C" w14:paraId="74E7B96E" w14:textId="77777777">
      <w:pPr>
        <w:pStyle w:val="Responses"/>
      </w:pPr>
      <w:r w:rsidRPr="005503C3">
        <w:t>Yes</w:t>
      </w:r>
    </w:p>
    <w:p w:rsidRPr="005503C3" w:rsidR="00913A7C" w:rsidP="009F1332" w:rsidRDefault="00913A7C" w14:paraId="78C1A9E4" w14:textId="77777777">
      <w:pPr>
        <w:pStyle w:val="Responses"/>
      </w:pPr>
      <w:r w:rsidRPr="005503C3">
        <w:t xml:space="preserve">No </w:t>
      </w:r>
      <w:r w:rsidRPr="005503C3">
        <w:tab/>
      </w:r>
      <w:r w:rsidRPr="005503C3">
        <w:sym w:font="Wingdings" w:char="F0E0"/>
      </w:r>
      <w:r w:rsidRPr="005503C3">
        <w:t xml:space="preserve"> </w:t>
      </w:r>
      <w:r w:rsidRPr="009F1332">
        <w:rPr>
          <w:rStyle w:val="SubtleEmphasis"/>
        </w:rPr>
        <w:t>[Thank the person for his/her time]</w:t>
      </w:r>
    </w:p>
    <w:p w:rsidRPr="005503C3" w:rsidR="00913A7C" w:rsidP="00913A7C" w:rsidRDefault="00913A7C" w14:paraId="5D624945" w14:textId="2F707769">
      <w:pPr>
        <w:pStyle w:val="BlockText"/>
        <w:ind w:left="0"/>
        <w:rPr>
          <w:szCs w:val="22"/>
        </w:rPr>
      </w:pPr>
    </w:p>
    <w:p w:rsidR="0055469B" w:rsidP="0055469B" w:rsidRDefault="0055469B" w14:paraId="5ABF6FD9" w14:textId="67F28A35">
      <w:pPr>
        <w:pStyle w:val="BlockText"/>
        <w:ind w:left="0"/>
        <w:jc w:val="left"/>
        <w:rPr>
          <w:szCs w:val="22"/>
        </w:rPr>
      </w:pPr>
      <w:r>
        <w:rPr>
          <w:szCs w:val="22"/>
        </w:rPr>
        <w:t>We’d like you to bring a recipe for the dish you cook most often. Are you willing to bring it and discuss it in the group?</w:t>
      </w:r>
      <w:r>
        <w:rPr>
          <w:szCs w:val="22"/>
        </w:rPr>
        <w:br/>
        <w:t>BRINGING A RECIPE IS OPTIONAL; RESPONDENTS WHO SAY NO ARE STILL ELIGIBLE.</w:t>
      </w:r>
    </w:p>
    <w:p w:rsidR="0055469B" w:rsidP="0055469B" w:rsidRDefault="0055469B" w14:paraId="5EAD1122" w14:textId="77777777">
      <w:pPr>
        <w:pStyle w:val="BlockText"/>
        <w:ind w:left="0"/>
        <w:jc w:val="left"/>
        <w:rPr>
          <w:szCs w:val="22"/>
        </w:rPr>
      </w:pPr>
    </w:p>
    <w:p w:rsidR="0055469B" w:rsidP="0055469B" w:rsidRDefault="0055469B" w14:paraId="1D697E90" w14:textId="48EAE6DE">
      <w:pPr>
        <w:pStyle w:val="Responses"/>
      </w:pPr>
      <w:r w:rsidRPr="005503C3">
        <w:t>Yes</w:t>
      </w:r>
    </w:p>
    <w:p w:rsidRPr="0055469B" w:rsidR="0055469B" w:rsidP="0055469B" w:rsidRDefault="0055469B" w14:paraId="76A7A67D" w14:textId="07E01643">
      <w:pPr>
        <w:pStyle w:val="Responses"/>
      </w:pPr>
      <w:r>
        <w:t>No</w:t>
      </w:r>
    </w:p>
    <w:p w:rsidR="0055469B" w:rsidP="00913A7C" w:rsidRDefault="0055469B" w14:paraId="4AA8CDC5" w14:textId="77777777">
      <w:pPr>
        <w:pStyle w:val="BlockText"/>
        <w:ind w:left="0"/>
        <w:rPr>
          <w:szCs w:val="22"/>
        </w:rPr>
      </w:pPr>
    </w:p>
    <w:p w:rsidRPr="005503C3" w:rsidR="00913A7C" w:rsidP="00913A7C" w:rsidRDefault="00913A7C" w14:paraId="1EA1D168" w14:textId="727EBF63">
      <w:pPr>
        <w:pStyle w:val="BlockText"/>
        <w:ind w:left="0"/>
        <w:rPr>
          <w:szCs w:val="22"/>
        </w:rPr>
      </w:pPr>
      <w:r w:rsidRPr="005503C3">
        <w:rPr>
          <w:szCs w:val="22"/>
        </w:rPr>
        <w:t xml:space="preserve">I’m glad that you will be able to join us! The focus group will take place on (Day), (Date), at [X:00 p.m.] at [site location].  </w:t>
      </w:r>
    </w:p>
    <w:p w:rsidRPr="005503C3" w:rsidR="00913A7C" w:rsidP="00913A7C" w:rsidRDefault="00913A7C" w14:paraId="40EB477E" w14:textId="77777777">
      <w:pPr>
        <w:pStyle w:val="BlockText"/>
        <w:ind w:left="0"/>
        <w:rPr>
          <w:szCs w:val="22"/>
        </w:rPr>
      </w:pPr>
    </w:p>
    <w:p w:rsidRPr="005503C3" w:rsidR="00913A7C" w:rsidP="00913A7C" w:rsidRDefault="00913A7C" w14:paraId="1D2275E8" w14:textId="77777777">
      <w:pPr>
        <w:pStyle w:val="BlockText"/>
        <w:ind w:left="0"/>
        <w:rPr>
          <w:szCs w:val="22"/>
        </w:rPr>
      </w:pPr>
      <w:r w:rsidRPr="005503C3">
        <w:rPr>
          <w:szCs w:val="22"/>
        </w:rPr>
        <w:t>Will you be available to participate at this time?</w:t>
      </w:r>
    </w:p>
    <w:p w:rsidRPr="005503C3" w:rsidR="00913A7C" w:rsidP="00913A7C" w:rsidRDefault="00913A7C" w14:paraId="4E12038C" w14:textId="77777777">
      <w:pPr>
        <w:ind w:firstLine="360"/>
        <w:rPr>
          <w:sz w:val="22"/>
          <w:szCs w:val="22"/>
        </w:rPr>
      </w:pPr>
    </w:p>
    <w:p w:rsidRPr="005503C3" w:rsidR="00913A7C" w:rsidP="009F1332" w:rsidRDefault="00913A7C" w14:paraId="241EE987" w14:textId="77777777">
      <w:pPr>
        <w:pStyle w:val="Responses"/>
      </w:pPr>
      <w:r w:rsidRPr="005503C3">
        <w:t>Yes</w:t>
      </w:r>
    </w:p>
    <w:p w:rsidRPr="005503C3" w:rsidR="00913A7C" w:rsidP="009F1332" w:rsidRDefault="00913A7C" w14:paraId="50F1A773" w14:textId="77777777">
      <w:pPr>
        <w:pStyle w:val="Responses"/>
        <w:rPr>
          <w:b/>
          <w:bCs/>
          <w:iCs/>
        </w:rPr>
      </w:pPr>
      <w:r w:rsidRPr="005503C3">
        <w:t>No</w:t>
      </w:r>
      <w:r w:rsidRPr="005503C3">
        <w:tab/>
      </w:r>
      <w:r w:rsidRPr="005503C3">
        <w:sym w:font="Wingdings" w:char="F0E0"/>
      </w:r>
      <w:r w:rsidRPr="005503C3">
        <w:rPr>
          <w:b/>
        </w:rPr>
        <w:t xml:space="preserve"> </w:t>
      </w:r>
      <w:r w:rsidRPr="009F1332">
        <w:rPr>
          <w:rStyle w:val="SubtleEmphasis"/>
        </w:rPr>
        <w:t>[Thank the person for his/her time]</w:t>
      </w:r>
    </w:p>
    <w:p w:rsidRPr="005503C3" w:rsidR="00913A7C" w:rsidP="00913A7C" w:rsidRDefault="00913A7C" w14:paraId="61B1C496" w14:textId="77777777">
      <w:pPr>
        <w:ind w:left="720"/>
        <w:rPr>
          <w:b/>
          <w:bCs/>
          <w:iCs/>
          <w:sz w:val="22"/>
          <w:szCs w:val="22"/>
        </w:rPr>
      </w:pPr>
    </w:p>
    <w:p w:rsidRPr="005503C3" w:rsidR="00913A7C" w:rsidP="00913A7C" w:rsidRDefault="00913A7C" w14:paraId="7BCF9836" w14:textId="77777777">
      <w:pPr>
        <w:rPr>
          <w:color w:val="auto"/>
          <w:sz w:val="22"/>
          <w:szCs w:val="22"/>
        </w:rPr>
      </w:pPr>
    </w:p>
    <w:p w:rsidRPr="005503C3" w:rsidR="00913A7C" w:rsidP="005A31D0" w:rsidRDefault="00913A7C" w14:paraId="660F5B22" w14:textId="77777777">
      <w:r w:rsidRPr="005503C3">
        <w:t xml:space="preserve">I would like to send you a confirmation email or letter containing directions to the facility.  In order to do so, could you please tell me the best way to reach you (e.g., email and/or a phone number)? </w:t>
      </w:r>
    </w:p>
    <w:p w:rsidRPr="005503C3" w:rsidR="00913A7C" w:rsidP="005A31D0" w:rsidRDefault="00913A7C" w14:paraId="76280994" w14:textId="77777777">
      <w:pPr>
        <w:ind w:left="720"/>
      </w:pPr>
      <w:r w:rsidRPr="005503C3">
        <w:t>Name:______________________________________</w:t>
      </w:r>
    </w:p>
    <w:p w:rsidRPr="005503C3" w:rsidR="00913A7C" w:rsidP="005A31D0" w:rsidRDefault="00913A7C" w14:paraId="790477FC" w14:textId="77777777">
      <w:pPr>
        <w:ind w:left="720"/>
      </w:pPr>
      <w:r w:rsidRPr="005503C3">
        <w:t>Address (if needed to reach participant): ___________________________________________________</w:t>
      </w:r>
    </w:p>
    <w:p w:rsidRPr="005503C3" w:rsidR="00913A7C" w:rsidP="005A31D0" w:rsidRDefault="00913A7C" w14:paraId="3B7BFD40" w14:textId="77777777">
      <w:pPr>
        <w:ind w:left="720"/>
      </w:pPr>
      <w:r w:rsidRPr="005503C3">
        <w:t>City:_______________________ State:_________ Zip:_____________</w:t>
      </w:r>
    </w:p>
    <w:p w:rsidRPr="005503C3" w:rsidR="00913A7C" w:rsidP="005A31D0" w:rsidRDefault="00913A7C" w14:paraId="1EAF6016" w14:textId="77777777">
      <w:pPr>
        <w:ind w:left="720"/>
      </w:pPr>
      <w:r w:rsidRPr="005503C3">
        <w:t>or</w:t>
      </w:r>
    </w:p>
    <w:p w:rsidRPr="005503C3" w:rsidR="00913A7C" w:rsidP="005A31D0" w:rsidRDefault="00913A7C" w14:paraId="4905EBAE" w14:textId="77777777">
      <w:pPr>
        <w:ind w:left="720"/>
      </w:pPr>
      <w:r w:rsidRPr="005503C3">
        <w:t>Email (if needed to reach participant):_________________________________</w:t>
      </w:r>
    </w:p>
    <w:p w:rsidRPr="005503C3" w:rsidR="00913A7C" w:rsidP="005A31D0" w:rsidRDefault="00913A7C" w14:paraId="032F5B31" w14:textId="77777777">
      <w:pPr>
        <w:ind w:left="720"/>
      </w:pPr>
      <w:r w:rsidRPr="005503C3">
        <w:t>Phone (if needed to reach participant):_______________________</w:t>
      </w:r>
    </w:p>
    <w:p w:rsidRPr="005503C3" w:rsidR="00913A7C" w:rsidP="005A31D0" w:rsidRDefault="00913A7C" w14:paraId="4ACA0645" w14:textId="77777777">
      <w:pPr>
        <w:ind w:left="720"/>
      </w:pPr>
      <w:r w:rsidRPr="005503C3">
        <w:t>Date of focus group:__________________  Time:________________</w:t>
      </w:r>
    </w:p>
    <w:p w:rsidRPr="005503C3" w:rsidR="00913A7C" w:rsidP="00913A7C" w:rsidRDefault="00913A7C" w14:paraId="435F69FF" w14:textId="77777777">
      <w:pPr>
        <w:keepNext/>
        <w:rPr>
          <w:sz w:val="22"/>
          <w:szCs w:val="22"/>
        </w:rPr>
      </w:pPr>
    </w:p>
    <w:p w:rsidR="00913A7C" w:rsidP="00913A7C" w:rsidRDefault="00913A7C" w14:paraId="3E723FD1" w14:textId="442F00A8">
      <w:pPr>
        <w:keepNext/>
        <w:rPr>
          <w:sz w:val="22"/>
          <w:szCs w:val="22"/>
        </w:rPr>
      </w:pPr>
      <w:r w:rsidRPr="005503C3">
        <w:rPr>
          <w:sz w:val="22"/>
          <w:szCs w:val="22"/>
        </w:rPr>
        <w:t xml:space="preserve">We are only inviting a few people, so it is very important that you notify us as soon as possible if for some reason you are unable to attend. Please call [recruiter] at [telephone number] if this should happen.  We look forward to seeing you on [date] at [time]. If you wear glasses to read or watch </w:t>
      </w:r>
      <w:r w:rsidR="00B260C4">
        <w:rPr>
          <w:sz w:val="22"/>
          <w:szCs w:val="22"/>
        </w:rPr>
        <w:t>TV</w:t>
      </w:r>
      <w:r w:rsidRPr="005503C3">
        <w:rPr>
          <w:sz w:val="22"/>
          <w:szCs w:val="22"/>
        </w:rPr>
        <w:t>, please bring them with you to the focus group</w:t>
      </w:r>
      <w:r w:rsidRPr="009D2CE1">
        <w:rPr>
          <w:sz w:val="22"/>
          <w:szCs w:val="22"/>
        </w:rPr>
        <w:t>.</w:t>
      </w:r>
      <w:r w:rsidRPr="009D2CE1" w:rsidR="000E5930">
        <w:rPr>
          <w:sz w:val="22"/>
          <w:szCs w:val="22"/>
        </w:rPr>
        <w:t xml:space="preserve"> </w:t>
      </w:r>
      <w:r w:rsidR="0055469B">
        <w:rPr>
          <w:sz w:val="22"/>
          <w:szCs w:val="22"/>
        </w:rPr>
        <w:t xml:space="preserve">IF AGREED TO BRING RECIPE, Please also remember </w:t>
      </w:r>
      <w:r w:rsidRPr="009D2CE1" w:rsidR="000E5930">
        <w:rPr>
          <w:sz w:val="22"/>
          <w:szCs w:val="22"/>
        </w:rPr>
        <w:t>to bring a recipe</w:t>
      </w:r>
      <w:r w:rsidRPr="009D2CE1" w:rsidR="0027192E">
        <w:rPr>
          <w:sz w:val="22"/>
          <w:szCs w:val="22"/>
        </w:rPr>
        <w:t xml:space="preserve"> </w:t>
      </w:r>
      <w:r w:rsidR="0055469B">
        <w:rPr>
          <w:sz w:val="22"/>
          <w:szCs w:val="22"/>
        </w:rPr>
        <w:t>for the</w:t>
      </w:r>
      <w:r w:rsidRPr="009D2CE1" w:rsidR="0027192E">
        <w:rPr>
          <w:sz w:val="22"/>
          <w:szCs w:val="22"/>
        </w:rPr>
        <w:t xml:space="preserve"> dish that you cook most often.</w:t>
      </w:r>
    </w:p>
    <w:p w:rsidR="005A31D0" w:rsidP="00913A7C" w:rsidRDefault="005A31D0" w14:paraId="18C16956" w14:textId="4EF2D232">
      <w:pPr>
        <w:keepNext/>
        <w:rPr>
          <w:sz w:val="22"/>
          <w:szCs w:val="22"/>
        </w:rPr>
      </w:pPr>
    </w:p>
    <w:p w:rsidRPr="00E309BA" w:rsidR="005A31D0" w:rsidP="005A31D0" w:rsidRDefault="005A31D0" w14:paraId="6956D9EF" w14:textId="77777777">
      <w:pPr>
        <w:keepNext/>
        <w:rPr>
          <w:rStyle w:val="SubtleEmphasis"/>
        </w:rPr>
      </w:pPr>
      <w:r w:rsidRPr="00E309BA">
        <w:rPr>
          <w:rStyle w:val="SubtleEmphasis"/>
        </w:rPr>
        <w:t>[Remind participants to bring recipe when confirming attendance.]</w:t>
      </w:r>
    </w:p>
    <w:p w:rsidRPr="005503C3" w:rsidR="00913A7C" w:rsidP="00913A7C" w:rsidRDefault="00913A7C" w14:paraId="40070925" w14:textId="77777777">
      <w:pPr>
        <w:keepNext/>
        <w:rPr>
          <w:sz w:val="22"/>
          <w:szCs w:val="22"/>
        </w:rPr>
      </w:pPr>
    </w:p>
    <w:p w:rsidRPr="005503C3" w:rsidR="00913A7C" w:rsidRDefault="00913A7C" w14:paraId="68F6B092" w14:textId="77777777"/>
    <w:sectPr w:rsidRPr="005503C3" w:rsidR="00913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FA848" w14:textId="77777777" w:rsidR="00BD0CB7" w:rsidRDefault="00BD0CB7" w:rsidP="00913A7C">
      <w:r>
        <w:separator/>
      </w:r>
    </w:p>
  </w:endnote>
  <w:endnote w:type="continuationSeparator" w:id="0">
    <w:p w14:paraId="7012889E" w14:textId="77777777" w:rsidR="00BD0CB7" w:rsidRDefault="00BD0CB7" w:rsidP="0091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panose1 w:val="00000000000000000000"/>
    <w:charset w:val="00"/>
    <w:family w:val="roman"/>
    <w:notTrueType/>
    <w:pitch w:val="default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4F602" w14:textId="77777777" w:rsidR="00BD0CB7" w:rsidRDefault="00BD0CB7" w:rsidP="00913A7C">
      <w:r>
        <w:separator/>
      </w:r>
    </w:p>
  </w:footnote>
  <w:footnote w:type="continuationSeparator" w:id="0">
    <w:p w14:paraId="77C48AA2" w14:textId="77777777" w:rsidR="00BD0CB7" w:rsidRDefault="00BD0CB7" w:rsidP="00913A7C">
      <w:r>
        <w:continuationSeparator/>
      </w:r>
    </w:p>
  </w:footnote>
  <w:footnote w:id="1">
    <w:p w14:paraId="358742D6" w14:textId="57A18EB6" w:rsidR="00913A7C" w:rsidRPr="00BD7968" w:rsidRDefault="00913A7C" w:rsidP="00913A7C">
      <w:pPr>
        <w:pStyle w:val="FootnoteText"/>
        <w:rPr>
          <w:rFonts w:ascii="Franklin Gothic Book" w:hAnsi="Franklin Gothic Book"/>
        </w:rPr>
      </w:pPr>
      <w:r w:rsidRPr="00AD554C">
        <w:rPr>
          <w:rStyle w:val="FootnoteReference"/>
          <w:rFonts w:ascii="Franklin Gothic Book" w:hAnsi="Franklin Gothic Book"/>
          <w:sz w:val="16"/>
          <w:szCs w:val="16"/>
        </w:rPr>
        <w:footnoteRef/>
      </w:r>
      <w:r w:rsidRPr="00AD554C">
        <w:rPr>
          <w:rFonts w:ascii="Franklin Gothic Book" w:hAnsi="Franklin Gothic Book"/>
          <w:sz w:val="16"/>
          <w:szCs w:val="16"/>
        </w:rPr>
        <w:t xml:space="preserve"> </w:t>
      </w:r>
      <w:r w:rsidR="00FD4A15">
        <w:rPr>
          <w:rFonts w:ascii="Franklin Gothic Book" w:hAnsi="Franklin Gothic Book"/>
          <w:sz w:val="16"/>
          <w:szCs w:val="16"/>
        </w:rPr>
        <w:t xml:space="preserve">Texas </w:t>
      </w:r>
      <w:r w:rsidR="003B7DCC">
        <w:rPr>
          <w:rFonts w:ascii="Franklin Gothic Book" w:hAnsi="Franklin Gothic Book"/>
          <w:sz w:val="16"/>
          <w:szCs w:val="16"/>
        </w:rPr>
        <w:t xml:space="preserve">Health and Human Services. (2019) Eligibility and Benefits by Federal Poverty Level (FPL). Accessed on December 4 2019: </w:t>
      </w:r>
      <w:r w:rsidR="003B7DCC" w:rsidRPr="003B7DCC">
        <w:rPr>
          <w:rFonts w:ascii="Franklin Gothic Book" w:hAnsi="Franklin Gothic Book"/>
          <w:sz w:val="16"/>
          <w:szCs w:val="16"/>
        </w:rPr>
        <w:t>https://dshs.texas.gov/genetics/pdf/EligibilityandBenefitsbyFPL.pdf</w:t>
      </w:r>
    </w:p>
  </w:footnote>
  <w:footnote w:id="2">
    <w:p w14:paraId="211BD134" w14:textId="12EFCDDD" w:rsidR="00913A7C" w:rsidRPr="009F1332" w:rsidRDefault="00913A7C" w:rsidP="00913A7C">
      <w:pPr>
        <w:pStyle w:val="FootnoteText"/>
        <w:rPr>
          <w:rFonts w:cstheme="minorHAnsi"/>
        </w:rPr>
      </w:pPr>
      <w:r w:rsidRPr="009F1332">
        <w:rPr>
          <w:rStyle w:val="FootnoteReference"/>
          <w:rFonts w:cstheme="minorHAnsi"/>
        </w:rPr>
        <w:footnoteRef/>
      </w:r>
      <w:r w:rsidRPr="009F1332">
        <w:rPr>
          <w:rFonts w:cstheme="minorHAnsi"/>
          <w:sz w:val="16"/>
          <w:szCs w:val="16"/>
        </w:rPr>
        <w:t xml:space="preserve"> Cutoffs based on </w:t>
      </w:r>
      <w:r w:rsidR="003B7DCC">
        <w:rPr>
          <w:rFonts w:cstheme="minorHAnsi"/>
          <w:sz w:val="16"/>
          <w:szCs w:val="16"/>
        </w:rPr>
        <w:t>2</w:t>
      </w:r>
      <w:r w:rsidR="003B7DCC" w:rsidRPr="009F1332">
        <w:rPr>
          <w:rFonts w:cstheme="minorHAnsi"/>
          <w:sz w:val="16"/>
          <w:szCs w:val="16"/>
        </w:rPr>
        <w:t>00</w:t>
      </w:r>
      <w:r w:rsidRPr="009F1332">
        <w:rPr>
          <w:rFonts w:cstheme="minorHAnsi"/>
          <w:sz w:val="16"/>
          <w:szCs w:val="16"/>
        </w:rPr>
        <w:t xml:space="preserve">%FPL, as listed on: </w:t>
      </w:r>
      <w:hyperlink r:id="rId1" w:history="1">
        <w:r w:rsidRPr="009F1332">
          <w:rPr>
            <w:rStyle w:val="Hyperlink"/>
            <w:rFonts w:cstheme="minorHAnsi"/>
            <w:sz w:val="16"/>
            <w:szCs w:val="16"/>
          </w:rPr>
          <w:t>https://aspe.hhs.gov/poverty-guidelines</w:t>
        </w:r>
      </w:hyperlink>
      <w:r w:rsidR="00FE2D25">
        <w:rPr>
          <w:rStyle w:val="Hyperlink"/>
          <w:rFonts w:cstheme="minorHAnsi"/>
          <w:sz w:val="16"/>
          <w:szCs w:val="16"/>
        </w:rPr>
        <w:t xml:space="preserve">. Cutoff of 200%FPL based on benefits eligibility for Texas, as listed on: </w:t>
      </w:r>
      <w:r w:rsidR="00FE2D25" w:rsidRPr="003B7DCC">
        <w:rPr>
          <w:rFonts w:ascii="Franklin Gothic Book" w:hAnsi="Franklin Gothic Book"/>
          <w:sz w:val="16"/>
          <w:szCs w:val="16"/>
        </w:rPr>
        <w:t>https://dshs.texas.gov/genetics/pdf/EligibilityandBenefitsbyFPL.pdf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392AC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3C728EF"/>
    <w:multiLevelType w:val="hybridMultilevel"/>
    <w:tmpl w:val="EFC29A6A"/>
    <w:lvl w:ilvl="0" w:tplc="645EC198">
      <w:start w:val="1"/>
      <w:numFmt w:val="bullet"/>
      <w:lvlText w:val="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CF4"/>
    <w:multiLevelType w:val="hybridMultilevel"/>
    <w:tmpl w:val="E17AB9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315D1"/>
    <w:multiLevelType w:val="singleLevel"/>
    <w:tmpl w:val="0409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C5415ED"/>
    <w:multiLevelType w:val="hybridMultilevel"/>
    <w:tmpl w:val="4CD05C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2168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AD22827"/>
    <w:multiLevelType w:val="hybridMultilevel"/>
    <w:tmpl w:val="2F52EA2E"/>
    <w:lvl w:ilvl="0" w:tplc="04090003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4E332A"/>
    <w:multiLevelType w:val="hybridMultilevel"/>
    <w:tmpl w:val="17DCD5E0"/>
    <w:lvl w:ilvl="0" w:tplc="04090003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C79FC"/>
    <w:multiLevelType w:val="hybridMultilevel"/>
    <w:tmpl w:val="287C831A"/>
    <w:lvl w:ilvl="0" w:tplc="04090003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9D01A9"/>
    <w:multiLevelType w:val="hybridMultilevel"/>
    <w:tmpl w:val="BB6CC088"/>
    <w:lvl w:ilvl="0" w:tplc="04090003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56991"/>
    <w:multiLevelType w:val="hybridMultilevel"/>
    <w:tmpl w:val="C62ABE64"/>
    <w:lvl w:ilvl="0" w:tplc="8DEE54B2">
      <w:start w:val="1"/>
      <w:numFmt w:val="bullet"/>
      <w:pStyle w:val="Responses"/>
      <w:lvlText w:val=""/>
      <w:lvlJc w:val="left"/>
      <w:pPr>
        <w:ind w:left="720" w:hanging="360"/>
      </w:pPr>
      <w:rPr>
        <w:rFonts w:ascii="Webdings" w:hAnsi="Web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44488"/>
    <w:multiLevelType w:val="hybridMultilevel"/>
    <w:tmpl w:val="90DE220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94D27"/>
    <w:multiLevelType w:val="hybridMultilevel"/>
    <w:tmpl w:val="A424ABE4"/>
    <w:lvl w:ilvl="0" w:tplc="D05E4868">
      <w:start w:val="1"/>
      <w:numFmt w:val="bullet"/>
      <w:pStyle w:val="Bullet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E40CF"/>
    <w:multiLevelType w:val="hybridMultilevel"/>
    <w:tmpl w:val="F0DA7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60090C5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7237076C"/>
    <w:multiLevelType w:val="singleLevel"/>
    <w:tmpl w:val="0409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851073C"/>
    <w:multiLevelType w:val="hybridMultilevel"/>
    <w:tmpl w:val="5A92F68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55ED0"/>
    <w:multiLevelType w:val="hybridMultilevel"/>
    <w:tmpl w:val="2C88BB18"/>
    <w:lvl w:ilvl="0" w:tplc="3EE070FE">
      <w:start w:val="1"/>
      <w:numFmt w:val="bullet"/>
      <w:lvlText w:val=""/>
      <w:lvlJc w:val="left"/>
      <w:pPr>
        <w:ind w:left="1890" w:hanging="360"/>
      </w:pPr>
      <w:rPr>
        <w:rFonts w:ascii="Webdings" w:hAnsi="Webdings" w:hint="default"/>
        <w:color w:val="auto"/>
        <w:sz w:val="24"/>
        <w:szCs w:val="28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5"/>
  </w:num>
  <w:num w:numId="5">
    <w:abstractNumId w:val="4"/>
  </w:num>
  <w:num w:numId="6">
    <w:abstractNumId w:val="6"/>
  </w:num>
  <w:num w:numId="7">
    <w:abstractNumId w:val="1"/>
  </w:num>
  <w:num w:numId="8">
    <w:abstractNumId w:val="0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>
    <w:abstractNumId w:val="16"/>
  </w:num>
  <w:num w:numId="10">
    <w:abstractNumId w:val="17"/>
  </w:num>
  <w:num w:numId="11">
    <w:abstractNumId w:val="18"/>
  </w:num>
  <w:num w:numId="12">
    <w:abstractNumId w:val="7"/>
  </w:num>
  <w:num w:numId="13">
    <w:abstractNumId w:val="10"/>
  </w:num>
  <w:num w:numId="14">
    <w:abstractNumId w:val="8"/>
  </w:num>
  <w:num w:numId="15">
    <w:abstractNumId w:val="9"/>
  </w:num>
  <w:num w:numId="16">
    <w:abstractNumId w:val="12"/>
  </w:num>
  <w:num w:numId="17">
    <w:abstractNumId w:val="2"/>
  </w:num>
  <w:num w:numId="18">
    <w:abstractNumId w:val="11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7C"/>
    <w:rsid w:val="0002524F"/>
    <w:rsid w:val="00027535"/>
    <w:rsid w:val="0006058E"/>
    <w:rsid w:val="0009250B"/>
    <w:rsid w:val="000A198C"/>
    <w:rsid w:val="000C3566"/>
    <w:rsid w:val="000E5930"/>
    <w:rsid w:val="001153FC"/>
    <w:rsid w:val="001274D7"/>
    <w:rsid w:val="00144EAA"/>
    <w:rsid w:val="001849E0"/>
    <w:rsid w:val="00196495"/>
    <w:rsid w:val="001B088B"/>
    <w:rsid w:val="001C0025"/>
    <w:rsid w:val="001D0E65"/>
    <w:rsid w:val="001D5147"/>
    <w:rsid w:val="001D5344"/>
    <w:rsid w:val="001E1977"/>
    <w:rsid w:val="00237996"/>
    <w:rsid w:val="002508B9"/>
    <w:rsid w:val="00262189"/>
    <w:rsid w:val="0027192E"/>
    <w:rsid w:val="00283061"/>
    <w:rsid w:val="00381188"/>
    <w:rsid w:val="003B7DCC"/>
    <w:rsid w:val="003E0827"/>
    <w:rsid w:val="003F4C9D"/>
    <w:rsid w:val="004142ED"/>
    <w:rsid w:val="00432137"/>
    <w:rsid w:val="004543C8"/>
    <w:rsid w:val="00463637"/>
    <w:rsid w:val="004907C0"/>
    <w:rsid w:val="004B72B0"/>
    <w:rsid w:val="00522527"/>
    <w:rsid w:val="005503C3"/>
    <w:rsid w:val="0055469B"/>
    <w:rsid w:val="005865F5"/>
    <w:rsid w:val="00597D8F"/>
    <w:rsid w:val="005A31D0"/>
    <w:rsid w:val="005F657F"/>
    <w:rsid w:val="00605EC4"/>
    <w:rsid w:val="006424B3"/>
    <w:rsid w:val="0068424C"/>
    <w:rsid w:val="006E7B1A"/>
    <w:rsid w:val="00772E0E"/>
    <w:rsid w:val="007B21F7"/>
    <w:rsid w:val="00851AF8"/>
    <w:rsid w:val="008B343E"/>
    <w:rsid w:val="008B3993"/>
    <w:rsid w:val="008B60D3"/>
    <w:rsid w:val="008E30B2"/>
    <w:rsid w:val="00913A7C"/>
    <w:rsid w:val="0097072A"/>
    <w:rsid w:val="009D2CE1"/>
    <w:rsid w:val="009F1332"/>
    <w:rsid w:val="00A167EC"/>
    <w:rsid w:val="00A212EF"/>
    <w:rsid w:val="00A271D5"/>
    <w:rsid w:val="00B260C4"/>
    <w:rsid w:val="00B343B9"/>
    <w:rsid w:val="00B43CEE"/>
    <w:rsid w:val="00B8116E"/>
    <w:rsid w:val="00BA4253"/>
    <w:rsid w:val="00BB5CCB"/>
    <w:rsid w:val="00BD0CB7"/>
    <w:rsid w:val="00BD3910"/>
    <w:rsid w:val="00C05FC3"/>
    <w:rsid w:val="00C069F4"/>
    <w:rsid w:val="00C20740"/>
    <w:rsid w:val="00C773E8"/>
    <w:rsid w:val="00CB5A4E"/>
    <w:rsid w:val="00D11440"/>
    <w:rsid w:val="00D32EAA"/>
    <w:rsid w:val="00D524A3"/>
    <w:rsid w:val="00D76E63"/>
    <w:rsid w:val="00D90245"/>
    <w:rsid w:val="00DB6E1E"/>
    <w:rsid w:val="00DF0ED2"/>
    <w:rsid w:val="00E309BA"/>
    <w:rsid w:val="00E318E6"/>
    <w:rsid w:val="00E37D4A"/>
    <w:rsid w:val="00E46897"/>
    <w:rsid w:val="00EA4723"/>
    <w:rsid w:val="00ED7F1C"/>
    <w:rsid w:val="00F01224"/>
    <w:rsid w:val="00F21552"/>
    <w:rsid w:val="00F564C0"/>
    <w:rsid w:val="00F57B35"/>
    <w:rsid w:val="00F6450A"/>
    <w:rsid w:val="00F75818"/>
    <w:rsid w:val="00F92F44"/>
    <w:rsid w:val="00FC05E6"/>
    <w:rsid w:val="00FD4A15"/>
    <w:rsid w:val="00F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FB31"/>
  <w15:chartTrackingRefBased/>
  <w15:docId w15:val="{474F9367-6B5E-481C-BE06-AF2A2E34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D4A"/>
    <w:pPr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552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1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137"/>
    <w:pPr>
      <w:keepNext/>
      <w:keepLines/>
      <w:spacing w:before="240" w:after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3A7C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432137"/>
    <w:pPr>
      <w:suppressAutoHyphens/>
      <w:spacing w:before="360"/>
      <w:jc w:val="center"/>
    </w:pPr>
    <w:rPr>
      <w:rFonts w:asciiTheme="majorHAnsi" w:eastAsia="Bitstream Vera Sans" w:hAnsiTheme="majorHAnsi"/>
      <w:color w:val="1F497D" w:themeColor="text2"/>
      <w:sz w:val="32"/>
      <w:szCs w:val="22"/>
    </w:rPr>
  </w:style>
  <w:style w:type="character" w:customStyle="1" w:styleId="TitleChar">
    <w:name w:val="Title Char"/>
    <w:basedOn w:val="DefaultParagraphFont"/>
    <w:link w:val="Title"/>
    <w:rsid w:val="00432137"/>
    <w:rPr>
      <w:rFonts w:asciiTheme="majorHAnsi" w:eastAsia="Bitstream Vera Sans" w:hAnsiTheme="majorHAnsi" w:cs="Times New Roman"/>
      <w:color w:val="1F497D" w:themeColor="text2"/>
      <w:sz w:val="32"/>
    </w:rPr>
  </w:style>
  <w:style w:type="paragraph" w:styleId="FootnoteText">
    <w:name w:val="footnote text"/>
    <w:aliases w:val="F1"/>
    <w:basedOn w:val="Normal"/>
    <w:link w:val="FootnoteTextChar"/>
    <w:rsid w:val="00913A7C"/>
    <w:rPr>
      <w:color w:val="auto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913A7C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rsid w:val="00913A7C"/>
    <w:rPr>
      <w:rFonts w:cs="Times New Roman"/>
      <w:vertAlign w:val="superscript"/>
    </w:rPr>
  </w:style>
  <w:style w:type="paragraph" w:customStyle="1" w:styleId="HTMLBody">
    <w:name w:val="HTML Body"/>
    <w:rsid w:val="00913A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913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Question"/>
    <w:basedOn w:val="Normal"/>
    <w:link w:val="ListParagraphChar"/>
    <w:uiPriority w:val="34"/>
    <w:qFormat/>
    <w:rsid w:val="00F21552"/>
    <w:pPr>
      <w:spacing w:before="480" w:after="40"/>
      <w:ind w:left="720" w:hanging="720"/>
      <w:contextualSpacing/>
    </w:pPr>
    <w:rPr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913A7C"/>
    <w:pPr>
      <w:spacing w:after="260"/>
    </w:pPr>
    <w:rPr>
      <w:rFonts w:ascii="Palatino" w:hAnsi="Palatino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913A7C"/>
    <w:rPr>
      <w:rFonts w:ascii="Palatino" w:eastAsia="Times New Roman" w:hAnsi="Palatino" w:cs="Times New Roman"/>
      <w:szCs w:val="24"/>
    </w:rPr>
  </w:style>
  <w:style w:type="character" w:customStyle="1" w:styleId="ListParagraphChar">
    <w:name w:val="List Paragraph Char"/>
    <w:aliases w:val="Question Char"/>
    <w:link w:val="ListParagraph"/>
    <w:uiPriority w:val="34"/>
    <w:locked/>
    <w:rsid w:val="00F21552"/>
    <w:rPr>
      <w:rFonts w:eastAsia="Times New Roman" w:cs="Times New Roman"/>
      <w:b/>
      <w:bCs/>
      <w:color w:val="000000"/>
    </w:rPr>
  </w:style>
  <w:style w:type="paragraph" w:customStyle="1" w:styleId="Level1">
    <w:name w:val="Level 1"/>
    <w:basedOn w:val="Normal"/>
    <w:rsid w:val="00913A7C"/>
    <w:pPr>
      <w:widowControl w:val="0"/>
      <w:numPr>
        <w:numId w:val="8"/>
      </w:numPr>
      <w:ind w:left="720" w:hanging="720"/>
      <w:outlineLvl w:val="0"/>
    </w:pPr>
    <w:rPr>
      <w:snapToGrid w:val="0"/>
      <w:color w:val="auto"/>
      <w:szCs w:val="20"/>
    </w:rPr>
  </w:style>
  <w:style w:type="paragraph" w:styleId="BlockText">
    <w:name w:val="Block Text"/>
    <w:basedOn w:val="Normal"/>
    <w:rsid w:val="00913A7C"/>
    <w:pPr>
      <w:ind w:left="-288" w:right="-288"/>
      <w:jc w:val="both"/>
    </w:pPr>
    <w:rPr>
      <w:color w:val="auto"/>
      <w:sz w:val="2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3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3A7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A7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7C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OMBStatement">
    <w:name w:val="OMB Statement"/>
    <w:link w:val="OMBStatementChar"/>
    <w:qFormat/>
    <w:rsid w:val="00E37D4A"/>
    <w:pPr>
      <w:jc w:val="both"/>
    </w:pPr>
    <w:rPr>
      <w:rFonts w:eastAsia="Bitstream Vera Sans" w:cstheme="minorHAnsi"/>
      <w:b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215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OMBStatementChar">
    <w:name w:val="OMB Statement Char"/>
    <w:basedOn w:val="TitleChar"/>
    <w:link w:val="OMBStatement"/>
    <w:rsid w:val="00E37D4A"/>
    <w:rPr>
      <w:rFonts w:asciiTheme="majorHAnsi" w:eastAsia="Bitstream Vera Sans" w:hAnsiTheme="majorHAnsi" w:cstheme="minorHAnsi"/>
      <w:b/>
      <w:color w:val="000000" w:themeColor="text1"/>
      <w:sz w:val="18"/>
    </w:rPr>
  </w:style>
  <w:style w:type="table" w:styleId="GridTable4-Accent1">
    <w:name w:val="Grid Table 4 Accent 1"/>
    <w:basedOn w:val="TableNormal"/>
    <w:uiPriority w:val="49"/>
    <w:rsid w:val="00E37D4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E37D4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Bullets">
    <w:name w:val="Bullets"/>
    <w:basedOn w:val="Normal"/>
    <w:link w:val="BulletsChar"/>
    <w:qFormat/>
    <w:rsid w:val="00E37D4A"/>
    <w:pPr>
      <w:numPr>
        <w:numId w:val="3"/>
      </w:numPr>
      <w:spacing w:after="80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32137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customStyle="1" w:styleId="BulletsChar">
    <w:name w:val="Bullets Char"/>
    <w:basedOn w:val="DefaultParagraphFont"/>
    <w:link w:val="Bullets"/>
    <w:rsid w:val="00E37D4A"/>
    <w:rPr>
      <w:rFonts w:eastAsia="Times New Roman" w:cs="Times New Roman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43213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SubtleEmphasis">
    <w:name w:val="Subtle Emphasis"/>
    <w:basedOn w:val="DefaultParagraphFont"/>
    <w:uiPriority w:val="19"/>
    <w:qFormat/>
    <w:rsid w:val="00F21552"/>
    <w:rPr>
      <w:i/>
      <w:iCs/>
      <w:color w:val="1F497D" w:themeColor="text2"/>
      <w:sz w:val="20"/>
    </w:rPr>
  </w:style>
  <w:style w:type="paragraph" w:customStyle="1" w:styleId="Responses">
    <w:name w:val="Responses"/>
    <w:basedOn w:val="Normal"/>
    <w:link w:val="ResponsesChar"/>
    <w:qFormat/>
    <w:rsid w:val="005A31D0"/>
    <w:pPr>
      <w:numPr>
        <w:numId w:val="18"/>
      </w:numPr>
      <w:spacing w:after="40"/>
      <w:ind w:left="1170" w:hanging="450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21552"/>
    <w:rPr>
      <w:i/>
      <w:iCs/>
    </w:rPr>
  </w:style>
  <w:style w:type="character" w:customStyle="1" w:styleId="ResponsesChar">
    <w:name w:val="Responses Char"/>
    <w:basedOn w:val="DefaultParagraphFont"/>
    <w:link w:val="Responses"/>
    <w:rsid w:val="005A31D0"/>
    <w:rPr>
      <w:rFonts w:eastAsia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7DCC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3F4C9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B343E"/>
    <w:pPr>
      <w:spacing w:after="0" w:line="240" w:lineRule="auto"/>
    </w:pPr>
    <w:rPr>
      <w:rFonts w:eastAsia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AStaff@fda.hh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spe.hhs.gov/poverty-guidelines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A08FBD5310342BF958ADCB470BE9A" ma:contentTypeVersion="0" ma:contentTypeDescription="Create a new document." ma:contentTypeScope="" ma:versionID="4c5be32eba788e3b84e810cad9a717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ca33699ca75175ae3900427d82f5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9F8EC-A938-4E0C-B7A4-9BFE931567F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2394DCE-05E5-4C64-94D8-F5B931B9F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CF1DF-24C9-41BA-B1C9-4C4A3D22F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2027</Words>
  <Characters>11557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Kathleen</dc:creator>
  <cp:keywords/>
  <dc:description/>
  <cp:lastModifiedBy>Mizrachi, Ila</cp:lastModifiedBy>
  <cp:revision>2</cp:revision>
  <cp:lastPrinted>2019-12-02T15:17:00Z</cp:lastPrinted>
  <dcterms:created xsi:type="dcterms:W3CDTF">2020-02-07T20:43:00Z</dcterms:created>
  <dcterms:modified xsi:type="dcterms:W3CDTF">2020-02-07T20:43:00Z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0x010100076A08FBD5310342BF958ADCB470BE9A</vt:lpwstr>
  </property>
</Properties>
</file>