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2E1EFD44" w14:textId="4F428B12" w:rsidR="00AB6BA7" w:rsidRDefault="00AB6BA7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 w:rsidRPr="00AB6BA7">
        <w:rPr>
          <w:b w:val="0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55B68" wp14:editId="0728745D">
                <wp:simplePos x="0" y="0"/>
                <wp:positionH relativeFrom="page">
                  <wp:align>left</wp:align>
                </wp:positionH>
                <wp:positionV relativeFrom="paragraph">
                  <wp:posOffset>160020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5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5A656B2E" id="Rectangle 11" o:spid="_x0000_s1026" style="position:absolute;margin-left:0;margin-top:12.6pt;width:719.6pt;height:96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" fillcolor="#002f80" strokecolor="#002f80">
                <w10:wrap type="tight" anchorx="page"/>
              </v:rect>
            </w:pict>
          </mc:Fallback>
        </mc:AlternateContent>
      </w:r>
    </w:p>
    <w:p w14:paraId="076B1E53" w14:textId="770EFABB" w:rsidR="00842579" w:rsidRPr="00842579" w:rsidRDefault="00842579" w:rsidP="00842579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003366"/>
          <w:sz w:val="56"/>
          <w:szCs w:val="72"/>
        </w:rPr>
        <w:t xml:space="preserve">Odyssey </w:t>
      </w:r>
      <w:r w:rsidR="00CA4F72" w:rsidRPr="00AB6BA7">
        <w:rPr>
          <w:rFonts w:asciiTheme="minorHAnsi" w:hAnsiTheme="minorHAnsi" w:cstheme="minorHAnsi"/>
          <w:color w:val="003366"/>
          <w:sz w:val="56"/>
          <w:szCs w:val="72"/>
        </w:rPr>
        <w:t xml:space="preserve">Coordinated 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C</w:t>
      </w:r>
      <w:r w:rsidR="00CA4F72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o</w:t>
      </w:r>
      <w:r w:rsidR="003E1053" w:rsidRPr="00BD0460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llection</w:t>
      </w:r>
      <w:r w:rsidR="00ED13C5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</w:t>
      </w:r>
    </w:p>
    <w:p w14:paraId="231F59E1" w14:textId="6251F764" w:rsidR="00ED13C5" w:rsidRDefault="00842579" w:rsidP="00AB6BA7">
      <w:pPr>
        <w:pStyle w:val="Heading8"/>
        <w:tabs>
          <w:tab w:val="left" w:pos="2415"/>
          <w:tab w:val="center" w:pos="4680"/>
          <w:tab w:val="left" w:pos="4950"/>
          <w:tab w:val="left" w:pos="6600"/>
        </w:tabs>
        <w:jc w:val="center"/>
        <w:rPr>
          <w:rFonts w:asciiTheme="minorHAnsi" w:hAnsiTheme="minorHAnsi" w:cstheme="minorHAnsi"/>
          <w:color w:val="003366"/>
          <w:sz w:val="56"/>
          <w:szCs w:val="72"/>
        </w:rPr>
      </w:pPr>
      <w:r>
        <w:rPr>
          <w:rFonts w:asciiTheme="minorHAnsi" w:hAnsiTheme="minorHAnsi" w:cstheme="minorHAnsi"/>
          <w:color w:val="17365D" w:themeColor="text2" w:themeShade="BF"/>
          <w:sz w:val="56"/>
          <w:szCs w:val="72"/>
        </w:rPr>
        <w:t>Research &amp; Analysis</w:t>
      </w:r>
      <w:r w:rsidR="003372FF">
        <w:rPr>
          <w:rFonts w:asciiTheme="minorHAnsi" w:hAnsiTheme="minorHAnsi" w:cstheme="minorHAnsi"/>
          <w:color w:val="17365D" w:themeColor="text2" w:themeShade="BF"/>
          <w:sz w:val="56"/>
          <w:szCs w:val="72"/>
        </w:rPr>
        <w:t xml:space="preserve"> Plan</w:t>
      </w:r>
      <w:r w:rsidR="00ED13C5">
        <w:rPr>
          <w:rFonts w:asciiTheme="minorHAnsi" w:hAnsiTheme="minorHAnsi" w:cstheme="minorHAnsi"/>
          <w:color w:val="003366"/>
          <w:sz w:val="56"/>
          <w:szCs w:val="72"/>
        </w:rPr>
        <w:t xml:space="preserve"> </w:t>
      </w:r>
    </w:p>
    <w:p w14:paraId="549F9285" w14:textId="77777777" w:rsidR="00ED13C5" w:rsidRPr="00ED13C5" w:rsidRDefault="00ED13C5" w:rsidP="00ED13C5"/>
    <w:p w14:paraId="7263FC91" w14:textId="02D45AA4" w:rsidR="00AB6BA7" w:rsidRDefault="00E95E4E" w:rsidP="00AB6BA7">
      <w:r>
        <w:rPr>
          <w:noProof/>
        </w:rPr>
        <w:drawing>
          <wp:anchor distT="0" distB="0" distL="114300" distR="114300" simplePos="0" relativeHeight="251660288" behindDoc="1" locked="0" layoutInCell="1" allowOverlap="1" wp14:anchorId="68691FC9" wp14:editId="7253832B">
            <wp:simplePos x="0" y="0"/>
            <wp:positionH relativeFrom="margin">
              <wp:posOffset>2209800</wp:posOffset>
            </wp:positionH>
            <wp:positionV relativeFrom="paragraph">
              <wp:posOffset>10160</wp:posOffset>
            </wp:positionV>
            <wp:extent cx="2208530" cy="2247900"/>
            <wp:effectExtent l="0" t="0" r="1270" b="0"/>
            <wp:wrapTight wrapText="bothSides">
              <wp:wrapPolygon edited="0">
                <wp:start x="0" y="0"/>
                <wp:lineTo x="0" y="21417"/>
                <wp:lineTo x="21426" y="21417"/>
                <wp:lineTo x="21426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dyssey Logo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530" cy="2247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62F37" w14:textId="7862D6B8" w:rsidR="00AB6BA7" w:rsidRPr="00AB6BA7" w:rsidRDefault="00AB6BA7" w:rsidP="00E95E4E">
      <w:pPr>
        <w:jc w:val="center"/>
      </w:pPr>
    </w:p>
    <w:p w14:paraId="509A2777" w14:textId="00850F53" w:rsidR="00CA4F72" w:rsidRPr="00784605" w:rsidRDefault="00CA4F72" w:rsidP="00155A6B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6"/>
          <w:szCs w:val="72"/>
        </w:rPr>
      </w:pPr>
    </w:p>
    <w:p w14:paraId="2AC895A9" w14:textId="77777777" w:rsidR="00AB6BA7" w:rsidRDefault="00AB6BA7" w:rsidP="00E95E4E">
      <w:pPr>
        <w:pStyle w:val="Heading8"/>
        <w:jc w:val="center"/>
        <w:rPr>
          <w:rFonts w:asciiTheme="minorHAnsi" w:hAnsiTheme="minorHAnsi" w:cstheme="minorHAnsi"/>
          <w:b w:val="0"/>
          <w:color w:val="003366"/>
          <w:sz w:val="62"/>
          <w:szCs w:val="72"/>
        </w:rPr>
      </w:pPr>
    </w:p>
    <w:p w14:paraId="445EBCE5" w14:textId="11BD4DCB" w:rsidR="00CA4F72" w:rsidRPr="00AB6BA7" w:rsidRDefault="00CA4F72" w:rsidP="00AB6BA7">
      <w:pPr>
        <w:pStyle w:val="Heading8"/>
        <w:rPr>
          <w:rFonts w:asciiTheme="minorHAnsi" w:hAnsiTheme="minorHAnsi" w:cstheme="minorHAnsi"/>
          <w:b w:val="0"/>
          <w:color w:val="003366"/>
          <w:sz w:val="56"/>
          <w:szCs w:val="72"/>
        </w:rPr>
      </w:pPr>
    </w:p>
    <w:p w14:paraId="212086DF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77E2DB2C" w14:textId="111AE9D5" w:rsidR="006E1B55" w:rsidRPr="00784605" w:rsidRDefault="006E1B55" w:rsidP="006E1B55">
      <w:pPr>
        <w:rPr>
          <w:rFonts w:asciiTheme="minorHAnsi" w:hAnsiTheme="minorHAnsi" w:cstheme="minorHAnsi"/>
          <w:sz w:val="40"/>
          <w:szCs w:val="40"/>
        </w:rPr>
      </w:pP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  <w:r w:rsidRPr="00784605">
        <w:rPr>
          <w:rFonts w:asciiTheme="minorHAnsi" w:hAnsiTheme="minorHAnsi" w:cstheme="minorHAnsi"/>
        </w:rPr>
        <w:tab/>
      </w:r>
    </w:p>
    <w:p w14:paraId="54FF0FBC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758EACC" w14:textId="35646D25" w:rsidR="006E1B55" w:rsidRPr="00BD0460" w:rsidRDefault="00D8314F" w:rsidP="00091107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Version</w:t>
      </w:r>
      <w:r w:rsidR="006E1B55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 xml:space="preserve"> </w:t>
      </w:r>
      <w:r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1.0</w:t>
      </w:r>
    </w:p>
    <w:p w14:paraId="49345D77" w14:textId="58896E76" w:rsidR="006E1B55" w:rsidRPr="00BD0460" w:rsidRDefault="007B5A60" w:rsidP="00BD0460">
      <w:pPr>
        <w:jc w:val="center"/>
        <w:rPr>
          <w:rFonts w:asciiTheme="minorHAnsi" w:hAnsiTheme="minorHAnsi" w:cstheme="minorHAnsi"/>
          <w:color w:val="17365D" w:themeColor="text2" w:themeShade="BF"/>
          <w:sz w:val="32"/>
          <w:szCs w:val="28"/>
        </w:rPr>
      </w:pPr>
      <w:r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October 24</w:t>
      </w:r>
      <w:r w:rsidR="00AB6BA7" w:rsidRPr="00BD0460">
        <w:rPr>
          <w:rFonts w:asciiTheme="minorHAnsi" w:hAnsiTheme="minorHAnsi" w:cstheme="minorHAnsi"/>
          <w:color w:val="17365D" w:themeColor="text2" w:themeShade="BF"/>
          <w:sz w:val="32"/>
          <w:szCs w:val="28"/>
        </w:rPr>
        <w:t>, 2019</w:t>
      </w:r>
    </w:p>
    <w:p w14:paraId="31B958B0" w14:textId="7266032D" w:rsidR="000E3373" w:rsidRDefault="000E3373">
      <w:pPr>
        <w:rPr>
          <w:rFonts w:asciiTheme="minorHAnsi" w:hAnsiTheme="minorHAnsi" w:cstheme="minorHAnsi"/>
          <w:color w:val="000000"/>
          <w:sz w:val="28"/>
          <w:szCs w:val="28"/>
        </w:rPr>
      </w:pPr>
    </w:p>
    <w:p w14:paraId="487F7265" w14:textId="46DE054F" w:rsidR="00AB6BA7" w:rsidRDefault="00E95E4E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 w:rsidRPr="00AB6BA7">
        <w:rPr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A2C2D4" wp14:editId="5412BAF2">
                <wp:simplePos x="0" y="0"/>
                <wp:positionH relativeFrom="page">
                  <wp:align>left</wp:align>
                </wp:positionH>
                <wp:positionV relativeFrom="paragraph">
                  <wp:posOffset>266700</wp:posOffset>
                </wp:positionV>
                <wp:extent cx="9138920" cy="1219200"/>
                <wp:effectExtent l="0" t="0" r="24130" b="19050"/>
                <wp:wrapTight wrapText="bothSides">
                  <wp:wrapPolygon edited="0">
                    <wp:start x="0" y="0"/>
                    <wp:lineTo x="0" y="21600"/>
                    <wp:lineTo x="21612" y="21600"/>
                    <wp:lineTo x="21612" y="0"/>
                    <wp:lineTo x="0" y="0"/>
                  </wp:wrapPolygon>
                </wp:wrapTight>
                <wp:docPr id="6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38920" cy="1219200"/>
                        </a:xfrm>
                        <a:prstGeom prst="rect">
                          <a:avLst/>
                        </a:prstGeom>
                        <a:solidFill>
                          <a:srgbClr val="002F80"/>
                        </a:solidFill>
                        <a:ln w="9525">
                          <a:solidFill>
                            <a:srgbClr val="002F8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rect w14:anchorId="1A65D010" id="Rectangle 11" o:spid="_x0000_s1026" style="position:absolute;margin-left:0;margin-top:21pt;width:719.6pt;height:96pt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" fillcolor="#002f80" strokecolor="#002f80">
                <w10:wrap type="tight" anchorx="page"/>
              </v:rect>
            </w:pict>
          </mc:Fallback>
        </mc:AlternateContent>
      </w:r>
    </w:p>
    <w:p w14:paraId="7FD378EC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59FD8592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31E9C043" w14:textId="77777777" w:rsidR="00AB6BA7" w:rsidRDefault="00AB6BA7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79D1D79" w14:textId="77777777" w:rsidR="00BD0460" w:rsidRDefault="00BD0460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</w:p>
    <w:p w14:paraId="12AD9CDD" w14:textId="1E7E0163" w:rsidR="000E3373" w:rsidRPr="00BD0460" w:rsidRDefault="000E3373" w:rsidP="00D8314F">
      <w:pPr>
        <w:spacing w:line="480" w:lineRule="auto"/>
        <w:rPr>
          <w:rFonts w:asciiTheme="minorHAnsi" w:hAnsiTheme="minorHAnsi" w:cstheme="minorHAnsi"/>
          <w:b/>
          <w:color w:val="000000"/>
          <w:sz w:val="28"/>
          <w:szCs w:val="28"/>
        </w:rPr>
      </w:pPr>
      <w:r w:rsidRPr="00BD0460">
        <w:rPr>
          <w:rFonts w:asciiTheme="minorHAnsi" w:hAnsiTheme="minorHAnsi" w:cstheme="minorHAnsi"/>
          <w:b/>
          <w:color w:val="000000"/>
          <w:sz w:val="28"/>
          <w:szCs w:val="28"/>
        </w:rPr>
        <w:t>Table of Contents</w:t>
      </w:r>
    </w:p>
    <w:p w14:paraId="7FEE3055" w14:textId="65A632E9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"Intro"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Introduction…………………………………………………………………………………………………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………..…….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3</w:t>
      </w:r>
    </w:p>
    <w:p w14:paraId="388458DC" w14:textId="123F6CA6" w:rsidR="000E3373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"ResearchQuestions"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Research Questions……………………….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</w:t>
      </w:r>
      <w:r w:rsidR="00040E85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……………..</w:t>
      </w:r>
      <w:r w:rsidR="000E3373" w:rsidRPr="00474B29">
        <w:rPr>
          <w:rStyle w:val="Hyperlink"/>
          <w:rFonts w:asciiTheme="minorHAnsi" w:hAnsiTheme="minorHAnsi" w:cstheme="minorHAnsi"/>
          <w:sz w:val="28"/>
          <w:szCs w:val="28"/>
        </w:rPr>
        <w:t>.3</w:t>
      </w:r>
    </w:p>
    <w:p w14:paraId="24A96A09" w14:textId="3D7BEBB8" w:rsidR="000E3373" w:rsidRDefault="00474B29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Design" w:history="1"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Design……………………………………………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</w:t>
        </w:r>
        <w:r w:rsidR="00B30A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..</w:t>
        </w:r>
        <w:r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….3</w:t>
        </w:r>
      </w:hyperlink>
    </w:p>
    <w:p w14:paraId="673BBDE8" w14:textId="5F719243" w:rsidR="000E3373" w:rsidRDefault="003F13A3" w:rsidP="00D8314F">
      <w:pPr>
        <w:spacing w:line="480" w:lineRule="auto"/>
        <w:rPr>
          <w:rFonts w:asciiTheme="minorHAnsi" w:hAnsiTheme="minorHAnsi" w:cstheme="minorHAnsi"/>
          <w:color w:val="000000"/>
          <w:sz w:val="28"/>
          <w:szCs w:val="28"/>
        </w:rPr>
      </w:pPr>
      <w:hyperlink w:anchor="Analysis" w:history="1"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Analysis……..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</w:t>
        </w:r>
        <w:r w:rsidR="00040E85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</w:t>
        </w:r>
        <w:r w:rsidR="008B6341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…………………………………………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…………….</w:t>
        </w:r>
        <w:r w:rsidR="0020505E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BD0460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.</w:t>
        </w:r>
        <w:r w:rsidR="000E3373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…</w:t>
        </w:r>
        <w:r w:rsidR="00474B29" w:rsidRPr="00474B29">
          <w:rPr>
            <w:rStyle w:val="Hyperlink"/>
            <w:rFonts w:asciiTheme="minorHAnsi" w:hAnsiTheme="minorHAnsi" w:cstheme="minorHAnsi"/>
            <w:sz w:val="28"/>
            <w:szCs w:val="28"/>
          </w:rPr>
          <w:t>4</w:t>
        </w:r>
      </w:hyperlink>
    </w:p>
    <w:p w14:paraId="7A0F3C64" w14:textId="0664E66B" w:rsidR="008F5C8B" w:rsidRPr="00474B29" w:rsidRDefault="00474B29" w:rsidP="00D8314F">
      <w:pPr>
        <w:spacing w:line="480" w:lineRule="auto"/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begin"/>
      </w:r>
      <w:r>
        <w:rPr>
          <w:rFonts w:asciiTheme="minorHAnsi" w:hAnsiTheme="minorHAnsi" w:cstheme="minorHAnsi"/>
          <w:sz w:val="28"/>
          <w:szCs w:val="28"/>
        </w:rPr>
        <w:instrText xml:space="preserve"> HYPERLINK  \l "Decisions" </w:instrText>
      </w:r>
      <w:r>
        <w:rPr>
          <w:rFonts w:asciiTheme="minorHAnsi" w:hAnsiTheme="minorHAnsi" w:cstheme="minorHAnsi"/>
          <w:sz w:val="28"/>
          <w:szCs w:val="28"/>
        </w:rPr>
        <w:fldChar w:fldCharType="separate"/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Decisions………………………………..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</w:t>
      </w:r>
      <w:r w:rsidR="008B6341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8F5C8B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…………………………………………………</w:t>
      </w:r>
      <w:r w:rsidR="00BD0460" w:rsidRPr="00474B29">
        <w:rPr>
          <w:rStyle w:val="Hyperlink"/>
          <w:rFonts w:asciiTheme="minorHAnsi" w:hAnsiTheme="minorHAnsi" w:cstheme="minorHAnsi"/>
          <w:sz w:val="28"/>
          <w:szCs w:val="28"/>
        </w:rPr>
        <w:t>……………</w:t>
      </w:r>
      <w:r w:rsidR="0020505E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="0007496D" w:rsidRPr="00474B29">
        <w:rPr>
          <w:rStyle w:val="Hyperlink"/>
          <w:rFonts w:asciiTheme="minorHAnsi" w:hAnsiTheme="minorHAnsi" w:cstheme="minorHAnsi"/>
          <w:sz w:val="28"/>
          <w:szCs w:val="28"/>
        </w:rPr>
        <w:t>.</w:t>
      </w:r>
      <w:r w:rsidRPr="00474B29">
        <w:rPr>
          <w:rStyle w:val="Hyperlink"/>
          <w:rFonts w:asciiTheme="minorHAnsi" w:hAnsiTheme="minorHAnsi" w:cstheme="minorHAnsi"/>
          <w:sz w:val="28"/>
          <w:szCs w:val="28"/>
        </w:rPr>
        <w:t>5</w:t>
      </w:r>
    </w:p>
    <w:p w14:paraId="574FBCC2" w14:textId="38D73933" w:rsidR="00151CBE" w:rsidRDefault="00474B29">
      <w:pPr>
        <w:rPr>
          <w:rStyle w:val="Hyperlink"/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fldChar w:fldCharType="end"/>
      </w:r>
      <w:hyperlink w:anchor="Timeline" w:history="1">
        <w:r w:rsidR="00287AA2" w:rsidRPr="00287AA2">
          <w:rPr>
            <w:rStyle w:val="Hyperlink"/>
            <w:rFonts w:asciiTheme="minorHAnsi" w:hAnsiTheme="minorHAnsi" w:cstheme="minorHAnsi"/>
            <w:sz w:val="28"/>
            <w:szCs w:val="28"/>
          </w:rPr>
          <w:t>Timeline……………………………………………………………………………………………………………………….</w:t>
        </w:r>
      </w:hyperlink>
      <w:r w:rsidR="00777DF0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3BA1B04" w14:textId="6EC28857" w:rsidR="00151CBE" w:rsidRDefault="00151CBE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7F552CA" w14:textId="3371EE77" w:rsidR="00151CBE" w:rsidRDefault="003F13A3">
      <w:pPr>
        <w:rPr>
          <w:rStyle w:val="Hyperlink"/>
          <w:rFonts w:asciiTheme="minorHAnsi" w:hAnsiTheme="minorHAnsi" w:cstheme="minorHAnsi"/>
          <w:sz w:val="28"/>
          <w:szCs w:val="28"/>
        </w:rPr>
      </w:pPr>
      <w:hyperlink w:anchor="Approvals" w:history="1">
        <w:r w:rsidR="00151CBE" w:rsidRPr="00EC6D67">
          <w:rPr>
            <w:rStyle w:val="Hyperlink"/>
            <w:rFonts w:asciiTheme="minorHAnsi" w:hAnsiTheme="minorHAnsi" w:cstheme="minorHAnsi"/>
            <w:sz w:val="28"/>
            <w:szCs w:val="28"/>
          </w:rPr>
          <w:t>Approvals……………………………………………………………………………………………………………………..</w:t>
        </w:r>
      </w:hyperlink>
      <w:r w:rsidR="00151CBE">
        <w:rPr>
          <w:rStyle w:val="Hyperlink"/>
          <w:rFonts w:asciiTheme="minorHAnsi" w:hAnsiTheme="minorHAnsi" w:cstheme="minorHAnsi"/>
          <w:sz w:val="28"/>
          <w:szCs w:val="28"/>
        </w:rPr>
        <w:t>6</w:t>
      </w:r>
    </w:p>
    <w:p w14:paraId="36E6738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BF7B90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6BCB8E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80B915F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4A36F5AD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3BBA4BC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8E80160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735DFC2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6227DBF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D53A6CB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134F9D89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E00942A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018577F4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3A3FB1B3" w14:textId="77777777" w:rsidR="00BD0460" w:rsidRDefault="00BD0460">
      <w:pPr>
        <w:rPr>
          <w:rStyle w:val="Hyperlink"/>
          <w:rFonts w:asciiTheme="minorHAnsi" w:hAnsiTheme="minorHAnsi" w:cstheme="minorHAnsi"/>
          <w:sz w:val="28"/>
          <w:szCs w:val="28"/>
        </w:rPr>
      </w:pPr>
    </w:p>
    <w:p w14:paraId="24AE9890" w14:textId="77777777" w:rsidR="008B6341" w:rsidRDefault="008B6341">
      <w:pPr>
        <w:rPr>
          <w:rFonts w:asciiTheme="minorHAnsi" w:eastAsiaTheme="majorEastAsia" w:hAnsiTheme="minorHAnsi" w:cstheme="minorHAnsi"/>
          <w:b/>
          <w:bCs/>
        </w:rPr>
      </w:pPr>
      <w:bookmarkStart w:id="1" w:name="_Toc514229707"/>
      <w:r>
        <w:rPr>
          <w:rFonts w:asciiTheme="minorHAnsi" w:hAnsiTheme="minorHAnsi" w:cstheme="minorHAnsi"/>
        </w:rPr>
        <w:br w:type="page"/>
      </w:r>
    </w:p>
    <w:p w14:paraId="1FC4CEB6" w14:textId="3B46C2DE" w:rsidR="006E1B55" w:rsidRPr="00784605" w:rsidRDefault="006E1B55" w:rsidP="00656E24">
      <w:pPr>
        <w:shd w:val="clear" w:color="auto" w:fill="548DD4" w:themeFill="text2" w:themeFillTint="99"/>
        <w:rPr>
          <w:rFonts w:asciiTheme="minorHAnsi" w:hAnsiTheme="minorHAnsi" w:cstheme="minorHAnsi"/>
        </w:rPr>
      </w:pPr>
      <w:bookmarkStart w:id="2" w:name="Intro"/>
      <w:r w:rsidRPr="00656E24">
        <w:rPr>
          <w:rFonts w:asciiTheme="minorHAnsi" w:hAnsiTheme="minorHAnsi" w:cstheme="minorHAnsi"/>
          <w:b/>
          <w:color w:val="FFFFFF" w:themeColor="background1"/>
        </w:rPr>
        <w:t>Introduction</w:t>
      </w:r>
      <w:bookmarkEnd w:id="1"/>
      <w:r w:rsidR="00BD0460">
        <w:rPr>
          <w:rFonts w:asciiTheme="minorHAnsi" w:hAnsiTheme="minorHAnsi" w:cstheme="minorHAnsi"/>
        </w:rPr>
        <w:tab/>
      </w:r>
      <w:r w:rsidR="00BD0460">
        <w:rPr>
          <w:rFonts w:asciiTheme="minorHAnsi" w:hAnsiTheme="minorHAnsi" w:cstheme="minorHAnsi"/>
        </w:rPr>
        <w:tab/>
      </w:r>
    </w:p>
    <w:bookmarkEnd w:id="2"/>
    <w:p w14:paraId="5C3AE0D3" w14:textId="77777777" w:rsidR="006E1B55" w:rsidRPr="00784605" w:rsidRDefault="006E1B55" w:rsidP="006E1B55">
      <w:pPr>
        <w:rPr>
          <w:rFonts w:asciiTheme="minorHAnsi" w:hAnsiTheme="minorHAnsi" w:cstheme="minorHAnsi"/>
        </w:rPr>
      </w:pPr>
    </w:p>
    <w:p w14:paraId="1C925B4B" w14:textId="18280241" w:rsidR="00FB5DE7" w:rsidRDefault="006B7C0C" w:rsidP="00FB5DE7">
      <w:pPr>
        <w:rPr>
          <w:rFonts w:asciiTheme="minorHAnsi" w:hAnsiTheme="minorHAnsi" w:cstheme="minorHAnsi"/>
        </w:rPr>
      </w:pPr>
      <w:r w:rsidRPr="00784605">
        <w:rPr>
          <w:rFonts w:asciiTheme="minorHAnsi" w:hAnsiTheme="minorHAnsi" w:cstheme="minorHAnsi"/>
        </w:rPr>
        <w:t xml:space="preserve">The </w:t>
      </w:r>
      <w:r w:rsidR="00FB5DE7">
        <w:rPr>
          <w:rFonts w:asciiTheme="minorHAnsi" w:hAnsiTheme="minorHAnsi" w:cstheme="minorHAnsi"/>
        </w:rPr>
        <w:t xml:space="preserve">Odyssey </w:t>
      </w:r>
      <w:r w:rsidRPr="00784605">
        <w:rPr>
          <w:rFonts w:asciiTheme="minorHAnsi" w:hAnsiTheme="minorHAnsi" w:cstheme="minorHAnsi"/>
        </w:rPr>
        <w:t xml:space="preserve">Coordinated Collection Team </w:t>
      </w:r>
      <w:r w:rsidR="00FB5DE7">
        <w:rPr>
          <w:rFonts w:asciiTheme="minorHAnsi" w:hAnsiTheme="minorHAnsi" w:cstheme="minorHAnsi"/>
        </w:rPr>
        <w:t xml:space="preserve">is conducting a pilot to better understand the processing, setup requirements, and </w:t>
      </w:r>
      <w:r w:rsidR="00FB5DE7" w:rsidRPr="00784605">
        <w:rPr>
          <w:rFonts w:asciiTheme="minorHAnsi" w:hAnsiTheme="minorHAnsi" w:cstheme="minorHAnsi"/>
        </w:rPr>
        <w:t xml:space="preserve">data collection operations </w:t>
      </w:r>
      <w:r w:rsidR="00FB5DE7">
        <w:rPr>
          <w:rFonts w:asciiTheme="minorHAnsi" w:hAnsiTheme="minorHAnsi" w:cstheme="minorHAnsi"/>
        </w:rPr>
        <w:t>necessary to implement coordinated collection across the Annual Retail Trade Survey (ARTS), the Annual Wholesale Trade Survey (AWTS), and the Services Annual Survey (SAS), with a future goal of expansion to other Economic surveys</w:t>
      </w:r>
      <w:r w:rsidR="00336200">
        <w:rPr>
          <w:rFonts w:asciiTheme="minorHAnsi" w:hAnsiTheme="minorHAnsi" w:cstheme="minorHAnsi"/>
        </w:rPr>
        <w:t>.</w:t>
      </w:r>
    </w:p>
    <w:p w14:paraId="14F65AC4" w14:textId="77777777" w:rsidR="00FB5DE7" w:rsidRDefault="00FB5DE7" w:rsidP="00FB5DE7">
      <w:pPr>
        <w:rPr>
          <w:rFonts w:asciiTheme="minorHAnsi" w:hAnsiTheme="minorHAnsi" w:cstheme="minorHAnsi"/>
        </w:rPr>
      </w:pPr>
    </w:p>
    <w:p w14:paraId="05045F76" w14:textId="26B31F28" w:rsidR="00FB5DE7" w:rsidRDefault="00FB5DE7" w:rsidP="00FB5DE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In order to properly evaluate the outcomes of this pilot, we have put together </w:t>
      </w:r>
      <w:r w:rsidR="00C148B3">
        <w:rPr>
          <w:rFonts w:asciiTheme="minorHAnsi" w:hAnsiTheme="minorHAnsi" w:cstheme="minorHAnsi"/>
        </w:rPr>
        <w:t>the following</w:t>
      </w:r>
      <w:r>
        <w:rPr>
          <w:rFonts w:asciiTheme="minorHAnsi" w:hAnsiTheme="minorHAnsi" w:cstheme="minorHAnsi"/>
        </w:rPr>
        <w:t xml:space="preserve"> research and analysis plan to set the stage for an organized process of post collection operations that will hopefully serve to assist us with implementing improv</w:t>
      </w:r>
      <w:r w:rsidR="00C148B3">
        <w:rPr>
          <w:rFonts w:asciiTheme="minorHAnsi" w:hAnsiTheme="minorHAnsi" w:cstheme="minorHAnsi"/>
        </w:rPr>
        <w:t>e</w:t>
      </w:r>
      <w:r>
        <w:rPr>
          <w:rFonts w:asciiTheme="minorHAnsi" w:hAnsiTheme="minorHAnsi" w:cstheme="minorHAnsi"/>
        </w:rPr>
        <w:t xml:space="preserve">ments based on </w:t>
      </w:r>
      <w:r w:rsidR="00C148B3">
        <w:rPr>
          <w:rFonts w:asciiTheme="minorHAnsi" w:hAnsiTheme="minorHAnsi" w:cstheme="minorHAnsi"/>
        </w:rPr>
        <w:t xml:space="preserve">successes, contingencies, and </w:t>
      </w:r>
      <w:r>
        <w:rPr>
          <w:rFonts w:asciiTheme="minorHAnsi" w:hAnsiTheme="minorHAnsi" w:cstheme="minorHAnsi"/>
        </w:rPr>
        <w:t xml:space="preserve">lessons learned </w:t>
      </w:r>
      <w:r w:rsidR="00C148B3">
        <w:rPr>
          <w:rFonts w:asciiTheme="minorHAnsi" w:hAnsiTheme="minorHAnsi" w:cstheme="minorHAnsi"/>
        </w:rPr>
        <w:t>during the pilot.</w:t>
      </w:r>
    </w:p>
    <w:p w14:paraId="40BF0890" w14:textId="77777777" w:rsidR="00474B29" w:rsidRPr="00784605" w:rsidRDefault="00474B29" w:rsidP="00FB5DE7">
      <w:pPr>
        <w:rPr>
          <w:rFonts w:asciiTheme="minorHAnsi" w:hAnsiTheme="minorHAnsi" w:cstheme="minorHAnsi"/>
        </w:rPr>
      </w:pPr>
    </w:p>
    <w:p w14:paraId="6CF5005A" w14:textId="55136112" w:rsidR="003E1053" w:rsidRPr="00784605" w:rsidRDefault="003E1053" w:rsidP="00A6439C">
      <w:pPr>
        <w:rPr>
          <w:rFonts w:asciiTheme="minorHAnsi" w:hAnsiTheme="minorHAnsi" w:cstheme="minorHAnsi"/>
        </w:rPr>
      </w:pPr>
    </w:p>
    <w:p w14:paraId="380260B2" w14:textId="77777777" w:rsidR="00842579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</w:rPr>
      </w:pPr>
      <w:bookmarkStart w:id="3" w:name="ResearchQuestions"/>
      <w:r w:rsidRPr="00C148B3">
        <w:rPr>
          <w:rFonts w:asciiTheme="minorHAnsi" w:hAnsiTheme="minorHAnsi" w:cstheme="minorHAnsi"/>
          <w:b/>
          <w:color w:val="FFFFFF" w:themeColor="background1"/>
        </w:rPr>
        <w:t>Research Questions</w:t>
      </w:r>
    </w:p>
    <w:bookmarkEnd w:id="3"/>
    <w:p w14:paraId="6A7B8872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4E444E4D" w14:textId="5A7B4711" w:rsidR="00842579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What are we hoping to learn from this coordinated collection test?</w:t>
      </w:r>
    </w:p>
    <w:p w14:paraId="46624073" w14:textId="77777777" w:rsidR="00C148B3" w:rsidRPr="00C148B3" w:rsidRDefault="00C148B3" w:rsidP="00842579">
      <w:pPr>
        <w:rPr>
          <w:rFonts w:asciiTheme="minorHAnsi" w:hAnsiTheme="minorHAnsi" w:cstheme="minorHAnsi"/>
          <w:b/>
          <w:i/>
        </w:rPr>
      </w:pPr>
    </w:p>
    <w:p w14:paraId="2D7CBE4F" w14:textId="3C5CD5E9" w:rsidR="00842579" w:rsidRPr="00922259" w:rsidRDefault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Workload </w:t>
      </w:r>
      <w:r>
        <w:rPr>
          <w:rFonts w:asciiTheme="minorHAnsi" w:hAnsiTheme="minorHAnsi" w:cstheme="minorHAnsi"/>
          <w:b/>
        </w:rPr>
        <w:t>m</w:t>
      </w:r>
      <w:r w:rsidRPr="00C148B3">
        <w:rPr>
          <w:rFonts w:asciiTheme="minorHAnsi" w:hAnsiTheme="minorHAnsi" w:cstheme="minorHAnsi"/>
          <w:b/>
        </w:rPr>
        <w:t>easurement: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Does consolidating surveys with multiple contacts </w:t>
      </w:r>
      <w:r w:rsidR="00336200">
        <w:rPr>
          <w:rFonts w:asciiTheme="minorHAnsi" w:hAnsiTheme="minorHAnsi" w:cstheme="minorHAnsi"/>
        </w:rPr>
        <w:t xml:space="preserve">change the </w:t>
      </w:r>
      <w:r w:rsidR="009066FB">
        <w:rPr>
          <w:rFonts w:asciiTheme="minorHAnsi" w:hAnsiTheme="minorHAnsi" w:cstheme="minorHAnsi"/>
        </w:rPr>
        <w:t xml:space="preserve">type and </w:t>
      </w:r>
      <w:r w:rsidR="00336200">
        <w:rPr>
          <w:rFonts w:asciiTheme="minorHAnsi" w:hAnsiTheme="minorHAnsi" w:cstheme="minorHAnsi"/>
        </w:rPr>
        <w:t xml:space="preserve">amount of work for analysts </w:t>
      </w:r>
      <w:r w:rsidR="00842579" w:rsidRPr="00922259">
        <w:rPr>
          <w:rFonts w:asciiTheme="minorHAnsi" w:hAnsiTheme="minorHAnsi" w:cstheme="minorHAnsi"/>
        </w:rPr>
        <w:t xml:space="preserve">handling feedback/changes (e.g. inbound calls, customer service assistance requirements, </w:t>
      </w:r>
      <w:r w:rsidR="00AA30E3" w:rsidRPr="00922259">
        <w:rPr>
          <w:rFonts w:asciiTheme="minorHAnsi" w:hAnsiTheme="minorHAnsi" w:cstheme="minorHAnsi"/>
        </w:rPr>
        <w:t xml:space="preserve">requests for breaking consolidation, </w:t>
      </w:r>
      <w:r w:rsidR="00842579" w:rsidRPr="00922259">
        <w:rPr>
          <w:rFonts w:asciiTheme="minorHAnsi" w:hAnsiTheme="minorHAnsi" w:cstheme="minorHAnsi"/>
        </w:rPr>
        <w:t xml:space="preserve">etc.)? </w:t>
      </w:r>
    </w:p>
    <w:p w14:paraId="259DAA7A" w14:textId="6538E0F6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Impact of one contact: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consolidating surveys with multiple contacts into one contact point affect </w:t>
      </w:r>
      <w:r w:rsidR="00842579">
        <w:rPr>
          <w:rFonts w:asciiTheme="minorHAnsi" w:hAnsiTheme="minorHAnsi" w:cstheme="minorHAnsi"/>
        </w:rPr>
        <w:t xml:space="preserve">survey performance indicators and respondent burden?  </w:t>
      </w:r>
    </w:p>
    <w:p w14:paraId="2CA1D2A1" w14:textId="663BFEEA" w:rsidR="00842579" w:rsidRPr="00FD717E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Due dates:</w:t>
      </w:r>
      <w:r>
        <w:rPr>
          <w:rFonts w:asciiTheme="minorHAnsi" w:hAnsiTheme="minorHAnsi" w:cstheme="minorHAnsi"/>
        </w:rPr>
        <w:t xml:space="preserve"> </w:t>
      </w:r>
      <w:r w:rsidR="00842579">
        <w:rPr>
          <w:rFonts w:asciiTheme="minorHAnsi" w:hAnsiTheme="minorHAnsi" w:cstheme="minorHAnsi"/>
        </w:rPr>
        <w:t xml:space="preserve">Do companies that have a single due date respond differently than those who have a staggered due date? </w:t>
      </w:r>
    </w:p>
    <w:p w14:paraId="571A28D4" w14:textId="1E143503" w:rsidR="00842579" w:rsidRDefault="00C148B3" w:rsidP="00C148B3">
      <w:pPr>
        <w:pStyle w:val="ListParagraph"/>
        <w:numPr>
          <w:ilvl w:val="0"/>
          <w:numId w:val="19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 xml:space="preserve">Data </w:t>
      </w:r>
      <w:r w:rsidR="00E31B06">
        <w:rPr>
          <w:rFonts w:asciiTheme="minorHAnsi" w:hAnsiTheme="minorHAnsi" w:cstheme="minorHAnsi"/>
          <w:b/>
        </w:rPr>
        <w:t>q</w:t>
      </w:r>
      <w:r w:rsidRPr="00C148B3">
        <w:rPr>
          <w:rFonts w:asciiTheme="minorHAnsi" w:hAnsiTheme="minorHAnsi" w:cstheme="minorHAnsi"/>
          <w:b/>
        </w:rPr>
        <w:t>uality:</w:t>
      </w:r>
      <w:r>
        <w:rPr>
          <w:rFonts w:asciiTheme="minorHAnsi" w:hAnsiTheme="minorHAnsi" w:cstheme="minorHAnsi"/>
        </w:rPr>
        <w:t xml:space="preserve"> </w:t>
      </w:r>
      <w:r w:rsidR="00842579" w:rsidRPr="00FD717E">
        <w:rPr>
          <w:rFonts w:asciiTheme="minorHAnsi" w:hAnsiTheme="minorHAnsi" w:cstheme="minorHAnsi"/>
        </w:rPr>
        <w:t xml:space="preserve">Does combining survey mailings </w:t>
      </w:r>
      <w:r w:rsidR="00E31B06">
        <w:rPr>
          <w:rFonts w:asciiTheme="minorHAnsi" w:hAnsiTheme="minorHAnsi" w:cstheme="minorHAnsi"/>
        </w:rPr>
        <w:t>change</w:t>
      </w:r>
      <w:r w:rsidR="00842579" w:rsidRPr="00FD717E">
        <w:rPr>
          <w:rFonts w:asciiTheme="minorHAnsi" w:hAnsiTheme="minorHAnsi" w:cstheme="minorHAnsi"/>
        </w:rPr>
        <w:t xml:space="preserve"> data quality? </w:t>
      </w:r>
      <w:r w:rsidR="00842579">
        <w:rPr>
          <w:rFonts w:asciiTheme="minorHAnsi" w:hAnsiTheme="minorHAnsi" w:cstheme="minorHAnsi"/>
        </w:rPr>
        <w:t xml:space="preserve"> </w:t>
      </w:r>
    </w:p>
    <w:p w14:paraId="1B51689A" w14:textId="77777777" w:rsidR="00474B29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219D2BA7" w14:textId="77777777" w:rsidR="00842579" w:rsidRPr="00FD717E" w:rsidRDefault="00842579" w:rsidP="00842579">
      <w:pPr>
        <w:pStyle w:val="ListParagraph"/>
        <w:ind w:left="1440"/>
        <w:rPr>
          <w:rFonts w:asciiTheme="minorHAnsi" w:hAnsiTheme="minorHAnsi" w:cstheme="minorHAnsi"/>
        </w:rPr>
      </w:pPr>
    </w:p>
    <w:p w14:paraId="25A068F5" w14:textId="2DDD2408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4" w:name="Design"/>
      <w:r w:rsidRPr="00C148B3">
        <w:rPr>
          <w:rFonts w:asciiTheme="minorHAnsi" w:hAnsiTheme="minorHAnsi" w:cstheme="minorHAnsi"/>
          <w:b/>
          <w:color w:val="FFFFFF" w:themeColor="background1"/>
        </w:rPr>
        <w:t xml:space="preserve">Design </w:t>
      </w:r>
    </w:p>
    <w:bookmarkEnd w:id="4"/>
    <w:p w14:paraId="12D6A064" w14:textId="77777777" w:rsidR="00C148B3" w:rsidRDefault="00C148B3" w:rsidP="00842579">
      <w:pPr>
        <w:rPr>
          <w:rFonts w:asciiTheme="minorHAnsi" w:hAnsiTheme="minorHAnsi" w:cstheme="minorHAnsi"/>
          <w:i/>
        </w:rPr>
      </w:pPr>
    </w:p>
    <w:p w14:paraId="15E736D4" w14:textId="3D7028B6" w:rsidR="00842579" w:rsidRPr="00C148B3" w:rsidRDefault="00842579" w:rsidP="00842579">
      <w:pPr>
        <w:rPr>
          <w:rFonts w:asciiTheme="minorHAnsi" w:hAnsiTheme="minorHAnsi" w:cstheme="minorHAnsi"/>
          <w:b/>
          <w:i/>
        </w:rPr>
      </w:pPr>
      <w:r w:rsidRPr="00C148B3">
        <w:rPr>
          <w:rFonts w:asciiTheme="minorHAnsi" w:hAnsiTheme="minorHAnsi" w:cstheme="minorHAnsi"/>
          <w:b/>
          <w:i/>
        </w:rPr>
        <w:t>How will this test be set up and conducted?</w:t>
      </w:r>
    </w:p>
    <w:p w14:paraId="622F22DA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217BAAB3" w14:textId="6DE3160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Universe:</w:t>
      </w:r>
      <w:r w:rsidRPr="00C148B3">
        <w:rPr>
          <w:rFonts w:asciiTheme="minorHAnsi" w:hAnsiTheme="minorHAnsi" w:cstheme="minorHAnsi"/>
        </w:rPr>
        <w:t xml:space="preserve"> </w:t>
      </w:r>
      <w:r w:rsidR="009066FB">
        <w:rPr>
          <w:rFonts w:asciiTheme="minorHAnsi" w:hAnsiTheme="minorHAnsi" w:cstheme="minorHAnsi"/>
        </w:rPr>
        <w:t>Selected c</w:t>
      </w:r>
      <w:r w:rsidRPr="00C148B3">
        <w:rPr>
          <w:rFonts w:asciiTheme="minorHAnsi" w:hAnsiTheme="minorHAnsi" w:cstheme="minorHAnsi"/>
        </w:rPr>
        <w:t>ompanies in at least two of the following surveys: ARTS, AWTS, and SAS</w:t>
      </w:r>
      <w:r w:rsidR="000B7690">
        <w:rPr>
          <w:rFonts w:asciiTheme="minorHAnsi" w:hAnsiTheme="minorHAnsi" w:cstheme="minorHAnsi"/>
        </w:rPr>
        <w:t>.</w:t>
      </w:r>
    </w:p>
    <w:p w14:paraId="1930C072" w14:textId="74A14BC6" w:rsidR="00C148B3" w:rsidRPr="00C148B3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Post Data Collection:</w:t>
      </w:r>
      <w:r w:rsidRPr="00C148B3">
        <w:rPr>
          <w:rFonts w:asciiTheme="minorHAnsi" w:hAnsiTheme="minorHAnsi" w:cstheme="minorHAnsi"/>
        </w:rPr>
        <w:t xml:space="preserve"> Review paradata, conduct statistical analysis, and conduct debriefings with respondents and non-respondents</w:t>
      </w:r>
      <w:r w:rsidR="000B7690">
        <w:rPr>
          <w:rFonts w:asciiTheme="minorHAnsi" w:hAnsiTheme="minorHAnsi" w:cstheme="minorHAnsi"/>
        </w:rPr>
        <w:t>.</w:t>
      </w:r>
      <w:r w:rsidRPr="00C148B3">
        <w:rPr>
          <w:rFonts w:asciiTheme="minorHAnsi" w:hAnsiTheme="minorHAnsi" w:cstheme="minorHAnsi"/>
        </w:rPr>
        <w:t xml:space="preserve"> </w:t>
      </w:r>
    </w:p>
    <w:p w14:paraId="5F3D2D73" w14:textId="796517BA" w:rsidR="00842579" w:rsidRDefault="00842579" w:rsidP="00C148B3">
      <w:pPr>
        <w:pStyle w:val="ListParagraph"/>
        <w:numPr>
          <w:ilvl w:val="0"/>
          <w:numId w:val="17"/>
        </w:numPr>
        <w:rPr>
          <w:rFonts w:asciiTheme="minorHAnsi" w:hAnsiTheme="minorHAnsi" w:cstheme="minorHAnsi"/>
        </w:rPr>
      </w:pPr>
      <w:r w:rsidRPr="00C148B3">
        <w:rPr>
          <w:rFonts w:asciiTheme="minorHAnsi" w:hAnsiTheme="minorHAnsi" w:cstheme="minorHAnsi"/>
          <w:b/>
        </w:rPr>
        <w:t>Sample Design:</w:t>
      </w:r>
      <w:r w:rsidRPr="00C148B3">
        <w:rPr>
          <w:rFonts w:asciiTheme="minorHAnsi" w:hAnsiTheme="minorHAnsi" w:cstheme="minorHAnsi"/>
        </w:rPr>
        <w:t xml:space="preserve"> Randomly assign cases in the universe between the single due date and staggered due date groups while controlling on the number of unique contact names across surveys a</w:t>
      </w:r>
      <w:r w:rsidR="00474B29">
        <w:rPr>
          <w:rFonts w:asciiTheme="minorHAnsi" w:hAnsiTheme="minorHAnsi" w:cstheme="minorHAnsi"/>
        </w:rPr>
        <w:t>nd number of surveys/industries</w:t>
      </w:r>
      <w:r w:rsidR="000B7690">
        <w:rPr>
          <w:rFonts w:asciiTheme="minorHAnsi" w:hAnsiTheme="minorHAnsi" w:cstheme="minorHAnsi"/>
        </w:rPr>
        <w:t>.  Those cases in all three surveys will be analyzed separately due to the assignment of account managers.</w:t>
      </w:r>
    </w:p>
    <w:p w14:paraId="7AC9C9A7" w14:textId="77777777" w:rsidR="00474B29" w:rsidRPr="00C148B3" w:rsidRDefault="00474B29" w:rsidP="00474B29">
      <w:pPr>
        <w:pStyle w:val="ListParagraph"/>
        <w:rPr>
          <w:rFonts w:asciiTheme="minorHAnsi" w:hAnsiTheme="minorHAnsi" w:cstheme="minorHAnsi"/>
        </w:rPr>
      </w:pPr>
    </w:p>
    <w:p w14:paraId="49058638" w14:textId="77777777" w:rsidR="00842579" w:rsidRDefault="00842579" w:rsidP="00842579">
      <w:pPr>
        <w:rPr>
          <w:rFonts w:asciiTheme="minorHAnsi" w:hAnsiTheme="minorHAnsi" w:cstheme="minorHAnsi"/>
          <w:b/>
        </w:rPr>
      </w:pPr>
    </w:p>
    <w:p w14:paraId="508BAA65" w14:textId="77777777" w:rsidR="00474B29" w:rsidRDefault="00474B29">
      <w:pPr>
        <w:rPr>
          <w:rFonts w:asciiTheme="minorHAnsi" w:hAnsiTheme="minorHAnsi" w:cstheme="minorHAnsi"/>
          <w:b/>
          <w:color w:val="FFFFFF" w:themeColor="background1"/>
        </w:rPr>
      </w:pPr>
      <w:r>
        <w:rPr>
          <w:rFonts w:asciiTheme="minorHAnsi" w:hAnsiTheme="minorHAnsi" w:cstheme="minorHAnsi"/>
          <w:b/>
          <w:color w:val="FFFFFF" w:themeColor="background1"/>
        </w:rPr>
        <w:br w:type="page"/>
      </w:r>
    </w:p>
    <w:p w14:paraId="7C49587C" w14:textId="31ACE2F5" w:rsidR="00842579" w:rsidRPr="00C148B3" w:rsidRDefault="00842579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5" w:name="Analysis"/>
      <w:r w:rsidRPr="00C148B3">
        <w:rPr>
          <w:rFonts w:asciiTheme="minorHAnsi" w:hAnsiTheme="minorHAnsi" w:cstheme="minorHAnsi"/>
          <w:b/>
          <w:color w:val="FFFFFF" w:themeColor="background1"/>
        </w:rPr>
        <w:t>Analysis</w:t>
      </w:r>
    </w:p>
    <w:bookmarkEnd w:id="5"/>
    <w:p w14:paraId="775B33A8" w14:textId="77777777" w:rsidR="00C148B3" w:rsidRDefault="00C148B3" w:rsidP="00842579">
      <w:pPr>
        <w:ind w:left="360"/>
        <w:rPr>
          <w:rFonts w:asciiTheme="minorHAnsi" w:hAnsiTheme="minorHAnsi" w:cstheme="minorHAnsi"/>
          <w:b/>
        </w:rPr>
      </w:pPr>
    </w:p>
    <w:p w14:paraId="24D4848F" w14:textId="76CB7BD9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>From data collection:</w:t>
      </w:r>
    </w:p>
    <w:p w14:paraId="07EE3101" w14:textId="7C6D8E61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 Comparison of</w:t>
      </w:r>
      <w:r w:rsidR="00664B38">
        <w:rPr>
          <w:rFonts w:asciiTheme="minorHAnsi" w:hAnsiTheme="minorHAnsi" w:cstheme="minorHAnsi"/>
          <w:b/>
        </w:rPr>
        <w:t xml:space="preserve"> the</w:t>
      </w:r>
      <w:r>
        <w:rPr>
          <w:rFonts w:asciiTheme="minorHAnsi" w:hAnsiTheme="minorHAnsi" w:cstheme="minorHAnsi"/>
          <w:b/>
        </w:rPr>
        <w:t xml:space="preserve"> Impact of Coordinated Collection:</w:t>
      </w:r>
    </w:p>
    <w:p w14:paraId="57DA98AD" w14:textId="77777777" w:rsidR="00842579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and analyze paradata from eCorr.  This includes:</w:t>
      </w:r>
    </w:p>
    <w:p w14:paraId="78201037" w14:textId="6D14918E" w:rsidR="00842579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often the delegation function was used</w:t>
      </w:r>
    </w:p>
    <w:p w14:paraId="4920E354" w14:textId="164C49EB" w:rsidR="002826F0" w:rsidRDefault="002826F0" w:rsidP="006F7303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Accepted delegation vs pending/unaccepted delegation</w:t>
      </w:r>
    </w:p>
    <w:p w14:paraId="07BC680F" w14:textId="0D805295" w:rsidR="002826F0" w:rsidRDefault="002826F0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Delegation to one contact, multiple contacts, or none</w:t>
      </w:r>
    </w:p>
    <w:p w14:paraId="0EECD581" w14:textId="30D054BF" w:rsidR="0002597B" w:rsidRPr="0002597B" w:rsidRDefault="0002597B" w:rsidP="002826F0">
      <w:pPr>
        <w:pStyle w:val="ListParagraph"/>
        <w:numPr>
          <w:ilvl w:val="3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Compare number of contacts needed to complete the survey to prior </w:t>
      </w:r>
      <w:r w:rsidRPr="0002597B">
        <w:rPr>
          <w:rFonts w:asciiTheme="minorHAnsi" w:hAnsiTheme="minorHAnsi" w:cstheme="minorHAnsi"/>
        </w:rPr>
        <w:t>year</w:t>
      </w:r>
    </w:p>
    <w:p w14:paraId="07A83F7B" w14:textId="7E165D08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The length of time between auth</w:t>
      </w:r>
      <w:r w:rsidR="00FE4A01" w:rsidRPr="0002597B">
        <w:rPr>
          <w:rFonts w:asciiTheme="minorHAnsi" w:hAnsiTheme="minorHAnsi" w:cstheme="minorHAnsi"/>
        </w:rPr>
        <w:t>entication</w:t>
      </w:r>
      <w:r w:rsidRPr="0002597B">
        <w:rPr>
          <w:rFonts w:asciiTheme="minorHAnsi" w:hAnsiTheme="minorHAnsi" w:cstheme="minorHAnsi"/>
        </w:rPr>
        <w:t xml:space="preserve"> code usage and check-ins</w:t>
      </w:r>
    </w:p>
    <w:p w14:paraId="46DBD753" w14:textId="77777777" w:rsidR="00E21367" w:rsidRPr="0002597B" w:rsidRDefault="00E21367" w:rsidP="00E21367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Use of time extensions across surveys</w:t>
      </w:r>
    </w:p>
    <w:p w14:paraId="5C98047C" w14:textId="77777777" w:rsidR="00842579" w:rsidRPr="0002597B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Analyze the timing of response (via check-in).  This includes:</w:t>
      </w:r>
    </w:p>
    <w:p w14:paraId="4EF0F43B" w14:textId="2B61452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 xml:space="preserve">Comparing the number of days to respond </w:t>
      </w:r>
      <w:r w:rsidR="00BE4300" w:rsidRPr="0002597B">
        <w:rPr>
          <w:rFonts w:asciiTheme="minorHAnsi" w:hAnsiTheme="minorHAnsi" w:cstheme="minorHAnsi"/>
        </w:rPr>
        <w:t xml:space="preserve">to </w:t>
      </w:r>
      <w:r w:rsidRPr="0002597B">
        <w:rPr>
          <w:rFonts w:asciiTheme="minorHAnsi" w:hAnsiTheme="minorHAnsi" w:cstheme="minorHAnsi"/>
        </w:rPr>
        <w:t>each survey to the prior year</w:t>
      </w:r>
    </w:p>
    <w:p w14:paraId="0CD6623D" w14:textId="77936D92" w:rsidR="00842579" w:rsidRPr="0002597B" w:rsidRDefault="00842579" w:rsidP="00842579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Did companies respond to a survey that they did not in the past</w:t>
      </w:r>
      <w:r w:rsidR="00BE4300" w:rsidRPr="0002597B">
        <w:rPr>
          <w:rFonts w:asciiTheme="minorHAnsi" w:hAnsiTheme="minorHAnsi" w:cstheme="minorHAnsi"/>
        </w:rPr>
        <w:t xml:space="preserve"> or</w:t>
      </w:r>
      <w:r w:rsidR="000D6088" w:rsidRPr="0002597B">
        <w:rPr>
          <w:rFonts w:asciiTheme="minorHAnsi" w:hAnsiTheme="minorHAnsi" w:cstheme="minorHAnsi"/>
        </w:rPr>
        <w:t xml:space="preserve"> </w:t>
      </w:r>
      <w:r w:rsidRPr="0002597B">
        <w:rPr>
          <w:rFonts w:asciiTheme="minorHAnsi" w:hAnsiTheme="minorHAnsi" w:cstheme="minorHAnsi"/>
        </w:rPr>
        <w:t xml:space="preserve">vice versa? </w:t>
      </w:r>
    </w:p>
    <w:p w14:paraId="7F083553" w14:textId="6DA4F0C5" w:rsidR="000D6088" w:rsidRDefault="000D6088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 w:rsidRPr="0002597B">
        <w:rPr>
          <w:rFonts w:asciiTheme="minorHAnsi" w:hAnsiTheme="minorHAnsi" w:cstheme="minorHAnsi"/>
        </w:rPr>
        <w:t>Fee</w:t>
      </w:r>
      <w:r w:rsidR="002826F0" w:rsidRPr="0002597B">
        <w:rPr>
          <w:rFonts w:asciiTheme="minorHAnsi" w:hAnsiTheme="minorHAnsi" w:cstheme="minorHAnsi"/>
        </w:rPr>
        <w:t>d</w:t>
      </w:r>
      <w:r w:rsidRPr="0002597B">
        <w:rPr>
          <w:rFonts w:asciiTheme="minorHAnsi" w:hAnsiTheme="minorHAnsi" w:cstheme="minorHAnsi"/>
        </w:rPr>
        <w:t xml:space="preserve">back from analysts.  This </w:t>
      </w:r>
      <w:r>
        <w:rPr>
          <w:rFonts w:asciiTheme="minorHAnsi" w:hAnsiTheme="minorHAnsi" w:cstheme="minorHAnsi"/>
        </w:rPr>
        <w:t>includes:</w:t>
      </w:r>
    </w:p>
    <w:p w14:paraId="239A5DE7" w14:textId="6F3505B4" w:rsidR="000D6088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Lessons learned</w:t>
      </w:r>
    </w:p>
    <w:p w14:paraId="5453D47E" w14:textId="2B31C021" w:rsidR="000D6088" w:rsidRPr="002826F0" w:rsidRDefault="000D6088" w:rsidP="002826F0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Changes in work (type, amount)</w:t>
      </w:r>
    </w:p>
    <w:p w14:paraId="4FD9B4F1" w14:textId="12310E8F" w:rsidR="000D6088" w:rsidRDefault="00842579" w:rsidP="00C148B3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Review the h</w:t>
      </w:r>
      <w:r w:rsidRPr="00FD717E">
        <w:rPr>
          <w:rFonts w:asciiTheme="minorHAnsi" w:hAnsiTheme="minorHAnsi" w:cstheme="minorHAnsi"/>
        </w:rPr>
        <w:t xml:space="preserve">elp </w:t>
      </w:r>
      <w:r>
        <w:rPr>
          <w:rFonts w:asciiTheme="minorHAnsi" w:hAnsiTheme="minorHAnsi" w:cstheme="minorHAnsi"/>
        </w:rPr>
        <w:t>desk calls</w:t>
      </w:r>
      <w:r w:rsidR="000D6088">
        <w:rPr>
          <w:rFonts w:asciiTheme="minorHAnsi" w:hAnsiTheme="minorHAnsi" w:cstheme="minorHAnsi"/>
        </w:rPr>
        <w:t>.  This includes</w:t>
      </w:r>
      <w:r>
        <w:rPr>
          <w:rFonts w:asciiTheme="minorHAnsi" w:hAnsiTheme="minorHAnsi" w:cstheme="minorHAnsi"/>
        </w:rPr>
        <w:t>:</w:t>
      </w:r>
    </w:p>
    <w:p w14:paraId="5ECEF15B" w14:textId="6342ABE2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842579">
        <w:rPr>
          <w:rFonts w:asciiTheme="minorHAnsi" w:hAnsiTheme="minorHAnsi" w:cstheme="minorHAnsi"/>
        </w:rPr>
        <w:t>umber</w:t>
      </w:r>
      <w:r>
        <w:rPr>
          <w:rFonts w:asciiTheme="minorHAnsi" w:hAnsiTheme="minorHAnsi" w:cstheme="minorHAnsi"/>
        </w:rPr>
        <w:t xml:space="preserve"> of phone calls received</w:t>
      </w:r>
      <w:r w:rsidR="00842579">
        <w:rPr>
          <w:rFonts w:asciiTheme="minorHAnsi" w:hAnsiTheme="minorHAnsi" w:cstheme="minorHAnsi"/>
        </w:rPr>
        <w:t xml:space="preserve"> </w:t>
      </w:r>
    </w:p>
    <w:p w14:paraId="457016CF" w14:textId="4DC195C6" w:rsidR="000D6088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</w:t>
      </w:r>
      <w:r w:rsidR="00842579">
        <w:rPr>
          <w:rFonts w:asciiTheme="minorHAnsi" w:hAnsiTheme="minorHAnsi" w:cstheme="minorHAnsi"/>
        </w:rPr>
        <w:t>requency</w:t>
      </w:r>
      <w:r w:rsidR="002826F0">
        <w:rPr>
          <w:rFonts w:asciiTheme="minorHAnsi" w:hAnsiTheme="minorHAnsi" w:cstheme="minorHAnsi"/>
        </w:rPr>
        <w:t xml:space="preserve"> of contact with companies selected</w:t>
      </w:r>
    </w:p>
    <w:p w14:paraId="29E1BDEC" w14:textId="708A5866" w:rsidR="00842579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</w:t>
      </w:r>
      <w:r w:rsidR="00842579">
        <w:rPr>
          <w:rFonts w:asciiTheme="minorHAnsi" w:hAnsiTheme="minorHAnsi" w:cstheme="minorHAnsi"/>
        </w:rPr>
        <w:t>easons</w:t>
      </w:r>
      <w:r>
        <w:rPr>
          <w:rFonts w:asciiTheme="minorHAnsi" w:hAnsiTheme="minorHAnsi" w:cstheme="minorHAnsi"/>
        </w:rPr>
        <w:t xml:space="preserve"> for inbound calls</w:t>
      </w:r>
    </w:p>
    <w:p w14:paraId="066E46CE" w14:textId="14FB0A39" w:rsidR="000D6088" w:rsidRPr="00C148B3" w:rsidRDefault="000D6088" w:rsidP="000D6088">
      <w:pPr>
        <w:pStyle w:val="ListParagraph"/>
        <w:numPr>
          <w:ilvl w:val="2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Comments from outbound calls</w:t>
      </w:r>
    </w:p>
    <w:p w14:paraId="77E5FF18" w14:textId="77777777" w:rsidR="00664B38" w:rsidRDefault="00842579" w:rsidP="00842579">
      <w:pPr>
        <w:pStyle w:val="ListParagraph"/>
        <w:numPr>
          <w:ilvl w:val="1"/>
          <w:numId w:val="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Analyze the quality of responses by comparing them to the prior year. </w:t>
      </w:r>
    </w:p>
    <w:p w14:paraId="543FC90C" w14:textId="0DD9CEFA" w:rsidR="00842579" w:rsidRDefault="00842579" w:rsidP="00664B38">
      <w:pPr>
        <w:pStyle w:val="ListParagraph"/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2E10A1AF" w14:textId="77777777" w:rsidR="00842579" w:rsidRDefault="00842579" w:rsidP="00842579">
      <w:pPr>
        <w:pStyle w:val="ListParagrap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Comparison of Single versus Staggered Due Dates Treatment groups:</w:t>
      </w:r>
    </w:p>
    <w:p w14:paraId="4F17859F" w14:textId="77777777" w:rsidR="00842579" w:rsidRPr="00C13332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Analyze the number of days to respond for each current year survey</w:t>
      </w:r>
    </w:p>
    <w:p w14:paraId="546E16CD" w14:textId="77777777" w:rsidR="00842579" w:rsidRPr="00972873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Analyze the number of days to respond compared to the prior year </w:t>
      </w:r>
    </w:p>
    <w:p w14:paraId="1E6DA1D9" w14:textId="3FE91D6E" w:rsidR="00842579" w:rsidRDefault="00842579" w:rsidP="00842579">
      <w:pPr>
        <w:pStyle w:val="ListParagraph"/>
        <w:numPr>
          <w:ilvl w:val="0"/>
          <w:numId w:val="13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Analyze the length of time between auth</w:t>
      </w:r>
      <w:r w:rsidR="00BE4300">
        <w:rPr>
          <w:rFonts w:asciiTheme="minorHAnsi" w:hAnsiTheme="minorHAnsi" w:cstheme="minorHAnsi"/>
        </w:rPr>
        <w:t>entication</w:t>
      </w:r>
      <w:r>
        <w:rPr>
          <w:rFonts w:asciiTheme="minorHAnsi" w:hAnsiTheme="minorHAnsi" w:cstheme="minorHAnsi"/>
        </w:rPr>
        <w:t xml:space="preserve"> code usage and check-ins</w:t>
      </w:r>
    </w:p>
    <w:p w14:paraId="6EE6C078" w14:textId="77777777" w:rsidR="00842579" w:rsidRPr="00C13332" w:rsidRDefault="00842579" w:rsidP="00842579">
      <w:pPr>
        <w:pStyle w:val="ListParagraph"/>
        <w:ind w:left="1800"/>
        <w:rPr>
          <w:rFonts w:asciiTheme="minorHAnsi" w:hAnsiTheme="minorHAnsi" w:cstheme="minorHAnsi"/>
          <w:b/>
        </w:rPr>
      </w:pPr>
    </w:p>
    <w:p w14:paraId="2572B61A" w14:textId="77777777" w:rsidR="00842579" w:rsidRDefault="00842579" w:rsidP="00842579">
      <w:pPr>
        <w:ind w:left="360"/>
        <w:rPr>
          <w:rFonts w:asciiTheme="minorHAnsi" w:hAnsiTheme="minorHAnsi" w:cstheme="minorHAnsi"/>
          <w:b/>
        </w:rPr>
      </w:pPr>
      <w:r w:rsidRPr="005F23F6">
        <w:rPr>
          <w:rFonts w:asciiTheme="minorHAnsi" w:hAnsiTheme="minorHAnsi" w:cstheme="minorHAnsi"/>
          <w:b/>
        </w:rPr>
        <w:t xml:space="preserve">From debriefings: </w:t>
      </w:r>
    </w:p>
    <w:p w14:paraId="3CC0DCAF" w14:textId="77777777" w:rsidR="00842579" w:rsidRPr="005F23F6" w:rsidRDefault="00842579" w:rsidP="00842579">
      <w:pPr>
        <w:ind w:left="36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ab/>
        <w:t>Overall</w:t>
      </w:r>
    </w:p>
    <w:p w14:paraId="4DDF0C3A" w14:textId="256972F0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Obtain feedback on the communication strategy to assess the effectiveness from the </w:t>
      </w:r>
      <w:r w:rsidR="002D0575">
        <w:rPr>
          <w:rFonts w:asciiTheme="minorHAnsi" w:hAnsiTheme="minorHAnsi" w:cstheme="minorHAnsi"/>
        </w:rPr>
        <w:t>respondent perspectives</w:t>
      </w:r>
    </w:p>
    <w:p w14:paraId="00E4E112" w14:textId="286CC420" w:rsidR="00842579" w:rsidRPr="00FD717E" w:rsidRDefault="004C623A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 those selected as the primary contact, p</w:t>
      </w:r>
      <w:r w:rsidR="00842579" w:rsidRPr="00FD717E">
        <w:rPr>
          <w:rFonts w:asciiTheme="minorHAnsi" w:hAnsiTheme="minorHAnsi" w:cstheme="minorHAnsi"/>
        </w:rPr>
        <w:t>erceived burden vs actual burden</w:t>
      </w:r>
      <w:r>
        <w:rPr>
          <w:rFonts w:asciiTheme="minorHAnsi" w:hAnsiTheme="minorHAnsi" w:cstheme="minorHAnsi"/>
        </w:rPr>
        <w:t xml:space="preserve"> to coordinate completion of the surveys</w:t>
      </w:r>
    </w:p>
    <w:p w14:paraId="679B1467" w14:textId="7777777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Distinguishing surveys: </w:t>
      </w:r>
    </w:p>
    <w:p w14:paraId="6BD661CC" w14:textId="1230351E" w:rsidR="00842579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Was</w:t>
      </w:r>
      <w:r w:rsidR="00842579">
        <w:rPr>
          <w:rFonts w:asciiTheme="minorHAnsi" w:hAnsiTheme="minorHAnsi" w:cstheme="minorHAnsi"/>
        </w:rPr>
        <w:t xml:space="preserve"> m</w:t>
      </w:r>
      <w:r w:rsidR="00842579" w:rsidRPr="00FD717E">
        <w:rPr>
          <w:rFonts w:asciiTheme="minorHAnsi" w:hAnsiTheme="minorHAnsi" w:cstheme="minorHAnsi"/>
        </w:rPr>
        <w:t>essaging via letter</w:t>
      </w:r>
      <w:r w:rsidR="00842579">
        <w:rPr>
          <w:rFonts w:asciiTheme="minorHAnsi" w:hAnsiTheme="minorHAnsi" w:cstheme="minorHAnsi"/>
        </w:rPr>
        <w:t xml:space="preserve">s, </w:t>
      </w:r>
      <w:r>
        <w:rPr>
          <w:rFonts w:asciiTheme="minorHAnsi" w:hAnsiTheme="minorHAnsi" w:cstheme="minorHAnsi"/>
        </w:rPr>
        <w:t xml:space="preserve">follow-up </w:t>
      </w:r>
      <w:r w:rsidR="00842579">
        <w:rPr>
          <w:rFonts w:asciiTheme="minorHAnsi" w:hAnsiTheme="minorHAnsi" w:cstheme="minorHAnsi"/>
        </w:rPr>
        <w:t xml:space="preserve">phone calls, </w:t>
      </w:r>
      <w:r>
        <w:rPr>
          <w:rFonts w:asciiTheme="minorHAnsi" w:hAnsiTheme="minorHAnsi" w:cstheme="minorHAnsi"/>
        </w:rPr>
        <w:t xml:space="preserve">outbound </w:t>
      </w:r>
      <w:r w:rsidR="00842579">
        <w:rPr>
          <w:rFonts w:asciiTheme="minorHAnsi" w:hAnsiTheme="minorHAnsi" w:cstheme="minorHAnsi"/>
        </w:rPr>
        <w:t xml:space="preserve">emails, and </w:t>
      </w:r>
      <w:r>
        <w:rPr>
          <w:rFonts w:asciiTheme="minorHAnsi" w:hAnsiTheme="minorHAnsi" w:cstheme="minorHAnsi"/>
        </w:rPr>
        <w:t>respondent portal design clear and beneficial?</w:t>
      </w:r>
    </w:p>
    <w:p w14:paraId="5638FF59" w14:textId="27B22582" w:rsidR="006F7303" w:rsidRPr="00FD717E" w:rsidRDefault="006F7303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concerns via inbound phone calls and emails get resolved clearly?</w:t>
      </w:r>
    </w:p>
    <w:p w14:paraId="1A72BF5B" w14:textId="77777777" w:rsidR="00842579" w:rsidRPr="00FD717E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Thoughts on due date</w:t>
      </w:r>
      <w:r>
        <w:rPr>
          <w:rFonts w:asciiTheme="minorHAnsi" w:hAnsiTheme="minorHAnsi" w:cstheme="minorHAnsi"/>
        </w:rPr>
        <w:t>(s)</w:t>
      </w:r>
    </w:p>
    <w:p w14:paraId="3F23BD6E" w14:textId="42ADA4A7" w:rsidR="00842579" w:rsidRDefault="00842579" w:rsidP="00842579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FD717E">
        <w:rPr>
          <w:rFonts w:asciiTheme="minorHAnsi" w:hAnsiTheme="minorHAnsi" w:cstheme="minorHAnsi"/>
        </w:rPr>
        <w:t>Issues due to multiple contacts within the business</w:t>
      </w:r>
    </w:p>
    <w:p w14:paraId="592707B7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providing the names of previous respondents in the pre-notification aid the primary contact?</w:t>
      </w:r>
    </w:p>
    <w:p w14:paraId="495FE0C1" w14:textId="77777777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Did the respondent (the primary contact) use the delegation function in eCorr?  Why or why not?</w:t>
      </w:r>
    </w:p>
    <w:p w14:paraId="7E3E2DD1" w14:textId="21205642" w:rsidR="00842579" w:rsidRDefault="00842579" w:rsidP="00842579">
      <w:pPr>
        <w:pStyle w:val="ListParagraph"/>
        <w:numPr>
          <w:ilvl w:val="2"/>
          <w:numId w:val="6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Usability of the delegation function?  Easy or difficult?</w:t>
      </w:r>
    </w:p>
    <w:p w14:paraId="7099E93B" w14:textId="0A73A864" w:rsidR="00C03EC0" w:rsidRPr="007B5A60" w:rsidRDefault="00C03EC0" w:rsidP="00C03EC0">
      <w:pPr>
        <w:pStyle w:val="ListParagraph"/>
        <w:numPr>
          <w:ilvl w:val="1"/>
          <w:numId w:val="6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Review other surveys that respondents are in for consideration of future expansion</w:t>
      </w:r>
    </w:p>
    <w:p w14:paraId="3E35FF4C" w14:textId="77777777" w:rsidR="00664B38" w:rsidRPr="00756BD6" w:rsidRDefault="00664B38" w:rsidP="00664B38">
      <w:pPr>
        <w:pStyle w:val="ListParagraph"/>
        <w:ind w:left="2160"/>
        <w:rPr>
          <w:rFonts w:asciiTheme="minorHAnsi" w:hAnsiTheme="minorHAnsi" w:cstheme="minorHAnsi"/>
        </w:rPr>
      </w:pPr>
    </w:p>
    <w:p w14:paraId="3270A5BC" w14:textId="77777777" w:rsidR="00842579" w:rsidRPr="004310D6" w:rsidRDefault="00842579" w:rsidP="00842579">
      <w:pPr>
        <w:ind w:firstLine="72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Single vs Staggered Due Date Approach</w:t>
      </w:r>
      <w:r w:rsidRPr="004310D6">
        <w:rPr>
          <w:rFonts w:asciiTheme="minorHAnsi" w:hAnsiTheme="minorHAnsi" w:cstheme="minorHAnsi"/>
          <w:b/>
        </w:rPr>
        <w:t xml:space="preserve">:  </w:t>
      </w:r>
    </w:p>
    <w:p w14:paraId="2692EC0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</w:t>
      </w:r>
      <w:r>
        <w:rPr>
          <w:rFonts w:asciiTheme="minorHAnsi" w:hAnsiTheme="minorHAnsi" w:cstheme="minorHAnsi"/>
        </w:rPr>
        <w:t>the respondent</w:t>
      </w:r>
      <w:r w:rsidRPr="004310D6">
        <w:rPr>
          <w:rFonts w:asciiTheme="minorHAnsi" w:hAnsiTheme="minorHAnsi" w:cstheme="minorHAnsi"/>
        </w:rPr>
        <w:t xml:space="preserve"> pay attention to due date?</w:t>
      </w:r>
    </w:p>
    <w:p w14:paraId="6D765E86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>Did we get the message across that there are 2 or 3 separate requests?</w:t>
      </w:r>
    </w:p>
    <w:p w14:paraId="7115368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Once </w:t>
      </w:r>
      <w:r>
        <w:rPr>
          <w:rFonts w:asciiTheme="minorHAnsi" w:hAnsiTheme="minorHAnsi" w:cstheme="minorHAnsi"/>
        </w:rPr>
        <w:t>respondents</w:t>
      </w:r>
      <w:r w:rsidRPr="004310D6">
        <w:rPr>
          <w:rFonts w:asciiTheme="minorHAnsi" w:hAnsiTheme="minorHAnsi" w:cstheme="minorHAnsi"/>
        </w:rPr>
        <w:t xml:space="preserve"> do one survey, do they recognize there is another 1 or 2 out there?</w:t>
      </w:r>
    </w:p>
    <w:p w14:paraId="55DA0959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 w:rsidRPr="004310D6">
        <w:rPr>
          <w:rFonts w:asciiTheme="minorHAnsi" w:hAnsiTheme="minorHAnsi" w:cstheme="minorHAnsi"/>
        </w:rPr>
        <w:t xml:space="preserve">Did someone who responded to just </w:t>
      </w:r>
      <w:r>
        <w:rPr>
          <w:rFonts w:asciiTheme="minorHAnsi" w:hAnsiTheme="minorHAnsi" w:cstheme="minorHAnsi"/>
        </w:rPr>
        <w:t>one survey</w:t>
      </w:r>
      <w:r w:rsidRPr="004310D6">
        <w:rPr>
          <w:rFonts w:asciiTheme="minorHAnsi" w:hAnsiTheme="minorHAnsi" w:cstheme="minorHAnsi"/>
        </w:rPr>
        <w:t xml:space="preserve"> last year now respond to </w:t>
      </w:r>
      <w:r>
        <w:rPr>
          <w:rFonts w:asciiTheme="minorHAnsi" w:hAnsiTheme="minorHAnsi" w:cstheme="minorHAnsi"/>
        </w:rPr>
        <w:t>the others</w:t>
      </w:r>
      <w:r w:rsidRPr="004310D6">
        <w:rPr>
          <w:rFonts w:asciiTheme="minorHAnsi" w:hAnsiTheme="minorHAnsi" w:cstheme="minorHAnsi"/>
        </w:rPr>
        <w:t xml:space="preserve"> when consolidating the contact?</w:t>
      </w:r>
    </w:p>
    <w:p w14:paraId="28A5849C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Does timing matter, with respect to the date the surveys open for collection and/or with respect to the due date?</w:t>
      </w:r>
    </w:p>
    <w:p w14:paraId="70DD1003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express more or less satisfaction with one approach vs the other?  More or less confusion?</w:t>
      </w:r>
    </w:p>
    <w:p w14:paraId="6BBC3DE5" w14:textId="77777777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respondents differ in their preferences for a single contact person, depending on the approach?</w:t>
      </w:r>
    </w:p>
    <w:p w14:paraId="2F9F6F4E" w14:textId="1BA4F866" w:rsidR="00842579" w:rsidRDefault="00842579" w:rsidP="00842579">
      <w:pPr>
        <w:pStyle w:val="ListParagraph"/>
        <w:numPr>
          <w:ilvl w:val="0"/>
          <w:numId w:val="9"/>
        </w:numPr>
        <w:ind w:left="14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other insights into one delivery strategy vs another?</w:t>
      </w:r>
    </w:p>
    <w:p w14:paraId="22DA1E6C" w14:textId="77777777" w:rsidR="00474B29" w:rsidRDefault="00474B29" w:rsidP="00474B29">
      <w:pPr>
        <w:pStyle w:val="ListParagraph"/>
        <w:ind w:left="1440"/>
        <w:rPr>
          <w:rFonts w:asciiTheme="minorHAnsi" w:hAnsiTheme="minorHAnsi" w:cstheme="minorHAnsi"/>
        </w:rPr>
      </w:pPr>
    </w:p>
    <w:p w14:paraId="127DD995" w14:textId="77777777" w:rsidR="00842579" w:rsidRPr="00FD717E" w:rsidRDefault="00842579" w:rsidP="00842579">
      <w:pPr>
        <w:rPr>
          <w:rFonts w:asciiTheme="minorHAnsi" w:hAnsiTheme="minorHAnsi" w:cstheme="minorHAnsi"/>
        </w:rPr>
      </w:pPr>
    </w:p>
    <w:p w14:paraId="0110DF3B" w14:textId="1DF09034" w:rsidR="00842579" w:rsidRPr="00C148B3" w:rsidRDefault="004F4AA8" w:rsidP="00C148B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6" w:name="Decisions"/>
      <w:r>
        <w:rPr>
          <w:rFonts w:asciiTheme="minorHAnsi" w:hAnsiTheme="minorHAnsi" w:cstheme="minorHAnsi"/>
          <w:b/>
          <w:color w:val="FFFFFF" w:themeColor="background1"/>
        </w:rPr>
        <w:t>Decisions</w:t>
      </w:r>
    </w:p>
    <w:bookmarkEnd w:id="6"/>
    <w:p w14:paraId="6CADC383" w14:textId="143712E4" w:rsidR="00FC5FD3" w:rsidRDefault="00FC5FD3" w:rsidP="00FC5FD3">
      <w:pPr>
        <w:rPr>
          <w:rFonts w:asciiTheme="minorHAnsi" w:hAnsiTheme="minorHAnsi" w:cstheme="minorHAnsi"/>
        </w:rPr>
      </w:pPr>
    </w:p>
    <w:p w14:paraId="1FDC7498" w14:textId="5EF3F1F1" w:rsidR="00FC5FD3" w:rsidRDefault="00FC5FD3" w:rsidP="00FC5FD3">
      <w:pPr>
        <w:rPr>
          <w:rFonts w:asciiTheme="minorHAnsi" w:hAnsiTheme="minorHAnsi" w:cstheme="minorHAnsi"/>
          <w:b/>
        </w:rPr>
      </w:pPr>
      <w:r w:rsidRPr="00FC5FD3">
        <w:rPr>
          <w:rFonts w:asciiTheme="minorHAnsi" w:hAnsiTheme="minorHAnsi" w:cstheme="minorHAnsi"/>
          <w:b/>
        </w:rPr>
        <w:t xml:space="preserve">Decisions to be impacted by test results: </w:t>
      </w:r>
    </w:p>
    <w:p w14:paraId="4F959E64" w14:textId="77777777" w:rsidR="00FC5FD3" w:rsidRPr="00FC5FD3" w:rsidRDefault="00FC5FD3" w:rsidP="00FC5FD3">
      <w:pPr>
        <w:rPr>
          <w:rFonts w:asciiTheme="minorHAnsi" w:hAnsiTheme="minorHAnsi" w:cstheme="minorHAnsi"/>
          <w:b/>
        </w:rPr>
      </w:pPr>
    </w:p>
    <w:p w14:paraId="751F3504" w14:textId="0D733FD8" w:rsidR="004F4AA8" w:rsidRDefault="004F4AA8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 xml:space="preserve">Addition of surveys to coordinated collection going forward </w:t>
      </w:r>
    </w:p>
    <w:p w14:paraId="196506EE" w14:textId="44A8A5CC" w:rsidR="004F4AA8" w:rsidRPr="004F4AA8" w:rsidRDefault="004F4AA8" w:rsidP="007B5A60">
      <w:pPr>
        <w:pStyle w:val="ListParagraph"/>
        <w:numPr>
          <w:ilvl w:val="1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does a fully coordinated collection look like in the future state?</w:t>
      </w:r>
    </w:p>
    <w:p w14:paraId="5135ABBF" w14:textId="75388FDD" w:rsidR="00842579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4F4AA8">
        <w:rPr>
          <w:rFonts w:asciiTheme="minorHAnsi" w:hAnsiTheme="minorHAnsi" w:cstheme="minorHAnsi"/>
        </w:rPr>
        <w:t>Communication for the primary contacts either completing for all surveys or coordinating completion</w:t>
      </w:r>
    </w:p>
    <w:p w14:paraId="6BFACD3C" w14:textId="6C990A86" w:rsidR="004F4AA8" w:rsidRPr="004F4AA8" w:rsidRDefault="00842579" w:rsidP="007B5A60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Updates needed in our processing systems to better handle coordinated collection</w:t>
      </w:r>
    </w:p>
    <w:p w14:paraId="74C73E81" w14:textId="77777777" w:rsidR="00912A5F" w:rsidRDefault="00912A5F" w:rsidP="00912A5F">
      <w:pPr>
        <w:rPr>
          <w:rFonts w:asciiTheme="minorHAnsi" w:hAnsiTheme="minorHAnsi" w:cstheme="minorHAnsi"/>
        </w:rPr>
      </w:pPr>
    </w:p>
    <w:p w14:paraId="450470CA" w14:textId="06111AC0" w:rsidR="00E9546E" w:rsidRDefault="00E9546E" w:rsidP="00912A5F">
      <w:pPr>
        <w:rPr>
          <w:rFonts w:asciiTheme="minorHAnsi" w:hAnsiTheme="minorHAnsi" w:cstheme="minorHAnsi"/>
          <w:b/>
        </w:rPr>
      </w:pPr>
      <w:r w:rsidRPr="00912A5F">
        <w:rPr>
          <w:rFonts w:asciiTheme="minorHAnsi" w:hAnsiTheme="minorHAnsi" w:cstheme="minorHAnsi"/>
          <w:b/>
        </w:rPr>
        <w:t xml:space="preserve">Measurable success criteria to </w:t>
      </w:r>
      <w:r w:rsidR="00E83A38" w:rsidRPr="00912A5F">
        <w:rPr>
          <w:rFonts w:asciiTheme="minorHAnsi" w:hAnsiTheme="minorHAnsi" w:cstheme="minorHAnsi"/>
          <w:b/>
        </w:rPr>
        <w:t>determine future operations/expansion</w:t>
      </w:r>
      <w:r w:rsidRPr="00912A5F">
        <w:rPr>
          <w:rFonts w:asciiTheme="minorHAnsi" w:hAnsiTheme="minorHAnsi" w:cstheme="minorHAnsi"/>
          <w:b/>
        </w:rPr>
        <w:t xml:space="preserve"> </w:t>
      </w:r>
      <w:r w:rsidR="00E83A38" w:rsidRPr="00912A5F">
        <w:rPr>
          <w:rFonts w:asciiTheme="minorHAnsi" w:hAnsiTheme="minorHAnsi" w:cstheme="minorHAnsi"/>
          <w:b/>
        </w:rPr>
        <w:t>(</w:t>
      </w:r>
      <w:r w:rsidRPr="00912A5F">
        <w:rPr>
          <w:rFonts w:asciiTheme="minorHAnsi" w:hAnsiTheme="minorHAnsi" w:cstheme="minorHAnsi"/>
          <w:b/>
        </w:rPr>
        <w:t>GO/NO GO DECISION</w:t>
      </w:r>
      <w:r w:rsidR="00E83A38" w:rsidRPr="00912A5F">
        <w:rPr>
          <w:rFonts w:asciiTheme="minorHAnsi" w:hAnsiTheme="minorHAnsi" w:cstheme="minorHAnsi"/>
          <w:b/>
        </w:rPr>
        <w:t>)</w:t>
      </w:r>
      <w:r w:rsidRPr="00912A5F">
        <w:rPr>
          <w:rFonts w:asciiTheme="minorHAnsi" w:hAnsiTheme="minorHAnsi" w:cstheme="minorHAnsi"/>
          <w:b/>
        </w:rPr>
        <w:t>:</w:t>
      </w:r>
    </w:p>
    <w:p w14:paraId="593BEA07" w14:textId="77777777" w:rsidR="00912A5F" w:rsidRPr="00912A5F" w:rsidRDefault="00912A5F" w:rsidP="00912A5F">
      <w:pPr>
        <w:rPr>
          <w:rFonts w:asciiTheme="minorHAnsi" w:hAnsiTheme="minorHAnsi" w:cstheme="minorHAnsi"/>
          <w:b/>
        </w:rPr>
      </w:pPr>
    </w:p>
    <w:p w14:paraId="371816DF" w14:textId="2272C6B5" w:rsidR="00E9546E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Response r</w:t>
      </w:r>
      <w:r w:rsidR="00E9546E" w:rsidRPr="007B5A60">
        <w:rPr>
          <w:rFonts w:asciiTheme="minorHAnsi" w:hAnsiTheme="minorHAnsi" w:cstheme="minorHAnsi"/>
        </w:rPr>
        <w:t>ate</w:t>
      </w:r>
      <w:r w:rsidR="00B855C5" w:rsidRPr="007B5A60">
        <w:rPr>
          <w:rFonts w:asciiTheme="minorHAnsi" w:hAnsiTheme="minorHAnsi" w:cstheme="minorHAnsi"/>
        </w:rPr>
        <w:t>s</w:t>
      </w:r>
    </w:p>
    <w:p w14:paraId="687ED12F" w14:textId="40F14E56" w:rsidR="00E9546E" w:rsidRPr="007B5A60" w:rsidRDefault="00E9546E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Count of cases that broke consolidation</w:t>
      </w:r>
    </w:p>
    <w:p w14:paraId="045707FF" w14:textId="636BB6E7" w:rsidR="004F4AA8" w:rsidRPr="007B5A60" w:rsidRDefault="004F4AA8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Changes in workload</w:t>
      </w:r>
    </w:p>
    <w:p w14:paraId="36549DED" w14:textId="7D36F7F9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 xml:space="preserve">Quality of data </w:t>
      </w:r>
      <w:r w:rsidRPr="007B5A60">
        <w:rPr>
          <w:rFonts w:asciiTheme="minorHAnsi" w:hAnsiTheme="minorHAnsi" w:cstheme="minorHAnsi"/>
          <w:i/>
        </w:rPr>
        <w:t>(items to measure tbd; potentially current to prior year data, annuals to indicators, flags (e.g. edited data))</w:t>
      </w:r>
    </w:p>
    <w:p w14:paraId="40D3F40F" w14:textId="22B47D9F" w:rsidR="00057BCD" w:rsidRPr="007B5A60" w:rsidRDefault="00057BCD" w:rsidP="007B5A60">
      <w:pPr>
        <w:pStyle w:val="ListParagraph"/>
        <w:numPr>
          <w:ilvl w:val="0"/>
          <w:numId w:val="25"/>
        </w:numPr>
        <w:rPr>
          <w:rFonts w:asciiTheme="minorHAnsi" w:hAnsiTheme="minorHAnsi" w:cstheme="minorHAnsi"/>
        </w:rPr>
      </w:pPr>
      <w:r w:rsidRPr="007B5A60">
        <w:rPr>
          <w:rFonts w:asciiTheme="minorHAnsi" w:hAnsiTheme="minorHAnsi" w:cstheme="minorHAnsi"/>
        </w:rPr>
        <w:t>Cost impact</w:t>
      </w:r>
      <w:r w:rsidR="00C03EC0" w:rsidRPr="007B5A60">
        <w:rPr>
          <w:rFonts w:asciiTheme="minorHAnsi" w:hAnsiTheme="minorHAnsi" w:cstheme="minorHAnsi"/>
        </w:rPr>
        <w:t xml:space="preserve"> </w:t>
      </w:r>
      <w:r w:rsidR="00C03EC0" w:rsidRPr="007B5A60">
        <w:rPr>
          <w:rFonts w:asciiTheme="minorHAnsi" w:hAnsiTheme="minorHAnsi" w:cstheme="minorHAnsi"/>
          <w:i/>
        </w:rPr>
        <w:t>(mail/materials, resources/staffing)</w:t>
      </w:r>
    </w:p>
    <w:p w14:paraId="44AADD63" w14:textId="77777777" w:rsidR="00842579" w:rsidRDefault="00842579" w:rsidP="00842579"/>
    <w:p w14:paraId="0636AF32" w14:textId="22CD1FCE" w:rsidR="006B51BE" w:rsidRDefault="006B51BE" w:rsidP="0007496D">
      <w:pPr>
        <w:rPr>
          <w:rFonts w:asciiTheme="minorHAnsi" w:hAnsiTheme="minorHAnsi" w:cstheme="minorHAnsi"/>
        </w:rPr>
      </w:pPr>
    </w:p>
    <w:p w14:paraId="3249D7DC" w14:textId="0140EFAF" w:rsidR="00287AA2" w:rsidRDefault="00287AA2" w:rsidP="0007496D">
      <w:pPr>
        <w:rPr>
          <w:rFonts w:asciiTheme="minorHAnsi" w:hAnsiTheme="minorHAnsi" w:cstheme="minorHAnsi"/>
        </w:rPr>
      </w:pPr>
    </w:p>
    <w:p w14:paraId="3337CD63" w14:textId="24AC0F1A" w:rsidR="00287AA2" w:rsidRPr="00287AA2" w:rsidRDefault="00287AA2" w:rsidP="00287AA2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7" w:name="Timeline"/>
      <w:r w:rsidRPr="00287AA2">
        <w:rPr>
          <w:rFonts w:asciiTheme="minorHAnsi" w:hAnsiTheme="minorHAnsi" w:cstheme="minorHAnsi"/>
          <w:b/>
          <w:color w:val="FFFFFF" w:themeColor="background1"/>
        </w:rPr>
        <w:t>High Level Timeline</w:t>
      </w:r>
    </w:p>
    <w:bookmarkEnd w:id="7"/>
    <w:p w14:paraId="04984C63" w14:textId="7B22E778" w:rsidR="00287AA2" w:rsidRDefault="00287AA2" w:rsidP="0007496D">
      <w:pPr>
        <w:rPr>
          <w:rFonts w:asciiTheme="minorHAnsi" w:hAnsiTheme="minorHAnsi" w:cstheme="minorHAnsi"/>
        </w:rPr>
      </w:pPr>
    </w:p>
    <w:p w14:paraId="0516DC9C" w14:textId="7721F16B" w:rsidR="00287AA2" w:rsidRDefault="00B90492" w:rsidP="0007496D">
      <w:pPr>
        <w:rPr>
          <w:noProof/>
        </w:rPr>
      </w:pPr>
      <w:r w:rsidRPr="00B90492">
        <w:rPr>
          <w:noProof/>
        </w:rPr>
        <w:t xml:space="preserve"> </w:t>
      </w:r>
      <w:r>
        <w:rPr>
          <w:noProof/>
        </w:rPr>
        <w:drawing>
          <wp:inline distT="0" distB="0" distL="0" distR="0" wp14:anchorId="1D5494B4" wp14:editId="5AA593E1">
            <wp:extent cx="6400800" cy="305181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00800" cy="3051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37849D" w14:textId="11FEC603" w:rsidR="00B10733" w:rsidRDefault="00B10733" w:rsidP="0007496D">
      <w:pPr>
        <w:rPr>
          <w:noProof/>
        </w:rPr>
      </w:pPr>
    </w:p>
    <w:p w14:paraId="75FF1ADB" w14:textId="40CCFB35" w:rsidR="00B10733" w:rsidRDefault="00B10733" w:rsidP="0007496D">
      <w:pPr>
        <w:rPr>
          <w:noProof/>
        </w:rPr>
      </w:pPr>
    </w:p>
    <w:p w14:paraId="05083190" w14:textId="77777777" w:rsidR="00B10733" w:rsidRPr="00D51E22" w:rsidRDefault="00B10733" w:rsidP="00B10733">
      <w:pPr>
        <w:shd w:val="clear" w:color="auto" w:fill="548DD4" w:themeFill="text2" w:themeFillTint="99"/>
        <w:rPr>
          <w:rFonts w:asciiTheme="minorHAnsi" w:hAnsiTheme="minorHAnsi" w:cstheme="minorHAnsi"/>
          <w:b/>
          <w:color w:val="FFFFFF" w:themeColor="background1"/>
        </w:rPr>
      </w:pPr>
      <w:bookmarkStart w:id="8" w:name="Approvals"/>
      <w:r w:rsidRPr="00D51E22">
        <w:rPr>
          <w:rFonts w:asciiTheme="minorHAnsi" w:hAnsiTheme="minorHAnsi" w:cstheme="minorHAnsi"/>
          <w:b/>
          <w:color w:val="FFFFFF" w:themeColor="background1"/>
        </w:rPr>
        <w:t>Approvals</w:t>
      </w:r>
    </w:p>
    <w:bookmarkEnd w:id="8"/>
    <w:p w14:paraId="2662037B" w14:textId="77777777" w:rsidR="00B10733" w:rsidRDefault="00B10733" w:rsidP="00B10733">
      <w:pPr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2875"/>
      </w:tblGrid>
      <w:tr w:rsidR="00B10733" w14:paraId="56F714B5" w14:textId="77777777" w:rsidTr="00D8411E">
        <w:tc>
          <w:tcPr>
            <w:tcW w:w="7195" w:type="dxa"/>
            <w:shd w:val="clear" w:color="auto" w:fill="C6D9F1" w:themeFill="text2" w:themeFillTint="33"/>
          </w:tcPr>
          <w:p w14:paraId="192C58EE" w14:textId="77777777" w:rsidR="00B10733" w:rsidRPr="00D51E22" w:rsidRDefault="00B10733" w:rsidP="00D8411E">
            <w:pPr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Approver</w:t>
            </w:r>
          </w:p>
        </w:tc>
        <w:tc>
          <w:tcPr>
            <w:tcW w:w="2875" w:type="dxa"/>
            <w:shd w:val="clear" w:color="auto" w:fill="C6D9F1" w:themeFill="text2" w:themeFillTint="33"/>
          </w:tcPr>
          <w:p w14:paraId="555C74BB" w14:textId="77777777" w:rsidR="00B10733" w:rsidRPr="00D51E22" w:rsidRDefault="00B10733" w:rsidP="00D8411E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D51E22">
              <w:rPr>
                <w:rFonts w:asciiTheme="minorHAnsi" w:hAnsiTheme="minorHAnsi" w:cstheme="minorHAnsi"/>
                <w:b/>
              </w:rPr>
              <w:t>Date Approved</w:t>
            </w:r>
          </w:p>
        </w:tc>
      </w:tr>
      <w:tr w:rsidR="00B10733" w14:paraId="5183CC4B" w14:textId="77777777" w:rsidTr="00D8411E">
        <w:tc>
          <w:tcPr>
            <w:tcW w:w="7195" w:type="dxa"/>
          </w:tcPr>
          <w:p w14:paraId="5FE2375F" w14:textId="77777777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Kimberly Moore, </w:t>
            </w:r>
            <w:r w:rsidRPr="00D51E22">
              <w:rPr>
                <w:rFonts w:asciiTheme="minorHAnsi" w:hAnsiTheme="minorHAnsi" w:cstheme="minorHAnsi"/>
                <w:i/>
              </w:rPr>
              <w:t>Chief, Economy-wide Statistics Division</w:t>
            </w:r>
            <w:r>
              <w:rPr>
                <w:rFonts w:asciiTheme="minorHAnsi" w:hAnsiTheme="minorHAnsi" w:cstheme="minorHAnsi"/>
                <w:i/>
              </w:rPr>
              <w:t xml:space="preserve"> (EWD)</w:t>
            </w:r>
          </w:p>
        </w:tc>
        <w:tc>
          <w:tcPr>
            <w:tcW w:w="2875" w:type="dxa"/>
          </w:tcPr>
          <w:p w14:paraId="04732CA1" w14:textId="0695F809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4332E97D" w14:textId="77777777" w:rsidTr="00D8411E">
        <w:tc>
          <w:tcPr>
            <w:tcW w:w="7195" w:type="dxa"/>
          </w:tcPr>
          <w:p w14:paraId="48412EBD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Lisa Donaldson, </w:t>
            </w:r>
            <w:r>
              <w:rPr>
                <w:rFonts w:asciiTheme="minorHAnsi" w:hAnsiTheme="minorHAnsi" w:cstheme="minorHAnsi"/>
                <w:i/>
              </w:rPr>
              <w:t>Chief, Economic Management Division (EMD)</w:t>
            </w:r>
          </w:p>
        </w:tc>
        <w:tc>
          <w:tcPr>
            <w:tcW w:w="2875" w:type="dxa"/>
          </w:tcPr>
          <w:p w14:paraId="07AAEC2B" w14:textId="503D2CC8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0B053FCD" w14:textId="77777777" w:rsidTr="00D8411E">
        <w:tc>
          <w:tcPr>
            <w:tcW w:w="7195" w:type="dxa"/>
          </w:tcPr>
          <w:p w14:paraId="13343F46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Carol Caldwell, </w:t>
            </w:r>
            <w:r>
              <w:rPr>
                <w:rFonts w:asciiTheme="minorHAnsi" w:hAnsiTheme="minorHAnsi" w:cstheme="minorHAnsi"/>
                <w:i/>
              </w:rPr>
              <w:t>Chief, Economic Statistical Methods Division (ESMD)</w:t>
            </w:r>
          </w:p>
        </w:tc>
        <w:tc>
          <w:tcPr>
            <w:tcW w:w="2875" w:type="dxa"/>
          </w:tcPr>
          <w:p w14:paraId="566C1242" w14:textId="5096674B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49C064FC" w14:textId="77777777" w:rsidTr="00D8411E">
        <w:tc>
          <w:tcPr>
            <w:tcW w:w="7195" w:type="dxa"/>
          </w:tcPr>
          <w:p w14:paraId="636D5C6F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Stephanie Studds, </w:t>
            </w:r>
            <w:r>
              <w:rPr>
                <w:rFonts w:asciiTheme="minorHAnsi" w:hAnsiTheme="minorHAnsi" w:cstheme="minorHAnsi"/>
                <w:i/>
              </w:rPr>
              <w:t>Chief, Economic Indicators Division (EID)</w:t>
            </w:r>
          </w:p>
        </w:tc>
        <w:tc>
          <w:tcPr>
            <w:tcW w:w="2875" w:type="dxa"/>
          </w:tcPr>
          <w:p w14:paraId="757FFAAB" w14:textId="0ED27D7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10/25/19</w:t>
            </w:r>
          </w:p>
        </w:tc>
      </w:tr>
      <w:tr w:rsidR="00B10733" w14:paraId="61DFF505" w14:textId="77777777" w:rsidTr="00D8411E">
        <w:tc>
          <w:tcPr>
            <w:tcW w:w="7195" w:type="dxa"/>
          </w:tcPr>
          <w:p w14:paraId="74EF02EB" w14:textId="77777777" w:rsidR="00B10733" w:rsidRPr="00D51E22" w:rsidRDefault="00B10733" w:rsidP="00D8411E">
            <w:pPr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</w:rPr>
              <w:t xml:space="preserve">Michelle Karlsson, </w:t>
            </w:r>
            <w:r>
              <w:rPr>
                <w:rFonts w:asciiTheme="minorHAnsi" w:hAnsiTheme="minorHAnsi" w:cstheme="minorHAnsi"/>
                <w:i/>
              </w:rPr>
              <w:t>Assistant Division Chief for Collection (EMD)</w:t>
            </w:r>
          </w:p>
        </w:tc>
        <w:tc>
          <w:tcPr>
            <w:tcW w:w="2875" w:type="dxa"/>
          </w:tcPr>
          <w:p w14:paraId="104FD661" w14:textId="32C4EBEE" w:rsidR="00B10733" w:rsidRDefault="00260817" w:rsidP="00D8411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10/30/19</w:t>
            </w:r>
          </w:p>
        </w:tc>
      </w:tr>
      <w:tr w:rsidR="00B10733" w14:paraId="2CDDF651" w14:textId="77777777" w:rsidTr="00D8411E">
        <w:tc>
          <w:tcPr>
            <w:tcW w:w="7195" w:type="dxa"/>
          </w:tcPr>
          <w:p w14:paraId="23F73503" w14:textId="2CAFD64D" w:rsidR="00B10733" w:rsidRDefault="00B10733" w:rsidP="00D8411E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Diane Willimack, </w:t>
            </w:r>
            <w:r w:rsidRPr="00B10733">
              <w:rPr>
                <w:rFonts w:asciiTheme="minorHAnsi" w:hAnsiTheme="minorHAnsi" w:cstheme="minorHAnsi"/>
                <w:i/>
              </w:rPr>
              <w:t>Assistant Division Chief for Measurement and Response Improvement</w:t>
            </w:r>
          </w:p>
        </w:tc>
        <w:tc>
          <w:tcPr>
            <w:tcW w:w="2875" w:type="dxa"/>
          </w:tcPr>
          <w:p w14:paraId="5DB9682A" w14:textId="001514DA" w:rsidR="00B10733" w:rsidRDefault="00260817" w:rsidP="00151CBE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10/3</w:t>
            </w:r>
            <w:r w:rsidR="00151CBE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>/19</w:t>
            </w:r>
          </w:p>
        </w:tc>
      </w:tr>
    </w:tbl>
    <w:p w14:paraId="12CDEEDB" w14:textId="77777777" w:rsidR="00B10733" w:rsidRDefault="00B10733" w:rsidP="0007496D">
      <w:pPr>
        <w:rPr>
          <w:rFonts w:asciiTheme="minorHAnsi" w:hAnsiTheme="minorHAnsi" w:cstheme="minorHAnsi"/>
        </w:rPr>
      </w:pPr>
    </w:p>
    <w:sectPr w:rsidR="00B10733" w:rsidSect="0007496D">
      <w:headerReference w:type="default" r:id="rId15"/>
      <w:footerReference w:type="default" r:id="rId16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EB16DE" w14:textId="77777777" w:rsidR="00BB4117" w:rsidRDefault="00BB4117" w:rsidP="00285078">
      <w:r>
        <w:separator/>
      </w:r>
    </w:p>
    <w:p w14:paraId="50D901F6" w14:textId="77777777" w:rsidR="00BB4117" w:rsidRDefault="00BB4117"/>
  </w:endnote>
  <w:endnote w:type="continuationSeparator" w:id="0">
    <w:p w14:paraId="4F38C6B9" w14:textId="77777777" w:rsidR="00BB4117" w:rsidRDefault="00BB4117" w:rsidP="00285078">
      <w:r>
        <w:continuationSeparator/>
      </w:r>
    </w:p>
    <w:p w14:paraId="502C8A43" w14:textId="77777777" w:rsidR="00BB4117" w:rsidRDefault="00BB411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19373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868E71" w14:textId="665FB992" w:rsidR="00040E85" w:rsidRDefault="00040E85" w:rsidP="612066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594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89D10D8" w14:textId="77777777" w:rsidR="00040E85" w:rsidRDefault="00040E8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97AA87" w14:textId="77777777" w:rsidR="00BB4117" w:rsidRDefault="00BB4117" w:rsidP="00285078">
      <w:r>
        <w:separator/>
      </w:r>
    </w:p>
    <w:p w14:paraId="6F75F8F9" w14:textId="77777777" w:rsidR="00BB4117" w:rsidRDefault="00BB4117"/>
  </w:footnote>
  <w:footnote w:type="continuationSeparator" w:id="0">
    <w:p w14:paraId="14C352A6" w14:textId="77777777" w:rsidR="00BB4117" w:rsidRDefault="00BB4117" w:rsidP="00285078">
      <w:r>
        <w:continuationSeparator/>
      </w:r>
    </w:p>
    <w:p w14:paraId="24466A25" w14:textId="77777777" w:rsidR="00BB4117" w:rsidRDefault="00BB411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CB868" w14:textId="00F5744C" w:rsidR="00040E85" w:rsidRDefault="00040E85">
    <w:pPr>
      <w:pStyle w:val="Header"/>
    </w:pPr>
    <w:r>
      <w:rPr>
        <w:b/>
        <w:noProof/>
      </w:rPr>
      <w:drawing>
        <wp:inline distT="0" distB="0" distL="0" distR="0" wp14:anchorId="4E489258" wp14:editId="51230F29">
          <wp:extent cx="2066925" cy="342900"/>
          <wp:effectExtent l="0" t="0" r="9525" b="0"/>
          <wp:docPr id="1" name="Picture 15" descr="U.S. Census Bureau: Helping You Make Informed Decision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U.S. Census Bureau: Helping You Make Informed Decision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0D06"/>
    <w:multiLevelType w:val="hybridMultilevel"/>
    <w:tmpl w:val="22907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7346FF"/>
    <w:multiLevelType w:val="hybridMultilevel"/>
    <w:tmpl w:val="D5A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F30CE"/>
    <w:multiLevelType w:val="hybridMultilevel"/>
    <w:tmpl w:val="B1188B96"/>
    <w:lvl w:ilvl="0" w:tplc="110A0B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8E95F1A"/>
    <w:multiLevelType w:val="hybridMultilevel"/>
    <w:tmpl w:val="835245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10435D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7945A2"/>
    <w:multiLevelType w:val="hybridMultilevel"/>
    <w:tmpl w:val="4D3E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F5231C"/>
    <w:multiLevelType w:val="hybridMultilevel"/>
    <w:tmpl w:val="48BCC8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BC2C47"/>
    <w:multiLevelType w:val="hybridMultilevel"/>
    <w:tmpl w:val="57CA5586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B3E202B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E1A4C31"/>
    <w:multiLevelType w:val="hybridMultilevel"/>
    <w:tmpl w:val="4EF45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6A2633"/>
    <w:multiLevelType w:val="hybridMultilevel"/>
    <w:tmpl w:val="A8C4E9FA"/>
    <w:lvl w:ilvl="0" w:tplc="749E6FC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621A3E"/>
    <w:multiLevelType w:val="hybridMultilevel"/>
    <w:tmpl w:val="F5648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A4032"/>
    <w:multiLevelType w:val="hybridMultilevel"/>
    <w:tmpl w:val="F09E6AF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9C5D10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DB926F4"/>
    <w:multiLevelType w:val="hybridMultilevel"/>
    <w:tmpl w:val="60540FEA"/>
    <w:lvl w:ilvl="0" w:tplc="EBFCA2B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>
    <w:nsid w:val="45725B1E"/>
    <w:multiLevelType w:val="hybridMultilevel"/>
    <w:tmpl w:val="89C4B9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3D5C4B"/>
    <w:multiLevelType w:val="hybridMultilevel"/>
    <w:tmpl w:val="AEA0A70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A75383B"/>
    <w:multiLevelType w:val="hybridMultilevel"/>
    <w:tmpl w:val="D640E6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7E1866"/>
    <w:multiLevelType w:val="hybridMultilevel"/>
    <w:tmpl w:val="74AA43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744AF1"/>
    <w:multiLevelType w:val="hybridMultilevel"/>
    <w:tmpl w:val="6B6212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04897"/>
    <w:multiLevelType w:val="hybridMultilevel"/>
    <w:tmpl w:val="8C06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18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38B2A32"/>
    <w:multiLevelType w:val="hybridMultilevel"/>
    <w:tmpl w:val="0E02A0F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637B31"/>
    <w:multiLevelType w:val="hybridMultilevel"/>
    <w:tmpl w:val="4AB45E70"/>
    <w:lvl w:ilvl="0" w:tplc="19681F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6D4A0DA5"/>
    <w:multiLevelType w:val="multilevel"/>
    <w:tmpl w:val="E4007D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" w:eastAsia="Times New Roman" w:hAnsi="Wingdings" w:cs="Times New Roman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76356A9"/>
    <w:multiLevelType w:val="hybridMultilevel"/>
    <w:tmpl w:val="A3C43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10"/>
  </w:num>
  <w:num w:numId="7">
    <w:abstractNumId w:val="20"/>
  </w:num>
  <w:num w:numId="8">
    <w:abstractNumId w:val="21"/>
  </w:num>
  <w:num w:numId="9">
    <w:abstractNumId w:val="0"/>
  </w:num>
  <w:num w:numId="10">
    <w:abstractNumId w:val="22"/>
  </w:num>
  <w:num w:numId="11">
    <w:abstractNumId w:val="16"/>
  </w:num>
  <w:num w:numId="12">
    <w:abstractNumId w:val="15"/>
  </w:num>
  <w:num w:numId="13">
    <w:abstractNumId w:val="14"/>
  </w:num>
  <w:num w:numId="14">
    <w:abstractNumId w:val="18"/>
  </w:num>
  <w:num w:numId="15">
    <w:abstractNumId w:val="24"/>
  </w:num>
  <w:num w:numId="16">
    <w:abstractNumId w:val="5"/>
  </w:num>
  <w:num w:numId="17">
    <w:abstractNumId w:val="12"/>
  </w:num>
  <w:num w:numId="18">
    <w:abstractNumId w:val="11"/>
  </w:num>
  <w:num w:numId="19">
    <w:abstractNumId w:val="3"/>
  </w:num>
  <w:num w:numId="20">
    <w:abstractNumId w:val="13"/>
  </w:num>
  <w:num w:numId="21">
    <w:abstractNumId w:val="4"/>
  </w:num>
  <w:num w:numId="22">
    <w:abstractNumId w:val="23"/>
  </w:num>
  <w:num w:numId="23">
    <w:abstractNumId w:val="8"/>
  </w:num>
  <w:num w:numId="24">
    <w:abstractNumId w:val="17"/>
  </w:num>
  <w:num w:numId="2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E30"/>
    <w:rsid w:val="0000336D"/>
    <w:rsid w:val="00010A8C"/>
    <w:rsid w:val="00011645"/>
    <w:rsid w:val="0001192E"/>
    <w:rsid w:val="00011F05"/>
    <w:rsid w:val="000140D7"/>
    <w:rsid w:val="00014936"/>
    <w:rsid w:val="00017C6E"/>
    <w:rsid w:val="00022AA1"/>
    <w:rsid w:val="000258E3"/>
    <w:rsid w:val="0002597B"/>
    <w:rsid w:val="0002675D"/>
    <w:rsid w:val="00027CE7"/>
    <w:rsid w:val="00030428"/>
    <w:rsid w:val="000374E9"/>
    <w:rsid w:val="00040E85"/>
    <w:rsid w:val="000417D9"/>
    <w:rsid w:val="00041C17"/>
    <w:rsid w:val="00053D6D"/>
    <w:rsid w:val="00055BF8"/>
    <w:rsid w:val="00057BCD"/>
    <w:rsid w:val="00061FD1"/>
    <w:rsid w:val="000628D1"/>
    <w:rsid w:val="00062F7B"/>
    <w:rsid w:val="00063935"/>
    <w:rsid w:val="00066681"/>
    <w:rsid w:val="00070A64"/>
    <w:rsid w:val="000710E5"/>
    <w:rsid w:val="0007146B"/>
    <w:rsid w:val="00072E69"/>
    <w:rsid w:val="0007496D"/>
    <w:rsid w:val="00077084"/>
    <w:rsid w:val="00077435"/>
    <w:rsid w:val="00083ADC"/>
    <w:rsid w:val="00086086"/>
    <w:rsid w:val="00090FBC"/>
    <w:rsid w:val="00091107"/>
    <w:rsid w:val="00091366"/>
    <w:rsid w:val="000A05A3"/>
    <w:rsid w:val="000A2AC6"/>
    <w:rsid w:val="000A5844"/>
    <w:rsid w:val="000B1A18"/>
    <w:rsid w:val="000B2363"/>
    <w:rsid w:val="000B7690"/>
    <w:rsid w:val="000C06AF"/>
    <w:rsid w:val="000C4FE3"/>
    <w:rsid w:val="000C702B"/>
    <w:rsid w:val="000C764B"/>
    <w:rsid w:val="000D041E"/>
    <w:rsid w:val="000D43E9"/>
    <w:rsid w:val="000D4E87"/>
    <w:rsid w:val="000D6088"/>
    <w:rsid w:val="000D6991"/>
    <w:rsid w:val="000D76BB"/>
    <w:rsid w:val="000E1618"/>
    <w:rsid w:val="000E2F3E"/>
    <w:rsid w:val="000E3373"/>
    <w:rsid w:val="000E5CA4"/>
    <w:rsid w:val="000E6596"/>
    <w:rsid w:val="000E7162"/>
    <w:rsid w:val="000E766A"/>
    <w:rsid w:val="000F0D45"/>
    <w:rsid w:val="000F30FE"/>
    <w:rsid w:val="0010493C"/>
    <w:rsid w:val="001115D1"/>
    <w:rsid w:val="00120459"/>
    <w:rsid w:val="00123A32"/>
    <w:rsid w:val="00126E5B"/>
    <w:rsid w:val="0013095B"/>
    <w:rsid w:val="0013241B"/>
    <w:rsid w:val="001332D7"/>
    <w:rsid w:val="001469BF"/>
    <w:rsid w:val="00151BF1"/>
    <w:rsid w:val="00151CBE"/>
    <w:rsid w:val="00153EE2"/>
    <w:rsid w:val="00155A6B"/>
    <w:rsid w:val="001629AE"/>
    <w:rsid w:val="001632D1"/>
    <w:rsid w:val="00163D03"/>
    <w:rsid w:val="00163D8E"/>
    <w:rsid w:val="001648C4"/>
    <w:rsid w:val="001661AA"/>
    <w:rsid w:val="001665E4"/>
    <w:rsid w:val="00166AFA"/>
    <w:rsid w:val="001917A1"/>
    <w:rsid w:val="00191BBF"/>
    <w:rsid w:val="00192E16"/>
    <w:rsid w:val="001948DC"/>
    <w:rsid w:val="00194E30"/>
    <w:rsid w:val="001A119E"/>
    <w:rsid w:val="001A2D2E"/>
    <w:rsid w:val="001A6FB1"/>
    <w:rsid w:val="001B6DE7"/>
    <w:rsid w:val="001C0688"/>
    <w:rsid w:val="001C2644"/>
    <w:rsid w:val="001C2B6E"/>
    <w:rsid w:val="001D14D3"/>
    <w:rsid w:val="001D22D0"/>
    <w:rsid w:val="001D3093"/>
    <w:rsid w:val="001E3E4D"/>
    <w:rsid w:val="001F18F8"/>
    <w:rsid w:val="00204ABC"/>
    <w:rsid w:val="0020505E"/>
    <w:rsid w:val="00212D7A"/>
    <w:rsid w:val="0021371B"/>
    <w:rsid w:val="002174BD"/>
    <w:rsid w:val="00227193"/>
    <w:rsid w:val="00227B22"/>
    <w:rsid w:val="00234338"/>
    <w:rsid w:val="002361C1"/>
    <w:rsid w:val="002372A2"/>
    <w:rsid w:val="00240671"/>
    <w:rsid w:val="00242357"/>
    <w:rsid w:val="0024340B"/>
    <w:rsid w:val="00245F6F"/>
    <w:rsid w:val="00250958"/>
    <w:rsid w:val="002555BD"/>
    <w:rsid w:val="00260169"/>
    <w:rsid w:val="00260817"/>
    <w:rsid w:val="00272649"/>
    <w:rsid w:val="002826F0"/>
    <w:rsid w:val="00285078"/>
    <w:rsid w:val="002878D1"/>
    <w:rsid w:val="00287AA2"/>
    <w:rsid w:val="00295C7E"/>
    <w:rsid w:val="002A1458"/>
    <w:rsid w:val="002A242B"/>
    <w:rsid w:val="002A795D"/>
    <w:rsid w:val="002B5D7F"/>
    <w:rsid w:val="002C6ED3"/>
    <w:rsid w:val="002D0575"/>
    <w:rsid w:val="002D229A"/>
    <w:rsid w:val="002D4388"/>
    <w:rsid w:val="002E3436"/>
    <w:rsid w:val="002E6714"/>
    <w:rsid w:val="002E6875"/>
    <w:rsid w:val="002F1077"/>
    <w:rsid w:val="002F47BE"/>
    <w:rsid w:val="002F5346"/>
    <w:rsid w:val="002F5776"/>
    <w:rsid w:val="00304191"/>
    <w:rsid w:val="00307281"/>
    <w:rsid w:val="0030792E"/>
    <w:rsid w:val="00310524"/>
    <w:rsid w:val="00310C35"/>
    <w:rsid w:val="00313D63"/>
    <w:rsid w:val="00314CD3"/>
    <w:rsid w:val="00315B40"/>
    <w:rsid w:val="00320252"/>
    <w:rsid w:val="00321D99"/>
    <w:rsid w:val="00322251"/>
    <w:rsid w:val="0032298C"/>
    <w:rsid w:val="003229D7"/>
    <w:rsid w:val="00324080"/>
    <w:rsid w:val="003242A8"/>
    <w:rsid w:val="00324AB9"/>
    <w:rsid w:val="00336200"/>
    <w:rsid w:val="003372FF"/>
    <w:rsid w:val="00343FFF"/>
    <w:rsid w:val="003444CD"/>
    <w:rsid w:val="003448FB"/>
    <w:rsid w:val="003464C3"/>
    <w:rsid w:val="00350A1D"/>
    <w:rsid w:val="0035312F"/>
    <w:rsid w:val="0035406E"/>
    <w:rsid w:val="003567C9"/>
    <w:rsid w:val="00363715"/>
    <w:rsid w:val="0037053E"/>
    <w:rsid w:val="0037413B"/>
    <w:rsid w:val="0037712E"/>
    <w:rsid w:val="003776E8"/>
    <w:rsid w:val="003911AC"/>
    <w:rsid w:val="00397291"/>
    <w:rsid w:val="003A0706"/>
    <w:rsid w:val="003A6D32"/>
    <w:rsid w:val="003B173D"/>
    <w:rsid w:val="003B4009"/>
    <w:rsid w:val="003B6AFB"/>
    <w:rsid w:val="003D0AC7"/>
    <w:rsid w:val="003D7C32"/>
    <w:rsid w:val="003E067A"/>
    <w:rsid w:val="003E0D95"/>
    <w:rsid w:val="003E1053"/>
    <w:rsid w:val="003F13A3"/>
    <w:rsid w:val="003F3AC0"/>
    <w:rsid w:val="00401F55"/>
    <w:rsid w:val="00404BAE"/>
    <w:rsid w:val="00412DF7"/>
    <w:rsid w:val="0041525E"/>
    <w:rsid w:val="004310D6"/>
    <w:rsid w:val="0044129F"/>
    <w:rsid w:val="00443914"/>
    <w:rsid w:val="0044404B"/>
    <w:rsid w:val="00454085"/>
    <w:rsid w:val="00454C25"/>
    <w:rsid w:val="0045658F"/>
    <w:rsid w:val="00461011"/>
    <w:rsid w:val="00463EE9"/>
    <w:rsid w:val="00473D05"/>
    <w:rsid w:val="00474B29"/>
    <w:rsid w:val="004833F3"/>
    <w:rsid w:val="00484379"/>
    <w:rsid w:val="00491292"/>
    <w:rsid w:val="00492EC6"/>
    <w:rsid w:val="004A56F6"/>
    <w:rsid w:val="004A6D23"/>
    <w:rsid w:val="004C1BB6"/>
    <w:rsid w:val="004C30C1"/>
    <w:rsid w:val="004C331A"/>
    <w:rsid w:val="004C623A"/>
    <w:rsid w:val="004E2E9F"/>
    <w:rsid w:val="004F4AA8"/>
    <w:rsid w:val="004F6580"/>
    <w:rsid w:val="004F70FB"/>
    <w:rsid w:val="00501445"/>
    <w:rsid w:val="00503414"/>
    <w:rsid w:val="00503EF7"/>
    <w:rsid w:val="00510AB2"/>
    <w:rsid w:val="00510E60"/>
    <w:rsid w:val="00515A0B"/>
    <w:rsid w:val="00515A61"/>
    <w:rsid w:val="00516FE9"/>
    <w:rsid w:val="005268AF"/>
    <w:rsid w:val="005271DB"/>
    <w:rsid w:val="00531CB0"/>
    <w:rsid w:val="00532DC7"/>
    <w:rsid w:val="00536B6A"/>
    <w:rsid w:val="00546AA3"/>
    <w:rsid w:val="005472D5"/>
    <w:rsid w:val="00550204"/>
    <w:rsid w:val="00550C01"/>
    <w:rsid w:val="00557379"/>
    <w:rsid w:val="00560C54"/>
    <w:rsid w:val="00571E32"/>
    <w:rsid w:val="00574D3B"/>
    <w:rsid w:val="00576634"/>
    <w:rsid w:val="005825B3"/>
    <w:rsid w:val="005830C7"/>
    <w:rsid w:val="00584329"/>
    <w:rsid w:val="00584A14"/>
    <w:rsid w:val="0058582B"/>
    <w:rsid w:val="00587C14"/>
    <w:rsid w:val="0059447B"/>
    <w:rsid w:val="005951D8"/>
    <w:rsid w:val="005A12AC"/>
    <w:rsid w:val="005A480B"/>
    <w:rsid w:val="005B4C9F"/>
    <w:rsid w:val="005B5FF0"/>
    <w:rsid w:val="005B6567"/>
    <w:rsid w:val="005C0856"/>
    <w:rsid w:val="005C0B00"/>
    <w:rsid w:val="005C4743"/>
    <w:rsid w:val="005C51C3"/>
    <w:rsid w:val="005D48A2"/>
    <w:rsid w:val="005D6BEE"/>
    <w:rsid w:val="005D6CC1"/>
    <w:rsid w:val="005E33B6"/>
    <w:rsid w:val="005F23F6"/>
    <w:rsid w:val="005F36ED"/>
    <w:rsid w:val="005F581E"/>
    <w:rsid w:val="005F650C"/>
    <w:rsid w:val="0060567A"/>
    <w:rsid w:val="00606103"/>
    <w:rsid w:val="00611941"/>
    <w:rsid w:val="0061565B"/>
    <w:rsid w:val="00615F24"/>
    <w:rsid w:val="00626A5A"/>
    <w:rsid w:val="00626DA7"/>
    <w:rsid w:val="00647CCD"/>
    <w:rsid w:val="006512D7"/>
    <w:rsid w:val="00652131"/>
    <w:rsid w:val="00656E24"/>
    <w:rsid w:val="00664B38"/>
    <w:rsid w:val="00667AEF"/>
    <w:rsid w:val="00671749"/>
    <w:rsid w:val="00672CD7"/>
    <w:rsid w:val="006741E1"/>
    <w:rsid w:val="006775A0"/>
    <w:rsid w:val="00686740"/>
    <w:rsid w:val="0068702F"/>
    <w:rsid w:val="006A41CA"/>
    <w:rsid w:val="006A4FA0"/>
    <w:rsid w:val="006B0209"/>
    <w:rsid w:val="006B10B4"/>
    <w:rsid w:val="006B4964"/>
    <w:rsid w:val="006B51BE"/>
    <w:rsid w:val="006B7C0C"/>
    <w:rsid w:val="006C112E"/>
    <w:rsid w:val="006C295B"/>
    <w:rsid w:val="006D4A22"/>
    <w:rsid w:val="006D65BB"/>
    <w:rsid w:val="006E1B55"/>
    <w:rsid w:val="006F2389"/>
    <w:rsid w:val="006F2656"/>
    <w:rsid w:val="006F57F7"/>
    <w:rsid w:val="006F7303"/>
    <w:rsid w:val="0070091B"/>
    <w:rsid w:val="00702BF6"/>
    <w:rsid w:val="00705E74"/>
    <w:rsid w:val="007105A0"/>
    <w:rsid w:val="00710B03"/>
    <w:rsid w:val="00713314"/>
    <w:rsid w:val="007201C4"/>
    <w:rsid w:val="007268EC"/>
    <w:rsid w:val="0073575A"/>
    <w:rsid w:val="00756B76"/>
    <w:rsid w:val="00756BD6"/>
    <w:rsid w:val="00761A60"/>
    <w:rsid w:val="00762C48"/>
    <w:rsid w:val="00777DF0"/>
    <w:rsid w:val="00782D75"/>
    <w:rsid w:val="00784605"/>
    <w:rsid w:val="00790081"/>
    <w:rsid w:val="007A0F4F"/>
    <w:rsid w:val="007A3658"/>
    <w:rsid w:val="007A70B8"/>
    <w:rsid w:val="007B1539"/>
    <w:rsid w:val="007B5A60"/>
    <w:rsid w:val="007C100F"/>
    <w:rsid w:val="007C1E91"/>
    <w:rsid w:val="007C4C86"/>
    <w:rsid w:val="007C5CFB"/>
    <w:rsid w:val="007C5EC7"/>
    <w:rsid w:val="007C68F9"/>
    <w:rsid w:val="007D349D"/>
    <w:rsid w:val="007D5056"/>
    <w:rsid w:val="007D609A"/>
    <w:rsid w:val="007D7330"/>
    <w:rsid w:val="007E1ACD"/>
    <w:rsid w:val="007E4899"/>
    <w:rsid w:val="007E6323"/>
    <w:rsid w:val="007E6A00"/>
    <w:rsid w:val="007E6E61"/>
    <w:rsid w:val="007F718D"/>
    <w:rsid w:val="0081097B"/>
    <w:rsid w:val="008254E6"/>
    <w:rsid w:val="00826E50"/>
    <w:rsid w:val="0082744E"/>
    <w:rsid w:val="00827956"/>
    <w:rsid w:val="008361BD"/>
    <w:rsid w:val="00840317"/>
    <w:rsid w:val="00842579"/>
    <w:rsid w:val="00846102"/>
    <w:rsid w:val="00847B03"/>
    <w:rsid w:val="00847B71"/>
    <w:rsid w:val="00847E16"/>
    <w:rsid w:val="00850969"/>
    <w:rsid w:val="008518D8"/>
    <w:rsid w:val="00855627"/>
    <w:rsid w:val="00860CE7"/>
    <w:rsid w:val="00871B71"/>
    <w:rsid w:val="00875043"/>
    <w:rsid w:val="00882FAB"/>
    <w:rsid w:val="00892659"/>
    <w:rsid w:val="008A4045"/>
    <w:rsid w:val="008B293F"/>
    <w:rsid w:val="008B4317"/>
    <w:rsid w:val="008B5E62"/>
    <w:rsid w:val="008B6341"/>
    <w:rsid w:val="008B7577"/>
    <w:rsid w:val="008C111E"/>
    <w:rsid w:val="008C1D53"/>
    <w:rsid w:val="008E2DAD"/>
    <w:rsid w:val="008E39C4"/>
    <w:rsid w:val="008E52FA"/>
    <w:rsid w:val="008E69C1"/>
    <w:rsid w:val="008E760A"/>
    <w:rsid w:val="008F2911"/>
    <w:rsid w:val="008F3474"/>
    <w:rsid w:val="008F35C1"/>
    <w:rsid w:val="008F5C8B"/>
    <w:rsid w:val="00900735"/>
    <w:rsid w:val="00901885"/>
    <w:rsid w:val="00902F29"/>
    <w:rsid w:val="009066FB"/>
    <w:rsid w:val="00907885"/>
    <w:rsid w:val="00907C03"/>
    <w:rsid w:val="00912A5F"/>
    <w:rsid w:val="00913856"/>
    <w:rsid w:val="00914139"/>
    <w:rsid w:val="00914D32"/>
    <w:rsid w:val="009162A7"/>
    <w:rsid w:val="00917074"/>
    <w:rsid w:val="00917D78"/>
    <w:rsid w:val="009221B8"/>
    <w:rsid w:val="00922259"/>
    <w:rsid w:val="00923F6F"/>
    <w:rsid w:val="00927BB9"/>
    <w:rsid w:val="00934F79"/>
    <w:rsid w:val="009353EC"/>
    <w:rsid w:val="00935630"/>
    <w:rsid w:val="009369E0"/>
    <w:rsid w:val="00940BC7"/>
    <w:rsid w:val="0094401F"/>
    <w:rsid w:val="00944069"/>
    <w:rsid w:val="00956158"/>
    <w:rsid w:val="00956942"/>
    <w:rsid w:val="00964B77"/>
    <w:rsid w:val="00965760"/>
    <w:rsid w:val="00965A1B"/>
    <w:rsid w:val="009707F8"/>
    <w:rsid w:val="00977967"/>
    <w:rsid w:val="00982601"/>
    <w:rsid w:val="00986071"/>
    <w:rsid w:val="0099017D"/>
    <w:rsid w:val="00996E55"/>
    <w:rsid w:val="009A0279"/>
    <w:rsid w:val="009A1920"/>
    <w:rsid w:val="009A1A45"/>
    <w:rsid w:val="009A2141"/>
    <w:rsid w:val="009A4DF7"/>
    <w:rsid w:val="009A4E2F"/>
    <w:rsid w:val="009A5282"/>
    <w:rsid w:val="009C14CA"/>
    <w:rsid w:val="009C34B2"/>
    <w:rsid w:val="009C4DB6"/>
    <w:rsid w:val="009D0824"/>
    <w:rsid w:val="009E10CD"/>
    <w:rsid w:val="009F0761"/>
    <w:rsid w:val="009F1F92"/>
    <w:rsid w:val="009F509A"/>
    <w:rsid w:val="00A16B21"/>
    <w:rsid w:val="00A17138"/>
    <w:rsid w:val="00A20CAB"/>
    <w:rsid w:val="00A2543F"/>
    <w:rsid w:val="00A320C7"/>
    <w:rsid w:val="00A36F8B"/>
    <w:rsid w:val="00A37276"/>
    <w:rsid w:val="00A37E81"/>
    <w:rsid w:val="00A42D60"/>
    <w:rsid w:val="00A46001"/>
    <w:rsid w:val="00A46FDB"/>
    <w:rsid w:val="00A51056"/>
    <w:rsid w:val="00A52E16"/>
    <w:rsid w:val="00A56196"/>
    <w:rsid w:val="00A56752"/>
    <w:rsid w:val="00A570BC"/>
    <w:rsid w:val="00A57AE3"/>
    <w:rsid w:val="00A57B45"/>
    <w:rsid w:val="00A61161"/>
    <w:rsid w:val="00A617A8"/>
    <w:rsid w:val="00A6439C"/>
    <w:rsid w:val="00A67454"/>
    <w:rsid w:val="00A707B7"/>
    <w:rsid w:val="00A7116F"/>
    <w:rsid w:val="00A73E89"/>
    <w:rsid w:val="00A81480"/>
    <w:rsid w:val="00A82898"/>
    <w:rsid w:val="00A837B2"/>
    <w:rsid w:val="00AA30E3"/>
    <w:rsid w:val="00AB29AD"/>
    <w:rsid w:val="00AB37B6"/>
    <w:rsid w:val="00AB3E53"/>
    <w:rsid w:val="00AB443E"/>
    <w:rsid w:val="00AB6032"/>
    <w:rsid w:val="00AB6BA7"/>
    <w:rsid w:val="00AB7C1D"/>
    <w:rsid w:val="00AC288B"/>
    <w:rsid w:val="00AD408D"/>
    <w:rsid w:val="00AD503F"/>
    <w:rsid w:val="00AD6311"/>
    <w:rsid w:val="00AE7BD1"/>
    <w:rsid w:val="00AF2017"/>
    <w:rsid w:val="00AF337B"/>
    <w:rsid w:val="00B020F3"/>
    <w:rsid w:val="00B0466E"/>
    <w:rsid w:val="00B0470E"/>
    <w:rsid w:val="00B10733"/>
    <w:rsid w:val="00B1077B"/>
    <w:rsid w:val="00B113F4"/>
    <w:rsid w:val="00B11BEF"/>
    <w:rsid w:val="00B15A29"/>
    <w:rsid w:val="00B21536"/>
    <w:rsid w:val="00B21AB4"/>
    <w:rsid w:val="00B21F36"/>
    <w:rsid w:val="00B22EE5"/>
    <w:rsid w:val="00B30A85"/>
    <w:rsid w:val="00B31FC8"/>
    <w:rsid w:val="00B36BA0"/>
    <w:rsid w:val="00B41876"/>
    <w:rsid w:val="00B425D9"/>
    <w:rsid w:val="00B45307"/>
    <w:rsid w:val="00B46DF7"/>
    <w:rsid w:val="00B51F3B"/>
    <w:rsid w:val="00B52A5E"/>
    <w:rsid w:val="00B53994"/>
    <w:rsid w:val="00B5432E"/>
    <w:rsid w:val="00B57968"/>
    <w:rsid w:val="00B62401"/>
    <w:rsid w:val="00B62F78"/>
    <w:rsid w:val="00B73185"/>
    <w:rsid w:val="00B77276"/>
    <w:rsid w:val="00B81F2D"/>
    <w:rsid w:val="00B83D8B"/>
    <w:rsid w:val="00B855C5"/>
    <w:rsid w:val="00B90492"/>
    <w:rsid w:val="00B9094C"/>
    <w:rsid w:val="00B90A97"/>
    <w:rsid w:val="00B94FF4"/>
    <w:rsid w:val="00B965F4"/>
    <w:rsid w:val="00B9699F"/>
    <w:rsid w:val="00BA4ECB"/>
    <w:rsid w:val="00BB3D09"/>
    <w:rsid w:val="00BB4117"/>
    <w:rsid w:val="00BB6FA6"/>
    <w:rsid w:val="00BB7BD3"/>
    <w:rsid w:val="00BC1568"/>
    <w:rsid w:val="00BC6244"/>
    <w:rsid w:val="00BD0460"/>
    <w:rsid w:val="00BD18F8"/>
    <w:rsid w:val="00BD3557"/>
    <w:rsid w:val="00BD60EE"/>
    <w:rsid w:val="00BE4300"/>
    <w:rsid w:val="00BF38D7"/>
    <w:rsid w:val="00C03421"/>
    <w:rsid w:val="00C03EC0"/>
    <w:rsid w:val="00C054AB"/>
    <w:rsid w:val="00C134B0"/>
    <w:rsid w:val="00C148B3"/>
    <w:rsid w:val="00C210EC"/>
    <w:rsid w:val="00C21152"/>
    <w:rsid w:val="00C328DD"/>
    <w:rsid w:val="00C33DF2"/>
    <w:rsid w:val="00C33FA4"/>
    <w:rsid w:val="00C35083"/>
    <w:rsid w:val="00C3674D"/>
    <w:rsid w:val="00C421AB"/>
    <w:rsid w:val="00C42232"/>
    <w:rsid w:val="00C4317B"/>
    <w:rsid w:val="00C46E3E"/>
    <w:rsid w:val="00C47F3D"/>
    <w:rsid w:val="00C47FAD"/>
    <w:rsid w:val="00C52468"/>
    <w:rsid w:val="00C70BE3"/>
    <w:rsid w:val="00C730EC"/>
    <w:rsid w:val="00C74472"/>
    <w:rsid w:val="00C80DAE"/>
    <w:rsid w:val="00C84F85"/>
    <w:rsid w:val="00C9123F"/>
    <w:rsid w:val="00C922C5"/>
    <w:rsid w:val="00C945BA"/>
    <w:rsid w:val="00CA4F72"/>
    <w:rsid w:val="00CB16E3"/>
    <w:rsid w:val="00CB394E"/>
    <w:rsid w:val="00CC4FFA"/>
    <w:rsid w:val="00CC5FD4"/>
    <w:rsid w:val="00CD231C"/>
    <w:rsid w:val="00CD4B62"/>
    <w:rsid w:val="00CD7F37"/>
    <w:rsid w:val="00CE6323"/>
    <w:rsid w:val="00CF524C"/>
    <w:rsid w:val="00D13F43"/>
    <w:rsid w:val="00D22841"/>
    <w:rsid w:val="00D241F3"/>
    <w:rsid w:val="00D262C6"/>
    <w:rsid w:val="00D75FA6"/>
    <w:rsid w:val="00D8031E"/>
    <w:rsid w:val="00D8314F"/>
    <w:rsid w:val="00D87AEA"/>
    <w:rsid w:val="00D87B53"/>
    <w:rsid w:val="00D93C5B"/>
    <w:rsid w:val="00DA0535"/>
    <w:rsid w:val="00DA09F2"/>
    <w:rsid w:val="00DA0C92"/>
    <w:rsid w:val="00DA1691"/>
    <w:rsid w:val="00DA41DB"/>
    <w:rsid w:val="00DB0B42"/>
    <w:rsid w:val="00DC2607"/>
    <w:rsid w:val="00DD1C06"/>
    <w:rsid w:val="00DD2A37"/>
    <w:rsid w:val="00DE471B"/>
    <w:rsid w:val="00E01EEC"/>
    <w:rsid w:val="00E10AE5"/>
    <w:rsid w:val="00E115A5"/>
    <w:rsid w:val="00E1476B"/>
    <w:rsid w:val="00E150C5"/>
    <w:rsid w:val="00E17C7F"/>
    <w:rsid w:val="00E2129B"/>
    <w:rsid w:val="00E21367"/>
    <w:rsid w:val="00E24897"/>
    <w:rsid w:val="00E265D6"/>
    <w:rsid w:val="00E31B06"/>
    <w:rsid w:val="00E33792"/>
    <w:rsid w:val="00E34215"/>
    <w:rsid w:val="00E43C5C"/>
    <w:rsid w:val="00E45441"/>
    <w:rsid w:val="00E46D6D"/>
    <w:rsid w:val="00E47D95"/>
    <w:rsid w:val="00E50DD2"/>
    <w:rsid w:val="00E564E1"/>
    <w:rsid w:val="00E608F2"/>
    <w:rsid w:val="00E65520"/>
    <w:rsid w:val="00E67527"/>
    <w:rsid w:val="00E74CBD"/>
    <w:rsid w:val="00E762DC"/>
    <w:rsid w:val="00E80206"/>
    <w:rsid w:val="00E81DDD"/>
    <w:rsid w:val="00E83A38"/>
    <w:rsid w:val="00E84A20"/>
    <w:rsid w:val="00E91085"/>
    <w:rsid w:val="00E9236E"/>
    <w:rsid w:val="00E928C0"/>
    <w:rsid w:val="00E9546E"/>
    <w:rsid w:val="00E95E4E"/>
    <w:rsid w:val="00E96D27"/>
    <w:rsid w:val="00EA124F"/>
    <w:rsid w:val="00EA5016"/>
    <w:rsid w:val="00EA55B3"/>
    <w:rsid w:val="00EB2DEC"/>
    <w:rsid w:val="00EB6CC7"/>
    <w:rsid w:val="00EC2450"/>
    <w:rsid w:val="00EC5207"/>
    <w:rsid w:val="00EC6D67"/>
    <w:rsid w:val="00ED0BC4"/>
    <w:rsid w:val="00ED13C5"/>
    <w:rsid w:val="00EE22F9"/>
    <w:rsid w:val="00EE387A"/>
    <w:rsid w:val="00EF418B"/>
    <w:rsid w:val="00EF5000"/>
    <w:rsid w:val="00F038D0"/>
    <w:rsid w:val="00F07D99"/>
    <w:rsid w:val="00F1195D"/>
    <w:rsid w:val="00F20AA3"/>
    <w:rsid w:val="00F24BCC"/>
    <w:rsid w:val="00F25948"/>
    <w:rsid w:val="00F27332"/>
    <w:rsid w:val="00F34678"/>
    <w:rsid w:val="00F370EB"/>
    <w:rsid w:val="00F42D0B"/>
    <w:rsid w:val="00F44753"/>
    <w:rsid w:val="00F46DFC"/>
    <w:rsid w:val="00F50EA7"/>
    <w:rsid w:val="00F5605B"/>
    <w:rsid w:val="00F660F9"/>
    <w:rsid w:val="00F7015D"/>
    <w:rsid w:val="00F72BDA"/>
    <w:rsid w:val="00F83ABC"/>
    <w:rsid w:val="00F842C2"/>
    <w:rsid w:val="00F8513D"/>
    <w:rsid w:val="00F864CF"/>
    <w:rsid w:val="00F86F7A"/>
    <w:rsid w:val="00F916BA"/>
    <w:rsid w:val="00F91FC1"/>
    <w:rsid w:val="00F96B81"/>
    <w:rsid w:val="00F97012"/>
    <w:rsid w:val="00F97212"/>
    <w:rsid w:val="00FB12AA"/>
    <w:rsid w:val="00FB3070"/>
    <w:rsid w:val="00FB3245"/>
    <w:rsid w:val="00FB5DE7"/>
    <w:rsid w:val="00FC080F"/>
    <w:rsid w:val="00FC0DE9"/>
    <w:rsid w:val="00FC191A"/>
    <w:rsid w:val="00FC4890"/>
    <w:rsid w:val="00FC5FD3"/>
    <w:rsid w:val="00FC632D"/>
    <w:rsid w:val="00FC6FCB"/>
    <w:rsid w:val="00FD4506"/>
    <w:rsid w:val="00FD6316"/>
    <w:rsid w:val="00FD717E"/>
    <w:rsid w:val="00FE4A01"/>
    <w:rsid w:val="00FE66FF"/>
    <w:rsid w:val="00FE6D3A"/>
    <w:rsid w:val="00FF670B"/>
    <w:rsid w:val="19F67B92"/>
    <w:rsid w:val="1D2E6AD0"/>
    <w:rsid w:val="270951CE"/>
    <w:rsid w:val="31D234E8"/>
    <w:rsid w:val="3B565884"/>
    <w:rsid w:val="3BAC25A3"/>
    <w:rsid w:val="3CBAF723"/>
    <w:rsid w:val="3CDC9175"/>
    <w:rsid w:val="404B7A24"/>
    <w:rsid w:val="452871E4"/>
    <w:rsid w:val="6120669E"/>
    <w:rsid w:val="6DCEF7C7"/>
    <w:rsid w:val="7A349755"/>
    <w:rsid w:val="7C2140C4"/>
    <w:rsid w:val="7D40A073"/>
    <w:rsid w:val="7E619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28299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4E30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94E30"/>
    <w:pPr>
      <w:keepNext/>
      <w:spacing w:before="240" w:after="60"/>
      <w:outlineLvl w:val="0"/>
    </w:pPr>
    <w:rPr>
      <w:rFonts w:ascii="Times New Roman Bold" w:hAnsi="Times New Roman Bold" w:cs="Arial"/>
      <w:b/>
      <w:bCs/>
      <w:kern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47D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18F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qFormat/>
    <w:rsid w:val="00194E30"/>
    <w:pPr>
      <w:keepNext/>
      <w:outlineLvl w:val="7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4E30"/>
    <w:rPr>
      <w:rFonts w:ascii="Times New Roman Bold" w:eastAsia="Times New Roman" w:hAnsi="Times New Roman Bold" w:cs="Arial"/>
      <w:b/>
      <w:bCs/>
      <w:kern w:val="32"/>
      <w:sz w:val="24"/>
      <w:szCs w:val="32"/>
    </w:rPr>
  </w:style>
  <w:style w:type="character" w:customStyle="1" w:styleId="Heading8Char">
    <w:name w:val="Heading 8 Char"/>
    <w:basedOn w:val="DefaultParagraphFont"/>
    <w:link w:val="Heading8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194E30"/>
    <w:pP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rsid w:val="00194E30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94E30"/>
    <w:rPr>
      <w:b/>
      <w:bCs/>
    </w:rPr>
  </w:style>
  <w:style w:type="character" w:customStyle="1" w:styleId="SubtitleChar">
    <w:name w:val="Subtitle Char"/>
    <w:basedOn w:val="DefaultParagraphFont"/>
    <w:link w:val="Subtitle"/>
    <w:rsid w:val="00194E30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E3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E30"/>
    <w:rPr>
      <w:rFonts w:ascii="Tahoma" w:eastAsia="Times New Roman" w:hAnsi="Tahoma" w:cs="Tahoma"/>
      <w:sz w:val="16"/>
      <w:szCs w:val="16"/>
    </w:rPr>
  </w:style>
  <w:style w:type="paragraph" w:styleId="TOCHeading">
    <w:name w:val="TOC Heading"/>
    <w:basedOn w:val="Heading1"/>
    <w:next w:val="Normal"/>
    <w:uiPriority w:val="39"/>
    <w:unhideWhenUsed/>
    <w:qFormat/>
    <w:rsid w:val="00E47D95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E47D95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E47D95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E47D9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E47D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39"/>
    <w:rsid w:val="007201C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010A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C47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F3D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3D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semiHidden/>
    <w:rsid w:val="00285078"/>
  </w:style>
  <w:style w:type="paragraph" w:styleId="Footer">
    <w:name w:val="footer"/>
    <w:basedOn w:val="Normal"/>
    <w:link w:val="FooterChar"/>
    <w:uiPriority w:val="99"/>
    <w:unhideWhenUsed/>
    <w:rsid w:val="00285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078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BD18F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EF418B"/>
    <w:rPr>
      <w:b/>
      <w:bCs/>
      <w:smallCaps/>
      <w:color w:val="4F81BD" w:themeColor="accent1"/>
      <w:spacing w:val="5"/>
    </w:rPr>
  </w:style>
  <w:style w:type="table" w:customStyle="1" w:styleId="ListTable3Accent1">
    <w:name w:val="List Table 3 Accent 1"/>
    <w:basedOn w:val="TableNormal"/>
    <w:uiPriority w:val="48"/>
    <w:rsid w:val="00BC6244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paragraph" w:styleId="TOC2">
    <w:name w:val="toc 2"/>
    <w:basedOn w:val="Normal"/>
    <w:next w:val="Normal"/>
    <w:autoRedefine/>
    <w:uiPriority w:val="39"/>
    <w:unhideWhenUsed/>
    <w:rsid w:val="00AC288B"/>
    <w:pPr>
      <w:spacing w:after="100"/>
      <w:ind w:left="240"/>
    </w:pPr>
  </w:style>
  <w:style w:type="paragraph" w:styleId="Title">
    <w:name w:val="Title"/>
    <w:basedOn w:val="Normal"/>
    <w:link w:val="TitleChar"/>
    <w:qFormat/>
    <w:rsid w:val="003F3AC0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3F3AC0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F5C8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77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02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7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879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792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207856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483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43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6827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9072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7735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55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734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82745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400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2177616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7055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2085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068854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14556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31622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31188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64995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913685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46418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7743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248130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0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0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09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956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061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093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5352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573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84379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84731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371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5249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66176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67030164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1572881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87698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845222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46996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94031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1325758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431504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559861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9531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32024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1039217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8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98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0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48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80970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875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35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95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7597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928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1713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75545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9088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99449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5915993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92154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423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68831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1572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01683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82106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187564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single" w:sz="6" w:space="15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70203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6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849289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85757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20362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213776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1622486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6835010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7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8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84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11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165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147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537012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26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357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9055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762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04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89065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57915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045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9307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46687007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16510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84305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84554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15681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285914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629288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518855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294935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429784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37732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0051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104944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00319723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34212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432588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632063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84032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6019422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80165967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921828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87854822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4747268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<p:properties xmlns:p="http://schemas.microsoft.com/office/2006/metadata/properties" xmlns:xsi="http://www.w3.org/2001/XMLSchema-instance" xmlns:pc="http://schemas.microsoft.com/office/infopath/2007/PartnerControls"><documentManagement><Baseline_x0020_Version xmlns="9e8fb6f4-dbc0-4c57-bcb2-684344ee75da">0</Baseline_x0020_Version><_Version xmlns="http://schemas.microsoft.com/sharepoint/v3/fields">1.4</_Version><RiskNotes xmlns="$ListId:Master;">Load Spec with the current Updates</RiskNotes><DocumentCategory xmlns="9e8fb6f4-dbc0-4c57-bcb2-684344ee75da">Specifications</DocumentCategory><Links xmlns="$ListId:Project Documents;">&lt;?xml version="1.0" encoding="UTF-8"?&gt;&lt;Result&gt;&lt;NewXML&gt;&lt;PWSLinkDataSet xmlns="http://schemas.microsoft.com/office/project/server/webservices/PWSLinkDataSet/" /&gt;&lt;/NewXML&gt;&lt;ProjectUID&gt;e9bb0393-c6e0-4896-b6c2-86791c364ad5&lt;/ProjectUID&gt;&lt;OldXML&gt;&lt;PWSLinkDataSet xmlns="http://schemas.microsoft.com/office/project/server/webservices/PWSLinkDataSet/" /&gt;&lt;/OldXML&gt;&lt;ItemType&gt;3&lt;/ItemType&gt;&lt;PSURL&gt;https://epm.ecm.census.gov/pwa&lt;/PSURL&gt;&lt;/Result&gt;</Links><Year xmlns="f4824787-9469-4ea6-94fe-e0d6e3cea1af">2017</Year><DocumentStatus xmlns="9e8fb6f4-dbc0-4c57-bcb2-684344ee75da">Final</DocumentStatus><ReportOwner xmlns="http://schemas.microsoft.com/sharepoint/v3"><UserInfo><DisplayName>Kasandra Roman (CENSUS/EMD FED)</DisplayName><AccountId>6913</AccountId><AccountType/></UserInfo></ReportOwner></documentManagement></p:properties>
</file>

<file path=customXml/item3.xml><?xml version="1.0" encoding="utf-8"?><ct:contentTypeSchema ct:_="" ma:_="" ma:contentTypeName="Project Site Document" ma:contentTypeID="0x0101009933E72686644B49862352C4883106740095A92A418E77E2449FF40F3883260C75" ma:contentTypeVersion="133" ma:contentTypeDescription="" ma:contentTypeScope="" ma:versionID="25e0e962fe32d7e42d8630f87fec988b" xmlns:ct="http://schemas.microsoft.com/office/2006/metadata/contentType" xmlns:ma="http://schemas.microsoft.com/office/2006/metadata/properties/metaAttributes">
<xsd:schema targetNamespace="http://schemas.microsoft.com/office/2006/metadata/properties" ma:root="true" ma:fieldsID="edcc3e4d7ef906fdacc90e98921eadf3" ns1:_="" ns2:_="" ns3:_="" ns4:_="" ns5:_="" ns6:_="" ns7:_="" xmlns:xsd="http://www.w3.org/2001/XMLSchema" xmlns:xs="http://www.w3.org/2001/XMLSchema" xmlns:p="http://schemas.microsoft.com/office/2006/metadata/properties" xmlns:ns1="http://schemas.microsoft.com/sharepoint/v3" xmlns:ns2="$ListId:Project Documents;" xmlns:ns3="3ecba229-48b6-41d3-9ccd-8db4d5dc65fc" xmlns:ns4="9e8fb6f4-dbc0-4c57-bcb2-684344ee75da" xmlns:ns5="$ListId:Master;" xmlns:ns6="http://schemas.microsoft.com/sharepoint/v3/fields" xmlns:ns7="f4824787-9469-4ea6-94fe-e0d6e3cea1af">
<xsd:import namespace="http://schemas.microsoft.com/sharepoint/v3"/>
<xsd:import namespace="$ListId:Project Documents;"/>
<xsd:import namespace="3ecba229-48b6-41d3-9ccd-8db4d5dc65fc"/>
<xsd:import namespace="9e8fb6f4-dbc0-4c57-bcb2-684344ee75da"/>
<xsd:import namespace="$ListId:Master;"/>
<xsd:import namespace="http://schemas.microsoft.com/sharepoint/v3/fields"/>
<xsd:import namespace="f4824787-9469-4ea6-94fe-e0d6e3cea1af"/>
<xsd:element name="properties">
<xsd:complexType>
<xsd:sequence>
<xsd:element name="documentManagement">
<xsd:complexType>
<xsd:all>
<xsd:element ref="ns3:_dlc_DocId" minOccurs="0"/>
<xsd:element ref="ns3:_dlc_DocIdUrl" minOccurs="0"/>
<xsd:element ref="ns3:_dlc_DocIdPersistId" minOccurs="0"/>
<xsd:element ref="ns4:Baseline_x0020_Version" minOccurs="0"/>
<xsd:element ref="ns4:DocumentCategory" minOccurs="0"/>
<xsd:element ref="ns4:DocumentStatus" minOccurs="0"/>
<xsd:element ref="ns5:RiskNotes" minOccurs="0"/>
<xsd:element ref="ns1:ReportOwner" minOccurs="0"/>
<xsd:element ref="ns6:_Version" minOccurs="0"/>
<xsd:element ref="ns2:Links" minOccurs="0"/>
<xsd:element ref="ns7:Year" minOccurs="0"/>
</xsd:all>
</xsd:complexType>
</xsd:element>
</xsd:sequence>
</xsd:complexType>
</xsd:element>
</xsd:schema>
<xsd:schema targetNamespace="http://schemas.microsoft.com/sharepoint/v3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eportOwner" ma:index="15" nillable="true" ma:displayName="Owner" ma:description="Owner of this document" ma:list="UserInfo" ma:internalName="ReportOwner">
<xsd:complexType>
<xsd:complexContent>
<xsd:extension base="dms:User">
<xsd:sequence>
<xsd:element name="UserInfo" minOccurs="0" maxOccurs="unbounded">
<xsd:complexType>
<xsd:sequence>
<xsd:element name="DisplayName" type="xsd:string" minOccurs="0"/>
<xsd:element name="AccountId" type="dms:UserId" minOccurs="0" nillable="true"/>
<xsd:element name="AccountType" type="xsd:string" minOccurs="0"/>
</xsd:sequence>
</xsd:complexType>
</xsd:element>
</xsd:sequence>
</xsd:extension>
</xsd:complexContent>
</xsd:complexType>
</xsd:element>
</xsd:schema>
<xsd:schema targetNamespace="$ListId:Project Documents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Links" ma:index="17" nillable="true" ma:displayName="Links" ma:internalName="Links">
<xsd:simpleType>
<xsd:restriction base="dms:Unknown"/>
</xsd:simpleType>
</xsd:element>
</xsd:schema>
<xsd:schema targetNamespace="3ecba229-48b6-41d3-9ccd-8db4d5dc65fc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dlc_DocId" ma:index="8" nillable="true" ma:displayName="Document ID Value" ma:description="The value of the document ID assigned to this item." ma:internalName="_dlc_DocId" ma:readOnly="true">
<xsd:simpleType>
<xsd:restriction base="dms:Text"/>
</xsd:simpleType>
</xsd:element>
<xsd:element name="_dlc_DocIdUrl" ma:index="9" nillable="true" ma:displayName="Document ID" ma:description="Permanent link to this document." ma:hidden="true" ma:internalName="_dlc_DocIdUrl" ma:readOnly="true">
<xsd:complexType>
<xsd:complexContent>
<xsd:extension base="dms:URL">
<xsd:sequence>
<xsd:element name="Url" type="dms:ValidUrl" minOccurs="0" nillable="true"/>
<xsd:element name="Description" type="xsd:string" nillable="true"/>
</xsd:sequence>
</xsd:extension>
</xsd:complexContent>
</xsd:complexType>
</xsd:element>
<xsd:element name="_dlc_DocIdPersistId" ma:index="10" nillable="true" ma:displayName="Persist ID" ma:description="Keep ID on add." ma:hidden="true" ma:internalName="_dlc_DocIdPersistId" ma:readOnly="true">
<xsd:simpleType>
<xsd:restriction base="dms:Boolean"/>
</xsd:simpleType>
</xsd:element>
</xsd:schema>
<xsd:schema targetNamespace="9e8fb6f4-dbc0-4c57-bcb2-684344ee75da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Baseline_x0020_Version" ma:index="11" nillable="true" ma:displayName="Baseline Version" ma:decimals="0" ma:default="0" ma:internalName="Baseline_x0020_Version" ma:readOnly="false">
<xsd:simpleType>
<xsd:restriction base="dms:Number"/>
</xsd:simpleType>
</xsd:element>
<xsd:element name="DocumentCategory" ma:index="12" nillable="true" ma:displayName="Document Category" ma:default="N/A" ma:format="Dropdown" ma:internalName="DocumentCategory">
<xsd:simpleType>
<xsd:union memberTypes="dms:Text">
<xsd:simpleType>
<xsd:restriction base="dms:Choice">
<xsd:enumeration value="Timesheet Tips"/>
<xsd:enumeration value="Schedule Development"/>
<xsd:enumeration value="Resource/LOE"/>
<xsd:enumeration value="Data Collection"/>
<xsd:enumeration value="Meeting Minutes"/>
<xsd:enumeration value="Content"/>
<xsd:enumeration value="Centurion"/>
<xsd:enumeration value="Letters"/>
<xsd:enumeration value="Meetings"/>
<xsd:enumeration value="Reports"/>
<xsd:enumeration value="Templates"/>
<xsd:enumeration value="Guidance"/>
<xsd:enumeration value="Parking Lot"/>
<xsd:enumeration value="Planning"/>
<xsd:enumeration value="Processes"/>
<xsd:enumeration value="Reference Document"/>
<xsd:enumeration value="Reports"/>
<xsd:enumeration value="Requirements"/>
<xsd:enumeration value="Snapshot"/>
<xsd:enumeration value="Specifications"/>
<xsd:enumeration value="Templates"/>
<xsd:enumeration value="Collection Strategy"/>
<xsd:enumeration value="N/A"/>
</xsd:restriction>
</xsd:simpleType>
</xsd:union>
</xsd:simpleType>
</xsd:element>
<xsd:element name="DocumentStatus" ma:index="13" nillable="true" ma:displayName="Document Status" ma:default="Draft" ma:format="Dropdown" ma:internalName="DocumentStatus">
<xsd:simpleType>
<xsd:restriction base="dms:Choice">
<xsd:enumeration value="Draft"/>
<xsd:enumeration value="Ready For Review"/>
<xsd:enumeration value="Final"/>
</xsd:restriction>
</xsd:simpleType>
</xsd:element>
</xsd:schema>
<xsd:schema targetNamespace="$ListId:Master;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RiskNotes" ma:index="14" nillable="true" ma:displayName="Notes" ma:internalName="RiskNotes">
<xsd:simpleType>
<xsd:restriction base="dms:Note">
<xsd:maxLength value="255"/>
</xsd:restriction>
</xsd:simpleType>
</xsd:element>
</xsd:schema>
<xsd:schema targetNamespace="http://schemas.microsoft.com/sharepoint/v3/fields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_Version" ma:index="16" nillable="true" ma:displayName="Version" ma:internalName="_Version">
<xsd:simpleType>
<xsd:restriction base="dms:Text"/>
</xsd:simpleType>
</xsd:element>
</xsd:schema>
<xsd:schema targetNamespace="f4824787-9469-4ea6-94fe-e0d6e3cea1af" elementFormDefault="qualified" xmlns:xsd="http://www.w3.org/2001/XMLSchema" xmlns:xs="http://www.w3.org/2001/XMLSchema" xmlns:dms="http://schemas.microsoft.com/office/2006/documentManagement/types" xmlns:pc="http://schemas.microsoft.com/office/infopath/2007/PartnerControls">
<xsd:import namespace="http://schemas.microsoft.com/office/2006/documentManagement/types"/>
<xsd:import namespace="http://schemas.microsoft.com/office/infopath/2007/PartnerControls"/>
<xsd:element name="Year" ma:index="21" nillable="true" ma:displayName="Year" ma:default="Program" ma:format="Dropdown" ma:internalName="Year">
<xsd:simpleType>
<xsd:restriction base="dms:Choice">
<xsd:enumeration value="Program"/>
<xsd:enumeration value="2012"/>
<xsd:enumeration value="2014"/>
<xsd:enumeration value="2017"/>
</xsd:restriction>
</xsd:simpleType>
</xsd:element>
</xsd:schema>
<xsd:schema targetNamespace="http://schemas.openxmlformats.org/package/2006/metadata/core-properties" elementFormDefault="qualified" attributeFormDefault="unqualified" blockDefault="#all"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>
<xsd:import namespace="http://purl.org/dc/elements/1.1/" schemaLocation="http://dublincore.org/schemas/xmls/qdc/2003/04/02/dc.xsd"/>
<xsd:import namespace="http://purl.org/dc/terms/" schemaLocation="http://dublincore.org/schemas/xmls/qdc/2003/04/02/dcterms.xsd"/>
<xsd:element name="coreProperties" type="CT_coreProperties"/>
<xsd:complexType name="CT_coreProperties">
<xsd:all>
<xsd:element ref="dc:creator" minOccurs="0" maxOccurs="1"/>
<xsd:element ref="dcterms:created" minOccurs="0" maxOccurs="1"/>
<xsd:element ref="dc:identifier" minOccurs="0" maxOccurs="1"/>
<xsd:element name="contentType" minOccurs="0" maxOccurs="1" type="xsd:string" ma:index="0" ma:displayName="Content Type"/>
<xsd:element ref="dc:title" minOccurs="0" maxOccurs="1" ma:index="4" ma:displayName="Title"/>
<xsd:element ref="dc:subject" minOccurs="0" maxOccurs="1"/>
<xsd:element ref="dc:description" minOccurs="0" maxOccurs="1"/>
<xsd:element name="keywords" minOccurs="0" maxOccurs="1" type="xsd:string"/>
<xsd:element ref="dc:language" minOccurs="0" maxOccurs="1"/>
<xsd:element name="category" minOccurs="0" maxOccurs="1" type="xsd:string"/>
<xsd:element name="version" minOccurs="0" maxOccurs="1" type="xsd:string"/>
<xsd:element name="revision" minOccurs="0" maxOccurs="1" type="xsd:string">
<xsd:annotation>
<xsd:documentation>
                        This value indicates the number of saves or revisions. The application is responsible for updating this value after each revision.
                    </xsd:documentation>
</xsd:annotation>
</xsd:element>
<xsd:element name="lastModifiedBy" minOccurs="0" maxOccurs="1" type="xsd:string"/>
<xsd:element ref="dcterms:modified" minOccurs="0" maxOccurs="1"/>
<xsd:element name="contentStatus" minOccurs="0" maxOccurs="1" type="xsd:string"/>
</xsd:all>
</xsd:complexType>
</xsd:schema>
<xs:schema targetNamespace="http://schemas.microsoft.com/office/infopath/2007/PartnerControls" elementFormDefault="qualified" attributeFormDefault="unqualified" xmlns:pc="http://schemas.microsoft.com/office/infopath/2007/PartnerControls" xmlns:xs="http://www.w3.org/2001/XMLSchema">
<xs:element name="Person">
<xs:complexType>
<xs:sequence>
<xs:element ref="pc:DisplayName" minOccurs="0"></xs:element>
<xs:element ref="pc:AccountId" minOccurs="0"></xs:element>
<xs:element ref="pc:AccountType" minOccurs="0"></xs:element>
</xs:sequence>
</xs:complexType>
</xs:element>
<xs:element name="DisplayName" type="xs:string"></xs:element>
<xs:element name="AccountId" type="xs:string"></xs:element>
<xs:element name="AccountType" type="xs:string"></xs:element>
<xs:element name="BDCAssociatedEntity">
<xs:complexType>
<xs:sequence>
<xs:element ref="pc:BDCEntity" minOccurs="0" maxOccurs="unbounded"></xs:element>
</xs:sequence>
<xs:attribute ref="pc:EntityNamespace"></xs:attribute>
<xs:attribute ref="pc:EntityName"></xs:attribute>
<xs:attribute ref="pc:SystemInstanceName"></xs:attribute>
<xs:attribute ref="pc:AssociationName"></xs:attribute>
</xs:complexType>
</xs:element>
<xs:attribute name="EntityNamespace" type="xs:string"></xs:attribute>
<xs:attribute name="EntityName" type="xs:string"></xs:attribute>
<xs:attribute name="SystemInstanceName" type="xs:string"></xs:attribute>
<xs:attribute name="AssociationName" type="xs:string"></xs:attribute>
<xs:element name="BDCEntity">
<xs:complexType>
<xs:sequence>
<xs:element ref="pc:EntityDisplayName" minOccurs="0"></xs:element>
<xs:element ref="pc:EntityInstanceReference" minOccurs="0"></xs:element>
<xs:element ref="pc:EntityId1" minOccurs="0"></xs:element>
<xs:element ref="pc:EntityId2" minOccurs="0"></xs:element>
<xs:element ref="pc:EntityId3" minOccurs="0"></xs:element>
<xs:element ref="pc:EntityId4" minOccurs="0"></xs:element>
<xs:element ref="pc:EntityId5" minOccurs="0"></xs:element>
</xs:sequence>
</xs:complexType>
</xs:element>
<xs:element name="EntityDisplayName" type="xs:string"></xs:element>
<xs:element name="EntityInstanceReference" type="xs:string"></xs:element>
<xs:element name="EntityId1" type="xs:string"></xs:element>
<xs:element name="EntityId2" type="xs:string"></xs:element>
<xs:element name="EntityId3" type="xs:string"></xs:element>
<xs:element name="EntityId4" type="xs:string"></xs:element>
<xs:element name="EntityId5" type="xs:string"></xs:element>
<xs:element name="Terms">
<xs:complexType>
<xs:sequence>
<xs:element ref="pc:TermInfo" minOccurs="0" maxOccurs="unbounded"></xs:element>
</xs:sequence>
</xs:complexType>
</xs:element>
<xs:element name="TermInfo">
<xs:complexType>
<xs:sequence>
<xs:element ref="pc:TermName" minOccurs="0"></xs:element>
<xs:element ref="pc:TermId" minOccurs="0"></xs:element>
</xs:sequence>
</xs:complexType>
</xs:element>
<xs:element name="TermName" type="xs:string"></xs:element>
<xs:element name="TermId" type="xs:string"></xs:element>
</xs:schema>
</ct:contentTypeSchema>
</file>

<file path=customXml/item4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10/5/2016 5:18:27 PM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12/3/2015 2:42:34 PM</Data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BCDC9-6950-4DF7-A587-6DB59D97C0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3FF02E-E36E-4B96-83EE-8EBAA40DC3BB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sharepoint/v3/fields"/>
    <ds:schemaRef ds:uri="http://schemas.microsoft.com/office/2006/documentManagement/types"/>
    <ds:schemaRef ds:uri="$ListId:Master;"/>
    <ds:schemaRef ds:uri="f4824787-9469-4ea6-94fe-e0d6e3cea1af"/>
    <ds:schemaRef ds:uri="9e8fb6f4-dbc0-4c57-bcb2-684344ee75da"/>
    <ds:schemaRef ds:uri="http://purl.org/dc/elements/1.1/"/>
    <ds:schemaRef ds:uri="3ecba229-48b6-41d3-9ccd-8db4d5dc65fc"/>
    <ds:schemaRef ds:uri="$ListId:Project Documents;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5EAD0C7-9B2B-4A52-BD06-B4AC7D994B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$ListId:Project Documents;"/>
    <ds:schemaRef ds:uri="3ecba229-48b6-41d3-9ccd-8db4d5dc65fc"/>
    <ds:schemaRef ds:uri="9e8fb6f4-dbc0-4c57-bcb2-684344ee75da"/>
    <ds:schemaRef ds:uri="$ListId:Master;"/>
    <ds:schemaRef ds:uri="http://schemas.microsoft.com/sharepoint/v3/fields"/>
    <ds:schemaRef ds:uri="f4824787-9469-4ea6-94fe-e0d6e3cea1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D5FD21C-8D80-4CEA-B68A-98CA62AD46C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D86D977-8A68-46A1-A7C8-93DE42283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1034</Words>
  <Characters>5896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ABS Load Spec</vt:lpstr>
    </vt:vector>
  </TitlesOfParts>
  <Company>U.S. Department of Commerce</Company>
  <LinksUpToDate>false</LinksUpToDate>
  <CharactersWithSpaces>6917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 Load Spec</dc:title>
  <dc:creator>Michael Burgess</dc:creator>
  <cp:lastModifiedBy>SYSTEM</cp:lastModifiedBy>
  <cp:revision>2</cp:revision>
  <cp:lastPrinted>2019-09-11T12:46:00Z</cp:lastPrinted>
  <dcterms:created xsi:type="dcterms:W3CDTF">2019-11-01T12:36:00Z</dcterms:created>
  <dcterms:modified xsi:type="dcterms:W3CDTF">2019-11-01T12:36:00Z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0x0101009933E72686644B49862352C4883106740095A92A418E77E2449FF40F3883260C75</vt:lpwstr>
  </property>
  <property fmtid="{D5CDD505-2E9C-101B-9397-08002B2CF9AE}" pid="3" name="Order">
    <vt:r8>15300</vt:r8>
  </property>
  <property fmtid="{D5CDD505-2E9C-101B-9397-08002B2CF9AE}" pid="4" name="Division">
    <vt:lpwstr>EMD</vt:lpwstr>
  </property>
</Properties>
</file>