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C480C" w14:textId="77777777" w:rsidR="005204A2" w:rsidRPr="005204A2" w:rsidRDefault="005204A2" w:rsidP="005204A2">
      <w:pPr>
        <w:jc w:val="center"/>
        <w:rPr>
          <w:rFonts w:ascii="Times New Roman" w:hAnsi="Times New Roman" w:cs="Times New Roman"/>
          <w:b/>
          <w:sz w:val="24"/>
          <w:szCs w:val="24"/>
        </w:rPr>
      </w:pPr>
      <w:bookmarkStart w:id="0" w:name="_GoBack"/>
      <w:bookmarkEnd w:id="0"/>
      <w:r w:rsidRPr="005204A2">
        <w:rPr>
          <w:rFonts w:ascii="Times New Roman" w:hAnsi="Times New Roman" w:cs="Times New Roman"/>
          <w:b/>
          <w:sz w:val="24"/>
          <w:szCs w:val="24"/>
        </w:rPr>
        <w:t>Supporting Statement for Paperwork Reduction Act Submissions</w:t>
      </w:r>
    </w:p>
    <w:p w14:paraId="1374BDCB" w14:textId="401EE6FB" w:rsidR="005204A2" w:rsidRPr="005204A2" w:rsidRDefault="005204A2" w:rsidP="005204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cs="Times New Roman"/>
          <w:b/>
          <w:sz w:val="24"/>
          <w:szCs w:val="24"/>
        </w:rPr>
      </w:pPr>
      <w:r w:rsidRPr="005204A2">
        <w:rPr>
          <w:rFonts w:ascii="Times New Roman" w:hAnsi="Times New Roman" w:cs="Times New Roman"/>
          <w:b/>
          <w:sz w:val="24"/>
          <w:szCs w:val="24"/>
        </w:rPr>
        <w:t>Distressed Cities Technical Assistance</w:t>
      </w:r>
      <w:r w:rsidR="00FD4F88">
        <w:rPr>
          <w:rFonts w:ascii="Times New Roman" w:hAnsi="Times New Roman" w:cs="Times New Roman"/>
          <w:b/>
          <w:sz w:val="24"/>
          <w:szCs w:val="24"/>
        </w:rPr>
        <w:t xml:space="preserve"> (DCTA)</w:t>
      </w:r>
      <w:r w:rsidRPr="005204A2">
        <w:rPr>
          <w:rFonts w:ascii="Times New Roman" w:hAnsi="Times New Roman" w:cs="Times New Roman"/>
          <w:b/>
          <w:sz w:val="24"/>
          <w:szCs w:val="24"/>
        </w:rPr>
        <w:t xml:space="preserve"> NOFA</w:t>
      </w:r>
    </w:p>
    <w:p w14:paraId="00A1C887" w14:textId="3F904F3A" w:rsidR="005204A2" w:rsidRPr="005204A2" w:rsidRDefault="005204A2" w:rsidP="005204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Times New Roman" w:hAnsi="Times New Roman" w:cs="Times New Roman"/>
          <w:b/>
          <w:sz w:val="24"/>
          <w:szCs w:val="24"/>
        </w:rPr>
      </w:pPr>
      <w:r w:rsidRPr="005204A2">
        <w:rPr>
          <w:rFonts w:ascii="Times New Roman" w:hAnsi="Times New Roman" w:cs="Times New Roman"/>
          <w:b/>
          <w:sz w:val="24"/>
          <w:szCs w:val="24"/>
        </w:rPr>
        <w:t>OMB Control# 2528-NEW</w:t>
      </w:r>
    </w:p>
    <w:p w14:paraId="57C45E10" w14:textId="58549059" w:rsidR="00A730AC" w:rsidRDefault="00A730AC">
      <w:pPr>
        <w:rPr>
          <w:rFonts w:ascii="Times New Roman" w:hAnsi="Times New Roman" w:cs="Times New Roman"/>
          <w:sz w:val="24"/>
        </w:rPr>
      </w:pPr>
    </w:p>
    <w:p w14:paraId="3F328112" w14:textId="77777777" w:rsidR="005204A2" w:rsidRDefault="005204A2">
      <w:pPr>
        <w:rPr>
          <w:rFonts w:ascii="Times New Roman" w:hAnsi="Times New Roman" w:cs="Times New Roman"/>
          <w:sz w:val="24"/>
        </w:rPr>
      </w:pPr>
    </w:p>
    <w:p w14:paraId="23597CE2" w14:textId="5D43E0D6" w:rsidR="00A37EED" w:rsidRDefault="00A37EED">
      <w:pPr>
        <w:rPr>
          <w:rFonts w:ascii="Times New Roman" w:hAnsi="Times New Roman" w:cs="Times New Roman"/>
          <w:b/>
          <w:sz w:val="24"/>
        </w:rPr>
      </w:pPr>
      <w:r w:rsidRPr="007F3318">
        <w:rPr>
          <w:rFonts w:ascii="Times New Roman" w:hAnsi="Times New Roman" w:cs="Times New Roman"/>
          <w:b/>
          <w:sz w:val="24"/>
        </w:rPr>
        <w:t>A. Justification</w:t>
      </w:r>
    </w:p>
    <w:p w14:paraId="10156A3B" w14:textId="77777777" w:rsidR="008064C8" w:rsidRPr="007F3318" w:rsidRDefault="008064C8">
      <w:pPr>
        <w:rPr>
          <w:rFonts w:ascii="Times New Roman" w:hAnsi="Times New Roman" w:cs="Times New Roman"/>
          <w:b/>
          <w:sz w:val="24"/>
        </w:rPr>
      </w:pPr>
    </w:p>
    <w:p w14:paraId="3AEEE21A" w14:textId="091EA3D2" w:rsidR="00C74192" w:rsidRPr="008064C8" w:rsidRDefault="00C74192">
      <w:pPr>
        <w:rPr>
          <w:rFonts w:ascii="Times New Roman" w:hAnsi="Times New Roman" w:cs="Times New Roman"/>
          <w:b/>
          <w:sz w:val="24"/>
        </w:rPr>
      </w:pPr>
    </w:p>
    <w:p w14:paraId="1AED500B" w14:textId="77777777" w:rsidR="008064C8" w:rsidRPr="008064C8" w:rsidRDefault="008064C8" w:rsidP="008064C8">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1.</w:t>
      </w:r>
      <w:r w:rsidRPr="008064C8">
        <w:rPr>
          <w:rFonts w:ascii="Times New Roman" w:hAnsi="Times New Roman" w:cs="Times New Roman"/>
          <w:b/>
          <w:sz w:val="24"/>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53F315F0" w14:textId="77777777" w:rsidR="008064C8" w:rsidRPr="00A9436C" w:rsidRDefault="008064C8">
      <w:pPr>
        <w:rPr>
          <w:rFonts w:ascii="Times New Roman" w:hAnsi="Times New Roman" w:cs="Times New Roman"/>
          <w:sz w:val="24"/>
          <w:szCs w:val="24"/>
        </w:rPr>
      </w:pPr>
    </w:p>
    <w:p w14:paraId="6F284656" w14:textId="4461A8AA" w:rsidR="00A9436C" w:rsidRPr="00A9436C" w:rsidRDefault="00A9436C" w:rsidP="00A9436C">
      <w:pPr>
        <w:keepLines/>
        <w:tabs>
          <w:tab w:val="left" w:pos="360"/>
        </w:tabs>
        <w:spacing w:after="80"/>
        <w:ind w:left="360"/>
        <w:rPr>
          <w:rFonts w:ascii="Times New Roman" w:hAnsi="Times New Roman" w:cs="Times New Roman"/>
          <w:sz w:val="24"/>
          <w:szCs w:val="24"/>
        </w:rPr>
      </w:pPr>
      <w:r w:rsidRPr="00A9436C">
        <w:rPr>
          <w:rFonts w:ascii="Times New Roman" w:hAnsi="Times New Roman" w:cs="Times New Roman"/>
          <w:sz w:val="24"/>
          <w:szCs w:val="24"/>
        </w:rPr>
        <w:t xml:space="preserve">Congress has provided </w:t>
      </w:r>
      <w:r w:rsidR="00FD4F88">
        <w:rPr>
          <w:rFonts w:ascii="Times New Roman" w:hAnsi="Times New Roman" w:cs="Times New Roman"/>
          <w:sz w:val="24"/>
          <w:szCs w:val="24"/>
        </w:rPr>
        <w:t>the U.S. Department of Housing and Urban Development (</w:t>
      </w:r>
      <w:r w:rsidRPr="00A9436C">
        <w:rPr>
          <w:rFonts w:ascii="Times New Roman" w:hAnsi="Times New Roman" w:cs="Times New Roman"/>
          <w:sz w:val="24"/>
          <w:szCs w:val="24"/>
        </w:rPr>
        <w:t>HUD</w:t>
      </w:r>
      <w:r w:rsidR="00FD4F88">
        <w:rPr>
          <w:rFonts w:ascii="Times New Roman" w:hAnsi="Times New Roman" w:cs="Times New Roman"/>
          <w:sz w:val="24"/>
          <w:szCs w:val="24"/>
        </w:rPr>
        <w:t>)</w:t>
      </w:r>
      <w:r w:rsidRPr="00A9436C">
        <w:rPr>
          <w:rFonts w:ascii="Times New Roman" w:hAnsi="Times New Roman" w:cs="Times New Roman"/>
          <w:sz w:val="24"/>
          <w:szCs w:val="24"/>
        </w:rPr>
        <w:t xml:space="preserve"> with funding to provide technical assistance to distressed cities with small populations. In order to carry out this task in the most effective and efficient manner, HUD, in accordance with the relevant statutes and regulations, will run a competition to determine the most qualified candidate to provide that technical assistance. The information collected through responses to this N</w:t>
      </w:r>
      <w:r w:rsidR="00FD4F88">
        <w:rPr>
          <w:rFonts w:ascii="Times New Roman" w:hAnsi="Times New Roman" w:cs="Times New Roman"/>
          <w:sz w:val="24"/>
          <w:szCs w:val="24"/>
        </w:rPr>
        <w:t>otice of Funding Availa</w:t>
      </w:r>
      <w:r w:rsidR="00637201">
        <w:rPr>
          <w:rFonts w:ascii="Times New Roman" w:hAnsi="Times New Roman" w:cs="Times New Roman"/>
          <w:sz w:val="24"/>
          <w:szCs w:val="24"/>
        </w:rPr>
        <w:t>bility (NOFA)</w:t>
      </w:r>
      <w:r w:rsidRPr="00A9436C">
        <w:rPr>
          <w:rFonts w:ascii="Times New Roman" w:hAnsi="Times New Roman" w:cs="Times New Roman"/>
          <w:sz w:val="24"/>
          <w:szCs w:val="24"/>
        </w:rPr>
        <w:t xml:space="preserve"> is necessary to appropriately and objectively identify competition winners and manage the expenditure of grant funds.</w:t>
      </w:r>
    </w:p>
    <w:p w14:paraId="771F40BC" w14:textId="77777777" w:rsidR="00A9436C" w:rsidRPr="00A9436C" w:rsidRDefault="00A9436C" w:rsidP="00A9436C">
      <w:pPr>
        <w:keepLines/>
        <w:tabs>
          <w:tab w:val="left" w:pos="360"/>
        </w:tabs>
        <w:spacing w:after="80"/>
        <w:ind w:left="360"/>
        <w:rPr>
          <w:rFonts w:ascii="Times New Roman" w:hAnsi="Times New Roman" w:cs="Times New Roman"/>
          <w:sz w:val="24"/>
          <w:szCs w:val="24"/>
        </w:rPr>
      </w:pPr>
      <w:r w:rsidRPr="00A9436C">
        <w:rPr>
          <w:rFonts w:ascii="Times New Roman" w:hAnsi="Times New Roman" w:cs="Times New Roman"/>
          <w:sz w:val="24"/>
          <w:szCs w:val="24"/>
        </w:rPr>
        <w:t xml:space="preserve">The administrative requirements that authorize the collection of this information are contained within 2 C.F.R. Part 200, which governs grants and cooperative agreements.  These regulations address activities and information that must be provided by grant applicants and awardees, as well as those actions that HUD must take, and information HUD must review, during the pre-award, award, and post-selection phases of the competition and the management of the grants. </w:t>
      </w:r>
    </w:p>
    <w:p w14:paraId="050350EE" w14:textId="77777777" w:rsidR="00A9436C" w:rsidRDefault="00A9436C" w:rsidP="00A9436C">
      <w:pPr>
        <w:keepLines/>
        <w:tabs>
          <w:tab w:val="left" w:pos="360"/>
        </w:tabs>
        <w:spacing w:after="80"/>
        <w:ind w:left="360"/>
      </w:pPr>
    </w:p>
    <w:p w14:paraId="16799AAD" w14:textId="77777777" w:rsidR="008064C8" w:rsidRPr="008064C8" w:rsidRDefault="008064C8" w:rsidP="008064C8">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2.</w:t>
      </w:r>
      <w:r w:rsidRPr="008064C8">
        <w:rPr>
          <w:rFonts w:ascii="Times New Roman" w:hAnsi="Times New Roman" w:cs="Times New Roman"/>
          <w:b/>
          <w:sz w:val="24"/>
          <w:szCs w:val="24"/>
        </w:rPr>
        <w:tab/>
        <w:t>Indicate how, by whom and for what purpose the information is to be used.  Except for a new collection, indicate the actual use the agency has made of the information received from the current collection.</w:t>
      </w:r>
    </w:p>
    <w:p w14:paraId="434BCAA0" w14:textId="77777777" w:rsidR="008064C8" w:rsidRPr="008064C8" w:rsidRDefault="008064C8" w:rsidP="007F3318">
      <w:pPr>
        <w:rPr>
          <w:rFonts w:ascii="Times New Roman" w:hAnsi="Times New Roman" w:cs="Times New Roman"/>
          <w:sz w:val="24"/>
          <w:szCs w:val="24"/>
        </w:rPr>
      </w:pPr>
    </w:p>
    <w:p w14:paraId="15C4C723" w14:textId="3BA4DF29" w:rsidR="00A9436C" w:rsidRDefault="00A9436C" w:rsidP="00A9436C">
      <w:pPr>
        <w:keepLines/>
        <w:tabs>
          <w:tab w:val="left" w:pos="360"/>
        </w:tabs>
        <w:spacing w:after="80"/>
        <w:ind w:left="360"/>
        <w:rPr>
          <w:rFonts w:ascii="Times New Roman" w:hAnsi="Times New Roman" w:cs="Times New Roman"/>
          <w:sz w:val="24"/>
          <w:szCs w:val="24"/>
        </w:rPr>
      </w:pPr>
      <w:r w:rsidRPr="00A9436C">
        <w:rPr>
          <w:rFonts w:ascii="Times New Roman" w:hAnsi="Times New Roman" w:cs="Times New Roman"/>
          <w:sz w:val="24"/>
          <w:szCs w:val="24"/>
        </w:rPr>
        <w:t>The information collected through the responses to this NOFA will be used by HUD to run an award competition. This competition will determine the most qualified organization to provide technical assistance to help distressed communities adopt effective, efficient, and sustainable financial management practices, build capacity for financial management, economic revitalization, affordable housing, and disaster recovery, and improve knowledge of federal development programs.</w:t>
      </w:r>
    </w:p>
    <w:p w14:paraId="3F11F3A6" w14:textId="7D0508D3" w:rsidR="00A9436C" w:rsidRDefault="00A9436C" w:rsidP="00A9436C">
      <w:pPr>
        <w:keepLines/>
        <w:tabs>
          <w:tab w:val="left" w:pos="360"/>
        </w:tabs>
        <w:spacing w:after="80"/>
        <w:ind w:left="360"/>
        <w:rPr>
          <w:rFonts w:ascii="Times New Roman" w:hAnsi="Times New Roman" w:cs="Times New Roman"/>
          <w:sz w:val="24"/>
          <w:szCs w:val="24"/>
        </w:rPr>
      </w:pPr>
    </w:p>
    <w:p w14:paraId="45307DCA" w14:textId="70568107" w:rsidR="00A9436C" w:rsidRDefault="00A9436C" w:rsidP="00A9436C">
      <w:pPr>
        <w:keepLines/>
        <w:tabs>
          <w:tab w:val="left" w:pos="360"/>
        </w:tabs>
        <w:spacing w:after="80"/>
        <w:ind w:left="360"/>
        <w:rPr>
          <w:rFonts w:ascii="Times New Roman" w:hAnsi="Times New Roman" w:cs="Times New Roman"/>
          <w:sz w:val="24"/>
          <w:szCs w:val="24"/>
        </w:rPr>
      </w:pPr>
    </w:p>
    <w:p w14:paraId="41A0D0CB" w14:textId="5176E146" w:rsidR="00A9436C" w:rsidRDefault="00A9436C" w:rsidP="00A9436C">
      <w:pPr>
        <w:keepLines/>
        <w:tabs>
          <w:tab w:val="left" w:pos="360"/>
        </w:tabs>
        <w:spacing w:after="80"/>
        <w:ind w:left="360"/>
        <w:rPr>
          <w:rFonts w:ascii="Times New Roman" w:hAnsi="Times New Roman" w:cs="Times New Roman"/>
          <w:sz w:val="24"/>
          <w:szCs w:val="24"/>
        </w:rPr>
      </w:pPr>
    </w:p>
    <w:p w14:paraId="58AD18FD" w14:textId="03A48498" w:rsidR="00A9436C" w:rsidRDefault="00A9436C" w:rsidP="00A9436C">
      <w:pPr>
        <w:keepLines/>
        <w:tabs>
          <w:tab w:val="left" w:pos="360"/>
        </w:tabs>
        <w:spacing w:after="80"/>
        <w:ind w:left="360"/>
        <w:rPr>
          <w:rFonts w:ascii="Times New Roman" w:hAnsi="Times New Roman" w:cs="Times New Roman"/>
          <w:sz w:val="24"/>
          <w:szCs w:val="24"/>
        </w:rPr>
      </w:pPr>
    </w:p>
    <w:p w14:paraId="597F7729" w14:textId="0A0B45BA" w:rsidR="00A9436C" w:rsidRDefault="00A9436C" w:rsidP="00A9436C">
      <w:pPr>
        <w:keepLines/>
        <w:tabs>
          <w:tab w:val="left" w:pos="360"/>
        </w:tabs>
        <w:spacing w:after="80"/>
        <w:ind w:left="360"/>
        <w:rPr>
          <w:rFonts w:ascii="Times New Roman" w:hAnsi="Times New Roman" w:cs="Times New Roman"/>
          <w:sz w:val="24"/>
          <w:szCs w:val="24"/>
        </w:rPr>
      </w:pPr>
    </w:p>
    <w:p w14:paraId="6D7E9E46" w14:textId="77777777" w:rsidR="00A9436C" w:rsidRPr="00A9436C" w:rsidRDefault="00A9436C" w:rsidP="00A9436C">
      <w:pPr>
        <w:keepLines/>
        <w:tabs>
          <w:tab w:val="left" w:pos="360"/>
        </w:tabs>
        <w:spacing w:after="80"/>
        <w:ind w:left="360"/>
        <w:rPr>
          <w:rFonts w:ascii="Times New Roman" w:hAnsi="Times New Roman" w:cs="Times New Roman"/>
          <w:sz w:val="24"/>
          <w:szCs w:val="24"/>
        </w:rPr>
      </w:pPr>
    </w:p>
    <w:tbl>
      <w:tblPr>
        <w:tblW w:w="8891"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1"/>
        <w:gridCol w:w="4001"/>
        <w:gridCol w:w="3609"/>
      </w:tblGrid>
      <w:tr w:rsidR="00161105" w:rsidRPr="00A9436C" w14:paraId="3E56F147" w14:textId="77777777" w:rsidTr="00A9436C">
        <w:trPr>
          <w:trHeight w:val="459"/>
        </w:trPr>
        <w:tc>
          <w:tcPr>
            <w:tcW w:w="1281" w:type="dxa"/>
            <w:tcBorders>
              <w:top w:val="single" w:sz="4" w:space="0" w:color="auto"/>
              <w:left w:val="single" w:sz="4" w:space="0" w:color="auto"/>
              <w:bottom w:val="single" w:sz="4" w:space="0" w:color="auto"/>
              <w:right w:val="single" w:sz="4" w:space="0" w:color="auto"/>
            </w:tcBorders>
            <w:vAlign w:val="center"/>
          </w:tcPr>
          <w:p w14:paraId="1B80453B" w14:textId="51AEF417" w:rsidR="00161105" w:rsidRPr="00A9436C" w:rsidRDefault="00691532">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Form</w:t>
            </w:r>
          </w:p>
        </w:tc>
        <w:tc>
          <w:tcPr>
            <w:tcW w:w="4001" w:type="dxa"/>
            <w:tcBorders>
              <w:top w:val="single" w:sz="4" w:space="0" w:color="auto"/>
              <w:left w:val="single" w:sz="4" w:space="0" w:color="auto"/>
              <w:bottom w:val="single" w:sz="4" w:space="0" w:color="auto"/>
              <w:right w:val="single" w:sz="4" w:space="0" w:color="auto"/>
            </w:tcBorders>
            <w:vAlign w:val="center"/>
          </w:tcPr>
          <w:p w14:paraId="22ECAF78" w14:textId="6AF0B704" w:rsidR="00161105" w:rsidRPr="00A9436C" w:rsidRDefault="00691532">
            <w:pPr>
              <w:rPr>
                <w:rFonts w:ascii="Times New Roman" w:eastAsia="Calibri" w:hAnsi="Times New Roman" w:cs="Times New Roman"/>
                <w:sz w:val="24"/>
                <w:szCs w:val="24"/>
              </w:rPr>
            </w:pPr>
            <w:r>
              <w:rPr>
                <w:rFonts w:ascii="Times New Roman" w:eastAsia="Calibri" w:hAnsi="Times New Roman" w:cs="Times New Roman"/>
                <w:sz w:val="24"/>
                <w:szCs w:val="24"/>
              </w:rPr>
              <w:t>Title</w:t>
            </w:r>
          </w:p>
        </w:tc>
        <w:tc>
          <w:tcPr>
            <w:tcW w:w="3609" w:type="dxa"/>
            <w:tcBorders>
              <w:top w:val="single" w:sz="4" w:space="0" w:color="auto"/>
              <w:left w:val="single" w:sz="4" w:space="0" w:color="auto"/>
              <w:bottom w:val="single" w:sz="4" w:space="0" w:color="auto"/>
              <w:right w:val="single" w:sz="4" w:space="0" w:color="auto"/>
            </w:tcBorders>
          </w:tcPr>
          <w:p w14:paraId="6D14498F" w14:textId="3D202386" w:rsidR="00161105" w:rsidRPr="00A9436C" w:rsidRDefault="004344F3">
            <w:pPr>
              <w:rPr>
                <w:rFonts w:ascii="Times New Roman" w:eastAsia="Calibri" w:hAnsi="Times New Roman" w:cs="Times New Roman"/>
                <w:sz w:val="24"/>
                <w:szCs w:val="24"/>
              </w:rPr>
            </w:pPr>
            <w:r>
              <w:rPr>
                <w:rFonts w:ascii="Times New Roman" w:eastAsia="Calibri" w:hAnsi="Times New Roman" w:cs="Times New Roman"/>
                <w:sz w:val="24"/>
                <w:szCs w:val="24"/>
              </w:rPr>
              <w:t>Purpose</w:t>
            </w:r>
          </w:p>
        </w:tc>
      </w:tr>
      <w:tr w:rsidR="00A9436C" w:rsidRPr="00A9436C" w14:paraId="06F369DF" w14:textId="77777777" w:rsidTr="00A9436C">
        <w:trPr>
          <w:trHeight w:val="459"/>
        </w:trPr>
        <w:tc>
          <w:tcPr>
            <w:tcW w:w="1281" w:type="dxa"/>
            <w:tcBorders>
              <w:top w:val="single" w:sz="4" w:space="0" w:color="auto"/>
              <w:left w:val="single" w:sz="4" w:space="0" w:color="auto"/>
              <w:bottom w:val="single" w:sz="4" w:space="0" w:color="auto"/>
              <w:right w:val="single" w:sz="4" w:space="0" w:color="auto"/>
            </w:tcBorders>
            <w:vAlign w:val="center"/>
            <w:hideMark/>
          </w:tcPr>
          <w:p w14:paraId="72FEDE1A" w14:textId="77777777" w:rsidR="00A9436C" w:rsidRPr="00A9436C" w:rsidRDefault="00A9436C">
            <w:pPr>
              <w:rPr>
                <w:rFonts w:ascii="Times New Roman" w:eastAsia="Calibri" w:hAnsi="Times New Roman" w:cs="Times New Roman"/>
                <w:sz w:val="24"/>
                <w:szCs w:val="24"/>
              </w:rPr>
            </w:pPr>
            <w:r w:rsidRPr="00A9436C">
              <w:rPr>
                <w:rFonts w:ascii="Times New Roman" w:eastAsia="Calibri" w:hAnsi="Times New Roman" w:cs="Times New Roman"/>
                <w:sz w:val="24"/>
                <w:szCs w:val="24"/>
              </w:rPr>
              <w:t>SF-424</w:t>
            </w:r>
          </w:p>
        </w:tc>
        <w:tc>
          <w:tcPr>
            <w:tcW w:w="4001" w:type="dxa"/>
            <w:tcBorders>
              <w:top w:val="single" w:sz="4" w:space="0" w:color="auto"/>
              <w:left w:val="single" w:sz="4" w:space="0" w:color="auto"/>
              <w:bottom w:val="single" w:sz="4" w:space="0" w:color="auto"/>
              <w:right w:val="single" w:sz="4" w:space="0" w:color="auto"/>
            </w:tcBorders>
            <w:vAlign w:val="center"/>
            <w:hideMark/>
          </w:tcPr>
          <w:p w14:paraId="369B837B" w14:textId="77777777" w:rsidR="00A9436C" w:rsidRPr="00A9436C" w:rsidRDefault="00A9436C">
            <w:pPr>
              <w:rPr>
                <w:rFonts w:ascii="Times New Roman" w:eastAsia="Calibri" w:hAnsi="Times New Roman" w:cs="Times New Roman"/>
                <w:sz w:val="24"/>
                <w:szCs w:val="24"/>
              </w:rPr>
            </w:pPr>
            <w:r w:rsidRPr="00A9436C">
              <w:rPr>
                <w:rFonts w:ascii="Times New Roman" w:eastAsia="Calibri" w:hAnsi="Times New Roman" w:cs="Times New Roman"/>
                <w:sz w:val="24"/>
                <w:szCs w:val="24"/>
              </w:rPr>
              <w:t xml:space="preserve">This is a standard form required for use as a cover sheet for submission of pre-applications and applications and related information under discretionary programs. </w:t>
            </w:r>
          </w:p>
        </w:tc>
        <w:tc>
          <w:tcPr>
            <w:tcW w:w="3609" w:type="dxa"/>
            <w:tcBorders>
              <w:top w:val="single" w:sz="4" w:space="0" w:color="auto"/>
              <w:left w:val="single" w:sz="4" w:space="0" w:color="auto"/>
              <w:bottom w:val="single" w:sz="4" w:space="0" w:color="auto"/>
              <w:right w:val="single" w:sz="4" w:space="0" w:color="auto"/>
            </w:tcBorders>
            <w:hideMark/>
          </w:tcPr>
          <w:p w14:paraId="070FDF3A" w14:textId="77777777" w:rsidR="00A9436C" w:rsidRPr="00A9436C" w:rsidRDefault="00A9436C">
            <w:pPr>
              <w:rPr>
                <w:rFonts w:ascii="Times New Roman" w:eastAsia="Calibri" w:hAnsi="Times New Roman" w:cs="Times New Roman"/>
                <w:sz w:val="24"/>
                <w:szCs w:val="24"/>
              </w:rPr>
            </w:pPr>
            <w:r w:rsidRPr="00A9436C">
              <w:rPr>
                <w:rFonts w:ascii="Times New Roman" w:eastAsia="Calibri" w:hAnsi="Times New Roman" w:cs="Times New Roman"/>
                <w:sz w:val="24"/>
                <w:szCs w:val="24"/>
              </w:rPr>
              <w:t>This form provides applicant’s contact information, EIN Number, DUNS number, amount of funds requested, and other information regarding eligibility requirements</w:t>
            </w:r>
          </w:p>
        </w:tc>
      </w:tr>
      <w:tr w:rsidR="00A9436C" w:rsidRPr="00A9436C" w14:paraId="60AF406F" w14:textId="77777777" w:rsidTr="00A9436C">
        <w:trPr>
          <w:trHeight w:val="340"/>
        </w:trPr>
        <w:tc>
          <w:tcPr>
            <w:tcW w:w="1281" w:type="dxa"/>
            <w:tcBorders>
              <w:top w:val="single" w:sz="4" w:space="0" w:color="auto"/>
              <w:left w:val="single" w:sz="4" w:space="0" w:color="auto"/>
              <w:bottom w:val="single" w:sz="4" w:space="0" w:color="auto"/>
              <w:right w:val="single" w:sz="4" w:space="0" w:color="auto"/>
            </w:tcBorders>
            <w:vAlign w:val="center"/>
            <w:hideMark/>
          </w:tcPr>
          <w:p w14:paraId="43315386" w14:textId="77777777" w:rsidR="00A9436C" w:rsidRPr="00A9436C" w:rsidRDefault="00A9436C">
            <w:pPr>
              <w:rPr>
                <w:rFonts w:ascii="Times New Roman" w:eastAsia="Calibri" w:hAnsi="Times New Roman" w:cs="Times New Roman"/>
                <w:sz w:val="24"/>
                <w:szCs w:val="24"/>
              </w:rPr>
            </w:pPr>
            <w:r w:rsidRPr="00A9436C">
              <w:rPr>
                <w:rFonts w:ascii="Times New Roman" w:eastAsia="Calibri" w:hAnsi="Times New Roman" w:cs="Times New Roman"/>
                <w:sz w:val="24"/>
                <w:szCs w:val="24"/>
              </w:rPr>
              <w:t>SF-LLL</w:t>
            </w:r>
          </w:p>
        </w:tc>
        <w:tc>
          <w:tcPr>
            <w:tcW w:w="4001" w:type="dxa"/>
            <w:tcBorders>
              <w:top w:val="single" w:sz="4" w:space="0" w:color="auto"/>
              <w:left w:val="single" w:sz="4" w:space="0" w:color="auto"/>
              <w:bottom w:val="single" w:sz="4" w:space="0" w:color="auto"/>
              <w:right w:val="single" w:sz="4" w:space="0" w:color="auto"/>
            </w:tcBorders>
            <w:vAlign w:val="center"/>
            <w:hideMark/>
          </w:tcPr>
          <w:p w14:paraId="565E0868" w14:textId="77777777" w:rsidR="00A9436C" w:rsidRPr="00A9436C" w:rsidRDefault="00A9436C">
            <w:pPr>
              <w:rPr>
                <w:rFonts w:ascii="Times New Roman" w:eastAsia="Calibri" w:hAnsi="Times New Roman" w:cs="Times New Roman"/>
                <w:sz w:val="24"/>
                <w:szCs w:val="24"/>
              </w:rPr>
            </w:pPr>
            <w:r w:rsidRPr="00A9436C">
              <w:rPr>
                <w:rFonts w:ascii="Times New Roman" w:eastAsia="Calibri" w:hAnsi="Times New Roman" w:cs="Times New Roman"/>
                <w:sz w:val="24"/>
                <w:szCs w:val="24"/>
              </w:rPr>
              <w:t>Disclosure of Lobbying Activities</w:t>
            </w:r>
          </w:p>
        </w:tc>
        <w:tc>
          <w:tcPr>
            <w:tcW w:w="3609" w:type="dxa"/>
            <w:tcBorders>
              <w:top w:val="single" w:sz="4" w:space="0" w:color="auto"/>
              <w:left w:val="single" w:sz="4" w:space="0" w:color="auto"/>
              <w:bottom w:val="single" w:sz="4" w:space="0" w:color="auto"/>
              <w:right w:val="single" w:sz="4" w:space="0" w:color="auto"/>
            </w:tcBorders>
            <w:hideMark/>
          </w:tcPr>
          <w:p w14:paraId="7075579E" w14:textId="77777777" w:rsidR="00A9436C" w:rsidRPr="00A9436C" w:rsidRDefault="00A9436C">
            <w:pPr>
              <w:rPr>
                <w:rFonts w:ascii="Times New Roman" w:eastAsia="Calibri" w:hAnsi="Times New Roman" w:cs="Times New Roman"/>
                <w:sz w:val="24"/>
                <w:szCs w:val="24"/>
              </w:rPr>
            </w:pPr>
            <w:r w:rsidRPr="00A9436C">
              <w:rPr>
                <w:rFonts w:ascii="Times New Roman" w:eastAsia="Calibri" w:hAnsi="Times New Roman" w:cs="Times New Roman"/>
                <w:sz w:val="24"/>
                <w:szCs w:val="24"/>
              </w:rPr>
              <w:t>Completion of this form is required to disclose lobbying activities pursuant to 31 U.S.C. 1352</w:t>
            </w:r>
          </w:p>
        </w:tc>
      </w:tr>
      <w:tr w:rsidR="00A9436C" w:rsidRPr="00A9436C" w14:paraId="1A01779D" w14:textId="77777777" w:rsidTr="00A9436C">
        <w:trPr>
          <w:trHeight w:val="573"/>
        </w:trPr>
        <w:tc>
          <w:tcPr>
            <w:tcW w:w="1281" w:type="dxa"/>
            <w:tcBorders>
              <w:top w:val="single" w:sz="4" w:space="0" w:color="auto"/>
              <w:left w:val="single" w:sz="4" w:space="0" w:color="auto"/>
              <w:bottom w:val="single" w:sz="4" w:space="0" w:color="auto"/>
              <w:right w:val="single" w:sz="4" w:space="0" w:color="auto"/>
            </w:tcBorders>
            <w:vAlign w:val="center"/>
            <w:hideMark/>
          </w:tcPr>
          <w:p w14:paraId="3E47BBDD" w14:textId="77777777" w:rsidR="00A9436C" w:rsidRPr="00A9436C" w:rsidRDefault="00A9436C">
            <w:pPr>
              <w:rPr>
                <w:rFonts w:ascii="Times New Roman" w:eastAsia="Calibri" w:hAnsi="Times New Roman" w:cs="Times New Roman"/>
                <w:sz w:val="24"/>
                <w:szCs w:val="24"/>
              </w:rPr>
            </w:pPr>
            <w:r w:rsidRPr="00A9436C">
              <w:rPr>
                <w:rFonts w:ascii="Times New Roman" w:eastAsia="Calibri" w:hAnsi="Times New Roman" w:cs="Times New Roman"/>
                <w:sz w:val="24"/>
                <w:szCs w:val="24"/>
              </w:rPr>
              <w:t>HUD-2880</w:t>
            </w:r>
          </w:p>
        </w:tc>
        <w:tc>
          <w:tcPr>
            <w:tcW w:w="4001" w:type="dxa"/>
            <w:tcBorders>
              <w:top w:val="single" w:sz="4" w:space="0" w:color="auto"/>
              <w:left w:val="single" w:sz="4" w:space="0" w:color="auto"/>
              <w:bottom w:val="single" w:sz="4" w:space="0" w:color="auto"/>
              <w:right w:val="single" w:sz="4" w:space="0" w:color="auto"/>
            </w:tcBorders>
            <w:vAlign w:val="center"/>
            <w:hideMark/>
          </w:tcPr>
          <w:p w14:paraId="60FEE972" w14:textId="77777777" w:rsidR="00A9436C" w:rsidRPr="00A9436C" w:rsidRDefault="00A9436C">
            <w:pPr>
              <w:rPr>
                <w:rFonts w:ascii="Times New Roman" w:eastAsia="Calibri" w:hAnsi="Times New Roman" w:cs="Times New Roman"/>
                <w:sz w:val="24"/>
                <w:szCs w:val="24"/>
              </w:rPr>
            </w:pPr>
            <w:r w:rsidRPr="00A9436C">
              <w:rPr>
                <w:rFonts w:ascii="Times New Roman" w:eastAsia="Calibri" w:hAnsi="Times New Roman" w:cs="Times New Roman"/>
                <w:sz w:val="24"/>
                <w:szCs w:val="24"/>
              </w:rPr>
              <w:t>Applicant/Recipient Disclosure/Update Report</w:t>
            </w:r>
          </w:p>
        </w:tc>
        <w:tc>
          <w:tcPr>
            <w:tcW w:w="3609" w:type="dxa"/>
            <w:tcBorders>
              <w:top w:val="single" w:sz="4" w:space="0" w:color="auto"/>
              <w:left w:val="single" w:sz="4" w:space="0" w:color="auto"/>
              <w:bottom w:val="single" w:sz="4" w:space="0" w:color="auto"/>
              <w:right w:val="single" w:sz="4" w:space="0" w:color="auto"/>
            </w:tcBorders>
            <w:hideMark/>
          </w:tcPr>
          <w:p w14:paraId="2E4EA44A" w14:textId="77777777" w:rsidR="00A9436C" w:rsidRPr="00A9436C" w:rsidRDefault="00A9436C">
            <w:pPr>
              <w:rPr>
                <w:rFonts w:ascii="Times New Roman" w:eastAsia="Calibri" w:hAnsi="Times New Roman" w:cs="Times New Roman"/>
                <w:sz w:val="24"/>
                <w:szCs w:val="24"/>
              </w:rPr>
            </w:pPr>
            <w:r w:rsidRPr="00A9436C">
              <w:rPr>
                <w:rFonts w:ascii="Times New Roman" w:eastAsia="Calibri" w:hAnsi="Times New Roman" w:cs="Times New Roman"/>
                <w:sz w:val="24"/>
                <w:szCs w:val="24"/>
              </w:rPr>
              <w:t>Applicant is required to complete this form in order to verify there are no conflicts of interest or violations of government policies with respect to receiving funds from the government.</w:t>
            </w:r>
          </w:p>
        </w:tc>
      </w:tr>
    </w:tbl>
    <w:p w14:paraId="391836D3" w14:textId="77777777" w:rsidR="00A9436C" w:rsidRPr="00A9436C" w:rsidRDefault="00A9436C" w:rsidP="00A9436C">
      <w:pPr>
        <w:keepLines/>
        <w:tabs>
          <w:tab w:val="left" w:pos="360"/>
        </w:tabs>
        <w:spacing w:after="80"/>
        <w:ind w:left="360"/>
        <w:rPr>
          <w:rFonts w:ascii="Times New Roman" w:hAnsi="Times New Roman" w:cs="Times New Roman"/>
          <w:sz w:val="24"/>
          <w:szCs w:val="24"/>
        </w:rPr>
      </w:pPr>
    </w:p>
    <w:p w14:paraId="4A7A5DA3" w14:textId="77777777" w:rsidR="007F3318" w:rsidRPr="008064C8" w:rsidRDefault="007F3318" w:rsidP="007F3318">
      <w:pPr>
        <w:rPr>
          <w:rFonts w:ascii="Times New Roman" w:hAnsi="Times New Roman" w:cs="Times New Roman"/>
          <w:sz w:val="24"/>
          <w:szCs w:val="24"/>
        </w:rPr>
      </w:pPr>
    </w:p>
    <w:p w14:paraId="2102F8A0" w14:textId="77777777" w:rsidR="008064C8" w:rsidRPr="008064C8" w:rsidRDefault="008064C8" w:rsidP="008064C8">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3.</w:t>
      </w:r>
      <w:r w:rsidRPr="008064C8">
        <w:rPr>
          <w:rFonts w:ascii="Times New Roman" w:hAnsi="Times New Roman" w:cs="Times New Roman"/>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3535CB5E" w14:textId="77777777" w:rsidR="007F3318" w:rsidRPr="008064C8" w:rsidRDefault="007F3318" w:rsidP="007F3318">
      <w:pPr>
        <w:rPr>
          <w:rFonts w:ascii="Times New Roman" w:hAnsi="Times New Roman" w:cs="Times New Roman"/>
          <w:sz w:val="24"/>
          <w:szCs w:val="24"/>
        </w:rPr>
      </w:pPr>
    </w:p>
    <w:p w14:paraId="0E19D8E6" w14:textId="72C53F88" w:rsidR="00A9436C" w:rsidRPr="00A9436C" w:rsidRDefault="00A9436C" w:rsidP="00A9436C">
      <w:pPr>
        <w:keepLines/>
        <w:tabs>
          <w:tab w:val="left" w:pos="360"/>
        </w:tabs>
        <w:spacing w:after="80"/>
        <w:ind w:left="360"/>
        <w:rPr>
          <w:rFonts w:ascii="Times New Roman" w:hAnsi="Times New Roman" w:cs="Times New Roman"/>
          <w:sz w:val="24"/>
          <w:szCs w:val="24"/>
        </w:rPr>
      </w:pPr>
      <w:r w:rsidRPr="00A9436C">
        <w:rPr>
          <w:rFonts w:ascii="Times New Roman" w:hAnsi="Times New Roman" w:cs="Times New Roman"/>
          <w:sz w:val="24"/>
          <w:szCs w:val="24"/>
        </w:rPr>
        <w:t>HUD plans to accept applications to this NOFA through the Grants.gov platform, which has been in use since 2004. HUD routinely uses Grants.gov to accept applications to similar programs.</w:t>
      </w:r>
      <w:r w:rsidR="00872DE7">
        <w:rPr>
          <w:rFonts w:ascii="Times New Roman" w:hAnsi="Times New Roman" w:cs="Times New Roman"/>
          <w:sz w:val="24"/>
          <w:szCs w:val="24"/>
        </w:rPr>
        <w:t xml:space="preserve"> Burden is reduced by using a well-known platform that applicants are familiar </w:t>
      </w:r>
      <w:r w:rsidR="00854211">
        <w:rPr>
          <w:rFonts w:ascii="Times New Roman" w:hAnsi="Times New Roman" w:cs="Times New Roman"/>
          <w:sz w:val="24"/>
          <w:szCs w:val="24"/>
        </w:rPr>
        <w:t>with and</w:t>
      </w:r>
      <w:r w:rsidR="00872DE7">
        <w:rPr>
          <w:rFonts w:ascii="Times New Roman" w:hAnsi="Times New Roman" w:cs="Times New Roman"/>
          <w:sz w:val="24"/>
          <w:szCs w:val="24"/>
        </w:rPr>
        <w:t xml:space="preserve"> has been designed </w:t>
      </w:r>
      <w:r w:rsidR="00161105">
        <w:rPr>
          <w:rFonts w:ascii="Times New Roman" w:hAnsi="Times New Roman" w:cs="Times New Roman"/>
          <w:sz w:val="24"/>
          <w:szCs w:val="24"/>
        </w:rPr>
        <w:t>according to federal requirements for accessibility.</w:t>
      </w:r>
    </w:p>
    <w:p w14:paraId="67BEC400" w14:textId="77777777" w:rsidR="00401187" w:rsidRPr="008064C8" w:rsidRDefault="00401187" w:rsidP="007F3318">
      <w:pPr>
        <w:rPr>
          <w:rFonts w:ascii="Times New Roman" w:hAnsi="Times New Roman" w:cs="Times New Roman"/>
          <w:b/>
          <w:sz w:val="24"/>
          <w:szCs w:val="24"/>
        </w:rPr>
      </w:pPr>
    </w:p>
    <w:p w14:paraId="526602C2" w14:textId="77777777" w:rsidR="008064C8" w:rsidRPr="008064C8" w:rsidRDefault="008064C8" w:rsidP="008064C8">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4.</w:t>
      </w:r>
      <w:r w:rsidRPr="008064C8">
        <w:rPr>
          <w:rFonts w:ascii="Times New Roman" w:hAnsi="Times New Roman" w:cs="Times New Roman"/>
          <w:b/>
          <w:sz w:val="24"/>
          <w:szCs w:val="24"/>
        </w:rPr>
        <w:tab/>
        <w:t>Describe efforts to identify duplication.  Show specifically why any similar information already available cannot be used or modified for use for the purposes described in Item 2 above.</w:t>
      </w:r>
    </w:p>
    <w:p w14:paraId="62A013B3" w14:textId="77777777" w:rsidR="007F3318" w:rsidRPr="008064C8" w:rsidRDefault="007F3318" w:rsidP="007F3318">
      <w:pPr>
        <w:rPr>
          <w:rFonts w:ascii="Times New Roman" w:hAnsi="Times New Roman" w:cs="Times New Roman"/>
          <w:sz w:val="24"/>
          <w:szCs w:val="24"/>
        </w:rPr>
      </w:pPr>
    </w:p>
    <w:p w14:paraId="290385C2" w14:textId="77777777" w:rsidR="00A9436C" w:rsidRPr="00A9436C" w:rsidRDefault="00A9436C" w:rsidP="00A9436C">
      <w:pPr>
        <w:keepLines/>
        <w:tabs>
          <w:tab w:val="left" w:pos="360"/>
          <w:tab w:val="left" w:pos="720"/>
        </w:tabs>
        <w:ind w:left="360"/>
        <w:rPr>
          <w:rFonts w:ascii="Times New Roman" w:hAnsi="Times New Roman" w:cs="Times New Roman"/>
          <w:sz w:val="24"/>
          <w:szCs w:val="24"/>
        </w:rPr>
      </w:pPr>
      <w:r w:rsidRPr="00A9436C">
        <w:rPr>
          <w:rFonts w:ascii="Times New Roman" w:hAnsi="Times New Roman" w:cs="Times New Roman"/>
          <w:sz w:val="24"/>
          <w:szCs w:val="24"/>
        </w:rPr>
        <w:t xml:space="preserve">It is only necessary for this information to be requested once. The information requested by this NOFA is very time-specific, including the current state of applicants’ capacity to do the work described in the NOFA and hard deadlines for the awarding of funds. </w:t>
      </w:r>
    </w:p>
    <w:p w14:paraId="3FB827B8" w14:textId="77777777" w:rsidR="008064C8" w:rsidRPr="008064C8" w:rsidRDefault="008064C8" w:rsidP="008064C8">
      <w:pPr>
        <w:keepLines/>
        <w:tabs>
          <w:tab w:val="left" w:pos="360"/>
        </w:tabs>
        <w:spacing w:after="80"/>
        <w:ind w:left="360" w:hanging="360"/>
        <w:rPr>
          <w:rFonts w:ascii="Times New Roman" w:hAnsi="Times New Roman" w:cs="Times New Roman"/>
          <w:b/>
          <w:sz w:val="24"/>
          <w:szCs w:val="24"/>
        </w:rPr>
      </w:pPr>
    </w:p>
    <w:p w14:paraId="2C26C907" w14:textId="66FAD487" w:rsidR="008064C8" w:rsidRPr="008064C8" w:rsidRDefault="008064C8" w:rsidP="008064C8">
      <w:pPr>
        <w:keepLines/>
        <w:tabs>
          <w:tab w:val="left" w:pos="360"/>
        </w:tabs>
        <w:spacing w:after="80"/>
        <w:ind w:left="360" w:hanging="360"/>
        <w:rPr>
          <w:rFonts w:ascii="Times New Roman" w:hAnsi="Times New Roman" w:cs="Times New Roman"/>
          <w:sz w:val="24"/>
          <w:szCs w:val="24"/>
        </w:rPr>
      </w:pPr>
      <w:r w:rsidRPr="008064C8">
        <w:rPr>
          <w:rFonts w:ascii="Times New Roman" w:hAnsi="Times New Roman" w:cs="Times New Roman"/>
          <w:b/>
          <w:sz w:val="24"/>
          <w:szCs w:val="24"/>
        </w:rPr>
        <w:t>5.</w:t>
      </w:r>
      <w:r w:rsidRPr="008064C8">
        <w:rPr>
          <w:rFonts w:ascii="Times New Roman" w:hAnsi="Times New Roman" w:cs="Times New Roman"/>
          <w:sz w:val="24"/>
          <w:szCs w:val="24"/>
        </w:rPr>
        <w:tab/>
      </w:r>
      <w:r w:rsidRPr="008064C8">
        <w:rPr>
          <w:rFonts w:ascii="Times New Roman" w:hAnsi="Times New Roman" w:cs="Times New Roman"/>
          <w:b/>
          <w:sz w:val="24"/>
          <w:szCs w:val="24"/>
        </w:rPr>
        <w:t>If the collection of information impacts small businesses or other small entities (Item 5 of OMB Form 83-I) describe any methods used to minimize burden.</w:t>
      </w:r>
    </w:p>
    <w:p w14:paraId="2BEE829C" w14:textId="77777777" w:rsidR="007F3318" w:rsidRPr="008064C8" w:rsidRDefault="007F3318" w:rsidP="007F3318">
      <w:pPr>
        <w:rPr>
          <w:rFonts w:ascii="Times New Roman" w:hAnsi="Times New Roman" w:cs="Times New Roman"/>
          <w:sz w:val="24"/>
          <w:szCs w:val="24"/>
        </w:rPr>
      </w:pPr>
    </w:p>
    <w:p w14:paraId="6B626F42" w14:textId="77777777" w:rsidR="00A9436C" w:rsidRPr="00A9436C" w:rsidRDefault="00A9436C" w:rsidP="00A9436C">
      <w:pPr>
        <w:keepLines/>
        <w:tabs>
          <w:tab w:val="left" w:pos="360"/>
        </w:tabs>
        <w:spacing w:after="80"/>
        <w:ind w:left="360"/>
        <w:rPr>
          <w:rFonts w:ascii="Times New Roman" w:hAnsi="Times New Roman" w:cs="Times New Roman"/>
          <w:sz w:val="24"/>
          <w:szCs w:val="24"/>
        </w:rPr>
      </w:pPr>
      <w:r w:rsidRPr="00A9436C">
        <w:rPr>
          <w:rFonts w:ascii="Times New Roman" w:hAnsi="Times New Roman" w:cs="Times New Roman"/>
          <w:sz w:val="24"/>
          <w:szCs w:val="24"/>
        </w:rPr>
        <w:t>The information collected does not have a significant economic impact on small businesses.</w:t>
      </w:r>
    </w:p>
    <w:p w14:paraId="25097212" w14:textId="7669E7A7" w:rsidR="008064C8" w:rsidRPr="00A9436C" w:rsidRDefault="008064C8" w:rsidP="007F3318">
      <w:pPr>
        <w:rPr>
          <w:rFonts w:ascii="Times New Roman" w:hAnsi="Times New Roman" w:cs="Times New Roman"/>
          <w:sz w:val="24"/>
          <w:szCs w:val="24"/>
        </w:rPr>
      </w:pPr>
    </w:p>
    <w:p w14:paraId="57E8E252" w14:textId="1C3F548F" w:rsidR="008064C8" w:rsidRPr="008064C8" w:rsidRDefault="008064C8" w:rsidP="007F3318">
      <w:pPr>
        <w:rPr>
          <w:rFonts w:ascii="Times New Roman" w:hAnsi="Times New Roman" w:cs="Times New Roman"/>
          <w:sz w:val="24"/>
          <w:szCs w:val="24"/>
        </w:rPr>
      </w:pPr>
    </w:p>
    <w:p w14:paraId="449BB396" w14:textId="77777777" w:rsidR="008064C8" w:rsidRPr="008064C8" w:rsidRDefault="008064C8" w:rsidP="007F3318">
      <w:pPr>
        <w:rPr>
          <w:rFonts w:ascii="Times New Roman" w:hAnsi="Times New Roman" w:cs="Times New Roman"/>
          <w:sz w:val="24"/>
          <w:szCs w:val="24"/>
        </w:rPr>
      </w:pPr>
    </w:p>
    <w:p w14:paraId="64AADCBF" w14:textId="7E676908" w:rsidR="008064C8" w:rsidRDefault="008064C8" w:rsidP="008064C8">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lastRenderedPageBreak/>
        <w:t>6.</w:t>
      </w:r>
      <w:r w:rsidRPr="008064C8">
        <w:rPr>
          <w:rFonts w:ascii="Times New Roman" w:hAnsi="Times New Roman" w:cs="Times New Roman"/>
          <w:b/>
          <w:sz w:val="24"/>
          <w:szCs w:val="24"/>
        </w:rPr>
        <w:tab/>
        <w:t>Describe the consequence to Federal program or policy activities if the collection is not conducted or is conducted less frequently, as well as any technical or legal obstacles to reducing burden.</w:t>
      </w:r>
    </w:p>
    <w:p w14:paraId="60354E84" w14:textId="77777777" w:rsidR="00A9436C" w:rsidRPr="008064C8" w:rsidRDefault="00A9436C" w:rsidP="008064C8">
      <w:pPr>
        <w:keepLines/>
        <w:tabs>
          <w:tab w:val="left" w:pos="360"/>
        </w:tabs>
        <w:spacing w:after="80"/>
        <w:ind w:left="360" w:hanging="360"/>
        <w:rPr>
          <w:rFonts w:ascii="Times New Roman" w:hAnsi="Times New Roman" w:cs="Times New Roman"/>
          <w:b/>
          <w:sz w:val="24"/>
          <w:szCs w:val="24"/>
        </w:rPr>
      </w:pPr>
    </w:p>
    <w:p w14:paraId="6A2EE36E" w14:textId="78120C78" w:rsidR="00A9436C" w:rsidRDefault="00A9436C" w:rsidP="00A9436C">
      <w:pPr>
        <w:keepLines/>
        <w:tabs>
          <w:tab w:val="left" w:pos="360"/>
        </w:tabs>
        <w:spacing w:after="80"/>
        <w:ind w:left="360"/>
        <w:rPr>
          <w:rFonts w:ascii="Times New Roman" w:hAnsi="Times New Roman" w:cs="Times New Roman"/>
          <w:sz w:val="24"/>
          <w:szCs w:val="24"/>
        </w:rPr>
      </w:pPr>
      <w:r w:rsidRPr="00A9436C">
        <w:rPr>
          <w:rFonts w:ascii="Times New Roman" w:hAnsi="Times New Roman" w:cs="Times New Roman"/>
          <w:sz w:val="24"/>
          <w:szCs w:val="24"/>
        </w:rPr>
        <w:t>The inability to collect the information requested by this NOFA would prevent HUD from conducting a competitive award process. The NOFA requests specific information that is required to evaluate the capacity of the applicants to make effective use of HUD funds and provide quality assistance to distressed cities.</w:t>
      </w:r>
    </w:p>
    <w:p w14:paraId="677554B9" w14:textId="77777777" w:rsidR="00A9436C" w:rsidRPr="00A9436C" w:rsidRDefault="00A9436C" w:rsidP="00A9436C">
      <w:pPr>
        <w:keepLines/>
        <w:tabs>
          <w:tab w:val="left" w:pos="360"/>
        </w:tabs>
        <w:spacing w:after="80"/>
        <w:ind w:left="360"/>
        <w:rPr>
          <w:rFonts w:ascii="Times New Roman" w:hAnsi="Times New Roman" w:cs="Times New Roman"/>
          <w:sz w:val="24"/>
          <w:szCs w:val="24"/>
        </w:rPr>
      </w:pPr>
    </w:p>
    <w:p w14:paraId="3E8B622B" w14:textId="77777777" w:rsidR="008064C8" w:rsidRPr="008064C8" w:rsidRDefault="008064C8" w:rsidP="008064C8">
      <w:pPr>
        <w:numPr>
          <w:ilvl w:val="0"/>
          <w:numId w:val="3"/>
        </w:numPr>
        <w:tabs>
          <w:tab w:val="left" w:pos="36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Explain any special circumstances that would cause an information collection to be conducted in a manner: </w:t>
      </w:r>
    </w:p>
    <w:p w14:paraId="0441D401" w14:textId="77777777" w:rsidR="008064C8" w:rsidRPr="008064C8" w:rsidRDefault="008064C8" w:rsidP="008064C8">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report information to the agency more than quarterly; </w:t>
      </w:r>
    </w:p>
    <w:p w14:paraId="6C6EEFAB" w14:textId="77777777" w:rsidR="008064C8" w:rsidRPr="008064C8" w:rsidRDefault="008064C8" w:rsidP="008064C8">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prepare a written response to a collection of information in fewer than 30 days after receipt of it; </w:t>
      </w:r>
    </w:p>
    <w:p w14:paraId="76ED73FF" w14:textId="77777777" w:rsidR="008064C8" w:rsidRPr="008064C8" w:rsidRDefault="008064C8" w:rsidP="008064C8">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submit more than an original and two copies of any document; </w:t>
      </w:r>
    </w:p>
    <w:p w14:paraId="0E87E7AA" w14:textId="77777777" w:rsidR="008064C8" w:rsidRPr="008064C8" w:rsidRDefault="008064C8" w:rsidP="008064C8">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respondents to retain records other than health, medical, government contract, grant-in-aid, or tax records for more than three years; </w:t>
      </w:r>
    </w:p>
    <w:p w14:paraId="0ECF1923" w14:textId="77777777" w:rsidR="008064C8" w:rsidRPr="008064C8" w:rsidRDefault="008064C8" w:rsidP="008064C8">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in connection with a statistical survey, that is not designed to produce valid and reliable results than can be generalized to the universe of study; </w:t>
      </w:r>
    </w:p>
    <w:p w14:paraId="3A0405EB" w14:textId="77777777" w:rsidR="008064C8" w:rsidRPr="008064C8" w:rsidRDefault="008064C8" w:rsidP="008064C8">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requiring the use of a statistical data classification that has not been reviewed and approved by OMB; </w:t>
      </w:r>
    </w:p>
    <w:p w14:paraId="4763D6AC" w14:textId="77777777" w:rsidR="008064C8" w:rsidRPr="008064C8" w:rsidRDefault="008064C8" w:rsidP="008064C8">
      <w:pPr>
        <w:numPr>
          <w:ilvl w:val="0"/>
          <w:numId w:val="4"/>
        </w:numPr>
        <w:tabs>
          <w:tab w:val="left" w:pos="600"/>
        </w:tabs>
        <w:overflowPunct w:val="0"/>
        <w:autoSpaceDE w:val="0"/>
        <w:autoSpaceDN w:val="0"/>
        <w:adjustRightInd w:val="0"/>
        <w:rPr>
          <w:rFonts w:ascii="Times New Roman" w:hAnsi="Times New Roman" w:cs="Times New Roman"/>
          <w:b/>
          <w:sz w:val="24"/>
          <w:szCs w:val="24"/>
        </w:rPr>
      </w:pPr>
      <w:r w:rsidRPr="008064C8">
        <w:rPr>
          <w:rFonts w:ascii="Times New Roman" w:hAnsi="Times New Roman" w:cs="Times New Roman"/>
          <w:b/>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14:paraId="5C2F5734" w14:textId="77777777" w:rsidR="008064C8" w:rsidRPr="008064C8" w:rsidRDefault="008064C8" w:rsidP="008064C8">
      <w:pPr>
        <w:keepLines/>
        <w:numPr>
          <w:ilvl w:val="0"/>
          <w:numId w:val="4"/>
        </w:numPr>
        <w:tabs>
          <w:tab w:val="left" w:pos="600"/>
        </w:tabs>
        <w:overflowPunct w:val="0"/>
        <w:autoSpaceDE w:val="0"/>
        <w:autoSpaceDN w:val="0"/>
        <w:adjustRightInd w:val="0"/>
        <w:spacing w:after="80"/>
        <w:rPr>
          <w:rFonts w:ascii="Times New Roman" w:hAnsi="Times New Roman" w:cs="Times New Roman"/>
          <w:b/>
          <w:sz w:val="24"/>
          <w:szCs w:val="24"/>
        </w:rPr>
      </w:pPr>
      <w:r w:rsidRPr="008064C8">
        <w:rPr>
          <w:rFonts w:ascii="Times New Roman" w:hAnsi="Times New Roman" w:cs="Times New Roman"/>
          <w:b/>
          <w:sz w:val="24"/>
          <w:szCs w:val="24"/>
        </w:rPr>
        <w:t>requiring respondents to submit proprietary trade secret, or other confidential information unless the agency can demonstrate that it has instituted procedures to protect the information's confidentiality to the extent permitted by law.</w:t>
      </w:r>
    </w:p>
    <w:p w14:paraId="147A15CB" w14:textId="2AA2D50E" w:rsidR="008064C8" w:rsidRPr="008064C8" w:rsidRDefault="008064C8" w:rsidP="00225624">
      <w:pPr>
        <w:keepNext/>
        <w:keepLines/>
        <w:tabs>
          <w:tab w:val="left" w:pos="0"/>
          <w:tab w:val="left" w:pos="720"/>
          <w:tab w:val="left" w:pos="840"/>
        </w:tabs>
        <w:overflowPunct w:val="0"/>
        <w:autoSpaceDE w:val="0"/>
        <w:autoSpaceDN w:val="0"/>
        <w:adjustRightInd w:val="0"/>
        <w:textAlignment w:val="baseline"/>
        <w:rPr>
          <w:rFonts w:ascii="Times New Roman" w:eastAsia="Times New Roman" w:hAnsi="Times New Roman" w:cs="Times New Roman"/>
          <w:sz w:val="24"/>
          <w:szCs w:val="24"/>
        </w:rPr>
      </w:pPr>
    </w:p>
    <w:p w14:paraId="6A4E8223" w14:textId="0E91E45A" w:rsidR="00A9436C" w:rsidRPr="00A9436C" w:rsidRDefault="00225624" w:rsidP="00A9436C">
      <w:pPr>
        <w:keepNext/>
        <w:keepLines/>
        <w:tabs>
          <w:tab w:val="left" w:pos="0"/>
          <w:tab w:val="left" w:pos="720"/>
          <w:tab w:val="left" w:pos="840"/>
        </w:tabs>
        <w:overflowPunct w:val="0"/>
        <w:autoSpaceDE w:val="0"/>
        <w:autoSpaceDN w:val="0"/>
        <w:adjustRightInd w:val="0"/>
        <w:ind w:left="360"/>
        <w:textAlignment w:val="baseline"/>
        <w:rPr>
          <w:rFonts w:ascii="Times New Roman" w:hAnsi="Times New Roman" w:cs="Times New Roman"/>
          <w:sz w:val="24"/>
          <w:szCs w:val="24"/>
        </w:rPr>
      </w:pPr>
      <w:r w:rsidRPr="008064C8">
        <w:rPr>
          <w:rFonts w:ascii="Times New Roman" w:eastAsia="Times New Roman" w:hAnsi="Times New Roman" w:cs="Times New Roman"/>
          <w:sz w:val="24"/>
          <w:szCs w:val="24"/>
        </w:rPr>
        <w:t xml:space="preserve">The proposed data collection activities are consistent with the guidelines set forth in 5 CFR 1320 (Controlling Paperwork Burdens on the Public). There </w:t>
      </w:r>
      <w:r w:rsidR="00A9436C">
        <w:rPr>
          <w:rFonts w:ascii="Times New Roman" w:eastAsia="Times New Roman" w:hAnsi="Times New Roman" w:cs="Times New Roman"/>
          <w:sz w:val="24"/>
          <w:szCs w:val="24"/>
        </w:rPr>
        <w:t>one</w:t>
      </w:r>
      <w:r w:rsidRPr="008064C8">
        <w:rPr>
          <w:rFonts w:ascii="Times New Roman" w:eastAsia="Times New Roman" w:hAnsi="Times New Roman" w:cs="Times New Roman"/>
          <w:sz w:val="24"/>
          <w:szCs w:val="24"/>
        </w:rPr>
        <w:t xml:space="preserve"> special circumstance that require deviation from these guidelines.  The following below are </w:t>
      </w:r>
      <w:r w:rsidRPr="008064C8">
        <w:rPr>
          <w:rFonts w:ascii="Times New Roman" w:eastAsia="Times New Roman" w:hAnsi="Times New Roman" w:cs="Times New Roman"/>
          <w:b/>
          <w:sz w:val="24"/>
          <w:szCs w:val="24"/>
        </w:rPr>
        <w:t>“Not Applicable”</w:t>
      </w:r>
      <w:r w:rsidRPr="008064C8">
        <w:rPr>
          <w:rFonts w:ascii="Times New Roman" w:eastAsia="Times New Roman" w:hAnsi="Times New Roman" w:cs="Times New Roman"/>
          <w:sz w:val="24"/>
          <w:szCs w:val="24"/>
        </w:rPr>
        <w:t xml:space="preserve"> to this collection</w:t>
      </w:r>
      <w:r w:rsidR="00A9436C">
        <w:rPr>
          <w:rFonts w:ascii="Times New Roman" w:eastAsia="Times New Roman" w:hAnsi="Times New Roman" w:cs="Times New Roman"/>
          <w:sz w:val="24"/>
          <w:szCs w:val="24"/>
        </w:rPr>
        <w:t xml:space="preserve"> except for </w:t>
      </w:r>
      <w:r w:rsidR="00A9436C" w:rsidRPr="00A9436C">
        <w:rPr>
          <w:rFonts w:ascii="Times New Roman" w:eastAsia="Times New Roman" w:hAnsi="Times New Roman" w:cs="Times New Roman"/>
          <w:sz w:val="24"/>
          <w:szCs w:val="20"/>
        </w:rPr>
        <w:t xml:space="preserve">requiring respondents to report information to the agency more often than quarterly; </w:t>
      </w:r>
      <w:r w:rsidR="00A9436C" w:rsidRPr="00A9436C">
        <w:rPr>
          <w:rFonts w:ascii="Times New Roman" w:eastAsia="Times New Roman" w:hAnsi="Times New Roman" w:cs="Times New Roman"/>
          <w:b/>
          <w:sz w:val="24"/>
          <w:szCs w:val="24"/>
        </w:rPr>
        <w:t>“</w:t>
      </w:r>
      <w:r w:rsidR="00A9436C" w:rsidRPr="00A9436C">
        <w:rPr>
          <w:rFonts w:ascii="Times New Roman" w:hAnsi="Times New Roman" w:cs="Times New Roman"/>
          <w:b/>
          <w:sz w:val="24"/>
          <w:szCs w:val="24"/>
        </w:rPr>
        <w:t>Yes”</w:t>
      </w:r>
      <w:r w:rsidR="00A9436C" w:rsidRPr="00A9436C">
        <w:rPr>
          <w:rFonts w:ascii="Times New Roman" w:hAnsi="Times New Roman" w:cs="Times New Roman"/>
          <w:sz w:val="24"/>
          <w:szCs w:val="24"/>
        </w:rPr>
        <w:t xml:space="preserve">, the applicants submit invoices for reimbursement of services on a monthly basis along with monthly activity report describing the services performed. </w:t>
      </w:r>
    </w:p>
    <w:p w14:paraId="025BF807" w14:textId="77777777" w:rsidR="00225624" w:rsidRPr="008064C8" w:rsidRDefault="00225624" w:rsidP="008064C8">
      <w:pPr>
        <w:overflowPunct w:val="0"/>
        <w:autoSpaceDE w:val="0"/>
        <w:autoSpaceDN w:val="0"/>
        <w:adjustRightInd w:val="0"/>
        <w:ind w:left="360"/>
        <w:textAlignment w:val="baseline"/>
        <w:rPr>
          <w:rFonts w:ascii="Times New Roman" w:eastAsia="Times New Roman" w:hAnsi="Times New Roman" w:cs="Times New Roman"/>
          <w:bCs/>
          <w:sz w:val="24"/>
          <w:szCs w:val="24"/>
        </w:rPr>
      </w:pPr>
    </w:p>
    <w:p w14:paraId="256B63CC" w14:textId="389E7221" w:rsidR="00A9436C" w:rsidRPr="00A9436C" w:rsidRDefault="00225624" w:rsidP="004727B6">
      <w:pPr>
        <w:numPr>
          <w:ilvl w:val="0"/>
          <w:numId w:val="1"/>
        </w:numPr>
        <w:tabs>
          <w:tab w:val="left" w:pos="360"/>
        </w:tabs>
        <w:overflowPunct w:val="0"/>
        <w:autoSpaceDE w:val="0"/>
        <w:autoSpaceDN w:val="0"/>
        <w:adjustRightInd w:val="0"/>
        <w:ind w:left="1080"/>
        <w:contextualSpacing/>
        <w:textAlignment w:val="baseline"/>
        <w:rPr>
          <w:rFonts w:ascii="Times New Roman" w:hAnsi="Times New Roman" w:cs="Times New Roman"/>
          <w:sz w:val="24"/>
          <w:szCs w:val="24"/>
        </w:rPr>
      </w:pPr>
      <w:r w:rsidRPr="00A9436C">
        <w:rPr>
          <w:rFonts w:ascii="Times New Roman" w:eastAsia="Times New Roman" w:hAnsi="Times New Roman" w:cs="Times New Roman"/>
          <w:sz w:val="24"/>
          <w:szCs w:val="20"/>
        </w:rPr>
        <w:t xml:space="preserve">requiring respondents to report information to the agency more often than quarterly; </w:t>
      </w:r>
      <w:r w:rsidRPr="00A9436C">
        <w:rPr>
          <w:rFonts w:ascii="Times New Roman" w:eastAsia="Times New Roman" w:hAnsi="Times New Roman" w:cs="Times New Roman"/>
          <w:b/>
          <w:sz w:val="24"/>
          <w:szCs w:val="24"/>
        </w:rPr>
        <w:t>“</w:t>
      </w:r>
      <w:r w:rsidR="00A9436C" w:rsidRPr="00A9436C">
        <w:rPr>
          <w:rFonts w:ascii="Times New Roman" w:hAnsi="Times New Roman" w:cs="Times New Roman"/>
          <w:b/>
          <w:sz w:val="24"/>
          <w:szCs w:val="24"/>
        </w:rPr>
        <w:t>Yes”</w:t>
      </w:r>
      <w:r w:rsidR="00A9436C" w:rsidRPr="00A9436C">
        <w:rPr>
          <w:rFonts w:ascii="Times New Roman" w:hAnsi="Times New Roman" w:cs="Times New Roman"/>
          <w:sz w:val="24"/>
          <w:szCs w:val="24"/>
        </w:rPr>
        <w:t xml:space="preserve">, the applicants submit invoices for reimbursement of services on a monthly basis along with monthly activity report describing the services performed. </w:t>
      </w:r>
    </w:p>
    <w:p w14:paraId="41898D1D" w14:textId="77777777" w:rsidR="00225624" w:rsidRPr="008064C8" w:rsidRDefault="00225624" w:rsidP="008064C8">
      <w:pPr>
        <w:numPr>
          <w:ilvl w:val="0"/>
          <w:numId w:val="2"/>
        </w:numPr>
        <w:tabs>
          <w:tab w:val="left" w:pos="360"/>
        </w:tabs>
        <w:overflowPunct w:val="0"/>
        <w:autoSpaceDE w:val="0"/>
        <w:autoSpaceDN w:val="0"/>
        <w:adjustRightInd w:val="0"/>
        <w:ind w:left="1080"/>
        <w:contextualSpacing/>
        <w:textAlignment w:val="baseline"/>
        <w:rPr>
          <w:rFonts w:ascii="Times New Roman" w:eastAsia="Times New Roman" w:hAnsi="Times New Roman" w:cs="Times New Roman"/>
          <w:sz w:val="24"/>
          <w:szCs w:val="20"/>
        </w:rPr>
      </w:pPr>
      <w:r w:rsidRPr="008064C8">
        <w:rPr>
          <w:rFonts w:ascii="Times New Roman" w:eastAsia="Times New Roman" w:hAnsi="Times New Roman" w:cs="Times New Roman"/>
          <w:sz w:val="24"/>
          <w:szCs w:val="20"/>
        </w:rPr>
        <w:t xml:space="preserve">requiring respondents to prepare a written response to a collection of information in fewer than 30 days after receipt of it; </w:t>
      </w:r>
      <w:r w:rsidRPr="008064C8">
        <w:rPr>
          <w:rFonts w:ascii="Times New Roman" w:eastAsia="Times New Roman" w:hAnsi="Times New Roman" w:cs="Times New Roman"/>
          <w:bCs/>
          <w:sz w:val="24"/>
          <w:szCs w:val="24"/>
        </w:rPr>
        <w:t>“</w:t>
      </w:r>
      <w:r w:rsidRPr="008064C8">
        <w:rPr>
          <w:rFonts w:ascii="Times New Roman" w:eastAsia="Times New Roman" w:hAnsi="Times New Roman" w:cs="Times New Roman"/>
          <w:b/>
          <w:bCs/>
          <w:sz w:val="24"/>
          <w:szCs w:val="24"/>
        </w:rPr>
        <w:t>Not Applicable</w:t>
      </w:r>
      <w:r w:rsidRPr="008064C8">
        <w:rPr>
          <w:rFonts w:ascii="Times New Roman" w:eastAsia="Times New Roman" w:hAnsi="Times New Roman" w:cs="Times New Roman"/>
          <w:bCs/>
          <w:sz w:val="24"/>
          <w:szCs w:val="24"/>
        </w:rPr>
        <w:t>”</w:t>
      </w:r>
    </w:p>
    <w:p w14:paraId="54F75BDD" w14:textId="77777777" w:rsidR="00225624" w:rsidRPr="008064C8" w:rsidRDefault="00225624" w:rsidP="008064C8">
      <w:pPr>
        <w:numPr>
          <w:ilvl w:val="0"/>
          <w:numId w:val="2"/>
        </w:numPr>
        <w:tabs>
          <w:tab w:val="left" w:pos="360"/>
        </w:tabs>
        <w:overflowPunct w:val="0"/>
        <w:autoSpaceDE w:val="0"/>
        <w:autoSpaceDN w:val="0"/>
        <w:adjustRightInd w:val="0"/>
        <w:ind w:left="1080"/>
        <w:contextualSpacing/>
        <w:textAlignment w:val="baseline"/>
        <w:rPr>
          <w:rFonts w:ascii="Times New Roman" w:eastAsia="Times New Roman" w:hAnsi="Times New Roman" w:cs="Times New Roman"/>
          <w:sz w:val="24"/>
          <w:szCs w:val="20"/>
        </w:rPr>
      </w:pPr>
      <w:r w:rsidRPr="008064C8">
        <w:rPr>
          <w:rFonts w:ascii="Times New Roman" w:eastAsia="Times New Roman" w:hAnsi="Times New Roman" w:cs="Times New Roman"/>
          <w:sz w:val="24"/>
          <w:szCs w:val="20"/>
        </w:rPr>
        <w:t>requiring respondents to submit more than an original and two copies of any document;</w:t>
      </w:r>
      <w:r w:rsidRPr="008064C8">
        <w:rPr>
          <w:rFonts w:ascii="Times New Roman" w:eastAsia="Times New Roman" w:hAnsi="Times New Roman" w:cs="Times New Roman"/>
          <w:bCs/>
          <w:sz w:val="24"/>
          <w:szCs w:val="24"/>
        </w:rPr>
        <w:t xml:space="preserve"> “</w:t>
      </w:r>
      <w:r w:rsidRPr="008064C8">
        <w:rPr>
          <w:rFonts w:ascii="Times New Roman" w:eastAsia="Times New Roman" w:hAnsi="Times New Roman" w:cs="Times New Roman"/>
          <w:b/>
          <w:bCs/>
          <w:sz w:val="24"/>
          <w:szCs w:val="24"/>
        </w:rPr>
        <w:t>Not Applicable</w:t>
      </w:r>
      <w:r w:rsidRPr="008064C8">
        <w:rPr>
          <w:rFonts w:ascii="Times New Roman" w:eastAsia="Times New Roman" w:hAnsi="Times New Roman" w:cs="Times New Roman"/>
          <w:bCs/>
          <w:sz w:val="24"/>
          <w:szCs w:val="24"/>
        </w:rPr>
        <w:t>”</w:t>
      </w:r>
    </w:p>
    <w:p w14:paraId="308C0E52" w14:textId="77777777" w:rsidR="00225624" w:rsidRPr="008064C8" w:rsidRDefault="00225624" w:rsidP="008064C8">
      <w:pPr>
        <w:numPr>
          <w:ilvl w:val="0"/>
          <w:numId w:val="2"/>
        </w:numPr>
        <w:tabs>
          <w:tab w:val="left" w:pos="360"/>
        </w:tabs>
        <w:overflowPunct w:val="0"/>
        <w:autoSpaceDE w:val="0"/>
        <w:autoSpaceDN w:val="0"/>
        <w:adjustRightInd w:val="0"/>
        <w:ind w:left="1080"/>
        <w:contextualSpacing/>
        <w:textAlignment w:val="baseline"/>
        <w:rPr>
          <w:rFonts w:ascii="Times New Roman" w:eastAsia="Times New Roman" w:hAnsi="Times New Roman" w:cs="Times New Roman"/>
          <w:sz w:val="24"/>
          <w:szCs w:val="24"/>
        </w:rPr>
      </w:pPr>
      <w:r w:rsidRPr="008064C8">
        <w:rPr>
          <w:rFonts w:ascii="Times New Roman" w:eastAsia="Times New Roman" w:hAnsi="Times New Roman" w:cs="Times New Roman"/>
          <w:sz w:val="24"/>
          <w:szCs w:val="24"/>
        </w:rPr>
        <w:t xml:space="preserve">requiring respondents to retain records, other than health, medical, government contract, grant-in-aid, or tax records, for more than three years; </w:t>
      </w:r>
      <w:r w:rsidRPr="008064C8">
        <w:rPr>
          <w:rFonts w:ascii="Times New Roman" w:eastAsia="Times New Roman" w:hAnsi="Times New Roman" w:cs="Times New Roman"/>
          <w:bCs/>
          <w:sz w:val="24"/>
          <w:szCs w:val="24"/>
        </w:rPr>
        <w:t>“</w:t>
      </w:r>
      <w:r w:rsidRPr="008064C8">
        <w:rPr>
          <w:rFonts w:ascii="Times New Roman" w:eastAsia="Times New Roman" w:hAnsi="Times New Roman" w:cs="Times New Roman"/>
          <w:b/>
          <w:bCs/>
          <w:sz w:val="24"/>
          <w:szCs w:val="24"/>
        </w:rPr>
        <w:t>Not Applicable</w:t>
      </w:r>
      <w:r w:rsidRPr="008064C8">
        <w:rPr>
          <w:rFonts w:ascii="Times New Roman" w:eastAsia="Times New Roman" w:hAnsi="Times New Roman" w:cs="Times New Roman"/>
          <w:bCs/>
          <w:sz w:val="24"/>
          <w:szCs w:val="24"/>
        </w:rPr>
        <w:t>”</w:t>
      </w:r>
    </w:p>
    <w:p w14:paraId="080E1BE3" w14:textId="77777777" w:rsidR="00225624" w:rsidRPr="008064C8" w:rsidRDefault="00225624" w:rsidP="008064C8">
      <w:pPr>
        <w:numPr>
          <w:ilvl w:val="0"/>
          <w:numId w:val="2"/>
        </w:numPr>
        <w:tabs>
          <w:tab w:val="left" w:pos="360"/>
        </w:tabs>
        <w:overflowPunct w:val="0"/>
        <w:autoSpaceDE w:val="0"/>
        <w:autoSpaceDN w:val="0"/>
        <w:adjustRightInd w:val="0"/>
        <w:ind w:left="1080"/>
        <w:contextualSpacing/>
        <w:textAlignment w:val="baseline"/>
        <w:rPr>
          <w:rFonts w:ascii="Times New Roman" w:eastAsia="Times New Roman" w:hAnsi="Times New Roman" w:cs="Times New Roman"/>
          <w:sz w:val="24"/>
          <w:szCs w:val="24"/>
        </w:rPr>
      </w:pPr>
      <w:r w:rsidRPr="008064C8">
        <w:rPr>
          <w:rFonts w:ascii="Times New Roman" w:eastAsia="Times New Roman" w:hAnsi="Times New Roman" w:cs="Times New Roman"/>
          <w:sz w:val="24"/>
          <w:szCs w:val="24"/>
        </w:rPr>
        <w:t xml:space="preserve">in connection with a statistical survey, that is not designed to produce valid and reliable results that can be generalized to the universe of study; </w:t>
      </w:r>
      <w:r w:rsidRPr="008064C8">
        <w:rPr>
          <w:rFonts w:ascii="Times New Roman" w:eastAsia="Times New Roman" w:hAnsi="Times New Roman" w:cs="Times New Roman"/>
          <w:bCs/>
          <w:sz w:val="24"/>
          <w:szCs w:val="24"/>
        </w:rPr>
        <w:t>“</w:t>
      </w:r>
      <w:r w:rsidRPr="008064C8">
        <w:rPr>
          <w:rFonts w:ascii="Times New Roman" w:eastAsia="Times New Roman" w:hAnsi="Times New Roman" w:cs="Times New Roman"/>
          <w:b/>
          <w:bCs/>
          <w:sz w:val="24"/>
          <w:szCs w:val="24"/>
        </w:rPr>
        <w:t>Not Applicable</w:t>
      </w:r>
      <w:r w:rsidRPr="008064C8">
        <w:rPr>
          <w:rFonts w:ascii="Times New Roman" w:eastAsia="Times New Roman" w:hAnsi="Times New Roman" w:cs="Times New Roman"/>
          <w:bCs/>
          <w:sz w:val="24"/>
          <w:szCs w:val="24"/>
        </w:rPr>
        <w:t>”</w:t>
      </w:r>
    </w:p>
    <w:p w14:paraId="20507A81" w14:textId="77777777" w:rsidR="00225624" w:rsidRPr="008064C8" w:rsidRDefault="00225624" w:rsidP="008064C8">
      <w:pPr>
        <w:numPr>
          <w:ilvl w:val="0"/>
          <w:numId w:val="2"/>
        </w:numPr>
        <w:tabs>
          <w:tab w:val="left" w:pos="360"/>
        </w:tabs>
        <w:overflowPunct w:val="0"/>
        <w:autoSpaceDE w:val="0"/>
        <w:autoSpaceDN w:val="0"/>
        <w:adjustRightInd w:val="0"/>
        <w:ind w:left="1080"/>
        <w:contextualSpacing/>
        <w:textAlignment w:val="baseline"/>
        <w:rPr>
          <w:rFonts w:ascii="Times New Roman" w:eastAsia="Times New Roman" w:hAnsi="Times New Roman" w:cs="Times New Roman"/>
          <w:sz w:val="24"/>
          <w:szCs w:val="24"/>
        </w:rPr>
      </w:pPr>
      <w:r w:rsidRPr="008064C8">
        <w:rPr>
          <w:rFonts w:ascii="Times New Roman" w:eastAsia="Times New Roman" w:hAnsi="Times New Roman" w:cs="Times New Roman"/>
          <w:sz w:val="24"/>
          <w:szCs w:val="24"/>
        </w:rPr>
        <w:t xml:space="preserve">requiring the use of a statistical data classification that has not been reviewed and approved by OMB; </w:t>
      </w:r>
      <w:r w:rsidRPr="008064C8">
        <w:rPr>
          <w:rFonts w:ascii="Times New Roman" w:eastAsia="Times New Roman" w:hAnsi="Times New Roman" w:cs="Times New Roman"/>
          <w:bCs/>
          <w:sz w:val="24"/>
          <w:szCs w:val="24"/>
        </w:rPr>
        <w:t>“</w:t>
      </w:r>
      <w:r w:rsidRPr="008064C8">
        <w:rPr>
          <w:rFonts w:ascii="Times New Roman" w:eastAsia="Times New Roman" w:hAnsi="Times New Roman" w:cs="Times New Roman"/>
          <w:b/>
          <w:bCs/>
          <w:sz w:val="24"/>
          <w:szCs w:val="24"/>
        </w:rPr>
        <w:t>Not Applicable</w:t>
      </w:r>
      <w:r w:rsidRPr="008064C8">
        <w:rPr>
          <w:rFonts w:ascii="Times New Roman" w:eastAsia="Times New Roman" w:hAnsi="Times New Roman" w:cs="Times New Roman"/>
          <w:bCs/>
          <w:sz w:val="24"/>
          <w:szCs w:val="24"/>
        </w:rPr>
        <w:t>”</w:t>
      </w:r>
    </w:p>
    <w:p w14:paraId="4A7872B1" w14:textId="77777777" w:rsidR="00225624" w:rsidRPr="008064C8" w:rsidRDefault="00225624" w:rsidP="008064C8">
      <w:pPr>
        <w:numPr>
          <w:ilvl w:val="0"/>
          <w:numId w:val="2"/>
        </w:numPr>
        <w:tabs>
          <w:tab w:val="left" w:pos="360"/>
        </w:tabs>
        <w:overflowPunct w:val="0"/>
        <w:autoSpaceDE w:val="0"/>
        <w:autoSpaceDN w:val="0"/>
        <w:adjustRightInd w:val="0"/>
        <w:ind w:left="1080"/>
        <w:contextualSpacing/>
        <w:textAlignment w:val="baseline"/>
        <w:rPr>
          <w:rFonts w:ascii="Times New Roman" w:eastAsia="Times New Roman" w:hAnsi="Times New Roman" w:cs="Times New Roman"/>
          <w:sz w:val="24"/>
          <w:szCs w:val="24"/>
        </w:rPr>
      </w:pPr>
      <w:r w:rsidRPr="008064C8">
        <w:rPr>
          <w:rFonts w:ascii="Times New Roman" w:eastAsia="Times New Roman" w:hAnsi="Times New Roman" w:cs="Times New Roman"/>
          <w:sz w:val="24"/>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r w:rsidRPr="008064C8">
        <w:rPr>
          <w:rFonts w:ascii="Times New Roman" w:eastAsia="Times New Roman" w:hAnsi="Times New Roman" w:cs="Times New Roman"/>
          <w:bCs/>
          <w:sz w:val="24"/>
          <w:szCs w:val="24"/>
        </w:rPr>
        <w:t>“</w:t>
      </w:r>
      <w:r w:rsidRPr="008064C8">
        <w:rPr>
          <w:rFonts w:ascii="Times New Roman" w:eastAsia="Times New Roman" w:hAnsi="Times New Roman" w:cs="Times New Roman"/>
          <w:b/>
          <w:bCs/>
          <w:sz w:val="24"/>
          <w:szCs w:val="24"/>
        </w:rPr>
        <w:t>Not Applicable</w:t>
      </w:r>
      <w:r w:rsidRPr="008064C8">
        <w:rPr>
          <w:rFonts w:ascii="Times New Roman" w:eastAsia="Times New Roman" w:hAnsi="Times New Roman" w:cs="Times New Roman"/>
          <w:bCs/>
          <w:sz w:val="24"/>
          <w:szCs w:val="24"/>
        </w:rPr>
        <w:t>”</w:t>
      </w:r>
    </w:p>
    <w:p w14:paraId="09D4C340" w14:textId="77777777" w:rsidR="00225624" w:rsidRPr="008064C8" w:rsidRDefault="00225624" w:rsidP="008064C8">
      <w:pPr>
        <w:numPr>
          <w:ilvl w:val="0"/>
          <w:numId w:val="2"/>
        </w:numPr>
        <w:tabs>
          <w:tab w:val="left" w:pos="360"/>
        </w:tabs>
        <w:overflowPunct w:val="0"/>
        <w:autoSpaceDE w:val="0"/>
        <w:autoSpaceDN w:val="0"/>
        <w:adjustRightInd w:val="0"/>
        <w:ind w:left="1080"/>
        <w:contextualSpacing/>
        <w:textAlignment w:val="baseline"/>
        <w:rPr>
          <w:rFonts w:ascii="Times New Roman" w:eastAsia="Times New Roman" w:hAnsi="Times New Roman" w:cs="Times New Roman"/>
          <w:sz w:val="24"/>
          <w:szCs w:val="24"/>
        </w:rPr>
      </w:pPr>
      <w:r w:rsidRPr="008064C8">
        <w:rPr>
          <w:rFonts w:ascii="Times New Roman" w:eastAsia="Times New Roman" w:hAnsi="Times New Roman" w:cs="Times New Roman"/>
          <w:sz w:val="24"/>
          <w:szCs w:val="24"/>
        </w:rPr>
        <w:t>requiring respondents to submit proprietary trade secrets, or other confidential information unless the agency can demonstrate that it has instituted procedures to protect the information's confidentiality to the extent permitted by law.</w:t>
      </w:r>
      <w:r w:rsidRPr="008064C8">
        <w:rPr>
          <w:rFonts w:ascii="Times New Roman" w:eastAsia="Times New Roman" w:hAnsi="Times New Roman" w:cs="Times New Roman"/>
          <w:bCs/>
          <w:sz w:val="24"/>
          <w:szCs w:val="24"/>
        </w:rPr>
        <w:t xml:space="preserve"> “</w:t>
      </w:r>
      <w:r w:rsidRPr="008064C8">
        <w:rPr>
          <w:rFonts w:ascii="Times New Roman" w:eastAsia="Times New Roman" w:hAnsi="Times New Roman" w:cs="Times New Roman"/>
          <w:b/>
          <w:bCs/>
          <w:sz w:val="24"/>
          <w:szCs w:val="24"/>
        </w:rPr>
        <w:t>Not Applicable</w:t>
      </w:r>
      <w:r w:rsidRPr="008064C8">
        <w:rPr>
          <w:rFonts w:ascii="Times New Roman" w:eastAsia="Times New Roman" w:hAnsi="Times New Roman" w:cs="Times New Roman"/>
          <w:bCs/>
          <w:sz w:val="24"/>
          <w:szCs w:val="24"/>
        </w:rPr>
        <w:t>”</w:t>
      </w:r>
    </w:p>
    <w:p w14:paraId="6BF27111" w14:textId="77777777" w:rsidR="00225624" w:rsidRPr="008064C8" w:rsidRDefault="00225624" w:rsidP="00C635B8">
      <w:pPr>
        <w:pStyle w:val="ListParagraph"/>
        <w:rPr>
          <w:rFonts w:ascii="Times New Roman" w:hAnsi="Times New Roman" w:cs="Times New Roman"/>
          <w:sz w:val="24"/>
          <w:szCs w:val="24"/>
        </w:rPr>
      </w:pPr>
    </w:p>
    <w:p w14:paraId="0C41A40C" w14:textId="2B8BF712" w:rsidR="00225624" w:rsidRPr="008064C8" w:rsidRDefault="00A9436C" w:rsidP="008064C8">
      <w:pPr>
        <w:ind w:left="720"/>
        <w:rPr>
          <w:rFonts w:ascii="Times New Roman" w:hAnsi="Times New Roman" w:cs="Times New Roman"/>
          <w:sz w:val="24"/>
          <w:szCs w:val="24"/>
        </w:rPr>
      </w:pPr>
      <w:r>
        <w:rPr>
          <w:rFonts w:ascii="Times New Roman" w:hAnsi="Times New Roman" w:cs="Times New Roman"/>
          <w:sz w:val="24"/>
          <w:szCs w:val="24"/>
        </w:rPr>
        <w:t xml:space="preserve">Only one </w:t>
      </w:r>
      <w:r w:rsidR="00225624" w:rsidRPr="008064C8">
        <w:rPr>
          <w:rFonts w:ascii="Times New Roman" w:hAnsi="Times New Roman" w:cs="Times New Roman"/>
          <w:sz w:val="24"/>
          <w:szCs w:val="24"/>
        </w:rPr>
        <w:t xml:space="preserve">of the </w:t>
      </w:r>
      <w:r>
        <w:rPr>
          <w:rFonts w:ascii="Times New Roman" w:hAnsi="Times New Roman" w:cs="Times New Roman"/>
          <w:sz w:val="24"/>
          <w:szCs w:val="24"/>
        </w:rPr>
        <w:t>eight</w:t>
      </w:r>
      <w:r w:rsidR="00225624" w:rsidRPr="008064C8">
        <w:rPr>
          <w:rFonts w:ascii="Times New Roman" w:hAnsi="Times New Roman" w:cs="Times New Roman"/>
          <w:sz w:val="24"/>
          <w:szCs w:val="24"/>
        </w:rPr>
        <w:t xml:space="preserve"> bullets detailing special circumstances apply.  We note here that the current document refers only to the Privacy Act as our authority, although other agencies can cite the Confidential Information Protection and Statistical Efficiency Act.</w:t>
      </w:r>
    </w:p>
    <w:p w14:paraId="7BEDCDAF" w14:textId="77777777" w:rsidR="007F3318" w:rsidRPr="008064C8" w:rsidRDefault="007F3318" w:rsidP="007F3318">
      <w:pPr>
        <w:rPr>
          <w:rFonts w:ascii="Times New Roman" w:hAnsi="Times New Roman" w:cs="Times New Roman"/>
          <w:sz w:val="24"/>
          <w:szCs w:val="24"/>
        </w:rPr>
      </w:pPr>
    </w:p>
    <w:p w14:paraId="646DB66E" w14:textId="77777777" w:rsidR="008064C8" w:rsidRPr="008064C8" w:rsidRDefault="008064C8" w:rsidP="008064C8">
      <w:pPr>
        <w:tabs>
          <w:tab w:val="left" w:pos="360"/>
        </w:tabs>
        <w:ind w:left="360" w:hanging="360"/>
        <w:rPr>
          <w:rFonts w:ascii="Times New Roman" w:hAnsi="Times New Roman" w:cs="Times New Roman"/>
          <w:b/>
          <w:sz w:val="24"/>
          <w:szCs w:val="24"/>
        </w:rPr>
      </w:pPr>
      <w:r w:rsidRPr="008064C8">
        <w:rPr>
          <w:rFonts w:ascii="Times New Roman" w:hAnsi="Times New Roman" w:cs="Times New Roman"/>
          <w:b/>
          <w:sz w:val="24"/>
          <w:szCs w:val="24"/>
        </w:rPr>
        <w:t>8.</w:t>
      </w:r>
      <w:r w:rsidRPr="008064C8">
        <w:rPr>
          <w:rFonts w:ascii="Times New Roman" w:hAnsi="Times New Roman" w:cs="Times New Roman"/>
          <w:b/>
          <w:sz w:val="24"/>
          <w:szCs w:val="24"/>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14:paraId="5FFC9032" w14:textId="77777777" w:rsidR="008064C8" w:rsidRPr="008064C8" w:rsidRDefault="008064C8" w:rsidP="008064C8">
      <w:pPr>
        <w:numPr>
          <w:ilvl w:val="0"/>
          <w:numId w:val="5"/>
        </w:numPr>
        <w:tabs>
          <w:tab w:val="left" w:pos="360"/>
        </w:tabs>
        <w:overflowPunct w:val="0"/>
        <w:autoSpaceDE w:val="0"/>
        <w:autoSpaceDN w:val="0"/>
        <w:adjustRightInd w:val="0"/>
        <w:ind w:left="720"/>
        <w:rPr>
          <w:rFonts w:ascii="Times New Roman" w:hAnsi="Times New Roman" w:cs="Times New Roman"/>
          <w:b/>
          <w:sz w:val="24"/>
          <w:szCs w:val="24"/>
        </w:rPr>
      </w:pPr>
      <w:r w:rsidRPr="008064C8">
        <w:rPr>
          <w:rFonts w:ascii="Times New Roman" w:hAnsi="Times New Roman" w:cs="Times New Roman"/>
          <w:b/>
          <w:sz w:val="24"/>
          <w:szCs w:val="24"/>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14:paraId="7734C020" w14:textId="77777777" w:rsidR="008064C8" w:rsidRPr="008064C8" w:rsidRDefault="008064C8" w:rsidP="00DF4E4E">
      <w:pPr>
        <w:keepLines/>
        <w:numPr>
          <w:ilvl w:val="0"/>
          <w:numId w:val="5"/>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8064C8">
        <w:rPr>
          <w:rFonts w:ascii="Times New Roman" w:hAnsi="Times New Roman" w:cs="Times New Roman"/>
          <w:b/>
          <w:sz w:val="24"/>
          <w:szCs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14:paraId="484FC7EF" w14:textId="77777777" w:rsidR="008064C8" w:rsidRDefault="008064C8" w:rsidP="008064C8">
      <w:pPr>
        <w:tabs>
          <w:tab w:val="left" w:pos="360"/>
        </w:tabs>
        <w:ind w:left="336"/>
        <w:rPr>
          <w:rFonts w:ascii="Times New Roman" w:hAnsi="Times New Roman" w:cs="Times New Roman"/>
          <w:color w:val="000000"/>
          <w:sz w:val="24"/>
          <w:szCs w:val="24"/>
        </w:rPr>
      </w:pPr>
    </w:p>
    <w:p w14:paraId="263CDD03" w14:textId="4B97AE12" w:rsidR="008064C8" w:rsidRPr="008064C8" w:rsidRDefault="008064C8" w:rsidP="008064C8">
      <w:pPr>
        <w:tabs>
          <w:tab w:val="left" w:pos="360"/>
        </w:tabs>
        <w:ind w:left="336"/>
        <w:rPr>
          <w:rFonts w:ascii="Times New Roman" w:hAnsi="Times New Roman" w:cs="Times New Roman"/>
          <w:color w:val="000000"/>
          <w:sz w:val="24"/>
          <w:szCs w:val="24"/>
        </w:rPr>
      </w:pPr>
      <w:r w:rsidRPr="008064C8">
        <w:rPr>
          <w:rFonts w:ascii="Times New Roman" w:hAnsi="Times New Roman" w:cs="Times New Roman"/>
          <w:color w:val="000000"/>
          <w:sz w:val="24"/>
          <w:szCs w:val="24"/>
        </w:rPr>
        <w:t xml:space="preserve">On </w:t>
      </w:r>
      <w:r w:rsidR="004C321D">
        <w:rPr>
          <w:rFonts w:ascii="Times New Roman" w:hAnsi="Times New Roman" w:cs="Times New Roman"/>
          <w:color w:val="000000"/>
          <w:sz w:val="24"/>
          <w:szCs w:val="24"/>
        </w:rPr>
        <w:t>November 4, 2019</w:t>
      </w:r>
      <w:r w:rsidRPr="008064C8">
        <w:rPr>
          <w:rFonts w:ascii="Times New Roman" w:hAnsi="Times New Roman" w:cs="Times New Roman"/>
          <w:color w:val="000000"/>
          <w:sz w:val="24"/>
          <w:szCs w:val="24"/>
        </w:rPr>
        <w:t xml:space="preserve">, a 60-Day Federal Register Notice was published at Volume </w:t>
      </w:r>
      <w:r w:rsidR="004C321D">
        <w:rPr>
          <w:rFonts w:ascii="Times New Roman" w:hAnsi="Times New Roman" w:cs="Times New Roman"/>
          <w:color w:val="000000"/>
          <w:sz w:val="24"/>
          <w:szCs w:val="24"/>
        </w:rPr>
        <w:t>84</w:t>
      </w:r>
      <w:r w:rsidRPr="008064C8">
        <w:rPr>
          <w:rFonts w:ascii="Times New Roman" w:hAnsi="Times New Roman" w:cs="Times New Roman"/>
          <w:color w:val="000000"/>
          <w:sz w:val="24"/>
          <w:szCs w:val="24"/>
        </w:rPr>
        <w:t xml:space="preserve">, No. </w:t>
      </w:r>
      <w:r w:rsidR="004C321D">
        <w:rPr>
          <w:rFonts w:ascii="Times New Roman" w:hAnsi="Times New Roman" w:cs="Times New Roman"/>
          <w:color w:val="000000"/>
          <w:sz w:val="24"/>
          <w:szCs w:val="24"/>
        </w:rPr>
        <w:t>213</w:t>
      </w:r>
      <w:r w:rsidRPr="008064C8">
        <w:rPr>
          <w:rFonts w:ascii="Times New Roman" w:hAnsi="Times New Roman" w:cs="Times New Roman"/>
          <w:color w:val="000000"/>
          <w:sz w:val="24"/>
          <w:szCs w:val="24"/>
        </w:rPr>
        <w:t xml:space="preserve">, page </w:t>
      </w:r>
      <w:r w:rsidR="004C321D">
        <w:rPr>
          <w:rFonts w:ascii="Times New Roman" w:hAnsi="Times New Roman" w:cs="Times New Roman"/>
          <w:color w:val="000000"/>
          <w:sz w:val="24"/>
          <w:szCs w:val="24"/>
        </w:rPr>
        <w:t>59411</w:t>
      </w:r>
      <w:r w:rsidRPr="008064C8">
        <w:rPr>
          <w:rFonts w:ascii="Times New Roman" w:hAnsi="Times New Roman" w:cs="Times New Roman"/>
          <w:color w:val="000000"/>
          <w:sz w:val="24"/>
          <w:szCs w:val="24"/>
        </w:rPr>
        <w:t>. No public comments were received.</w:t>
      </w:r>
    </w:p>
    <w:p w14:paraId="08D02539" w14:textId="3430A897" w:rsidR="008064C8" w:rsidRDefault="008064C8" w:rsidP="007F3318">
      <w:pPr>
        <w:rPr>
          <w:rFonts w:ascii="Times New Roman" w:hAnsi="Times New Roman" w:cs="Times New Roman"/>
          <w:sz w:val="24"/>
          <w:szCs w:val="24"/>
        </w:rPr>
      </w:pPr>
    </w:p>
    <w:p w14:paraId="49C07B20" w14:textId="78406565" w:rsidR="008064C8" w:rsidRDefault="008064C8" w:rsidP="007F3318">
      <w:pPr>
        <w:rPr>
          <w:rFonts w:ascii="Times New Roman" w:hAnsi="Times New Roman" w:cs="Times New Roman"/>
          <w:sz w:val="24"/>
          <w:szCs w:val="24"/>
        </w:rPr>
      </w:pPr>
    </w:p>
    <w:p w14:paraId="72841242" w14:textId="77777777" w:rsidR="008064C8" w:rsidRDefault="008064C8" w:rsidP="008064C8">
      <w:pPr>
        <w:keepLines/>
        <w:numPr>
          <w:ilvl w:val="0"/>
          <w:numId w:val="6"/>
        </w:numPr>
        <w:tabs>
          <w:tab w:val="left" w:pos="360"/>
        </w:tabs>
        <w:overflowPunct w:val="0"/>
        <w:autoSpaceDE w:val="0"/>
        <w:autoSpaceDN w:val="0"/>
        <w:adjustRightInd w:val="0"/>
        <w:spacing w:after="80"/>
        <w:rPr>
          <w:b/>
          <w:sz w:val="24"/>
          <w:szCs w:val="24"/>
        </w:rPr>
      </w:pPr>
      <w:r w:rsidRPr="008064C8">
        <w:rPr>
          <w:rFonts w:ascii="Times New Roman" w:hAnsi="Times New Roman" w:cs="Times New Roman"/>
          <w:b/>
          <w:sz w:val="24"/>
          <w:szCs w:val="24"/>
        </w:rPr>
        <w:t>Explain any decision to provide any payment or gift to respondents, other than reenumeration of contractors or grantees</w:t>
      </w:r>
      <w:r>
        <w:rPr>
          <w:b/>
          <w:sz w:val="24"/>
          <w:szCs w:val="24"/>
        </w:rPr>
        <w:t>.</w:t>
      </w:r>
    </w:p>
    <w:p w14:paraId="597ECDAC" w14:textId="77777777" w:rsidR="008064C8" w:rsidRDefault="008064C8" w:rsidP="007F3318">
      <w:pPr>
        <w:rPr>
          <w:rFonts w:ascii="Times New Roman" w:hAnsi="Times New Roman" w:cs="Times New Roman"/>
          <w:sz w:val="24"/>
          <w:szCs w:val="24"/>
        </w:rPr>
      </w:pPr>
    </w:p>
    <w:p w14:paraId="48CCCBF2" w14:textId="73B8E91D" w:rsidR="00A9436C" w:rsidRPr="00A9436C" w:rsidRDefault="00A9436C" w:rsidP="00A9436C">
      <w:pPr>
        <w:keepLines/>
        <w:tabs>
          <w:tab w:val="left" w:pos="360"/>
        </w:tabs>
        <w:spacing w:after="80"/>
        <w:ind w:left="360" w:hanging="360"/>
        <w:rPr>
          <w:rFonts w:ascii="Times New Roman" w:hAnsi="Times New Roman" w:cs="Times New Roman"/>
          <w:sz w:val="24"/>
          <w:szCs w:val="24"/>
        </w:rPr>
      </w:pPr>
      <w:r>
        <w:tab/>
      </w:r>
      <w:r w:rsidRPr="00A9436C">
        <w:rPr>
          <w:rFonts w:ascii="Times New Roman" w:hAnsi="Times New Roman" w:cs="Times New Roman"/>
          <w:sz w:val="24"/>
          <w:szCs w:val="24"/>
        </w:rPr>
        <w:t>Applicants and awardees do not receive gifts or any additional forms of payments outside of the terms of the award.</w:t>
      </w:r>
    </w:p>
    <w:p w14:paraId="2E15435F" w14:textId="77777777" w:rsidR="008064C8" w:rsidRDefault="008064C8" w:rsidP="008064C8">
      <w:pPr>
        <w:tabs>
          <w:tab w:val="left" w:pos="360"/>
        </w:tabs>
        <w:ind w:left="360" w:hanging="360"/>
        <w:rPr>
          <w:sz w:val="24"/>
          <w:szCs w:val="24"/>
        </w:rPr>
      </w:pPr>
    </w:p>
    <w:p w14:paraId="00C65321" w14:textId="77777777" w:rsidR="008064C8" w:rsidRPr="008064C8" w:rsidRDefault="008064C8" w:rsidP="008064C8">
      <w:pPr>
        <w:keepLines/>
        <w:tabs>
          <w:tab w:val="left" w:pos="360"/>
        </w:tabs>
        <w:spacing w:after="80"/>
        <w:ind w:left="360" w:hanging="360"/>
        <w:rPr>
          <w:rFonts w:ascii="Times New Roman" w:hAnsi="Times New Roman" w:cs="Times New Roman"/>
          <w:b/>
          <w:sz w:val="24"/>
          <w:szCs w:val="24"/>
        </w:rPr>
      </w:pPr>
      <w:r w:rsidRPr="008064C8">
        <w:rPr>
          <w:rFonts w:ascii="Times New Roman" w:hAnsi="Times New Roman" w:cs="Times New Roman"/>
          <w:b/>
          <w:sz w:val="24"/>
          <w:szCs w:val="24"/>
        </w:rPr>
        <w:t>10.</w:t>
      </w:r>
      <w:r w:rsidRPr="008064C8">
        <w:rPr>
          <w:rFonts w:ascii="Times New Roman" w:hAnsi="Times New Roman" w:cs="Times New Roman"/>
          <w:b/>
          <w:sz w:val="24"/>
          <w:szCs w:val="24"/>
        </w:rPr>
        <w:tab/>
        <w:t>Describe any assurance of confidentiality provided to respondents and the basis for assurance in statute, regulation or agency policy.</w:t>
      </w:r>
    </w:p>
    <w:p w14:paraId="5FBF250A" w14:textId="77777777" w:rsidR="00DF4E4E" w:rsidRDefault="00DF4E4E">
      <w:pPr>
        <w:rPr>
          <w:rFonts w:ascii="Times New Roman" w:hAnsi="Times New Roman" w:cs="Times New Roman"/>
          <w:sz w:val="24"/>
        </w:rPr>
      </w:pPr>
    </w:p>
    <w:p w14:paraId="4161FFA3" w14:textId="11A15018" w:rsidR="00DF0603" w:rsidRDefault="00DF0603" w:rsidP="00DF0603">
      <w:pPr>
        <w:pStyle w:val="NoSpacing"/>
        <w:ind w:left="360"/>
        <w:rPr>
          <w:sz w:val="22"/>
          <w:szCs w:val="22"/>
        </w:rPr>
      </w:pPr>
      <w:r>
        <w:rPr>
          <w:sz w:val="22"/>
          <w:szCs w:val="22"/>
        </w:rPr>
        <w:t>The applicants are not provided any assurances of confidentiality</w:t>
      </w:r>
      <w:r w:rsidR="00854211">
        <w:rPr>
          <w:sz w:val="22"/>
          <w:szCs w:val="22"/>
        </w:rPr>
        <w:t xml:space="preserve"> for this collection. The system has been certified by the government standard to handle confidential information.  The Privacy Threshold Analysis (PTA) for this collection was submitted and approved</w:t>
      </w:r>
      <w:r>
        <w:rPr>
          <w:sz w:val="22"/>
          <w:szCs w:val="22"/>
        </w:rPr>
        <w:t>.</w:t>
      </w:r>
      <w:r w:rsidR="0053112F">
        <w:rPr>
          <w:sz w:val="22"/>
          <w:szCs w:val="22"/>
        </w:rPr>
        <w:t xml:space="preserve"> However, in the event </w:t>
      </w:r>
      <w:r w:rsidR="00F93E28">
        <w:rPr>
          <w:sz w:val="22"/>
          <w:szCs w:val="22"/>
        </w:rPr>
        <w:t xml:space="preserve">that submitted materials are </w:t>
      </w:r>
      <w:r w:rsidR="00961171">
        <w:rPr>
          <w:sz w:val="22"/>
          <w:szCs w:val="22"/>
        </w:rPr>
        <w:t xml:space="preserve">part </w:t>
      </w:r>
      <w:r w:rsidR="0053112F">
        <w:rPr>
          <w:sz w:val="22"/>
          <w:szCs w:val="22"/>
        </w:rPr>
        <w:t xml:space="preserve">of </w:t>
      </w:r>
      <w:r w:rsidR="00961171">
        <w:rPr>
          <w:sz w:val="22"/>
          <w:szCs w:val="22"/>
        </w:rPr>
        <w:t xml:space="preserve">a response to </w:t>
      </w:r>
      <w:r w:rsidR="0053112F">
        <w:rPr>
          <w:sz w:val="22"/>
          <w:szCs w:val="22"/>
        </w:rPr>
        <w:t xml:space="preserve">a Freedom of Information Act request, </w:t>
      </w:r>
      <w:r w:rsidR="001F7CA6">
        <w:rPr>
          <w:sz w:val="22"/>
          <w:szCs w:val="22"/>
        </w:rPr>
        <w:t>personal information will be redacted before any documents are released.</w:t>
      </w:r>
    </w:p>
    <w:p w14:paraId="59352056" w14:textId="77777777" w:rsidR="00DF0603" w:rsidRDefault="00DF0603" w:rsidP="00DF4E4E">
      <w:pPr>
        <w:ind w:left="360"/>
        <w:rPr>
          <w:rFonts w:ascii="Times New Roman" w:hAnsi="Times New Roman" w:cs="Times New Roman"/>
          <w:sz w:val="24"/>
        </w:rPr>
      </w:pPr>
    </w:p>
    <w:p w14:paraId="5F620E73" w14:textId="77777777" w:rsidR="00DF4E4E" w:rsidRPr="00DF4E4E" w:rsidRDefault="00DF4E4E" w:rsidP="00DF4E4E">
      <w:pPr>
        <w:keepLines/>
        <w:tabs>
          <w:tab w:val="left" w:pos="360"/>
        </w:tabs>
        <w:spacing w:after="80"/>
        <w:ind w:left="360" w:hanging="360"/>
        <w:rPr>
          <w:rFonts w:ascii="Times New Roman" w:hAnsi="Times New Roman" w:cs="Times New Roman"/>
          <w:b/>
          <w:sz w:val="24"/>
          <w:szCs w:val="24"/>
        </w:rPr>
      </w:pPr>
      <w:r w:rsidRPr="00DF4E4E">
        <w:rPr>
          <w:rFonts w:ascii="Times New Roman" w:hAnsi="Times New Roman" w:cs="Times New Roman"/>
          <w:b/>
          <w:sz w:val="24"/>
          <w:szCs w:val="24"/>
        </w:rPr>
        <w:t>11.</w:t>
      </w:r>
      <w:r w:rsidRPr="00DF4E4E">
        <w:rPr>
          <w:rFonts w:ascii="Times New Roman" w:hAnsi="Times New Roman" w:cs="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00F087F" w14:textId="77777777" w:rsidR="00DF0603" w:rsidRDefault="00DF0603" w:rsidP="00DF4E4E">
      <w:pPr>
        <w:ind w:firstLine="360"/>
        <w:rPr>
          <w:rFonts w:ascii="Times New Roman" w:hAnsi="Times New Roman" w:cs="Times New Roman"/>
          <w:sz w:val="24"/>
        </w:rPr>
      </w:pPr>
    </w:p>
    <w:p w14:paraId="09953664" w14:textId="77777777" w:rsidR="00DF0603" w:rsidRPr="00DF0603" w:rsidRDefault="00DF0603" w:rsidP="00DF0603">
      <w:pPr>
        <w:keepLines/>
        <w:tabs>
          <w:tab w:val="left" w:pos="360"/>
        </w:tabs>
        <w:spacing w:after="80"/>
        <w:ind w:left="720" w:hanging="360"/>
        <w:rPr>
          <w:rFonts w:ascii="Times New Roman" w:hAnsi="Times New Roman" w:cs="Times New Roman"/>
          <w:sz w:val="24"/>
          <w:szCs w:val="24"/>
        </w:rPr>
      </w:pPr>
      <w:r w:rsidRPr="00DF0603">
        <w:rPr>
          <w:rFonts w:ascii="Times New Roman" w:hAnsi="Times New Roman" w:cs="Times New Roman"/>
          <w:sz w:val="24"/>
          <w:szCs w:val="24"/>
        </w:rPr>
        <w:t>There are no questions asked of respondents that are of a sensitive nature.</w:t>
      </w:r>
    </w:p>
    <w:p w14:paraId="18AA54C8" w14:textId="0250FFB7" w:rsidR="008B40D0" w:rsidRPr="00DF0603" w:rsidRDefault="008B40D0">
      <w:pPr>
        <w:rPr>
          <w:rFonts w:ascii="Times New Roman" w:hAnsi="Times New Roman" w:cs="Times New Roman"/>
          <w:sz w:val="24"/>
          <w:szCs w:val="24"/>
        </w:rPr>
      </w:pPr>
    </w:p>
    <w:p w14:paraId="3128E07D" w14:textId="77777777" w:rsidR="00DF4E4E" w:rsidRPr="00DF4E4E" w:rsidRDefault="00DF4E4E" w:rsidP="00DF4E4E">
      <w:pPr>
        <w:tabs>
          <w:tab w:val="left" w:pos="360"/>
        </w:tabs>
        <w:ind w:left="360" w:hanging="360"/>
        <w:rPr>
          <w:rFonts w:ascii="Times New Roman" w:hAnsi="Times New Roman" w:cs="Times New Roman"/>
          <w:b/>
          <w:sz w:val="24"/>
          <w:szCs w:val="24"/>
        </w:rPr>
      </w:pPr>
      <w:r w:rsidRPr="00DF4E4E">
        <w:rPr>
          <w:rFonts w:ascii="Times New Roman" w:hAnsi="Times New Roman" w:cs="Times New Roman"/>
          <w:b/>
          <w:sz w:val="24"/>
          <w:szCs w:val="24"/>
        </w:rPr>
        <w:t>12.</w:t>
      </w:r>
      <w:r w:rsidRPr="00DF4E4E">
        <w:rPr>
          <w:rFonts w:ascii="Times New Roman" w:hAnsi="Times New Roman" w:cs="Times New Roman"/>
          <w:b/>
          <w:sz w:val="24"/>
          <w:szCs w:val="24"/>
        </w:rPr>
        <w:tab/>
        <w:t xml:space="preserve">Provide estimates of the hour burden of the collection of information.  The statement should: </w:t>
      </w:r>
    </w:p>
    <w:p w14:paraId="0838D87B" w14:textId="77777777" w:rsidR="00DF4E4E" w:rsidRPr="00DF4E4E" w:rsidRDefault="00DF4E4E" w:rsidP="00DF4E4E">
      <w:pPr>
        <w:numPr>
          <w:ilvl w:val="0"/>
          <w:numId w:val="8"/>
        </w:numPr>
        <w:tabs>
          <w:tab w:val="left" w:pos="480"/>
        </w:tabs>
        <w:overflowPunct w:val="0"/>
        <w:autoSpaceDE w:val="0"/>
        <w:autoSpaceDN w:val="0"/>
        <w:adjustRightInd w:val="0"/>
        <w:ind w:left="840"/>
        <w:rPr>
          <w:rFonts w:ascii="Times New Roman" w:hAnsi="Times New Roman" w:cs="Times New Roman"/>
          <w:b/>
          <w:sz w:val="24"/>
          <w:szCs w:val="24"/>
        </w:rPr>
      </w:pPr>
      <w:r w:rsidRPr="00DF4E4E">
        <w:rPr>
          <w:rFonts w:ascii="Times New Roman" w:hAnsi="Times New Roman" w:cs="Times New Roman"/>
          <w:b/>
          <w:sz w:val="24"/>
          <w:szCs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07D59B96" w14:textId="77777777" w:rsidR="00DF4E4E" w:rsidRPr="00DF4E4E" w:rsidRDefault="00DF4E4E" w:rsidP="00DF4E4E">
      <w:pPr>
        <w:numPr>
          <w:ilvl w:val="0"/>
          <w:numId w:val="8"/>
        </w:numPr>
        <w:tabs>
          <w:tab w:val="left" w:pos="480"/>
        </w:tabs>
        <w:overflowPunct w:val="0"/>
        <w:autoSpaceDE w:val="0"/>
        <w:autoSpaceDN w:val="0"/>
        <w:adjustRightInd w:val="0"/>
        <w:ind w:left="840"/>
        <w:rPr>
          <w:rFonts w:ascii="Times New Roman" w:hAnsi="Times New Roman" w:cs="Times New Roman"/>
          <w:b/>
          <w:sz w:val="24"/>
          <w:szCs w:val="24"/>
        </w:rPr>
      </w:pPr>
      <w:r w:rsidRPr="00DF4E4E">
        <w:rPr>
          <w:rFonts w:ascii="Times New Roman" w:hAnsi="Times New Roman" w:cs="Times New Roman"/>
          <w:b/>
          <w:sz w:val="24"/>
          <w:szCs w:val="24"/>
        </w:rPr>
        <w:t xml:space="preserve">if this request covers more than one form, provide separate hour burden estimates for each form and aggregate the hour burdens in Item 13 of OMB Form 83-I; and </w:t>
      </w:r>
    </w:p>
    <w:p w14:paraId="28BE861C" w14:textId="77777777" w:rsidR="00DF4E4E" w:rsidRPr="00DF4E4E" w:rsidRDefault="00DF4E4E" w:rsidP="00DF4E4E">
      <w:pPr>
        <w:keepLines/>
        <w:numPr>
          <w:ilvl w:val="0"/>
          <w:numId w:val="8"/>
        </w:numPr>
        <w:tabs>
          <w:tab w:val="left" w:pos="480"/>
        </w:tabs>
        <w:overflowPunct w:val="0"/>
        <w:autoSpaceDE w:val="0"/>
        <w:autoSpaceDN w:val="0"/>
        <w:adjustRightInd w:val="0"/>
        <w:spacing w:after="80"/>
        <w:ind w:left="840"/>
        <w:rPr>
          <w:rFonts w:ascii="Times New Roman" w:hAnsi="Times New Roman" w:cs="Times New Roman"/>
          <w:b/>
          <w:sz w:val="24"/>
          <w:szCs w:val="24"/>
        </w:rPr>
      </w:pPr>
      <w:r w:rsidRPr="00DF4E4E">
        <w:rPr>
          <w:rFonts w:ascii="Times New Roman" w:hAnsi="Times New Roman" w:cs="Times New Roman"/>
          <w:b/>
          <w:sz w:val="24"/>
          <w:szCs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14:paraId="786ED037" w14:textId="0030BDE2" w:rsidR="00DF4E4E" w:rsidRDefault="00DF4E4E">
      <w:pPr>
        <w:rPr>
          <w:rFonts w:ascii="Times New Roman" w:hAnsi="Times New Roman" w:cs="Times New Roman"/>
          <w:sz w:val="24"/>
        </w:rPr>
      </w:pPr>
    </w:p>
    <w:p w14:paraId="68F13974" w14:textId="0935F362" w:rsidR="00DF0603" w:rsidRDefault="00DF0603">
      <w:pPr>
        <w:rPr>
          <w:rFonts w:ascii="Times New Roman" w:hAnsi="Times New Roman" w:cs="Times New Roman"/>
          <w:sz w:val="24"/>
        </w:rPr>
      </w:pPr>
    </w:p>
    <w:p w14:paraId="75C6A91A" w14:textId="6152349E" w:rsidR="00DF0603" w:rsidRDefault="00DF0603">
      <w:pPr>
        <w:rPr>
          <w:rFonts w:ascii="Times New Roman" w:hAnsi="Times New Roman" w:cs="Times New Roman"/>
          <w:sz w:val="24"/>
        </w:rPr>
      </w:pPr>
    </w:p>
    <w:p w14:paraId="29B97A13" w14:textId="4B8CFB3A" w:rsidR="00DF0603" w:rsidRDefault="00DF0603">
      <w:pPr>
        <w:rPr>
          <w:rFonts w:ascii="Times New Roman" w:hAnsi="Times New Roman" w:cs="Times New Roman"/>
          <w:sz w:val="24"/>
        </w:rPr>
      </w:pPr>
    </w:p>
    <w:p w14:paraId="7A8EAF1E" w14:textId="4EE103F0" w:rsidR="00DF0603" w:rsidRDefault="00DF0603">
      <w:pPr>
        <w:rPr>
          <w:rFonts w:ascii="Times New Roman" w:hAnsi="Times New Roman" w:cs="Times New Roman"/>
          <w:sz w:val="24"/>
        </w:rPr>
      </w:pPr>
    </w:p>
    <w:p w14:paraId="2960F9B6" w14:textId="6E9E90C2" w:rsidR="00DF0603" w:rsidRDefault="00DF0603">
      <w:pPr>
        <w:rPr>
          <w:rFonts w:ascii="Times New Roman" w:hAnsi="Times New Roman" w:cs="Times New Roman"/>
          <w:sz w:val="24"/>
        </w:rPr>
      </w:pPr>
    </w:p>
    <w:p w14:paraId="542453B1" w14:textId="77777777" w:rsidR="00DF0603" w:rsidRDefault="00DF0603">
      <w:pPr>
        <w:rPr>
          <w:rFonts w:ascii="Times New Roman" w:hAnsi="Times New Roman" w:cs="Times New Roman"/>
          <w:sz w:val="24"/>
        </w:rPr>
      </w:pPr>
    </w:p>
    <w:p w14:paraId="475A8391" w14:textId="77777777" w:rsidR="00DF0603" w:rsidRDefault="00DF0603">
      <w:pPr>
        <w:rPr>
          <w:rFonts w:ascii="Times New Roman" w:hAnsi="Times New Roman" w:cs="Times New Roman"/>
          <w:sz w:val="24"/>
        </w:rPr>
      </w:pPr>
    </w:p>
    <w:p w14:paraId="2734CDE4" w14:textId="77777777" w:rsidR="00DF4E4E" w:rsidRDefault="00DF4E4E">
      <w:pPr>
        <w:rPr>
          <w:rFonts w:ascii="Times New Roman" w:hAnsi="Times New Roman" w:cs="Times New Roman"/>
          <w:sz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827"/>
        <w:gridCol w:w="1239"/>
        <w:gridCol w:w="1061"/>
        <w:gridCol w:w="1061"/>
        <w:gridCol w:w="983"/>
        <w:gridCol w:w="805"/>
        <w:gridCol w:w="1113"/>
        <w:gridCol w:w="1451"/>
      </w:tblGrid>
      <w:tr w:rsidR="00A62D88" w:rsidRPr="005A00AD" w14:paraId="53FB5A77" w14:textId="77777777" w:rsidTr="003B3DDE">
        <w:trPr>
          <w:trHeight w:val="1135"/>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1FC319" w14:textId="77777777" w:rsidR="00DF0603" w:rsidRPr="005A00AD" w:rsidRDefault="00DF0603">
            <w:pPr>
              <w:tabs>
                <w:tab w:val="left" w:pos="480"/>
              </w:tabs>
              <w:jc w:val="center"/>
              <w:rPr>
                <w:rFonts w:ascii="Times New Roman" w:hAnsi="Times New Roman" w:cs="Times New Roman"/>
                <w:sz w:val="20"/>
                <w:szCs w:val="20"/>
              </w:rPr>
            </w:pPr>
            <w:r w:rsidRPr="005A00AD">
              <w:rPr>
                <w:rFonts w:ascii="Times New Roman" w:hAnsi="Times New Roman" w:cs="Times New Roman"/>
                <w:sz w:val="20"/>
                <w:szCs w:val="20"/>
              </w:rPr>
              <w:t>Information Collection</w:t>
            </w: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8C5757" w14:textId="77777777" w:rsidR="00DF0603" w:rsidRPr="005A00AD" w:rsidRDefault="00DF0603">
            <w:pPr>
              <w:tabs>
                <w:tab w:val="left" w:pos="480"/>
              </w:tabs>
              <w:jc w:val="center"/>
              <w:rPr>
                <w:rFonts w:ascii="Times New Roman" w:hAnsi="Times New Roman" w:cs="Times New Roman"/>
                <w:sz w:val="20"/>
                <w:szCs w:val="20"/>
              </w:rPr>
            </w:pPr>
            <w:r w:rsidRPr="005A00AD">
              <w:rPr>
                <w:rFonts w:ascii="Times New Roman" w:hAnsi="Times New Roman" w:cs="Times New Roman"/>
                <w:sz w:val="20"/>
                <w:szCs w:val="20"/>
              </w:rPr>
              <w:t>Number of Respondents</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9FFACD3" w14:textId="77777777" w:rsidR="00DF0603" w:rsidRPr="005A00AD" w:rsidRDefault="00DF0603">
            <w:pPr>
              <w:tabs>
                <w:tab w:val="left" w:pos="480"/>
              </w:tabs>
              <w:jc w:val="center"/>
              <w:rPr>
                <w:rFonts w:ascii="Times New Roman" w:hAnsi="Times New Roman" w:cs="Times New Roman"/>
                <w:sz w:val="20"/>
                <w:szCs w:val="20"/>
              </w:rPr>
            </w:pPr>
            <w:r w:rsidRPr="005A00AD">
              <w:rPr>
                <w:rFonts w:ascii="Times New Roman" w:hAnsi="Times New Roman" w:cs="Times New Roman"/>
                <w:sz w:val="20"/>
                <w:szCs w:val="20"/>
              </w:rPr>
              <w:t>Frequency of Response</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095FD30" w14:textId="77777777" w:rsidR="00DF0603" w:rsidRPr="005A00AD" w:rsidRDefault="00DF0603">
            <w:pPr>
              <w:tabs>
                <w:tab w:val="left" w:pos="480"/>
              </w:tabs>
              <w:jc w:val="center"/>
              <w:rPr>
                <w:rFonts w:ascii="Times New Roman" w:hAnsi="Times New Roman" w:cs="Times New Roman"/>
                <w:sz w:val="20"/>
                <w:szCs w:val="20"/>
              </w:rPr>
            </w:pPr>
            <w:r w:rsidRPr="005A00AD">
              <w:rPr>
                <w:rFonts w:ascii="Times New Roman" w:hAnsi="Times New Roman" w:cs="Times New Roman"/>
                <w:sz w:val="20"/>
                <w:szCs w:val="20"/>
              </w:rPr>
              <w:t>Responses</w:t>
            </w:r>
          </w:p>
          <w:p w14:paraId="651EC871" w14:textId="77777777" w:rsidR="00DF0603" w:rsidRPr="005A00AD" w:rsidRDefault="00DF0603">
            <w:pPr>
              <w:tabs>
                <w:tab w:val="left" w:pos="480"/>
              </w:tabs>
              <w:jc w:val="center"/>
              <w:rPr>
                <w:rFonts w:ascii="Times New Roman" w:hAnsi="Times New Roman" w:cs="Times New Roman"/>
                <w:sz w:val="20"/>
                <w:szCs w:val="20"/>
              </w:rPr>
            </w:pPr>
            <w:r w:rsidRPr="005A00AD">
              <w:rPr>
                <w:rFonts w:ascii="Times New Roman" w:hAnsi="Times New Roman" w:cs="Times New Roman"/>
                <w:sz w:val="20"/>
                <w:szCs w:val="20"/>
              </w:rPr>
              <w:t>Per Annum</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8FC851E" w14:textId="77777777" w:rsidR="00DF0603" w:rsidRPr="005A00AD" w:rsidRDefault="00DF0603">
            <w:pPr>
              <w:tabs>
                <w:tab w:val="left" w:pos="480"/>
              </w:tabs>
              <w:jc w:val="center"/>
              <w:rPr>
                <w:rFonts w:ascii="Times New Roman" w:hAnsi="Times New Roman" w:cs="Times New Roman"/>
                <w:sz w:val="20"/>
                <w:szCs w:val="20"/>
              </w:rPr>
            </w:pPr>
            <w:r w:rsidRPr="005A00AD">
              <w:rPr>
                <w:rFonts w:ascii="Times New Roman" w:hAnsi="Times New Roman" w:cs="Times New Roman"/>
                <w:sz w:val="20"/>
                <w:szCs w:val="20"/>
              </w:rPr>
              <w:t>Burden Hour Per Response</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A8BC995" w14:textId="77777777" w:rsidR="00DF0603" w:rsidRPr="005A00AD" w:rsidRDefault="00DF0603">
            <w:pPr>
              <w:tabs>
                <w:tab w:val="left" w:pos="480"/>
              </w:tabs>
              <w:jc w:val="center"/>
              <w:rPr>
                <w:rFonts w:ascii="Times New Roman" w:hAnsi="Times New Roman" w:cs="Times New Roman"/>
                <w:sz w:val="20"/>
                <w:szCs w:val="20"/>
              </w:rPr>
            </w:pPr>
            <w:r w:rsidRPr="005A00AD">
              <w:rPr>
                <w:rFonts w:ascii="Times New Roman" w:hAnsi="Times New Roman" w:cs="Times New Roman"/>
                <w:sz w:val="20"/>
                <w:szCs w:val="20"/>
              </w:rPr>
              <w:t>Annual Burden Hours</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C1325F" w14:textId="77777777" w:rsidR="00DF0603" w:rsidRPr="005A00AD" w:rsidRDefault="00DF0603">
            <w:pPr>
              <w:tabs>
                <w:tab w:val="left" w:pos="480"/>
              </w:tabs>
              <w:jc w:val="center"/>
              <w:rPr>
                <w:rFonts w:ascii="Times New Roman" w:hAnsi="Times New Roman" w:cs="Times New Roman"/>
                <w:sz w:val="20"/>
                <w:szCs w:val="20"/>
              </w:rPr>
            </w:pPr>
            <w:r w:rsidRPr="005A00AD">
              <w:rPr>
                <w:rFonts w:ascii="Times New Roman" w:hAnsi="Times New Roman" w:cs="Times New Roman"/>
                <w:sz w:val="20"/>
                <w:szCs w:val="20"/>
              </w:rPr>
              <w:t>Hourly Cost Per Response</w:t>
            </w:r>
          </w:p>
        </w:tc>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B626CD" w14:textId="77777777" w:rsidR="00DF0603" w:rsidRPr="005A00AD" w:rsidRDefault="00DF0603">
            <w:pPr>
              <w:tabs>
                <w:tab w:val="left" w:pos="480"/>
              </w:tabs>
              <w:jc w:val="center"/>
              <w:rPr>
                <w:rFonts w:ascii="Times New Roman" w:hAnsi="Times New Roman" w:cs="Times New Roman"/>
                <w:sz w:val="20"/>
                <w:szCs w:val="20"/>
              </w:rPr>
            </w:pPr>
            <w:r w:rsidRPr="005A00AD">
              <w:rPr>
                <w:rFonts w:ascii="Times New Roman" w:hAnsi="Times New Roman" w:cs="Times New Roman"/>
                <w:sz w:val="20"/>
                <w:szCs w:val="20"/>
              </w:rPr>
              <w:t>Annual Cost</w:t>
            </w:r>
          </w:p>
        </w:tc>
      </w:tr>
      <w:tr w:rsidR="00DF0603" w:rsidRPr="005A00AD" w14:paraId="2E89F837" w14:textId="77777777" w:rsidTr="003B3DDE">
        <w:trPr>
          <w:trHeight w:val="563"/>
        </w:trPr>
        <w:tc>
          <w:tcPr>
            <w:tcW w:w="9540" w:type="dxa"/>
            <w:gridSpan w:val="8"/>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hideMark/>
          </w:tcPr>
          <w:p w14:paraId="6CCA78D2" w14:textId="77777777" w:rsidR="00DF0603" w:rsidRPr="005A00AD" w:rsidRDefault="00DF0603">
            <w:pPr>
              <w:tabs>
                <w:tab w:val="left" w:pos="480"/>
              </w:tabs>
              <w:jc w:val="center"/>
              <w:rPr>
                <w:rFonts w:ascii="Times New Roman" w:hAnsi="Times New Roman" w:cs="Times New Roman"/>
                <w:bCs/>
                <w:sz w:val="20"/>
                <w:szCs w:val="20"/>
              </w:rPr>
            </w:pPr>
            <w:r w:rsidRPr="005A00AD">
              <w:rPr>
                <w:rFonts w:ascii="Times New Roman" w:hAnsi="Times New Roman" w:cs="Times New Roman"/>
                <w:bCs/>
                <w:sz w:val="20"/>
                <w:szCs w:val="20"/>
              </w:rPr>
              <w:t>Pre-Award</w:t>
            </w:r>
          </w:p>
        </w:tc>
      </w:tr>
      <w:tr w:rsidR="00A62D88" w:rsidRPr="005A00AD" w14:paraId="25B585BB" w14:textId="77777777" w:rsidTr="003B3DDE">
        <w:trPr>
          <w:trHeight w:val="484"/>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042D6B" w14:textId="68FB46C5" w:rsidR="00DF0603" w:rsidRPr="005A00AD" w:rsidRDefault="00DF0603">
            <w:pPr>
              <w:tabs>
                <w:tab w:val="left" w:pos="480"/>
              </w:tabs>
              <w:rPr>
                <w:rFonts w:ascii="Times New Roman" w:hAnsi="Times New Roman" w:cs="Times New Roman"/>
                <w:bCs/>
                <w:sz w:val="20"/>
                <w:szCs w:val="20"/>
              </w:rPr>
            </w:pPr>
            <w:r w:rsidRPr="005A00AD">
              <w:rPr>
                <w:rFonts w:ascii="Times New Roman" w:hAnsi="Times New Roman" w:cs="Times New Roman"/>
                <w:bCs/>
                <w:sz w:val="20"/>
                <w:szCs w:val="20"/>
              </w:rPr>
              <w:t>Narrative Response</w:t>
            </w:r>
            <w:r w:rsidR="001463BB" w:rsidRPr="005A00AD">
              <w:rPr>
                <w:rFonts w:ascii="Times New Roman" w:hAnsi="Times New Roman" w:cs="Times New Roman"/>
                <w:bCs/>
                <w:sz w:val="20"/>
                <w:szCs w:val="20"/>
              </w:rPr>
              <w:t xml:space="preserve"> to Rating Factors</w:t>
            </w: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14F611A" w14:textId="002DBAB5" w:rsidR="00DF0603" w:rsidRPr="005A00AD" w:rsidRDefault="00DF0603">
            <w:pPr>
              <w:tabs>
                <w:tab w:val="left" w:pos="480"/>
              </w:tabs>
              <w:jc w:val="right"/>
              <w:rPr>
                <w:rFonts w:ascii="Times New Roman" w:hAnsi="Times New Roman" w:cs="Times New Roman"/>
                <w:bCs/>
                <w:sz w:val="20"/>
                <w:szCs w:val="20"/>
              </w:rPr>
            </w:pPr>
            <w:r w:rsidRPr="005A00AD">
              <w:rPr>
                <w:rFonts w:ascii="Times New Roman" w:hAnsi="Times New Roman" w:cs="Times New Roman"/>
                <w:bCs/>
                <w:sz w:val="20"/>
                <w:szCs w:val="20"/>
              </w:rPr>
              <w:t>10</w:t>
            </w:r>
            <w:r w:rsidR="00854211">
              <w:rPr>
                <w:rFonts w:ascii="Times New Roman" w:hAnsi="Times New Roman" w:cs="Times New Roman"/>
                <w:bCs/>
                <w:sz w:val="20"/>
                <w:szCs w:val="20"/>
              </w:rPr>
              <w:t>.00</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D4CE667" w14:textId="2A93D777" w:rsidR="00DF0603" w:rsidRPr="005A00AD" w:rsidRDefault="00DF0603">
            <w:pPr>
              <w:tabs>
                <w:tab w:val="left" w:pos="480"/>
              </w:tabs>
              <w:jc w:val="right"/>
              <w:rPr>
                <w:rFonts w:ascii="Times New Roman" w:hAnsi="Times New Roman" w:cs="Times New Roman"/>
                <w:bCs/>
                <w:sz w:val="20"/>
                <w:szCs w:val="20"/>
              </w:rPr>
            </w:pPr>
            <w:r w:rsidRPr="005A00AD">
              <w:rPr>
                <w:rFonts w:ascii="Times New Roman" w:hAnsi="Times New Roman" w:cs="Times New Roman"/>
                <w:bCs/>
                <w:sz w:val="20"/>
                <w:szCs w:val="20"/>
              </w:rPr>
              <w:t>1</w:t>
            </w:r>
            <w:r w:rsidR="00A31A7D" w:rsidRPr="005A00AD">
              <w:rPr>
                <w:rFonts w:ascii="Times New Roman" w:hAnsi="Times New Roman" w:cs="Times New Roman"/>
                <w:bCs/>
                <w:sz w:val="20"/>
                <w:szCs w:val="20"/>
              </w:rPr>
              <w:t>.00</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A2FF3F4" w14:textId="4300565D" w:rsidR="00DF0603" w:rsidRPr="005A00AD" w:rsidRDefault="00DF0603">
            <w:pPr>
              <w:tabs>
                <w:tab w:val="left" w:pos="480"/>
              </w:tabs>
              <w:jc w:val="right"/>
              <w:rPr>
                <w:rFonts w:ascii="Times New Roman" w:hAnsi="Times New Roman" w:cs="Times New Roman"/>
                <w:bCs/>
                <w:sz w:val="20"/>
                <w:szCs w:val="20"/>
              </w:rPr>
            </w:pPr>
            <w:r w:rsidRPr="005A00AD">
              <w:rPr>
                <w:rFonts w:ascii="Times New Roman" w:hAnsi="Times New Roman" w:cs="Times New Roman"/>
                <w:bCs/>
                <w:sz w:val="20"/>
                <w:szCs w:val="20"/>
              </w:rPr>
              <w:t>10</w:t>
            </w:r>
            <w:r w:rsidR="00A31A7D" w:rsidRPr="005A00AD">
              <w:rPr>
                <w:rFonts w:ascii="Times New Roman" w:hAnsi="Times New Roman" w:cs="Times New Roman"/>
                <w:bCs/>
                <w:sz w:val="20"/>
                <w:szCs w:val="20"/>
              </w:rPr>
              <w:t>.00</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CAECA95" w14:textId="77777777" w:rsidR="00DF0603" w:rsidRPr="005A00AD" w:rsidRDefault="00DF0603">
            <w:pPr>
              <w:tabs>
                <w:tab w:val="left" w:pos="480"/>
              </w:tabs>
              <w:jc w:val="right"/>
              <w:rPr>
                <w:rFonts w:ascii="Times New Roman" w:hAnsi="Times New Roman" w:cs="Times New Roman"/>
                <w:bCs/>
                <w:sz w:val="20"/>
                <w:szCs w:val="20"/>
              </w:rPr>
            </w:pPr>
            <w:r w:rsidRPr="005A00AD">
              <w:rPr>
                <w:rFonts w:ascii="Times New Roman" w:hAnsi="Times New Roman" w:cs="Times New Roman"/>
                <w:bCs/>
                <w:sz w:val="20"/>
                <w:szCs w:val="20"/>
              </w:rPr>
              <w:t>40.00</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89E8207" w14:textId="77777777" w:rsidR="00DF0603" w:rsidRPr="005A00AD" w:rsidRDefault="00DF0603">
            <w:pPr>
              <w:tabs>
                <w:tab w:val="left" w:pos="480"/>
              </w:tabs>
              <w:jc w:val="right"/>
              <w:rPr>
                <w:rFonts w:ascii="Times New Roman" w:hAnsi="Times New Roman" w:cs="Times New Roman"/>
                <w:bCs/>
                <w:sz w:val="20"/>
                <w:szCs w:val="20"/>
              </w:rPr>
            </w:pPr>
            <w:r w:rsidRPr="005A00AD">
              <w:rPr>
                <w:rFonts w:ascii="Times New Roman" w:hAnsi="Times New Roman" w:cs="Times New Roman"/>
                <w:bCs/>
                <w:sz w:val="20"/>
                <w:szCs w:val="20"/>
              </w:rPr>
              <w:t>400.00</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3EF46D2" w14:textId="0D588A0C" w:rsidR="00DF0603" w:rsidRPr="005A00AD" w:rsidRDefault="00DF0603">
            <w:pPr>
              <w:tabs>
                <w:tab w:val="left" w:pos="480"/>
              </w:tabs>
              <w:jc w:val="right"/>
              <w:rPr>
                <w:rFonts w:ascii="Times New Roman" w:hAnsi="Times New Roman" w:cs="Times New Roman"/>
                <w:bCs/>
                <w:sz w:val="20"/>
                <w:szCs w:val="20"/>
              </w:rPr>
            </w:pPr>
            <w:r w:rsidRPr="005A00AD">
              <w:rPr>
                <w:rFonts w:ascii="Times New Roman" w:hAnsi="Times New Roman" w:cs="Times New Roman"/>
                <w:bCs/>
                <w:sz w:val="20"/>
                <w:szCs w:val="20"/>
              </w:rPr>
              <w:t>$25.00</w:t>
            </w:r>
            <w:r w:rsidR="00EC59CD">
              <w:rPr>
                <w:rFonts w:ascii="Times New Roman" w:hAnsi="Times New Roman" w:cs="Times New Roman"/>
                <w:bCs/>
                <w:sz w:val="20"/>
                <w:szCs w:val="20"/>
              </w:rPr>
              <w:t>**</w:t>
            </w:r>
          </w:p>
        </w:tc>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D7CBEEE" w14:textId="77777777" w:rsidR="00DF0603" w:rsidRPr="005A00AD" w:rsidRDefault="00DF0603">
            <w:pPr>
              <w:tabs>
                <w:tab w:val="left" w:pos="480"/>
              </w:tabs>
              <w:jc w:val="right"/>
              <w:rPr>
                <w:rFonts w:ascii="Times New Roman" w:hAnsi="Times New Roman" w:cs="Times New Roman"/>
                <w:bCs/>
                <w:sz w:val="20"/>
                <w:szCs w:val="20"/>
              </w:rPr>
            </w:pPr>
            <w:r w:rsidRPr="005A00AD">
              <w:rPr>
                <w:rFonts w:ascii="Times New Roman" w:hAnsi="Times New Roman" w:cs="Times New Roman"/>
                <w:bCs/>
                <w:sz w:val="20"/>
                <w:szCs w:val="20"/>
              </w:rPr>
              <w:t>$10,000.00</w:t>
            </w:r>
          </w:p>
        </w:tc>
      </w:tr>
      <w:tr w:rsidR="00A62D88" w:rsidRPr="005A00AD" w14:paraId="268FDB46" w14:textId="77777777" w:rsidTr="003B3DDE">
        <w:trPr>
          <w:trHeight w:val="499"/>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D82589" w14:textId="2868E8F8" w:rsidR="00DF0603" w:rsidRPr="005A00AD" w:rsidRDefault="00DF0603">
            <w:pPr>
              <w:tabs>
                <w:tab w:val="left" w:pos="480"/>
              </w:tabs>
              <w:rPr>
                <w:rFonts w:ascii="Times New Roman" w:hAnsi="Times New Roman" w:cs="Times New Roman"/>
                <w:bCs/>
                <w:sz w:val="20"/>
                <w:szCs w:val="20"/>
              </w:rPr>
            </w:pPr>
            <w:r w:rsidRPr="005A00AD">
              <w:rPr>
                <w:rFonts w:ascii="Times New Roman" w:hAnsi="Times New Roman" w:cs="Times New Roman"/>
                <w:bCs/>
                <w:sz w:val="20"/>
                <w:szCs w:val="20"/>
              </w:rPr>
              <w:t>SF-424</w:t>
            </w: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224C100" w14:textId="6C643173" w:rsidR="00DF0603" w:rsidRPr="00432F8A" w:rsidRDefault="002D38A1">
            <w:pPr>
              <w:jc w:val="right"/>
              <w:rPr>
                <w:rFonts w:ascii="Times New Roman" w:hAnsi="Times New Roman" w:cs="Times New Roman"/>
                <w:b/>
                <w:bCs/>
                <w:sz w:val="20"/>
                <w:szCs w:val="20"/>
              </w:rPr>
            </w:pPr>
            <w:r w:rsidRPr="00432F8A">
              <w:rPr>
                <w:rFonts w:ascii="Times New Roman" w:hAnsi="Times New Roman" w:cs="Times New Roman"/>
                <w:b/>
                <w:bCs/>
                <w:sz w:val="20"/>
                <w:szCs w:val="20"/>
              </w:rPr>
              <w:t>---</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70CFABC" w14:textId="37F66D9A" w:rsidR="00DF0603" w:rsidRPr="00432F8A" w:rsidRDefault="002D38A1">
            <w:pPr>
              <w:jc w:val="right"/>
              <w:rPr>
                <w:rFonts w:ascii="Times New Roman" w:hAnsi="Times New Roman" w:cs="Times New Roman"/>
                <w:b/>
                <w:bCs/>
                <w:sz w:val="20"/>
                <w:szCs w:val="20"/>
              </w:rPr>
            </w:pPr>
            <w:r w:rsidRPr="00432F8A">
              <w:rPr>
                <w:rFonts w:ascii="Times New Roman" w:hAnsi="Times New Roman" w:cs="Times New Roman"/>
                <w:b/>
                <w:bCs/>
                <w:sz w:val="20"/>
                <w:szCs w:val="20"/>
              </w:rPr>
              <w:t>---</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7FBE10E" w14:textId="2E2B3412" w:rsidR="00DF0603" w:rsidRPr="00432F8A" w:rsidRDefault="002D38A1">
            <w:pPr>
              <w:tabs>
                <w:tab w:val="left" w:pos="480"/>
              </w:tabs>
              <w:jc w:val="right"/>
              <w:rPr>
                <w:rFonts w:ascii="Times New Roman" w:hAnsi="Times New Roman" w:cs="Times New Roman"/>
                <w:b/>
                <w:bCs/>
                <w:sz w:val="20"/>
                <w:szCs w:val="20"/>
              </w:rPr>
            </w:pPr>
            <w:r w:rsidRPr="00432F8A">
              <w:rPr>
                <w:rFonts w:ascii="Times New Roman" w:hAnsi="Times New Roman" w:cs="Times New Roman"/>
                <w:b/>
                <w:bCs/>
                <w:sz w:val="20"/>
                <w:szCs w:val="20"/>
              </w:rPr>
              <w:t>---</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4F598FF" w14:textId="619BCE95" w:rsidR="00DF0603" w:rsidRPr="00432F8A" w:rsidRDefault="002D38A1">
            <w:pPr>
              <w:jc w:val="right"/>
              <w:rPr>
                <w:rFonts w:ascii="Times New Roman" w:hAnsi="Times New Roman" w:cs="Times New Roman"/>
                <w:b/>
                <w:bCs/>
                <w:sz w:val="20"/>
                <w:szCs w:val="20"/>
              </w:rPr>
            </w:pPr>
            <w:r w:rsidRPr="00432F8A">
              <w:rPr>
                <w:rFonts w:ascii="Times New Roman" w:hAnsi="Times New Roman" w:cs="Times New Roman"/>
                <w:b/>
                <w:bCs/>
                <w:sz w:val="20"/>
                <w:szCs w:val="20"/>
              </w:rPr>
              <w:t>---</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CFB5058" w14:textId="0729000E" w:rsidR="00DF0603" w:rsidRPr="00432F8A" w:rsidRDefault="002D38A1">
            <w:pPr>
              <w:jc w:val="right"/>
              <w:rPr>
                <w:rFonts w:ascii="Times New Roman" w:hAnsi="Times New Roman" w:cs="Times New Roman"/>
                <w:b/>
                <w:bCs/>
                <w:sz w:val="20"/>
                <w:szCs w:val="20"/>
              </w:rPr>
            </w:pPr>
            <w:r w:rsidRPr="00432F8A">
              <w:rPr>
                <w:rFonts w:ascii="Times New Roman" w:hAnsi="Times New Roman" w:cs="Times New Roman"/>
                <w:b/>
                <w:bCs/>
                <w:sz w:val="20"/>
                <w:szCs w:val="20"/>
              </w:rPr>
              <w:t>---</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046146B" w14:textId="7E4A5FB8" w:rsidR="00DF0603" w:rsidRPr="00432F8A" w:rsidRDefault="002D38A1">
            <w:pPr>
              <w:jc w:val="right"/>
              <w:rPr>
                <w:rFonts w:ascii="Times New Roman" w:hAnsi="Times New Roman" w:cs="Times New Roman"/>
                <w:b/>
                <w:bCs/>
                <w:sz w:val="20"/>
                <w:szCs w:val="20"/>
              </w:rPr>
            </w:pPr>
            <w:r w:rsidRPr="00432F8A">
              <w:rPr>
                <w:rFonts w:ascii="Times New Roman" w:hAnsi="Times New Roman" w:cs="Times New Roman"/>
                <w:b/>
                <w:bCs/>
                <w:sz w:val="20"/>
                <w:szCs w:val="20"/>
              </w:rPr>
              <w:t>---</w:t>
            </w:r>
          </w:p>
        </w:tc>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B89F52E" w14:textId="5A1F25BB" w:rsidR="00DF0603" w:rsidRPr="00432F8A" w:rsidRDefault="002D38A1">
            <w:pPr>
              <w:jc w:val="right"/>
              <w:rPr>
                <w:rFonts w:ascii="Times New Roman" w:hAnsi="Times New Roman" w:cs="Times New Roman"/>
                <w:b/>
                <w:bCs/>
                <w:sz w:val="20"/>
                <w:szCs w:val="20"/>
              </w:rPr>
            </w:pPr>
            <w:r w:rsidRPr="00432F8A">
              <w:rPr>
                <w:rFonts w:ascii="Times New Roman" w:hAnsi="Times New Roman" w:cs="Times New Roman"/>
                <w:b/>
                <w:bCs/>
                <w:sz w:val="20"/>
                <w:szCs w:val="20"/>
              </w:rPr>
              <w:t>---</w:t>
            </w:r>
          </w:p>
        </w:tc>
      </w:tr>
      <w:tr w:rsidR="00A62D88" w:rsidRPr="005A00AD" w14:paraId="1530526E" w14:textId="77777777" w:rsidTr="003B3DDE">
        <w:trPr>
          <w:trHeight w:val="276"/>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4B009D" w14:textId="5DA7B61D" w:rsidR="00DF0603" w:rsidRPr="005A00AD" w:rsidRDefault="00DF0603">
            <w:pPr>
              <w:tabs>
                <w:tab w:val="left" w:pos="480"/>
              </w:tabs>
              <w:rPr>
                <w:rFonts w:ascii="Times New Roman" w:hAnsi="Times New Roman" w:cs="Times New Roman"/>
                <w:bCs/>
                <w:sz w:val="20"/>
                <w:szCs w:val="20"/>
              </w:rPr>
            </w:pPr>
            <w:r w:rsidRPr="005A00AD">
              <w:rPr>
                <w:rFonts w:ascii="Times New Roman" w:hAnsi="Times New Roman" w:cs="Times New Roman"/>
                <w:bCs/>
                <w:sz w:val="20"/>
                <w:szCs w:val="20"/>
              </w:rPr>
              <w:t>HUD-2880</w:t>
            </w:r>
            <w:r w:rsidR="00776C12" w:rsidRPr="005A00AD">
              <w:rPr>
                <w:rFonts w:ascii="Times New Roman" w:hAnsi="Times New Roman" w:cs="Times New Roman"/>
                <w:bCs/>
                <w:sz w:val="20"/>
                <w:szCs w:val="20"/>
              </w:rPr>
              <w:t xml:space="preserve"> –</w:t>
            </w:r>
          </w:p>
          <w:p w14:paraId="34FED4EE" w14:textId="77777777" w:rsidR="00776C12" w:rsidRPr="005A00AD" w:rsidRDefault="00776C12">
            <w:pPr>
              <w:tabs>
                <w:tab w:val="left" w:pos="480"/>
              </w:tabs>
              <w:rPr>
                <w:rFonts w:ascii="Times New Roman" w:hAnsi="Times New Roman" w:cs="Times New Roman"/>
                <w:bCs/>
                <w:sz w:val="20"/>
                <w:szCs w:val="20"/>
              </w:rPr>
            </w:pPr>
            <w:r w:rsidRPr="005A00AD">
              <w:rPr>
                <w:rFonts w:ascii="Times New Roman" w:hAnsi="Times New Roman" w:cs="Times New Roman"/>
                <w:bCs/>
                <w:sz w:val="20"/>
                <w:szCs w:val="20"/>
              </w:rPr>
              <w:t>Applicant/Recipient</w:t>
            </w:r>
          </w:p>
          <w:p w14:paraId="6A051FF8" w14:textId="77777777" w:rsidR="00776C12" w:rsidRPr="005A00AD" w:rsidRDefault="00101973">
            <w:pPr>
              <w:tabs>
                <w:tab w:val="left" w:pos="480"/>
              </w:tabs>
              <w:rPr>
                <w:rFonts w:ascii="Times New Roman" w:hAnsi="Times New Roman" w:cs="Times New Roman"/>
                <w:bCs/>
                <w:sz w:val="20"/>
                <w:szCs w:val="20"/>
              </w:rPr>
            </w:pPr>
            <w:r w:rsidRPr="005A00AD">
              <w:rPr>
                <w:rFonts w:ascii="Times New Roman" w:hAnsi="Times New Roman" w:cs="Times New Roman"/>
                <w:bCs/>
                <w:sz w:val="20"/>
                <w:szCs w:val="20"/>
              </w:rPr>
              <w:t>Disclosure/Update</w:t>
            </w:r>
          </w:p>
          <w:p w14:paraId="77DBE61E" w14:textId="7D263A90" w:rsidR="00101973" w:rsidRPr="005A00AD" w:rsidRDefault="00101973">
            <w:pPr>
              <w:tabs>
                <w:tab w:val="left" w:pos="480"/>
              </w:tabs>
              <w:rPr>
                <w:rFonts w:ascii="Times New Roman" w:hAnsi="Times New Roman" w:cs="Times New Roman"/>
                <w:bCs/>
                <w:sz w:val="20"/>
                <w:szCs w:val="20"/>
              </w:rPr>
            </w:pPr>
            <w:r w:rsidRPr="005A00AD">
              <w:rPr>
                <w:rFonts w:ascii="Times New Roman" w:hAnsi="Times New Roman" w:cs="Times New Roman"/>
                <w:bCs/>
                <w:sz w:val="20"/>
                <w:szCs w:val="20"/>
              </w:rPr>
              <w:t>Report</w:t>
            </w: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A17F6FF" w14:textId="7369FE84" w:rsidR="00DF0603" w:rsidRPr="005A00AD" w:rsidRDefault="00DF0603">
            <w:pPr>
              <w:jc w:val="right"/>
              <w:rPr>
                <w:rFonts w:ascii="Times New Roman" w:hAnsi="Times New Roman" w:cs="Times New Roman"/>
                <w:sz w:val="20"/>
                <w:szCs w:val="20"/>
              </w:rPr>
            </w:pPr>
            <w:r w:rsidRPr="005A00AD">
              <w:rPr>
                <w:rFonts w:ascii="Times New Roman" w:hAnsi="Times New Roman" w:cs="Times New Roman"/>
                <w:sz w:val="20"/>
                <w:szCs w:val="20"/>
              </w:rPr>
              <w:t>10</w:t>
            </w:r>
            <w:r w:rsidR="00854211">
              <w:rPr>
                <w:rFonts w:ascii="Times New Roman" w:hAnsi="Times New Roman" w:cs="Times New Roman"/>
                <w:sz w:val="20"/>
                <w:szCs w:val="20"/>
              </w:rPr>
              <w:t>.00</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46B7645" w14:textId="4F9A69BC" w:rsidR="00DF0603" w:rsidRPr="005A00AD" w:rsidRDefault="00DF0603">
            <w:pPr>
              <w:jc w:val="right"/>
              <w:rPr>
                <w:rFonts w:ascii="Times New Roman" w:hAnsi="Times New Roman" w:cs="Times New Roman"/>
                <w:sz w:val="20"/>
                <w:szCs w:val="20"/>
              </w:rPr>
            </w:pPr>
            <w:r w:rsidRPr="005A00AD">
              <w:rPr>
                <w:rFonts w:ascii="Times New Roman" w:hAnsi="Times New Roman" w:cs="Times New Roman"/>
                <w:sz w:val="20"/>
                <w:szCs w:val="20"/>
              </w:rPr>
              <w:t>1</w:t>
            </w:r>
            <w:r w:rsidR="00A31A7D" w:rsidRPr="005A00AD">
              <w:rPr>
                <w:rFonts w:ascii="Times New Roman" w:hAnsi="Times New Roman" w:cs="Times New Roman"/>
                <w:sz w:val="20"/>
                <w:szCs w:val="20"/>
              </w:rPr>
              <w:t>.00</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9A5028A" w14:textId="2818AFDE" w:rsidR="00DF0603" w:rsidRPr="005A00AD" w:rsidRDefault="00DF0603">
            <w:pPr>
              <w:tabs>
                <w:tab w:val="left" w:pos="480"/>
              </w:tabs>
              <w:jc w:val="right"/>
              <w:rPr>
                <w:rFonts w:ascii="Times New Roman" w:hAnsi="Times New Roman" w:cs="Times New Roman"/>
                <w:bCs/>
                <w:sz w:val="20"/>
                <w:szCs w:val="20"/>
              </w:rPr>
            </w:pPr>
            <w:r w:rsidRPr="005A00AD">
              <w:rPr>
                <w:rFonts w:ascii="Times New Roman" w:hAnsi="Times New Roman" w:cs="Times New Roman"/>
                <w:bCs/>
                <w:sz w:val="20"/>
                <w:szCs w:val="20"/>
              </w:rPr>
              <w:t>10</w:t>
            </w:r>
            <w:r w:rsidR="00A31A7D" w:rsidRPr="005A00AD">
              <w:rPr>
                <w:rFonts w:ascii="Times New Roman" w:hAnsi="Times New Roman" w:cs="Times New Roman"/>
                <w:bCs/>
                <w:sz w:val="20"/>
                <w:szCs w:val="20"/>
              </w:rPr>
              <w:t>.00</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A5F614B" w14:textId="77777777" w:rsidR="00DF0603" w:rsidRPr="005A00AD" w:rsidRDefault="00DF0603">
            <w:pPr>
              <w:jc w:val="right"/>
              <w:rPr>
                <w:rFonts w:ascii="Times New Roman" w:hAnsi="Times New Roman" w:cs="Times New Roman"/>
                <w:sz w:val="20"/>
                <w:szCs w:val="20"/>
              </w:rPr>
            </w:pPr>
            <w:r w:rsidRPr="005A00AD">
              <w:rPr>
                <w:rFonts w:ascii="Times New Roman" w:hAnsi="Times New Roman" w:cs="Times New Roman"/>
                <w:sz w:val="20"/>
                <w:szCs w:val="20"/>
              </w:rPr>
              <w:t>2.00</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8244925" w14:textId="77777777" w:rsidR="00DF0603" w:rsidRPr="005A00AD" w:rsidRDefault="00DF0603">
            <w:pPr>
              <w:jc w:val="right"/>
              <w:rPr>
                <w:rFonts w:ascii="Times New Roman" w:hAnsi="Times New Roman" w:cs="Times New Roman"/>
                <w:sz w:val="20"/>
                <w:szCs w:val="20"/>
              </w:rPr>
            </w:pPr>
            <w:r w:rsidRPr="005A00AD">
              <w:rPr>
                <w:rFonts w:ascii="Times New Roman" w:hAnsi="Times New Roman" w:cs="Times New Roman"/>
                <w:sz w:val="20"/>
                <w:szCs w:val="20"/>
              </w:rPr>
              <w:t>20.00</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316F48C" w14:textId="751CA5D4" w:rsidR="00DF0603" w:rsidRPr="005A00AD" w:rsidRDefault="00DF0603">
            <w:pPr>
              <w:jc w:val="right"/>
              <w:rPr>
                <w:rFonts w:ascii="Times New Roman" w:hAnsi="Times New Roman" w:cs="Times New Roman"/>
                <w:sz w:val="20"/>
                <w:szCs w:val="20"/>
              </w:rPr>
            </w:pPr>
            <w:r w:rsidRPr="005A00AD">
              <w:rPr>
                <w:rFonts w:ascii="Times New Roman" w:hAnsi="Times New Roman" w:cs="Times New Roman"/>
                <w:sz w:val="20"/>
                <w:szCs w:val="20"/>
              </w:rPr>
              <w:t>$25.00</w:t>
            </w:r>
            <w:r w:rsidR="00EC59CD">
              <w:rPr>
                <w:rFonts w:ascii="Times New Roman" w:hAnsi="Times New Roman" w:cs="Times New Roman"/>
                <w:sz w:val="20"/>
                <w:szCs w:val="20"/>
              </w:rPr>
              <w:t>**</w:t>
            </w:r>
          </w:p>
        </w:tc>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2B06C1D" w14:textId="77777777" w:rsidR="00DF0603" w:rsidRPr="005A00AD" w:rsidRDefault="00DF0603">
            <w:pPr>
              <w:jc w:val="right"/>
              <w:rPr>
                <w:rFonts w:ascii="Times New Roman" w:hAnsi="Times New Roman" w:cs="Times New Roman"/>
                <w:sz w:val="20"/>
                <w:szCs w:val="20"/>
              </w:rPr>
            </w:pPr>
            <w:r w:rsidRPr="005A00AD">
              <w:rPr>
                <w:rFonts w:ascii="Times New Roman" w:hAnsi="Times New Roman" w:cs="Times New Roman"/>
                <w:sz w:val="20"/>
                <w:szCs w:val="20"/>
              </w:rPr>
              <w:t>$500.00</w:t>
            </w:r>
          </w:p>
        </w:tc>
      </w:tr>
      <w:tr w:rsidR="00A62D88" w:rsidRPr="005A00AD" w14:paraId="6F2C4C38" w14:textId="77777777" w:rsidTr="003B3DDE">
        <w:trPr>
          <w:trHeight w:val="276"/>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F57FD0" w14:textId="77777777" w:rsidR="00DF0603" w:rsidRPr="005A00AD" w:rsidRDefault="00DF0603">
            <w:pPr>
              <w:tabs>
                <w:tab w:val="left" w:pos="480"/>
              </w:tabs>
              <w:rPr>
                <w:rFonts w:ascii="Times New Roman" w:hAnsi="Times New Roman" w:cs="Times New Roman"/>
                <w:bCs/>
                <w:sz w:val="20"/>
                <w:szCs w:val="20"/>
              </w:rPr>
            </w:pPr>
            <w:r w:rsidRPr="005A00AD">
              <w:rPr>
                <w:rFonts w:ascii="Times New Roman" w:hAnsi="Times New Roman" w:cs="Times New Roman"/>
                <w:bCs/>
                <w:sz w:val="20"/>
                <w:szCs w:val="20"/>
              </w:rPr>
              <w:t>SF-LLL*</w:t>
            </w:r>
            <w:r w:rsidR="002B0BD5" w:rsidRPr="005A00AD">
              <w:rPr>
                <w:rFonts w:ascii="Times New Roman" w:hAnsi="Times New Roman" w:cs="Times New Roman"/>
                <w:bCs/>
                <w:sz w:val="20"/>
                <w:szCs w:val="20"/>
              </w:rPr>
              <w:t xml:space="preserve"> -</w:t>
            </w:r>
          </w:p>
          <w:p w14:paraId="7FEDCDD8" w14:textId="77777777" w:rsidR="002B0BD5" w:rsidRPr="005A00AD" w:rsidRDefault="002B0BD5">
            <w:pPr>
              <w:tabs>
                <w:tab w:val="left" w:pos="480"/>
              </w:tabs>
              <w:rPr>
                <w:rFonts w:ascii="Times New Roman" w:hAnsi="Times New Roman" w:cs="Times New Roman"/>
                <w:bCs/>
                <w:sz w:val="20"/>
                <w:szCs w:val="20"/>
              </w:rPr>
            </w:pPr>
            <w:r w:rsidRPr="005A00AD">
              <w:rPr>
                <w:rFonts w:ascii="Times New Roman" w:hAnsi="Times New Roman" w:cs="Times New Roman"/>
                <w:bCs/>
                <w:sz w:val="20"/>
                <w:szCs w:val="20"/>
              </w:rPr>
              <w:t>Disclosure of</w:t>
            </w:r>
          </w:p>
          <w:p w14:paraId="79D6FAC8" w14:textId="768214B5" w:rsidR="002B0BD5" w:rsidRPr="005A00AD" w:rsidRDefault="002B0BD5">
            <w:pPr>
              <w:tabs>
                <w:tab w:val="left" w:pos="480"/>
              </w:tabs>
              <w:rPr>
                <w:rFonts w:ascii="Times New Roman" w:hAnsi="Times New Roman" w:cs="Times New Roman"/>
                <w:bCs/>
                <w:sz w:val="20"/>
                <w:szCs w:val="20"/>
              </w:rPr>
            </w:pPr>
            <w:r w:rsidRPr="005A00AD">
              <w:rPr>
                <w:rFonts w:ascii="Times New Roman" w:hAnsi="Times New Roman" w:cs="Times New Roman"/>
                <w:bCs/>
                <w:sz w:val="20"/>
                <w:szCs w:val="20"/>
              </w:rPr>
              <w:t>Lobbying Activities</w:t>
            </w: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75FCD08" w14:textId="77777777" w:rsidR="00DF0603" w:rsidRPr="005A00AD" w:rsidRDefault="00DF0603">
            <w:pPr>
              <w:jc w:val="right"/>
              <w:rPr>
                <w:rFonts w:ascii="Times New Roman" w:hAnsi="Times New Roman" w:cs="Times New Roman"/>
                <w:b/>
                <w:bCs/>
                <w:sz w:val="20"/>
                <w:szCs w:val="20"/>
              </w:rPr>
            </w:pPr>
            <w:r w:rsidRPr="005A00AD">
              <w:rPr>
                <w:rFonts w:ascii="Times New Roman" w:hAnsi="Times New Roman" w:cs="Times New Roman"/>
                <w:b/>
                <w:bCs/>
                <w:sz w:val="20"/>
                <w:szCs w:val="20"/>
              </w:rPr>
              <w:t>---</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14987D8" w14:textId="77777777" w:rsidR="00DF0603" w:rsidRPr="005A00AD" w:rsidRDefault="00DF0603">
            <w:pPr>
              <w:jc w:val="right"/>
              <w:rPr>
                <w:rFonts w:ascii="Times New Roman" w:hAnsi="Times New Roman" w:cs="Times New Roman"/>
                <w:b/>
                <w:bCs/>
                <w:sz w:val="20"/>
                <w:szCs w:val="20"/>
              </w:rPr>
            </w:pPr>
            <w:r w:rsidRPr="005A00AD">
              <w:rPr>
                <w:rFonts w:ascii="Times New Roman" w:hAnsi="Times New Roman" w:cs="Times New Roman"/>
                <w:b/>
                <w:bCs/>
                <w:sz w:val="20"/>
                <w:szCs w:val="20"/>
              </w:rPr>
              <w:t>---</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CED3E70" w14:textId="77777777" w:rsidR="00DF0603" w:rsidRPr="005A00AD" w:rsidRDefault="00DF0603">
            <w:pPr>
              <w:tabs>
                <w:tab w:val="left" w:pos="480"/>
              </w:tabs>
              <w:jc w:val="right"/>
              <w:rPr>
                <w:rFonts w:ascii="Times New Roman" w:hAnsi="Times New Roman" w:cs="Times New Roman"/>
                <w:b/>
                <w:bCs/>
                <w:sz w:val="20"/>
                <w:szCs w:val="20"/>
              </w:rPr>
            </w:pPr>
            <w:r w:rsidRPr="005A00AD">
              <w:rPr>
                <w:rFonts w:ascii="Times New Roman" w:hAnsi="Times New Roman" w:cs="Times New Roman"/>
                <w:b/>
                <w:bCs/>
                <w:sz w:val="20"/>
                <w:szCs w:val="20"/>
              </w:rPr>
              <w:t>---</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748127C6" w14:textId="77777777" w:rsidR="00DF0603" w:rsidRPr="005A00AD" w:rsidRDefault="00DF0603">
            <w:pPr>
              <w:tabs>
                <w:tab w:val="left" w:pos="480"/>
              </w:tabs>
              <w:jc w:val="right"/>
              <w:rPr>
                <w:rFonts w:ascii="Times New Roman" w:hAnsi="Times New Roman" w:cs="Times New Roman"/>
                <w:b/>
                <w:bCs/>
                <w:sz w:val="20"/>
                <w:szCs w:val="20"/>
              </w:rPr>
            </w:pPr>
            <w:r w:rsidRPr="005A00AD">
              <w:rPr>
                <w:rFonts w:ascii="Times New Roman" w:hAnsi="Times New Roman" w:cs="Times New Roman"/>
                <w:b/>
                <w:bCs/>
                <w:sz w:val="20"/>
                <w:szCs w:val="20"/>
              </w:rPr>
              <w:t>---</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9DFD603" w14:textId="77777777" w:rsidR="00DF0603" w:rsidRPr="005A00AD" w:rsidRDefault="00DF0603">
            <w:pPr>
              <w:tabs>
                <w:tab w:val="left" w:pos="480"/>
              </w:tabs>
              <w:jc w:val="right"/>
              <w:rPr>
                <w:rFonts w:ascii="Times New Roman" w:hAnsi="Times New Roman" w:cs="Times New Roman"/>
                <w:b/>
                <w:bCs/>
                <w:sz w:val="20"/>
                <w:szCs w:val="20"/>
              </w:rPr>
            </w:pPr>
            <w:r w:rsidRPr="005A00AD">
              <w:rPr>
                <w:rFonts w:ascii="Times New Roman" w:hAnsi="Times New Roman" w:cs="Times New Roman"/>
                <w:b/>
                <w:bCs/>
                <w:sz w:val="20"/>
                <w:szCs w:val="20"/>
              </w:rPr>
              <w:t>---</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B21E6F7" w14:textId="77777777" w:rsidR="00DF0603" w:rsidRPr="005A00AD" w:rsidRDefault="00DF0603">
            <w:pPr>
              <w:jc w:val="right"/>
              <w:rPr>
                <w:rFonts w:ascii="Times New Roman" w:hAnsi="Times New Roman" w:cs="Times New Roman"/>
                <w:b/>
                <w:bCs/>
                <w:sz w:val="20"/>
                <w:szCs w:val="20"/>
              </w:rPr>
            </w:pPr>
            <w:r w:rsidRPr="005A00AD">
              <w:rPr>
                <w:rFonts w:ascii="Times New Roman" w:hAnsi="Times New Roman" w:cs="Times New Roman"/>
                <w:b/>
                <w:bCs/>
                <w:sz w:val="20"/>
                <w:szCs w:val="20"/>
              </w:rPr>
              <w:t>---</w:t>
            </w:r>
          </w:p>
        </w:tc>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1EA65C36" w14:textId="77777777" w:rsidR="00DF0603" w:rsidRPr="005A00AD" w:rsidRDefault="00DF0603">
            <w:pPr>
              <w:jc w:val="right"/>
              <w:rPr>
                <w:rFonts w:ascii="Times New Roman" w:hAnsi="Times New Roman" w:cs="Times New Roman"/>
                <w:b/>
                <w:bCs/>
                <w:sz w:val="20"/>
                <w:szCs w:val="20"/>
              </w:rPr>
            </w:pPr>
            <w:r w:rsidRPr="005A00AD">
              <w:rPr>
                <w:rFonts w:ascii="Times New Roman" w:hAnsi="Times New Roman" w:cs="Times New Roman"/>
                <w:b/>
                <w:bCs/>
                <w:sz w:val="20"/>
                <w:szCs w:val="20"/>
              </w:rPr>
              <w:t>--</w:t>
            </w:r>
          </w:p>
        </w:tc>
      </w:tr>
      <w:tr w:rsidR="00A62D88" w:rsidRPr="005A00AD" w14:paraId="3F92B976" w14:textId="77777777" w:rsidTr="003B3DDE">
        <w:trPr>
          <w:trHeight w:val="342"/>
        </w:trPr>
        <w:tc>
          <w:tcPr>
            <w:tcW w:w="18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7500ED" w14:textId="77777777" w:rsidR="00DF0603" w:rsidRPr="005A00AD" w:rsidRDefault="00DF0603">
            <w:pPr>
              <w:tabs>
                <w:tab w:val="left" w:pos="480"/>
              </w:tabs>
              <w:rPr>
                <w:rFonts w:ascii="Times New Roman" w:hAnsi="Times New Roman" w:cs="Times New Roman"/>
                <w:b/>
                <w:bCs/>
                <w:sz w:val="20"/>
                <w:szCs w:val="20"/>
              </w:rPr>
            </w:pPr>
            <w:r w:rsidRPr="005A00AD">
              <w:rPr>
                <w:rFonts w:ascii="Times New Roman" w:hAnsi="Times New Roman" w:cs="Times New Roman"/>
                <w:b/>
                <w:bCs/>
                <w:sz w:val="20"/>
                <w:szCs w:val="20"/>
              </w:rPr>
              <w:t>Total</w:t>
            </w:r>
          </w:p>
        </w:tc>
        <w:tc>
          <w:tcPr>
            <w:tcW w:w="123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50B12BE2" w14:textId="0133BB73" w:rsidR="00DF0603" w:rsidRPr="005A00AD" w:rsidRDefault="00DF0603">
            <w:pPr>
              <w:jc w:val="right"/>
              <w:rPr>
                <w:rFonts w:ascii="Times New Roman" w:hAnsi="Times New Roman" w:cs="Times New Roman"/>
                <w:b/>
                <w:sz w:val="20"/>
                <w:szCs w:val="20"/>
              </w:rPr>
            </w:pPr>
            <w:r w:rsidRPr="005A00AD">
              <w:rPr>
                <w:rFonts w:ascii="Times New Roman" w:hAnsi="Times New Roman" w:cs="Times New Roman"/>
                <w:b/>
                <w:sz w:val="20"/>
                <w:szCs w:val="20"/>
              </w:rPr>
              <w:t>10</w:t>
            </w:r>
            <w:r w:rsidR="00BF2983" w:rsidRPr="005A00AD">
              <w:rPr>
                <w:rFonts w:ascii="Times New Roman" w:hAnsi="Times New Roman" w:cs="Times New Roman"/>
                <w:b/>
                <w:sz w:val="20"/>
                <w:szCs w:val="20"/>
              </w:rPr>
              <w:t>.00</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7ED6840" w14:textId="77777777" w:rsidR="00DF0603" w:rsidRPr="005A00AD" w:rsidRDefault="00DF0603">
            <w:pPr>
              <w:jc w:val="right"/>
              <w:rPr>
                <w:rFonts w:ascii="Times New Roman" w:hAnsi="Times New Roman" w:cs="Times New Roman"/>
                <w:bCs/>
                <w:sz w:val="20"/>
                <w:szCs w:val="20"/>
              </w:rPr>
            </w:pPr>
            <w:r w:rsidRPr="005A00AD">
              <w:rPr>
                <w:rFonts w:ascii="Times New Roman" w:hAnsi="Times New Roman" w:cs="Times New Roman"/>
                <w:bCs/>
                <w:sz w:val="20"/>
                <w:szCs w:val="20"/>
              </w:rPr>
              <w:t>---</w:t>
            </w:r>
          </w:p>
        </w:tc>
        <w:tc>
          <w:tcPr>
            <w:tcW w:w="106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9C52F5A" w14:textId="77777777" w:rsidR="00DF0603" w:rsidRPr="005A00AD" w:rsidRDefault="00DF0603">
            <w:pPr>
              <w:tabs>
                <w:tab w:val="left" w:pos="480"/>
              </w:tabs>
              <w:jc w:val="right"/>
              <w:rPr>
                <w:rFonts w:ascii="Times New Roman" w:hAnsi="Times New Roman" w:cs="Times New Roman"/>
                <w:bCs/>
                <w:sz w:val="20"/>
                <w:szCs w:val="20"/>
              </w:rPr>
            </w:pPr>
            <w:r w:rsidRPr="005A00AD">
              <w:rPr>
                <w:rFonts w:ascii="Times New Roman" w:hAnsi="Times New Roman" w:cs="Times New Roman"/>
                <w:bCs/>
                <w:sz w:val="20"/>
                <w:szCs w:val="20"/>
              </w:rPr>
              <w:t>---</w:t>
            </w:r>
          </w:p>
        </w:tc>
        <w:tc>
          <w:tcPr>
            <w:tcW w:w="9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CB649D8" w14:textId="62E51CA3" w:rsidR="00DF0603" w:rsidRPr="005A00AD" w:rsidRDefault="00DF0603">
            <w:pPr>
              <w:tabs>
                <w:tab w:val="left" w:pos="480"/>
              </w:tabs>
              <w:jc w:val="right"/>
              <w:rPr>
                <w:rFonts w:ascii="Times New Roman" w:hAnsi="Times New Roman" w:cs="Times New Roman"/>
                <w:b/>
                <w:bCs/>
                <w:sz w:val="20"/>
                <w:szCs w:val="20"/>
              </w:rPr>
            </w:pPr>
            <w:r w:rsidRPr="005A00AD">
              <w:rPr>
                <w:rFonts w:ascii="Times New Roman" w:hAnsi="Times New Roman" w:cs="Times New Roman"/>
                <w:b/>
                <w:bCs/>
                <w:sz w:val="20"/>
                <w:szCs w:val="20"/>
              </w:rPr>
              <w:t xml:space="preserve">    4</w:t>
            </w:r>
            <w:r w:rsidR="002D38A1">
              <w:rPr>
                <w:rFonts w:ascii="Times New Roman" w:hAnsi="Times New Roman" w:cs="Times New Roman"/>
                <w:b/>
                <w:bCs/>
                <w:sz w:val="20"/>
                <w:szCs w:val="20"/>
              </w:rPr>
              <w:t>2</w:t>
            </w:r>
            <w:r w:rsidRPr="005A00AD">
              <w:rPr>
                <w:rFonts w:ascii="Times New Roman" w:hAnsi="Times New Roman" w:cs="Times New Roman"/>
                <w:b/>
                <w:bCs/>
                <w:sz w:val="20"/>
                <w:szCs w:val="20"/>
              </w:rPr>
              <w:t>.00</w:t>
            </w:r>
          </w:p>
        </w:tc>
        <w:tc>
          <w:tcPr>
            <w:tcW w:w="80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83B9525" w14:textId="2FC4E13B" w:rsidR="00DF0603" w:rsidRPr="005A00AD" w:rsidRDefault="00DF0603">
            <w:pPr>
              <w:tabs>
                <w:tab w:val="left" w:pos="480"/>
              </w:tabs>
              <w:jc w:val="right"/>
              <w:rPr>
                <w:rFonts w:ascii="Times New Roman" w:hAnsi="Times New Roman" w:cs="Times New Roman"/>
                <w:b/>
                <w:bCs/>
                <w:sz w:val="20"/>
                <w:szCs w:val="20"/>
              </w:rPr>
            </w:pPr>
            <w:r w:rsidRPr="005A00AD">
              <w:rPr>
                <w:rFonts w:ascii="Times New Roman" w:hAnsi="Times New Roman" w:cs="Times New Roman"/>
                <w:b/>
                <w:bCs/>
                <w:sz w:val="20"/>
                <w:szCs w:val="20"/>
              </w:rPr>
              <w:t xml:space="preserve"> 4</w:t>
            </w:r>
            <w:r w:rsidR="002D38A1">
              <w:rPr>
                <w:rFonts w:ascii="Times New Roman" w:hAnsi="Times New Roman" w:cs="Times New Roman"/>
                <w:b/>
                <w:bCs/>
                <w:sz w:val="20"/>
                <w:szCs w:val="20"/>
              </w:rPr>
              <w:t>2</w:t>
            </w:r>
            <w:r w:rsidRPr="005A00AD">
              <w:rPr>
                <w:rFonts w:ascii="Times New Roman" w:hAnsi="Times New Roman" w:cs="Times New Roman"/>
                <w:b/>
                <w:bCs/>
                <w:sz w:val="20"/>
                <w:szCs w:val="20"/>
              </w:rPr>
              <w:t>0.00</w:t>
            </w:r>
          </w:p>
        </w:tc>
        <w:tc>
          <w:tcPr>
            <w:tcW w:w="111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0D596B1" w14:textId="51FF8A05" w:rsidR="00DF0603" w:rsidRPr="005A00AD" w:rsidRDefault="00DF0603">
            <w:pPr>
              <w:jc w:val="right"/>
              <w:rPr>
                <w:rFonts w:ascii="Times New Roman" w:hAnsi="Times New Roman" w:cs="Times New Roman"/>
                <w:b/>
                <w:sz w:val="20"/>
                <w:szCs w:val="20"/>
              </w:rPr>
            </w:pPr>
            <w:r w:rsidRPr="005A00AD">
              <w:rPr>
                <w:rFonts w:ascii="Times New Roman" w:hAnsi="Times New Roman" w:cs="Times New Roman"/>
                <w:b/>
                <w:sz w:val="20"/>
                <w:szCs w:val="20"/>
              </w:rPr>
              <w:t>$25.00</w:t>
            </w:r>
            <w:r w:rsidR="00EC59CD">
              <w:rPr>
                <w:rFonts w:ascii="Times New Roman" w:hAnsi="Times New Roman" w:cs="Times New Roman"/>
                <w:b/>
                <w:sz w:val="20"/>
                <w:szCs w:val="20"/>
              </w:rPr>
              <w:t>**</w:t>
            </w:r>
          </w:p>
        </w:tc>
        <w:tc>
          <w:tcPr>
            <w:tcW w:w="145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0D02CD82" w14:textId="4C19D78A" w:rsidR="00DF0603" w:rsidRPr="005A00AD" w:rsidRDefault="00DF0603">
            <w:pPr>
              <w:jc w:val="right"/>
              <w:rPr>
                <w:rFonts w:ascii="Times New Roman" w:hAnsi="Times New Roman" w:cs="Times New Roman"/>
                <w:b/>
                <w:sz w:val="20"/>
                <w:szCs w:val="20"/>
              </w:rPr>
            </w:pPr>
            <w:r w:rsidRPr="005A00AD">
              <w:rPr>
                <w:rFonts w:ascii="Times New Roman" w:hAnsi="Times New Roman" w:cs="Times New Roman"/>
                <w:b/>
                <w:sz w:val="20"/>
                <w:szCs w:val="20"/>
              </w:rPr>
              <w:t>$1</w:t>
            </w:r>
            <w:r w:rsidR="002D38A1">
              <w:rPr>
                <w:rFonts w:ascii="Times New Roman" w:hAnsi="Times New Roman" w:cs="Times New Roman"/>
                <w:b/>
                <w:sz w:val="20"/>
                <w:szCs w:val="20"/>
              </w:rPr>
              <w:t>0</w:t>
            </w:r>
            <w:r w:rsidRPr="005A00AD">
              <w:rPr>
                <w:rFonts w:ascii="Times New Roman" w:hAnsi="Times New Roman" w:cs="Times New Roman"/>
                <w:b/>
                <w:sz w:val="20"/>
                <w:szCs w:val="20"/>
              </w:rPr>
              <w:t>,</w:t>
            </w:r>
            <w:r w:rsidR="002D38A1">
              <w:rPr>
                <w:rFonts w:ascii="Times New Roman" w:hAnsi="Times New Roman" w:cs="Times New Roman"/>
                <w:b/>
                <w:sz w:val="20"/>
                <w:szCs w:val="20"/>
              </w:rPr>
              <w:t>5</w:t>
            </w:r>
            <w:r w:rsidRPr="005A00AD">
              <w:rPr>
                <w:rFonts w:ascii="Times New Roman" w:hAnsi="Times New Roman" w:cs="Times New Roman"/>
                <w:b/>
                <w:sz w:val="20"/>
                <w:szCs w:val="20"/>
              </w:rPr>
              <w:t>00.00</w:t>
            </w:r>
          </w:p>
        </w:tc>
      </w:tr>
    </w:tbl>
    <w:p w14:paraId="5764BC05" w14:textId="10AB98D3" w:rsidR="00DF4E4E" w:rsidRDefault="00DF4E4E" w:rsidP="00DF0603">
      <w:pPr>
        <w:rPr>
          <w:rFonts w:ascii="Times New Roman" w:hAnsi="Times New Roman" w:cs="Times New Roman"/>
          <w:sz w:val="24"/>
          <w:szCs w:val="24"/>
        </w:rPr>
      </w:pPr>
    </w:p>
    <w:p w14:paraId="4801EBEB" w14:textId="535ECF10" w:rsidR="00DF0603" w:rsidRDefault="00DF0603" w:rsidP="00DF0603">
      <w:pPr>
        <w:tabs>
          <w:tab w:val="left" w:pos="480"/>
        </w:tabs>
        <w:rPr>
          <w:rFonts w:ascii="Times New Roman" w:hAnsi="Times New Roman" w:cs="Times New Roman"/>
          <w:sz w:val="18"/>
          <w:szCs w:val="18"/>
        </w:rPr>
      </w:pPr>
      <w:r>
        <w:rPr>
          <w:sz w:val="18"/>
          <w:szCs w:val="18"/>
        </w:rPr>
        <w:tab/>
      </w:r>
      <w:r w:rsidRPr="00DF0603">
        <w:rPr>
          <w:rFonts w:ascii="Times New Roman" w:hAnsi="Times New Roman" w:cs="Times New Roman"/>
          <w:sz w:val="18"/>
          <w:szCs w:val="18"/>
        </w:rPr>
        <w:t>*Per OMB, Standard Form should be listed, but the burden does not need to be included as part of the collection.</w:t>
      </w:r>
    </w:p>
    <w:p w14:paraId="773A6C34" w14:textId="50A6BD29" w:rsidR="00EC59CD" w:rsidRPr="00DF0603" w:rsidRDefault="00EC59CD" w:rsidP="00DF0603">
      <w:pPr>
        <w:tabs>
          <w:tab w:val="left" w:pos="480"/>
        </w:tabs>
        <w:rPr>
          <w:rFonts w:ascii="Times New Roman" w:hAnsi="Times New Roman" w:cs="Times New Roman"/>
          <w:sz w:val="18"/>
          <w:szCs w:val="18"/>
        </w:rPr>
      </w:pPr>
      <w:r>
        <w:rPr>
          <w:rFonts w:ascii="Times New Roman" w:hAnsi="Times New Roman" w:cs="Times New Roman"/>
          <w:sz w:val="18"/>
          <w:szCs w:val="18"/>
        </w:rPr>
        <w:tab/>
        <w:t xml:space="preserve">** Assumed hourly wage for </w:t>
      </w:r>
      <w:r w:rsidR="000416F2">
        <w:rPr>
          <w:rFonts w:ascii="Times New Roman" w:hAnsi="Times New Roman" w:cs="Times New Roman"/>
          <w:sz w:val="18"/>
          <w:szCs w:val="18"/>
        </w:rPr>
        <w:t>respondents.</w:t>
      </w:r>
    </w:p>
    <w:p w14:paraId="0CC47861" w14:textId="77777777" w:rsidR="00DF0603" w:rsidRPr="00DF0603" w:rsidRDefault="00DF0603" w:rsidP="00DF0603">
      <w:pPr>
        <w:tabs>
          <w:tab w:val="left" w:pos="480"/>
        </w:tabs>
        <w:rPr>
          <w:rFonts w:ascii="Times New Roman" w:hAnsi="Times New Roman" w:cs="Times New Roman"/>
          <w:sz w:val="24"/>
          <w:szCs w:val="24"/>
        </w:rPr>
      </w:pPr>
    </w:p>
    <w:p w14:paraId="1D2D9B5B" w14:textId="0CBA703F" w:rsidR="00DF0603" w:rsidRPr="00DF0603" w:rsidRDefault="00DF0603" w:rsidP="00DF0603">
      <w:pPr>
        <w:tabs>
          <w:tab w:val="left" w:pos="480"/>
        </w:tabs>
        <w:rPr>
          <w:rFonts w:ascii="Times New Roman" w:hAnsi="Times New Roman" w:cs="Times New Roman"/>
          <w:sz w:val="24"/>
          <w:szCs w:val="24"/>
        </w:rPr>
      </w:pPr>
      <w:r w:rsidRPr="00DF0603">
        <w:rPr>
          <w:rFonts w:ascii="Times New Roman" w:hAnsi="Times New Roman" w:cs="Times New Roman"/>
          <w:sz w:val="24"/>
          <w:szCs w:val="24"/>
        </w:rPr>
        <w:t xml:space="preserve">Explanation of burden hours:  Number of responses is based on number of eligible applicants under the NOFA guidelines.  The table above includes the forms that are required to accompany each application submitted for review. The narrative responses consist of company background information, statements regarding capabilities, past performances, strategic objectives, accounting procedures, and other information which allow HUD to effectively measure the applicants’ suitability to be awarded federally funding through the NOFA Cooperative Agreement.  </w:t>
      </w:r>
    </w:p>
    <w:p w14:paraId="0B69BA51" w14:textId="6EF4EA75" w:rsidR="00DF4E4E" w:rsidRPr="00DF4E4E" w:rsidRDefault="00682B0F" w:rsidP="00DF0603">
      <w:pPr>
        <w:ind w:left="840"/>
        <w:rPr>
          <w:rFonts w:ascii="Times New Roman" w:hAnsi="Times New Roman" w:cs="Times New Roman"/>
          <w:b/>
          <w:sz w:val="24"/>
        </w:rPr>
      </w:pPr>
      <w:r w:rsidRPr="00C635B8">
        <w:rPr>
          <w:rFonts w:ascii="Times New Roman" w:hAnsi="Times New Roman" w:cs="Times New Roman"/>
          <w:sz w:val="24"/>
          <w:szCs w:val="24"/>
        </w:rPr>
        <w:t xml:space="preserve"> </w:t>
      </w:r>
    </w:p>
    <w:p w14:paraId="685FE793" w14:textId="003BD325" w:rsidR="00DF4E4E" w:rsidRDefault="00DF4E4E" w:rsidP="00DF4E4E">
      <w:pPr>
        <w:tabs>
          <w:tab w:val="left" w:pos="360"/>
        </w:tabs>
        <w:ind w:left="360" w:hanging="360"/>
        <w:rPr>
          <w:rFonts w:ascii="Times New Roman" w:hAnsi="Times New Roman" w:cs="Times New Roman"/>
          <w:b/>
          <w:sz w:val="24"/>
          <w:szCs w:val="24"/>
        </w:rPr>
      </w:pPr>
      <w:r w:rsidRPr="00DF4E4E">
        <w:rPr>
          <w:rFonts w:ascii="Times New Roman" w:hAnsi="Times New Roman" w:cs="Times New Roman"/>
          <w:b/>
          <w:sz w:val="24"/>
          <w:szCs w:val="24"/>
        </w:rPr>
        <w:t>13.</w:t>
      </w:r>
      <w:r w:rsidRPr="00DF4E4E">
        <w:rPr>
          <w:rFonts w:ascii="Times New Roman" w:hAnsi="Times New Roman" w:cs="Times New Roman"/>
          <w:b/>
          <w:sz w:val="24"/>
          <w:szCs w:val="24"/>
        </w:rPr>
        <w:tab/>
        <w:t xml:space="preserve">Provide an estimate of the total annual cost burden to respondents or recordkeepers resulting from the collection of information (do not include the cost of any hour burden shown in Items 12 and 14). </w:t>
      </w:r>
    </w:p>
    <w:p w14:paraId="121FD98F" w14:textId="77777777" w:rsidR="00DF4E4E" w:rsidRPr="00DF4E4E" w:rsidRDefault="00DF4E4E" w:rsidP="00DF4E4E">
      <w:pPr>
        <w:tabs>
          <w:tab w:val="left" w:pos="360"/>
        </w:tabs>
        <w:ind w:left="360" w:hanging="360"/>
        <w:rPr>
          <w:rFonts w:ascii="Times New Roman" w:hAnsi="Times New Roman" w:cs="Times New Roman"/>
          <w:b/>
          <w:sz w:val="24"/>
          <w:szCs w:val="24"/>
        </w:rPr>
      </w:pPr>
    </w:p>
    <w:p w14:paraId="4243F41A" w14:textId="77777777" w:rsidR="00DF4E4E" w:rsidRPr="00DF4E4E" w:rsidRDefault="00DF4E4E" w:rsidP="00DF4E4E">
      <w:pPr>
        <w:numPr>
          <w:ilvl w:val="0"/>
          <w:numId w:val="9"/>
        </w:numPr>
        <w:tabs>
          <w:tab w:val="left" w:pos="360"/>
        </w:tabs>
        <w:overflowPunct w:val="0"/>
        <w:autoSpaceDE w:val="0"/>
        <w:autoSpaceDN w:val="0"/>
        <w:adjustRightInd w:val="0"/>
        <w:rPr>
          <w:rFonts w:ascii="Times New Roman" w:hAnsi="Times New Roman" w:cs="Times New Roman"/>
          <w:b/>
          <w:sz w:val="24"/>
          <w:szCs w:val="24"/>
        </w:rPr>
      </w:pPr>
      <w:r w:rsidRPr="00DF4E4E">
        <w:rPr>
          <w:rFonts w:ascii="Times New Roman" w:hAnsi="Times New Roman" w:cs="Times New Roman"/>
          <w:b/>
          <w:sz w:val="24"/>
          <w:szCs w:val="24"/>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14:paraId="43F87365" w14:textId="77777777" w:rsidR="00DF4E4E" w:rsidRPr="00DF4E4E" w:rsidRDefault="00DF4E4E" w:rsidP="00DF4E4E">
      <w:pPr>
        <w:numPr>
          <w:ilvl w:val="0"/>
          <w:numId w:val="9"/>
        </w:numPr>
        <w:tabs>
          <w:tab w:val="left" w:pos="360"/>
        </w:tabs>
        <w:overflowPunct w:val="0"/>
        <w:autoSpaceDE w:val="0"/>
        <w:autoSpaceDN w:val="0"/>
        <w:adjustRightInd w:val="0"/>
        <w:rPr>
          <w:rFonts w:ascii="Times New Roman" w:hAnsi="Times New Roman" w:cs="Times New Roman"/>
          <w:b/>
          <w:sz w:val="24"/>
          <w:szCs w:val="24"/>
        </w:rPr>
      </w:pPr>
      <w:r w:rsidRPr="00DF4E4E">
        <w:rPr>
          <w:rFonts w:ascii="Times New Roman" w:hAnsi="Times New Roman" w:cs="Times New Roman"/>
          <w:b/>
          <w:sz w:val="24"/>
          <w:szCs w:val="24"/>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14:paraId="2D6FBD63" w14:textId="77777777" w:rsidR="00DF4E4E" w:rsidRPr="00DF4E4E" w:rsidRDefault="00DF4E4E" w:rsidP="00DF4E4E">
      <w:pPr>
        <w:keepLines/>
        <w:numPr>
          <w:ilvl w:val="0"/>
          <w:numId w:val="9"/>
        </w:numPr>
        <w:tabs>
          <w:tab w:val="left" w:pos="360"/>
        </w:tabs>
        <w:overflowPunct w:val="0"/>
        <w:autoSpaceDE w:val="0"/>
        <w:autoSpaceDN w:val="0"/>
        <w:adjustRightInd w:val="0"/>
        <w:spacing w:after="80"/>
        <w:ind w:left="696"/>
        <w:rPr>
          <w:rFonts w:ascii="Times New Roman" w:hAnsi="Times New Roman" w:cs="Times New Roman"/>
          <w:b/>
          <w:sz w:val="24"/>
          <w:szCs w:val="24"/>
        </w:rPr>
      </w:pPr>
      <w:r w:rsidRPr="00DF4E4E">
        <w:rPr>
          <w:rFonts w:ascii="Times New Roman" w:hAnsi="Times New Roman" w:cs="Times New Roman"/>
          <w:b/>
          <w:sz w:val="24"/>
          <w:szCs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32C154AF" w14:textId="77777777" w:rsidR="00DF4E4E" w:rsidRPr="00DF4E4E" w:rsidRDefault="00DF4E4E" w:rsidP="00DF4E4E">
      <w:pPr>
        <w:keepLines/>
        <w:tabs>
          <w:tab w:val="left" w:pos="360"/>
          <w:tab w:val="left" w:pos="720"/>
        </w:tabs>
        <w:ind w:left="360"/>
        <w:rPr>
          <w:rFonts w:ascii="Times New Roman" w:hAnsi="Times New Roman" w:cs="Times New Roman"/>
          <w:sz w:val="24"/>
          <w:szCs w:val="24"/>
        </w:rPr>
      </w:pPr>
    </w:p>
    <w:p w14:paraId="3DDA8F9F" w14:textId="2BF2FAF4" w:rsidR="00DF4E4E" w:rsidRDefault="00DF4E4E" w:rsidP="00DF4E4E">
      <w:pPr>
        <w:keepLines/>
        <w:tabs>
          <w:tab w:val="left" w:pos="480"/>
        </w:tabs>
        <w:spacing w:after="80"/>
        <w:ind w:left="336"/>
        <w:rPr>
          <w:color w:val="000000"/>
          <w:sz w:val="24"/>
          <w:szCs w:val="24"/>
        </w:rPr>
      </w:pPr>
      <w:r w:rsidRPr="00DF4E4E">
        <w:rPr>
          <w:rFonts w:ascii="Times New Roman" w:hAnsi="Times New Roman" w:cs="Times New Roman"/>
          <w:color w:val="000000"/>
          <w:sz w:val="24"/>
          <w:szCs w:val="24"/>
        </w:rPr>
        <w:t>There is no additional total annual cost burden to</w:t>
      </w:r>
      <w:r w:rsidR="00DF0603">
        <w:rPr>
          <w:rFonts w:ascii="Times New Roman" w:hAnsi="Times New Roman" w:cs="Times New Roman"/>
          <w:color w:val="000000"/>
          <w:sz w:val="24"/>
          <w:szCs w:val="24"/>
        </w:rPr>
        <w:t xml:space="preserve"> the applicant </w:t>
      </w:r>
      <w:r w:rsidRPr="00DF4E4E">
        <w:rPr>
          <w:rFonts w:ascii="Times New Roman" w:hAnsi="Times New Roman" w:cs="Times New Roman"/>
          <w:color w:val="000000"/>
          <w:sz w:val="24"/>
          <w:szCs w:val="24"/>
        </w:rPr>
        <w:t>beyond the labor cost of burden-hours described in item 12 above</w:t>
      </w:r>
      <w:r>
        <w:rPr>
          <w:color w:val="000000"/>
          <w:sz w:val="24"/>
          <w:szCs w:val="24"/>
        </w:rPr>
        <w:t>.</w:t>
      </w:r>
    </w:p>
    <w:p w14:paraId="04C49CA2" w14:textId="77777777" w:rsidR="00DF4E4E" w:rsidRDefault="00DF4E4E" w:rsidP="00DF4E4E">
      <w:pPr>
        <w:keepLines/>
        <w:tabs>
          <w:tab w:val="left" w:pos="360"/>
          <w:tab w:val="left" w:pos="720"/>
        </w:tabs>
        <w:rPr>
          <w:sz w:val="24"/>
          <w:szCs w:val="24"/>
        </w:rPr>
      </w:pPr>
    </w:p>
    <w:p w14:paraId="05B9AC7A" w14:textId="77777777" w:rsidR="00DF4E4E" w:rsidRPr="00DF4E4E" w:rsidRDefault="00DF4E4E" w:rsidP="00DF4E4E">
      <w:pPr>
        <w:keepLines/>
        <w:tabs>
          <w:tab w:val="left" w:pos="360"/>
        </w:tabs>
        <w:spacing w:after="80"/>
        <w:ind w:left="360" w:hanging="360"/>
        <w:rPr>
          <w:rFonts w:ascii="Times New Roman" w:hAnsi="Times New Roman" w:cs="Times New Roman"/>
          <w:b/>
          <w:bCs/>
          <w:sz w:val="24"/>
          <w:szCs w:val="24"/>
        </w:rPr>
      </w:pPr>
      <w:r w:rsidRPr="00DF4E4E">
        <w:rPr>
          <w:rFonts w:ascii="Times New Roman" w:hAnsi="Times New Roman" w:cs="Times New Roman"/>
          <w:b/>
          <w:bCs/>
          <w:sz w:val="24"/>
          <w:szCs w:val="24"/>
        </w:rPr>
        <w:t>14.</w:t>
      </w:r>
      <w:r w:rsidRPr="00DF4E4E">
        <w:rPr>
          <w:rFonts w:ascii="Times New Roman" w:hAnsi="Times New Roman" w:cs="Times New Roman"/>
          <w:b/>
          <w:bCs/>
          <w:sz w:val="24"/>
          <w:szCs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tbl>
      <w:tblPr>
        <w:tblW w:w="10326" w:type="dxa"/>
        <w:tblInd w:w="80" w:type="dxa"/>
        <w:tblLayout w:type="fixed"/>
        <w:tblCellMar>
          <w:left w:w="0" w:type="dxa"/>
          <w:right w:w="0" w:type="dxa"/>
        </w:tblCellMar>
        <w:tblLook w:val="04A0" w:firstRow="1" w:lastRow="0" w:firstColumn="1" w:lastColumn="0" w:noHBand="0" w:noVBand="1"/>
      </w:tblPr>
      <w:tblGrid>
        <w:gridCol w:w="1710"/>
        <w:gridCol w:w="1260"/>
        <w:gridCol w:w="1080"/>
        <w:gridCol w:w="1080"/>
        <w:gridCol w:w="1034"/>
        <w:gridCol w:w="1294"/>
        <w:gridCol w:w="1479"/>
        <w:gridCol w:w="1389"/>
      </w:tblGrid>
      <w:tr w:rsidR="005204A2" w:rsidRPr="005204A2" w14:paraId="1934CF1E" w14:textId="77777777" w:rsidTr="005204A2">
        <w:trPr>
          <w:trHeight w:val="629"/>
        </w:trPr>
        <w:tc>
          <w:tcPr>
            <w:tcW w:w="1710"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14:paraId="13CE0D2E" w14:textId="77777777" w:rsidR="005204A2" w:rsidRPr="005204A2" w:rsidRDefault="005204A2">
            <w:pPr>
              <w:jc w:val="center"/>
              <w:rPr>
                <w:rFonts w:ascii="Times New Roman" w:eastAsia="Calibri" w:hAnsi="Times New Roman" w:cs="Times New Roman"/>
                <w:sz w:val="20"/>
                <w:szCs w:val="20"/>
              </w:rPr>
            </w:pPr>
            <w:r w:rsidRPr="005204A2">
              <w:rPr>
                <w:rFonts w:ascii="Times New Roman" w:hAnsi="Times New Roman" w:cs="Times New Roman"/>
                <w:sz w:val="20"/>
                <w:szCs w:val="20"/>
              </w:rPr>
              <w:t>Information Collection</w:t>
            </w:r>
          </w:p>
        </w:tc>
        <w:tc>
          <w:tcPr>
            <w:tcW w:w="12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62DC6C9C" w14:textId="77777777" w:rsidR="005204A2" w:rsidRPr="005204A2" w:rsidRDefault="005204A2">
            <w:pPr>
              <w:jc w:val="center"/>
              <w:rPr>
                <w:rFonts w:ascii="Times New Roman" w:eastAsia="Calibri" w:hAnsi="Times New Roman" w:cs="Times New Roman"/>
                <w:sz w:val="20"/>
                <w:szCs w:val="20"/>
              </w:rPr>
            </w:pPr>
            <w:r w:rsidRPr="005204A2">
              <w:rPr>
                <w:rFonts w:ascii="Times New Roman" w:hAnsi="Times New Roman" w:cs="Times New Roman"/>
                <w:sz w:val="20"/>
                <w:szCs w:val="20"/>
              </w:rPr>
              <w:t>Number of Respondents</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D3F80C7" w14:textId="77777777" w:rsidR="005204A2" w:rsidRPr="005204A2" w:rsidRDefault="005204A2">
            <w:pPr>
              <w:jc w:val="center"/>
              <w:rPr>
                <w:rFonts w:ascii="Times New Roman" w:eastAsia="Calibri" w:hAnsi="Times New Roman" w:cs="Times New Roman"/>
                <w:sz w:val="20"/>
                <w:szCs w:val="20"/>
              </w:rPr>
            </w:pPr>
            <w:r w:rsidRPr="005204A2">
              <w:rPr>
                <w:rFonts w:ascii="Times New Roman" w:hAnsi="Times New Roman" w:cs="Times New Roman"/>
                <w:sz w:val="20"/>
                <w:szCs w:val="20"/>
              </w:rPr>
              <w:t>Frequency of Response</w:t>
            </w:r>
          </w:p>
        </w:tc>
        <w:tc>
          <w:tcPr>
            <w:tcW w:w="108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483C1F8B" w14:textId="77777777" w:rsidR="005204A2" w:rsidRPr="005204A2" w:rsidRDefault="005204A2">
            <w:pPr>
              <w:jc w:val="center"/>
              <w:rPr>
                <w:rFonts w:ascii="Times New Roman" w:eastAsia="Calibri" w:hAnsi="Times New Roman" w:cs="Times New Roman"/>
                <w:sz w:val="20"/>
                <w:szCs w:val="20"/>
              </w:rPr>
            </w:pPr>
            <w:r w:rsidRPr="005204A2">
              <w:rPr>
                <w:rFonts w:ascii="Times New Roman" w:hAnsi="Times New Roman" w:cs="Times New Roman"/>
                <w:sz w:val="20"/>
                <w:szCs w:val="20"/>
              </w:rPr>
              <w:t>Responses</w:t>
            </w:r>
          </w:p>
          <w:p w14:paraId="4592FBC0" w14:textId="77777777" w:rsidR="005204A2" w:rsidRPr="005204A2" w:rsidRDefault="005204A2">
            <w:pPr>
              <w:jc w:val="center"/>
              <w:rPr>
                <w:rFonts w:ascii="Times New Roman" w:eastAsia="Calibri" w:hAnsi="Times New Roman" w:cs="Times New Roman"/>
                <w:sz w:val="20"/>
                <w:szCs w:val="20"/>
              </w:rPr>
            </w:pPr>
            <w:r w:rsidRPr="005204A2">
              <w:rPr>
                <w:rFonts w:ascii="Times New Roman" w:hAnsi="Times New Roman" w:cs="Times New Roman"/>
                <w:sz w:val="20"/>
                <w:szCs w:val="20"/>
              </w:rPr>
              <w:t>Per Annum</w:t>
            </w:r>
          </w:p>
        </w:tc>
        <w:tc>
          <w:tcPr>
            <w:tcW w:w="103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2D0CFF0" w14:textId="77777777" w:rsidR="005204A2" w:rsidRPr="005204A2" w:rsidRDefault="005204A2">
            <w:pPr>
              <w:jc w:val="center"/>
              <w:rPr>
                <w:rFonts w:ascii="Times New Roman" w:eastAsia="Calibri" w:hAnsi="Times New Roman" w:cs="Times New Roman"/>
                <w:sz w:val="20"/>
                <w:szCs w:val="20"/>
              </w:rPr>
            </w:pPr>
            <w:r w:rsidRPr="005204A2">
              <w:rPr>
                <w:rFonts w:ascii="Times New Roman" w:hAnsi="Times New Roman" w:cs="Times New Roman"/>
                <w:sz w:val="20"/>
                <w:szCs w:val="20"/>
              </w:rPr>
              <w:t>Burden Hour Per Response</w:t>
            </w:r>
          </w:p>
        </w:tc>
        <w:tc>
          <w:tcPr>
            <w:tcW w:w="1294"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0FC60634" w14:textId="77777777" w:rsidR="005204A2" w:rsidRPr="005204A2" w:rsidRDefault="005204A2">
            <w:pPr>
              <w:jc w:val="center"/>
              <w:rPr>
                <w:rFonts w:ascii="Times New Roman" w:eastAsia="Calibri" w:hAnsi="Times New Roman" w:cs="Times New Roman"/>
                <w:sz w:val="20"/>
                <w:szCs w:val="20"/>
              </w:rPr>
            </w:pPr>
            <w:r w:rsidRPr="005204A2">
              <w:rPr>
                <w:rFonts w:ascii="Times New Roman" w:hAnsi="Times New Roman" w:cs="Times New Roman"/>
                <w:sz w:val="20"/>
                <w:szCs w:val="20"/>
              </w:rPr>
              <w:t>Annual Burden Hours</w:t>
            </w:r>
          </w:p>
        </w:tc>
        <w:tc>
          <w:tcPr>
            <w:tcW w:w="147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hideMark/>
          </w:tcPr>
          <w:p w14:paraId="3AE8AE77" w14:textId="77777777" w:rsidR="005204A2" w:rsidRPr="005204A2" w:rsidRDefault="005204A2">
            <w:pPr>
              <w:jc w:val="center"/>
              <w:rPr>
                <w:rFonts w:ascii="Times New Roman" w:eastAsia="Calibri" w:hAnsi="Times New Roman" w:cs="Times New Roman"/>
                <w:sz w:val="20"/>
                <w:szCs w:val="20"/>
              </w:rPr>
            </w:pPr>
            <w:r w:rsidRPr="005204A2">
              <w:rPr>
                <w:rFonts w:ascii="Times New Roman" w:hAnsi="Times New Roman" w:cs="Times New Roman"/>
                <w:sz w:val="20"/>
                <w:szCs w:val="20"/>
              </w:rPr>
              <w:t>Hourly Cost Per Response</w:t>
            </w:r>
          </w:p>
        </w:tc>
        <w:tc>
          <w:tcPr>
            <w:tcW w:w="1389"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14:paraId="0B79E034" w14:textId="77777777" w:rsidR="005204A2" w:rsidRPr="005204A2" w:rsidRDefault="005204A2">
            <w:pPr>
              <w:jc w:val="center"/>
              <w:rPr>
                <w:rFonts w:ascii="Times New Roman" w:eastAsia="Calibri" w:hAnsi="Times New Roman" w:cs="Times New Roman"/>
                <w:sz w:val="20"/>
                <w:szCs w:val="20"/>
              </w:rPr>
            </w:pPr>
            <w:r w:rsidRPr="005204A2">
              <w:rPr>
                <w:rFonts w:ascii="Times New Roman" w:hAnsi="Times New Roman" w:cs="Times New Roman"/>
                <w:sz w:val="20"/>
                <w:szCs w:val="20"/>
              </w:rPr>
              <w:t>Annual Cost</w:t>
            </w:r>
          </w:p>
          <w:p w14:paraId="5D9ADD9E" w14:textId="77777777" w:rsidR="005204A2" w:rsidRPr="005204A2" w:rsidRDefault="005204A2">
            <w:pPr>
              <w:jc w:val="center"/>
              <w:rPr>
                <w:rFonts w:ascii="Times New Roman" w:eastAsia="Calibri" w:hAnsi="Times New Roman" w:cs="Times New Roman"/>
                <w:sz w:val="20"/>
                <w:szCs w:val="20"/>
              </w:rPr>
            </w:pPr>
          </w:p>
        </w:tc>
      </w:tr>
      <w:tr w:rsidR="005204A2" w:rsidRPr="005204A2" w14:paraId="366BE169" w14:textId="77777777" w:rsidTr="005204A2">
        <w:trPr>
          <w:trHeight w:val="193"/>
        </w:trPr>
        <w:tc>
          <w:tcPr>
            <w:tcW w:w="10326" w:type="dxa"/>
            <w:gridSpan w:val="8"/>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hideMark/>
          </w:tcPr>
          <w:p w14:paraId="19FA67C6" w14:textId="77777777" w:rsidR="005204A2" w:rsidRPr="005204A2" w:rsidRDefault="005204A2">
            <w:pPr>
              <w:tabs>
                <w:tab w:val="left" w:pos="480"/>
              </w:tabs>
              <w:jc w:val="center"/>
              <w:rPr>
                <w:rFonts w:ascii="Times New Roman" w:eastAsia="Times New Roman" w:hAnsi="Times New Roman" w:cs="Times New Roman"/>
                <w:bCs/>
                <w:sz w:val="20"/>
                <w:szCs w:val="20"/>
              </w:rPr>
            </w:pPr>
            <w:r w:rsidRPr="005204A2">
              <w:rPr>
                <w:rFonts w:ascii="Times New Roman" w:hAnsi="Times New Roman" w:cs="Times New Roman"/>
                <w:bCs/>
                <w:sz w:val="20"/>
                <w:szCs w:val="20"/>
              </w:rPr>
              <w:t>Pre-Award</w:t>
            </w:r>
          </w:p>
        </w:tc>
      </w:tr>
      <w:tr w:rsidR="005204A2" w:rsidRPr="005204A2" w14:paraId="03656468" w14:textId="77777777" w:rsidTr="005204A2">
        <w:trPr>
          <w:trHeight w:val="224"/>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B341C0" w14:textId="77777777" w:rsidR="005204A2" w:rsidRPr="005204A2" w:rsidRDefault="005204A2">
            <w:pPr>
              <w:tabs>
                <w:tab w:val="left" w:pos="480"/>
              </w:tabs>
              <w:rPr>
                <w:rFonts w:ascii="Times New Roman" w:hAnsi="Times New Roman" w:cs="Times New Roman"/>
                <w:bCs/>
                <w:sz w:val="20"/>
                <w:szCs w:val="20"/>
              </w:rPr>
            </w:pPr>
            <w:r w:rsidRPr="005204A2">
              <w:rPr>
                <w:rFonts w:ascii="Times New Roman" w:hAnsi="Times New Roman" w:cs="Times New Roman"/>
                <w:bCs/>
                <w:sz w:val="20"/>
                <w:szCs w:val="20"/>
              </w:rPr>
              <w:t xml:space="preserve">Application </w:t>
            </w:r>
          </w:p>
          <w:p w14:paraId="6EEE3CF6" w14:textId="77777777" w:rsidR="005204A2" w:rsidRPr="005204A2" w:rsidRDefault="005204A2">
            <w:pPr>
              <w:tabs>
                <w:tab w:val="left" w:pos="480"/>
              </w:tabs>
              <w:rPr>
                <w:rFonts w:ascii="Times New Roman" w:hAnsi="Times New Roman" w:cs="Times New Roman"/>
                <w:bCs/>
                <w:sz w:val="20"/>
                <w:szCs w:val="20"/>
              </w:rPr>
            </w:pPr>
            <w:r w:rsidRPr="005204A2">
              <w:rPr>
                <w:rFonts w:ascii="Times New Roman" w:hAnsi="Times New Roman" w:cs="Times New Roman"/>
                <w:bCs/>
                <w:sz w:val="20"/>
                <w:szCs w:val="20"/>
              </w:rPr>
              <w:t>Review</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4A59DE1" w14:textId="746FADCD" w:rsidR="005204A2" w:rsidRPr="005204A2" w:rsidRDefault="005204A2">
            <w:pPr>
              <w:tabs>
                <w:tab w:val="left" w:pos="480"/>
              </w:tabs>
              <w:jc w:val="right"/>
              <w:rPr>
                <w:rFonts w:ascii="Times New Roman" w:hAnsi="Times New Roman" w:cs="Times New Roman"/>
                <w:bCs/>
                <w:sz w:val="20"/>
                <w:szCs w:val="20"/>
              </w:rPr>
            </w:pPr>
            <w:r w:rsidRPr="005204A2">
              <w:rPr>
                <w:rFonts w:ascii="Times New Roman" w:hAnsi="Times New Roman" w:cs="Times New Roman"/>
                <w:bCs/>
                <w:sz w:val="20"/>
                <w:szCs w:val="20"/>
              </w:rPr>
              <w:t>10</w:t>
            </w:r>
            <w:r w:rsidR="006B23EF">
              <w:rPr>
                <w:rFonts w:ascii="Times New Roman" w:hAnsi="Times New Roman" w:cs="Times New Roman"/>
                <w:bCs/>
                <w:sz w:val="20"/>
                <w:szCs w:val="20"/>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A6ABF7" w14:textId="5601FE3C" w:rsidR="005204A2" w:rsidRPr="005204A2" w:rsidRDefault="005204A2">
            <w:pPr>
              <w:tabs>
                <w:tab w:val="left" w:pos="480"/>
              </w:tabs>
              <w:jc w:val="right"/>
              <w:rPr>
                <w:rFonts w:ascii="Times New Roman" w:hAnsi="Times New Roman" w:cs="Times New Roman"/>
                <w:bCs/>
                <w:sz w:val="20"/>
                <w:szCs w:val="20"/>
              </w:rPr>
            </w:pPr>
            <w:r w:rsidRPr="005204A2">
              <w:rPr>
                <w:rFonts w:ascii="Times New Roman" w:hAnsi="Times New Roman" w:cs="Times New Roman"/>
                <w:bCs/>
                <w:sz w:val="20"/>
                <w:szCs w:val="20"/>
              </w:rPr>
              <w:t>1</w:t>
            </w:r>
            <w:r w:rsidR="00A72A11">
              <w:rPr>
                <w:rFonts w:ascii="Times New Roman" w:hAnsi="Times New Roman" w:cs="Times New Roman"/>
                <w:bCs/>
                <w:sz w:val="20"/>
                <w:szCs w:val="20"/>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51FD36F" w14:textId="42FD1C16" w:rsidR="005204A2" w:rsidRPr="005204A2" w:rsidRDefault="005204A2">
            <w:pPr>
              <w:tabs>
                <w:tab w:val="left" w:pos="480"/>
              </w:tabs>
              <w:jc w:val="right"/>
              <w:rPr>
                <w:rFonts w:ascii="Times New Roman" w:hAnsi="Times New Roman" w:cs="Times New Roman"/>
                <w:bCs/>
                <w:sz w:val="20"/>
                <w:szCs w:val="20"/>
              </w:rPr>
            </w:pPr>
            <w:r w:rsidRPr="005204A2">
              <w:rPr>
                <w:rFonts w:ascii="Times New Roman" w:hAnsi="Times New Roman" w:cs="Times New Roman"/>
                <w:bCs/>
                <w:sz w:val="20"/>
                <w:szCs w:val="20"/>
              </w:rPr>
              <w:t>10</w:t>
            </w:r>
            <w:r w:rsidR="00A72A11">
              <w:rPr>
                <w:rFonts w:ascii="Times New Roman" w:hAnsi="Times New Roman" w:cs="Times New Roman"/>
                <w:bCs/>
                <w:sz w:val="20"/>
                <w:szCs w:val="20"/>
              </w:rPr>
              <w:t>.00</w:t>
            </w:r>
          </w:p>
        </w:tc>
        <w:tc>
          <w:tcPr>
            <w:tcW w:w="1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0FF25B7" w14:textId="30F6793B" w:rsidR="005204A2" w:rsidRPr="005204A2" w:rsidRDefault="005204A2">
            <w:pPr>
              <w:tabs>
                <w:tab w:val="left" w:pos="480"/>
              </w:tabs>
              <w:jc w:val="right"/>
              <w:rPr>
                <w:rFonts w:ascii="Times New Roman" w:hAnsi="Times New Roman" w:cs="Times New Roman"/>
                <w:bCs/>
                <w:sz w:val="20"/>
                <w:szCs w:val="20"/>
              </w:rPr>
            </w:pPr>
            <w:r w:rsidRPr="005204A2">
              <w:rPr>
                <w:rFonts w:ascii="Times New Roman" w:hAnsi="Times New Roman" w:cs="Times New Roman"/>
                <w:bCs/>
                <w:sz w:val="20"/>
                <w:szCs w:val="20"/>
              </w:rPr>
              <w:t>25</w:t>
            </w:r>
            <w:r w:rsidR="00A72A11">
              <w:rPr>
                <w:rFonts w:ascii="Times New Roman" w:hAnsi="Times New Roman" w:cs="Times New Roman"/>
                <w:bCs/>
                <w:sz w:val="20"/>
                <w:szCs w:val="20"/>
              </w:rPr>
              <w:t>.00</w:t>
            </w:r>
          </w:p>
        </w:tc>
        <w:tc>
          <w:tcPr>
            <w:tcW w:w="1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7568F88" w14:textId="77777777" w:rsidR="005204A2" w:rsidRPr="005204A2" w:rsidRDefault="005204A2">
            <w:pPr>
              <w:tabs>
                <w:tab w:val="left" w:pos="480"/>
              </w:tabs>
              <w:jc w:val="right"/>
              <w:rPr>
                <w:rFonts w:ascii="Times New Roman" w:hAnsi="Times New Roman" w:cs="Times New Roman"/>
                <w:bCs/>
                <w:sz w:val="20"/>
                <w:szCs w:val="20"/>
              </w:rPr>
            </w:pPr>
            <w:r w:rsidRPr="005204A2">
              <w:rPr>
                <w:rFonts w:ascii="Times New Roman" w:hAnsi="Times New Roman" w:cs="Times New Roman"/>
                <w:bCs/>
                <w:sz w:val="20"/>
                <w:szCs w:val="20"/>
              </w:rPr>
              <w:t>250.00</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ECD3B22" w14:textId="65252918" w:rsidR="005204A2" w:rsidRPr="005204A2" w:rsidRDefault="005204A2">
            <w:pPr>
              <w:tabs>
                <w:tab w:val="left" w:pos="480"/>
              </w:tabs>
              <w:jc w:val="right"/>
              <w:rPr>
                <w:rFonts w:ascii="Times New Roman" w:hAnsi="Times New Roman" w:cs="Times New Roman"/>
                <w:bCs/>
                <w:sz w:val="20"/>
                <w:szCs w:val="20"/>
              </w:rPr>
            </w:pPr>
            <w:r w:rsidRPr="005204A2">
              <w:rPr>
                <w:rFonts w:ascii="Times New Roman" w:hAnsi="Times New Roman" w:cs="Times New Roman"/>
                <w:bCs/>
                <w:sz w:val="20"/>
                <w:szCs w:val="20"/>
              </w:rPr>
              <w:t>$4</w:t>
            </w:r>
            <w:r w:rsidR="00EE4F29">
              <w:rPr>
                <w:rFonts w:ascii="Times New Roman" w:hAnsi="Times New Roman" w:cs="Times New Roman"/>
                <w:bCs/>
                <w:sz w:val="20"/>
                <w:szCs w:val="20"/>
              </w:rPr>
              <w:t>0</w:t>
            </w:r>
            <w:r w:rsidRPr="005204A2">
              <w:rPr>
                <w:rFonts w:ascii="Times New Roman" w:hAnsi="Times New Roman" w:cs="Times New Roman"/>
                <w:bCs/>
                <w:sz w:val="20"/>
                <w:szCs w:val="20"/>
              </w:rPr>
              <w:t>.</w:t>
            </w:r>
            <w:r w:rsidR="00EE4F29">
              <w:rPr>
                <w:rFonts w:ascii="Times New Roman" w:hAnsi="Times New Roman" w:cs="Times New Roman"/>
                <w:bCs/>
                <w:sz w:val="20"/>
                <w:szCs w:val="20"/>
              </w:rPr>
              <w:t>42</w:t>
            </w:r>
            <w:r w:rsidRPr="005204A2">
              <w:rPr>
                <w:rFonts w:ascii="Times New Roman" w:hAnsi="Times New Roman" w:cs="Times New Roman"/>
                <w:bCs/>
                <w:sz w:val="20"/>
                <w:szCs w:val="20"/>
              </w:rPr>
              <w:t>*</w:t>
            </w:r>
          </w:p>
        </w:tc>
        <w:tc>
          <w:tcPr>
            <w:tcW w:w="1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626264" w14:textId="1087F948" w:rsidR="005204A2" w:rsidRPr="005204A2" w:rsidRDefault="005204A2">
            <w:pPr>
              <w:tabs>
                <w:tab w:val="left" w:pos="480"/>
              </w:tabs>
              <w:jc w:val="right"/>
              <w:rPr>
                <w:rFonts w:ascii="Times New Roman" w:hAnsi="Times New Roman" w:cs="Times New Roman"/>
                <w:bCs/>
                <w:sz w:val="20"/>
                <w:szCs w:val="20"/>
              </w:rPr>
            </w:pPr>
            <w:r w:rsidRPr="005204A2">
              <w:rPr>
                <w:rFonts w:ascii="Times New Roman" w:hAnsi="Times New Roman" w:cs="Times New Roman"/>
                <w:bCs/>
                <w:sz w:val="20"/>
                <w:szCs w:val="20"/>
              </w:rPr>
              <w:t>$10,</w:t>
            </w:r>
            <w:r w:rsidR="003B578A">
              <w:rPr>
                <w:rFonts w:ascii="Times New Roman" w:hAnsi="Times New Roman" w:cs="Times New Roman"/>
                <w:bCs/>
                <w:sz w:val="20"/>
                <w:szCs w:val="20"/>
              </w:rPr>
              <w:t>10</w:t>
            </w:r>
            <w:r w:rsidRPr="005204A2">
              <w:rPr>
                <w:rFonts w:ascii="Times New Roman" w:hAnsi="Times New Roman" w:cs="Times New Roman"/>
                <w:bCs/>
                <w:sz w:val="20"/>
                <w:szCs w:val="20"/>
              </w:rPr>
              <w:t>5.00</w:t>
            </w:r>
          </w:p>
        </w:tc>
      </w:tr>
      <w:tr w:rsidR="005204A2" w:rsidRPr="005204A2" w14:paraId="4A2F6CCD" w14:textId="77777777" w:rsidTr="005204A2">
        <w:trPr>
          <w:trHeight w:val="205"/>
        </w:trPr>
        <w:tc>
          <w:tcPr>
            <w:tcW w:w="10326" w:type="dxa"/>
            <w:gridSpan w:val="8"/>
            <w:tcBorders>
              <w:top w:val="single" w:sz="4" w:space="0" w:color="auto"/>
              <w:left w:val="single" w:sz="4" w:space="0" w:color="auto"/>
              <w:bottom w:val="single" w:sz="4" w:space="0" w:color="auto"/>
              <w:right w:val="single" w:sz="4" w:space="0" w:color="auto"/>
            </w:tcBorders>
            <w:shd w:val="clear" w:color="auto" w:fill="E7E6E6"/>
            <w:tcMar>
              <w:top w:w="0" w:type="dxa"/>
              <w:left w:w="108" w:type="dxa"/>
              <w:bottom w:w="0" w:type="dxa"/>
              <w:right w:w="108" w:type="dxa"/>
            </w:tcMar>
            <w:vAlign w:val="center"/>
            <w:hideMark/>
          </w:tcPr>
          <w:p w14:paraId="63C9A798" w14:textId="77777777" w:rsidR="005204A2" w:rsidRPr="005204A2" w:rsidRDefault="005204A2" w:rsidP="005204A2">
            <w:pPr>
              <w:jc w:val="center"/>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Post-Award</w:t>
            </w:r>
          </w:p>
        </w:tc>
      </w:tr>
      <w:tr w:rsidR="005204A2" w:rsidRPr="005204A2" w14:paraId="5CC4BBF5" w14:textId="77777777" w:rsidTr="005204A2">
        <w:trPr>
          <w:trHeight w:val="205"/>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86DD49C" w14:textId="77777777" w:rsidR="005204A2" w:rsidRPr="005204A2" w:rsidRDefault="005204A2">
            <w:pPr>
              <w:jc w:val="both"/>
              <w:rPr>
                <w:rFonts w:ascii="Times New Roman" w:eastAsia="Times New Roman" w:hAnsi="Times New Roman" w:cs="Times New Roman"/>
                <w:bCs/>
                <w:sz w:val="20"/>
                <w:szCs w:val="20"/>
              </w:rPr>
            </w:pPr>
            <w:r w:rsidRPr="005204A2">
              <w:rPr>
                <w:rFonts w:ascii="Times New Roman" w:hAnsi="Times New Roman" w:cs="Times New Roman"/>
                <w:bCs/>
                <w:sz w:val="20"/>
                <w:szCs w:val="20"/>
              </w:rPr>
              <w:t>Work Plans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88219DF" w14:textId="68457FAE" w:rsidR="005204A2" w:rsidRPr="005204A2" w:rsidRDefault="005204A2">
            <w:pPr>
              <w:jc w:val="right"/>
              <w:rPr>
                <w:rFonts w:ascii="Times New Roman" w:hAnsi="Times New Roman" w:cs="Times New Roman"/>
                <w:bCs/>
                <w:sz w:val="20"/>
                <w:szCs w:val="20"/>
              </w:rPr>
            </w:pPr>
            <w:r w:rsidRPr="005204A2">
              <w:rPr>
                <w:rFonts w:ascii="Times New Roman" w:hAnsi="Times New Roman" w:cs="Times New Roman"/>
                <w:bCs/>
                <w:sz w:val="20"/>
                <w:szCs w:val="20"/>
              </w:rPr>
              <w:t>1</w:t>
            </w:r>
            <w:r w:rsidR="006B23EF">
              <w:rPr>
                <w:rFonts w:ascii="Times New Roman" w:hAnsi="Times New Roman" w:cs="Times New Roman"/>
                <w:bCs/>
                <w:sz w:val="20"/>
                <w:szCs w:val="20"/>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2275881" w14:textId="65BDAF96"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10</w:t>
            </w:r>
            <w:r w:rsidR="00E256E2">
              <w:rPr>
                <w:rFonts w:ascii="Times New Roman" w:eastAsia="Calibri" w:hAnsi="Times New Roman" w:cs="Times New Roman"/>
                <w:bCs/>
                <w:sz w:val="20"/>
                <w:szCs w:val="20"/>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7B1431" w14:textId="30D4814B"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10</w:t>
            </w:r>
            <w:r w:rsidR="00E256E2">
              <w:rPr>
                <w:rFonts w:ascii="Times New Roman" w:eastAsia="Calibri" w:hAnsi="Times New Roman" w:cs="Times New Roman"/>
                <w:bCs/>
                <w:sz w:val="20"/>
                <w:szCs w:val="20"/>
              </w:rPr>
              <w:t>.00</w:t>
            </w:r>
          </w:p>
        </w:tc>
        <w:tc>
          <w:tcPr>
            <w:tcW w:w="1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EC29901" w14:textId="471B137F"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10</w:t>
            </w:r>
            <w:r w:rsidR="00E256E2">
              <w:rPr>
                <w:rFonts w:ascii="Times New Roman" w:eastAsia="Calibri" w:hAnsi="Times New Roman" w:cs="Times New Roman"/>
                <w:bCs/>
                <w:sz w:val="20"/>
                <w:szCs w:val="20"/>
              </w:rPr>
              <w:t>.00</w:t>
            </w:r>
          </w:p>
        </w:tc>
        <w:tc>
          <w:tcPr>
            <w:tcW w:w="1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A74A948" w14:textId="77777777"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100.00</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8F1AE8" w14:textId="1FC0407D"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$4</w:t>
            </w:r>
            <w:r w:rsidR="00EE4F29">
              <w:rPr>
                <w:rFonts w:ascii="Times New Roman" w:eastAsia="Calibri" w:hAnsi="Times New Roman" w:cs="Times New Roman"/>
                <w:bCs/>
                <w:sz w:val="20"/>
                <w:szCs w:val="20"/>
              </w:rPr>
              <w:t>0.42</w:t>
            </w:r>
            <w:r w:rsidRPr="005204A2">
              <w:rPr>
                <w:rFonts w:ascii="Times New Roman" w:eastAsia="Calibri" w:hAnsi="Times New Roman" w:cs="Times New Roman"/>
                <w:bCs/>
                <w:sz w:val="20"/>
                <w:szCs w:val="20"/>
              </w:rPr>
              <w:t>*</w:t>
            </w:r>
          </w:p>
        </w:tc>
        <w:tc>
          <w:tcPr>
            <w:tcW w:w="1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507F166" w14:textId="3E25D51E"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$4,</w:t>
            </w:r>
            <w:r w:rsidR="003B578A">
              <w:rPr>
                <w:rFonts w:ascii="Times New Roman" w:eastAsia="Calibri" w:hAnsi="Times New Roman" w:cs="Times New Roman"/>
                <w:bCs/>
                <w:sz w:val="20"/>
                <w:szCs w:val="20"/>
              </w:rPr>
              <w:t>042</w:t>
            </w:r>
            <w:r w:rsidRPr="005204A2">
              <w:rPr>
                <w:rFonts w:ascii="Times New Roman" w:eastAsia="Calibri" w:hAnsi="Times New Roman" w:cs="Times New Roman"/>
                <w:bCs/>
                <w:sz w:val="20"/>
                <w:szCs w:val="20"/>
              </w:rPr>
              <w:t>.00</w:t>
            </w:r>
          </w:p>
        </w:tc>
      </w:tr>
      <w:tr w:rsidR="005204A2" w:rsidRPr="005204A2" w14:paraId="08536E34" w14:textId="77777777" w:rsidTr="005204A2">
        <w:trPr>
          <w:trHeight w:val="216"/>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6B810C" w14:textId="77777777" w:rsidR="005204A2" w:rsidRPr="005204A2" w:rsidRDefault="005204A2">
            <w:pPr>
              <w:jc w:val="both"/>
              <w:rPr>
                <w:rFonts w:ascii="Times New Roman" w:eastAsia="Times New Roman" w:hAnsi="Times New Roman" w:cs="Times New Roman"/>
                <w:bCs/>
                <w:sz w:val="20"/>
                <w:szCs w:val="20"/>
              </w:rPr>
            </w:pPr>
            <w:r w:rsidRPr="005204A2">
              <w:rPr>
                <w:rFonts w:ascii="Times New Roman" w:hAnsi="Times New Roman" w:cs="Times New Roman"/>
                <w:bCs/>
                <w:sz w:val="20"/>
                <w:szCs w:val="20"/>
              </w:rPr>
              <w:t>Reports</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425112" w14:textId="1710000B" w:rsidR="005204A2" w:rsidRPr="005204A2" w:rsidRDefault="005204A2">
            <w:pPr>
              <w:jc w:val="right"/>
              <w:rPr>
                <w:rFonts w:ascii="Times New Roman" w:hAnsi="Times New Roman" w:cs="Times New Roman"/>
                <w:bCs/>
                <w:sz w:val="20"/>
                <w:szCs w:val="20"/>
              </w:rPr>
            </w:pPr>
            <w:r w:rsidRPr="005204A2">
              <w:rPr>
                <w:rFonts w:ascii="Times New Roman" w:hAnsi="Times New Roman" w:cs="Times New Roman"/>
                <w:bCs/>
                <w:sz w:val="20"/>
                <w:szCs w:val="20"/>
              </w:rPr>
              <w:t>1</w:t>
            </w:r>
            <w:r w:rsidR="006B23EF">
              <w:rPr>
                <w:rFonts w:ascii="Times New Roman" w:hAnsi="Times New Roman" w:cs="Times New Roman"/>
                <w:bCs/>
                <w:sz w:val="20"/>
                <w:szCs w:val="20"/>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82D03B9" w14:textId="217A43FC"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4</w:t>
            </w:r>
            <w:r w:rsidR="00E256E2">
              <w:rPr>
                <w:rFonts w:ascii="Times New Roman" w:eastAsia="Calibri" w:hAnsi="Times New Roman" w:cs="Times New Roman"/>
                <w:bCs/>
                <w:sz w:val="20"/>
                <w:szCs w:val="20"/>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1F49512" w14:textId="389C292A"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4</w:t>
            </w:r>
            <w:r w:rsidR="00E256E2">
              <w:rPr>
                <w:rFonts w:ascii="Times New Roman" w:eastAsia="Calibri" w:hAnsi="Times New Roman" w:cs="Times New Roman"/>
                <w:bCs/>
                <w:sz w:val="20"/>
                <w:szCs w:val="20"/>
              </w:rPr>
              <w:t>.00</w:t>
            </w:r>
          </w:p>
        </w:tc>
        <w:tc>
          <w:tcPr>
            <w:tcW w:w="1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F07843D" w14:textId="5A7C7E51"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8</w:t>
            </w:r>
            <w:r w:rsidR="00E256E2">
              <w:rPr>
                <w:rFonts w:ascii="Times New Roman" w:eastAsia="Calibri" w:hAnsi="Times New Roman" w:cs="Times New Roman"/>
                <w:bCs/>
                <w:sz w:val="20"/>
                <w:szCs w:val="20"/>
              </w:rPr>
              <w:t>.00</w:t>
            </w:r>
          </w:p>
        </w:tc>
        <w:tc>
          <w:tcPr>
            <w:tcW w:w="1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E691AEA" w14:textId="77777777"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 xml:space="preserve">   32.00</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13A3522" w14:textId="19E8D535"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$4</w:t>
            </w:r>
            <w:r w:rsidR="00EE4F29">
              <w:rPr>
                <w:rFonts w:ascii="Times New Roman" w:eastAsia="Calibri" w:hAnsi="Times New Roman" w:cs="Times New Roman"/>
                <w:bCs/>
                <w:sz w:val="20"/>
                <w:szCs w:val="20"/>
              </w:rPr>
              <w:t>0.42</w:t>
            </w:r>
            <w:r w:rsidRPr="005204A2">
              <w:rPr>
                <w:rFonts w:ascii="Times New Roman" w:eastAsia="Calibri" w:hAnsi="Times New Roman" w:cs="Times New Roman"/>
                <w:bCs/>
                <w:sz w:val="20"/>
                <w:szCs w:val="20"/>
              </w:rPr>
              <w:t>*</w:t>
            </w:r>
          </w:p>
        </w:tc>
        <w:tc>
          <w:tcPr>
            <w:tcW w:w="1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115470B" w14:textId="7C2F4126"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$1,</w:t>
            </w:r>
            <w:r w:rsidR="003B6F02">
              <w:rPr>
                <w:rFonts w:ascii="Times New Roman" w:eastAsia="Calibri" w:hAnsi="Times New Roman" w:cs="Times New Roman"/>
                <w:bCs/>
                <w:sz w:val="20"/>
                <w:szCs w:val="20"/>
              </w:rPr>
              <w:t>293.44</w:t>
            </w:r>
          </w:p>
        </w:tc>
      </w:tr>
      <w:tr w:rsidR="005204A2" w:rsidRPr="005204A2" w14:paraId="430B083F" w14:textId="77777777" w:rsidTr="005204A2">
        <w:trPr>
          <w:trHeight w:val="205"/>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B78860" w14:textId="77777777" w:rsidR="005204A2" w:rsidRPr="005204A2" w:rsidRDefault="005204A2">
            <w:pPr>
              <w:jc w:val="both"/>
              <w:rPr>
                <w:rFonts w:ascii="Times New Roman" w:eastAsia="Times New Roman" w:hAnsi="Times New Roman" w:cs="Times New Roman"/>
                <w:bCs/>
                <w:sz w:val="20"/>
                <w:szCs w:val="20"/>
              </w:rPr>
            </w:pPr>
            <w:r w:rsidRPr="005204A2">
              <w:rPr>
                <w:rFonts w:ascii="Times New Roman" w:hAnsi="Times New Roman" w:cs="Times New Roman"/>
                <w:bCs/>
                <w:sz w:val="20"/>
                <w:szCs w:val="20"/>
              </w:rPr>
              <w:t>Recordkeeping</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2F7894B" w14:textId="4D337C9A" w:rsidR="005204A2" w:rsidRPr="005204A2" w:rsidRDefault="005204A2">
            <w:pPr>
              <w:jc w:val="right"/>
              <w:rPr>
                <w:rFonts w:ascii="Times New Roman" w:hAnsi="Times New Roman" w:cs="Times New Roman"/>
                <w:bCs/>
                <w:sz w:val="20"/>
                <w:szCs w:val="20"/>
              </w:rPr>
            </w:pPr>
            <w:r w:rsidRPr="005204A2">
              <w:rPr>
                <w:rFonts w:ascii="Times New Roman" w:hAnsi="Times New Roman" w:cs="Times New Roman"/>
                <w:bCs/>
                <w:sz w:val="20"/>
                <w:szCs w:val="20"/>
              </w:rPr>
              <w:t>1</w:t>
            </w:r>
            <w:r w:rsidR="006B23EF">
              <w:rPr>
                <w:rFonts w:ascii="Times New Roman" w:hAnsi="Times New Roman" w:cs="Times New Roman"/>
                <w:bCs/>
                <w:sz w:val="20"/>
                <w:szCs w:val="20"/>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D5AC17C" w14:textId="37BD7041"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12</w:t>
            </w:r>
            <w:r w:rsidR="00E256E2">
              <w:rPr>
                <w:rFonts w:ascii="Times New Roman" w:eastAsia="Calibri" w:hAnsi="Times New Roman" w:cs="Times New Roman"/>
                <w:bCs/>
                <w:sz w:val="20"/>
                <w:szCs w:val="20"/>
              </w:rPr>
              <w:t>.00</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DBD9792" w14:textId="45474350"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12</w:t>
            </w:r>
            <w:r w:rsidR="00E256E2">
              <w:rPr>
                <w:rFonts w:ascii="Times New Roman" w:eastAsia="Calibri" w:hAnsi="Times New Roman" w:cs="Times New Roman"/>
                <w:bCs/>
                <w:sz w:val="20"/>
                <w:szCs w:val="20"/>
              </w:rPr>
              <w:t>.00</w:t>
            </w:r>
          </w:p>
        </w:tc>
        <w:tc>
          <w:tcPr>
            <w:tcW w:w="1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D6CC0F6" w14:textId="74E4DEC4"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4</w:t>
            </w:r>
            <w:r w:rsidR="00E256E2">
              <w:rPr>
                <w:rFonts w:ascii="Times New Roman" w:eastAsia="Calibri" w:hAnsi="Times New Roman" w:cs="Times New Roman"/>
                <w:bCs/>
                <w:sz w:val="20"/>
                <w:szCs w:val="20"/>
              </w:rPr>
              <w:t>.00</w:t>
            </w:r>
          </w:p>
        </w:tc>
        <w:tc>
          <w:tcPr>
            <w:tcW w:w="1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338034" w14:textId="77777777"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48.00</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2C9EE7B" w14:textId="254EF98B"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$4</w:t>
            </w:r>
            <w:r w:rsidR="00EE4F29">
              <w:rPr>
                <w:rFonts w:ascii="Times New Roman" w:eastAsia="Calibri" w:hAnsi="Times New Roman" w:cs="Times New Roman"/>
                <w:bCs/>
                <w:sz w:val="20"/>
                <w:szCs w:val="20"/>
              </w:rPr>
              <w:t>0.42</w:t>
            </w:r>
            <w:r w:rsidRPr="005204A2">
              <w:rPr>
                <w:rFonts w:ascii="Times New Roman" w:eastAsia="Calibri" w:hAnsi="Times New Roman" w:cs="Times New Roman"/>
                <w:bCs/>
                <w:sz w:val="20"/>
                <w:szCs w:val="20"/>
              </w:rPr>
              <w:t>*</w:t>
            </w:r>
          </w:p>
        </w:tc>
        <w:tc>
          <w:tcPr>
            <w:tcW w:w="1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CEC93E" w14:textId="164E51C5" w:rsidR="005204A2" w:rsidRPr="005204A2" w:rsidRDefault="005204A2">
            <w:pPr>
              <w:jc w:val="right"/>
              <w:rPr>
                <w:rFonts w:ascii="Times New Roman" w:eastAsia="Calibri" w:hAnsi="Times New Roman" w:cs="Times New Roman"/>
                <w:bCs/>
                <w:sz w:val="20"/>
                <w:szCs w:val="20"/>
              </w:rPr>
            </w:pPr>
            <w:r w:rsidRPr="005204A2">
              <w:rPr>
                <w:rFonts w:ascii="Times New Roman" w:eastAsia="Calibri" w:hAnsi="Times New Roman" w:cs="Times New Roman"/>
                <w:bCs/>
                <w:sz w:val="20"/>
                <w:szCs w:val="20"/>
              </w:rPr>
              <w:t>$</w:t>
            </w:r>
            <w:r w:rsidR="005553C4">
              <w:rPr>
                <w:rFonts w:ascii="Times New Roman" w:eastAsia="Calibri" w:hAnsi="Times New Roman" w:cs="Times New Roman"/>
                <w:bCs/>
                <w:sz w:val="20"/>
                <w:szCs w:val="20"/>
              </w:rPr>
              <w:t>1,940.16</w:t>
            </w:r>
          </w:p>
        </w:tc>
      </w:tr>
      <w:tr w:rsidR="005204A2" w:rsidRPr="005204A2" w14:paraId="3AC5DB2C" w14:textId="77777777" w:rsidTr="005204A2">
        <w:trPr>
          <w:trHeight w:val="205"/>
        </w:trPr>
        <w:tc>
          <w:tcPr>
            <w:tcW w:w="1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81F9F" w14:textId="77777777" w:rsidR="005204A2" w:rsidRPr="005204A2" w:rsidRDefault="005204A2">
            <w:pPr>
              <w:jc w:val="both"/>
              <w:rPr>
                <w:rFonts w:ascii="Times New Roman" w:eastAsia="Times New Roman" w:hAnsi="Times New Roman" w:cs="Times New Roman"/>
                <w:b/>
                <w:sz w:val="20"/>
                <w:szCs w:val="20"/>
              </w:rPr>
            </w:pPr>
            <w:r w:rsidRPr="005204A2">
              <w:rPr>
                <w:rFonts w:ascii="Times New Roman" w:hAnsi="Times New Roman" w:cs="Times New Roman"/>
                <w:b/>
                <w:sz w:val="20"/>
                <w:szCs w:val="20"/>
              </w:rPr>
              <w:t>Total</w:t>
            </w:r>
          </w:p>
        </w:tc>
        <w:tc>
          <w:tcPr>
            <w:tcW w:w="12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EF1DC37" w14:textId="77777777" w:rsidR="005204A2" w:rsidRPr="005204A2" w:rsidRDefault="005204A2">
            <w:pPr>
              <w:jc w:val="right"/>
              <w:rPr>
                <w:rFonts w:ascii="Times New Roman" w:hAnsi="Times New Roman" w:cs="Times New Roman"/>
                <w:b/>
                <w:sz w:val="20"/>
                <w:szCs w:val="20"/>
              </w:rPr>
            </w:pPr>
            <w:r w:rsidRPr="005204A2">
              <w:rPr>
                <w:rFonts w:ascii="Times New Roman" w:hAnsi="Times New Roman" w:cs="Times New Roman"/>
                <w:b/>
                <w:sz w:val="20"/>
                <w:szCs w:val="20"/>
              </w:rPr>
              <w:t>---</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F9A38CC" w14:textId="77777777" w:rsidR="005204A2" w:rsidRPr="005204A2" w:rsidRDefault="005204A2">
            <w:pPr>
              <w:jc w:val="right"/>
              <w:rPr>
                <w:rFonts w:ascii="Times New Roman" w:eastAsia="Calibri" w:hAnsi="Times New Roman" w:cs="Times New Roman"/>
                <w:b/>
                <w:sz w:val="20"/>
                <w:szCs w:val="20"/>
              </w:rPr>
            </w:pPr>
            <w:r w:rsidRPr="005204A2">
              <w:rPr>
                <w:rFonts w:ascii="Times New Roman" w:eastAsia="Calibri" w:hAnsi="Times New Roman" w:cs="Times New Roman"/>
                <w:b/>
                <w:sz w:val="20"/>
                <w:szCs w:val="20"/>
              </w:rPr>
              <w:t>---</w:t>
            </w:r>
          </w:p>
        </w:tc>
        <w:tc>
          <w:tcPr>
            <w:tcW w:w="10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A81A5AD" w14:textId="77777777" w:rsidR="005204A2" w:rsidRPr="005204A2" w:rsidRDefault="005204A2">
            <w:pPr>
              <w:jc w:val="right"/>
              <w:rPr>
                <w:rFonts w:ascii="Times New Roman" w:eastAsia="Calibri" w:hAnsi="Times New Roman" w:cs="Times New Roman"/>
                <w:b/>
                <w:sz w:val="20"/>
                <w:szCs w:val="20"/>
              </w:rPr>
            </w:pPr>
            <w:r w:rsidRPr="005204A2">
              <w:rPr>
                <w:rFonts w:ascii="Times New Roman" w:eastAsia="Calibri" w:hAnsi="Times New Roman" w:cs="Times New Roman"/>
                <w:b/>
                <w:sz w:val="20"/>
                <w:szCs w:val="20"/>
              </w:rPr>
              <w:t>----</w:t>
            </w:r>
          </w:p>
        </w:tc>
        <w:tc>
          <w:tcPr>
            <w:tcW w:w="1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ABDC732" w14:textId="77777777" w:rsidR="005204A2" w:rsidRPr="005204A2" w:rsidRDefault="005204A2">
            <w:pPr>
              <w:jc w:val="right"/>
              <w:rPr>
                <w:rFonts w:ascii="Times New Roman" w:eastAsia="Calibri" w:hAnsi="Times New Roman" w:cs="Times New Roman"/>
                <w:b/>
                <w:sz w:val="20"/>
                <w:szCs w:val="20"/>
              </w:rPr>
            </w:pPr>
            <w:r w:rsidRPr="005204A2">
              <w:rPr>
                <w:rFonts w:ascii="Times New Roman" w:eastAsia="Calibri" w:hAnsi="Times New Roman" w:cs="Times New Roman"/>
                <w:b/>
                <w:sz w:val="20"/>
                <w:szCs w:val="20"/>
              </w:rPr>
              <w:t>----</w:t>
            </w:r>
          </w:p>
        </w:tc>
        <w:tc>
          <w:tcPr>
            <w:tcW w:w="12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D8FB1FD" w14:textId="69BBEF70" w:rsidR="005204A2" w:rsidRPr="005204A2" w:rsidRDefault="00837164">
            <w:pPr>
              <w:jc w:val="right"/>
              <w:rPr>
                <w:rFonts w:ascii="Times New Roman" w:eastAsia="Calibri" w:hAnsi="Times New Roman" w:cs="Times New Roman"/>
                <w:b/>
                <w:sz w:val="20"/>
                <w:szCs w:val="20"/>
              </w:rPr>
            </w:pPr>
            <w:r>
              <w:rPr>
                <w:rFonts w:ascii="Times New Roman" w:eastAsia="Calibri" w:hAnsi="Times New Roman" w:cs="Times New Roman"/>
                <w:b/>
                <w:sz w:val="20"/>
                <w:szCs w:val="20"/>
              </w:rPr>
              <w:t>430.00</w:t>
            </w:r>
          </w:p>
        </w:tc>
        <w:tc>
          <w:tcPr>
            <w:tcW w:w="14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CAC152B" w14:textId="1BFBF983" w:rsidR="005204A2" w:rsidRPr="005204A2" w:rsidRDefault="005204A2">
            <w:pPr>
              <w:jc w:val="right"/>
              <w:rPr>
                <w:rFonts w:ascii="Times New Roman" w:eastAsia="Calibri" w:hAnsi="Times New Roman" w:cs="Times New Roman"/>
                <w:b/>
                <w:sz w:val="20"/>
                <w:szCs w:val="20"/>
              </w:rPr>
            </w:pPr>
            <w:r w:rsidRPr="005204A2">
              <w:rPr>
                <w:rFonts w:ascii="Times New Roman" w:eastAsia="Calibri" w:hAnsi="Times New Roman" w:cs="Times New Roman"/>
                <w:b/>
                <w:sz w:val="20"/>
                <w:szCs w:val="20"/>
              </w:rPr>
              <w:t>$4</w:t>
            </w:r>
            <w:r w:rsidR="00EE4F29">
              <w:rPr>
                <w:rFonts w:ascii="Times New Roman" w:eastAsia="Calibri" w:hAnsi="Times New Roman" w:cs="Times New Roman"/>
                <w:b/>
                <w:sz w:val="20"/>
                <w:szCs w:val="20"/>
              </w:rPr>
              <w:t>0.42</w:t>
            </w:r>
            <w:r w:rsidRPr="005204A2">
              <w:rPr>
                <w:rFonts w:ascii="Times New Roman" w:eastAsia="Calibri" w:hAnsi="Times New Roman" w:cs="Times New Roman"/>
                <w:b/>
                <w:sz w:val="20"/>
                <w:szCs w:val="20"/>
              </w:rPr>
              <w:t>*</w:t>
            </w:r>
          </w:p>
        </w:tc>
        <w:tc>
          <w:tcPr>
            <w:tcW w:w="13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0B4FFCC" w14:textId="0954D83B" w:rsidR="005204A2" w:rsidRPr="005204A2" w:rsidRDefault="005204A2">
            <w:pPr>
              <w:jc w:val="right"/>
              <w:rPr>
                <w:rFonts w:ascii="Times New Roman" w:eastAsia="Calibri" w:hAnsi="Times New Roman" w:cs="Times New Roman"/>
                <w:b/>
                <w:sz w:val="20"/>
                <w:szCs w:val="20"/>
              </w:rPr>
            </w:pPr>
            <w:r w:rsidRPr="005204A2">
              <w:rPr>
                <w:rFonts w:ascii="Times New Roman" w:eastAsia="Calibri" w:hAnsi="Times New Roman" w:cs="Times New Roman"/>
                <w:b/>
                <w:sz w:val="20"/>
                <w:szCs w:val="20"/>
              </w:rPr>
              <w:t>$</w:t>
            </w:r>
            <w:r w:rsidR="00D72C7D">
              <w:rPr>
                <w:rFonts w:ascii="Times New Roman" w:eastAsia="Calibri" w:hAnsi="Times New Roman" w:cs="Times New Roman"/>
                <w:b/>
                <w:sz w:val="20"/>
                <w:szCs w:val="20"/>
              </w:rPr>
              <w:t>1</w:t>
            </w:r>
            <w:r w:rsidRPr="005204A2">
              <w:rPr>
                <w:rFonts w:ascii="Times New Roman" w:eastAsia="Calibri" w:hAnsi="Times New Roman" w:cs="Times New Roman"/>
                <w:b/>
                <w:sz w:val="20"/>
                <w:szCs w:val="20"/>
              </w:rPr>
              <w:t>7,</w:t>
            </w:r>
            <w:r w:rsidR="00FD1051">
              <w:rPr>
                <w:rFonts w:ascii="Times New Roman" w:eastAsia="Calibri" w:hAnsi="Times New Roman" w:cs="Times New Roman"/>
                <w:b/>
                <w:sz w:val="20"/>
                <w:szCs w:val="20"/>
              </w:rPr>
              <w:t>380.60</w:t>
            </w:r>
          </w:p>
        </w:tc>
      </w:tr>
    </w:tbl>
    <w:p w14:paraId="22F9C43A" w14:textId="7FA903E2" w:rsidR="005204A2" w:rsidRPr="005204A2" w:rsidRDefault="006B23EF" w:rsidP="00530CD4">
      <w:pPr>
        <w:pStyle w:val="ListParagraph"/>
        <w:numPr>
          <w:ilvl w:val="0"/>
          <w:numId w:val="9"/>
        </w:numPr>
        <w:tabs>
          <w:tab w:val="left" w:pos="360"/>
        </w:tabs>
        <w:ind w:left="360"/>
        <w:rPr>
          <w:rFonts w:ascii="Times New Roman" w:hAnsi="Times New Roman" w:cs="Times New Roman"/>
          <w:sz w:val="20"/>
          <w:szCs w:val="20"/>
        </w:rPr>
      </w:pPr>
      <w:r>
        <w:rPr>
          <w:rFonts w:ascii="Times New Roman" w:hAnsi="Times New Roman" w:cs="Times New Roman"/>
          <w:sz w:val="20"/>
          <w:szCs w:val="20"/>
        </w:rPr>
        <w:t xml:space="preserve">Basic </w:t>
      </w:r>
      <w:r w:rsidR="005204A2" w:rsidRPr="005204A2">
        <w:rPr>
          <w:rFonts w:ascii="Times New Roman" w:hAnsi="Times New Roman" w:cs="Times New Roman"/>
          <w:sz w:val="20"/>
          <w:szCs w:val="20"/>
        </w:rPr>
        <w:t>Hourly Cost Per Response is calculated using GS-13 Step 4 @ $4</w:t>
      </w:r>
      <w:r>
        <w:rPr>
          <w:rFonts w:ascii="Times New Roman" w:hAnsi="Times New Roman" w:cs="Times New Roman"/>
          <w:sz w:val="20"/>
          <w:szCs w:val="20"/>
        </w:rPr>
        <w:t>0</w:t>
      </w:r>
      <w:r w:rsidR="005204A2" w:rsidRPr="005204A2">
        <w:rPr>
          <w:rFonts w:ascii="Times New Roman" w:hAnsi="Times New Roman" w:cs="Times New Roman"/>
          <w:sz w:val="20"/>
          <w:szCs w:val="20"/>
        </w:rPr>
        <w:t>.</w:t>
      </w:r>
      <w:r>
        <w:rPr>
          <w:rFonts w:ascii="Times New Roman" w:hAnsi="Times New Roman" w:cs="Times New Roman"/>
          <w:sz w:val="20"/>
          <w:szCs w:val="20"/>
        </w:rPr>
        <w:t>42</w:t>
      </w:r>
      <w:r w:rsidR="005204A2" w:rsidRPr="005204A2">
        <w:rPr>
          <w:rFonts w:ascii="Times New Roman" w:hAnsi="Times New Roman" w:cs="Times New Roman"/>
          <w:sz w:val="20"/>
          <w:szCs w:val="20"/>
        </w:rPr>
        <w:t>, which is the salary of the government employees involved in the review and subsequent monitoring of the applicants.</w:t>
      </w:r>
    </w:p>
    <w:p w14:paraId="37E2BD80" w14:textId="77777777" w:rsidR="00DF0603" w:rsidRDefault="00DF0603" w:rsidP="00DF4E4E">
      <w:pPr>
        <w:ind w:left="360"/>
        <w:rPr>
          <w:rFonts w:ascii="Times New Roman" w:hAnsi="Times New Roman" w:cs="Times New Roman"/>
          <w:sz w:val="24"/>
        </w:rPr>
      </w:pPr>
    </w:p>
    <w:p w14:paraId="08A187A7" w14:textId="61D677C1" w:rsidR="00DF0603" w:rsidRPr="00DF0603" w:rsidRDefault="00DF0603" w:rsidP="00DF0603">
      <w:pPr>
        <w:tabs>
          <w:tab w:val="left" w:pos="360"/>
        </w:tabs>
        <w:ind w:left="360" w:hanging="360"/>
        <w:rPr>
          <w:rFonts w:ascii="Times New Roman" w:hAnsi="Times New Roman" w:cs="Times New Roman"/>
          <w:sz w:val="24"/>
          <w:szCs w:val="24"/>
        </w:rPr>
      </w:pPr>
      <w:r>
        <w:tab/>
      </w:r>
      <w:r w:rsidRPr="00DF0603">
        <w:rPr>
          <w:rFonts w:ascii="Times New Roman" w:hAnsi="Times New Roman" w:cs="Times New Roman"/>
          <w:sz w:val="24"/>
          <w:szCs w:val="24"/>
        </w:rPr>
        <w:t>Applicants are reviewed by panel(s) comprised of HUD staff with relevant experience. As this program is entirely new, the estimate for the number of applicants is based on how many applications were received for the previous round of funding. The number of work plans that are created as a result of this program is also unpredictable. The estimate provided above is based on the Community Compass T</w:t>
      </w:r>
      <w:r w:rsidR="00174D0F">
        <w:rPr>
          <w:rFonts w:ascii="Times New Roman" w:hAnsi="Times New Roman" w:cs="Times New Roman"/>
          <w:sz w:val="24"/>
          <w:szCs w:val="24"/>
        </w:rPr>
        <w:t xml:space="preserve">echnical </w:t>
      </w:r>
      <w:r w:rsidRPr="00DF0603">
        <w:rPr>
          <w:rFonts w:ascii="Times New Roman" w:hAnsi="Times New Roman" w:cs="Times New Roman"/>
          <w:sz w:val="24"/>
          <w:szCs w:val="24"/>
        </w:rPr>
        <w:t>A</w:t>
      </w:r>
      <w:r w:rsidR="00174D0F">
        <w:rPr>
          <w:rFonts w:ascii="Times New Roman" w:hAnsi="Times New Roman" w:cs="Times New Roman"/>
          <w:sz w:val="24"/>
          <w:szCs w:val="24"/>
        </w:rPr>
        <w:t>ssistance</w:t>
      </w:r>
      <w:r w:rsidRPr="00DF0603">
        <w:rPr>
          <w:rFonts w:ascii="Times New Roman" w:hAnsi="Times New Roman" w:cs="Times New Roman"/>
          <w:sz w:val="24"/>
          <w:szCs w:val="24"/>
        </w:rPr>
        <w:t xml:space="preserve"> program. </w:t>
      </w:r>
    </w:p>
    <w:p w14:paraId="7F6274F3" w14:textId="77777777" w:rsidR="00DF0603" w:rsidRDefault="00DF0603" w:rsidP="00DF4E4E">
      <w:pPr>
        <w:ind w:left="360"/>
        <w:rPr>
          <w:rFonts w:ascii="Times New Roman" w:hAnsi="Times New Roman" w:cs="Times New Roman"/>
          <w:sz w:val="24"/>
        </w:rPr>
      </w:pPr>
    </w:p>
    <w:p w14:paraId="369A7870" w14:textId="32CF1F0C" w:rsidR="00DF4E4E" w:rsidRPr="00343058" w:rsidRDefault="00DF4E4E" w:rsidP="00DF4E4E">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15.</w:t>
      </w:r>
      <w:r w:rsidRPr="00343058">
        <w:rPr>
          <w:rFonts w:ascii="Times New Roman" w:hAnsi="Times New Roman" w:cs="Times New Roman"/>
          <w:b/>
          <w:sz w:val="24"/>
          <w:szCs w:val="24"/>
        </w:rPr>
        <w:tab/>
        <w:t>Explain the reasons for any program changes or adjustments reported in Items 13 and 14 of the OMB Form 83-I.</w:t>
      </w:r>
    </w:p>
    <w:p w14:paraId="6CF9E06C" w14:textId="77777777" w:rsidR="00DF0603" w:rsidRDefault="00DF0603" w:rsidP="00DF0603">
      <w:pPr>
        <w:pStyle w:val="NoSpacing"/>
        <w:ind w:left="360"/>
        <w:rPr>
          <w:sz w:val="24"/>
          <w:szCs w:val="24"/>
        </w:rPr>
      </w:pPr>
      <w:bookmarkStart w:id="1" w:name="_Hlk12525343"/>
    </w:p>
    <w:p w14:paraId="047756E6" w14:textId="766DCA61" w:rsidR="00DF0603" w:rsidRPr="00DF0603" w:rsidRDefault="00DF0603" w:rsidP="00DF0603">
      <w:pPr>
        <w:pStyle w:val="NoSpacing"/>
        <w:ind w:left="360"/>
        <w:rPr>
          <w:sz w:val="24"/>
          <w:szCs w:val="24"/>
        </w:rPr>
      </w:pPr>
      <w:r w:rsidRPr="00DF0603">
        <w:rPr>
          <w:sz w:val="24"/>
          <w:szCs w:val="24"/>
        </w:rPr>
        <w:t>This is a new approval request.</w:t>
      </w:r>
    </w:p>
    <w:bookmarkEnd w:id="1"/>
    <w:p w14:paraId="41199105" w14:textId="77777777" w:rsidR="00DF4E4E" w:rsidRDefault="00DF4E4E" w:rsidP="00DF4E4E">
      <w:pPr>
        <w:keepLines/>
        <w:tabs>
          <w:tab w:val="left" w:pos="360"/>
          <w:tab w:val="left" w:pos="720"/>
        </w:tabs>
        <w:ind w:left="360"/>
        <w:rPr>
          <w:sz w:val="24"/>
          <w:szCs w:val="24"/>
        </w:rPr>
      </w:pPr>
    </w:p>
    <w:p w14:paraId="0CDD314E" w14:textId="77777777" w:rsidR="00DF4E4E" w:rsidRPr="00343058" w:rsidRDefault="00DF4E4E" w:rsidP="00DF4E4E">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16.</w:t>
      </w:r>
      <w:r w:rsidRPr="00343058">
        <w:rPr>
          <w:rFonts w:ascii="Times New Roman" w:hAnsi="Times New Roman" w:cs="Times New Roman"/>
          <w:b/>
          <w:sz w:val="24"/>
          <w:szCs w:val="24"/>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9CB1B8A" w14:textId="77777777" w:rsidR="00DF4E4E" w:rsidRDefault="00DF4E4E">
      <w:pPr>
        <w:rPr>
          <w:rFonts w:ascii="Times New Roman" w:hAnsi="Times New Roman" w:cs="Times New Roman"/>
          <w:b/>
          <w:sz w:val="24"/>
        </w:rPr>
      </w:pPr>
    </w:p>
    <w:p w14:paraId="5320F28A" w14:textId="71ED2CBE" w:rsidR="00D70719" w:rsidRDefault="005204A2" w:rsidP="00D70719">
      <w:pPr>
        <w:keepLines/>
        <w:tabs>
          <w:tab w:val="left" w:pos="360"/>
          <w:tab w:val="left" w:pos="720"/>
        </w:tabs>
        <w:ind w:left="360"/>
        <w:rPr>
          <w:rFonts w:ascii="Times New Roman" w:hAnsi="Times New Roman" w:cs="Times New Roman"/>
          <w:sz w:val="24"/>
          <w:szCs w:val="24"/>
        </w:rPr>
      </w:pPr>
      <w:r w:rsidRPr="005204A2">
        <w:rPr>
          <w:rFonts w:ascii="Times New Roman" w:hAnsi="Times New Roman" w:cs="Times New Roman"/>
          <w:sz w:val="24"/>
          <w:szCs w:val="24"/>
        </w:rPr>
        <w:t>The</w:t>
      </w:r>
      <w:r w:rsidR="00FD2A60">
        <w:rPr>
          <w:rFonts w:ascii="Times New Roman" w:hAnsi="Times New Roman" w:cs="Times New Roman"/>
          <w:sz w:val="24"/>
          <w:szCs w:val="24"/>
        </w:rPr>
        <w:t xml:space="preserve"> applica</w:t>
      </w:r>
      <w:r w:rsidR="005B7549">
        <w:rPr>
          <w:rFonts w:ascii="Times New Roman" w:hAnsi="Times New Roman" w:cs="Times New Roman"/>
          <w:sz w:val="24"/>
          <w:szCs w:val="24"/>
        </w:rPr>
        <w:t xml:space="preserve">tions </w:t>
      </w:r>
      <w:r w:rsidRPr="005204A2">
        <w:rPr>
          <w:rFonts w:ascii="Times New Roman" w:hAnsi="Times New Roman" w:cs="Times New Roman"/>
          <w:sz w:val="24"/>
          <w:szCs w:val="24"/>
        </w:rPr>
        <w:t>submitted will not be published. However, the name of the awardee selected will be published in the Federal Register for approximately six months after receipt of these applications</w:t>
      </w:r>
      <w:r w:rsidR="00FD2A60">
        <w:rPr>
          <w:rFonts w:ascii="Times New Roman" w:hAnsi="Times New Roman" w:cs="Times New Roman"/>
          <w:sz w:val="24"/>
          <w:szCs w:val="24"/>
        </w:rPr>
        <w:t>.</w:t>
      </w:r>
    </w:p>
    <w:p w14:paraId="4B2DFEEE" w14:textId="3E99CD13" w:rsidR="00CA0B9A" w:rsidRDefault="00CA0B9A" w:rsidP="00D70719">
      <w:pPr>
        <w:keepLines/>
        <w:tabs>
          <w:tab w:val="left" w:pos="360"/>
          <w:tab w:val="left" w:pos="720"/>
        </w:tabs>
        <w:ind w:left="360"/>
        <w:rPr>
          <w:rFonts w:ascii="Times New Roman" w:hAnsi="Times New Roman" w:cs="Times New Roman"/>
          <w:sz w:val="24"/>
          <w:szCs w:val="24"/>
        </w:rPr>
      </w:pPr>
    </w:p>
    <w:p w14:paraId="678F8A49" w14:textId="6AF07763" w:rsidR="00CA0B9A" w:rsidRDefault="00CA0B9A" w:rsidP="00CA0B9A">
      <w:pPr>
        <w:keepLines/>
        <w:tabs>
          <w:tab w:val="left" w:pos="360"/>
          <w:tab w:val="left" w:pos="720"/>
        </w:tabs>
        <w:ind w:left="360"/>
        <w:rPr>
          <w:rFonts w:ascii="Times New Roman" w:hAnsi="Times New Roman" w:cs="Times New Roman"/>
          <w:sz w:val="24"/>
          <w:szCs w:val="24"/>
        </w:rPr>
      </w:pPr>
      <w:r>
        <w:rPr>
          <w:rFonts w:ascii="Times New Roman" w:hAnsi="Times New Roman" w:cs="Times New Roman"/>
          <w:sz w:val="24"/>
          <w:szCs w:val="24"/>
        </w:rPr>
        <w:t>Specific dates cannot be provided at this time, as they depend on several factors that cannot be anticipated, such as delays in the clearance process (both at HUD and at the Office of Management and Budget), potential issues with the software used to edit and publish the NOFA, delays in</w:t>
      </w:r>
      <w:r w:rsidR="00A72AF0">
        <w:rPr>
          <w:rFonts w:ascii="Times New Roman" w:hAnsi="Times New Roman" w:cs="Times New Roman"/>
          <w:sz w:val="24"/>
          <w:szCs w:val="24"/>
        </w:rPr>
        <w:t xml:space="preserve"> the</w:t>
      </w:r>
      <w:r>
        <w:rPr>
          <w:rFonts w:ascii="Times New Roman" w:hAnsi="Times New Roman" w:cs="Times New Roman"/>
          <w:sz w:val="24"/>
          <w:szCs w:val="24"/>
        </w:rPr>
        <w:t xml:space="preserve"> appropriation of funding, etc.</w:t>
      </w:r>
    </w:p>
    <w:p w14:paraId="6C247AC9" w14:textId="4E876B87" w:rsidR="00D70719" w:rsidRDefault="00D70719" w:rsidP="00CA0B9A">
      <w:pPr>
        <w:keepLines/>
        <w:tabs>
          <w:tab w:val="left" w:pos="360"/>
          <w:tab w:val="left" w:pos="720"/>
        </w:tabs>
        <w:rPr>
          <w:rFonts w:ascii="Times New Roman" w:hAnsi="Times New Roman" w:cs="Times New Roman"/>
          <w:sz w:val="24"/>
          <w:szCs w:val="24"/>
        </w:rPr>
      </w:pPr>
    </w:p>
    <w:p w14:paraId="3C34F348" w14:textId="4EA602F0" w:rsidR="00D70719" w:rsidRDefault="00D70719" w:rsidP="00D70719">
      <w:pPr>
        <w:keepLines/>
        <w:tabs>
          <w:tab w:val="left" w:pos="360"/>
          <w:tab w:val="left" w:pos="720"/>
        </w:tabs>
        <w:ind w:left="360"/>
        <w:rPr>
          <w:rFonts w:ascii="Times New Roman" w:hAnsi="Times New Roman" w:cs="Times New Roman"/>
          <w:sz w:val="24"/>
          <w:szCs w:val="24"/>
        </w:rPr>
      </w:pPr>
      <w:r>
        <w:rPr>
          <w:rFonts w:ascii="Times New Roman" w:hAnsi="Times New Roman" w:cs="Times New Roman"/>
          <w:sz w:val="24"/>
          <w:szCs w:val="24"/>
        </w:rPr>
        <w:t xml:space="preserve">After the NOFA is published publicly, respondents will have </w:t>
      </w:r>
      <w:r w:rsidR="00AF470E">
        <w:rPr>
          <w:rFonts w:ascii="Times New Roman" w:hAnsi="Times New Roman" w:cs="Times New Roman"/>
          <w:sz w:val="24"/>
          <w:szCs w:val="24"/>
        </w:rPr>
        <w:t>between 45</w:t>
      </w:r>
      <w:r>
        <w:rPr>
          <w:rFonts w:ascii="Times New Roman" w:hAnsi="Times New Roman" w:cs="Times New Roman"/>
          <w:sz w:val="24"/>
          <w:szCs w:val="24"/>
        </w:rPr>
        <w:t xml:space="preserve"> an</w:t>
      </w:r>
      <w:r w:rsidR="00AF470E">
        <w:rPr>
          <w:rFonts w:ascii="Times New Roman" w:hAnsi="Times New Roman" w:cs="Times New Roman"/>
          <w:sz w:val="24"/>
          <w:szCs w:val="24"/>
        </w:rPr>
        <w:t>d</w:t>
      </w:r>
      <w:r>
        <w:rPr>
          <w:rFonts w:ascii="Times New Roman" w:hAnsi="Times New Roman" w:cs="Times New Roman"/>
          <w:sz w:val="24"/>
          <w:szCs w:val="24"/>
        </w:rPr>
        <w:t xml:space="preserve"> 60 days to submit the applications.</w:t>
      </w:r>
      <w:r w:rsidR="00EC6630">
        <w:rPr>
          <w:rFonts w:ascii="Times New Roman" w:hAnsi="Times New Roman" w:cs="Times New Roman"/>
          <w:sz w:val="24"/>
          <w:szCs w:val="24"/>
        </w:rPr>
        <w:t xml:space="preserve"> </w:t>
      </w:r>
      <w:r w:rsidR="007E1318">
        <w:rPr>
          <w:rFonts w:ascii="Times New Roman" w:hAnsi="Times New Roman" w:cs="Times New Roman"/>
          <w:sz w:val="24"/>
          <w:szCs w:val="24"/>
        </w:rPr>
        <w:t xml:space="preserve">Once the application window has closed, </w:t>
      </w:r>
      <w:r w:rsidR="00815D22">
        <w:rPr>
          <w:rFonts w:ascii="Times New Roman" w:hAnsi="Times New Roman" w:cs="Times New Roman"/>
          <w:sz w:val="24"/>
          <w:szCs w:val="24"/>
        </w:rPr>
        <w:t xml:space="preserve">the HUD review panel </w:t>
      </w:r>
      <w:r w:rsidR="007E1318">
        <w:rPr>
          <w:rFonts w:ascii="Times New Roman" w:hAnsi="Times New Roman" w:cs="Times New Roman"/>
          <w:sz w:val="24"/>
          <w:szCs w:val="24"/>
        </w:rPr>
        <w:t xml:space="preserve">will </w:t>
      </w:r>
      <w:r w:rsidR="00EC78CC">
        <w:rPr>
          <w:rFonts w:ascii="Times New Roman" w:hAnsi="Times New Roman" w:cs="Times New Roman"/>
          <w:sz w:val="24"/>
          <w:szCs w:val="24"/>
        </w:rPr>
        <w:t xml:space="preserve">take up to </w:t>
      </w:r>
      <w:r w:rsidR="00A16461">
        <w:rPr>
          <w:rFonts w:ascii="Times New Roman" w:hAnsi="Times New Roman" w:cs="Times New Roman"/>
          <w:sz w:val="24"/>
          <w:szCs w:val="24"/>
        </w:rPr>
        <w:t>4</w:t>
      </w:r>
      <w:r w:rsidR="00EC78CC">
        <w:rPr>
          <w:rFonts w:ascii="Times New Roman" w:hAnsi="Times New Roman" w:cs="Times New Roman"/>
          <w:sz w:val="24"/>
          <w:szCs w:val="24"/>
        </w:rPr>
        <w:t xml:space="preserve"> weeks to review and score the applications.</w:t>
      </w:r>
      <w:r w:rsidR="00815D22">
        <w:rPr>
          <w:rFonts w:ascii="Times New Roman" w:hAnsi="Times New Roman" w:cs="Times New Roman"/>
          <w:sz w:val="24"/>
          <w:szCs w:val="24"/>
        </w:rPr>
        <w:t xml:space="preserve"> The Assistant Secretary of Policy Development &amp; Research will then approve or disapprove the panel’s recommendation and the selection process will be completed.</w:t>
      </w:r>
    </w:p>
    <w:p w14:paraId="78826793" w14:textId="77777777" w:rsidR="005204A2" w:rsidRDefault="005204A2" w:rsidP="00CA0B9A">
      <w:pPr>
        <w:rPr>
          <w:rFonts w:ascii="Times New Roman" w:hAnsi="Times New Roman" w:cs="Times New Roman"/>
          <w:sz w:val="24"/>
        </w:rPr>
      </w:pPr>
    </w:p>
    <w:p w14:paraId="369F80F9" w14:textId="4875C9D9" w:rsidR="00343058" w:rsidRPr="00343058" w:rsidRDefault="00343058" w:rsidP="00343058">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17.</w:t>
      </w:r>
      <w:r w:rsidRPr="00343058">
        <w:rPr>
          <w:rFonts w:ascii="Times New Roman" w:hAnsi="Times New Roman" w:cs="Times New Roman"/>
          <w:b/>
          <w:sz w:val="24"/>
          <w:szCs w:val="24"/>
        </w:rPr>
        <w:tab/>
        <w:t>If seeking approval to not display the expiration date for OMB approval of the information collection, explain the reasons that display would be inappropriate.</w:t>
      </w:r>
    </w:p>
    <w:p w14:paraId="7C7D86D3" w14:textId="77777777" w:rsidR="00F769CF" w:rsidRPr="005204A2" w:rsidRDefault="00F769CF">
      <w:pPr>
        <w:rPr>
          <w:rFonts w:ascii="Times New Roman" w:hAnsi="Times New Roman" w:cs="Times New Roman"/>
          <w:b/>
          <w:sz w:val="24"/>
          <w:szCs w:val="24"/>
        </w:rPr>
      </w:pPr>
    </w:p>
    <w:p w14:paraId="3DCE09CF" w14:textId="77777777" w:rsidR="005204A2" w:rsidRPr="005204A2" w:rsidRDefault="005204A2" w:rsidP="005204A2">
      <w:pPr>
        <w:pStyle w:val="NoSpacing"/>
        <w:ind w:firstLine="360"/>
        <w:rPr>
          <w:sz w:val="24"/>
          <w:szCs w:val="24"/>
        </w:rPr>
      </w:pPr>
      <w:r w:rsidRPr="005204A2">
        <w:rPr>
          <w:sz w:val="24"/>
          <w:szCs w:val="24"/>
        </w:rPr>
        <w:t>There is no request to prohibit the displaying the expiration date.</w:t>
      </w:r>
    </w:p>
    <w:p w14:paraId="00324650" w14:textId="77777777" w:rsidR="00343058" w:rsidRDefault="00343058">
      <w:pPr>
        <w:rPr>
          <w:rFonts w:ascii="Times New Roman" w:hAnsi="Times New Roman" w:cs="Times New Roman"/>
          <w:sz w:val="24"/>
        </w:rPr>
      </w:pPr>
    </w:p>
    <w:p w14:paraId="18CE96A4" w14:textId="77777777" w:rsidR="00343058" w:rsidRPr="00343058" w:rsidRDefault="00343058" w:rsidP="00343058">
      <w:pPr>
        <w:keepLines/>
        <w:tabs>
          <w:tab w:val="left" w:pos="360"/>
        </w:tabs>
        <w:spacing w:after="80"/>
        <w:ind w:left="360" w:hanging="360"/>
        <w:rPr>
          <w:rFonts w:ascii="Times New Roman" w:hAnsi="Times New Roman" w:cs="Times New Roman"/>
          <w:b/>
          <w:sz w:val="24"/>
          <w:szCs w:val="24"/>
        </w:rPr>
      </w:pPr>
      <w:r w:rsidRPr="00343058">
        <w:rPr>
          <w:rFonts w:ascii="Times New Roman" w:hAnsi="Times New Roman" w:cs="Times New Roman"/>
          <w:b/>
          <w:sz w:val="24"/>
          <w:szCs w:val="24"/>
        </w:rPr>
        <w:t>18.</w:t>
      </w:r>
      <w:r w:rsidRPr="00343058">
        <w:rPr>
          <w:rFonts w:ascii="Times New Roman" w:hAnsi="Times New Roman" w:cs="Times New Roman"/>
          <w:b/>
          <w:sz w:val="24"/>
          <w:szCs w:val="24"/>
        </w:rPr>
        <w:tab/>
        <w:t>Explain each exception to the certification statement identified in item 19.</w:t>
      </w:r>
    </w:p>
    <w:p w14:paraId="7D7E88DF" w14:textId="77777777" w:rsidR="00F769CF" w:rsidRDefault="00F769CF">
      <w:pPr>
        <w:rPr>
          <w:rFonts w:ascii="Times New Roman" w:hAnsi="Times New Roman" w:cs="Times New Roman"/>
          <w:sz w:val="24"/>
        </w:rPr>
      </w:pPr>
    </w:p>
    <w:p w14:paraId="06CFB935" w14:textId="6A00D89A" w:rsidR="005204A2" w:rsidRPr="005204A2" w:rsidRDefault="005204A2" w:rsidP="005204A2">
      <w:pPr>
        <w:keepLines/>
        <w:tabs>
          <w:tab w:val="left" w:pos="360"/>
        </w:tabs>
        <w:spacing w:after="80"/>
        <w:ind w:left="360" w:hanging="360"/>
        <w:rPr>
          <w:rFonts w:ascii="Times New Roman" w:hAnsi="Times New Roman" w:cs="Times New Roman"/>
          <w:sz w:val="24"/>
          <w:szCs w:val="24"/>
        </w:rPr>
      </w:pPr>
      <w:r>
        <w:tab/>
      </w:r>
      <w:r w:rsidRPr="005204A2">
        <w:rPr>
          <w:rFonts w:ascii="Times New Roman" w:hAnsi="Times New Roman" w:cs="Times New Roman"/>
          <w:sz w:val="24"/>
          <w:szCs w:val="24"/>
        </w:rPr>
        <w:t xml:space="preserve">There is no exception to the certification statement.  Even if no forms are used to collect the information, respondents must be provided this information. Be prepared to explain how this requirement is met.  </w:t>
      </w:r>
    </w:p>
    <w:p w14:paraId="6429D964" w14:textId="77777777" w:rsidR="00343058" w:rsidRDefault="00343058" w:rsidP="00343058">
      <w:pPr>
        <w:tabs>
          <w:tab w:val="left" w:pos="360"/>
          <w:tab w:val="left" w:pos="720"/>
        </w:tabs>
        <w:rPr>
          <w:sz w:val="24"/>
          <w:szCs w:val="24"/>
        </w:rPr>
      </w:pPr>
    </w:p>
    <w:p w14:paraId="3485AC38" w14:textId="77777777" w:rsidR="00343058" w:rsidRPr="00343058" w:rsidRDefault="00343058" w:rsidP="00343058">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Times New Roman" w:hAnsi="Times New Roman" w:cs="Times New Roman"/>
          <w:b/>
          <w:sz w:val="24"/>
          <w:szCs w:val="24"/>
        </w:rPr>
      </w:pPr>
      <w:r w:rsidRPr="00343058">
        <w:rPr>
          <w:rFonts w:ascii="Times New Roman" w:hAnsi="Times New Roman" w:cs="Times New Roman"/>
          <w:b/>
          <w:sz w:val="24"/>
          <w:szCs w:val="24"/>
        </w:rPr>
        <w:t xml:space="preserve">B. </w:t>
      </w:r>
      <w:r w:rsidRPr="00343058">
        <w:rPr>
          <w:rFonts w:ascii="Times New Roman" w:hAnsi="Times New Roman" w:cs="Times New Roman"/>
          <w:b/>
          <w:sz w:val="24"/>
          <w:szCs w:val="24"/>
        </w:rPr>
        <w:tab/>
        <w:t>Collections of Information Employing Statistical Methods</w:t>
      </w:r>
    </w:p>
    <w:p w14:paraId="072CA07C" w14:textId="77777777" w:rsidR="00343058" w:rsidRDefault="00343058" w:rsidP="00343058">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color w:val="000000"/>
          <w:sz w:val="24"/>
          <w:szCs w:val="24"/>
        </w:rPr>
      </w:pPr>
    </w:p>
    <w:p w14:paraId="0771FC79" w14:textId="77777777" w:rsidR="00F769CF" w:rsidRPr="00F769CF" w:rsidRDefault="00F769CF">
      <w:pPr>
        <w:rPr>
          <w:rFonts w:ascii="Times New Roman" w:hAnsi="Times New Roman" w:cs="Times New Roman"/>
          <w:sz w:val="24"/>
        </w:rPr>
      </w:pPr>
      <w:r>
        <w:rPr>
          <w:rFonts w:ascii="Times New Roman" w:hAnsi="Times New Roman" w:cs="Times New Roman"/>
          <w:sz w:val="24"/>
        </w:rPr>
        <w:t>No statistical methods will be used</w:t>
      </w:r>
      <w:r w:rsidR="00B839F1">
        <w:rPr>
          <w:rFonts w:ascii="Times New Roman" w:hAnsi="Times New Roman" w:cs="Times New Roman"/>
          <w:sz w:val="24"/>
        </w:rPr>
        <w:t xml:space="preserve"> to study applicants for this license</w:t>
      </w:r>
      <w:r>
        <w:rPr>
          <w:rFonts w:ascii="Times New Roman" w:hAnsi="Times New Roman" w:cs="Times New Roman"/>
          <w:sz w:val="24"/>
        </w:rPr>
        <w:t>.</w:t>
      </w:r>
    </w:p>
    <w:sectPr w:rsidR="00F769CF" w:rsidRPr="00F769CF" w:rsidSect="000012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26EA4E0"/>
    <w:lvl w:ilvl="0">
      <w:numFmt w:val="decimal"/>
      <w:lvlText w:val="*"/>
      <w:lvlJc w:val="left"/>
      <w:pPr>
        <w:ind w:left="0" w:firstLine="0"/>
      </w:pPr>
    </w:lvl>
  </w:abstractNum>
  <w:abstractNum w:abstractNumId="1">
    <w:nsid w:val="302B183E"/>
    <w:multiLevelType w:val="singleLevel"/>
    <w:tmpl w:val="B38A3880"/>
    <w:lvl w:ilvl="0">
      <w:start w:val="1"/>
      <w:numFmt w:val="bullet"/>
      <w:lvlText w:val=""/>
      <w:lvlJc w:val="left"/>
      <w:pPr>
        <w:ind w:left="360" w:hanging="360"/>
      </w:pPr>
      <w:rPr>
        <w:rFonts w:ascii="Symbol" w:hAnsi="Symbol" w:hint="default"/>
      </w:rPr>
    </w:lvl>
  </w:abstractNum>
  <w:abstractNum w:abstractNumId="2">
    <w:nsid w:val="36BB635A"/>
    <w:multiLevelType w:val="hybridMultilevel"/>
    <w:tmpl w:val="97E24CA8"/>
    <w:lvl w:ilvl="0" w:tplc="5C8CD408">
      <w:start w:val="1"/>
      <w:numFmt w:val="bullet"/>
      <w:lvlText w:val=""/>
      <w:lvlJc w:val="left"/>
      <w:pPr>
        <w:ind w:left="720" w:hanging="360"/>
      </w:pPr>
      <w:rPr>
        <w:rFonts w:ascii="Symbol" w:hAnsi="Symbol" w:hint="default"/>
      </w:rPr>
    </w:lvl>
    <w:lvl w:ilvl="1" w:tplc="5C8CD408">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F19739D"/>
    <w:multiLevelType w:val="singleLevel"/>
    <w:tmpl w:val="EC58B2FE"/>
    <w:lvl w:ilvl="0">
      <w:start w:val="1"/>
      <w:numFmt w:val="bullet"/>
      <w:lvlText w:val=""/>
      <w:lvlJc w:val="left"/>
      <w:pPr>
        <w:ind w:left="720" w:hanging="360"/>
      </w:pPr>
      <w:rPr>
        <w:rFonts w:ascii="Symbol" w:hAnsi="Symbol" w:hint="default"/>
      </w:rPr>
    </w:lvl>
  </w:abstractNum>
  <w:abstractNum w:abstractNumId="4">
    <w:nsid w:val="4B206095"/>
    <w:multiLevelType w:val="singleLevel"/>
    <w:tmpl w:val="1898D564"/>
    <w:lvl w:ilvl="0">
      <w:start w:val="7"/>
      <w:numFmt w:val="decimal"/>
      <w:lvlText w:val="%1. "/>
      <w:legacy w:legacy="1" w:legacySpace="0" w:legacyIndent="360"/>
      <w:lvlJc w:val="left"/>
      <w:pPr>
        <w:ind w:left="360" w:hanging="360"/>
      </w:pPr>
      <w:rPr>
        <w:rFonts w:ascii="Times New Roman" w:hAnsi="Times New Roman" w:cs="Times New Roman" w:hint="default"/>
        <w:b/>
        <w:i w:val="0"/>
        <w:strike w:val="0"/>
        <w:dstrike w:val="0"/>
        <w:sz w:val="24"/>
        <w:szCs w:val="24"/>
        <w:u w:val="none"/>
        <w:effect w:val="none"/>
      </w:rPr>
    </w:lvl>
  </w:abstractNum>
  <w:abstractNum w:abstractNumId="5">
    <w:nsid w:val="769C1D97"/>
    <w:multiLevelType w:val="hybridMultilevel"/>
    <w:tmpl w:val="C232A370"/>
    <w:lvl w:ilvl="0" w:tplc="83D026D4">
      <w:start w:val="9"/>
      <w:numFmt w:val="decimal"/>
      <w:lvlText w:val="%1. "/>
      <w:lvlJc w:val="left"/>
      <w:pPr>
        <w:ind w:left="360" w:hanging="360"/>
      </w:pPr>
      <w:rPr>
        <w:rFonts w:ascii="Times New Roman" w:hAnsi="Times New Roman" w:cs="Times New Roman" w:hint="default"/>
        <w:b/>
        <w:i w:val="0"/>
        <w:strike w:val="0"/>
        <w:dstrike w:val="0"/>
        <w:sz w:val="24"/>
        <w:szCs w:val="24"/>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784410D8"/>
    <w:multiLevelType w:val="singleLevel"/>
    <w:tmpl w:val="04090001"/>
    <w:lvl w:ilvl="0">
      <w:start w:val="1"/>
      <w:numFmt w:val="bullet"/>
      <w:lvlText w:val=""/>
      <w:lvlJc w:val="left"/>
      <w:pPr>
        <w:ind w:left="360" w:hanging="360"/>
      </w:pPr>
      <w:rPr>
        <w:rFonts w:ascii="Symbol" w:hAnsi="Symbol" w:hint="default"/>
      </w:rPr>
    </w:lvl>
  </w:abstractNum>
  <w:abstractNum w:abstractNumId="7">
    <w:nsid w:val="7857759B"/>
    <w:multiLevelType w:val="hybridMultilevel"/>
    <w:tmpl w:val="08A2A2A2"/>
    <w:lvl w:ilvl="0" w:tplc="5C8CD408">
      <w:start w:val="1"/>
      <w:numFmt w:val="bullet"/>
      <w:lvlText w:val=""/>
      <w:lvlJc w:val="left"/>
      <w:pPr>
        <w:ind w:left="720" w:hanging="360"/>
      </w:pPr>
      <w:rPr>
        <w:rFonts w:ascii="Symbol" w:hAnsi="Symbol" w:hint="default"/>
      </w:rPr>
    </w:lvl>
    <w:lvl w:ilvl="1" w:tplc="8F94B54C">
      <w:numFmt w:val="bullet"/>
      <w:lvlText w:val=""/>
      <w:lvlJc w:val="left"/>
      <w:pPr>
        <w:ind w:left="1080" w:hanging="360"/>
      </w:pPr>
      <w:rPr>
        <w:rFonts w:ascii="Symbol" w:eastAsia="Times New Roman" w:hAnsi="Symbol"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2"/>
  </w:num>
  <w:num w:numId="3">
    <w:abstractNumId w:val="4"/>
    <w:lvlOverride w:ilvl="0">
      <w:startOverride w:val="7"/>
    </w:lvlOverride>
  </w:num>
  <w:num w:numId="4">
    <w:abstractNumId w:val="0"/>
    <w:lvlOverride w:ilvl="0">
      <w:lvl w:ilvl="0">
        <w:numFmt w:val="bullet"/>
        <w:lvlText w:val=""/>
        <w:legacy w:legacy="1" w:legacySpace="0" w:legacyIndent="144"/>
        <w:lvlJc w:val="left"/>
        <w:pPr>
          <w:ind w:left="504" w:hanging="144"/>
        </w:pPr>
        <w:rPr>
          <w:rFonts w:ascii="Symbol" w:hAnsi="Symbol" w:hint="default"/>
          <w:sz w:val="16"/>
        </w:rPr>
      </w:lvl>
    </w:lvlOverride>
  </w:num>
  <w:num w:numId="5">
    <w:abstractNumId w:val="6"/>
  </w:num>
  <w:num w:numId="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A37EED"/>
    <w:rsid w:val="0000125C"/>
    <w:rsid w:val="00016E2F"/>
    <w:rsid w:val="00037A20"/>
    <w:rsid w:val="000416F2"/>
    <w:rsid w:val="00067C8B"/>
    <w:rsid w:val="00071C60"/>
    <w:rsid w:val="00091EA2"/>
    <w:rsid w:val="000C2DCE"/>
    <w:rsid w:val="000F4042"/>
    <w:rsid w:val="00101973"/>
    <w:rsid w:val="00121A45"/>
    <w:rsid w:val="00122BED"/>
    <w:rsid w:val="00126D14"/>
    <w:rsid w:val="001463BB"/>
    <w:rsid w:val="00153D1C"/>
    <w:rsid w:val="00161105"/>
    <w:rsid w:val="00174D0F"/>
    <w:rsid w:val="00184067"/>
    <w:rsid w:val="0018728F"/>
    <w:rsid w:val="00190969"/>
    <w:rsid w:val="00196D38"/>
    <w:rsid w:val="001C615C"/>
    <w:rsid w:val="001F7CA6"/>
    <w:rsid w:val="00205101"/>
    <w:rsid w:val="00225624"/>
    <w:rsid w:val="00263859"/>
    <w:rsid w:val="002B0BD5"/>
    <w:rsid w:val="002D38A1"/>
    <w:rsid w:val="002D3FC6"/>
    <w:rsid w:val="002E1145"/>
    <w:rsid w:val="002F40A9"/>
    <w:rsid w:val="00317DBB"/>
    <w:rsid w:val="00343058"/>
    <w:rsid w:val="00382BD1"/>
    <w:rsid w:val="003968A0"/>
    <w:rsid w:val="003A7152"/>
    <w:rsid w:val="003B3DDE"/>
    <w:rsid w:val="003B578A"/>
    <w:rsid w:val="003B6F02"/>
    <w:rsid w:val="003B6F8E"/>
    <w:rsid w:val="003C3F44"/>
    <w:rsid w:val="003E3328"/>
    <w:rsid w:val="003F3F31"/>
    <w:rsid w:val="00401187"/>
    <w:rsid w:val="00403A87"/>
    <w:rsid w:val="00432F8A"/>
    <w:rsid w:val="004344F3"/>
    <w:rsid w:val="00463AA3"/>
    <w:rsid w:val="004723F6"/>
    <w:rsid w:val="0049435A"/>
    <w:rsid w:val="00495A80"/>
    <w:rsid w:val="004A63D4"/>
    <w:rsid w:val="004C11F3"/>
    <w:rsid w:val="004C321D"/>
    <w:rsid w:val="004C4181"/>
    <w:rsid w:val="005204A2"/>
    <w:rsid w:val="0053112F"/>
    <w:rsid w:val="0053339A"/>
    <w:rsid w:val="00540003"/>
    <w:rsid w:val="00554F12"/>
    <w:rsid w:val="005553C4"/>
    <w:rsid w:val="00567DE1"/>
    <w:rsid w:val="005746E2"/>
    <w:rsid w:val="005A00AD"/>
    <w:rsid w:val="005B7549"/>
    <w:rsid w:val="005E5D37"/>
    <w:rsid w:val="005F0C2D"/>
    <w:rsid w:val="005F1C63"/>
    <w:rsid w:val="0060799B"/>
    <w:rsid w:val="0062415B"/>
    <w:rsid w:val="00637201"/>
    <w:rsid w:val="00670A54"/>
    <w:rsid w:val="00682B0F"/>
    <w:rsid w:val="00691532"/>
    <w:rsid w:val="006A48D2"/>
    <w:rsid w:val="006B23EF"/>
    <w:rsid w:val="006D731D"/>
    <w:rsid w:val="00732286"/>
    <w:rsid w:val="007571C4"/>
    <w:rsid w:val="00766F57"/>
    <w:rsid w:val="00776C12"/>
    <w:rsid w:val="00780ED6"/>
    <w:rsid w:val="007E066A"/>
    <w:rsid w:val="007E1318"/>
    <w:rsid w:val="007F3318"/>
    <w:rsid w:val="007F3AD5"/>
    <w:rsid w:val="00800B5F"/>
    <w:rsid w:val="00801740"/>
    <w:rsid w:val="00802EF3"/>
    <w:rsid w:val="008064C8"/>
    <w:rsid w:val="008114EC"/>
    <w:rsid w:val="00811F26"/>
    <w:rsid w:val="00815D22"/>
    <w:rsid w:val="00823E06"/>
    <w:rsid w:val="00837164"/>
    <w:rsid w:val="0084344E"/>
    <w:rsid w:val="00854211"/>
    <w:rsid w:val="00872DE7"/>
    <w:rsid w:val="008B40D0"/>
    <w:rsid w:val="008C1214"/>
    <w:rsid w:val="008D0D33"/>
    <w:rsid w:val="00911A79"/>
    <w:rsid w:val="009464F7"/>
    <w:rsid w:val="00961171"/>
    <w:rsid w:val="00980B87"/>
    <w:rsid w:val="00986072"/>
    <w:rsid w:val="009A5697"/>
    <w:rsid w:val="009D1693"/>
    <w:rsid w:val="009E77FB"/>
    <w:rsid w:val="009F3B91"/>
    <w:rsid w:val="00A03116"/>
    <w:rsid w:val="00A16461"/>
    <w:rsid w:val="00A31A7D"/>
    <w:rsid w:val="00A32332"/>
    <w:rsid w:val="00A37EED"/>
    <w:rsid w:val="00A45F10"/>
    <w:rsid w:val="00A53CB5"/>
    <w:rsid w:val="00A5682B"/>
    <w:rsid w:val="00A62D88"/>
    <w:rsid w:val="00A648F6"/>
    <w:rsid w:val="00A6791A"/>
    <w:rsid w:val="00A72A11"/>
    <w:rsid w:val="00A72AF0"/>
    <w:rsid w:val="00A730AC"/>
    <w:rsid w:val="00A73603"/>
    <w:rsid w:val="00A9436C"/>
    <w:rsid w:val="00AD0B47"/>
    <w:rsid w:val="00AF470E"/>
    <w:rsid w:val="00B36236"/>
    <w:rsid w:val="00B75DB3"/>
    <w:rsid w:val="00B839F1"/>
    <w:rsid w:val="00BD714F"/>
    <w:rsid w:val="00BF2983"/>
    <w:rsid w:val="00BF36BC"/>
    <w:rsid w:val="00C20410"/>
    <w:rsid w:val="00C363D5"/>
    <w:rsid w:val="00C452BF"/>
    <w:rsid w:val="00C5000E"/>
    <w:rsid w:val="00C626EC"/>
    <w:rsid w:val="00C635B8"/>
    <w:rsid w:val="00C6553A"/>
    <w:rsid w:val="00C717AA"/>
    <w:rsid w:val="00C74192"/>
    <w:rsid w:val="00C74306"/>
    <w:rsid w:val="00C85934"/>
    <w:rsid w:val="00CA0B9A"/>
    <w:rsid w:val="00CD63C1"/>
    <w:rsid w:val="00CE4DDA"/>
    <w:rsid w:val="00D01E4B"/>
    <w:rsid w:val="00D16959"/>
    <w:rsid w:val="00D17173"/>
    <w:rsid w:val="00D234DA"/>
    <w:rsid w:val="00D52C60"/>
    <w:rsid w:val="00D70719"/>
    <w:rsid w:val="00D72C7D"/>
    <w:rsid w:val="00D956AB"/>
    <w:rsid w:val="00D973B2"/>
    <w:rsid w:val="00DA0038"/>
    <w:rsid w:val="00DE7BF7"/>
    <w:rsid w:val="00DF0603"/>
    <w:rsid w:val="00DF4E4E"/>
    <w:rsid w:val="00E07A59"/>
    <w:rsid w:val="00E256E2"/>
    <w:rsid w:val="00E91685"/>
    <w:rsid w:val="00EC59CD"/>
    <w:rsid w:val="00EC6630"/>
    <w:rsid w:val="00EC78CC"/>
    <w:rsid w:val="00ED3F03"/>
    <w:rsid w:val="00EE4D80"/>
    <w:rsid w:val="00EE4F29"/>
    <w:rsid w:val="00EF042D"/>
    <w:rsid w:val="00EF6EDB"/>
    <w:rsid w:val="00F337FF"/>
    <w:rsid w:val="00F609C4"/>
    <w:rsid w:val="00F769CF"/>
    <w:rsid w:val="00F8330D"/>
    <w:rsid w:val="00F93E28"/>
    <w:rsid w:val="00FD1051"/>
    <w:rsid w:val="00FD2A60"/>
    <w:rsid w:val="00FD4F88"/>
    <w:rsid w:val="00FE637E"/>
    <w:rsid w:val="00FF41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8A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5C"/>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uiPriority w:val="59"/>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iPriority w:val="99"/>
    <w:semiHidden/>
    <w:unhideWhenUsed/>
    <w:rsid w:val="00A730AC"/>
    <w:rPr>
      <w:color w:val="0000FF"/>
      <w:u w:val="single"/>
    </w:rPr>
  </w:style>
  <w:style w:type="character" w:styleId="CommentReference">
    <w:name w:val="annotation reference"/>
    <w:basedOn w:val="DefaultParagraphFont"/>
    <w:uiPriority w:val="99"/>
    <w:semiHidden/>
    <w:unhideWhenUsed/>
    <w:rsid w:val="00E07A59"/>
    <w:rPr>
      <w:sz w:val="16"/>
      <w:szCs w:val="16"/>
    </w:rPr>
  </w:style>
  <w:style w:type="paragraph" w:styleId="CommentText">
    <w:name w:val="annotation text"/>
    <w:basedOn w:val="Normal"/>
    <w:link w:val="CommentTextChar"/>
    <w:uiPriority w:val="99"/>
    <w:semiHidden/>
    <w:unhideWhenUsed/>
    <w:rsid w:val="00E07A59"/>
    <w:rPr>
      <w:sz w:val="20"/>
      <w:szCs w:val="20"/>
    </w:rPr>
  </w:style>
  <w:style w:type="character" w:customStyle="1" w:styleId="CommentTextChar">
    <w:name w:val="Comment Text Char"/>
    <w:basedOn w:val="DefaultParagraphFont"/>
    <w:link w:val="CommentText"/>
    <w:uiPriority w:val="99"/>
    <w:semiHidden/>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styleId="NoSpacing">
    <w:name w:val="No Spacing"/>
    <w:uiPriority w:val="1"/>
    <w:qFormat/>
    <w:rsid w:val="00DF0603"/>
    <w:pPr>
      <w:overflowPunct w:val="0"/>
      <w:autoSpaceDE w:val="0"/>
      <w:autoSpaceDN w:val="0"/>
      <w:adjustRightInd w:val="0"/>
    </w:pPr>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25C"/>
  </w:style>
  <w:style w:type="paragraph" w:styleId="Heading2">
    <w:name w:val="heading 2"/>
    <w:basedOn w:val="Normal"/>
    <w:next w:val="Normal"/>
    <w:link w:val="Heading2Char"/>
    <w:uiPriority w:val="9"/>
    <w:unhideWhenUsed/>
    <w:qFormat/>
    <w:rsid w:val="00403A87"/>
    <w:pPr>
      <w:spacing w:before="200" w:line="276" w:lineRule="auto"/>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7EED"/>
    <w:pPr>
      <w:ind w:left="720"/>
      <w:contextualSpacing/>
    </w:pPr>
  </w:style>
  <w:style w:type="table" w:styleId="TableGrid">
    <w:name w:val="Table Grid"/>
    <w:basedOn w:val="TableNormal"/>
    <w:uiPriority w:val="59"/>
    <w:rsid w:val="008B40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1F26"/>
    <w:rPr>
      <w:rFonts w:ascii="Tahoma" w:hAnsi="Tahoma" w:cs="Tahoma"/>
      <w:sz w:val="16"/>
      <w:szCs w:val="16"/>
    </w:rPr>
  </w:style>
  <w:style w:type="character" w:customStyle="1" w:styleId="BalloonTextChar">
    <w:name w:val="Balloon Text Char"/>
    <w:basedOn w:val="DefaultParagraphFont"/>
    <w:link w:val="BalloonText"/>
    <w:uiPriority w:val="99"/>
    <w:semiHidden/>
    <w:rsid w:val="00811F26"/>
    <w:rPr>
      <w:rFonts w:ascii="Tahoma" w:hAnsi="Tahoma" w:cs="Tahoma"/>
      <w:sz w:val="16"/>
      <w:szCs w:val="16"/>
    </w:rPr>
  </w:style>
  <w:style w:type="character" w:customStyle="1" w:styleId="Heading2Char">
    <w:name w:val="Heading 2 Char"/>
    <w:basedOn w:val="DefaultParagraphFont"/>
    <w:link w:val="Heading2"/>
    <w:uiPriority w:val="9"/>
    <w:rsid w:val="00403A87"/>
    <w:rPr>
      <w:rFonts w:asciiTheme="majorHAnsi" w:eastAsiaTheme="majorEastAsia" w:hAnsiTheme="majorHAnsi" w:cstheme="majorBidi"/>
      <w:b/>
      <w:bCs/>
      <w:sz w:val="26"/>
      <w:szCs w:val="26"/>
    </w:rPr>
  </w:style>
  <w:style w:type="character" w:styleId="Hyperlink">
    <w:name w:val="Hyperlink"/>
    <w:basedOn w:val="DefaultParagraphFont"/>
    <w:uiPriority w:val="99"/>
    <w:semiHidden/>
    <w:unhideWhenUsed/>
    <w:rsid w:val="00A730AC"/>
    <w:rPr>
      <w:color w:val="0000FF"/>
      <w:u w:val="single"/>
    </w:rPr>
  </w:style>
  <w:style w:type="character" w:styleId="CommentReference">
    <w:name w:val="annotation reference"/>
    <w:basedOn w:val="DefaultParagraphFont"/>
    <w:uiPriority w:val="99"/>
    <w:semiHidden/>
    <w:unhideWhenUsed/>
    <w:rsid w:val="00E07A59"/>
    <w:rPr>
      <w:sz w:val="16"/>
      <w:szCs w:val="16"/>
    </w:rPr>
  </w:style>
  <w:style w:type="paragraph" w:styleId="CommentText">
    <w:name w:val="annotation text"/>
    <w:basedOn w:val="Normal"/>
    <w:link w:val="CommentTextChar"/>
    <w:uiPriority w:val="99"/>
    <w:semiHidden/>
    <w:unhideWhenUsed/>
    <w:rsid w:val="00E07A59"/>
    <w:rPr>
      <w:sz w:val="20"/>
      <w:szCs w:val="20"/>
    </w:rPr>
  </w:style>
  <w:style w:type="character" w:customStyle="1" w:styleId="CommentTextChar">
    <w:name w:val="Comment Text Char"/>
    <w:basedOn w:val="DefaultParagraphFont"/>
    <w:link w:val="CommentText"/>
    <w:uiPriority w:val="99"/>
    <w:semiHidden/>
    <w:rsid w:val="00E07A59"/>
    <w:rPr>
      <w:sz w:val="20"/>
      <w:szCs w:val="20"/>
    </w:rPr>
  </w:style>
  <w:style w:type="paragraph" w:styleId="CommentSubject">
    <w:name w:val="annotation subject"/>
    <w:basedOn w:val="CommentText"/>
    <w:next w:val="CommentText"/>
    <w:link w:val="CommentSubjectChar"/>
    <w:uiPriority w:val="99"/>
    <w:semiHidden/>
    <w:unhideWhenUsed/>
    <w:rsid w:val="00E07A59"/>
    <w:rPr>
      <w:b/>
      <w:bCs/>
    </w:rPr>
  </w:style>
  <w:style w:type="character" w:customStyle="1" w:styleId="CommentSubjectChar">
    <w:name w:val="Comment Subject Char"/>
    <w:basedOn w:val="CommentTextChar"/>
    <w:link w:val="CommentSubject"/>
    <w:uiPriority w:val="99"/>
    <w:semiHidden/>
    <w:rsid w:val="00E07A59"/>
    <w:rPr>
      <w:b/>
      <w:bCs/>
      <w:sz w:val="20"/>
      <w:szCs w:val="20"/>
    </w:rPr>
  </w:style>
  <w:style w:type="paragraph" w:styleId="Revision">
    <w:name w:val="Revision"/>
    <w:hidden/>
    <w:uiPriority w:val="99"/>
    <w:semiHidden/>
    <w:rsid w:val="00C635B8"/>
  </w:style>
  <w:style w:type="paragraph" w:styleId="NoSpacing">
    <w:name w:val="No Spacing"/>
    <w:uiPriority w:val="1"/>
    <w:qFormat/>
    <w:rsid w:val="00DF0603"/>
    <w:pPr>
      <w:overflowPunct w:val="0"/>
      <w:autoSpaceDE w:val="0"/>
      <w:autoSpaceDN w:val="0"/>
      <w:adjustRightInd w:val="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811447">
      <w:bodyDiv w:val="1"/>
      <w:marLeft w:val="0"/>
      <w:marRight w:val="0"/>
      <w:marTop w:val="0"/>
      <w:marBottom w:val="0"/>
      <w:divBdr>
        <w:top w:val="none" w:sz="0" w:space="0" w:color="auto"/>
        <w:left w:val="none" w:sz="0" w:space="0" w:color="auto"/>
        <w:bottom w:val="none" w:sz="0" w:space="0" w:color="auto"/>
        <w:right w:val="none" w:sz="0" w:space="0" w:color="auto"/>
      </w:divBdr>
    </w:div>
    <w:div w:id="330105240">
      <w:bodyDiv w:val="1"/>
      <w:marLeft w:val="0"/>
      <w:marRight w:val="0"/>
      <w:marTop w:val="0"/>
      <w:marBottom w:val="0"/>
      <w:divBdr>
        <w:top w:val="none" w:sz="0" w:space="0" w:color="auto"/>
        <w:left w:val="none" w:sz="0" w:space="0" w:color="auto"/>
        <w:bottom w:val="none" w:sz="0" w:space="0" w:color="auto"/>
        <w:right w:val="none" w:sz="0" w:space="0" w:color="auto"/>
      </w:divBdr>
    </w:div>
    <w:div w:id="349647421">
      <w:bodyDiv w:val="1"/>
      <w:marLeft w:val="0"/>
      <w:marRight w:val="0"/>
      <w:marTop w:val="0"/>
      <w:marBottom w:val="0"/>
      <w:divBdr>
        <w:top w:val="none" w:sz="0" w:space="0" w:color="auto"/>
        <w:left w:val="none" w:sz="0" w:space="0" w:color="auto"/>
        <w:bottom w:val="none" w:sz="0" w:space="0" w:color="auto"/>
        <w:right w:val="none" w:sz="0" w:space="0" w:color="auto"/>
      </w:divBdr>
    </w:div>
    <w:div w:id="362751406">
      <w:bodyDiv w:val="1"/>
      <w:marLeft w:val="0"/>
      <w:marRight w:val="0"/>
      <w:marTop w:val="0"/>
      <w:marBottom w:val="0"/>
      <w:divBdr>
        <w:top w:val="none" w:sz="0" w:space="0" w:color="auto"/>
        <w:left w:val="none" w:sz="0" w:space="0" w:color="auto"/>
        <w:bottom w:val="none" w:sz="0" w:space="0" w:color="auto"/>
        <w:right w:val="none" w:sz="0" w:space="0" w:color="auto"/>
      </w:divBdr>
    </w:div>
    <w:div w:id="378746352">
      <w:bodyDiv w:val="1"/>
      <w:marLeft w:val="0"/>
      <w:marRight w:val="0"/>
      <w:marTop w:val="0"/>
      <w:marBottom w:val="0"/>
      <w:divBdr>
        <w:top w:val="none" w:sz="0" w:space="0" w:color="auto"/>
        <w:left w:val="none" w:sz="0" w:space="0" w:color="auto"/>
        <w:bottom w:val="none" w:sz="0" w:space="0" w:color="auto"/>
        <w:right w:val="none" w:sz="0" w:space="0" w:color="auto"/>
      </w:divBdr>
    </w:div>
    <w:div w:id="479352467">
      <w:bodyDiv w:val="1"/>
      <w:marLeft w:val="0"/>
      <w:marRight w:val="0"/>
      <w:marTop w:val="0"/>
      <w:marBottom w:val="0"/>
      <w:divBdr>
        <w:top w:val="none" w:sz="0" w:space="0" w:color="auto"/>
        <w:left w:val="none" w:sz="0" w:space="0" w:color="auto"/>
        <w:bottom w:val="none" w:sz="0" w:space="0" w:color="auto"/>
        <w:right w:val="none" w:sz="0" w:space="0" w:color="auto"/>
      </w:divBdr>
    </w:div>
    <w:div w:id="532352031">
      <w:bodyDiv w:val="1"/>
      <w:marLeft w:val="0"/>
      <w:marRight w:val="0"/>
      <w:marTop w:val="0"/>
      <w:marBottom w:val="0"/>
      <w:divBdr>
        <w:top w:val="none" w:sz="0" w:space="0" w:color="auto"/>
        <w:left w:val="none" w:sz="0" w:space="0" w:color="auto"/>
        <w:bottom w:val="none" w:sz="0" w:space="0" w:color="auto"/>
        <w:right w:val="none" w:sz="0" w:space="0" w:color="auto"/>
      </w:divBdr>
    </w:div>
    <w:div w:id="553080856">
      <w:bodyDiv w:val="1"/>
      <w:marLeft w:val="0"/>
      <w:marRight w:val="0"/>
      <w:marTop w:val="0"/>
      <w:marBottom w:val="0"/>
      <w:divBdr>
        <w:top w:val="none" w:sz="0" w:space="0" w:color="auto"/>
        <w:left w:val="none" w:sz="0" w:space="0" w:color="auto"/>
        <w:bottom w:val="none" w:sz="0" w:space="0" w:color="auto"/>
        <w:right w:val="none" w:sz="0" w:space="0" w:color="auto"/>
      </w:divBdr>
    </w:div>
    <w:div w:id="554704454">
      <w:bodyDiv w:val="1"/>
      <w:marLeft w:val="0"/>
      <w:marRight w:val="0"/>
      <w:marTop w:val="0"/>
      <w:marBottom w:val="0"/>
      <w:divBdr>
        <w:top w:val="none" w:sz="0" w:space="0" w:color="auto"/>
        <w:left w:val="none" w:sz="0" w:space="0" w:color="auto"/>
        <w:bottom w:val="none" w:sz="0" w:space="0" w:color="auto"/>
        <w:right w:val="none" w:sz="0" w:space="0" w:color="auto"/>
      </w:divBdr>
    </w:div>
    <w:div w:id="602156326">
      <w:bodyDiv w:val="1"/>
      <w:marLeft w:val="0"/>
      <w:marRight w:val="0"/>
      <w:marTop w:val="0"/>
      <w:marBottom w:val="0"/>
      <w:divBdr>
        <w:top w:val="none" w:sz="0" w:space="0" w:color="auto"/>
        <w:left w:val="none" w:sz="0" w:space="0" w:color="auto"/>
        <w:bottom w:val="none" w:sz="0" w:space="0" w:color="auto"/>
        <w:right w:val="none" w:sz="0" w:space="0" w:color="auto"/>
      </w:divBdr>
    </w:div>
    <w:div w:id="621502970">
      <w:bodyDiv w:val="1"/>
      <w:marLeft w:val="0"/>
      <w:marRight w:val="0"/>
      <w:marTop w:val="0"/>
      <w:marBottom w:val="0"/>
      <w:divBdr>
        <w:top w:val="none" w:sz="0" w:space="0" w:color="auto"/>
        <w:left w:val="none" w:sz="0" w:space="0" w:color="auto"/>
        <w:bottom w:val="none" w:sz="0" w:space="0" w:color="auto"/>
        <w:right w:val="none" w:sz="0" w:space="0" w:color="auto"/>
      </w:divBdr>
    </w:div>
    <w:div w:id="648636910">
      <w:bodyDiv w:val="1"/>
      <w:marLeft w:val="0"/>
      <w:marRight w:val="0"/>
      <w:marTop w:val="0"/>
      <w:marBottom w:val="0"/>
      <w:divBdr>
        <w:top w:val="none" w:sz="0" w:space="0" w:color="auto"/>
        <w:left w:val="none" w:sz="0" w:space="0" w:color="auto"/>
        <w:bottom w:val="none" w:sz="0" w:space="0" w:color="auto"/>
        <w:right w:val="none" w:sz="0" w:space="0" w:color="auto"/>
      </w:divBdr>
    </w:div>
    <w:div w:id="753865684">
      <w:bodyDiv w:val="1"/>
      <w:marLeft w:val="0"/>
      <w:marRight w:val="0"/>
      <w:marTop w:val="0"/>
      <w:marBottom w:val="0"/>
      <w:divBdr>
        <w:top w:val="none" w:sz="0" w:space="0" w:color="auto"/>
        <w:left w:val="none" w:sz="0" w:space="0" w:color="auto"/>
        <w:bottom w:val="none" w:sz="0" w:space="0" w:color="auto"/>
        <w:right w:val="none" w:sz="0" w:space="0" w:color="auto"/>
      </w:divBdr>
    </w:div>
    <w:div w:id="810440335">
      <w:bodyDiv w:val="1"/>
      <w:marLeft w:val="0"/>
      <w:marRight w:val="0"/>
      <w:marTop w:val="0"/>
      <w:marBottom w:val="0"/>
      <w:divBdr>
        <w:top w:val="none" w:sz="0" w:space="0" w:color="auto"/>
        <w:left w:val="none" w:sz="0" w:space="0" w:color="auto"/>
        <w:bottom w:val="none" w:sz="0" w:space="0" w:color="auto"/>
        <w:right w:val="none" w:sz="0" w:space="0" w:color="auto"/>
      </w:divBdr>
    </w:div>
    <w:div w:id="810516267">
      <w:bodyDiv w:val="1"/>
      <w:marLeft w:val="0"/>
      <w:marRight w:val="0"/>
      <w:marTop w:val="0"/>
      <w:marBottom w:val="0"/>
      <w:divBdr>
        <w:top w:val="none" w:sz="0" w:space="0" w:color="auto"/>
        <w:left w:val="none" w:sz="0" w:space="0" w:color="auto"/>
        <w:bottom w:val="none" w:sz="0" w:space="0" w:color="auto"/>
        <w:right w:val="none" w:sz="0" w:space="0" w:color="auto"/>
      </w:divBdr>
    </w:div>
    <w:div w:id="834801695">
      <w:bodyDiv w:val="1"/>
      <w:marLeft w:val="0"/>
      <w:marRight w:val="0"/>
      <w:marTop w:val="0"/>
      <w:marBottom w:val="0"/>
      <w:divBdr>
        <w:top w:val="none" w:sz="0" w:space="0" w:color="auto"/>
        <w:left w:val="none" w:sz="0" w:space="0" w:color="auto"/>
        <w:bottom w:val="none" w:sz="0" w:space="0" w:color="auto"/>
        <w:right w:val="none" w:sz="0" w:space="0" w:color="auto"/>
      </w:divBdr>
    </w:div>
    <w:div w:id="841317355">
      <w:bodyDiv w:val="1"/>
      <w:marLeft w:val="0"/>
      <w:marRight w:val="0"/>
      <w:marTop w:val="0"/>
      <w:marBottom w:val="0"/>
      <w:divBdr>
        <w:top w:val="none" w:sz="0" w:space="0" w:color="auto"/>
        <w:left w:val="none" w:sz="0" w:space="0" w:color="auto"/>
        <w:bottom w:val="none" w:sz="0" w:space="0" w:color="auto"/>
        <w:right w:val="none" w:sz="0" w:space="0" w:color="auto"/>
      </w:divBdr>
    </w:div>
    <w:div w:id="847446053">
      <w:bodyDiv w:val="1"/>
      <w:marLeft w:val="0"/>
      <w:marRight w:val="0"/>
      <w:marTop w:val="0"/>
      <w:marBottom w:val="0"/>
      <w:divBdr>
        <w:top w:val="none" w:sz="0" w:space="0" w:color="auto"/>
        <w:left w:val="none" w:sz="0" w:space="0" w:color="auto"/>
        <w:bottom w:val="none" w:sz="0" w:space="0" w:color="auto"/>
        <w:right w:val="none" w:sz="0" w:space="0" w:color="auto"/>
      </w:divBdr>
    </w:div>
    <w:div w:id="861624606">
      <w:bodyDiv w:val="1"/>
      <w:marLeft w:val="0"/>
      <w:marRight w:val="0"/>
      <w:marTop w:val="0"/>
      <w:marBottom w:val="0"/>
      <w:divBdr>
        <w:top w:val="none" w:sz="0" w:space="0" w:color="auto"/>
        <w:left w:val="none" w:sz="0" w:space="0" w:color="auto"/>
        <w:bottom w:val="none" w:sz="0" w:space="0" w:color="auto"/>
        <w:right w:val="none" w:sz="0" w:space="0" w:color="auto"/>
      </w:divBdr>
    </w:div>
    <w:div w:id="882448679">
      <w:bodyDiv w:val="1"/>
      <w:marLeft w:val="0"/>
      <w:marRight w:val="0"/>
      <w:marTop w:val="0"/>
      <w:marBottom w:val="0"/>
      <w:divBdr>
        <w:top w:val="none" w:sz="0" w:space="0" w:color="auto"/>
        <w:left w:val="none" w:sz="0" w:space="0" w:color="auto"/>
        <w:bottom w:val="none" w:sz="0" w:space="0" w:color="auto"/>
        <w:right w:val="none" w:sz="0" w:space="0" w:color="auto"/>
      </w:divBdr>
    </w:div>
    <w:div w:id="950863638">
      <w:bodyDiv w:val="1"/>
      <w:marLeft w:val="0"/>
      <w:marRight w:val="0"/>
      <w:marTop w:val="0"/>
      <w:marBottom w:val="0"/>
      <w:divBdr>
        <w:top w:val="none" w:sz="0" w:space="0" w:color="auto"/>
        <w:left w:val="none" w:sz="0" w:space="0" w:color="auto"/>
        <w:bottom w:val="none" w:sz="0" w:space="0" w:color="auto"/>
        <w:right w:val="none" w:sz="0" w:space="0" w:color="auto"/>
      </w:divBdr>
    </w:div>
    <w:div w:id="1035352161">
      <w:bodyDiv w:val="1"/>
      <w:marLeft w:val="0"/>
      <w:marRight w:val="0"/>
      <w:marTop w:val="0"/>
      <w:marBottom w:val="0"/>
      <w:divBdr>
        <w:top w:val="none" w:sz="0" w:space="0" w:color="auto"/>
        <w:left w:val="none" w:sz="0" w:space="0" w:color="auto"/>
        <w:bottom w:val="none" w:sz="0" w:space="0" w:color="auto"/>
        <w:right w:val="none" w:sz="0" w:space="0" w:color="auto"/>
      </w:divBdr>
    </w:div>
    <w:div w:id="1060010143">
      <w:bodyDiv w:val="1"/>
      <w:marLeft w:val="0"/>
      <w:marRight w:val="0"/>
      <w:marTop w:val="0"/>
      <w:marBottom w:val="0"/>
      <w:divBdr>
        <w:top w:val="none" w:sz="0" w:space="0" w:color="auto"/>
        <w:left w:val="none" w:sz="0" w:space="0" w:color="auto"/>
        <w:bottom w:val="none" w:sz="0" w:space="0" w:color="auto"/>
        <w:right w:val="none" w:sz="0" w:space="0" w:color="auto"/>
      </w:divBdr>
    </w:div>
    <w:div w:id="1148673535">
      <w:bodyDiv w:val="1"/>
      <w:marLeft w:val="0"/>
      <w:marRight w:val="0"/>
      <w:marTop w:val="0"/>
      <w:marBottom w:val="0"/>
      <w:divBdr>
        <w:top w:val="none" w:sz="0" w:space="0" w:color="auto"/>
        <w:left w:val="none" w:sz="0" w:space="0" w:color="auto"/>
        <w:bottom w:val="none" w:sz="0" w:space="0" w:color="auto"/>
        <w:right w:val="none" w:sz="0" w:space="0" w:color="auto"/>
      </w:divBdr>
    </w:div>
    <w:div w:id="1194030043">
      <w:bodyDiv w:val="1"/>
      <w:marLeft w:val="0"/>
      <w:marRight w:val="0"/>
      <w:marTop w:val="0"/>
      <w:marBottom w:val="0"/>
      <w:divBdr>
        <w:top w:val="none" w:sz="0" w:space="0" w:color="auto"/>
        <w:left w:val="none" w:sz="0" w:space="0" w:color="auto"/>
        <w:bottom w:val="none" w:sz="0" w:space="0" w:color="auto"/>
        <w:right w:val="none" w:sz="0" w:space="0" w:color="auto"/>
      </w:divBdr>
    </w:div>
    <w:div w:id="1233153235">
      <w:bodyDiv w:val="1"/>
      <w:marLeft w:val="0"/>
      <w:marRight w:val="0"/>
      <w:marTop w:val="0"/>
      <w:marBottom w:val="0"/>
      <w:divBdr>
        <w:top w:val="none" w:sz="0" w:space="0" w:color="auto"/>
        <w:left w:val="none" w:sz="0" w:space="0" w:color="auto"/>
        <w:bottom w:val="none" w:sz="0" w:space="0" w:color="auto"/>
        <w:right w:val="none" w:sz="0" w:space="0" w:color="auto"/>
      </w:divBdr>
    </w:div>
    <w:div w:id="1259829299">
      <w:bodyDiv w:val="1"/>
      <w:marLeft w:val="0"/>
      <w:marRight w:val="0"/>
      <w:marTop w:val="0"/>
      <w:marBottom w:val="0"/>
      <w:divBdr>
        <w:top w:val="none" w:sz="0" w:space="0" w:color="auto"/>
        <w:left w:val="none" w:sz="0" w:space="0" w:color="auto"/>
        <w:bottom w:val="none" w:sz="0" w:space="0" w:color="auto"/>
        <w:right w:val="none" w:sz="0" w:space="0" w:color="auto"/>
      </w:divBdr>
    </w:div>
    <w:div w:id="1287001222">
      <w:bodyDiv w:val="1"/>
      <w:marLeft w:val="0"/>
      <w:marRight w:val="0"/>
      <w:marTop w:val="0"/>
      <w:marBottom w:val="0"/>
      <w:divBdr>
        <w:top w:val="none" w:sz="0" w:space="0" w:color="auto"/>
        <w:left w:val="none" w:sz="0" w:space="0" w:color="auto"/>
        <w:bottom w:val="none" w:sz="0" w:space="0" w:color="auto"/>
        <w:right w:val="none" w:sz="0" w:space="0" w:color="auto"/>
      </w:divBdr>
    </w:div>
    <w:div w:id="1356804341">
      <w:bodyDiv w:val="1"/>
      <w:marLeft w:val="0"/>
      <w:marRight w:val="0"/>
      <w:marTop w:val="0"/>
      <w:marBottom w:val="0"/>
      <w:divBdr>
        <w:top w:val="none" w:sz="0" w:space="0" w:color="auto"/>
        <w:left w:val="none" w:sz="0" w:space="0" w:color="auto"/>
        <w:bottom w:val="none" w:sz="0" w:space="0" w:color="auto"/>
        <w:right w:val="none" w:sz="0" w:space="0" w:color="auto"/>
      </w:divBdr>
    </w:div>
    <w:div w:id="1489130154">
      <w:bodyDiv w:val="1"/>
      <w:marLeft w:val="0"/>
      <w:marRight w:val="0"/>
      <w:marTop w:val="0"/>
      <w:marBottom w:val="0"/>
      <w:divBdr>
        <w:top w:val="none" w:sz="0" w:space="0" w:color="auto"/>
        <w:left w:val="none" w:sz="0" w:space="0" w:color="auto"/>
        <w:bottom w:val="none" w:sz="0" w:space="0" w:color="auto"/>
        <w:right w:val="none" w:sz="0" w:space="0" w:color="auto"/>
      </w:divBdr>
    </w:div>
    <w:div w:id="1495729280">
      <w:bodyDiv w:val="1"/>
      <w:marLeft w:val="0"/>
      <w:marRight w:val="0"/>
      <w:marTop w:val="0"/>
      <w:marBottom w:val="0"/>
      <w:divBdr>
        <w:top w:val="none" w:sz="0" w:space="0" w:color="auto"/>
        <w:left w:val="none" w:sz="0" w:space="0" w:color="auto"/>
        <w:bottom w:val="none" w:sz="0" w:space="0" w:color="auto"/>
        <w:right w:val="none" w:sz="0" w:space="0" w:color="auto"/>
      </w:divBdr>
    </w:div>
    <w:div w:id="1513759384">
      <w:bodyDiv w:val="1"/>
      <w:marLeft w:val="0"/>
      <w:marRight w:val="0"/>
      <w:marTop w:val="0"/>
      <w:marBottom w:val="0"/>
      <w:divBdr>
        <w:top w:val="none" w:sz="0" w:space="0" w:color="auto"/>
        <w:left w:val="none" w:sz="0" w:space="0" w:color="auto"/>
        <w:bottom w:val="none" w:sz="0" w:space="0" w:color="auto"/>
        <w:right w:val="none" w:sz="0" w:space="0" w:color="auto"/>
      </w:divBdr>
    </w:div>
    <w:div w:id="1610355648">
      <w:bodyDiv w:val="1"/>
      <w:marLeft w:val="0"/>
      <w:marRight w:val="0"/>
      <w:marTop w:val="0"/>
      <w:marBottom w:val="0"/>
      <w:divBdr>
        <w:top w:val="none" w:sz="0" w:space="0" w:color="auto"/>
        <w:left w:val="none" w:sz="0" w:space="0" w:color="auto"/>
        <w:bottom w:val="none" w:sz="0" w:space="0" w:color="auto"/>
        <w:right w:val="none" w:sz="0" w:space="0" w:color="auto"/>
      </w:divBdr>
    </w:div>
    <w:div w:id="1666282521">
      <w:bodyDiv w:val="1"/>
      <w:marLeft w:val="0"/>
      <w:marRight w:val="0"/>
      <w:marTop w:val="0"/>
      <w:marBottom w:val="0"/>
      <w:divBdr>
        <w:top w:val="none" w:sz="0" w:space="0" w:color="auto"/>
        <w:left w:val="none" w:sz="0" w:space="0" w:color="auto"/>
        <w:bottom w:val="none" w:sz="0" w:space="0" w:color="auto"/>
        <w:right w:val="none" w:sz="0" w:space="0" w:color="auto"/>
      </w:divBdr>
    </w:div>
    <w:div w:id="1670986403">
      <w:bodyDiv w:val="1"/>
      <w:marLeft w:val="0"/>
      <w:marRight w:val="0"/>
      <w:marTop w:val="0"/>
      <w:marBottom w:val="0"/>
      <w:divBdr>
        <w:top w:val="none" w:sz="0" w:space="0" w:color="auto"/>
        <w:left w:val="none" w:sz="0" w:space="0" w:color="auto"/>
        <w:bottom w:val="none" w:sz="0" w:space="0" w:color="auto"/>
        <w:right w:val="none" w:sz="0" w:space="0" w:color="auto"/>
      </w:divBdr>
    </w:div>
    <w:div w:id="1699163320">
      <w:bodyDiv w:val="1"/>
      <w:marLeft w:val="0"/>
      <w:marRight w:val="0"/>
      <w:marTop w:val="0"/>
      <w:marBottom w:val="0"/>
      <w:divBdr>
        <w:top w:val="none" w:sz="0" w:space="0" w:color="auto"/>
        <w:left w:val="none" w:sz="0" w:space="0" w:color="auto"/>
        <w:bottom w:val="none" w:sz="0" w:space="0" w:color="auto"/>
        <w:right w:val="none" w:sz="0" w:space="0" w:color="auto"/>
      </w:divBdr>
    </w:div>
    <w:div w:id="1754424627">
      <w:bodyDiv w:val="1"/>
      <w:marLeft w:val="0"/>
      <w:marRight w:val="0"/>
      <w:marTop w:val="0"/>
      <w:marBottom w:val="0"/>
      <w:divBdr>
        <w:top w:val="none" w:sz="0" w:space="0" w:color="auto"/>
        <w:left w:val="none" w:sz="0" w:space="0" w:color="auto"/>
        <w:bottom w:val="none" w:sz="0" w:space="0" w:color="auto"/>
        <w:right w:val="none" w:sz="0" w:space="0" w:color="auto"/>
      </w:divBdr>
    </w:div>
    <w:div w:id="1888905769">
      <w:bodyDiv w:val="1"/>
      <w:marLeft w:val="0"/>
      <w:marRight w:val="0"/>
      <w:marTop w:val="0"/>
      <w:marBottom w:val="0"/>
      <w:divBdr>
        <w:top w:val="none" w:sz="0" w:space="0" w:color="auto"/>
        <w:left w:val="none" w:sz="0" w:space="0" w:color="auto"/>
        <w:bottom w:val="none" w:sz="0" w:space="0" w:color="auto"/>
        <w:right w:val="none" w:sz="0" w:space="0" w:color="auto"/>
      </w:divBdr>
    </w:div>
    <w:div w:id="1965843736">
      <w:bodyDiv w:val="1"/>
      <w:marLeft w:val="0"/>
      <w:marRight w:val="0"/>
      <w:marTop w:val="0"/>
      <w:marBottom w:val="0"/>
      <w:divBdr>
        <w:top w:val="none" w:sz="0" w:space="0" w:color="auto"/>
        <w:left w:val="none" w:sz="0" w:space="0" w:color="auto"/>
        <w:bottom w:val="none" w:sz="0" w:space="0" w:color="auto"/>
        <w:right w:val="none" w:sz="0" w:space="0" w:color="auto"/>
      </w:divBdr>
    </w:div>
    <w:div w:id="1979649229">
      <w:bodyDiv w:val="1"/>
      <w:marLeft w:val="0"/>
      <w:marRight w:val="0"/>
      <w:marTop w:val="0"/>
      <w:marBottom w:val="0"/>
      <w:divBdr>
        <w:top w:val="none" w:sz="0" w:space="0" w:color="auto"/>
        <w:left w:val="none" w:sz="0" w:space="0" w:color="auto"/>
        <w:bottom w:val="none" w:sz="0" w:space="0" w:color="auto"/>
        <w:right w:val="none" w:sz="0" w:space="0" w:color="auto"/>
      </w:divBdr>
    </w:div>
    <w:div w:id="1987275146">
      <w:bodyDiv w:val="1"/>
      <w:marLeft w:val="0"/>
      <w:marRight w:val="0"/>
      <w:marTop w:val="0"/>
      <w:marBottom w:val="0"/>
      <w:divBdr>
        <w:top w:val="none" w:sz="0" w:space="0" w:color="auto"/>
        <w:left w:val="none" w:sz="0" w:space="0" w:color="auto"/>
        <w:bottom w:val="none" w:sz="0" w:space="0" w:color="auto"/>
        <w:right w:val="none" w:sz="0" w:space="0" w:color="auto"/>
      </w:divBdr>
    </w:div>
    <w:div w:id="1997684496">
      <w:bodyDiv w:val="1"/>
      <w:marLeft w:val="0"/>
      <w:marRight w:val="0"/>
      <w:marTop w:val="0"/>
      <w:marBottom w:val="0"/>
      <w:divBdr>
        <w:top w:val="none" w:sz="0" w:space="0" w:color="auto"/>
        <w:left w:val="none" w:sz="0" w:space="0" w:color="auto"/>
        <w:bottom w:val="none" w:sz="0" w:space="0" w:color="auto"/>
        <w:right w:val="none" w:sz="0" w:space="0" w:color="auto"/>
      </w:divBdr>
    </w:div>
    <w:div w:id="2007782033">
      <w:bodyDiv w:val="1"/>
      <w:marLeft w:val="0"/>
      <w:marRight w:val="0"/>
      <w:marTop w:val="0"/>
      <w:marBottom w:val="0"/>
      <w:divBdr>
        <w:top w:val="none" w:sz="0" w:space="0" w:color="auto"/>
        <w:left w:val="none" w:sz="0" w:space="0" w:color="auto"/>
        <w:bottom w:val="none" w:sz="0" w:space="0" w:color="auto"/>
        <w:right w:val="none" w:sz="0" w:space="0" w:color="auto"/>
      </w:divBdr>
    </w:div>
    <w:div w:id="2061511477">
      <w:bodyDiv w:val="1"/>
      <w:marLeft w:val="0"/>
      <w:marRight w:val="0"/>
      <w:marTop w:val="0"/>
      <w:marBottom w:val="0"/>
      <w:divBdr>
        <w:top w:val="none" w:sz="0" w:space="0" w:color="auto"/>
        <w:left w:val="none" w:sz="0" w:space="0" w:color="auto"/>
        <w:bottom w:val="none" w:sz="0" w:space="0" w:color="auto"/>
        <w:right w:val="none" w:sz="0" w:space="0" w:color="auto"/>
      </w:divBdr>
    </w:div>
    <w:div w:id="2066905376">
      <w:bodyDiv w:val="1"/>
      <w:marLeft w:val="0"/>
      <w:marRight w:val="0"/>
      <w:marTop w:val="0"/>
      <w:marBottom w:val="0"/>
      <w:divBdr>
        <w:top w:val="none" w:sz="0" w:space="0" w:color="auto"/>
        <w:left w:val="none" w:sz="0" w:space="0" w:color="auto"/>
        <w:bottom w:val="none" w:sz="0" w:space="0" w:color="auto"/>
        <w:right w:val="none" w:sz="0" w:space="0" w:color="auto"/>
      </w:divBdr>
    </w:div>
    <w:div w:id="2074966164">
      <w:bodyDiv w:val="1"/>
      <w:marLeft w:val="0"/>
      <w:marRight w:val="0"/>
      <w:marTop w:val="0"/>
      <w:marBottom w:val="0"/>
      <w:divBdr>
        <w:top w:val="none" w:sz="0" w:space="0" w:color="auto"/>
        <w:left w:val="none" w:sz="0" w:space="0" w:color="auto"/>
        <w:bottom w:val="none" w:sz="0" w:space="0" w:color="auto"/>
        <w:right w:val="none" w:sz="0" w:space="0" w:color="auto"/>
      </w:divBdr>
    </w:div>
    <w:div w:id="2083790798">
      <w:bodyDiv w:val="1"/>
      <w:marLeft w:val="0"/>
      <w:marRight w:val="0"/>
      <w:marTop w:val="0"/>
      <w:marBottom w:val="0"/>
      <w:divBdr>
        <w:top w:val="none" w:sz="0" w:space="0" w:color="auto"/>
        <w:left w:val="none" w:sz="0" w:space="0" w:color="auto"/>
        <w:bottom w:val="none" w:sz="0" w:space="0" w:color="auto"/>
        <w:right w:val="none" w:sz="0" w:space="0" w:color="auto"/>
      </w:divBdr>
    </w:div>
    <w:div w:id="214580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422BA62ADFDD649A980AA67FA3E0824" ma:contentTypeVersion="4" ma:contentTypeDescription="Create a new document." ma:contentTypeScope="" ma:versionID="192589410a3d9bae72ec0d77888a60df">
  <xsd:schema xmlns:xsd="http://www.w3.org/2001/XMLSchema" xmlns:xs="http://www.w3.org/2001/XMLSchema" xmlns:p="http://schemas.microsoft.com/office/2006/metadata/properties" xmlns:ns2="9728895c-c583-4242-83e3-25f3a45452f0" xmlns:ns3="69cc3e71-d2b2-4c62-a309-79cd18f9259b" targetNamespace="http://schemas.microsoft.com/office/2006/metadata/properties" ma:root="true" ma:fieldsID="4de2ad4ea67e990c245ae679505b0e8c" ns2:_="" ns3:_="">
    <xsd:import namespace="9728895c-c583-4242-83e3-25f3a45452f0"/>
    <xsd:import namespace="69cc3e71-d2b2-4c62-a309-79cd18f9259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28895c-c583-4242-83e3-25f3a4545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cc3e71-d2b2-4c62-a309-79cd18f9259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EC9418-90A2-494C-9447-FC145339E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28895c-c583-4242-83e3-25f3a45452f0"/>
    <ds:schemaRef ds:uri="69cc3e71-d2b2-4c62-a309-79cd18f92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84147A-AB04-464E-A8CB-5FB48F30E94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FAE05A2-E802-4D5D-927D-BDA7F48C91F1}">
  <ds:schemaRefs>
    <ds:schemaRef ds:uri="http://schemas.microsoft.com/sharepoint/v3/contenttype/forms"/>
  </ds:schemaRefs>
</ds:datastoreItem>
</file>

<file path=customXml/itemProps4.xml><?xml version="1.0" encoding="utf-8"?>
<ds:datastoreItem xmlns:ds="http://schemas.openxmlformats.org/officeDocument/2006/customXml" ds:itemID="{19EBCF7F-FB6A-4283-B41E-2F27187CB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2912</Words>
  <Characters>16600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19474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h46776</dc:creator>
  <cp:lastModifiedBy>SYSTEM</cp:lastModifiedBy>
  <cp:revision>2</cp:revision>
  <cp:lastPrinted>2019-11-27T15:33:00Z</cp:lastPrinted>
  <dcterms:created xsi:type="dcterms:W3CDTF">2020-01-14T16:35:00Z</dcterms:created>
  <dcterms:modified xsi:type="dcterms:W3CDTF">2020-01-14T16:35:00Z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0x0101004422BA62ADFDD649A980AA67FA3E0824</vt:lpwstr>
  </property>
</Properties>
</file>