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06712" w14:textId="3BF9962B" w:rsidR="00203340" w:rsidRDefault="00B30FA0" w:rsidP="00203340">
      <w:pPr>
        <w:pStyle w:val="NormalWeb"/>
        <w:textAlignment w:val="baseline"/>
        <w:rPr>
          <w:rFonts w:ascii="Helvetica" w:hAnsi="Helvetica" w:cs="Helvetica"/>
          <w:color w:val="5F5F5F"/>
          <w:sz w:val="27"/>
          <w:szCs w:val="27"/>
        </w:rPr>
      </w:pPr>
      <w:bookmarkStart w:id="0" w:name="_GoBack"/>
      <w:bookmarkEnd w:id="0"/>
      <w:r w:rsidRPr="00D30BCF">
        <w:rPr>
          <w:rFonts w:ascii="Arial" w:hAnsi="Arial" w:cs="Arial"/>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Pr>
          <w:rFonts w:ascii="Arial" w:hAnsi="Arial" w:cs="Arial"/>
          <w:sz w:val="16"/>
          <w:szCs w:val="16"/>
        </w:rPr>
        <w:t>2137</w:t>
      </w:r>
      <w:r w:rsidR="008034ED">
        <w:rPr>
          <w:rFonts w:ascii="Arial" w:hAnsi="Arial" w:cs="Arial"/>
          <w:sz w:val="16"/>
          <w:szCs w:val="16"/>
        </w:rPr>
        <w:t>-0631</w:t>
      </w:r>
      <w:r w:rsidRPr="00D30BCF">
        <w:rPr>
          <w:rFonts w:ascii="Arial" w:hAnsi="Arial" w:cs="Arial"/>
          <w:sz w:val="16"/>
          <w:szCs w:val="16"/>
        </w:rPr>
        <w:t xml:space="preserve">. </w:t>
      </w:r>
      <w:r w:rsidR="008034ED">
        <w:rPr>
          <w:rFonts w:ascii="Arial" w:hAnsi="Arial" w:cs="Arial"/>
          <w:sz w:val="16"/>
          <w:szCs w:val="16"/>
        </w:rPr>
        <w:t xml:space="preserve">The following is an example of language that can be used to notify natural gas customers of their right to request the installation of an excess flow valve.  Use of this language </w:t>
      </w:r>
      <w:r w:rsidR="008034ED" w:rsidRPr="008034ED">
        <w:rPr>
          <w:rFonts w:ascii="Arial" w:hAnsi="Arial" w:cs="Arial"/>
          <w:sz w:val="16"/>
          <w:szCs w:val="16"/>
        </w:rPr>
        <w:t>is vol</w:t>
      </w:r>
      <w:r w:rsidR="008034ED">
        <w:rPr>
          <w:rFonts w:ascii="Arial" w:hAnsi="Arial" w:cs="Arial"/>
          <w:sz w:val="16"/>
          <w:szCs w:val="16"/>
        </w:rPr>
        <w:t xml:space="preserve">untary but would comply with federal </w:t>
      </w:r>
      <w:r w:rsidR="008034ED" w:rsidRPr="008034ED">
        <w:rPr>
          <w:rFonts w:ascii="Arial" w:hAnsi="Arial" w:cs="Arial"/>
          <w:sz w:val="16"/>
          <w:szCs w:val="16"/>
        </w:rPr>
        <w:t>regulatory requirements</w:t>
      </w:r>
      <w:r w:rsidR="008034ED">
        <w:rPr>
          <w:rFonts w:ascii="Arial" w:hAnsi="Arial" w:cs="Arial"/>
          <w:sz w:val="16"/>
          <w:szCs w:val="16"/>
        </w:rPr>
        <w:t xml:space="preserve">. </w:t>
      </w:r>
      <w:r w:rsidRPr="00D30BCF">
        <w:rPr>
          <w:rFonts w:ascii="Arial" w:hAnsi="Arial" w:cs="Arial"/>
          <w:sz w:val="16"/>
          <w:szCs w:val="16"/>
        </w:rPr>
        <w:t xml:space="preserve"> </w:t>
      </w:r>
      <w:r w:rsidR="008034ED">
        <w:rPr>
          <w:rFonts w:ascii="Arial" w:hAnsi="Arial" w:cs="Arial"/>
          <w:sz w:val="16"/>
          <w:szCs w:val="16"/>
        </w:rPr>
        <w:t>The burden associated with making this notification</w:t>
      </w:r>
      <w:r w:rsidRPr="00D30BCF">
        <w:rPr>
          <w:rFonts w:ascii="Arial" w:hAnsi="Arial" w:cs="Arial"/>
          <w:sz w:val="16"/>
          <w:szCs w:val="16"/>
        </w:rPr>
        <w:t xml:space="preserve"> is estimated to be approximately </w:t>
      </w:r>
      <w:r w:rsidR="008034ED">
        <w:rPr>
          <w:rFonts w:ascii="Arial" w:hAnsi="Arial" w:cs="Arial"/>
          <w:sz w:val="16"/>
          <w:szCs w:val="16"/>
        </w:rPr>
        <w:t>1</w:t>
      </w:r>
      <w:r>
        <w:rPr>
          <w:rFonts w:ascii="Arial" w:hAnsi="Arial" w:cs="Arial"/>
          <w:sz w:val="16"/>
          <w:szCs w:val="16"/>
        </w:rPr>
        <w:t xml:space="preserve"> hour</w:t>
      </w:r>
      <w:r w:rsidRPr="00D30BCF">
        <w:rPr>
          <w:rFonts w:ascii="Arial" w:hAnsi="Arial" w:cs="Arial"/>
          <w:sz w:val="16"/>
          <w:szCs w:val="16"/>
        </w:rPr>
        <w:t xml:space="preserve"> per response, including the </w:t>
      </w:r>
      <w:r>
        <w:rPr>
          <w:rFonts w:ascii="Arial" w:hAnsi="Arial" w:cs="Arial"/>
          <w:sz w:val="16"/>
          <w:szCs w:val="16"/>
        </w:rPr>
        <w:t xml:space="preserve">time for </w:t>
      </w:r>
      <w:r w:rsidR="00DC721D">
        <w:rPr>
          <w:rFonts w:ascii="Arial" w:hAnsi="Arial" w:cs="Arial"/>
          <w:sz w:val="16"/>
          <w:szCs w:val="16"/>
        </w:rPr>
        <w:t>reviewing</w:t>
      </w:r>
      <w:r w:rsidR="00DC721D" w:rsidRPr="00D30BCF">
        <w:rPr>
          <w:rFonts w:ascii="Arial" w:hAnsi="Arial" w:cs="Arial"/>
          <w:sz w:val="16"/>
          <w:szCs w:val="16"/>
        </w:rPr>
        <w:t xml:space="preserve"> </w:t>
      </w:r>
      <w:r w:rsidRPr="00D30BCF">
        <w:rPr>
          <w:rFonts w:ascii="Arial" w:hAnsi="Arial" w:cs="Arial"/>
          <w:sz w:val="16"/>
          <w:szCs w:val="16"/>
        </w:rPr>
        <w:t xml:space="preserve">the </w:t>
      </w:r>
      <w:r>
        <w:rPr>
          <w:rFonts w:ascii="Arial" w:hAnsi="Arial" w:cs="Arial"/>
          <w:sz w:val="16"/>
          <w:szCs w:val="16"/>
        </w:rPr>
        <w:t>information</w:t>
      </w:r>
      <w:r w:rsidRPr="00D30BCF">
        <w:rPr>
          <w:rFonts w:ascii="Arial" w:hAnsi="Arial" w:cs="Arial"/>
          <w:sz w:val="16"/>
          <w:szCs w:val="16"/>
        </w:rPr>
        <w:t xml:space="preserve"> needed </w:t>
      </w:r>
      <w:r w:rsidR="008034ED">
        <w:rPr>
          <w:rFonts w:ascii="Arial" w:hAnsi="Arial" w:cs="Arial"/>
          <w:sz w:val="16"/>
          <w:szCs w:val="16"/>
        </w:rPr>
        <w:t>to make</w:t>
      </w:r>
      <w:r>
        <w:rPr>
          <w:rFonts w:ascii="Arial" w:hAnsi="Arial" w:cs="Arial"/>
          <w:sz w:val="16"/>
          <w:szCs w:val="16"/>
        </w:rPr>
        <w:t xml:space="preserve"> this notification</w:t>
      </w:r>
      <w:r w:rsidRPr="00D30BCF">
        <w:rPr>
          <w:rFonts w:ascii="Arial" w:hAnsi="Arial" w:cs="Arial"/>
          <w:sz w:val="16"/>
          <w:szCs w:val="16"/>
        </w:rPr>
        <w:t>.  All responses to this collection of information are mandatory.  Send comments regarding this burden estimate or any other aspect of this collection of information, including suggestions for reducing this burden to: Information Collection Clearance Officer, PHMSA, Office of Pipeline Safety (PHP-30) 1200 New Jersey Avenue, SE, Washington, D.C. 20590.</w:t>
      </w:r>
    </w:p>
    <w:p w14:paraId="492F09F6" w14:textId="77777777" w:rsidR="00CA5435" w:rsidRDefault="00CA5435" w:rsidP="00203340">
      <w:pPr>
        <w:pStyle w:val="NormalWeb"/>
        <w:textAlignment w:val="baseline"/>
        <w:rPr>
          <w:rFonts w:ascii="Helvetica" w:hAnsi="Helvetica" w:cs="Helvetica"/>
          <w:color w:val="5F5F5F"/>
          <w:sz w:val="27"/>
          <w:szCs w:val="27"/>
        </w:rPr>
      </w:pPr>
      <w:r>
        <w:rPr>
          <w:rFonts w:ascii="Helvetica" w:hAnsi="Helvetica" w:cs="Helvetica"/>
          <w:color w:val="5F5F5F"/>
          <w:sz w:val="27"/>
          <w:szCs w:val="27"/>
        </w:rPr>
        <w:t>As a customer, you have the right to request the installation of an excess flow valve (EFV) on your service line.</w:t>
      </w:r>
      <w:r w:rsidR="002237AD">
        <w:rPr>
          <w:rFonts w:ascii="Helvetica" w:hAnsi="Helvetica" w:cs="Helvetica"/>
          <w:color w:val="5F5F5F"/>
          <w:sz w:val="27"/>
          <w:szCs w:val="27"/>
        </w:rPr>
        <w:t xml:space="preserve"> </w:t>
      </w:r>
    </w:p>
    <w:p w14:paraId="2C9DF5D7" w14:textId="42C4D747" w:rsidR="00F93429" w:rsidRPr="00B52B2F" w:rsidRDefault="00203340" w:rsidP="00B52B2F">
      <w:pPr>
        <w:pStyle w:val="NormalWeb"/>
        <w:textAlignment w:val="baseline"/>
        <w:rPr>
          <w:rFonts w:ascii="Helvetica" w:hAnsi="Helvetica" w:cs="Helvetica"/>
          <w:color w:val="5F5F5F"/>
          <w:sz w:val="27"/>
          <w:szCs w:val="27"/>
        </w:rPr>
      </w:pPr>
      <w:r>
        <w:rPr>
          <w:rFonts w:ascii="Helvetica" w:hAnsi="Helvetica" w:cs="Helvetica"/>
          <w:color w:val="5F5F5F"/>
          <w:sz w:val="27"/>
          <w:szCs w:val="27"/>
        </w:rPr>
        <w:t xml:space="preserve">An excess flow valve (EFV) could reduce the consequences of a gas leak in the event of a break in the outside service line. </w:t>
      </w:r>
      <w:r w:rsidR="0001049E">
        <w:rPr>
          <w:rFonts w:ascii="Helvetica" w:hAnsi="Helvetica" w:cs="Helvetica"/>
          <w:color w:val="5F5F5F"/>
          <w:sz w:val="27"/>
          <w:szCs w:val="27"/>
        </w:rPr>
        <w:t xml:space="preserve"> EFVs are</w:t>
      </w:r>
      <w:r>
        <w:rPr>
          <w:rFonts w:ascii="Helvetica" w:hAnsi="Helvetica" w:cs="Helvetica"/>
          <w:color w:val="5F5F5F"/>
          <w:sz w:val="27"/>
          <w:szCs w:val="27"/>
        </w:rPr>
        <w:t xml:space="preserve"> designed to </w:t>
      </w:r>
      <w:r w:rsidR="00464AD8">
        <w:rPr>
          <w:rFonts w:ascii="Helvetica" w:hAnsi="Helvetica" w:cs="Helvetica"/>
          <w:color w:val="5F5F5F"/>
          <w:sz w:val="27"/>
          <w:szCs w:val="27"/>
        </w:rPr>
        <w:t xml:space="preserve">automatically </w:t>
      </w:r>
      <w:r>
        <w:rPr>
          <w:rFonts w:ascii="Helvetica" w:hAnsi="Helvetica" w:cs="Helvetica"/>
          <w:color w:val="5F5F5F"/>
          <w:sz w:val="27"/>
          <w:szCs w:val="27"/>
        </w:rPr>
        <w:t>shut down the gas service to your home</w:t>
      </w:r>
      <w:r w:rsidR="009F6CA9">
        <w:rPr>
          <w:rFonts w:ascii="Helvetica" w:hAnsi="Helvetica" w:cs="Helvetica"/>
          <w:color w:val="5F5F5F"/>
          <w:sz w:val="27"/>
          <w:szCs w:val="27"/>
        </w:rPr>
        <w:t xml:space="preserve"> or small business</w:t>
      </w:r>
      <w:r>
        <w:rPr>
          <w:rFonts w:ascii="Helvetica" w:hAnsi="Helvetica" w:cs="Helvetica"/>
          <w:color w:val="5F5F5F"/>
          <w:sz w:val="27"/>
          <w:szCs w:val="27"/>
        </w:rPr>
        <w:t xml:space="preserve"> and reduce the risk of unrestricted gas flow from </w:t>
      </w:r>
      <w:r w:rsidR="008F7FDE">
        <w:rPr>
          <w:rFonts w:ascii="Helvetica" w:hAnsi="Helvetica" w:cs="Helvetica"/>
          <w:color w:val="5F5F5F"/>
          <w:sz w:val="27"/>
          <w:szCs w:val="27"/>
        </w:rPr>
        <w:t xml:space="preserve">a </w:t>
      </w:r>
      <w:r>
        <w:rPr>
          <w:rFonts w:ascii="Helvetica" w:hAnsi="Helvetica" w:cs="Helvetica"/>
          <w:color w:val="5F5F5F"/>
          <w:sz w:val="27"/>
          <w:szCs w:val="27"/>
        </w:rPr>
        <w:t xml:space="preserve">broken line. </w:t>
      </w:r>
      <w:r w:rsidR="0001049E">
        <w:rPr>
          <w:rFonts w:ascii="Helvetica" w:hAnsi="Helvetica" w:cs="Helvetica"/>
          <w:color w:val="5F5F5F"/>
          <w:sz w:val="27"/>
          <w:szCs w:val="27"/>
        </w:rPr>
        <w:t xml:space="preserve"> </w:t>
      </w:r>
      <w:r>
        <w:rPr>
          <w:rFonts w:ascii="Helvetica" w:hAnsi="Helvetica" w:cs="Helvetica"/>
          <w:color w:val="5F5F5F"/>
          <w:sz w:val="27"/>
          <w:szCs w:val="27"/>
        </w:rPr>
        <w:t xml:space="preserve">In accordance with federal regulations, we will install EFVs at no additional charge to customers on all new natural gas service lines and in cases where service lines must be replaced. </w:t>
      </w:r>
      <w:r w:rsidR="0001049E">
        <w:rPr>
          <w:rFonts w:ascii="Helvetica" w:hAnsi="Helvetica" w:cs="Helvetica"/>
          <w:color w:val="5F5F5F"/>
          <w:sz w:val="27"/>
          <w:szCs w:val="27"/>
        </w:rPr>
        <w:t xml:space="preserve"> </w:t>
      </w:r>
      <w:r>
        <w:rPr>
          <w:rFonts w:ascii="Helvetica" w:hAnsi="Helvetica" w:cs="Helvetica"/>
          <w:color w:val="5F5F5F"/>
          <w:sz w:val="27"/>
          <w:szCs w:val="27"/>
        </w:rPr>
        <w:t>We will install an EFV on an existing natural gas service line for a cost to the customer of approximately $</w:t>
      </w:r>
      <w:r w:rsidR="00F93429">
        <w:rPr>
          <w:rFonts w:ascii="Helvetica" w:hAnsi="Helvetica" w:cs="Helvetica"/>
          <w:color w:val="5F5F5F"/>
          <w:sz w:val="27"/>
          <w:szCs w:val="27"/>
        </w:rPr>
        <w:t xml:space="preserve">XXX </w:t>
      </w:r>
      <w:r>
        <w:rPr>
          <w:rFonts w:ascii="Helvetica" w:hAnsi="Helvetica" w:cs="Helvetica"/>
          <w:color w:val="5F5F5F"/>
          <w:sz w:val="27"/>
          <w:szCs w:val="27"/>
        </w:rPr>
        <w:t>- $</w:t>
      </w:r>
      <w:r w:rsidR="00F93429">
        <w:rPr>
          <w:rFonts w:ascii="Helvetica" w:hAnsi="Helvetica" w:cs="Helvetica"/>
          <w:color w:val="5F5F5F"/>
          <w:sz w:val="27"/>
          <w:szCs w:val="27"/>
        </w:rPr>
        <w:t>XXX</w:t>
      </w:r>
      <w:r>
        <w:rPr>
          <w:rFonts w:ascii="Helvetica" w:hAnsi="Helvetica" w:cs="Helvetica"/>
          <w:color w:val="5F5F5F"/>
          <w:sz w:val="27"/>
          <w:szCs w:val="27"/>
        </w:rPr>
        <w:t>, depending on the time and labor necessary for the installation.</w:t>
      </w:r>
      <w:r w:rsidR="00D06699">
        <w:rPr>
          <w:rFonts w:ascii="Helvetica" w:hAnsi="Helvetica" w:cs="Helvetica"/>
          <w:color w:val="5F5F5F"/>
          <w:sz w:val="27"/>
          <w:szCs w:val="27"/>
        </w:rPr>
        <w:t xml:space="preserve">  </w:t>
      </w:r>
      <w:r w:rsidR="009F6CA9">
        <w:rPr>
          <w:rFonts w:ascii="Helvetica" w:hAnsi="Helvetica" w:cs="Helvetica"/>
          <w:color w:val="5F5F5F"/>
          <w:sz w:val="27"/>
          <w:szCs w:val="27"/>
        </w:rPr>
        <w:t>Installation of a customer-requested EFV</w:t>
      </w:r>
      <w:r w:rsidR="00D06699">
        <w:rPr>
          <w:rFonts w:ascii="Helvetica" w:hAnsi="Helvetica" w:cs="Helvetica"/>
          <w:color w:val="5F5F5F"/>
          <w:sz w:val="27"/>
          <w:szCs w:val="27"/>
        </w:rPr>
        <w:t xml:space="preserve"> will be scheduled </w:t>
      </w:r>
      <w:r w:rsidR="009F6CA9">
        <w:rPr>
          <w:rFonts w:ascii="Helvetica" w:hAnsi="Helvetica" w:cs="Helvetica"/>
          <w:color w:val="5F5F5F"/>
          <w:sz w:val="27"/>
          <w:szCs w:val="27"/>
        </w:rPr>
        <w:t xml:space="preserve">for </w:t>
      </w:r>
      <w:r w:rsidR="00D06699">
        <w:rPr>
          <w:rFonts w:ascii="Helvetica" w:hAnsi="Helvetica" w:cs="Helvetica"/>
          <w:color w:val="5F5F5F"/>
          <w:sz w:val="27"/>
          <w:szCs w:val="27"/>
        </w:rPr>
        <w:t xml:space="preserve">a </w:t>
      </w:r>
      <w:r w:rsidR="009F6CA9">
        <w:rPr>
          <w:rFonts w:ascii="Helvetica" w:hAnsi="Helvetica" w:cs="Helvetica"/>
          <w:color w:val="5F5F5F"/>
          <w:sz w:val="27"/>
          <w:szCs w:val="27"/>
        </w:rPr>
        <w:t>mutually-</w:t>
      </w:r>
      <w:r w:rsidR="00D06699">
        <w:rPr>
          <w:rFonts w:ascii="Helvetica" w:hAnsi="Helvetica" w:cs="Helvetica"/>
          <w:color w:val="5F5F5F"/>
          <w:sz w:val="27"/>
          <w:szCs w:val="27"/>
        </w:rPr>
        <w:t>agreeable date</w:t>
      </w:r>
      <w:r w:rsidR="00824F28">
        <w:rPr>
          <w:rFonts w:ascii="Helvetica" w:hAnsi="Helvetica" w:cs="Helvetica"/>
          <w:color w:val="5F5F5F"/>
          <w:sz w:val="27"/>
          <w:szCs w:val="27"/>
        </w:rPr>
        <w:t>.</w:t>
      </w:r>
      <w:r w:rsidR="00B52B2F">
        <w:rPr>
          <w:rFonts w:ascii="Helvetica" w:hAnsi="Helvetica" w:cs="Helvetica"/>
          <w:color w:val="5F5F5F"/>
          <w:sz w:val="27"/>
          <w:szCs w:val="27"/>
        </w:rPr>
        <w:t xml:space="preserve">  We may not be able to install an EFV on service lines that exhibit conditions </w:t>
      </w:r>
      <w:r w:rsidR="005A764D">
        <w:rPr>
          <w:rFonts w:ascii="Helvetica" w:hAnsi="Helvetica" w:cs="Helvetica"/>
          <w:color w:val="5F5F5F"/>
          <w:sz w:val="27"/>
          <w:szCs w:val="27"/>
        </w:rPr>
        <w:t>in accordance with the federal regulations in 49 CFR</w:t>
      </w:r>
      <w:r w:rsidR="005A764D" w:rsidRPr="005A764D">
        <w:rPr>
          <w:rFonts w:ascii="Helvetica" w:hAnsi="Helvetica" w:cs="Helvetica"/>
          <w:color w:val="5F5F5F"/>
          <w:sz w:val="27"/>
          <w:szCs w:val="27"/>
        </w:rPr>
        <w:t xml:space="preserve">192.383 (e)(4) </w:t>
      </w:r>
      <w:r w:rsidR="00B52B2F">
        <w:rPr>
          <w:rFonts w:ascii="Helvetica" w:hAnsi="Helvetica" w:cs="Helvetica"/>
          <w:color w:val="5F5F5F"/>
          <w:sz w:val="27"/>
          <w:szCs w:val="27"/>
        </w:rPr>
        <w:t xml:space="preserve">that would prevent the safe operation of </w:t>
      </w:r>
      <w:r w:rsidR="009F6CA9">
        <w:rPr>
          <w:rFonts w:ascii="Helvetica" w:hAnsi="Helvetica" w:cs="Helvetica"/>
          <w:color w:val="5F5F5F"/>
          <w:sz w:val="27"/>
          <w:szCs w:val="27"/>
        </w:rPr>
        <w:t>the pipeline</w:t>
      </w:r>
      <w:r w:rsidR="00B52B2F">
        <w:rPr>
          <w:rFonts w:ascii="Helvetica" w:hAnsi="Helvetica" w:cs="Helvetica"/>
          <w:color w:val="5F5F5F"/>
          <w:sz w:val="27"/>
          <w:szCs w:val="27"/>
        </w:rPr>
        <w:t>.</w:t>
      </w:r>
    </w:p>
    <w:p w14:paraId="42ECF9EB" w14:textId="78AF4304" w:rsidR="00203340" w:rsidRDefault="00464AD8" w:rsidP="00203340">
      <w:pPr>
        <w:pStyle w:val="NormalWeb"/>
        <w:textAlignment w:val="baseline"/>
        <w:rPr>
          <w:rFonts w:ascii="Helvetica" w:hAnsi="Helvetica" w:cs="Helvetica"/>
          <w:color w:val="5F5F5F"/>
          <w:sz w:val="27"/>
          <w:szCs w:val="27"/>
        </w:rPr>
      </w:pPr>
      <w:r>
        <w:rPr>
          <w:rFonts w:ascii="Helvetica" w:hAnsi="Helvetica" w:cs="Helvetica"/>
          <w:color w:val="5F5F5F"/>
          <w:sz w:val="27"/>
          <w:szCs w:val="27"/>
        </w:rPr>
        <w:t xml:space="preserve">Customers may incur </w:t>
      </w:r>
      <w:r w:rsidR="0001049E">
        <w:rPr>
          <w:rFonts w:ascii="Helvetica" w:hAnsi="Helvetica" w:cs="Helvetica"/>
          <w:color w:val="5F5F5F"/>
          <w:sz w:val="27"/>
          <w:szCs w:val="27"/>
        </w:rPr>
        <w:t xml:space="preserve">additional </w:t>
      </w:r>
      <w:r>
        <w:rPr>
          <w:rFonts w:ascii="Helvetica" w:hAnsi="Helvetica" w:cs="Helvetica"/>
          <w:color w:val="5F5F5F"/>
          <w:sz w:val="27"/>
          <w:szCs w:val="27"/>
        </w:rPr>
        <w:t xml:space="preserve">future costs for maintaining and replacing an EFV.  [If known: These maintenance costs will be approximately $X - $X </w:t>
      </w:r>
      <w:r w:rsidR="003A2904">
        <w:rPr>
          <w:rFonts w:ascii="Helvetica" w:hAnsi="Helvetica" w:cs="Helvetica"/>
          <w:color w:val="5F5F5F"/>
          <w:sz w:val="27"/>
          <w:szCs w:val="27"/>
        </w:rPr>
        <w:t>per time period]</w:t>
      </w:r>
      <w:r>
        <w:rPr>
          <w:rFonts w:ascii="Helvetica" w:hAnsi="Helvetica" w:cs="Helvetica"/>
          <w:color w:val="5F5F5F"/>
          <w:sz w:val="27"/>
          <w:szCs w:val="27"/>
        </w:rPr>
        <w:t xml:space="preserve"> </w:t>
      </w:r>
    </w:p>
    <w:p w14:paraId="183C8AC9" w14:textId="77777777" w:rsidR="00203340" w:rsidRDefault="00203340" w:rsidP="00B52B2F">
      <w:pPr>
        <w:pStyle w:val="NormalWeb"/>
        <w:textAlignment w:val="baseline"/>
        <w:rPr>
          <w:rFonts w:ascii="Helvetica" w:hAnsi="Helvetica" w:cs="Helvetica"/>
          <w:color w:val="5F5F5F"/>
          <w:sz w:val="27"/>
          <w:szCs w:val="27"/>
        </w:rPr>
      </w:pPr>
      <w:r>
        <w:rPr>
          <w:rFonts w:ascii="Helvetica" w:hAnsi="Helvetica" w:cs="Helvetica"/>
          <w:color w:val="5F5F5F"/>
          <w:sz w:val="27"/>
          <w:szCs w:val="27"/>
        </w:rPr>
        <w:t>For more information about EFVs, or if you want an EFV installed on your existing residential service line, call our Customer Service department.</w:t>
      </w:r>
    </w:p>
    <w:p w14:paraId="65A4EF66" w14:textId="77777777" w:rsidR="00CA5435" w:rsidRDefault="00CA5435" w:rsidP="00B52B2F">
      <w:pPr>
        <w:pStyle w:val="NormalWeb"/>
        <w:textAlignment w:val="baseline"/>
        <w:rPr>
          <w:rFonts w:ascii="Helvetica" w:hAnsi="Helvetica" w:cs="Helvetica"/>
          <w:color w:val="5F5F5F"/>
          <w:sz w:val="27"/>
          <w:szCs w:val="27"/>
        </w:rPr>
      </w:pPr>
    </w:p>
    <w:p w14:paraId="0381069B" w14:textId="77777777" w:rsidR="00CA5435" w:rsidRPr="00CA5435" w:rsidRDefault="003A2904" w:rsidP="00CA5435">
      <w:pPr>
        <w:shd w:val="clear" w:color="auto" w:fill="FFFFFF"/>
        <w:spacing w:after="0" w:line="240" w:lineRule="auto"/>
        <w:rPr>
          <w:rFonts w:ascii="Helvetica" w:eastAsia="Times New Roman" w:hAnsi="Helvetica" w:cs="Helvetica"/>
          <w:color w:val="333333"/>
        </w:rPr>
      </w:pPr>
      <w:r w:rsidRPr="00CA5435" w:rsidDel="003A2904">
        <w:rPr>
          <w:rFonts w:ascii="Helvetica" w:eastAsia="Times New Roman" w:hAnsi="Helvetica" w:cs="Helvetica"/>
          <w:color w:val="333333"/>
        </w:rPr>
        <w:t xml:space="preserve"> </w:t>
      </w:r>
    </w:p>
    <w:p w14:paraId="07E72707" w14:textId="77777777" w:rsidR="00CA5435" w:rsidRDefault="00CA5435" w:rsidP="00203340">
      <w:pPr>
        <w:pStyle w:val="NormalWeb"/>
        <w:spacing w:before="0" w:after="0"/>
        <w:textAlignment w:val="baseline"/>
        <w:rPr>
          <w:rFonts w:ascii="Helvetica" w:hAnsi="Helvetica" w:cs="Helvetica"/>
          <w:color w:val="5F5F5F"/>
          <w:sz w:val="27"/>
          <w:szCs w:val="27"/>
        </w:rPr>
      </w:pPr>
    </w:p>
    <w:p w14:paraId="49D0EC4B" w14:textId="77777777" w:rsidR="00727844" w:rsidRDefault="00727844"/>
    <w:sectPr w:rsidR="007278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E997" w14:textId="77777777" w:rsidR="008F47EC" w:rsidRDefault="008F47EC" w:rsidP="00203340">
      <w:pPr>
        <w:spacing w:after="0" w:line="240" w:lineRule="auto"/>
      </w:pPr>
      <w:r>
        <w:separator/>
      </w:r>
    </w:p>
  </w:endnote>
  <w:endnote w:type="continuationSeparator" w:id="0">
    <w:p w14:paraId="06DDAC89" w14:textId="77777777" w:rsidR="008F47EC" w:rsidRDefault="008F47EC" w:rsidP="0020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B69F" w14:textId="77777777" w:rsidR="00203340" w:rsidRDefault="00203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6CA2" w14:textId="77777777" w:rsidR="00203340" w:rsidRDefault="002033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6565F" w14:textId="77777777" w:rsidR="00203340" w:rsidRDefault="00203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F5283" w14:textId="77777777" w:rsidR="008F47EC" w:rsidRDefault="008F47EC" w:rsidP="00203340">
      <w:pPr>
        <w:spacing w:after="0" w:line="240" w:lineRule="auto"/>
      </w:pPr>
      <w:r>
        <w:separator/>
      </w:r>
    </w:p>
  </w:footnote>
  <w:footnote w:type="continuationSeparator" w:id="0">
    <w:p w14:paraId="1C359CD3" w14:textId="77777777" w:rsidR="008F47EC" w:rsidRDefault="008F47EC" w:rsidP="00203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ADC2D" w14:textId="77777777" w:rsidR="00203340" w:rsidRDefault="008F47EC">
    <w:pPr>
      <w:pStyle w:val="Header"/>
    </w:pPr>
    <w:r>
      <w:rPr>
        <w:noProof/>
      </w:rPr>
      <w:pict w14:anchorId="4E66F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1023" o:spid="_x0000_s2051" type="#_x0000_t136" style="position:absolute;margin-left:0;margin-top:0;width:794.25pt;height:128.25pt;rotation:315;z-index:-251655168;mso-position-horizontal:center;mso-position-horizontal-relative:margin;mso-position-vertical:center;mso-position-vertical-relative:margin" o:allowincell="f" fillcolor="silver" stroked="f">
          <v:fill opacity=".5"/>
          <v:textpath style="font-family:&quot;Calibri&quot;;font-size:105pt" string="Example Languag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333B" w14:textId="77777777" w:rsidR="00203340" w:rsidRDefault="008F47EC">
    <w:pPr>
      <w:pStyle w:val="Header"/>
    </w:pPr>
    <w:r>
      <w:rPr>
        <w:noProof/>
      </w:rPr>
      <w:pict w14:anchorId="5F61F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1024" o:spid="_x0000_s2052" type="#_x0000_t136" style="position:absolute;margin-left:0;margin-top:0;width:794.25pt;height:128.25pt;rotation:315;z-index:-251653120;mso-position-horizontal:center;mso-position-horizontal-relative:margin;mso-position-vertical:center;mso-position-vertical-relative:margin" o:allowincell="f" fillcolor="silver" stroked="f">
          <v:fill opacity=".5"/>
          <v:textpath style="font-family:&quot;Calibri&quot;;font-size:105pt" string="Example Languag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D190A" w14:textId="77777777" w:rsidR="00203340" w:rsidRDefault="008F47EC">
    <w:pPr>
      <w:pStyle w:val="Header"/>
    </w:pPr>
    <w:r>
      <w:rPr>
        <w:noProof/>
      </w:rPr>
      <w:pict w14:anchorId="4BBA2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1022" o:spid="_x0000_s2050" type="#_x0000_t136" style="position:absolute;margin-left:0;margin-top:0;width:794.25pt;height:128.25pt;rotation:315;z-index:-251657216;mso-position-horizontal:center;mso-position-horizontal-relative:margin;mso-position-vertical:center;mso-position-vertical-relative:margin" o:allowincell="f" fillcolor="silver" stroked="f">
          <v:fill opacity=".5"/>
          <v:textpath style="font-family:&quot;Calibri&quot;;font-size:105pt" string="Example Languag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40"/>
    <w:rsid w:val="0001049E"/>
    <w:rsid w:val="00063740"/>
    <w:rsid w:val="00203340"/>
    <w:rsid w:val="002237AD"/>
    <w:rsid w:val="00362D4F"/>
    <w:rsid w:val="003A2904"/>
    <w:rsid w:val="00464AD8"/>
    <w:rsid w:val="005A764D"/>
    <w:rsid w:val="00727844"/>
    <w:rsid w:val="008034ED"/>
    <w:rsid w:val="00824F28"/>
    <w:rsid w:val="008F2C1B"/>
    <w:rsid w:val="008F47EC"/>
    <w:rsid w:val="008F7FDE"/>
    <w:rsid w:val="009B6A89"/>
    <w:rsid w:val="009F6CA9"/>
    <w:rsid w:val="00A3398B"/>
    <w:rsid w:val="00B30FA0"/>
    <w:rsid w:val="00B52B2F"/>
    <w:rsid w:val="00CA5435"/>
    <w:rsid w:val="00D06699"/>
    <w:rsid w:val="00D7188E"/>
    <w:rsid w:val="00DC721D"/>
    <w:rsid w:val="00F9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F5DAC0"/>
  <w15:chartTrackingRefBased/>
  <w15:docId w15:val="{A284ACF7-F9D1-4734-A80A-FD1CF4E2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740"/>
  </w:style>
  <w:style w:type="paragraph" w:styleId="Heading1">
    <w:name w:val="heading 1"/>
    <w:basedOn w:val="Normal"/>
    <w:next w:val="Normal"/>
    <w:link w:val="Heading1Char"/>
    <w:uiPriority w:val="9"/>
    <w:qFormat/>
    <w:rsid w:val="00063740"/>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063740"/>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063740"/>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063740"/>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063740"/>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063740"/>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063740"/>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063740"/>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063740"/>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3340"/>
  </w:style>
  <w:style w:type="character" w:styleId="Strong">
    <w:name w:val="Strong"/>
    <w:basedOn w:val="DefaultParagraphFont"/>
    <w:uiPriority w:val="22"/>
    <w:qFormat/>
    <w:rsid w:val="00063740"/>
    <w:rPr>
      <w:b/>
      <w:bCs/>
    </w:rPr>
  </w:style>
  <w:style w:type="paragraph" w:styleId="Header">
    <w:name w:val="header"/>
    <w:basedOn w:val="Normal"/>
    <w:link w:val="HeaderChar"/>
    <w:uiPriority w:val="99"/>
    <w:unhideWhenUsed/>
    <w:rsid w:val="00203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340"/>
  </w:style>
  <w:style w:type="paragraph" w:styleId="Footer">
    <w:name w:val="footer"/>
    <w:basedOn w:val="Normal"/>
    <w:link w:val="FooterChar"/>
    <w:uiPriority w:val="99"/>
    <w:unhideWhenUsed/>
    <w:rsid w:val="00203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340"/>
  </w:style>
  <w:style w:type="character" w:customStyle="1" w:styleId="Heading1Char">
    <w:name w:val="Heading 1 Char"/>
    <w:basedOn w:val="DefaultParagraphFont"/>
    <w:link w:val="Heading1"/>
    <w:uiPriority w:val="9"/>
    <w:rsid w:val="00063740"/>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063740"/>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063740"/>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063740"/>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063740"/>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063740"/>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063740"/>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063740"/>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063740"/>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063740"/>
    <w:pPr>
      <w:spacing w:line="240" w:lineRule="auto"/>
    </w:pPr>
    <w:rPr>
      <w:b/>
      <w:bCs/>
      <w:smallCaps/>
      <w:color w:val="595959" w:themeColor="text1" w:themeTint="A6"/>
    </w:rPr>
  </w:style>
  <w:style w:type="paragraph" w:styleId="Title">
    <w:name w:val="Title"/>
    <w:basedOn w:val="Normal"/>
    <w:next w:val="Normal"/>
    <w:link w:val="TitleChar"/>
    <w:uiPriority w:val="10"/>
    <w:qFormat/>
    <w:rsid w:val="0006374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6374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6374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63740"/>
    <w:rPr>
      <w:rFonts w:asciiTheme="majorHAnsi" w:eastAsiaTheme="majorEastAsia" w:hAnsiTheme="majorHAnsi" w:cstheme="majorBidi"/>
      <w:sz w:val="30"/>
      <w:szCs w:val="30"/>
    </w:rPr>
  </w:style>
  <w:style w:type="character" w:styleId="Emphasis">
    <w:name w:val="Emphasis"/>
    <w:basedOn w:val="DefaultParagraphFont"/>
    <w:uiPriority w:val="20"/>
    <w:qFormat/>
    <w:rsid w:val="00063740"/>
    <w:rPr>
      <w:i/>
      <w:iCs/>
      <w:color w:val="F79646" w:themeColor="accent6"/>
    </w:rPr>
  </w:style>
  <w:style w:type="paragraph" w:styleId="NoSpacing">
    <w:name w:val="No Spacing"/>
    <w:uiPriority w:val="1"/>
    <w:qFormat/>
    <w:rsid w:val="00063740"/>
    <w:pPr>
      <w:spacing w:after="0" w:line="240" w:lineRule="auto"/>
    </w:pPr>
  </w:style>
  <w:style w:type="paragraph" w:styleId="Quote">
    <w:name w:val="Quote"/>
    <w:basedOn w:val="Normal"/>
    <w:next w:val="Normal"/>
    <w:link w:val="QuoteChar"/>
    <w:uiPriority w:val="29"/>
    <w:qFormat/>
    <w:rsid w:val="0006374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63740"/>
    <w:rPr>
      <w:i/>
      <w:iCs/>
      <w:color w:val="262626" w:themeColor="text1" w:themeTint="D9"/>
    </w:rPr>
  </w:style>
  <w:style w:type="paragraph" w:styleId="IntenseQuote">
    <w:name w:val="Intense Quote"/>
    <w:basedOn w:val="Normal"/>
    <w:next w:val="Normal"/>
    <w:link w:val="IntenseQuoteChar"/>
    <w:uiPriority w:val="30"/>
    <w:qFormat/>
    <w:rsid w:val="00063740"/>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063740"/>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063740"/>
    <w:rPr>
      <w:i/>
      <w:iCs/>
    </w:rPr>
  </w:style>
  <w:style w:type="character" w:styleId="IntenseEmphasis">
    <w:name w:val="Intense Emphasis"/>
    <w:basedOn w:val="DefaultParagraphFont"/>
    <w:uiPriority w:val="21"/>
    <w:qFormat/>
    <w:rsid w:val="00063740"/>
    <w:rPr>
      <w:b/>
      <w:bCs/>
      <w:i/>
      <w:iCs/>
    </w:rPr>
  </w:style>
  <w:style w:type="character" w:styleId="SubtleReference">
    <w:name w:val="Subtle Reference"/>
    <w:basedOn w:val="DefaultParagraphFont"/>
    <w:uiPriority w:val="31"/>
    <w:qFormat/>
    <w:rsid w:val="00063740"/>
    <w:rPr>
      <w:smallCaps/>
      <w:color w:val="595959" w:themeColor="text1" w:themeTint="A6"/>
    </w:rPr>
  </w:style>
  <w:style w:type="character" w:styleId="IntenseReference">
    <w:name w:val="Intense Reference"/>
    <w:basedOn w:val="DefaultParagraphFont"/>
    <w:uiPriority w:val="32"/>
    <w:qFormat/>
    <w:rsid w:val="00063740"/>
    <w:rPr>
      <w:b/>
      <w:bCs/>
      <w:smallCaps/>
      <w:color w:val="F79646" w:themeColor="accent6"/>
    </w:rPr>
  </w:style>
  <w:style w:type="character" w:styleId="BookTitle">
    <w:name w:val="Book Title"/>
    <w:basedOn w:val="DefaultParagraphFont"/>
    <w:uiPriority w:val="33"/>
    <w:qFormat/>
    <w:rsid w:val="00063740"/>
    <w:rPr>
      <w:b/>
      <w:bCs/>
      <w:caps w:val="0"/>
      <w:smallCaps/>
      <w:spacing w:val="7"/>
      <w:sz w:val="21"/>
      <w:szCs w:val="21"/>
    </w:rPr>
  </w:style>
  <w:style w:type="paragraph" w:styleId="TOCHeading">
    <w:name w:val="TOC Heading"/>
    <w:basedOn w:val="Heading1"/>
    <w:next w:val="Normal"/>
    <w:uiPriority w:val="39"/>
    <w:semiHidden/>
    <w:unhideWhenUsed/>
    <w:qFormat/>
    <w:rsid w:val="00063740"/>
    <w:pPr>
      <w:outlineLvl w:val="9"/>
    </w:pPr>
  </w:style>
  <w:style w:type="character" w:styleId="CommentReference">
    <w:name w:val="annotation reference"/>
    <w:basedOn w:val="DefaultParagraphFont"/>
    <w:uiPriority w:val="99"/>
    <w:semiHidden/>
    <w:unhideWhenUsed/>
    <w:rsid w:val="00CA5435"/>
    <w:rPr>
      <w:sz w:val="16"/>
      <w:szCs w:val="16"/>
    </w:rPr>
  </w:style>
  <w:style w:type="paragraph" w:styleId="CommentText">
    <w:name w:val="annotation text"/>
    <w:basedOn w:val="Normal"/>
    <w:link w:val="CommentTextChar"/>
    <w:uiPriority w:val="99"/>
    <w:semiHidden/>
    <w:unhideWhenUsed/>
    <w:rsid w:val="00CA5435"/>
    <w:pPr>
      <w:spacing w:line="240" w:lineRule="auto"/>
    </w:pPr>
    <w:rPr>
      <w:sz w:val="20"/>
      <w:szCs w:val="20"/>
    </w:rPr>
  </w:style>
  <w:style w:type="character" w:customStyle="1" w:styleId="CommentTextChar">
    <w:name w:val="Comment Text Char"/>
    <w:basedOn w:val="DefaultParagraphFont"/>
    <w:link w:val="CommentText"/>
    <w:uiPriority w:val="99"/>
    <w:semiHidden/>
    <w:rsid w:val="00CA5435"/>
    <w:rPr>
      <w:sz w:val="20"/>
      <w:szCs w:val="20"/>
    </w:rPr>
  </w:style>
  <w:style w:type="paragraph" w:styleId="CommentSubject">
    <w:name w:val="annotation subject"/>
    <w:basedOn w:val="CommentText"/>
    <w:next w:val="CommentText"/>
    <w:link w:val="CommentSubjectChar"/>
    <w:uiPriority w:val="99"/>
    <w:semiHidden/>
    <w:unhideWhenUsed/>
    <w:rsid w:val="00CA5435"/>
    <w:rPr>
      <w:b/>
      <w:bCs/>
    </w:rPr>
  </w:style>
  <w:style w:type="character" w:customStyle="1" w:styleId="CommentSubjectChar">
    <w:name w:val="Comment Subject Char"/>
    <w:basedOn w:val="CommentTextChar"/>
    <w:link w:val="CommentSubject"/>
    <w:uiPriority w:val="99"/>
    <w:semiHidden/>
    <w:rsid w:val="00CA5435"/>
    <w:rPr>
      <w:b/>
      <w:bCs/>
      <w:sz w:val="20"/>
      <w:szCs w:val="20"/>
    </w:rPr>
  </w:style>
  <w:style w:type="paragraph" w:styleId="BalloonText">
    <w:name w:val="Balloon Text"/>
    <w:basedOn w:val="Normal"/>
    <w:link w:val="BalloonTextChar"/>
    <w:uiPriority w:val="99"/>
    <w:semiHidden/>
    <w:unhideWhenUsed/>
    <w:rsid w:val="00CA5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690527">
      <w:bodyDiv w:val="1"/>
      <w:marLeft w:val="0"/>
      <w:marRight w:val="0"/>
      <w:marTop w:val="0"/>
      <w:marBottom w:val="0"/>
      <w:divBdr>
        <w:top w:val="none" w:sz="0" w:space="0" w:color="auto"/>
        <w:left w:val="none" w:sz="0" w:space="0" w:color="auto"/>
        <w:bottom w:val="none" w:sz="0" w:space="0" w:color="auto"/>
        <w:right w:val="none" w:sz="0" w:space="0" w:color="auto"/>
      </w:divBdr>
    </w:div>
    <w:div w:id="15874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 Angela  (PHMSA)</dc:creator>
  <cp:keywords/>
  <dc:description/>
  <cp:lastModifiedBy>Lallemand, Chad A. EOP/OMB</cp:lastModifiedBy>
  <cp:revision>2</cp:revision>
  <dcterms:created xsi:type="dcterms:W3CDTF">2017-03-15T16:06:00Z</dcterms:created>
  <dcterms:modified xsi:type="dcterms:W3CDTF">2017-03-15T16:06:00Z</dcterms:modified>
</cp:coreProperties>
</file>