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5BABE" w14:textId="77777777" w:rsidR="0013110A" w:rsidRPr="002A53D0" w:rsidRDefault="0013110A"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bookmarkStart w:id="0" w:name="_GoBack"/>
      <w:bookmarkEnd w:id="0"/>
      <w:r w:rsidRPr="002A53D0">
        <w:rPr>
          <w:rFonts w:ascii="Times New Roman" w:hAnsi="Times New Roman" w:cs="Times New Roman"/>
          <w:snapToGrid w:val="0"/>
          <w:sz w:val="24"/>
          <w:szCs w:val="24"/>
        </w:rPr>
        <w:t>DEPARTMENT OF TRANSPORTATION</w:t>
      </w:r>
    </w:p>
    <w:p w14:paraId="68A9FA24" w14:textId="77777777" w:rsidR="0013110A" w:rsidRPr="002A53D0" w:rsidRDefault="0013110A"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r w:rsidRPr="002A53D0">
        <w:rPr>
          <w:rFonts w:ascii="Times New Roman" w:hAnsi="Times New Roman" w:cs="Times New Roman"/>
          <w:snapToGrid w:val="0"/>
          <w:sz w:val="24"/>
          <w:szCs w:val="24"/>
        </w:rPr>
        <w:t>FEDERAL TRANSIT ADMINISTRATION</w:t>
      </w:r>
    </w:p>
    <w:p w14:paraId="7FCD045E" w14:textId="77777777" w:rsidR="006369C7" w:rsidRPr="002A53D0" w:rsidRDefault="006369C7"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p>
    <w:p w14:paraId="5BEE1F4D" w14:textId="04994970" w:rsidR="0013110A" w:rsidRPr="002A53D0" w:rsidRDefault="006369C7"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r w:rsidRPr="002A53D0">
        <w:rPr>
          <w:rFonts w:ascii="Times New Roman" w:hAnsi="Times New Roman" w:cs="Times New Roman"/>
          <w:snapToGrid w:val="0"/>
          <w:sz w:val="24"/>
          <w:szCs w:val="24"/>
        </w:rPr>
        <w:t>SUPPORTING S</w:t>
      </w:r>
      <w:r w:rsidR="0013110A" w:rsidRPr="002A53D0">
        <w:rPr>
          <w:rFonts w:ascii="Times New Roman" w:hAnsi="Times New Roman" w:cs="Times New Roman"/>
          <w:snapToGrid w:val="0"/>
          <w:sz w:val="24"/>
          <w:szCs w:val="24"/>
        </w:rPr>
        <w:t>TATEMENT</w:t>
      </w:r>
    </w:p>
    <w:p w14:paraId="5933C036" w14:textId="4BB3D0B8" w:rsidR="0013110A" w:rsidRPr="002A53D0" w:rsidRDefault="006E15AD"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sz w:val="24"/>
          <w:szCs w:val="24"/>
        </w:rPr>
      </w:pPr>
      <w:r w:rsidRPr="002A53D0">
        <w:rPr>
          <w:rFonts w:ascii="Times New Roman" w:hAnsi="Times New Roman" w:cs="Times New Roman"/>
          <w:b/>
          <w:snapToGrid w:val="0"/>
          <w:sz w:val="24"/>
          <w:szCs w:val="24"/>
        </w:rPr>
        <w:t xml:space="preserve">Public Transportation </w:t>
      </w:r>
      <w:r w:rsidR="0013110A" w:rsidRPr="002A53D0">
        <w:rPr>
          <w:rFonts w:ascii="Times New Roman" w:hAnsi="Times New Roman" w:cs="Times New Roman"/>
          <w:b/>
          <w:snapToGrid w:val="0"/>
          <w:sz w:val="24"/>
          <w:szCs w:val="24"/>
        </w:rPr>
        <w:t xml:space="preserve">Emergency Relief </w:t>
      </w:r>
      <w:r w:rsidRPr="002A53D0">
        <w:rPr>
          <w:rFonts w:ascii="Times New Roman" w:hAnsi="Times New Roman" w:cs="Times New Roman"/>
          <w:b/>
          <w:snapToGrid w:val="0"/>
          <w:sz w:val="24"/>
          <w:szCs w:val="24"/>
        </w:rPr>
        <w:t>Program</w:t>
      </w:r>
    </w:p>
    <w:p w14:paraId="4C5B0BD1" w14:textId="36677EED" w:rsidR="006369C7" w:rsidRPr="002A53D0" w:rsidRDefault="006369C7"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sz w:val="24"/>
          <w:szCs w:val="24"/>
        </w:rPr>
      </w:pPr>
      <w:r w:rsidRPr="002A53D0">
        <w:rPr>
          <w:rFonts w:ascii="Times New Roman" w:hAnsi="Times New Roman" w:cs="Times New Roman"/>
          <w:b/>
          <w:snapToGrid w:val="0"/>
          <w:sz w:val="24"/>
          <w:szCs w:val="24"/>
        </w:rPr>
        <w:t>OMB #2132-0575</w:t>
      </w:r>
    </w:p>
    <w:p w14:paraId="70FCA9A7" w14:textId="77777777" w:rsidR="006369C7" w:rsidRPr="002A53D0" w:rsidRDefault="006369C7"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4"/>
          <w:szCs w:val="24"/>
        </w:rPr>
      </w:pPr>
    </w:p>
    <w:p w14:paraId="73E291ED" w14:textId="556C82CD" w:rsidR="006369C7" w:rsidRPr="002A53D0" w:rsidRDefault="006369C7"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napToGrid w:val="0"/>
          <w:sz w:val="24"/>
          <w:szCs w:val="24"/>
        </w:rPr>
      </w:pPr>
      <w:r w:rsidRPr="002A53D0">
        <w:rPr>
          <w:rFonts w:ascii="Times New Roman" w:hAnsi="Times New Roman" w:cs="Times New Roman"/>
          <w:b/>
          <w:snapToGrid w:val="0"/>
          <w:sz w:val="24"/>
          <w:szCs w:val="24"/>
        </w:rPr>
        <w:t>ABSTRACT</w:t>
      </w:r>
    </w:p>
    <w:p w14:paraId="1E5216F8" w14:textId="4F968499" w:rsidR="006369C7" w:rsidRDefault="006369C7" w:rsidP="00283E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napToGrid w:val="0"/>
          <w:sz w:val="24"/>
          <w:szCs w:val="24"/>
        </w:rPr>
      </w:pPr>
      <w:r w:rsidRPr="002A53D0">
        <w:rPr>
          <w:rFonts w:ascii="Times New Roman" w:hAnsi="Times New Roman" w:cs="Times New Roman"/>
          <w:snapToGrid w:val="0"/>
          <w:sz w:val="24"/>
          <w:szCs w:val="24"/>
        </w:rPr>
        <w:t>This is a request to the Office of Management and Budget (OMB) for a</w:t>
      </w:r>
      <w:r w:rsidR="006E3BFE">
        <w:rPr>
          <w:rFonts w:ascii="Times New Roman" w:hAnsi="Times New Roman" w:cs="Times New Roman"/>
          <w:snapToGrid w:val="0"/>
          <w:sz w:val="24"/>
          <w:szCs w:val="24"/>
        </w:rPr>
        <w:t xml:space="preserve">n extension </w:t>
      </w:r>
      <w:r w:rsidRPr="002A53D0">
        <w:rPr>
          <w:rFonts w:ascii="Times New Roman" w:hAnsi="Times New Roman" w:cs="Times New Roman"/>
          <w:snapToGrid w:val="0"/>
          <w:sz w:val="24"/>
          <w:szCs w:val="24"/>
        </w:rPr>
        <w:t xml:space="preserve">of a currently approved information collection under OMB Control Number 2132-0575, “Public Transportatoin Emergency Releif Program.”  This </w:t>
      </w:r>
      <w:r w:rsidR="006E3BFE">
        <w:rPr>
          <w:rFonts w:ascii="Times New Roman" w:hAnsi="Times New Roman" w:cs="Times New Roman"/>
          <w:snapToGrid w:val="0"/>
          <w:sz w:val="24"/>
          <w:szCs w:val="24"/>
        </w:rPr>
        <w:t>request includes a</w:t>
      </w:r>
      <w:r w:rsidRPr="002A53D0">
        <w:rPr>
          <w:rFonts w:ascii="Times New Roman" w:hAnsi="Times New Roman" w:cs="Times New Roman"/>
          <w:snapToGrid w:val="0"/>
          <w:sz w:val="24"/>
          <w:szCs w:val="24"/>
        </w:rPr>
        <w:t xml:space="preserve">n increase in the collection of information due to </w:t>
      </w:r>
      <w:r w:rsidR="00F13F34">
        <w:rPr>
          <w:rFonts w:ascii="Times New Roman" w:hAnsi="Times New Roman" w:cs="Times New Roman"/>
          <w:snapToGrid w:val="0"/>
          <w:sz w:val="24"/>
          <w:szCs w:val="24"/>
        </w:rPr>
        <w:t xml:space="preserve">the addition of a </w:t>
      </w:r>
      <w:r w:rsidRPr="002A53D0">
        <w:rPr>
          <w:rFonts w:ascii="Times New Roman" w:hAnsi="Times New Roman" w:cs="Times New Roman"/>
          <w:snapToGrid w:val="0"/>
          <w:sz w:val="24"/>
          <w:szCs w:val="24"/>
        </w:rPr>
        <w:t>third appropriation of funds for the Emergency Relief Program, under the Additional Supplemental Appropriations for Disaster Relief Act</w:t>
      </w:r>
      <w:r w:rsidR="00F13F34">
        <w:rPr>
          <w:rFonts w:ascii="Times New Roman" w:hAnsi="Times New Roman" w:cs="Times New Roman"/>
          <w:snapToGrid w:val="0"/>
          <w:sz w:val="24"/>
          <w:szCs w:val="24"/>
        </w:rPr>
        <w:t xml:space="preserve"> of 2019, and the continued reporting required for grantees under the second allocation</w:t>
      </w:r>
      <w:r w:rsidRPr="002A53D0">
        <w:rPr>
          <w:rFonts w:ascii="Times New Roman" w:hAnsi="Times New Roman" w:cs="Times New Roman"/>
          <w:snapToGrid w:val="0"/>
          <w:sz w:val="24"/>
          <w:szCs w:val="24"/>
        </w:rPr>
        <w:t xml:space="preserve">.  Congress appropriated $10.5 million for FTA’s Emergency Relief Program for transit systems affected by major declared disasters occurring in calendar year 2018. </w:t>
      </w:r>
    </w:p>
    <w:p w14:paraId="1E932C5D" w14:textId="77777777" w:rsidR="00283E77" w:rsidRPr="00283E77" w:rsidRDefault="00283E77" w:rsidP="00283E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napToGrid w:val="0"/>
          <w:sz w:val="24"/>
          <w:szCs w:val="24"/>
        </w:rPr>
      </w:pPr>
    </w:p>
    <w:p w14:paraId="0A003267" w14:textId="2E41687C" w:rsidR="00A61B0A" w:rsidRPr="002A53D0" w:rsidRDefault="00A61B0A" w:rsidP="00636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 xml:space="preserve">1. </w:t>
      </w:r>
      <w:r w:rsidR="00764B16" w:rsidRPr="002A53D0">
        <w:rPr>
          <w:rFonts w:ascii="Times New Roman" w:eastAsia="Times New Roman" w:hAnsi="Times New Roman" w:cs="Times New Roman"/>
          <w:bCs/>
          <w:sz w:val="24"/>
          <w:szCs w:val="24"/>
          <w:u w:val="single"/>
        </w:rPr>
        <w:t>C</w:t>
      </w:r>
      <w:r w:rsidRPr="002A53D0">
        <w:rPr>
          <w:rFonts w:ascii="Times New Roman" w:eastAsia="Times New Roman" w:hAnsi="Times New Roman" w:cs="Times New Roman"/>
          <w:bCs/>
          <w:sz w:val="24"/>
          <w:szCs w:val="24"/>
          <w:u w:val="single"/>
        </w:rPr>
        <w:t>ircumstances that make the collection of information necessary</w:t>
      </w:r>
      <w:r w:rsidRPr="002A53D0">
        <w:rPr>
          <w:rFonts w:ascii="Times New Roman" w:eastAsia="Times New Roman" w:hAnsi="Times New Roman" w:cs="Times New Roman"/>
          <w:bCs/>
          <w:sz w:val="24"/>
          <w:szCs w:val="24"/>
        </w:rPr>
        <w:t xml:space="preserve">. </w:t>
      </w:r>
    </w:p>
    <w:p w14:paraId="449A609A" w14:textId="7E061C74" w:rsidR="00BA5C47" w:rsidRPr="002A53D0" w:rsidRDefault="00B1042B" w:rsidP="00BA5C47">
      <w:pPr>
        <w:pStyle w:val="BodyText0"/>
        <w:kinsoku w:val="0"/>
        <w:overflowPunct w:val="0"/>
        <w:rPr>
          <w:rFonts w:ascii="Times New Roman" w:hAnsi="Times New Roman" w:cs="Times New Roman"/>
          <w:color w:val="000000"/>
          <w:sz w:val="24"/>
          <w:szCs w:val="24"/>
        </w:rPr>
      </w:pPr>
      <w:bookmarkStart w:id="1" w:name="bookmark2"/>
      <w:bookmarkStart w:id="2" w:name="bookmark1"/>
      <w:bookmarkStart w:id="3" w:name="bookmark0"/>
      <w:bookmarkEnd w:id="1"/>
      <w:bookmarkEnd w:id="2"/>
      <w:bookmarkEnd w:id="3"/>
      <w:r w:rsidRPr="002A53D0">
        <w:rPr>
          <w:rFonts w:ascii="Times New Roman" w:hAnsi="Times New Roman" w:cs="Times New Roman"/>
          <w:color w:val="000000"/>
          <w:sz w:val="24"/>
          <w:szCs w:val="24"/>
        </w:rPr>
        <w:t xml:space="preserve">The FTA Public Transportation Emergency Relief (ER) </w:t>
      </w:r>
      <w:r w:rsidR="00B77698" w:rsidRPr="002A53D0">
        <w:rPr>
          <w:rFonts w:ascii="Times New Roman" w:hAnsi="Times New Roman" w:cs="Times New Roman"/>
          <w:color w:val="000000"/>
          <w:sz w:val="24"/>
          <w:szCs w:val="24"/>
        </w:rPr>
        <w:t>Program was</w:t>
      </w:r>
      <w:r w:rsidRPr="002A53D0">
        <w:rPr>
          <w:rFonts w:ascii="Times New Roman" w:hAnsi="Times New Roman" w:cs="Times New Roman"/>
          <w:color w:val="000000"/>
          <w:sz w:val="24"/>
          <w:szCs w:val="24"/>
        </w:rPr>
        <w:t xml:space="preserve"> authorized by Congress in 2012 under the Moving Ahead for Progress in the 21st Century Act (MAP-21)</w:t>
      </w:r>
      <w:r w:rsidR="00E634FE" w:rsidRPr="002A53D0">
        <w:rPr>
          <w:rFonts w:ascii="Times New Roman" w:hAnsi="Times New Roman" w:cs="Times New Roman"/>
          <w:color w:val="000000"/>
          <w:sz w:val="24"/>
          <w:szCs w:val="24"/>
        </w:rPr>
        <w:t xml:space="preserve"> </w:t>
      </w:r>
      <w:r w:rsidR="00070163" w:rsidRPr="002A53D0">
        <w:rPr>
          <w:rFonts w:ascii="Times New Roman" w:hAnsi="Times New Roman" w:cs="Times New Roman"/>
          <w:color w:val="000000"/>
          <w:sz w:val="24"/>
          <w:szCs w:val="24"/>
        </w:rPr>
        <w:t>and reauthorized under the Fixing America’s Surface Transportation Act (FAST Act)</w:t>
      </w:r>
      <w:r w:rsidRPr="002A53D0">
        <w:rPr>
          <w:rFonts w:ascii="Times New Roman" w:hAnsi="Times New Roman" w:cs="Times New Roman"/>
          <w:color w:val="000000"/>
          <w:sz w:val="24"/>
          <w:szCs w:val="24"/>
        </w:rPr>
        <w:t>. Under the ER</w:t>
      </w:r>
      <w:r w:rsidRPr="002A53D0">
        <w:rPr>
          <w:rFonts w:ascii="Times New Roman" w:eastAsiaTheme="minorEastAsia" w:hAnsi="Times New Roman" w:cs="Times New Roman"/>
          <w:color w:val="000000" w:themeColor="text1"/>
          <w:spacing w:val="-5"/>
          <w:sz w:val="24"/>
          <w:szCs w:val="24"/>
        </w:rPr>
        <w:t xml:space="preserve"> </w:t>
      </w:r>
      <w:r w:rsidRPr="002A53D0">
        <w:rPr>
          <w:rFonts w:ascii="Times New Roman" w:eastAsiaTheme="minorEastAsia" w:hAnsi="Times New Roman" w:cs="Times New Roman"/>
          <w:color w:val="000000" w:themeColor="text1"/>
          <w:sz w:val="24"/>
          <w:szCs w:val="24"/>
        </w:rPr>
        <w:t>Program</w:t>
      </w:r>
      <w:r w:rsidRPr="002A53D0">
        <w:rPr>
          <w:rFonts w:ascii="Times New Roman" w:eastAsiaTheme="minorEastAsia" w:hAnsi="Times New Roman" w:cs="Times New Roman"/>
          <w:color w:val="000000" w:themeColor="text1"/>
          <w:spacing w:val="-5"/>
          <w:sz w:val="24"/>
          <w:szCs w:val="24"/>
        </w:rPr>
        <w:t xml:space="preserve"> </w:t>
      </w:r>
      <w:r w:rsidR="00BA5C47" w:rsidRPr="002A53D0">
        <w:rPr>
          <w:rFonts w:ascii="Times New Roman" w:hAnsi="Times New Roman" w:cs="Times New Roman"/>
          <w:color w:val="000000"/>
          <w:sz w:val="24"/>
          <w:szCs w:val="24"/>
        </w:rPr>
        <w:t xml:space="preserve">(49 U.S.C. 5324), States and public transportation systems </w:t>
      </w:r>
      <w:r w:rsidR="003F1B8A" w:rsidRPr="002A53D0">
        <w:rPr>
          <w:rFonts w:ascii="Times New Roman" w:hAnsi="Times New Roman" w:cs="Times New Roman"/>
          <w:color w:val="000000"/>
          <w:sz w:val="24"/>
          <w:szCs w:val="24"/>
        </w:rPr>
        <w:t xml:space="preserve">receive funding </w:t>
      </w:r>
      <w:r w:rsidR="00BA5C47" w:rsidRPr="002A53D0">
        <w:rPr>
          <w:rFonts w:ascii="Times New Roman" w:hAnsi="Times New Roman" w:cs="Times New Roman"/>
          <w:color w:val="000000"/>
          <w:sz w:val="24"/>
          <w:szCs w:val="24"/>
        </w:rPr>
        <w:t xml:space="preserve"> for protecting, repairing, and/or replacing equipment and facilities that may suffer or have suffered serious damage as a result of an emergency, including natural disasters such as floods, hurricanes, and tornadoes. </w:t>
      </w:r>
      <w:r w:rsidR="00AE0B5D" w:rsidRPr="002A53D0">
        <w:rPr>
          <w:rFonts w:ascii="Times New Roman" w:hAnsi="Times New Roman" w:cs="Times New Roman"/>
          <w:color w:val="000000"/>
          <w:sz w:val="24"/>
          <w:szCs w:val="24"/>
        </w:rPr>
        <w:t xml:space="preserve"> </w:t>
      </w:r>
      <w:r w:rsidR="00BA5C47" w:rsidRPr="002A53D0">
        <w:rPr>
          <w:rFonts w:ascii="Times New Roman" w:hAnsi="Times New Roman" w:cs="Times New Roman"/>
          <w:color w:val="000000"/>
          <w:sz w:val="24"/>
          <w:szCs w:val="24"/>
        </w:rPr>
        <w:t xml:space="preserve">Eligible activities include capital projects to protect, repair, reconstruct, or replace public transportation equipment and facilities in danger of or having incurred serious damage as a result of an emergency. Operating costs related to evacuation, rescue operations, temporary public transportation service; and reestablishing, expanding or relocating public transportation route service before, during, or after an emergency are also eligible activities. These eligible activities also extend to tribal lands. </w:t>
      </w:r>
    </w:p>
    <w:p w14:paraId="7178BCD9" w14:textId="77777777" w:rsidR="00BA5C47" w:rsidRPr="002A53D0" w:rsidRDefault="00BA5C47" w:rsidP="00BA5C47">
      <w:pPr>
        <w:pStyle w:val="NormalWeb"/>
        <w:spacing w:before="0" w:beforeAutospacing="0" w:after="0" w:afterAutospacing="0"/>
        <w:contextualSpacing/>
        <w:rPr>
          <w:color w:val="000000"/>
        </w:rPr>
      </w:pPr>
    </w:p>
    <w:p w14:paraId="39690967" w14:textId="439253FC" w:rsidR="003F1B8A" w:rsidRPr="002A53D0" w:rsidRDefault="00BA5C47" w:rsidP="00BA5C47">
      <w:pPr>
        <w:pStyle w:val="NormalWeb"/>
        <w:spacing w:before="0" w:beforeAutospacing="0" w:after="0" w:afterAutospacing="0"/>
        <w:contextualSpacing/>
        <w:rPr>
          <w:color w:val="000000"/>
        </w:rPr>
      </w:pPr>
      <w:r w:rsidRPr="002A53D0">
        <w:rPr>
          <w:color w:val="000000"/>
        </w:rPr>
        <w:t>Under MAP-21, transit systems affected by a disaster may also utilize funds apportioned under the Urbanized Area Formula Program (49 U.S.C. 5307) or the Formula Grants for Rural Area Program (49 U.S.C. 5311) under the terms of the ER Program.</w:t>
      </w:r>
    </w:p>
    <w:p w14:paraId="0D9A7AB4" w14:textId="77777777" w:rsidR="00A46FE7" w:rsidRPr="002A53D0" w:rsidRDefault="00A61B0A" w:rsidP="00A46FE7">
      <w:pPr>
        <w:tabs>
          <w:tab w:val="right" w:pos="9360"/>
        </w:tabs>
        <w:spacing w:before="100" w:beforeAutospacing="1" w:after="100" w:afterAutospacing="1" w:line="240" w:lineRule="auto"/>
        <w:rPr>
          <w:rFonts w:ascii="Times New Roman" w:eastAsia="Times New Roman" w:hAnsi="Times New Roman" w:cs="Times New Roman"/>
          <w:bCs/>
          <w:sz w:val="24"/>
          <w:szCs w:val="24"/>
          <w:u w:val="single"/>
        </w:rPr>
      </w:pPr>
      <w:r w:rsidRPr="002A53D0">
        <w:rPr>
          <w:rFonts w:ascii="Times New Roman" w:eastAsia="Times New Roman" w:hAnsi="Times New Roman" w:cs="Times New Roman"/>
          <w:bCs/>
          <w:sz w:val="24"/>
          <w:szCs w:val="24"/>
        </w:rPr>
        <w:t xml:space="preserve">2. </w:t>
      </w:r>
      <w:r w:rsidR="006A521F" w:rsidRPr="002A53D0">
        <w:rPr>
          <w:rFonts w:ascii="Times New Roman" w:eastAsia="Times New Roman" w:hAnsi="Times New Roman" w:cs="Times New Roman"/>
          <w:bCs/>
          <w:sz w:val="24"/>
          <w:szCs w:val="24"/>
          <w:u w:val="single"/>
        </w:rPr>
        <w:t>H</w:t>
      </w:r>
      <w:r w:rsidR="00A96412" w:rsidRPr="002A53D0">
        <w:rPr>
          <w:rFonts w:ascii="Times New Roman" w:eastAsia="Times New Roman" w:hAnsi="Times New Roman" w:cs="Times New Roman"/>
          <w:bCs/>
          <w:sz w:val="24"/>
          <w:szCs w:val="24"/>
          <w:u w:val="single"/>
        </w:rPr>
        <w:t xml:space="preserve">ow, by whom, </w:t>
      </w:r>
      <w:r w:rsidRPr="002A53D0">
        <w:rPr>
          <w:rFonts w:ascii="Times New Roman" w:eastAsia="Times New Roman" w:hAnsi="Times New Roman" w:cs="Times New Roman"/>
          <w:bCs/>
          <w:sz w:val="24"/>
          <w:szCs w:val="24"/>
          <w:u w:val="single"/>
        </w:rPr>
        <w:t xml:space="preserve">and for what purpose the information will be used. </w:t>
      </w:r>
    </w:p>
    <w:p w14:paraId="7A620D66" w14:textId="1889746C" w:rsidR="00BA5C47" w:rsidRPr="002A53D0" w:rsidRDefault="00C303B0" w:rsidP="00AE0B5D">
      <w:pPr>
        <w:autoSpaceDE w:val="0"/>
        <w:autoSpaceDN w:val="0"/>
        <w:adjustRightInd w:val="0"/>
        <w:spacing w:after="0" w:line="240" w:lineRule="auto"/>
        <w:rPr>
          <w:rFonts w:ascii="Times New Roman" w:hAnsi="Times New Roman" w:cs="Times New Roman"/>
          <w:sz w:val="24"/>
          <w:szCs w:val="24"/>
        </w:rPr>
      </w:pPr>
      <w:r w:rsidRPr="002A53D0">
        <w:rPr>
          <w:rFonts w:ascii="Times New Roman" w:hAnsi="Times New Roman" w:cs="Times New Roman"/>
          <w:color w:val="000000" w:themeColor="text1"/>
          <w:sz w:val="24"/>
          <w:szCs w:val="24"/>
        </w:rPr>
        <w:t>I</w:t>
      </w:r>
      <w:r w:rsidR="00071C90" w:rsidRPr="002A53D0">
        <w:rPr>
          <w:rFonts w:ascii="Times New Roman" w:hAnsi="Times New Roman" w:cs="Times New Roman"/>
          <w:color w:val="000000" w:themeColor="text1"/>
          <w:sz w:val="24"/>
          <w:szCs w:val="24"/>
        </w:rPr>
        <w:t>nitially authorized  by Congress in 2012 under the Moving Ahead for Progress in the 21st Century Act (MAP-21)</w:t>
      </w:r>
      <w:r w:rsidR="00767F45" w:rsidRPr="002A53D0">
        <w:rPr>
          <w:rFonts w:ascii="Times New Roman" w:hAnsi="Times New Roman" w:cs="Times New Roman"/>
          <w:color w:val="000000" w:themeColor="text1"/>
          <w:sz w:val="24"/>
          <w:szCs w:val="24"/>
        </w:rPr>
        <w:t xml:space="preserve">, the ER </w:t>
      </w:r>
      <w:r w:rsidR="00BD5E51" w:rsidRPr="002A53D0">
        <w:rPr>
          <w:rFonts w:ascii="Times New Roman" w:hAnsi="Times New Roman" w:cs="Times New Roman"/>
          <w:color w:val="000000" w:themeColor="text1"/>
          <w:sz w:val="24"/>
          <w:szCs w:val="24"/>
        </w:rPr>
        <w:t>program</w:t>
      </w:r>
      <w:r w:rsidR="00767F45" w:rsidRPr="002A53D0">
        <w:rPr>
          <w:rFonts w:ascii="Times New Roman" w:hAnsi="Times New Roman" w:cs="Times New Roman"/>
          <w:color w:val="000000" w:themeColor="text1"/>
          <w:sz w:val="24"/>
          <w:szCs w:val="24"/>
        </w:rPr>
        <w:t xml:space="preserve"> </w:t>
      </w:r>
      <w:r w:rsidR="003F1B8A" w:rsidRPr="002A53D0">
        <w:rPr>
          <w:rFonts w:ascii="Times New Roman" w:hAnsi="Times New Roman" w:cs="Times New Roman"/>
          <w:color w:val="000000" w:themeColor="text1"/>
          <w:sz w:val="24"/>
          <w:szCs w:val="24"/>
        </w:rPr>
        <w:t>allows FTA,</w:t>
      </w:r>
      <w:r w:rsidR="003F1B8A" w:rsidRPr="002A53D0">
        <w:rPr>
          <w:rFonts w:ascii="Times New Roman" w:hAnsi="Times New Roman" w:cs="Times New Roman"/>
          <w:sz w:val="24"/>
          <w:szCs w:val="24"/>
        </w:rPr>
        <w:t xml:space="preserve"> subject to the availability of appropriations, to make grants for eligible public transportation capital and operating costs in the event of a</w:t>
      </w:r>
      <w:r w:rsidR="00C621FF" w:rsidRPr="002A53D0">
        <w:rPr>
          <w:rFonts w:ascii="Times New Roman" w:hAnsi="Times New Roman" w:cs="Times New Roman"/>
          <w:sz w:val="24"/>
          <w:szCs w:val="24"/>
        </w:rPr>
        <w:t xml:space="preserve"> </w:t>
      </w:r>
      <w:r w:rsidR="003F1B8A" w:rsidRPr="002A53D0">
        <w:rPr>
          <w:rFonts w:ascii="Times New Roman" w:hAnsi="Times New Roman" w:cs="Times New Roman"/>
          <w:sz w:val="24"/>
          <w:szCs w:val="24"/>
        </w:rPr>
        <w:t>catast</w:t>
      </w:r>
      <w:r w:rsidR="00C621FF" w:rsidRPr="002A53D0">
        <w:rPr>
          <w:rFonts w:ascii="Times New Roman" w:hAnsi="Times New Roman" w:cs="Times New Roman"/>
          <w:sz w:val="24"/>
          <w:szCs w:val="24"/>
        </w:rPr>
        <w:t xml:space="preserve">rophic event, such as a natural </w:t>
      </w:r>
      <w:r w:rsidR="003F1B8A" w:rsidRPr="002A53D0">
        <w:rPr>
          <w:rFonts w:ascii="Times New Roman" w:hAnsi="Times New Roman" w:cs="Times New Roman"/>
          <w:sz w:val="24"/>
          <w:szCs w:val="24"/>
        </w:rPr>
        <w:t>disaster,</w:t>
      </w:r>
      <w:r w:rsidR="00C621FF" w:rsidRPr="002A53D0">
        <w:rPr>
          <w:rFonts w:ascii="Times New Roman" w:hAnsi="Times New Roman" w:cs="Times New Roman"/>
          <w:sz w:val="24"/>
          <w:szCs w:val="24"/>
        </w:rPr>
        <w:t xml:space="preserve"> that affects a wide area, as a </w:t>
      </w:r>
      <w:r w:rsidR="003F1B8A" w:rsidRPr="002A53D0">
        <w:rPr>
          <w:rFonts w:ascii="Times New Roman" w:hAnsi="Times New Roman" w:cs="Times New Roman"/>
          <w:sz w:val="24"/>
          <w:szCs w:val="24"/>
        </w:rPr>
        <w:t>result o</w:t>
      </w:r>
      <w:r w:rsidR="00C621FF" w:rsidRPr="002A53D0">
        <w:rPr>
          <w:rFonts w:ascii="Times New Roman" w:hAnsi="Times New Roman" w:cs="Times New Roman"/>
          <w:sz w:val="24"/>
          <w:szCs w:val="24"/>
        </w:rPr>
        <w:t xml:space="preserve">f which the Governor of a State </w:t>
      </w:r>
      <w:r w:rsidR="003F1B8A" w:rsidRPr="002A53D0">
        <w:rPr>
          <w:rFonts w:ascii="Times New Roman" w:hAnsi="Times New Roman" w:cs="Times New Roman"/>
          <w:sz w:val="24"/>
          <w:szCs w:val="24"/>
        </w:rPr>
        <w:t>has declared an emergency</w:t>
      </w:r>
      <w:r w:rsidR="00C621FF" w:rsidRPr="002A53D0">
        <w:rPr>
          <w:rFonts w:ascii="Times New Roman" w:hAnsi="Times New Roman" w:cs="Times New Roman"/>
          <w:sz w:val="24"/>
          <w:szCs w:val="24"/>
        </w:rPr>
        <w:t xml:space="preserve"> and the Secretary of Transportation has </w:t>
      </w:r>
      <w:r w:rsidR="003F1B8A" w:rsidRPr="002A53D0">
        <w:rPr>
          <w:rFonts w:ascii="Times New Roman" w:hAnsi="Times New Roman" w:cs="Times New Roman"/>
          <w:sz w:val="24"/>
          <w:szCs w:val="24"/>
        </w:rPr>
        <w:t>concurred</w:t>
      </w:r>
      <w:r w:rsidR="00C621FF" w:rsidRPr="002A53D0">
        <w:rPr>
          <w:rFonts w:ascii="Times New Roman" w:hAnsi="Times New Roman" w:cs="Times New Roman"/>
          <w:sz w:val="24"/>
          <w:szCs w:val="24"/>
        </w:rPr>
        <w:t xml:space="preserve">, or the President has declared </w:t>
      </w:r>
      <w:r w:rsidR="003F1B8A" w:rsidRPr="002A53D0">
        <w:rPr>
          <w:rFonts w:ascii="Times New Roman" w:hAnsi="Times New Roman" w:cs="Times New Roman"/>
          <w:sz w:val="24"/>
          <w:szCs w:val="24"/>
        </w:rPr>
        <w:t>a major disaster</w:t>
      </w:r>
      <w:r w:rsidR="00C621FF" w:rsidRPr="002A53D0">
        <w:rPr>
          <w:rFonts w:ascii="Times New Roman" w:hAnsi="Times New Roman" w:cs="Times New Roman"/>
          <w:sz w:val="24"/>
          <w:szCs w:val="24"/>
        </w:rPr>
        <w:t>.</w:t>
      </w:r>
    </w:p>
    <w:p w14:paraId="1EA9033C" w14:textId="77777777" w:rsidR="00AE0B5D" w:rsidRPr="002A53D0" w:rsidRDefault="00AE0B5D" w:rsidP="00AE0B5D">
      <w:pPr>
        <w:pStyle w:val="NormalWeb"/>
        <w:spacing w:before="0" w:beforeAutospacing="0" w:after="0" w:afterAutospacing="0"/>
        <w:rPr>
          <w:color w:val="000000" w:themeColor="text1"/>
        </w:rPr>
      </w:pPr>
    </w:p>
    <w:p w14:paraId="5588E9E4" w14:textId="037DB1CF" w:rsidR="003F1B8A" w:rsidRPr="002A53D0" w:rsidRDefault="00767F45" w:rsidP="00246995">
      <w:pPr>
        <w:pStyle w:val="NormalWeb"/>
        <w:spacing w:before="0" w:beforeAutospacing="0" w:after="0" w:afterAutospacing="0"/>
        <w:rPr>
          <w:lang w:val="en"/>
        </w:rPr>
      </w:pPr>
      <w:r w:rsidRPr="002A53D0">
        <w:rPr>
          <w:color w:val="000000" w:themeColor="text1"/>
        </w:rPr>
        <w:lastRenderedPageBreak/>
        <w:t xml:space="preserve">In response to Hurricane Sandy, </w:t>
      </w:r>
      <w:r w:rsidR="00071C90" w:rsidRPr="002A53D0">
        <w:rPr>
          <w:color w:val="000000" w:themeColor="text1"/>
          <w:lang w:val="en"/>
        </w:rPr>
        <w:t>12 States and the District of Columbia</w:t>
      </w:r>
      <w:r w:rsidRPr="002A53D0">
        <w:rPr>
          <w:color w:val="000000" w:themeColor="text1"/>
          <w:lang w:val="en"/>
        </w:rPr>
        <w:t xml:space="preserve"> became eligible for </w:t>
      </w:r>
      <w:r w:rsidR="00071C90" w:rsidRPr="002A53D0">
        <w:rPr>
          <w:color w:val="000000" w:themeColor="text1"/>
          <w:lang w:val="en"/>
        </w:rPr>
        <w:t xml:space="preserve">financial assistance under FTA’s Public Transportation </w:t>
      </w:r>
      <w:hyperlink r:id="rId13" w:history="1">
        <w:r w:rsidR="00071C90" w:rsidRPr="002A53D0">
          <w:rPr>
            <w:color w:val="000000" w:themeColor="text1"/>
            <w:lang w:val="en"/>
          </w:rPr>
          <w:t>Emergency Relief Program</w:t>
        </w:r>
      </w:hyperlink>
      <w:r w:rsidR="00071C90" w:rsidRPr="002A53D0">
        <w:rPr>
          <w:color w:val="000000" w:themeColor="text1"/>
          <w:lang w:val="en"/>
        </w:rPr>
        <w:t>.</w:t>
      </w:r>
      <w:r w:rsidRPr="002A53D0">
        <w:rPr>
          <w:color w:val="000000" w:themeColor="text1"/>
          <w:lang w:val="en"/>
        </w:rPr>
        <w:t xml:space="preserve">  To date, FTA has allocated </w:t>
      </w:r>
      <w:r w:rsidR="00DC1AD7" w:rsidRPr="002A53D0">
        <w:rPr>
          <w:color w:val="000000" w:themeColor="text1"/>
          <w:lang w:val="en"/>
        </w:rPr>
        <w:t>$</w:t>
      </w:r>
      <w:r w:rsidRPr="002A53D0">
        <w:rPr>
          <w:color w:val="000000" w:themeColor="text1"/>
        </w:rPr>
        <w:t>10.0</w:t>
      </w:r>
      <w:r w:rsidR="00F2091B" w:rsidRPr="002A53D0">
        <w:rPr>
          <w:color w:val="000000" w:themeColor="text1"/>
        </w:rPr>
        <w:t>3</w:t>
      </w:r>
      <w:r w:rsidRPr="002A53D0">
        <w:rPr>
          <w:color w:val="000000" w:themeColor="text1"/>
        </w:rPr>
        <w:t xml:space="preserve"> billion in Emergency Relief funds.  Of that amount, $5,</w:t>
      </w:r>
      <w:r w:rsidR="00F2091B" w:rsidRPr="002A53D0">
        <w:rPr>
          <w:color w:val="000000" w:themeColor="text1"/>
        </w:rPr>
        <w:t>561,930,724</w:t>
      </w:r>
      <w:r w:rsidRPr="002A53D0">
        <w:rPr>
          <w:color w:val="000000" w:themeColor="text1"/>
        </w:rPr>
        <w:t xml:space="preserve"> has been allocated for emergency response, recovery, and rebuilding projects and $4,</w:t>
      </w:r>
      <w:r w:rsidR="00F2091B" w:rsidRPr="002A53D0">
        <w:rPr>
          <w:color w:val="000000" w:themeColor="text1"/>
        </w:rPr>
        <w:t>472,457,048</w:t>
      </w:r>
      <w:r w:rsidRPr="002A53D0">
        <w:rPr>
          <w:color w:val="000000" w:themeColor="text1"/>
        </w:rPr>
        <w:t xml:space="preserve"> has been allocated for resilience projects, which are designed to protect transit systems in the Hurricane Sandy disaster area from damages associated with future storms.  As of July 5, 2016</w:t>
      </w:r>
      <w:r w:rsidR="00410CEB" w:rsidRPr="002A53D0">
        <w:rPr>
          <w:color w:val="000000" w:themeColor="text1"/>
        </w:rPr>
        <w:t>,</w:t>
      </w:r>
      <w:r w:rsidRPr="002A53D0">
        <w:rPr>
          <w:color w:val="000000" w:themeColor="text1"/>
        </w:rPr>
        <w:t xml:space="preserve"> FTA fully allocated all of the funding made available under the Disaster Relie</w:t>
      </w:r>
      <w:r w:rsidR="00BA5C47" w:rsidRPr="002A53D0">
        <w:rPr>
          <w:color w:val="000000" w:themeColor="text1"/>
        </w:rPr>
        <w:t>f</w:t>
      </w:r>
      <w:r w:rsidRPr="002A53D0">
        <w:rPr>
          <w:color w:val="000000" w:themeColor="text1"/>
        </w:rPr>
        <w:t xml:space="preserve"> Appropriations Act of 2013</w:t>
      </w:r>
      <w:r w:rsidR="00BA5C47" w:rsidRPr="002A53D0">
        <w:rPr>
          <w:color w:val="000000" w:themeColor="text1"/>
        </w:rPr>
        <w:t>.</w:t>
      </w:r>
      <w:r w:rsidR="003F1B8A" w:rsidRPr="002A53D0">
        <w:rPr>
          <w:color w:val="000000" w:themeColor="text1"/>
        </w:rPr>
        <w:t xml:space="preserve">  </w:t>
      </w:r>
    </w:p>
    <w:p w14:paraId="0ED10ACC" w14:textId="77777777" w:rsidR="00246995" w:rsidRPr="002A53D0" w:rsidRDefault="00246995" w:rsidP="0015699F">
      <w:pPr>
        <w:pStyle w:val="NormalWeb"/>
        <w:spacing w:before="0" w:beforeAutospacing="0" w:after="0" w:afterAutospacing="0"/>
        <w:contextualSpacing/>
      </w:pPr>
    </w:p>
    <w:p w14:paraId="5AA9C931" w14:textId="30A04057" w:rsidR="00F2091B" w:rsidRPr="002A53D0" w:rsidRDefault="00F2091B" w:rsidP="0015699F">
      <w:pPr>
        <w:pStyle w:val="NormalWeb"/>
        <w:spacing w:before="0" w:beforeAutospacing="0" w:after="0" w:afterAutospacing="0"/>
        <w:contextualSpacing/>
      </w:pPr>
      <w:r w:rsidRPr="002A53D0">
        <w:t xml:space="preserve">In response to Hurricanes Harvey, Irma, and Maria, </w:t>
      </w:r>
      <w:r w:rsidR="00DC1AD7" w:rsidRPr="002A53D0">
        <w:t xml:space="preserve">areas of </w:t>
      </w:r>
      <w:r w:rsidR="00DC1AD7" w:rsidRPr="002A53D0">
        <w:rPr>
          <w:snapToGrid w:val="0"/>
          <w:color w:val="000000"/>
        </w:rPr>
        <w:t xml:space="preserve">Florida, Georgia, Louisiana, Puerto Rico, South Carolina, Texas, and the U.S. Virgin Islands </w:t>
      </w:r>
      <w:r w:rsidR="00DC1AD7" w:rsidRPr="002A53D0">
        <w:rPr>
          <w:color w:val="000000" w:themeColor="text1"/>
          <w:lang w:val="en"/>
        </w:rPr>
        <w:t xml:space="preserve">became eligible for financial assistance under FTA’s Public Transportation </w:t>
      </w:r>
      <w:hyperlink r:id="rId14" w:history="1">
        <w:r w:rsidR="00DC1AD7" w:rsidRPr="002A53D0">
          <w:rPr>
            <w:color w:val="000000" w:themeColor="text1"/>
            <w:lang w:val="en"/>
          </w:rPr>
          <w:t>Emergency Relief Program</w:t>
        </w:r>
      </w:hyperlink>
      <w:r w:rsidR="00DC1AD7" w:rsidRPr="002A53D0">
        <w:rPr>
          <w:color w:val="000000" w:themeColor="text1"/>
          <w:lang w:val="en"/>
        </w:rPr>
        <w:t xml:space="preserve">.  To date, FTA has allocated </w:t>
      </w:r>
      <w:r w:rsidR="00DC1AD7" w:rsidRPr="002A53D0">
        <w:rPr>
          <w:color w:val="000000" w:themeColor="text1"/>
        </w:rPr>
        <w:t>$277.5 billion in Emergency Relief funds.  Of that amount, $233.3 million has been allocated for emergency response, recovery, and rebuilding projects and $44.2 million has been allocated for resilience projects.  As of May 2019, the majority of projects awarded to date are to reimburse transit agencies for emergency operating expenses incurred before, during, and in the aftermath of the storms.</w:t>
      </w:r>
      <w:r w:rsidR="001E1177" w:rsidRPr="002A53D0">
        <w:rPr>
          <w:color w:val="000000" w:themeColor="text1"/>
        </w:rPr>
        <w:t xml:space="preserve">  For example, t</w:t>
      </w:r>
      <w:r w:rsidR="00DC1AD7" w:rsidRPr="002A53D0">
        <w:rPr>
          <w:color w:val="000000" w:themeColor="text1"/>
        </w:rPr>
        <w:t>he Puerto Rico Highway and Transportaton Authority received $4.4 million on behalf of Tren Urbano for emergency operations, protective measures, and emergency repair activities resulting from Hurricanes Irma and Maria.</w:t>
      </w:r>
    </w:p>
    <w:p w14:paraId="7354E224" w14:textId="77777777" w:rsidR="00F2091B" w:rsidRPr="002A53D0" w:rsidRDefault="00F2091B" w:rsidP="0015699F">
      <w:pPr>
        <w:pStyle w:val="NormalWeb"/>
        <w:spacing w:before="0" w:beforeAutospacing="0" w:after="0" w:afterAutospacing="0"/>
        <w:contextualSpacing/>
      </w:pPr>
    </w:p>
    <w:p w14:paraId="3BD12A5B" w14:textId="54150ED9" w:rsidR="002844E6" w:rsidRPr="002A53D0" w:rsidRDefault="00246995" w:rsidP="0015699F">
      <w:pPr>
        <w:pStyle w:val="NormalWeb"/>
        <w:spacing w:before="0" w:beforeAutospacing="0" w:after="0" w:afterAutospacing="0"/>
        <w:contextualSpacing/>
      </w:pPr>
      <w:r w:rsidRPr="002A53D0">
        <w:t>The third appropriation of funds for the Emergency Relief Program was in 2019. Under the Additional Supplemental Appropriations for Disaster Relief Act of 2019, Congress appropriated $10.5 million for FTA’s Emergency Relief Program for transit systems affected by major declared disasters occurring in calendar year 2018.</w:t>
      </w:r>
    </w:p>
    <w:p w14:paraId="1BE54A0E" w14:textId="77777777" w:rsidR="002844E6" w:rsidRPr="002A53D0" w:rsidRDefault="002844E6" w:rsidP="0015699F">
      <w:pPr>
        <w:pStyle w:val="NormalWeb"/>
        <w:spacing w:before="0" w:beforeAutospacing="0" w:after="0" w:afterAutospacing="0"/>
        <w:contextualSpacing/>
      </w:pPr>
    </w:p>
    <w:p w14:paraId="0081A2B4" w14:textId="6252C1E5" w:rsidR="0015699F" w:rsidRPr="002A53D0" w:rsidRDefault="0015699F" w:rsidP="0015699F">
      <w:pPr>
        <w:pStyle w:val="NormalWeb"/>
        <w:spacing w:before="0" w:beforeAutospacing="0" w:after="0" w:afterAutospacing="0"/>
        <w:contextualSpacing/>
      </w:pPr>
      <w:r w:rsidRPr="002A53D0">
        <w:t>The Federal Transit Administration (FTA) provides financial assistance to States, local governmental authorities, Indian tribes, and other FTA recipients affected by an emergency or major disaster for emergency recovery and relief.  The information collected under this program is structured to comply with federal mandates.  The reporting requirements are submitted by recipients in two stages, the application and project management stages.</w:t>
      </w:r>
    </w:p>
    <w:p w14:paraId="084B82D3" w14:textId="77777777" w:rsidR="001176A4" w:rsidRPr="002A53D0" w:rsidRDefault="001176A4" w:rsidP="00A46FE7">
      <w:pPr>
        <w:tabs>
          <w:tab w:val="right" w:pos="9360"/>
        </w:tabs>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Th</w:t>
      </w:r>
      <w:r w:rsidR="0075378A" w:rsidRPr="002A53D0">
        <w:rPr>
          <w:rFonts w:ascii="Times New Roman" w:eastAsia="Times New Roman" w:hAnsi="Times New Roman" w:cs="Times New Roman"/>
          <w:sz w:val="24"/>
          <w:szCs w:val="24"/>
        </w:rPr>
        <w:t>e reports</w:t>
      </w:r>
      <w:r w:rsidR="00B1042B" w:rsidRPr="002A53D0">
        <w:rPr>
          <w:rFonts w:ascii="Times New Roman" w:eastAsia="Times New Roman" w:hAnsi="Times New Roman" w:cs="Times New Roman"/>
          <w:sz w:val="24"/>
          <w:szCs w:val="24"/>
        </w:rPr>
        <w:t xml:space="preserve"> are submitted to FTA’s Program Office</w:t>
      </w:r>
      <w:r w:rsidR="0075378A" w:rsidRPr="002A53D0">
        <w:rPr>
          <w:rFonts w:ascii="Times New Roman" w:eastAsia="Times New Roman" w:hAnsi="Times New Roman" w:cs="Times New Roman"/>
          <w:sz w:val="24"/>
          <w:szCs w:val="24"/>
        </w:rPr>
        <w:t>, usually within an FTA Regional O</w:t>
      </w:r>
      <w:r w:rsidRPr="002A53D0">
        <w:rPr>
          <w:rFonts w:ascii="Times New Roman" w:eastAsia="Times New Roman" w:hAnsi="Times New Roman" w:cs="Times New Roman"/>
          <w:sz w:val="24"/>
          <w:szCs w:val="24"/>
        </w:rPr>
        <w:t xml:space="preserve">ffice, to determine the applicant's eligibility for funding and, subsequently, the grantee's progress in implementing and completing project activities. </w:t>
      </w:r>
      <w:r w:rsidR="0075378A" w:rsidRPr="002A53D0">
        <w:rPr>
          <w:rFonts w:ascii="Times New Roman" w:eastAsia="Times New Roman" w:hAnsi="Times New Roman" w:cs="Times New Roman"/>
          <w:sz w:val="24"/>
          <w:szCs w:val="24"/>
        </w:rPr>
        <w:t xml:space="preserve"> </w:t>
      </w:r>
      <w:r w:rsidRPr="002A53D0">
        <w:rPr>
          <w:rFonts w:ascii="Times New Roman" w:eastAsia="Times New Roman" w:hAnsi="Times New Roman" w:cs="Times New Roman"/>
          <w:sz w:val="24"/>
          <w:szCs w:val="24"/>
        </w:rPr>
        <w:t>The reports assure FTA of a level of management of risks and ensure an appropriate allocation of program funds to applicants affected by an emergency or major disaster.  Also, the information submitted ensures FTA's compliance with applicable federal laws and the Common Grant Rule.  In addition, without these reports, significant resources and manpower would be necessary to conduct on-site inspections.</w:t>
      </w:r>
    </w:p>
    <w:p w14:paraId="53E68B4E" w14:textId="77777777" w:rsidR="00BA5C47" w:rsidRPr="002A53D0" w:rsidRDefault="00BA5C47" w:rsidP="00BA5C47">
      <w:pPr>
        <w:pStyle w:val="NormalWeb"/>
        <w:spacing w:before="0" w:beforeAutospacing="0" w:after="0" w:afterAutospacing="0"/>
        <w:contextualSpacing/>
        <w:rPr>
          <w:b/>
          <w:u w:val="single"/>
        </w:rPr>
      </w:pPr>
      <w:r w:rsidRPr="002A53D0">
        <w:rPr>
          <w:b/>
          <w:u w:val="single"/>
        </w:rPr>
        <w:t>Application Stage:</w:t>
      </w:r>
      <w:r w:rsidRPr="002A53D0">
        <w:rPr>
          <w:b/>
        </w:rPr>
        <w:tab/>
      </w:r>
    </w:p>
    <w:p w14:paraId="4E7B0C95" w14:textId="77777777" w:rsidR="00BA5C47" w:rsidRPr="002A53D0" w:rsidRDefault="00BA5C47" w:rsidP="00BA5C47">
      <w:pPr>
        <w:pStyle w:val="NormalWeb"/>
        <w:spacing w:before="0" w:beforeAutospacing="0" w:after="0" w:afterAutospacing="0"/>
        <w:contextualSpacing/>
      </w:pPr>
    </w:p>
    <w:p w14:paraId="619E9F2C" w14:textId="77777777" w:rsidR="00BA5C47" w:rsidRPr="002A53D0" w:rsidRDefault="00BA5C47" w:rsidP="00BA5C47">
      <w:pPr>
        <w:pStyle w:val="NormalWeb"/>
        <w:spacing w:before="0" w:beforeAutospacing="0" w:after="0" w:afterAutospacing="0"/>
        <w:contextualSpacing/>
      </w:pPr>
      <w:r w:rsidRPr="002A53D0">
        <w:t xml:space="preserve">FTA must determine the applicant's eligibility to receive program funds.  FTA must know:  </w:t>
      </w:r>
    </w:p>
    <w:p w14:paraId="1D4D3C2B" w14:textId="77777777" w:rsidR="00BA5C47" w:rsidRPr="002A53D0" w:rsidRDefault="00BA5C47" w:rsidP="00BA5C47">
      <w:pPr>
        <w:pStyle w:val="NormalWeb"/>
        <w:spacing w:before="0" w:beforeAutospacing="0" w:after="0" w:afterAutospacing="0"/>
        <w:contextualSpacing/>
      </w:pPr>
      <w:r w:rsidRPr="002A53D0">
        <w:t>a) who the applicant is; b) for what purpose the funds are requested; and c) the amount of federal funds requested or needed.  Applicants must submit:</w:t>
      </w:r>
    </w:p>
    <w:p w14:paraId="370A07A7" w14:textId="77777777" w:rsidR="00BA5C47" w:rsidRPr="002A53D0" w:rsidRDefault="00BA5C47" w:rsidP="00BA5C47">
      <w:pPr>
        <w:pStyle w:val="NormalWeb"/>
        <w:spacing w:before="0" w:beforeAutospacing="0" w:after="0" w:afterAutospacing="0"/>
        <w:contextualSpacing/>
      </w:pPr>
    </w:p>
    <w:p w14:paraId="16D456D4" w14:textId="77777777" w:rsidR="00BA5C47" w:rsidRPr="002A53D0" w:rsidRDefault="00BA5C47" w:rsidP="00BA5C47">
      <w:pPr>
        <w:pStyle w:val="NormalWeb"/>
        <w:spacing w:before="0" w:beforeAutospacing="0" w:after="0" w:afterAutospacing="0"/>
        <w:contextualSpacing/>
      </w:pPr>
      <w:r w:rsidRPr="002A53D0">
        <w:lastRenderedPageBreak/>
        <w:t xml:space="preserve">a.  Authorizing Resolution.  As required by 49 U.S.C. 1602 (a)(2)(A), this information is </w:t>
      </w:r>
      <w:r w:rsidRPr="002A53D0">
        <w:tab/>
        <w:t xml:space="preserve">     necessary to assure FTA that the individuals involved represent the organization seeking federal assistance and are empowered to enter into contracts on the </w:t>
      </w:r>
      <w:r w:rsidRPr="002A53D0">
        <w:tab/>
        <w:t>organization's behalf.</w:t>
      </w:r>
    </w:p>
    <w:p w14:paraId="6B13CF97" w14:textId="77777777" w:rsidR="00BA5C47" w:rsidRPr="002A53D0" w:rsidRDefault="00BA5C47" w:rsidP="00BA5C47">
      <w:pPr>
        <w:pStyle w:val="NormalWeb"/>
        <w:spacing w:before="0" w:beforeAutospacing="0" w:after="0" w:afterAutospacing="0"/>
        <w:contextualSpacing/>
      </w:pPr>
    </w:p>
    <w:p w14:paraId="720FC61E" w14:textId="77777777" w:rsidR="00BA5C47" w:rsidRPr="002A53D0" w:rsidRDefault="00BA5C47" w:rsidP="00BA5C47">
      <w:pPr>
        <w:pStyle w:val="NormalWeb"/>
        <w:spacing w:before="0" w:beforeAutospacing="0" w:after="0" w:afterAutospacing="0"/>
        <w:contextualSpacing/>
      </w:pPr>
      <w:r w:rsidRPr="002A53D0">
        <w:t>b. Opinion of Counsel.  Also required by 49 U.S.C. 1602(a)(2)(A) to ensure that the applicant has the legal capacity to carry out the project and that there is no outstanding litigation that would encumber the federal government upon project approval.</w:t>
      </w:r>
    </w:p>
    <w:p w14:paraId="62306D40" w14:textId="77777777" w:rsidR="00BA5C47" w:rsidRPr="002A53D0" w:rsidRDefault="00BA5C47" w:rsidP="00BA5C47">
      <w:pPr>
        <w:pStyle w:val="NormalWeb"/>
        <w:spacing w:before="0" w:beforeAutospacing="0" w:after="0" w:afterAutospacing="0"/>
        <w:contextualSpacing/>
      </w:pPr>
    </w:p>
    <w:p w14:paraId="76DC0FEE" w14:textId="77777777" w:rsidR="00BA5C47" w:rsidRPr="002A53D0" w:rsidRDefault="00BA5C47" w:rsidP="00BA5C47">
      <w:pPr>
        <w:pStyle w:val="NormalWeb"/>
        <w:spacing w:before="0" w:beforeAutospacing="0" w:after="0" w:afterAutospacing="0"/>
        <w:contextualSpacing/>
      </w:pPr>
      <w:r w:rsidRPr="002A53D0">
        <w:t>In addition, each application must include:</w:t>
      </w:r>
    </w:p>
    <w:p w14:paraId="735C1BF0" w14:textId="77777777" w:rsidR="00BA5C47" w:rsidRPr="002A53D0" w:rsidRDefault="00BA5C47" w:rsidP="00BA5C47">
      <w:pPr>
        <w:pStyle w:val="NormalWeb"/>
        <w:spacing w:before="0" w:beforeAutospacing="0" w:after="0" w:afterAutospacing="0"/>
        <w:contextualSpacing/>
      </w:pPr>
    </w:p>
    <w:p w14:paraId="2FA8B768" w14:textId="77777777" w:rsidR="00BA5C47" w:rsidRPr="002A53D0" w:rsidRDefault="00BA5C47" w:rsidP="00BA5C47">
      <w:pPr>
        <w:pStyle w:val="NormalWeb"/>
        <w:spacing w:before="0" w:beforeAutospacing="0" w:after="0" w:afterAutospacing="0"/>
        <w:contextualSpacing/>
      </w:pPr>
      <w:r w:rsidRPr="002A53D0">
        <w:t xml:space="preserve">c. Project Budget.  FTA must know how much federal financial assistance is required, the amount and sources of local funds available for this project, and the specific elements and associated costs for each. </w:t>
      </w:r>
    </w:p>
    <w:p w14:paraId="7690D5F0" w14:textId="77777777" w:rsidR="00BA5C47" w:rsidRPr="002A53D0" w:rsidRDefault="00BA5C47" w:rsidP="00BA5C47">
      <w:pPr>
        <w:pStyle w:val="NormalWeb"/>
        <w:spacing w:before="0" w:beforeAutospacing="0" w:after="0" w:afterAutospacing="0"/>
        <w:contextualSpacing/>
      </w:pPr>
    </w:p>
    <w:p w14:paraId="2D6C4B21" w14:textId="77777777" w:rsidR="00BA5C47" w:rsidRPr="002A53D0" w:rsidRDefault="00BA5C47" w:rsidP="00BA5C47">
      <w:pPr>
        <w:pStyle w:val="NormalWeb"/>
        <w:spacing w:before="0" w:beforeAutospacing="0" w:after="0" w:afterAutospacing="0"/>
        <w:contextualSpacing/>
      </w:pPr>
      <w:r w:rsidRPr="002A53D0">
        <w:t>d. Project Description.  Public Transportation Emergency Relief Grants are limited to specific categories of transit projects.  The project description enables FTA to determine whether funding of the proposed project is allowable under federal transit law and the Common Grant Rule.</w:t>
      </w:r>
    </w:p>
    <w:p w14:paraId="2E8AFD0B" w14:textId="77777777" w:rsidR="00BA5C47" w:rsidRPr="002A53D0" w:rsidRDefault="00BA5C47" w:rsidP="00BA5C47">
      <w:pPr>
        <w:pStyle w:val="NormalWeb"/>
        <w:spacing w:before="0" w:beforeAutospacing="0" w:after="0" w:afterAutospacing="0"/>
        <w:contextualSpacing/>
      </w:pPr>
    </w:p>
    <w:p w14:paraId="251A507C" w14:textId="77777777" w:rsidR="00BA5C47" w:rsidRPr="002A53D0" w:rsidRDefault="00BA5C47" w:rsidP="00BA5C47">
      <w:pPr>
        <w:pStyle w:val="NormalWeb"/>
        <w:spacing w:before="0" w:beforeAutospacing="0" w:after="0" w:afterAutospacing="0"/>
        <w:contextualSpacing/>
      </w:pPr>
      <w:r w:rsidRPr="002A53D0">
        <w:t>e. Project Milestone Schedule.  This document consists of milestone dates for major activities and an overall project completion date.  Milestone dates are provided for such events as bid advertisement, bid award, and contract completion.</w:t>
      </w:r>
    </w:p>
    <w:p w14:paraId="7D8E7571" w14:textId="77777777" w:rsidR="00BA5C47" w:rsidRPr="002A53D0" w:rsidRDefault="00BA5C47" w:rsidP="00BA5C47">
      <w:pPr>
        <w:pStyle w:val="NormalWeb"/>
        <w:spacing w:before="0" w:beforeAutospacing="0" w:after="0" w:afterAutospacing="0"/>
        <w:contextualSpacing/>
      </w:pPr>
    </w:p>
    <w:p w14:paraId="5D3C6C6E" w14:textId="77777777" w:rsidR="00BA5C47" w:rsidRPr="002A53D0" w:rsidRDefault="00BA5C47" w:rsidP="00BA5C47">
      <w:pPr>
        <w:pStyle w:val="NormalWeb"/>
        <w:spacing w:before="0" w:beforeAutospacing="0" w:after="0" w:afterAutospacing="0"/>
        <w:contextualSpacing/>
      </w:pPr>
      <w:r w:rsidRPr="002A53D0">
        <w:t>f. List of Labor Unions.  This document is used by the Department of Labor in making the certification of labor protective arrangements required for grants funded under Section 5324 in statutory language at Title 49 U.S.C. at Section 5333(b).</w:t>
      </w:r>
    </w:p>
    <w:p w14:paraId="7218A5E1" w14:textId="77777777" w:rsidR="00BA5C47" w:rsidRPr="002A53D0" w:rsidRDefault="00BA5C47" w:rsidP="00BA5C47">
      <w:pPr>
        <w:pStyle w:val="NormalWeb"/>
        <w:spacing w:before="0" w:beforeAutospacing="0" w:after="0" w:afterAutospacing="0"/>
        <w:contextualSpacing/>
      </w:pPr>
    </w:p>
    <w:p w14:paraId="36A0947C" w14:textId="77777777" w:rsidR="00BA5C47" w:rsidRPr="002A53D0" w:rsidRDefault="00BA5C47" w:rsidP="00BA5C47">
      <w:pPr>
        <w:pStyle w:val="NormalWeb"/>
        <w:spacing w:before="0" w:beforeAutospacing="0" w:after="0" w:afterAutospacing="0"/>
        <w:contextualSpacing/>
      </w:pPr>
      <w:r w:rsidRPr="002A53D0">
        <w:t>g. Environmental Exhibit.  This documentation includes a proposed classification of each activity line item in accordance with the Federal Highway Administration (FHWA)/FTA Environmental Impact and Related Procedures, as required by 23 C.F.R. Parts 771.115 and 771.117.   Many projects meet the criteria for a categorical exclusion.  For each of these projects, proposed classifications and supporting documentation must be submitted.  For those projects that do not meet the criteria for a categorical exclusion, an Environmental Assessment or Environmental Impact Statement may need to be submitted as required by the National Environmental Policy Act.</w:t>
      </w:r>
    </w:p>
    <w:p w14:paraId="496D3AAE" w14:textId="77777777" w:rsidR="00BA5C47" w:rsidRPr="002A53D0" w:rsidRDefault="00BA5C47" w:rsidP="00BA5C47">
      <w:pPr>
        <w:pStyle w:val="NormalWeb"/>
        <w:spacing w:before="0" w:beforeAutospacing="0" w:after="0" w:afterAutospacing="0"/>
        <w:contextualSpacing/>
      </w:pPr>
    </w:p>
    <w:p w14:paraId="7E70F2AF" w14:textId="77777777" w:rsidR="00BA5C47" w:rsidRPr="002A53D0" w:rsidRDefault="00BA5C47" w:rsidP="00BA5C47">
      <w:pPr>
        <w:pStyle w:val="NormalWeb"/>
        <w:spacing w:before="0" w:beforeAutospacing="0" w:after="0" w:afterAutospacing="0"/>
        <w:contextualSpacing/>
      </w:pPr>
      <w:r w:rsidRPr="002A53D0">
        <w:t xml:space="preserve">h. Project Management Plan.  As required by 49 U.S.C. Section 5327(a), grantees must prepare and submit a project management plan to FTA for major projects (generally, those projects with a total cost of more than $100 million). These plans explicitly define all tasks necessary to implement a major capital project.  Each plan must include a description of adequate recipient staff organization; a budget; a construction schedule; a document control procedure and recordkeeping system; change order procedures; a description of organizational structures, management skills, and staffing level required for construction phase, quality control and assurance programs, material testing policies and procedures; plan for internal reporting requirements, and procedures for testing an operational system or its major component. </w:t>
      </w:r>
    </w:p>
    <w:p w14:paraId="4E1B1CBC" w14:textId="77777777" w:rsidR="00BA5C47" w:rsidRPr="002A53D0" w:rsidRDefault="00BA5C47" w:rsidP="00BA5C47">
      <w:pPr>
        <w:pStyle w:val="NormalWeb"/>
        <w:spacing w:before="0" w:beforeAutospacing="0" w:after="0" w:afterAutospacing="0"/>
        <w:contextualSpacing/>
      </w:pPr>
    </w:p>
    <w:p w14:paraId="012A2733" w14:textId="77777777" w:rsidR="00BA5C47" w:rsidRPr="002A53D0" w:rsidRDefault="00BA5C47" w:rsidP="00BA5C47">
      <w:pPr>
        <w:pStyle w:val="NormalWeb"/>
        <w:spacing w:before="0" w:beforeAutospacing="0" w:after="0" w:afterAutospacing="0"/>
        <w:contextualSpacing/>
      </w:pPr>
      <w:r w:rsidRPr="002A53D0">
        <w:t xml:space="preserve">i. Annual Certifications and Assurances.  Before FTA may award a federal grant, the applicant must provide FTA with all certifications and assurances required by federal laws and regulations for the applicant or project.  A grant applicant must sign the appropriate certifications and </w:t>
      </w:r>
    </w:p>
    <w:p w14:paraId="492E8D45" w14:textId="77777777" w:rsidR="00BA5C47" w:rsidRPr="002A53D0" w:rsidRDefault="00BA5C47" w:rsidP="00BA5C47">
      <w:pPr>
        <w:pStyle w:val="NormalWeb"/>
        <w:spacing w:before="0" w:beforeAutospacing="0" w:after="0" w:afterAutospacing="0"/>
        <w:contextualSpacing/>
      </w:pPr>
      <w:r w:rsidRPr="002A53D0">
        <w:t>assurances each year for all anticipated grant applications during that particular fiscal year.  This</w:t>
      </w:r>
    </w:p>
    <w:p w14:paraId="19EE5D52" w14:textId="77777777" w:rsidR="00BA5C47" w:rsidRPr="002A53D0" w:rsidRDefault="00BA5C47" w:rsidP="00BA5C47">
      <w:pPr>
        <w:pStyle w:val="NormalWeb"/>
        <w:spacing w:before="0" w:beforeAutospacing="0" w:after="0" w:afterAutospacing="0"/>
        <w:contextualSpacing/>
      </w:pPr>
      <w:r w:rsidRPr="002A53D0">
        <w:t xml:space="preserve">annual certification process replaces individual certifications and assurances that grantees used in </w:t>
      </w:r>
    </w:p>
    <w:p w14:paraId="687EDC24" w14:textId="77777777" w:rsidR="00BA5C47" w:rsidRPr="002A53D0" w:rsidRDefault="00BA5C47" w:rsidP="00BA5C47">
      <w:pPr>
        <w:pStyle w:val="NormalWeb"/>
        <w:spacing w:before="0" w:beforeAutospacing="0" w:after="0" w:afterAutospacing="0"/>
        <w:contextualSpacing/>
      </w:pPr>
      <w:r w:rsidRPr="002A53D0">
        <w:t>the past when submitting each grant application or periodically when warranted by specific circumstances.</w:t>
      </w:r>
    </w:p>
    <w:p w14:paraId="65D04A9C" w14:textId="77777777" w:rsidR="00BA5C47" w:rsidRPr="002A53D0" w:rsidRDefault="00BA5C47" w:rsidP="00BA5C47">
      <w:pPr>
        <w:pStyle w:val="NormalWeb"/>
        <w:spacing w:before="0" w:beforeAutospacing="0" w:after="0" w:afterAutospacing="0"/>
        <w:contextualSpacing/>
      </w:pPr>
    </w:p>
    <w:p w14:paraId="02CB3458" w14:textId="77777777" w:rsidR="00BA5C47" w:rsidRPr="002A53D0" w:rsidRDefault="00BA5C47" w:rsidP="00BA5C47">
      <w:pPr>
        <w:pStyle w:val="NormalWeb"/>
        <w:spacing w:before="0" w:beforeAutospacing="0" w:after="0" w:afterAutospacing="0"/>
        <w:contextualSpacing/>
      </w:pPr>
      <w:r w:rsidRPr="002A53D0">
        <w:t>j. Damage Assessment.  States, local governmental authorities, Indian tribes, and other recipients of Federal Transit funds are required to submit a damage assessment to FTA to receive FTA disaster assistance.  Under 49 U.S.C. Section 5324, a finding must be reached by the Secretary of Transportation that the damage is sufficiently serious to warrant federal funding for repairs.  In order to make this determination, the Secretary relies on the information provided in the recipient’s application for disaster assistance.  FTA’s</w:t>
      </w:r>
      <w:r w:rsidRPr="002A53D0">
        <w:rPr>
          <w:color w:val="FF0000"/>
        </w:rPr>
        <w:t xml:space="preserve"> </w:t>
      </w:r>
      <w:r w:rsidRPr="002A53D0">
        <w:t xml:space="preserve">authority and responsibility to prescribe policies and procedures for the proper submission of information necessary to allow this determination is established at 49 U.S.C. Section 5334.  </w:t>
      </w:r>
    </w:p>
    <w:p w14:paraId="48A3B623" w14:textId="77777777" w:rsidR="00BA5C47" w:rsidRPr="002A53D0" w:rsidRDefault="00BA5C47" w:rsidP="00BA5C47">
      <w:pPr>
        <w:pStyle w:val="NormalWeb"/>
        <w:spacing w:before="0" w:beforeAutospacing="0" w:after="0" w:afterAutospacing="0"/>
        <w:contextualSpacing/>
      </w:pPr>
    </w:p>
    <w:p w14:paraId="4B8F2FF6" w14:textId="77777777" w:rsidR="00BA5C47" w:rsidRPr="002A53D0" w:rsidRDefault="00BA5C47" w:rsidP="00BA5C47">
      <w:pPr>
        <w:pStyle w:val="NormalWeb"/>
        <w:spacing w:before="0" w:beforeAutospacing="0" w:after="0" w:afterAutospacing="0"/>
        <w:contextualSpacing/>
        <w:rPr>
          <w:b/>
          <w:u w:val="single"/>
        </w:rPr>
      </w:pPr>
      <w:r w:rsidRPr="002A53D0">
        <w:rPr>
          <w:b/>
          <w:u w:val="single"/>
        </w:rPr>
        <w:t>Project Management Stage:</w:t>
      </w:r>
    </w:p>
    <w:p w14:paraId="4F2FD9A4" w14:textId="77777777" w:rsidR="00BA5C47" w:rsidRPr="002A53D0" w:rsidRDefault="00BA5C47" w:rsidP="00BA5C47">
      <w:pPr>
        <w:pStyle w:val="NormalWeb"/>
        <w:spacing w:before="0" w:beforeAutospacing="0" w:after="0" w:afterAutospacing="0"/>
        <w:contextualSpacing/>
      </w:pPr>
    </w:p>
    <w:p w14:paraId="79BD4A48" w14:textId="77777777" w:rsidR="00BA5C47" w:rsidRPr="002A53D0" w:rsidRDefault="00BA5C47" w:rsidP="00BA5C47">
      <w:pPr>
        <w:pStyle w:val="NormalWeb"/>
        <w:spacing w:before="0" w:beforeAutospacing="0" w:after="0" w:afterAutospacing="0"/>
        <w:contextualSpacing/>
      </w:pPr>
      <w:r w:rsidRPr="002A53D0">
        <w:t>The reporting requirements under this stage are necessary to ensure the proper and timely expenditure of federal funds within the scope of the approved project.  The requirements</w:t>
      </w:r>
    </w:p>
    <w:p w14:paraId="6DD7A6F6" w14:textId="2A267314" w:rsidR="00BA5C47" w:rsidRPr="002A53D0" w:rsidRDefault="00BA5C47" w:rsidP="00BA5C47">
      <w:pPr>
        <w:pStyle w:val="NormalWeb"/>
        <w:spacing w:before="0" w:beforeAutospacing="0" w:after="0" w:afterAutospacing="0"/>
        <w:contextualSpacing/>
      </w:pPr>
      <w:r w:rsidRPr="002A53D0">
        <w:t xml:space="preserve">comply with </w:t>
      </w:r>
      <w:r w:rsidR="00E92C8B" w:rsidRPr="002A53D0">
        <w:t>“Uniform Administrative Requirements, Cost Principles, and Audit Requirements for Federal Awards” 2 CFR part 1201</w:t>
      </w:r>
      <w:r w:rsidRPr="002A53D0">
        <w:t xml:space="preserve"> and are contained in FTA Circular 5010.1</w:t>
      </w:r>
      <w:r w:rsidR="00E92C8B" w:rsidRPr="002A53D0">
        <w:t>E</w:t>
      </w:r>
      <w:r w:rsidRPr="002A53D0">
        <w:t xml:space="preserve">, and also  </w:t>
      </w:r>
    </w:p>
    <w:p w14:paraId="052D207C" w14:textId="77777777" w:rsidR="00BA5C47" w:rsidRPr="002A53D0" w:rsidRDefault="00BA5C47" w:rsidP="00BA5C47">
      <w:pPr>
        <w:pStyle w:val="NormalWeb"/>
        <w:spacing w:before="0" w:beforeAutospacing="0" w:after="0" w:afterAutospacing="0"/>
        <w:contextualSpacing/>
      </w:pPr>
      <w:r w:rsidRPr="002A53D0">
        <w:t xml:space="preserve">may be included in sections of the grant contract.  </w:t>
      </w:r>
      <w:r w:rsidR="00410CEB" w:rsidRPr="002A53D0">
        <w:t xml:space="preserve">All the items below are included in either the FFR or MPR. </w:t>
      </w:r>
      <w:r w:rsidRPr="002A53D0">
        <w:t>These reporting requirements are:</w:t>
      </w:r>
    </w:p>
    <w:p w14:paraId="2F43E4ED" w14:textId="77777777" w:rsidR="00BA5C47" w:rsidRPr="002A53D0" w:rsidRDefault="00BA5C47" w:rsidP="00BA5C47">
      <w:pPr>
        <w:pStyle w:val="NormalWeb"/>
        <w:spacing w:before="0" w:beforeAutospacing="0" w:after="0" w:afterAutospacing="0"/>
        <w:contextualSpacing/>
      </w:pPr>
    </w:p>
    <w:p w14:paraId="5AB2348F" w14:textId="6EFEF0D2" w:rsidR="00BA5C47" w:rsidRPr="002A53D0" w:rsidRDefault="00BA5C47" w:rsidP="00BA5C47">
      <w:pPr>
        <w:pStyle w:val="NormalWeb"/>
        <w:spacing w:before="0" w:beforeAutospacing="0" w:after="0" w:afterAutospacing="0"/>
        <w:contextualSpacing/>
      </w:pPr>
      <w:r w:rsidRPr="002A53D0">
        <w:t>a. Quarterly Milestone/Progress Reports (</w:t>
      </w:r>
      <w:r w:rsidR="00410CEB" w:rsidRPr="002A53D0">
        <w:t>M</w:t>
      </w:r>
      <w:r w:rsidRPr="002A53D0">
        <w:t xml:space="preserve">PR).  These narrative reports define the level of activity for each project element during the reporting period.  Delays, problems, and milestone achievements are reported to FTA.  The reports greatly reduce the need for on-site visits by staff.  </w:t>
      </w:r>
    </w:p>
    <w:p w14:paraId="650E41CB" w14:textId="77777777" w:rsidR="000E37B2" w:rsidRPr="002A53D0" w:rsidRDefault="000E37B2" w:rsidP="00BA5C47">
      <w:pPr>
        <w:pStyle w:val="NormalWeb"/>
        <w:spacing w:before="0" w:beforeAutospacing="0" w:after="0" w:afterAutospacing="0"/>
        <w:contextualSpacing/>
      </w:pPr>
    </w:p>
    <w:p w14:paraId="01973156" w14:textId="77777777" w:rsidR="00BA5C47" w:rsidRPr="002A53D0" w:rsidRDefault="00BA5C47" w:rsidP="00BA5C47">
      <w:pPr>
        <w:pStyle w:val="NormalWeb"/>
        <w:spacing w:before="0" w:beforeAutospacing="0" w:after="0" w:afterAutospacing="0"/>
        <w:contextualSpacing/>
      </w:pPr>
      <w:r w:rsidRPr="002A53D0">
        <w:t>b. Cost Allocation Plan.  These narrative reports are required of State or local agencies desiring reimbursement for indirect administrative expenses incurred in connection with a capital grant.  The Cost Allocation Plan is necessary to properly determine those indirect costs attributable to capital grants.</w:t>
      </w:r>
    </w:p>
    <w:p w14:paraId="204C6C7D" w14:textId="77777777" w:rsidR="00BA5C47" w:rsidRPr="002A53D0" w:rsidRDefault="00BA5C47" w:rsidP="00BA5C47">
      <w:pPr>
        <w:pStyle w:val="NormalWeb"/>
        <w:spacing w:before="0" w:beforeAutospacing="0" w:after="0" w:afterAutospacing="0"/>
        <w:contextualSpacing/>
      </w:pPr>
    </w:p>
    <w:p w14:paraId="2EEAAC63" w14:textId="2E775609" w:rsidR="00BA5C47" w:rsidRPr="002A53D0" w:rsidRDefault="00BA5C47" w:rsidP="00BA5C47">
      <w:pPr>
        <w:pStyle w:val="NormalWeb"/>
        <w:spacing w:before="0" w:beforeAutospacing="0" w:after="0" w:afterAutospacing="0"/>
        <w:contextualSpacing/>
      </w:pPr>
      <w:r w:rsidRPr="002A53D0">
        <w:t xml:space="preserve">c. Quarterly Federal Financial Reports (FFRs).  These quantitative reports provide a financial picture of project activity.  The reports include information regarding obligations, payments, receipts, and other pertinent financial data required to ensure proper expenditure of federal funds. </w:t>
      </w:r>
      <w:r w:rsidR="005175D3">
        <w:t>For purposes of this Information Collection Request, we have annualized the numbers in Question #12.</w:t>
      </w:r>
      <w:r w:rsidRPr="002A53D0">
        <w:t xml:space="preserve"> </w:t>
      </w:r>
    </w:p>
    <w:p w14:paraId="7BE4210C" w14:textId="77777777" w:rsidR="00BA5C47" w:rsidRPr="002A53D0" w:rsidRDefault="00BA5C47" w:rsidP="00BA5C47">
      <w:pPr>
        <w:pStyle w:val="NormalWeb"/>
        <w:spacing w:before="0" w:beforeAutospacing="0" w:after="0" w:afterAutospacing="0"/>
        <w:contextualSpacing/>
      </w:pPr>
    </w:p>
    <w:p w14:paraId="79D4D210" w14:textId="77777777" w:rsidR="00BA5C47" w:rsidRPr="002A53D0" w:rsidRDefault="00BA5C47" w:rsidP="00BA5C47">
      <w:pPr>
        <w:pStyle w:val="NormalWeb"/>
        <w:spacing w:before="0" w:beforeAutospacing="0" w:after="0" w:afterAutospacing="0"/>
        <w:contextualSpacing/>
      </w:pPr>
      <w:r w:rsidRPr="002A53D0">
        <w:t>d. Reports of Significant Events.  Unforeseen events that impact the schedule, cost, capacity, usefulness or purpose of the project should be reported to FTA immediately after detection and then reflected in the next quarterly progress report.</w:t>
      </w:r>
    </w:p>
    <w:p w14:paraId="748BAC6A" w14:textId="77777777" w:rsidR="00BA5C47" w:rsidRPr="002A53D0" w:rsidRDefault="00BA5C47" w:rsidP="00BA5C47">
      <w:pPr>
        <w:pStyle w:val="NormalWeb"/>
        <w:spacing w:before="0" w:beforeAutospacing="0" w:after="0" w:afterAutospacing="0"/>
        <w:contextualSpacing/>
      </w:pPr>
      <w:r w:rsidRPr="002A53D0">
        <w:tab/>
      </w:r>
    </w:p>
    <w:p w14:paraId="2D626169" w14:textId="05D4F8A2" w:rsidR="00BA5C47" w:rsidRPr="002A53D0" w:rsidRDefault="00BA5C47" w:rsidP="00BA5C47">
      <w:pPr>
        <w:pStyle w:val="NormalWeb"/>
        <w:spacing w:before="0" w:beforeAutospacing="0" w:after="0" w:afterAutospacing="0"/>
        <w:contextualSpacing/>
      </w:pPr>
      <w:r w:rsidRPr="002A53D0">
        <w:t>e. Pre-award and Post-delivery Rolling Stock Reviews.  The reviews are required to be performed by FTA grantees purchasing rolling stock.  These reviews are intended to ensure compliance with various requirements, such as Buy America, and to detect any vehicle defects while the vehicle is under warranty.  Grantees certify compliance with the review requirements under the implementing rule that was published in September 1991.</w:t>
      </w:r>
    </w:p>
    <w:p w14:paraId="56531E04" w14:textId="77777777" w:rsidR="000E37B2" w:rsidRPr="002A53D0" w:rsidRDefault="000E37B2" w:rsidP="00BA5C47">
      <w:pPr>
        <w:pStyle w:val="NormalWeb"/>
        <w:spacing w:before="0" w:beforeAutospacing="0" w:after="0" w:afterAutospacing="0"/>
        <w:contextualSpacing/>
      </w:pPr>
    </w:p>
    <w:p w14:paraId="323FB936" w14:textId="77777777" w:rsidR="00BA5C47" w:rsidRPr="002A53D0" w:rsidRDefault="00BA5C47" w:rsidP="00BA5C47">
      <w:pPr>
        <w:pStyle w:val="NormalWeb"/>
        <w:spacing w:before="0" w:beforeAutospacing="0" w:after="0" w:afterAutospacing="0"/>
        <w:contextualSpacing/>
      </w:pPr>
      <w:r w:rsidRPr="002A53D0">
        <w:t xml:space="preserve">f.   Project Management Plan Updates.  As major construction projects progress, the original </w:t>
      </w:r>
    </w:p>
    <w:p w14:paraId="51B10BB5" w14:textId="77777777" w:rsidR="00BA5C47" w:rsidRPr="002A53D0" w:rsidRDefault="00BA5C47" w:rsidP="00BA5C47">
      <w:pPr>
        <w:pStyle w:val="NormalWeb"/>
        <w:spacing w:before="0" w:beforeAutospacing="0" w:after="0" w:afterAutospacing="0"/>
        <w:contextualSpacing/>
      </w:pPr>
      <w:r w:rsidRPr="002A53D0">
        <w:t xml:space="preserve">project management plans need revisions and updates.  Updates must include project budget; </w:t>
      </w:r>
    </w:p>
    <w:p w14:paraId="101AF659" w14:textId="77777777" w:rsidR="00BA5C47" w:rsidRPr="002A53D0" w:rsidRDefault="00BA5C47" w:rsidP="00BA5C47">
      <w:pPr>
        <w:pStyle w:val="NormalWeb"/>
        <w:spacing w:before="0" w:beforeAutospacing="0" w:after="0" w:afterAutospacing="0"/>
        <w:contextualSpacing/>
      </w:pPr>
      <w:r w:rsidRPr="002A53D0">
        <w:t xml:space="preserve">project schedule; financing, both capital and operating; ridership estimates, including operating plan; and, when appropriate, the status of local efforts to enhance ridership when estimates are contingent, in part, upon the success of such efforts to be made.  </w:t>
      </w:r>
    </w:p>
    <w:p w14:paraId="756974C4" w14:textId="77777777" w:rsidR="00BA5C47" w:rsidRPr="002A53D0" w:rsidRDefault="00BA5C47" w:rsidP="00BA5C47">
      <w:pPr>
        <w:pStyle w:val="NormalWeb"/>
        <w:spacing w:before="0" w:beforeAutospacing="0" w:after="0" w:afterAutospacing="0"/>
        <w:contextualSpacing/>
      </w:pPr>
    </w:p>
    <w:p w14:paraId="69B18B7F" w14:textId="77777777" w:rsidR="00BA5C47" w:rsidRPr="002A53D0" w:rsidRDefault="00BA5C47" w:rsidP="00DE5E80">
      <w:pPr>
        <w:pStyle w:val="NormalWeb"/>
        <w:spacing w:before="0" w:beforeAutospacing="0" w:after="0" w:afterAutospacing="0"/>
        <w:contextualSpacing/>
      </w:pPr>
      <w:r w:rsidRPr="002A53D0">
        <w:t>This information collection satisfies the environmental goal in the Departmental Strategic Plan.</w:t>
      </w:r>
    </w:p>
    <w:p w14:paraId="78880D97" w14:textId="77777777" w:rsidR="00A61B0A" w:rsidRPr="002A53D0"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 xml:space="preserve">3. </w:t>
      </w:r>
      <w:r w:rsidR="000B41AB" w:rsidRPr="002A53D0">
        <w:rPr>
          <w:rFonts w:ascii="Times New Roman" w:eastAsia="Times New Roman" w:hAnsi="Times New Roman" w:cs="Times New Roman"/>
          <w:bCs/>
          <w:sz w:val="24"/>
          <w:szCs w:val="24"/>
          <w:u w:val="single"/>
        </w:rPr>
        <w:t>Consideration of improved information technology to reduce burden</w:t>
      </w:r>
      <w:r w:rsidR="000B41AB" w:rsidRPr="002A53D0">
        <w:rPr>
          <w:rFonts w:ascii="Times New Roman" w:eastAsia="Times New Roman" w:hAnsi="Times New Roman" w:cs="Times New Roman"/>
          <w:bCs/>
          <w:sz w:val="24"/>
          <w:szCs w:val="24"/>
        </w:rPr>
        <w:t>.</w:t>
      </w:r>
    </w:p>
    <w:p w14:paraId="167E4C6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FTA's electronic grant making and management system is a paperless, electronic grant application, review, approval, acceptance and management process. It is anticipated that 100 percent of applications received under this program will be submitted electronically.  FTA also anticipates that approximately</w:t>
      </w:r>
      <w:r w:rsidR="00AE342E" w:rsidRPr="002A53D0">
        <w:rPr>
          <w:rFonts w:ascii="Times New Roman" w:eastAsia="Times New Roman" w:hAnsi="Times New Roman" w:cs="Times New Roman"/>
          <w:sz w:val="24"/>
          <w:szCs w:val="24"/>
        </w:rPr>
        <w:t xml:space="preserve"> </w:t>
      </w:r>
      <w:r w:rsidRPr="002A53D0">
        <w:rPr>
          <w:rFonts w:ascii="Times New Roman" w:eastAsia="Times New Roman" w:hAnsi="Times New Roman" w:cs="Times New Roman"/>
          <w:sz w:val="24"/>
          <w:szCs w:val="24"/>
        </w:rPr>
        <w:t>100 percent of the periodic reports that grantees are required to submit will be submitted electronically.  Grantees are also encouraged to use the electronic system for signature of annual certifications and assurances.</w:t>
      </w:r>
    </w:p>
    <w:p w14:paraId="06469ABD" w14:textId="7C26B58B" w:rsidR="00DE5E80" w:rsidRPr="002A53D0" w:rsidRDefault="00702D12"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FTA anticipates that 100</w:t>
      </w:r>
      <w:r w:rsidR="000E37B2" w:rsidRPr="002A53D0">
        <w:rPr>
          <w:rFonts w:ascii="Times New Roman" w:eastAsia="Times New Roman" w:hAnsi="Times New Roman" w:cs="Times New Roman"/>
          <w:sz w:val="24"/>
          <w:szCs w:val="24"/>
        </w:rPr>
        <w:t xml:space="preserve"> percent</w:t>
      </w:r>
      <w:r w:rsidRPr="002A53D0">
        <w:rPr>
          <w:rFonts w:ascii="Times New Roman" w:eastAsia="Times New Roman" w:hAnsi="Times New Roman" w:cs="Times New Roman"/>
          <w:sz w:val="24"/>
          <w:szCs w:val="24"/>
        </w:rPr>
        <w:t xml:space="preserve"> of the damage assessments </w:t>
      </w:r>
      <w:r w:rsidR="00AE342E" w:rsidRPr="002A53D0">
        <w:rPr>
          <w:rFonts w:ascii="Times New Roman" w:eastAsia="Times New Roman" w:hAnsi="Times New Roman" w:cs="Times New Roman"/>
          <w:sz w:val="24"/>
          <w:szCs w:val="24"/>
        </w:rPr>
        <w:t xml:space="preserve">(included with the application stage and </w:t>
      </w:r>
      <w:r w:rsidRPr="002A53D0">
        <w:rPr>
          <w:rFonts w:ascii="Times New Roman" w:eastAsia="Times New Roman" w:hAnsi="Times New Roman" w:cs="Times New Roman"/>
          <w:sz w:val="24"/>
          <w:szCs w:val="24"/>
        </w:rPr>
        <w:t>used to assess an applicant</w:t>
      </w:r>
      <w:r w:rsidR="00A6124A" w:rsidRPr="002A53D0">
        <w:rPr>
          <w:rFonts w:ascii="Times New Roman" w:eastAsia="Times New Roman" w:hAnsi="Times New Roman" w:cs="Times New Roman"/>
          <w:sz w:val="24"/>
          <w:szCs w:val="24"/>
        </w:rPr>
        <w:t>’</w:t>
      </w:r>
      <w:r w:rsidRPr="002A53D0">
        <w:rPr>
          <w:rFonts w:ascii="Times New Roman" w:eastAsia="Times New Roman" w:hAnsi="Times New Roman" w:cs="Times New Roman"/>
          <w:sz w:val="24"/>
          <w:szCs w:val="24"/>
        </w:rPr>
        <w:t>s need for emergency relief funds</w:t>
      </w:r>
      <w:r w:rsidR="000E37B2" w:rsidRPr="002A53D0">
        <w:rPr>
          <w:rFonts w:ascii="Times New Roman" w:eastAsia="Times New Roman" w:hAnsi="Times New Roman" w:cs="Times New Roman"/>
          <w:sz w:val="24"/>
          <w:szCs w:val="24"/>
        </w:rPr>
        <w:t>)</w:t>
      </w:r>
      <w:r w:rsidR="00A6124A" w:rsidRPr="002A53D0">
        <w:rPr>
          <w:rFonts w:ascii="Times New Roman" w:eastAsia="Times New Roman" w:hAnsi="Times New Roman" w:cs="Times New Roman"/>
          <w:sz w:val="24"/>
          <w:szCs w:val="24"/>
        </w:rPr>
        <w:t>,</w:t>
      </w:r>
      <w:r w:rsidRPr="002A53D0">
        <w:rPr>
          <w:rFonts w:ascii="Times New Roman" w:eastAsia="Times New Roman" w:hAnsi="Times New Roman" w:cs="Times New Roman"/>
          <w:sz w:val="24"/>
          <w:szCs w:val="24"/>
        </w:rPr>
        <w:t xml:space="preserve"> will be submitted using the government-wide Web site GRANTS.GOV</w:t>
      </w:r>
      <w:r w:rsidR="006105CE" w:rsidRPr="002A53D0">
        <w:rPr>
          <w:rFonts w:ascii="Times New Roman" w:eastAsia="Times New Roman" w:hAnsi="Times New Roman" w:cs="Times New Roman"/>
          <w:sz w:val="24"/>
          <w:szCs w:val="24"/>
        </w:rPr>
        <w:t>, although email and FTA’s electronic Transit Award Management System are allowable.</w:t>
      </w:r>
      <w:r w:rsidR="00DE5E80" w:rsidRPr="002A53D0">
        <w:rPr>
          <w:rFonts w:ascii="Times New Roman" w:eastAsia="Times New Roman" w:hAnsi="Times New Roman" w:cs="Times New Roman"/>
          <w:sz w:val="24"/>
          <w:szCs w:val="24"/>
        </w:rPr>
        <w:t xml:space="preserve"> </w:t>
      </w:r>
    </w:p>
    <w:p w14:paraId="5DAAED6B" w14:textId="77777777" w:rsidR="00A61B0A" w:rsidRPr="002A53D0" w:rsidRDefault="00A61B0A" w:rsidP="00702D12">
      <w:pPr>
        <w:spacing w:before="100" w:beforeAutospacing="1" w:after="100" w:afterAutospacing="1"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 xml:space="preserve">4. </w:t>
      </w:r>
      <w:r w:rsidR="001122BF" w:rsidRPr="002A53D0">
        <w:rPr>
          <w:rFonts w:ascii="Times New Roman" w:eastAsia="Times New Roman" w:hAnsi="Times New Roman" w:cs="Times New Roman"/>
          <w:bCs/>
          <w:sz w:val="24"/>
          <w:szCs w:val="24"/>
          <w:u w:val="single"/>
        </w:rPr>
        <w:t>Describe e</w:t>
      </w:r>
      <w:r w:rsidRPr="002A53D0">
        <w:rPr>
          <w:rFonts w:ascii="Times New Roman" w:eastAsia="Times New Roman" w:hAnsi="Times New Roman" w:cs="Times New Roman"/>
          <w:bCs/>
          <w:sz w:val="24"/>
          <w:szCs w:val="24"/>
          <w:u w:val="single"/>
        </w:rPr>
        <w:t>fforts to identify duplication</w:t>
      </w:r>
      <w:r w:rsidRPr="002A53D0">
        <w:rPr>
          <w:rFonts w:ascii="Times New Roman" w:eastAsia="Times New Roman" w:hAnsi="Times New Roman" w:cs="Times New Roman"/>
          <w:bCs/>
          <w:sz w:val="24"/>
          <w:szCs w:val="24"/>
        </w:rPr>
        <w:t xml:space="preserve">. </w:t>
      </w:r>
    </w:p>
    <w:p w14:paraId="01631AE2" w14:textId="77777777" w:rsidR="00702D12" w:rsidRPr="002A53D0" w:rsidRDefault="00702D12" w:rsidP="00A61B0A">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The reports are project specific and the information is not available elsewhere.  There is no duplication. </w:t>
      </w:r>
    </w:p>
    <w:p w14:paraId="520B10FD" w14:textId="77777777" w:rsidR="00A61B0A" w:rsidRPr="002A53D0"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 xml:space="preserve">5. </w:t>
      </w:r>
      <w:r w:rsidR="006A521F" w:rsidRPr="002A53D0">
        <w:rPr>
          <w:rFonts w:ascii="Times New Roman" w:eastAsia="Times New Roman" w:hAnsi="Times New Roman" w:cs="Times New Roman"/>
          <w:bCs/>
          <w:sz w:val="24"/>
          <w:szCs w:val="24"/>
          <w:u w:val="single"/>
        </w:rPr>
        <w:t xml:space="preserve">Efforts to </w:t>
      </w:r>
      <w:r w:rsidRPr="002A53D0">
        <w:rPr>
          <w:rFonts w:ascii="Times New Roman" w:eastAsia="Times New Roman" w:hAnsi="Times New Roman" w:cs="Times New Roman"/>
          <w:bCs/>
          <w:sz w:val="24"/>
          <w:szCs w:val="24"/>
          <w:u w:val="single"/>
        </w:rPr>
        <w:t xml:space="preserve">minimize </w:t>
      </w:r>
      <w:r w:rsidR="006A521F" w:rsidRPr="002A53D0">
        <w:rPr>
          <w:rFonts w:ascii="Times New Roman" w:eastAsia="Times New Roman" w:hAnsi="Times New Roman" w:cs="Times New Roman"/>
          <w:bCs/>
          <w:sz w:val="24"/>
          <w:szCs w:val="24"/>
          <w:u w:val="single"/>
        </w:rPr>
        <w:t xml:space="preserve">the </w:t>
      </w:r>
      <w:r w:rsidRPr="002A53D0">
        <w:rPr>
          <w:rFonts w:ascii="Times New Roman" w:eastAsia="Times New Roman" w:hAnsi="Times New Roman" w:cs="Times New Roman"/>
          <w:bCs/>
          <w:sz w:val="24"/>
          <w:szCs w:val="24"/>
          <w:u w:val="single"/>
        </w:rPr>
        <w:t>burden</w:t>
      </w:r>
      <w:r w:rsidR="006A521F" w:rsidRPr="002A53D0">
        <w:rPr>
          <w:rFonts w:ascii="Times New Roman" w:eastAsia="Times New Roman" w:hAnsi="Times New Roman" w:cs="Times New Roman"/>
          <w:bCs/>
          <w:sz w:val="24"/>
          <w:szCs w:val="24"/>
          <w:u w:val="single"/>
        </w:rPr>
        <w:t xml:space="preserve"> on small businesses</w:t>
      </w:r>
      <w:r w:rsidR="009D066E" w:rsidRPr="002A53D0">
        <w:rPr>
          <w:rFonts w:ascii="Times New Roman" w:eastAsia="Times New Roman" w:hAnsi="Times New Roman" w:cs="Times New Roman"/>
          <w:bCs/>
          <w:sz w:val="24"/>
          <w:szCs w:val="24"/>
          <w:u w:val="single"/>
        </w:rPr>
        <w:t xml:space="preserve"> or other small entities</w:t>
      </w:r>
      <w:r w:rsidR="00B77698" w:rsidRPr="002A53D0">
        <w:rPr>
          <w:rFonts w:ascii="Times New Roman" w:eastAsia="Times New Roman" w:hAnsi="Times New Roman" w:cs="Times New Roman"/>
          <w:bCs/>
          <w:sz w:val="24"/>
          <w:szCs w:val="24"/>
          <w:u w:val="single"/>
        </w:rPr>
        <w:t>.</w:t>
      </w:r>
      <w:r w:rsidRPr="002A53D0">
        <w:rPr>
          <w:rFonts w:ascii="Times New Roman" w:eastAsia="Times New Roman" w:hAnsi="Times New Roman" w:cs="Times New Roman"/>
          <w:bCs/>
          <w:sz w:val="24"/>
          <w:szCs w:val="24"/>
        </w:rPr>
        <w:t xml:space="preserve"> </w:t>
      </w:r>
    </w:p>
    <w:p w14:paraId="0D979F4B" w14:textId="31FDFE64" w:rsidR="00E40B3F" w:rsidRPr="002A53D0" w:rsidRDefault="00702D12" w:rsidP="00DE5E8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 xml:space="preserve">The information collected does not involve small businesses. </w:t>
      </w:r>
    </w:p>
    <w:p w14:paraId="0CC6B5F9"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3E3FCE00" w14:textId="77777777" w:rsidR="00A61B0A" w:rsidRPr="002A53D0" w:rsidRDefault="00A61B0A"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6.</w:t>
      </w:r>
      <w:r w:rsidR="00702D12" w:rsidRPr="002A53D0">
        <w:rPr>
          <w:rFonts w:ascii="Times New Roman" w:eastAsia="Times New Roman" w:hAnsi="Times New Roman" w:cs="Times New Roman"/>
          <w:bCs/>
          <w:sz w:val="24"/>
          <w:szCs w:val="24"/>
        </w:rPr>
        <w:t xml:space="preserve"> </w:t>
      </w:r>
      <w:r w:rsidR="00405966" w:rsidRPr="002A53D0">
        <w:rPr>
          <w:rFonts w:ascii="Times New Roman" w:eastAsia="Times New Roman" w:hAnsi="Times New Roman" w:cs="Times New Roman"/>
          <w:bCs/>
          <w:sz w:val="24"/>
          <w:szCs w:val="24"/>
          <w:u w:val="single"/>
        </w:rPr>
        <w:t>Consequences to federal programs or policy activities if information was not collected or collected less frequently</w:t>
      </w:r>
      <w:r w:rsidRPr="002A53D0">
        <w:rPr>
          <w:rFonts w:ascii="Times New Roman" w:eastAsia="Times New Roman" w:hAnsi="Times New Roman" w:cs="Times New Roman"/>
          <w:bCs/>
          <w:sz w:val="24"/>
          <w:szCs w:val="24"/>
        </w:rPr>
        <w:t xml:space="preserve">. </w:t>
      </w:r>
    </w:p>
    <w:p w14:paraId="30CEA6D9" w14:textId="77777777" w:rsidR="00DE5E80" w:rsidRPr="002A53D0" w:rsidRDefault="00DE5E80" w:rsidP="00DE5E80">
      <w:pPr>
        <w:spacing w:after="0" w:line="240" w:lineRule="auto"/>
        <w:rPr>
          <w:rFonts w:ascii="Times New Roman" w:hAnsi="Times New Roman" w:cs="Times New Roman"/>
          <w:sz w:val="24"/>
          <w:szCs w:val="24"/>
        </w:rPr>
      </w:pPr>
    </w:p>
    <w:p w14:paraId="7355B4CD" w14:textId="333B11B6" w:rsidR="00702D12" w:rsidRPr="002A53D0" w:rsidRDefault="00702D12" w:rsidP="00DE5E80">
      <w:pPr>
        <w:spacing w:after="0" w:line="240" w:lineRule="auto"/>
        <w:rPr>
          <w:rFonts w:ascii="Times New Roman" w:hAnsi="Times New Roman" w:cs="Times New Roman"/>
          <w:sz w:val="24"/>
          <w:szCs w:val="24"/>
        </w:rPr>
      </w:pPr>
      <w:r w:rsidRPr="002A53D0">
        <w:rPr>
          <w:rFonts w:ascii="Times New Roman" w:hAnsi="Times New Roman" w:cs="Times New Roman"/>
          <w:sz w:val="24"/>
          <w:szCs w:val="24"/>
        </w:rPr>
        <w:t xml:space="preserve">Damage assessments are submitted only once in response to an emergency or major disaster. </w:t>
      </w:r>
      <w:r w:rsidR="0089606C" w:rsidRPr="002A53D0">
        <w:rPr>
          <w:rFonts w:ascii="Times New Roman" w:hAnsi="Times New Roman" w:cs="Times New Roman"/>
          <w:sz w:val="24"/>
          <w:szCs w:val="24"/>
        </w:rPr>
        <w:t>FTA</w:t>
      </w:r>
      <w:r w:rsidR="006A521F" w:rsidRPr="002A53D0">
        <w:rPr>
          <w:rFonts w:ascii="Times New Roman" w:hAnsi="Times New Roman" w:cs="Times New Roman"/>
          <w:sz w:val="24"/>
          <w:szCs w:val="24"/>
        </w:rPr>
        <w:t xml:space="preserve"> could not approve the payment of E</w:t>
      </w:r>
      <w:r w:rsidR="001E735A" w:rsidRPr="002A53D0">
        <w:rPr>
          <w:rFonts w:ascii="Times New Roman" w:hAnsi="Times New Roman" w:cs="Times New Roman"/>
          <w:sz w:val="24"/>
          <w:szCs w:val="24"/>
        </w:rPr>
        <w:t xml:space="preserve">mergency </w:t>
      </w:r>
      <w:r w:rsidR="006A521F" w:rsidRPr="002A53D0">
        <w:rPr>
          <w:rFonts w:ascii="Times New Roman" w:hAnsi="Times New Roman" w:cs="Times New Roman"/>
          <w:sz w:val="24"/>
          <w:szCs w:val="24"/>
        </w:rPr>
        <w:t>R</w:t>
      </w:r>
      <w:r w:rsidR="001E735A" w:rsidRPr="002A53D0">
        <w:rPr>
          <w:rFonts w:ascii="Times New Roman" w:hAnsi="Times New Roman" w:cs="Times New Roman"/>
          <w:sz w:val="24"/>
          <w:szCs w:val="24"/>
        </w:rPr>
        <w:t>elief</w:t>
      </w:r>
      <w:r w:rsidR="006A521F" w:rsidRPr="002A53D0">
        <w:rPr>
          <w:rFonts w:ascii="Times New Roman" w:hAnsi="Times New Roman" w:cs="Times New Roman"/>
          <w:sz w:val="24"/>
          <w:szCs w:val="24"/>
        </w:rPr>
        <w:t xml:space="preserve"> funds to </w:t>
      </w:r>
      <w:r w:rsidR="0089606C" w:rsidRPr="002A53D0">
        <w:rPr>
          <w:rFonts w:ascii="Times New Roman" w:hAnsi="Times New Roman" w:cs="Times New Roman"/>
          <w:sz w:val="24"/>
          <w:szCs w:val="24"/>
        </w:rPr>
        <w:t>recipients</w:t>
      </w:r>
      <w:r w:rsidR="006A521F" w:rsidRPr="002A53D0">
        <w:rPr>
          <w:rFonts w:ascii="Times New Roman" w:hAnsi="Times New Roman" w:cs="Times New Roman"/>
          <w:sz w:val="24"/>
          <w:szCs w:val="24"/>
        </w:rPr>
        <w:t xml:space="preserve"> based on a less frequent collection of this information. </w:t>
      </w:r>
      <w:r w:rsidR="006369C7" w:rsidRPr="002A53D0">
        <w:rPr>
          <w:rFonts w:ascii="Times New Roman" w:hAnsi="Times New Roman" w:cs="Times New Roman"/>
          <w:sz w:val="24"/>
          <w:szCs w:val="24"/>
        </w:rPr>
        <w:t xml:space="preserve">  </w:t>
      </w:r>
      <w:r w:rsidRPr="002A53D0">
        <w:rPr>
          <w:rFonts w:ascii="Times New Roman" w:hAnsi="Times New Roman" w:cs="Times New Roman"/>
          <w:sz w:val="24"/>
          <w:szCs w:val="24"/>
        </w:rPr>
        <w:t xml:space="preserve">If </w:t>
      </w:r>
      <w:r w:rsidRPr="002A53D0">
        <w:rPr>
          <w:rFonts w:ascii="Times New Roman" w:eastAsia="Times New Roman" w:hAnsi="Times New Roman" w:cs="Times New Roman"/>
          <w:bCs/>
          <w:sz w:val="24"/>
          <w:szCs w:val="24"/>
        </w:rPr>
        <w:t xml:space="preserve">Milestone Progress Reports, Federal Financial Reports </w:t>
      </w:r>
      <w:r w:rsidRPr="002A53D0">
        <w:rPr>
          <w:rFonts w:ascii="Times New Roman" w:hAnsi="Times New Roman" w:cs="Times New Roman"/>
          <w:sz w:val="24"/>
          <w:szCs w:val="24"/>
        </w:rPr>
        <w:t>and other reports were required less frequently, additional site visits by agency staff would be required to ensure compliance with program objectives.</w:t>
      </w:r>
    </w:p>
    <w:p w14:paraId="3A060A78" w14:textId="77777777" w:rsidR="00DE5E80" w:rsidRPr="002A53D0" w:rsidRDefault="00DE5E80" w:rsidP="00DE5E80">
      <w:pPr>
        <w:spacing w:after="0" w:line="240" w:lineRule="auto"/>
        <w:rPr>
          <w:rFonts w:ascii="Times New Roman" w:hAnsi="Times New Roman" w:cs="Times New Roman"/>
          <w:sz w:val="24"/>
          <w:szCs w:val="24"/>
        </w:rPr>
      </w:pPr>
    </w:p>
    <w:p w14:paraId="14CC8107"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047E9E72" w14:textId="77777777" w:rsidR="00A61B0A" w:rsidRPr="002A53D0" w:rsidRDefault="00A61B0A" w:rsidP="00DE5E80">
      <w:pPr>
        <w:spacing w:after="0" w:line="240" w:lineRule="auto"/>
        <w:rPr>
          <w:rFonts w:ascii="Times New Roman" w:eastAsia="Times New Roman" w:hAnsi="Times New Roman" w:cs="Times New Roman"/>
          <w:bCs/>
          <w:sz w:val="24"/>
          <w:szCs w:val="24"/>
          <w:u w:val="single"/>
        </w:rPr>
      </w:pPr>
      <w:r w:rsidRPr="002A53D0">
        <w:rPr>
          <w:rFonts w:ascii="Times New Roman" w:eastAsia="Times New Roman" w:hAnsi="Times New Roman" w:cs="Times New Roman"/>
          <w:bCs/>
          <w:sz w:val="24"/>
          <w:szCs w:val="24"/>
        </w:rPr>
        <w:t xml:space="preserve">7. </w:t>
      </w:r>
      <w:r w:rsidR="0089606C" w:rsidRPr="002A53D0">
        <w:rPr>
          <w:rFonts w:ascii="Times New Roman" w:eastAsia="Times New Roman" w:hAnsi="Times New Roman" w:cs="Times New Roman"/>
          <w:bCs/>
          <w:sz w:val="24"/>
          <w:szCs w:val="24"/>
          <w:u w:val="single"/>
        </w:rPr>
        <w:t>Special circumstances</w:t>
      </w:r>
      <w:r w:rsidR="004F4915" w:rsidRPr="002A53D0">
        <w:rPr>
          <w:rFonts w:ascii="Times New Roman" w:eastAsia="Times New Roman" w:hAnsi="Times New Roman" w:cs="Times New Roman"/>
          <w:bCs/>
          <w:sz w:val="24"/>
          <w:szCs w:val="24"/>
          <w:u w:val="single"/>
        </w:rPr>
        <w:t xml:space="preserve"> that require the collection to be conducted in a manner inconsistent with 5 CFR 1320.6</w:t>
      </w:r>
      <w:r w:rsidR="0089606C" w:rsidRPr="002A53D0">
        <w:rPr>
          <w:rFonts w:ascii="Times New Roman" w:eastAsia="Times New Roman" w:hAnsi="Times New Roman" w:cs="Times New Roman"/>
          <w:bCs/>
          <w:sz w:val="24"/>
          <w:szCs w:val="24"/>
          <w:u w:val="single"/>
        </w:rPr>
        <w:t>.</w:t>
      </w:r>
    </w:p>
    <w:p w14:paraId="08913809"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461F62B9" w14:textId="77777777" w:rsidR="00702D12" w:rsidRPr="002A53D0" w:rsidRDefault="00702D12" w:rsidP="00DE5E8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The information collected is consistent with the guidelines in 5 CFR 1320.6.</w:t>
      </w:r>
    </w:p>
    <w:p w14:paraId="55EF7ECA"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5FDFF5DB" w14:textId="77777777" w:rsidR="00963E25" w:rsidRPr="002A53D0" w:rsidRDefault="00A61B0A" w:rsidP="00DE5E80">
      <w:pPr>
        <w:spacing w:after="0" w:line="240" w:lineRule="auto"/>
        <w:rPr>
          <w:rFonts w:ascii="Times New Roman" w:eastAsia="Times New Roman" w:hAnsi="Times New Roman" w:cs="Times New Roman"/>
          <w:bCs/>
          <w:sz w:val="24"/>
          <w:szCs w:val="24"/>
          <w:u w:val="single"/>
        </w:rPr>
      </w:pPr>
      <w:r w:rsidRPr="002A53D0">
        <w:rPr>
          <w:rFonts w:ascii="Times New Roman" w:eastAsia="Times New Roman" w:hAnsi="Times New Roman" w:cs="Times New Roman"/>
          <w:bCs/>
          <w:sz w:val="24"/>
          <w:szCs w:val="24"/>
        </w:rPr>
        <w:t xml:space="preserve">8. </w:t>
      </w:r>
      <w:r w:rsidR="001E735A" w:rsidRPr="002A53D0">
        <w:rPr>
          <w:rFonts w:ascii="Times New Roman" w:eastAsia="Times New Roman" w:hAnsi="Times New Roman" w:cs="Times New Roman"/>
          <w:bCs/>
          <w:sz w:val="24"/>
          <w:szCs w:val="24"/>
          <w:u w:val="single"/>
        </w:rPr>
        <w:t>Efforts to consult with persons outside the agency to obtain their views</w:t>
      </w:r>
      <w:r w:rsidR="001E735A" w:rsidRPr="002A53D0">
        <w:rPr>
          <w:rFonts w:ascii="Times New Roman" w:eastAsia="Times New Roman" w:hAnsi="Times New Roman" w:cs="Times New Roman"/>
          <w:bCs/>
          <w:sz w:val="24"/>
          <w:szCs w:val="24"/>
        </w:rPr>
        <w:t>.</w:t>
      </w:r>
    </w:p>
    <w:p w14:paraId="2DE7B0AC"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2C716F5B" w14:textId="2714261F" w:rsidR="00BD5E51" w:rsidRPr="002A53D0" w:rsidRDefault="00BD5E51" w:rsidP="00BD5E51">
      <w:pPr>
        <w:spacing w:after="0" w:line="240" w:lineRule="auto"/>
        <w:rPr>
          <w:rFonts w:ascii="Times New Roman" w:hAnsi="Times New Roman" w:cs="Times New Roman"/>
          <w:sz w:val="24"/>
          <w:szCs w:val="24"/>
        </w:rPr>
      </w:pPr>
      <w:r w:rsidRPr="002A53D0">
        <w:rPr>
          <w:rFonts w:ascii="Times New Roman" w:hAnsi="Times New Roman" w:cs="Times New Roman"/>
          <w:sz w:val="24"/>
          <w:szCs w:val="24"/>
        </w:rPr>
        <w:t>A 60-day Federal Register notice was published on</w:t>
      </w:r>
      <w:r w:rsidR="006369C7" w:rsidRPr="002A53D0">
        <w:rPr>
          <w:rFonts w:ascii="Times New Roman" w:hAnsi="Times New Roman" w:cs="Times New Roman"/>
          <w:sz w:val="24"/>
          <w:szCs w:val="24"/>
        </w:rPr>
        <w:t xml:space="preserve"> June 18, 2019 Vol. 84, FR.</w:t>
      </w:r>
      <w:r w:rsidR="00BB1D8B">
        <w:rPr>
          <w:rFonts w:ascii="Times New Roman" w:hAnsi="Times New Roman" w:cs="Times New Roman"/>
          <w:sz w:val="24"/>
          <w:szCs w:val="24"/>
        </w:rPr>
        <w:t xml:space="preserve"> 28383</w:t>
      </w:r>
      <w:r w:rsidR="006369C7" w:rsidRPr="002A53D0">
        <w:rPr>
          <w:rFonts w:ascii="Times New Roman" w:hAnsi="Times New Roman" w:cs="Times New Roman"/>
          <w:sz w:val="24"/>
          <w:szCs w:val="24"/>
        </w:rPr>
        <w:t xml:space="preserve"> </w:t>
      </w:r>
      <w:r w:rsidRPr="002A53D0">
        <w:rPr>
          <w:rFonts w:ascii="Times New Roman" w:hAnsi="Times New Roman" w:cs="Times New Roman"/>
          <w:sz w:val="24"/>
          <w:szCs w:val="24"/>
        </w:rPr>
        <w:t xml:space="preserve">soliciting comments prior to the submission of this information </w:t>
      </w:r>
      <w:r w:rsidR="00B77698" w:rsidRPr="002A53D0">
        <w:rPr>
          <w:rFonts w:ascii="Times New Roman" w:hAnsi="Times New Roman" w:cs="Times New Roman"/>
          <w:sz w:val="24"/>
          <w:szCs w:val="24"/>
        </w:rPr>
        <w:t>collection</w:t>
      </w:r>
      <w:r w:rsidRPr="002A53D0">
        <w:rPr>
          <w:rFonts w:ascii="Times New Roman" w:hAnsi="Times New Roman" w:cs="Times New Roman"/>
          <w:sz w:val="24"/>
          <w:szCs w:val="24"/>
        </w:rPr>
        <w:t xml:space="preserve"> to the Office of Management and budget (OMB).  No comments were received from that notice.  A 30-day Federal Register notice was published on </w:t>
      </w:r>
      <w:r w:rsidR="002A53D0" w:rsidRPr="002A53D0">
        <w:rPr>
          <w:rFonts w:ascii="Times New Roman" w:hAnsi="Times New Roman" w:cs="Times New Roman"/>
          <w:sz w:val="24"/>
          <w:szCs w:val="24"/>
        </w:rPr>
        <w:t xml:space="preserve">October </w:t>
      </w:r>
      <w:r w:rsidR="00B26299">
        <w:rPr>
          <w:rFonts w:ascii="Times New Roman" w:hAnsi="Times New Roman" w:cs="Times New Roman"/>
          <w:sz w:val="24"/>
          <w:szCs w:val="24"/>
        </w:rPr>
        <w:t>3, 2019 Vol. 84</w:t>
      </w:r>
      <w:r w:rsidR="002A53D0" w:rsidRPr="002A53D0">
        <w:rPr>
          <w:rFonts w:ascii="Times New Roman" w:hAnsi="Times New Roman" w:cs="Times New Roman"/>
          <w:sz w:val="24"/>
          <w:szCs w:val="24"/>
        </w:rPr>
        <w:t xml:space="preserve">, FR 52929. </w:t>
      </w:r>
      <w:r w:rsidRPr="002A53D0">
        <w:rPr>
          <w:rFonts w:ascii="Times New Roman" w:hAnsi="Times New Roman" w:cs="Times New Roman"/>
          <w:sz w:val="24"/>
          <w:szCs w:val="24"/>
        </w:rPr>
        <w:t xml:space="preserve"> </w:t>
      </w:r>
    </w:p>
    <w:p w14:paraId="16C9CABB" w14:textId="77777777" w:rsidR="00BD5E51" w:rsidRPr="002A53D0" w:rsidRDefault="00BD5E51" w:rsidP="00BD5E51">
      <w:pPr>
        <w:spacing w:after="0" w:line="240" w:lineRule="auto"/>
        <w:rPr>
          <w:rFonts w:ascii="Times New Roman" w:eastAsia="Times New Roman" w:hAnsi="Times New Roman" w:cs="Times New Roman"/>
          <w:bCs/>
          <w:color w:val="000000" w:themeColor="text1"/>
          <w:sz w:val="24"/>
          <w:szCs w:val="24"/>
        </w:rPr>
      </w:pPr>
    </w:p>
    <w:p w14:paraId="56732526" w14:textId="428591D1" w:rsidR="0089606C" w:rsidRPr="002A53D0" w:rsidRDefault="00BD5E51" w:rsidP="00BD5E51">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color w:val="000000" w:themeColor="text1"/>
          <w:sz w:val="24"/>
          <w:szCs w:val="24"/>
        </w:rPr>
        <w:t xml:space="preserve">In addition, </w:t>
      </w:r>
      <w:r w:rsidR="0089606C" w:rsidRPr="002A53D0">
        <w:rPr>
          <w:rFonts w:ascii="Times New Roman" w:eastAsia="Times New Roman" w:hAnsi="Times New Roman" w:cs="Times New Roman"/>
          <w:bCs/>
          <w:color w:val="000000" w:themeColor="text1"/>
          <w:sz w:val="24"/>
          <w:szCs w:val="24"/>
        </w:rPr>
        <w:t xml:space="preserve">FTA </w:t>
      </w:r>
      <w:r w:rsidR="00D47545" w:rsidRPr="002A53D0">
        <w:rPr>
          <w:rFonts w:ascii="Times New Roman" w:eastAsia="Times New Roman" w:hAnsi="Times New Roman" w:cs="Times New Roman"/>
          <w:bCs/>
          <w:color w:val="000000" w:themeColor="text1"/>
          <w:sz w:val="24"/>
          <w:szCs w:val="24"/>
        </w:rPr>
        <w:t>has worked with grantees on reporting requirements in shaping its reporting system and offers an opportunity for all grantees to comment on its methodologies.</w:t>
      </w:r>
      <w:r w:rsidR="001A5A72" w:rsidRPr="002A53D0">
        <w:rPr>
          <w:rFonts w:ascii="Times New Roman" w:eastAsia="Times New Roman" w:hAnsi="Times New Roman" w:cs="Times New Roman"/>
          <w:bCs/>
          <w:color w:val="000000" w:themeColor="text1"/>
          <w:sz w:val="24"/>
          <w:szCs w:val="24"/>
        </w:rPr>
        <w:t xml:space="preserve">  FTA has also sought public comment on guidance and </w:t>
      </w:r>
      <w:r w:rsidRPr="002A53D0">
        <w:rPr>
          <w:rFonts w:ascii="Times New Roman" w:eastAsia="Times New Roman" w:hAnsi="Times New Roman" w:cs="Times New Roman"/>
          <w:bCs/>
          <w:color w:val="000000" w:themeColor="text1"/>
          <w:sz w:val="24"/>
          <w:szCs w:val="24"/>
        </w:rPr>
        <w:t xml:space="preserve">a </w:t>
      </w:r>
      <w:r w:rsidR="001A5A72" w:rsidRPr="002A53D0">
        <w:rPr>
          <w:rFonts w:ascii="Times New Roman" w:eastAsia="Times New Roman" w:hAnsi="Times New Roman" w:cs="Times New Roman"/>
          <w:bCs/>
          <w:color w:val="000000" w:themeColor="text1"/>
          <w:sz w:val="24"/>
          <w:szCs w:val="24"/>
        </w:rPr>
        <w:t xml:space="preserve">reference manual published in </w:t>
      </w:r>
      <w:r w:rsidR="00F34335" w:rsidRPr="002A53D0">
        <w:rPr>
          <w:rFonts w:ascii="Times New Roman" w:eastAsia="Times New Roman" w:hAnsi="Times New Roman" w:cs="Times New Roman"/>
          <w:bCs/>
          <w:color w:val="000000" w:themeColor="text1"/>
          <w:sz w:val="24"/>
          <w:szCs w:val="24"/>
        </w:rPr>
        <w:t xml:space="preserve">the fall </w:t>
      </w:r>
      <w:r w:rsidR="000E37B2" w:rsidRPr="002A53D0">
        <w:rPr>
          <w:rFonts w:ascii="Times New Roman" w:eastAsia="Times New Roman" w:hAnsi="Times New Roman" w:cs="Times New Roman"/>
          <w:bCs/>
          <w:color w:val="000000" w:themeColor="text1"/>
          <w:sz w:val="24"/>
          <w:szCs w:val="24"/>
        </w:rPr>
        <w:t>of</w:t>
      </w:r>
      <w:r w:rsidR="00F34335" w:rsidRPr="002A53D0">
        <w:rPr>
          <w:rFonts w:ascii="Times New Roman" w:eastAsia="Times New Roman" w:hAnsi="Times New Roman" w:cs="Times New Roman"/>
          <w:bCs/>
          <w:color w:val="000000" w:themeColor="text1"/>
          <w:sz w:val="24"/>
          <w:szCs w:val="24"/>
        </w:rPr>
        <w:t xml:space="preserve"> 201</w:t>
      </w:r>
      <w:r w:rsidR="001A5A72" w:rsidRPr="002A53D0">
        <w:rPr>
          <w:rFonts w:ascii="Times New Roman" w:eastAsia="Times New Roman" w:hAnsi="Times New Roman" w:cs="Times New Roman"/>
          <w:bCs/>
          <w:color w:val="000000" w:themeColor="text1"/>
          <w:sz w:val="24"/>
          <w:szCs w:val="24"/>
        </w:rPr>
        <w:t xml:space="preserve">5 </w:t>
      </w:r>
      <w:r w:rsidR="00B77698" w:rsidRPr="002A53D0">
        <w:rPr>
          <w:rFonts w:ascii="Times New Roman" w:eastAsia="Times New Roman" w:hAnsi="Times New Roman" w:cs="Times New Roman"/>
          <w:bCs/>
          <w:color w:val="000000" w:themeColor="text1"/>
          <w:sz w:val="24"/>
          <w:szCs w:val="24"/>
        </w:rPr>
        <w:t>entitled</w:t>
      </w:r>
      <w:r w:rsidR="001A5A72" w:rsidRPr="002A53D0">
        <w:rPr>
          <w:rFonts w:ascii="Times New Roman" w:eastAsia="Times New Roman" w:hAnsi="Times New Roman" w:cs="Times New Roman"/>
          <w:bCs/>
          <w:color w:val="000000" w:themeColor="text1"/>
          <w:sz w:val="24"/>
          <w:szCs w:val="24"/>
        </w:rPr>
        <w:t xml:space="preserve">,  </w:t>
      </w:r>
      <w:r w:rsidR="00F34335" w:rsidRPr="002A53D0">
        <w:rPr>
          <w:rFonts w:ascii="Times New Roman" w:hAnsi="Times New Roman" w:cs="Times New Roman"/>
          <w:bCs/>
          <w:i/>
          <w:color w:val="000000" w:themeColor="text1"/>
          <w:sz w:val="24"/>
          <w:szCs w:val="24"/>
          <w:lang w:val="en"/>
        </w:rPr>
        <w:t xml:space="preserve">Emergency Relief Manual: A Reference Manual for States &amp; Transit Agencies on Response and Recovery from Declared Disasters and FTA’s Emergency Relief Program (49 U.S.C. 5324). </w:t>
      </w:r>
      <w:r w:rsidR="00F34335" w:rsidRPr="002A53D0">
        <w:rPr>
          <w:rFonts w:ascii="Times New Roman" w:eastAsia="Times New Roman" w:hAnsi="Times New Roman" w:cs="Times New Roman"/>
          <w:bCs/>
          <w:sz w:val="24"/>
          <w:szCs w:val="24"/>
        </w:rPr>
        <w:t>The manual provides guidance to transit agencies that are planning for, responding to, or recovering from a federally-declared emergency or disaster. The manual describes steps that transit agencies can take to be better prepared prior to an event as well as actions that can be taken post-event in order to receive FTA assistance. It is intended to assist transit agencies by providing program eligibility information and requirements, while describing the process for applying for Emergency Relief Program funding to facilitate transit agencies receiving reimbursement for response, restoration, repair, and resilience actions taken related to the emergency or disaster.</w:t>
      </w:r>
    </w:p>
    <w:p w14:paraId="1937CEA7" w14:textId="7C95661F" w:rsidR="00024F79" w:rsidRPr="002A53D0" w:rsidRDefault="00024F79" w:rsidP="00BD5E51">
      <w:pPr>
        <w:spacing w:after="0" w:line="240" w:lineRule="auto"/>
        <w:rPr>
          <w:rFonts w:ascii="Times New Roman" w:eastAsia="Times New Roman" w:hAnsi="Times New Roman" w:cs="Times New Roman"/>
          <w:bCs/>
          <w:sz w:val="24"/>
          <w:szCs w:val="24"/>
        </w:rPr>
      </w:pPr>
    </w:p>
    <w:p w14:paraId="20838DA8" w14:textId="77777777" w:rsidR="00DF1C84" w:rsidRPr="002A53D0" w:rsidRDefault="00C53F64" w:rsidP="00BD5E51">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In recent years, it has been the practice of FTA’s Acting Administrator to personally call transit general managers in areas affected by natural disasters to offer assistance and to make sure that FTA’s relief efforts at the regional and national level are effective in delivering aid without undue burden.</w:t>
      </w:r>
      <w:r w:rsidR="00DF1C84" w:rsidRPr="002A53D0">
        <w:rPr>
          <w:rFonts w:ascii="Times New Roman" w:eastAsia="Times New Roman" w:hAnsi="Times New Roman" w:cs="Times New Roman"/>
          <w:bCs/>
          <w:sz w:val="24"/>
          <w:szCs w:val="24"/>
        </w:rPr>
        <w:t xml:space="preserve"> FTA regional staff are also in frequent regular contact with grantees throughout the grant-making process, which provides ample opportunity for feedback on program requirements. In particular, regional staff offer extensive technical assistance as grantees develop their applications for emergency relief funding.</w:t>
      </w:r>
      <w:r w:rsidRPr="002A53D0">
        <w:rPr>
          <w:rFonts w:ascii="Times New Roman" w:eastAsia="Times New Roman" w:hAnsi="Times New Roman" w:cs="Times New Roman"/>
          <w:bCs/>
          <w:sz w:val="24"/>
          <w:szCs w:val="24"/>
        </w:rPr>
        <w:t xml:space="preserve"> </w:t>
      </w:r>
    </w:p>
    <w:p w14:paraId="3E853442" w14:textId="77777777" w:rsidR="00DF1C84" w:rsidRPr="002A53D0" w:rsidRDefault="00DF1C84" w:rsidP="00BD5E51">
      <w:pPr>
        <w:spacing w:after="0" w:line="240" w:lineRule="auto"/>
        <w:rPr>
          <w:rFonts w:ascii="Times New Roman" w:eastAsia="Times New Roman" w:hAnsi="Times New Roman" w:cs="Times New Roman"/>
          <w:bCs/>
          <w:sz w:val="24"/>
          <w:szCs w:val="24"/>
        </w:rPr>
      </w:pPr>
    </w:p>
    <w:p w14:paraId="0A7BA3BC" w14:textId="5472431B" w:rsidR="00024F79" w:rsidRPr="002A53D0" w:rsidRDefault="00024F79" w:rsidP="00BD5E51">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FTA uses its public website for two-way communication with transit grantees, posting timely information about developing natural disasters and accepting comments and questions through a webform. Two-way communication is also a key feature of FTA staff presentations at industry conferences</w:t>
      </w:r>
      <w:r w:rsidR="00C53F64" w:rsidRPr="002A53D0">
        <w:rPr>
          <w:rFonts w:ascii="Times New Roman" w:eastAsia="Times New Roman" w:hAnsi="Times New Roman" w:cs="Times New Roman"/>
          <w:bCs/>
          <w:sz w:val="24"/>
          <w:szCs w:val="24"/>
        </w:rPr>
        <w:t xml:space="preserve">, regional events, and webinars at which stakeholders are encouraged to both ask questions and to provide feedback on program requirements. </w:t>
      </w:r>
    </w:p>
    <w:p w14:paraId="318A5D1A"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24228703" w14:textId="77777777" w:rsidR="00A61B0A" w:rsidRPr="002A53D0" w:rsidRDefault="00A61B0A"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 xml:space="preserve">9. </w:t>
      </w:r>
      <w:r w:rsidR="001F7459" w:rsidRPr="002A53D0">
        <w:rPr>
          <w:rFonts w:ascii="Times New Roman" w:eastAsia="Times New Roman" w:hAnsi="Times New Roman" w:cs="Times New Roman"/>
          <w:bCs/>
          <w:sz w:val="24"/>
          <w:szCs w:val="24"/>
          <w:u w:val="single"/>
        </w:rPr>
        <w:t>Explain p</w:t>
      </w:r>
      <w:r w:rsidR="0089606C" w:rsidRPr="002A53D0">
        <w:rPr>
          <w:rFonts w:ascii="Times New Roman" w:eastAsia="Times New Roman" w:hAnsi="Times New Roman" w:cs="Times New Roman"/>
          <w:bCs/>
          <w:sz w:val="24"/>
          <w:szCs w:val="24"/>
          <w:u w:val="single"/>
        </w:rPr>
        <w:t>ayments or gifts to respondents</w:t>
      </w:r>
      <w:r w:rsidRPr="002A53D0">
        <w:rPr>
          <w:rFonts w:ascii="Times New Roman" w:eastAsia="Times New Roman" w:hAnsi="Times New Roman" w:cs="Times New Roman"/>
          <w:bCs/>
          <w:sz w:val="24"/>
          <w:szCs w:val="24"/>
        </w:rPr>
        <w:t xml:space="preserve">. </w:t>
      </w:r>
    </w:p>
    <w:p w14:paraId="5BA24C63" w14:textId="77777777" w:rsidR="00DE5E80" w:rsidRPr="002A53D0" w:rsidRDefault="00DE5E80" w:rsidP="00DE5E80">
      <w:pPr>
        <w:spacing w:after="0" w:line="240" w:lineRule="auto"/>
        <w:rPr>
          <w:rFonts w:ascii="Times New Roman" w:eastAsia="Times New Roman" w:hAnsi="Times New Roman" w:cs="Times New Roman"/>
          <w:sz w:val="24"/>
          <w:szCs w:val="24"/>
        </w:rPr>
      </w:pPr>
    </w:p>
    <w:p w14:paraId="7C596B0C" w14:textId="77777777" w:rsidR="0089606C" w:rsidRPr="002A53D0" w:rsidRDefault="0089606C"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No payments or gifts are provided to the respondents.</w:t>
      </w:r>
    </w:p>
    <w:p w14:paraId="0D6C9995"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09402B0D" w14:textId="77777777" w:rsidR="00A61B0A" w:rsidRPr="002A53D0" w:rsidRDefault="00A61B0A"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 xml:space="preserve">10. </w:t>
      </w:r>
      <w:r w:rsidR="001F7459" w:rsidRPr="002A53D0">
        <w:rPr>
          <w:rFonts w:ascii="Times New Roman" w:eastAsia="Times New Roman" w:hAnsi="Times New Roman" w:cs="Times New Roman"/>
          <w:bCs/>
          <w:sz w:val="24"/>
          <w:szCs w:val="24"/>
          <w:u w:val="single"/>
        </w:rPr>
        <w:t>Describe any a</w:t>
      </w:r>
      <w:r w:rsidRPr="002A53D0">
        <w:rPr>
          <w:rFonts w:ascii="Times New Roman" w:eastAsia="Times New Roman" w:hAnsi="Times New Roman" w:cs="Times New Roman"/>
          <w:bCs/>
          <w:sz w:val="24"/>
          <w:szCs w:val="24"/>
          <w:u w:val="single"/>
        </w:rPr>
        <w:t>ssurance of confidentiality</w:t>
      </w:r>
      <w:r w:rsidR="001F7459" w:rsidRPr="002A53D0">
        <w:rPr>
          <w:rFonts w:ascii="Times New Roman" w:eastAsia="Times New Roman" w:hAnsi="Times New Roman" w:cs="Times New Roman"/>
          <w:bCs/>
          <w:sz w:val="24"/>
          <w:szCs w:val="24"/>
          <w:u w:val="single"/>
        </w:rPr>
        <w:t xml:space="preserve"> provided respondents</w:t>
      </w:r>
      <w:r w:rsidRPr="002A53D0">
        <w:rPr>
          <w:rFonts w:ascii="Times New Roman" w:eastAsia="Times New Roman" w:hAnsi="Times New Roman" w:cs="Times New Roman"/>
          <w:bCs/>
          <w:sz w:val="24"/>
          <w:szCs w:val="24"/>
        </w:rPr>
        <w:t xml:space="preserve">. </w:t>
      </w:r>
    </w:p>
    <w:p w14:paraId="7DC04EA3" w14:textId="77777777" w:rsidR="00DE5E80" w:rsidRPr="002A53D0" w:rsidRDefault="00DE5E80" w:rsidP="00DE5E80">
      <w:pPr>
        <w:spacing w:after="0" w:line="240" w:lineRule="auto"/>
        <w:rPr>
          <w:rFonts w:ascii="Times New Roman" w:eastAsia="Times New Roman" w:hAnsi="Times New Roman" w:cs="Times New Roman"/>
          <w:sz w:val="24"/>
          <w:szCs w:val="24"/>
        </w:rPr>
      </w:pPr>
    </w:p>
    <w:p w14:paraId="5595B6E7" w14:textId="77777777" w:rsidR="0089606C" w:rsidRPr="002A53D0" w:rsidRDefault="00702D12"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There is no assurance of confidentiality regarding these submissions</w:t>
      </w:r>
      <w:r w:rsidR="0089606C" w:rsidRPr="002A53D0">
        <w:rPr>
          <w:rFonts w:ascii="Times New Roman" w:eastAsia="Times New Roman" w:hAnsi="Times New Roman" w:cs="Times New Roman"/>
          <w:sz w:val="24"/>
          <w:szCs w:val="24"/>
        </w:rPr>
        <w:t>.</w:t>
      </w:r>
    </w:p>
    <w:p w14:paraId="6B96A723" w14:textId="77777777" w:rsidR="00DE5E80" w:rsidRPr="002A53D0" w:rsidRDefault="00DE5E80" w:rsidP="00DE5E80">
      <w:pPr>
        <w:spacing w:after="0" w:line="240" w:lineRule="auto"/>
        <w:rPr>
          <w:rFonts w:ascii="Times New Roman" w:eastAsia="Times New Roman" w:hAnsi="Times New Roman" w:cs="Times New Roman"/>
          <w:sz w:val="24"/>
          <w:szCs w:val="24"/>
        </w:rPr>
      </w:pPr>
    </w:p>
    <w:p w14:paraId="0D96E726"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712E52FA" w14:textId="77777777" w:rsidR="00A61B0A" w:rsidRPr="002A53D0" w:rsidRDefault="00A61B0A" w:rsidP="00DE5E80">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 xml:space="preserve">11. </w:t>
      </w:r>
      <w:r w:rsidR="0089606C" w:rsidRPr="002A53D0">
        <w:rPr>
          <w:rFonts w:ascii="Times New Roman" w:eastAsia="Times New Roman" w:hAnsi="Times New Roman" w:cs="Times New Roman"/>
          <w:bCs/>
          <w:sz w:val="24"/>
          <w:szCs w:val="24"/>
          <w:u w:val="single"/>
        </w:rPr>
        <w:t>J</w:t>
      </w:r>
      <w:r w:rsidRPr="002A53D0">
        <w:rPr>
          <w:rFonts w:ascii="Times New Roman" w:eastAsia="Times New Roman" w:hAnsi="Times New Roman" w:cs="Times New Roman"/>
          <w:bCs/>
          <w:sz w:val="24"/>
          <w:szCs w:val="24"/>
          <w:u w:val="single"/>
        </w:rPr>
        <w:t xml:space="preserve">ustification for any </w:t>
      </w:r>
      <w:r w:rsidR="0089606C" w:rsidRPr="002A53D0">
        <w:rPr>
          <w:rFonts w:ascii="Times New Roman" w:eastAsia="Times New Roman" w:hAnsi="Times New Roman" w:cs="Times New Roman"/>
          <w:bCs/>
          <w:sz w:val="24"/>
          <w:szCs w:val="24"/>
          <w:u w:val="single"/>
        </w:rPr>
        <w:t>questions of a sensitive nature</w:t>
      </w:r>
      <w:r w:rsidRPr="002A53D0">
        <w:rPr>
          <w:rFonts w:ascii="Times New Roman" w:eastAsia="Times New Roman" w:hAnsi="Times New Roman" w:cs="Times New Roman"/>
          <w:bCs/>
          <w:sz w:val="24"/>
          <w:szCs w:val="24"/>
        </w:rPr>
        <w:t xml:space="preserve">. </w:t>
      </w:r>
    </w:p>
    <w:p w14:paraId="1932272D" w14:textId="77777777" w:rsidR="00DE5E80" w:rsidRPr="002A53D0" w:rsidRDefault="00DE5E80" w:rsidP="00DE5E80">
      <w:pPr>
        <w:spacing w:after="0" w:line="240" w:lineRule="auto"/>
        <w:rPr>
          <w:rFonts w:ascii="Times New Roman" w:eastAsia="Times New Roman" w:hAnsi="Times New Roman" w:cs="Times New Roman"/>
          <w:bCs/>
          <w:sz w:val="24"/>
          <w:szCs w:val="24"/>
        </w:rPr>
      </w:pPr>
    </w:p>
    <w:p w14:paraId="3415A19F" w14:textId="77777777" w:rsidR="0089606C" w:rsidRPr="002A53D0" w:rsidRDefault="0089606C" w:rsidP="00DE5E8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There are no questions of a sensitive nature.</w:t>
      </w:r>
    </w:p>
    <w:p w14:paraId="621891A9" w14:textId="77777777" w:rsidR="003770DD" w:rsidRPr="002A53D0" w:rsidRDefault="00DE5E80" w:rsidP="00A61B0A">
      <w:pPr>
        <w:spacing w:before="100" w:beforeAutospacing="1" w:after="100" w:afterAutospacing="1"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1</w:t>
      </w:r>
      <w:r w:rsidR="00A61B0A" w:rsidRPr="002A53D0">
        <w:rPr>
          <w:rFonts w:ascii="Times New Roman" w:eastAsia="Times New Roman" w:hAnsi="Times New Roman" w:cs="Times New Roman"/>
          <w:bCs/>
          <w:sz w:val="24"/>
          <w:szCs w:val="24"/>
        </w:rPr>
        <w:t xml:space="preserve">2. </w:t>
      </w:r>
      <w:r w:rsidR="0089606C" w:rsidRPr="002A53D0">
        <w:rPr>
          <w:rFonts w:ascii="Times New Roman" w:eastAsia="Times New Roman" w:hAnsi="Times New Roman" w:cs="Times New Roman"/>
          <w:bCs/>
          <w:sz w:val="24"/>
          <w:szCs w:val="24"/>
          <w:u w:val="single"/>
        </w:rPr>
        <w:t>Estimate of burden</w:t>
      </w:r>
      <w:r w:rsidR="00A61B0A" w:rsidRPr="002A53D0">
        <w:rPr>
          <w:rFonts w:ascii="Times New Roman" w:eastAsia="Times New Roman" w:hAnsi="Times New Roman" w:cs="Times New Roman"/>
          <w:bCs/>
          <w:sz w:val="24"/>
          <w:szCs w:val="24"/>
          <w:u w:val="single"/>
        </w:rPr>
        <w:t xml:space="preserve"> hours </w:t>
      </w:r>
      <w:r w:rsidR="0089606C" w:rsidRPr="002A53D0">
        <w:rPr>
          <w:rFonts w:ascii="Times New Roman" w:eastAsia="Times New Roman" w:hAnsi="Times New Roman" w:cs="Times New Roman"/>
          <w:bCs/>
          <w:sz w:val="24"/>
          <w:szCs w:val="24"/>
          <w:u w:val="single"/>
        </w:rPr>
        <w:t>for information requested</w:t>
      </w:r>
      <w:r w:rsidR="008E593B" w:rsidRPr="002A53D0">
        <w:rPr>
          <w:rFonts w:ascii="Times New Roman" w:eastAsia="Times New Roman" w:hAnsi="Times New Roman" w:cs="Times New Roman"/>
          <w:bCs/>
          <w:sz w:val="24"/>
          <w:szCs w:val="24"/>
          <w:u w:val="single"/>
        </w:rPr>
        <w:t xml:space="preserve"> and annualized cost to respondents</w:t>
      </w:r>
      <w:r w:rsidR="00A61B0A" w:rsidRPr="002A53D0">
        <w:rPr>
          <w:rFonts w:ascii="Times New Roman" w:eastAsia="Times New Roman" w:hAnsi="Times New Roman" w:cs="Times New Roman"/>
          <w:bCs/>
          <w:sz w:val="24"/>
          <w:szCs w:val="24"/>
        </w:rPr>
        <w:t>. </w:t>
      </w:r>
    </w:p>
    <w:p w14:paraId="491963C5" w14:textId="69508A2D" w:rsidR="003770DD" w:rsidRPr="002A53D0" w:rsidRDefault="003770DD" w:rsidP="002A53D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 xml:space="preserve">Respondents: </w:t>
      </w:r>
      <w:r w:rsidR="002A53D0" w:rsidRPr="002A53D0">
        <w:rPr>
          <w:rFonts w:ascii="Times New Roman" w:eastAsia="Times New Roman" w:hAnsi="Times New Roman" w:cs="Times New Roman"/>
          <w:bCs/>
          <w:sz w:val="24"/>
          <w:szCs w:val="24"/>
        </w:rPr>
        <w:t>S</w:t>
      </w:r>
      <w:r w:rsidRPr="002A53D0">
        <w:rPr>
          <w:rFonts w:ascii="Times New Roman" w:eastAsia="Times New Roman" w:hAnsi="Times New Roman" w:cs="Times New Roman"/>
          <w:bCs/>
          <w:sz w:val="24"/>
          <w:szCs w:val="24"/>
        </w:rPr>
        <w:t xml:space="preserve">tates, </w:t>
      </w:r>
      <w:r w:rsidR="002A53D0" w:rsidRPr="002A53D0">
        <w:rPr>
          <w:rFonts w:ascii="Times New Roman" w:eastAsia="Times New Roman" w:hAnsi="Times New Roman" w:cs="Times New Roman"/>
          <w:bCs/>
          <w:sz w:val="24"/>
          <w:szCs w:val="24"/>
        </w:rPr>
        <w:t>T</w:t>
      </w:r>
      <w:r w:rsidRPr="002A53D0">
        <w:rPr>
          <w:rFonts w:ascii="Times New Roman" w:eastAsia="Times New Roman" w:hAnsi="Times New Roman" w:cs="Times New Roman"/>
          <w:bCs/>
          <w:sz w:val="24"/>
          <w:szCs w:val="24"/>
        </w:rPr>
        <w:t xml:space="preserve">erritories, </w:t>
      </w:r>
      <w:r w:rsidR="002A53D0" w:rsidRPr="002A53D0">
        <w:rPr>
          <w:rFonts w:ascii="Times New Roman" w:eastAsia="Times New Roman" w:hAnsi="Times New Roman" w:cs="Times New Roman"/>
          <w:bCs/>
          <w:sz w:val="24"/>
          <w:szCs w:val="24"/>
        </w:rPr>
        <w:t>and D</w:t>
      </w:r>
      <w:r w:rsidRPr="002A53D0">
        <w:rPr>
          <w:rFonts w:ascii="Times New Roman" w:eastAsia="Times New Roman" w:hAnsi="Times New Roman" w:cs="Times New Roman"/>
          <w:bCs/>
          <w:sz w:val="24"/>
          <w:szCs w:val="24"/>
        </w:rPr>
        <w:t>irect recipients</w:t>
      </w:r>
    </w:p>
    <w:p w14:paraId="2B7C912E" w14:textId="0D88938A" w:rsidR="003770DD" w:rsidRPr="002A53D0" w:rsidRDefault="003770DD" w:rsidP="002A53D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 xml:space="preserve">Annual Number of Respondents:  </w:t>
      </w:r>
      <w:r w:rsidR="002A53D0" w:rsidRPr="002A53D0">
        <w:rPr>
          <w:rFonts w:ascii="Times New Roman" w:eastAsia="Times New Roman" w:hAnsi="Times New Roman" w:cs="Times New Roman"/>
          <w:bCs/>
          <w:sz w:val="24"/>
          <w:szCs w:val="24"/>
        </w:rPr>
        <w:t>26</w:t>
      </w:r>
    </w:p>
    <w:p w14:paraId="4C281393" w14:textId="14F0A881" w:rsidR="00A61B0A" w:rsidRPr="002A53D0" w:rsidRDefault="003770DD" w:rsidP="002A53D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Estimates Annual Burden Hours:</w:t>
      </w:r>
      <w:r w:rsidR="00A61B0A" w:rsidRPr="002A53D0">
        <w:rPr>
          <w:rFonts w:ascii="Times New Roman" w:eastAsia="Times New Roman" w:hAnsi="Times New Roman" w:cs="Times New Roman"/>
          <w:bCs/>
          <w:sz w:val="24"/>
          <w:szCs w:val="24"/>
        </w:rPr>
        <w:t xml:space="preserve"> </w:t>
      </w:r>
      <w:r w:rsidR="002A53D0" w:rsidRPr="002A53D0">
        <w:rPr>
          <w:rFonts w:ascii="Times New Roman" w:eastAsia="Times New Roman" w:hAnsi="Times New Roman" w:cs="Times New Roman"/>
          <w:bCs/>
          <w:sz w:val="24"/>
          <w:szCs w:val="24"/>
        </w:rPr>
        <w:t>4680</w:t>
      </w:r>
    </w:p>
    <w:p w14:paraId="35B0C810" w14:textId="0F19B1EC" w:rsidR="003770DD" w:rsidRDefault="003770DD" w:rsidP="002A53D0">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Frequency:</w:t>
      </w:r>
      <w:r w:rsidR="002A53D0" w:rsidRPr="002A53D0">
        <w:rPr>
          <w:rFonts w:ascii="Times New Roman" w:eastAsia="Times New Roman" w:hAnsi="Times New Roman" w:cs="Times New Roman"/>
          <w:bCs/>
          <w:sz w:val="24"/>
          <w:szCs w:val="24"/>
        </w:rPr>
        <w:t xml:space="preserve"> Annually</w:t>
      </w:r>
    </w:p>
    <w:p w14:paraId="67CB5ECF" w14:textId="77777777" w:rsidR="00283E77" w:rsidRPr="002A53D0" w:rsidRDefault="00283E77" w:rsidP="002A53D0">
      <w:pPr>
        <w:spacing w:after="0" w:line="240" w:lineRule="auto"/>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7"/>
        <w:gridCol w:w="1528"/>
        <w:gridCol w:w="1788"/>
        <w:gridCol w:w="1747"/>
      </w:tblGrid>
      <w:tr w:rsidR="00702D12" w:rsidRPr="002A53D0" w14:paraId="3F0D4E21" w14:textId="77777777" w:rsidTr="000A1F9C">
        <w:trPr>
          <w:tblHeader/>
        </w:trPr>
        <w:tc>
          <w:tcPr>
            <w:tcW w:w="4287" w:type="dxa"/>
          </w:tcPr>
          <w:p w14:paraId="3883D25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2A53D0">
              <w:rPr>
                <w:rFonts w:ascii="Times New Roman" w:eastAsia="Times New Roman" w:hAnsi="Times New Roman" w:cs="Times New Roman"/>
                <w:b/>
                <w:bCs/>
                <w:sz w:val="24"/>
                <w:szCs w:val="24"/>
              </w:rPr>
              <w:t>Requirements</w:t>
            </w:r>
          </w:p>
        </w:tc>
        <w:tc>
          <w:tcPr>
            <w:tcW w:w="1528" w:type="dxa"/>
          </w:tcPr>
          <w:p w14:paraId="3429D2BD"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2A53D0">
              <w:rPr>
                <w:rFonts w:ascii="Times New Roman" w:eastAsia="Times New Roman" w:hAnsi="Times New Roman" w:cs="Times New Roman"/>
                <w:b/>
                <w:bCs/>
                <w:sz w:val="24"/>
                <w:szCs w:val="24"/>
              </w:rPr>
              <w:t># Annual submissions</w:t>
            </w:r>
          </w:p>
        </w:tc>
        <w:tc>
          <w:tcPr>
            <w:tcW w:w="1788" w:type="dxa"/>
          </w:tcPr>
          <w:p w14:paraId="438662CB"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2A53D0">
              <w:rPr>
                <w:rFonts w:ascii="Times New Roman" w:eastAsia="Times New Roman" w:hAnsi="Times New Roman" w:cs="Times New Roman"/>
                <w:b/>
                <w:bCs/>
                <w:sz w:val="24"/>
                <w:szCs w:val="24"/>
              </w:rPr>
              <w:t>Burden hours per submission</w:t>
            </w:r>
          </w:p>
        </w:tc>
        <w:tc>
          <w:tcPr>
            <w:tcW w:w="1747" w:type="dxa"/>
          </w:tcPr>
          <w:p w14:paraId="1588E030"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2A53D0">
              <w:rPr>
                <w:rFonts w:ascii="Times New Roman" w:eastAsia="Times New Roman" w:hAnsi="Times New Roman" w:cs="Times New Roman"/>
                <w:b/>
                <w:bCs/>
                <w:sz w:val="24"/>
                <w:szCs w:val="24"/>
              </w:rPr>
              <w:t>Total burden hours</w:t>
            </w:r>
          </w:p>
        </w:tc>
      </w:tr>
      <w:tr w:rsidR="00702D12" w:rsidRPr="002A53D0" w14:paraId="056EBF22" w14:textId="77777777" w:rsidTr="000A1F9C">
        <w:tc>
          <w:tcPr>
            <w:tcW w:w="4287" w:type="dxa"/>
          </w:tcPr>
          <w:p w14:paraId="7C7B26C5"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28" w:type="dxa"/>
          </w:tcPr>
          <w:p w14:paraId="1B8B4B28"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49CEED1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226B3220"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C621FF" w:rsidRPr="002A53D0" w14:paraId="158DFBA5" w14:textId="77777777" w:rsidTr="000A1F9C">
        <w:tc>
          <w:tcPr>
            <w:tcW w:w="4287" w:type="dxa"/>
            <w:vMerge w:val="restart"/>
          </w:tcPr>
          <w:p w14:paraId="04A73619" w14:textId="77777777" w:rsidR="00C621FF" w:rsidRPr="002A53D0" w:rsidRDefault="00C621FF" w:rsidP="00217FDC">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
                <w:sz w:val="24"/>
                <w:szCs w:val="24"/>
                <w:u w:val="single"/>
              </w:rPr>
              <w:t>Application Stage</w:t>
            </w:r>
            <w:r w:rsidRPr="002A53D0">
              <w:rPr>
                <w:rFonts w:ascii="Times New Roman" w:eastAsia="Times New Roman" w:hAnsi="Times New Roman" w:cs="Times New Roman"/>
                <w:sz w:val="24"/>
                <w:szCs w:val="24"/>
                <w:u w:val="single"/>
              </w:rPr>
              <w:t xml:space="preserve"> </w:t>
            </w:r>
            <w:r w:rsidRPr="002A53D0">
              <w:rPr>
                <w:rFonts w:ascii="Times New Roman" w:eastAsia="Times New Roman" w:hAnsi="Times New Roman" w:cs="Times New Roman"/>
                <w:sz w:val="24"/>
                <w:szCs w:val="24"/>
              </w:rPr>
              <w:t>(includes completion of the Supplemental Emergency Relief Form).  Also includes the following:</w:t>
            </w:r>
            <w:r w:rsidRPr="002A53D0">
              <w:rPr>
                <w:rFonts w:ascii="Times New Roman" w:eastAsia="Times New Roman" w:hAnsi="Times New Roman" w:cs="Times New Roman"/>
                <w:sz w:val="24"/>
                <w:szCs w:val="24"/>
              </w:rPr>
              <w:tab/>
            </w:r>
          </w:p>
          <w:p w14:paraId="1DD32025"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Authorizing/Resolution </w:t>
            </w:r>
            <w:r w:rsidRPr="002A53D0">
              <w:rPr>
                <w:rFonts w:ascii="Times New Roman" w:eastAsia="Times New Roman" w:hAnsi="Times New Roman" w:cs="Times New Roman"/>
                <w:sz w:val="24"/>
                <w:szCs w:val="24"/>
              </w:rPr>
              <w:tab/>
            </w:r>
          </w:p>
          <w:p w14:paraId="4784F4B9"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Opinion of Counsel       </w:t>
            </w:r>
          </w:p>
          <w:p w14:paraId="52AD2969"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Project Description  </w:t>
            </w:r>
            <w:r w:rsidRPr="002A53D0">
              <w:rPr>
                <w:rFonts w:ascii="Times New Roman" w:eastAsia="Times New Roman" w:hAnsi="Times New Roman" w:cs="Times New Roman"/>
                <w:sz w:val="24"/>
                <w:szCs w:val="24"/>
              </w:rPr>
              <w:tab/>
              <w:t xml:space="preserve">      </w:t>
            </w:r>
          </w:p>
          <w:p w14:paraId="581A7091"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Project Budget         </w:t>
            </w:r>
          </w:p>
          <w:p w14:paraId="095D5933"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Project Justification   </w:t>
            </w:r>
          </w:p>
          <w:p w14:paraId="5D33A9EE"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Project Milestones     </w:t>
            </w:r>
          </w:p>
          <w:p w14:paraId="220AF657"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List of Labor Unions </w:t>
            </w:r>
          </w:p>
          <w:p w14:paraId="19992A25"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Environmental Exhibit      </w:t>
            </w:r>
          </w:p>
          <w:p w14:paraId="23F28C4F"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p>
        </w:tc>
        <w:tc>
          <w:tcPr>
            <w:tcW w:w="1528" w:type="dxa"/>
          </w:tcPr>
          <w:p w14:paraId="2AFD7563" w14:textId="222939E8"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2</w:t>
            </w:r>
            <w:r w:rsidR="00B17CFB" w:rsidRPr="002A53D0">
              <w:rPr>
                <w:rFonts w:ascii="Times New Roman" w:eastAsia="Times New Roman" w:hAnsi="Times New Roman" w:cs="Times New Roman"/>
                <w:sz w:val="24"/>
                <w:szCs w:val="24"/>
              </w:rPr>
              <w:t>6</w:t>
            </w:r>
          </w:p>
        </w:tc>
        <w:tc>
          <w:tcPr>
            <w:tcW w:w="1788" w:type="dxa"/>
          </w:tcPr>
          <w:p w14:paraId="588D23C4"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50</w:t>
            </w:r>
          </w:p>
        </w:tc>
        <w:tc>
          <w:tcPr>
            <w:tcW w:w="1747" w:type="dxa"/>
          </w:tcPr>
          <w:p w14:paraId="39A1F703" w14:textId="1D6A9E9E"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1,</w:t>
            </w:r>
            <w:r w:rsidR="00B17CFB" w:rsidRPr="002A53D0">
              <w:rPr>
                <w:rFonts w:ascii="Times New Roman" w:eastAsia="Times New Roman" w:hAnsi="Times New Roman" w:cs="Times New Roman"/>
                <w:sz w:val="24"/>
                <w:szCs w:val="24"/>
              </w:rPr>
              <w:t>3</w:t>
            </w:r>
            <w:r w:rsidRPr="002A53D0">
              <w:rPr>
                <w:rFonts w:ascii="Times New Roman" w:eastAsia="Times New Roman" w:hAnsi="Times New Roman" w:cs="Times New Roman"/>
                <w:sz w:val="24"/>
                <w:szCs w:val="24"/>
              </w:rPr>
              <w:t xml:space="preserve">00 </w:t>
            </w:r>
          </w:p>
        </w:tc>
      </w:tr>
      <w:tr w:rsidR="00C621FF" w:rsidRPr="002A53D0" w14:paraId="4B253067" w14:textId="77777777" w:rsidTr="000A1F9C">
        <w:trPr>
          <w:trHeight w:val="2230"/>
        </w:trPr>
        <w:tc>
          <w:tcPr>
            <w:tcW w:w="4287" w:type="dxa"/>
            <w:vMerge/>
          </w:tcPr>
          <w:p w14:paraId="02FB9C59"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p>
        </w:tc>
        <w:tc>
          <w:tcPr>
            <w:tcW w:w="5063" w:type="dxa"/>
            <w:gridSpan w:val="3"/>
          </w:tcPr>
          <w:p w14:paraId="09A9A6AD"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p>
          <w:p w14:paraId="4C6BF1FF"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p>
          <w:p w14:paraId="642FA87B"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p>
          <w:p w14:paraId="135F53F9" w14:textId="77777777" w:rsidR="00C621FF" w:rsidRPr="002A53D0" w:rsidRDefault="00C621FF"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19770017" w14:textId="77777777" w:rsidTr="000A1F9C">
        <w:tc>
          <w:tcPr>
            <w:tcW w:w="4287" w:type="dxa"/>
          </w:tcPr>
          <w:p w14:paraId="6CBEBB0E" w14:textId="77777777" w:rsidR="00702D12" w:rsidRPr="002A53D0"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Damage Assessment</w:t>
            </w:r>
          </w:p>
        </w:tc>
        <w:tc>
          <w:tcPr>
            <w:tcW w:w="1528" w:type="dxa"/>
          </w:tcPr>
          <w:p w14:paraId="6C1AE78B" w14:textId="571C3920" w:rsidR="00702D12" w:rsidRPr="002A53D0"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2</w:t>
            </w:r>
            <w:r w:rsidR="00B17CFB" w:rsidRPr="002A53D0">
              <w:rPr>
                <w:rFonts w:ascii="Times New Roman" w:eastAsia="Times New Roman" w:hAnsi="Times New Roman" w:cs="Times New Roman"/>
                <w:sz w:val="24"/>
                <w:szCs w:val="24"/>
              </w:rPr>
              <w:t>6</w:t>
            </w:r>
          </w:p>
        </w:tc>
        <w:tc>
          <w:tcPr>
            <w:tcW w:w="1788" w:type="dxa"/>
          </w:tcPr>
          <w:p w14:paraId="5F31A938" w14:textId="77777777" w:rsidR="00702D12" w:rsidRPr="002A53D0"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50</w:t>
            </w:r>
          </w:p>
        </w:tc>
        <w:tc>
          <w:tcPr>
            <w:tcW w:w="1747" w:type="dxa"/>
          </w:tcPr>
          <w:p w14:paraId="0F35AE93" w14:textId="259A9BAB" w:rsidR="00702D12" w:rsidRPr="002A53D0"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1,</w:t>
            </w:r>
            <w:r w:rsidR="00B17CFB" w:rsidRPr="002A53D0">
              <w:rPr>
                <w:rFonts w:ascii="Times New Roman" w:eastAsia="Times New Roman" w:hAnsi="Times New Roman" w:cs="Times New Roman"/>
                <w:sz w:val="24"/>
                <w:szCs w:val="24"/>
              </w:rPr>
              <w:t>3</w:t>
            </w:r>
            <w:r w:rsidRPr="002A53D0">
              <w:rPr>
                <w:rFonts w:ascii="Times New Roman" w:eastAsia="Times New Roman" w:hAnsi="Times New Roman" w:cs="Times New Roman"/>
                <w:sz w:val="24"/>
                <w:szCs w:val="24"/>
              </w:rPr>
              <w:t>00</w:t>
            </w:r>
          </w:p>
        </w:tc>
      </w:tr>
      <w:tr w:rsidR="00702D12" w:rsidRPr="002A53D0" w14:paraId="0C633F77" w14:textId="77777777" w:rsidTr="000A1F9C">
        <w:tc>
          <w:tcPr>
            <w:tcW w:w="4287" w:type="dxa"/>
          </w:tcPr>
          <w:p w14:paraId="054B3F29" w14:textId="77777777" w:rsidR="00702D12" w:rsidRPr="002A53D0" w:rsidRDefault="00C621FF" w:rsidP="00AA5ECD">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 xml:space="preserve">   Total -</w:t>
            </w:r>
            <w:r w:rsidR="00702D12" w:rsidRPr="002A53D0">
              <w:rPr>
                <w:rFonts w:ascii="Times New Roman" w:eastAsia="Times New Roman" w:hAnsi="Times New Roman" w:cs="Times New Roman"/>
                <w:b/>
                <w:sz w:val="24"/>
                <w:szCs w:val="24"/>
              </w:rPr>
              <w:t xml:space="preserve"> Application Stage</w:t>
            </w:r>
            <w:r w:rsidR="00702D12" w:rsidRPr="002A53D0">
              <w:rPr>
                <w:rFonts w:ascii="Times New Roman" w:eastAsia="Times New Roman" w:hAnsi="Times New Roman" w:cs="Times New Roman"/>
                <w:b/>
                <w:sz w:val="24"/>
                <w:szCs w:val="24"/>
              </w:rPr>
              <w:tab/>
            </w:r>
            <w:r w:rsidR="00702D12" w:rsidRPr="002A53D0">
              <w:rPr>
                <w:rFonts w:ascii="Times New Roman" w:eastAsia="Times New Roman" w:hAnsi="Times New Roman" w:cs="Times New Roman"/>
                <w:b/>
                <w:sz w:val="24"/>
                <w:szCs w:val="24"/>
              </w:rPr>
              <w:tab/>
              <w:t xml:space="preserve">   </w:t>
            </w:r>
            <w:r w:rsidR="00702D12" w:rsidRPr="002A53D0">
              <w:rPr>
                <w:rFonts w:ascii="Times New Roman" w:eastAsia="Times New Roman" w:hAnsi="Times New Roman" w:cs="Times New Roman"/>
                <w:b/>
                <w:sz w:val="24"/>
                <w:szCs w:val="24"/>
              </w:rPr>
              <w:tab/>
            </w:r>
            <w:r w:rsidR="00702D12" w:rsidRPr="002A53D0">
              <w:rPr>
                <w:rFonts w:ascii="Times New Roman" w:eastAsia="Times New Roman" w:hAnsi="Times New Roman" w:cs="Times New Roman"/>
                <w:b/>
                <w:sz w:val="24"/>
                <w:szCs w:val="24"/>
              </w:rPr>
              <w:tab/>
            </w:r>
            <w:r w:rsidR="00702D12" w:rsidRPr="002A53D0">
              <w:rPr>
                <w:rFonts w:ascii="Times New Roman" w:eastAsia="Times New Roman" w:hAnsi="Times New Roman" w:cs="Times New Roman"/>
                <w:b/>
                <w:sz w:val="24"/>
                <w:szCs w:val="24"/>
              </w:rPr>
              <w:tab/>
              <w:t xml:space="preserve">    </w:t>
            </w:r>
            <w:r w:rsidR="00702D12" w:rsidRPr="002A53D0">
              <w:rPr>
                <w:rFonts w:ascii="Times New Roman" w:eastAsia="Times New Roman" w:hAnsi="Times New Roman" w:cs="Times New Roman"/>
                <w:b/>
                <w:sz w:val="24"/>
                <w:szCs w:val="24"/>
              </w:rPr>
              <w:tab/>
            </w:r>
            <w:r w:rsidR="00702D12" w:rsidRPr="002A53D0">
              <w:rPr>
                <w:rFonts w:ascii="Times New Roman" w:eastAsia="Times New Roman" w:hAnsi="Times New Roman" w:cs="Times New Roman"/>
                <w:b/>
                <w:sz w:val="24"/>
                <w:szCs w:val="24"/>
              </w:rPr>
              <w:tab/>
            </w:r>
          </w:p>
        </w:tc>
        <w:tc>
          <w:tcPr>
            <w:tcW w:w="1528" w:type="dxa"/>
          </w:tcPr>
          <w:p w14:paraId="32C2C257" w14:textId="63A84EE8" w:rsidR="00702D12" w:rsidRPr="002A53D0" w:rsidRDefault="00702D12"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2</w:t>
            </w:r>
            <w:r w:rsidR="00B17CFB" w:rsidRPr="002A53D0">
              <w:rPr>
                <w:rFonts w:ascii="Times New Roman" w:eastAsia="Times New Roman" w:hAnsi="Times New Roman" w:cs="Times New Roman"/>
                <w:b/>
                <w:sz w:val="24"/>
                <w:szCs w:val="24"/>
              </w:rPr>
              <w:t>6</w:t>
            </w:r>
            <w:r w:rsidRPr="002A53D0">
              <w:rPr>
                <w:rFonts w:ascii="Times New Roman" w:eastAsia="Times New Roman" w:hAnsi="Times New Roman" w:cs="Times New Roman"/>
                <w:b/>
                <w:sz w:val="24"/>
                <w:szCs w:val="24"/>
              </w:rPr>
              <w:t xml:space="preserve"> </w:t>
            </w:r>
          </w:p>
        </w:tc>
        <w:tc>
          <w:tcPr>
            <w:tcW w:w="1788" w:type="dxa"/>
          </w:tcPr>
          <w:p w14:paraId="74A65127" w14:textId="7DA65470" w:rsidR="00702D12" w:rsidRPr="002A53D0"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100</w:t>
            </w:r>
          </w:p>
        </w:tc>
        <w:tc>
          <w:tcPr>
            <w:tcW w:w="1747" w:type="dxa"/>
          </w:tcPr>
          <w:p w14:paraId="2B84454C" w14:textId="6471E735" w:rsidR="00702D12" w:rsidRPr="002A53D0"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2</w:t>
            </w:r>
            <w:r w:rsidR="00702D12" w:rsidRPr="002A53D0">
              <w:rPr>
                <w:rFonts w:ascii="Times New Roman" w:eastAsia="Times New Roman" w:hAnsi="Times New Roman" w:cs="Times New Roman"/>
                <w:b/>
                <w:sz w:val="24"/>
                <w:szCs w:val="24"/>
              </w:rPr>
              <w:t>,</w:t>
            </w:r>
            <w:r w:rsidR="00B17CFB" w:rsidRPr="002A53D0">
              <w:rPr>
                <w:rFonts w:ascii="Times New Roman" w:eastAsia="Times New Roman" w:hAnsi="Times New Roman" w:cs="Times New Roman"/>
                <w:b/>
                <w:sz w:val="24"/>
                <w:szCs w:val="24"/>
              </w:rPr>
              <w:t>6</w:t>
            </w:r>
            <w:r w:rsidR="00702D12" w:rsidRPr="002A53D0">
              <w:rPr>
                <w:rFonts w:ascii="Times New Roman" w:eastAsia="Times New Roman" w:hAnsi="Times New Roman" w:cs="Times New Roman"/>
                <w:b/>
                <w:sz w:val="24"/>
                <w:szCs w:val="24"/>
              </w:rPr>
              <w:t>00</w:t>
            </w:r>
          </w:p>
        </w:tc>
      </w:tr>
    </w:tbl>
    <w:p w14:paraId="753AFBBC" w14:textId="77777777" w:rsidR="00FA4033" w:rsidRPr="002A53D0" w:rsidRDefault="00FA4033">
      <w:pPr>
        <w:rPr>
          <w:rFonts w:ascii="Times New Roman" w:hAnsi="Times New Roman" w:cs="Times New Roman"/>
          <w:sz w:val="24"/>
          <w:szCs w:val="24"/>
        </w:rPr>
      </w:pPr>
      <w:r w:rsidRPr="002A53D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7"/>
        <w:gridCol w:w="1528"/>
        <w:gridCol w:w="1788"/>
        <w:gridCol w:w="1747"/>
      </w:tblGrid>
      <w:tr w:rsidR="00702D12" w:rsidRPr="002A53D0" w14:paraId="382DCFAF" w14:textId="77777777" w:rsidTr="000A1F9C">
        <w:tc>
          <w:tcPr>
            <w:tcW w:w="4287" w:type="dxa"/>
          </w:tcPr>
          <w:p w14:paraId="56867D50" w14:textId="47DFF15B"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28" w:type="dxa"/>
          </w:tcPr>
          <w:p w14:paraId="0082520A"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2291F34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542F5DC9"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4400CA3B" w14:textId="77777777" w:rsidTr="000A1F9C">
        <w:tc>
          <w:tcPr>
            <w:tcW w:w="4287" w:type="dxa"/>
          </w:tcPr>
          <w:p w14:paraId="50853EB2"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u w:val="single"/>
              </w:rPr>
              <w:t>Project Management Stage</w:t>
            </w:r>
          </w:p>
        </w:tc>
        <w:tc>
          <w:tcPr>
            <w:tcW w:w="1528" w:type="dxa"/>
          </w:tcPr>
          <w:p w14:paraId="22C30F81" w14:textId="7815139F"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2</w:t>
            </w:r>
            <w:r w:rsidR="00B17CFB" w:rsidRPr="002A53D0">
              <w:rPr>
                <w:rFonts w:ascii="Times New Roman" w:eastAsia="Times New Roman" w:hAnsi="Times New Roman" w:cs="Times New Roman"/>
                <w:sz w:val="24"/>
                <w:szCs w:val="24"/>
              </w:rPr>
              <w:t>6</w:t>
            </w:r>
          </w:p>
        </w:tc>
        <w:tc>
          <w:tcPr>
            <w:tcW w:w="1788" w:type="dxa"/>
          </w:tcPr>
          <w:p w14:paraId="30367D5D" w14:textId="77777777" w:rsidR="00702D12" w:rsidRPr="002A53D0"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8</w:t>
            </w:r>
            <w:r w:rsidR="001A3071" w:rsidRPr="002A53D0">
              <w:rPr>
                <w:rFonts w:ascii="Times New Roman" w:eastAsia="Times New Roman" w:hAnsi="Times New Roman" w:cs="Times New Roman"/>
                <w:sz w:val="24"/>
                <w:szCs w:val="24"/>
              </w:rPr>
              <w:t>0</w:t>
            </w:r>
          </w:p>
        </w:tc>
        <w:tc>
          <w:tcPr>
            <w:tcW w:w="1747" w:type="dxa"/>
          </w:tcPr>
          <w:p w14:paraId="357426C9" w14:textId="700DA952" w:rsidR="00702D12" w:rsidRPr="002A53D0" w:rsidRDefault="00B17CFB"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2</w:t>
            </w:r>
            <w:r w:rsidR="00AA5ECD" w:rsidRPr="002A53D0">
              <w:rPr>
                <w:rFonts w:ascii="Times New Roman" w:eastAsia="Times New Roman" w:hAnsi="Times New Roman" w:cs="Times New Roman"/>
                <w:sz w:val="24"/>
                <w:szCs w:val="24"/>
              </w:rPr>
              <w:t>,</w:t>
            </w:r>
            <w:r w:rsidRPr="002A53D0">
              <w:rPr>
                <w:rFonts w:ascii="Times New Roman" w:eastAsia="Times New Roman" w:hAnsi="Times New Roman" w:cs="Times New Roman"/>
                <w:sz w:val="24"/>
                <w:szCs w:val="24"/>
              </w:rPr>
              <w:t>08</w:t>
            </w:r>
            <w:r w:rsidR="00AA5ECD" w:rsidRPr="002A53D0">
              <w:rPr>
                <w:rFonts w:ascii="Times New Roman" w:eastAsia="Times New Roman" w:hAnsi="Times New Roman" w:cs="Times New Roman"/>
                <w:sz w:val="24"/>
                <w:szCs w:val="24"/>
              </w:rPr>
              <w:t>0</w:t>
            </w:r>
          </w:p>
        </w:tc>
      </w:tr>
      <w:tr w:rsidR="00702D12" w:rsidRPr="002A53D0" w14:paraId="002C3540" w14:textId="77777777" w:rsidTr="000A1F9C">
        <w:tc>
          <w:tcPr>
            <w:tcW w:w="4287" w:type="dxa"/>
          </w:tcPr>
          <w:p w14:paraId="6D5B11C6" w14:textId="77777777" w:rsidR="00702D12" w:rsidRPr="002A53D0" w:rsidRDefault="00702D12" w:rsidP="00AA5ECD">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Progress Report- Annual</w:t>
            </w:r>
            <w:r w:rsidRPr="002A53D0">
              <w:rPr>
                <w:rFonts w:ascii="Times New Roman" w:eastAsia="Times New Roman" w:hAnsi="Times New Roman" w:cs="Times New Roman"/>
                <w:sz w:val="24"/>
                <w:szCs w:val="24"/>
              </w:rPr>
              <w:tab/>
            </w:r>
            <w:r w:rsidRPr="002A53D0">
              <w:rPr>
                <w:rFonts w:ascii="Times New Roman" w:eastAsia="Times New Roman" w:hAnsi="Times New Roman" w:cs="Times New Roman"/>
                <w:sz w:val="24"/>
                <w:szCs w:val="24"/>
              </w:rPr>
              <w:tab/>
            </w:r>
          </w:p>
        </w:tc>
        <w:tc>
          <w:tcPr>
            <w:tcW w:w="1528" w:type="dxa"/>
          </w:tcPr>
          <w:p w14:paraId="59C5B8B0"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114B172D"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08C4C7A8"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034D1948" w14:textId="77777777" w:rsidTr="000A1F9C">
        <w:trPr>
          <w:trHeight w:val="70"/>
        </w:trPr>
        <w:tc>
          <w:tcPr>
            <w:tcW w:w="4287" w:type="dxa"/>
          </w:tcPr>
          <w:p w14:paraId="3B039B16"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Reports of Significant Events</w:t>
            </w:r>
          </w:p>
        </w:tc>
        <w:tc>
          <w:tcPr>
            <w:tcW w:w="1528" w:type="dxa"/>
          </w:tcPr>
          <w:p w14:paraId="146175B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79EE6DE2"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4AFA66F8"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59E9AC88" w14:textId="77777777" w:rsidTr="000A1F9C">
        <w:tc>
          <w:tcPr>
            <w:tcW w:w="4287" w:type="dxa"/>
          </w:tcPr>
          <w:p w14:paraId="3FCF82D3"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Federal Financial Report</w:t>
            </w:r>
          </w:p>
        </w:tc>
        <w:tc>
          <w:tcPr>
            <w:tcW w:w="1528" w:type="dxa"/>
          </w:tcPr>
          <w:p w14:paraId="16DA9DD1"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5BE51824"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7EDC0646"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46CFA002" w14:textId="77777777" w:rsidTr="000A1F9C">
        <w:trPr>
          <w:trHeight w:val="70"/>
        </w:trPr>
        <w:tc>
          <w:tcPr>
            <w:tcW w:w="4287" w:type="dxa"/>
          </w:tcPr>
          <w:p w14:paraId="748CB60B"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Pre-award/Post Delivery of Rolling Stock</w:t>
            </w:r>
          </w:p>
        </w:tc>
        <w:tc>
          <w:tcPr>
            <w:tcW w:w="1528" w:type="dxa"/>
          </w:tcPr>
          <w:p w14:paraId="5530BFA0"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4A34523D"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5443C454"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51F8C8C0" w14:textId="77777777" w:rsidTr="000A1F9C">
        <w:tc>
          <w:tcPr>
            <w:tcW w:w="4287" w:type="dxa"/>
          </w:tcPr>
          <w:p w14:paraId="263A503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Cost Allocation Plans</w:t>
            </w:r>
          </w:p>
        </w:tc>
        <w:tc>
          <w:tcPr>
            <w:tcW w:w="1528" w:type="dxa"/>
          </w:tcPr>
          <w:p w14:paraId="2624C9AB"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6C595D9D"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3B694E97"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0A9C2DB7" w14:textId="77777777" w:rsidTr="000A1F9C">
        <w:trPr>
          <w:trHeight w:val="296"/>
        </w:trPr>
        <w:tc>
          <w:tcPr>
            <w:tcW w:w="4287" w:type="dxa"/>
          </w:tcPr>
          <w:p w14:paraId="503A5C0B"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Project Management Plan Updates</w:t>
            </w:r>
          </w:p>
        </w:tc>
        <w:tc>
          <w:tcPr>
            <w:tcW w:w="1528" w:type="dxa"/>
          </w:tcPr>
          <w:p w14:paraId="69E9FA38"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14:paraId="50312995"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14:paraId="091520E9"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2A53D0" w14:paraId="1636FF32" w14:textId="77777777" w:rsidTr="000A1F9C">
        <w:trPr>
          <w:trHeight w:val="296"/>
        </w:trPr>
        <w:tc>
          <w:tcPr>
            <w:tcW w:w="4287" w:type="dxa"/>
          </w:tcPr>
          <w:p w14:paraId="24927942" w14:textId="77777777" w:rsidR="00702D12" w:rsidRPr="002A53D0" w:rsidRDefault="00C621FF"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Total -</w:t>
            </w:r>
            <w:r w:rsidR="00702D12" w:rsidRPr="002A53D0">
              <w:rPr>
                <w:rFonts w:ascii="Times New Roman" w:eastAsia="Times New Roman" w:hAnsi="Times New Roman" w:cs="Times New Roman"/>
                <w:b/>
                <w:sz w:val="24"/>
                <w:szCs w:val="24"/>
              </w:rPr>
              <w:t xml:space="preserve">  Project Management Stage</w:t>
            </w:r>
          </w:p>
        </w:tc>
        <w:tc>
          <w:tcPr>
            <w:tcW w:w="1528" w:type="dxa"/>
          </w:tcPr>
          <w:p w14:paraId="2242A029" w14:textId="5725B2E3" w:rsidR="00702D12" w:rsidRPr="002A53D0"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2</w:t>
            </w:r>
            <w:r w:rsidR="00B17CFB" w:rsidRPr="002A53D0">
              <w:rPr>
                <w:rFonts w:ascii="Times New Roman" w:eastAsia="Times New Roman" w:hAnsi="Times New Roman" w:cs="Times New Roman"/>
                <w:b/>
                <w:sz w:val="24"/>
                <w:szCs w:val="24"/>
              </w:rPr>
              <w:t>6</w:t>
            </w:r>
          </w:p>
        </w:tc>
        <w:tc>
          <w:tcPr>
            <w:tcW w:w="1788" w:type="dxa"/>
          </w:tcPr>
          <w:p w14:paraId="71070DCC"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8</w:t>
            </w:r>
            <w:r w:rsidR="001A3071" w:rsidRPr="002A53D0">
              <w:rPr>
                <w:rFonts w:ascii="Times New Roman" w:eastAsia="Times New Roman" w:hAnsi="Times New Roman" w:cs="Times New Roman"/>
                <w:b/>
                <w:sz w:val="24"/>
                <w:szCs w:val="24"/>
              </w:rPr>
              <w:t>0</w:t>
            </w:r>
          </w:p>
        </w:tc>
        <w:tc>
          <w:tcPr>
            <w:tcW w:w="1747" w:type="dxa"/>
          </w:tcPr>
          <w:p w14:paraId="36A94132" w14:textId="006EDA7E" w:rsidR="00702D12" w:rsidRPr="002A53D0" w:rsidRDefault="00B17CFB" w:rsidP="00702D12">
            <w:pPr>
              <w:spacing w:before="100" w:beforeAutospacing="1" w:after="100" w:afterAutospacing="1" w:line="240" w:lineRule="auto"/>
              <w:rPr>
                <w:rFonts w:ascii="Times New Roman" w:eastAsia="Times New Roman" w:hAnsi="Times New Roman" w:cs="Times New Roman"/>
                <w:b/>
                <w:sz w:val="24"/>
                <w:szCs w:val="24"/>
              </w:rPr>
            </w:pPr>
            <w:r w:rsidRPr="002A53D0">
              <w:rPr>
                <w:rFonts w:ascii="Times New Roman" w:eastAsia="Times New Roman" w:hAnsi="Times New Roman" w:cs="Times New Roman"/>
                <w:b/>
                <w:sz w:val="24"/>
                <w:szCs w:val="24"/>
              </w:rPr>
              <w:t>2</w:t>
            </w:r>
            <w:r w:rsidR="00AA5ECD" w:rsidRPr="002A53D0">
              <w:rPr>
                <w:rFonts w:ascii="Times New Roman" w:eastAsia="Times New Roman" w:hAnsi="Times New Roman" w:cs="Times New Roman"/>
                <w:b/>
                <w:sz w:val="24"/>
                <w:szCs w:val="24"/>
              </w:rPr>
              <w:t>,</w:t>
            </w:r>
            <w:r w:rsidRPr="002A53D0">
              <w:rPr>
                <w:rFonts w:ascii="Times New Roman" w:eastAsia="Times New Roman" w:hAnsi="Times New Roman" w:cs="Times New Roman"/>
                <w:b/>
                <w:sz w:val="24"/>
                <w:szCs w:val="24"/>
              </w:rPr>
              <w:t>080</w:t>
            </w:r>
          </w:p>
        </w:tc>
      </w:tr>
      <w:tr w:rsidR="00702D12" w:rsidRPr="002A53D0" w14:paraId="082B0E49" w14:textId="77777777" w:rsidTr="000A1F9C">
        <w:trPr>
          <w:trHeight w:val="296"/>
        </w:trPr>
        <w:tc>
          <w:tcPr>
            <w:tcW w:w="4287" w:type="dxa"/>
          </w:tcPr>
          <w:p w14:paraId="56E8E772" w14:textId="77777777" w:rsidR="00702D12" w:rsidRPr="002A53D0" w:rsidRDefault="00702D12"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2A53D0">
              <w:rPr>
                <w:rFonts w:ascii="Times New Roman" w:eastAsia="Times New Roman" w:hAnsi="Times New Roman" w:cs="Times New Roman"/>
                <w:b/>
                <w:color w:val="FF0000"/>
                <w:sz w:val="24"/>
                <w:szCs w:val="24"/>
              </w:rPr>
              <w:t>Grand Total, Application and Project Management</w:t>
            </w:r>
          </w:p>
        </w:tc>
        <w:tc>
          <w:tcPr>
            <w:tcW w:w="1528" w:type="dxa"/>
          </w:tcPr>
          <w:p w14:paraId="4003E8CA" w14:textId="37C0CAFF" w:rsidR="00702D12" w:rsidRPr="002A53D0" w:rsidRDefault="00B17CFB"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2A53D0">
              <w:rPr>
                <w:rFonts w:ascii="Times New Roman" w:eastAsia="Times New Roman" w:hAnsi="Times New Roman" w:cs="Times New Roman"/>
                <w:b/>
                <w:color w:val="FF0000"/>
                <w:sz w:val="24"/>
                <w:szCs w:val="24"/>
              </w:rPr>
              <w:t>26</w:t>
            </w:r>
          </w:p>
        </w:tc>
        <w:tc>
          <w:tcPr>
            <w:tcW w:w="1788" w:type="dxa"/>
          </w:tcPr>
          <w:p w14:paraId="71066831" w14:textId="77777777" w:rsidR="00702D12" w:rsidRPr="002A53D0" w:rsidRDefault="00AA5ECD"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2A53D0">
              <w:rPr>
                <w:rFonts w:ascii="Times New Roman" w:eastAsia="Times New Roman" w:hAnsi="Times New Roman" w:cs="Times New Roman"/>
                <w:b/>
                <w:color w:val="FF0000"/>
                <w:sz w:val="24"/>
                <w:szCs w:val="24"/>
              </w:rPr>
              <w:t>1</w:t>
            </w:r>
            <w:r w:rsidR="001A3071" w:rsidRPr="002A53D0">
              <w:rPr>
                <w:rFonts w:ascii="Times New Roman" w:eastAsia="Times New Roman" w:hAnsi="Times New Roman" w:cs="Times New Roman"/>
                <w:b/>
                <w:color w:val="FF0000"/>
                <w:sz w:val="24"/>
                <w:szCs w:val="24"/>
              </w:rPr>
              <w:t>80</w:t>
            </w:r>
          </w:p>
        </w:tc>
        <w:tc>
          <w:tcPr>
            <w:tcW w:w="1747" w:type="dxa"/>
          </w:tcPr>
          <w:p w14:paraId="1DD825B3" w14:textId="61CBF81F" w:rsidR="00702D12" w:rsidRPr="002A53D0" w:rsidRDefault="00B17CFB"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2A53D0">
              <w:rPr>
                <w:rFonts w:ascii="Times New Roman" w:eastAsia="Times New Roman" w:hAnsi="Times New Roman" w:cs="Times New Roman"/>
                <w:b/>
                <w:color w:val="FF0000"/>
                <w:sz w:val="24"/>
                <w:szCs w:val="24"/>
              </w:rPr>
              <w:t>4</w:t>
            </w:r>
            <w:r w:rsidR="00AA5ECD" w:rsidRPr="002A53D0">
              <w:rPr>
                <w:rFonts w:ascii="Times New Roman" w:eastAsia="Times New Roman" w:hAnsi="Times New Roman" w:cs="Times New Roman"/>
                <w:b/>
                <w:color w:val="FF0000"/>
                <w:sz w:val="24"/>
                <w:szCs w:val="24"/>
              </w:rPr>
              <w:t>,6</w:t>
            </w:r>
            <w:r w:rsidRPr="002A53D0">
              <w:rPr>
                <w:rFonts w:ascii="Times New Roman" w:eastAsia="Times New Roman" w:hAnsi="Times New Roman" w:cs="Times New Roman"/>
                <w:b/>
                <w:color w:val="FF0000"/>
                <w:sz w:val="24"/>
                <w:szCs w:val="24"/>
              </w:rPr>
              <w:t>8</w:t>
            </w:r>
            <w:r w:rsidR="00AA5ECD" w:rsidRPr="002A53D0">
              <w:rPr>
                <w:rFonts w:ascii="Times New Roman" w:eastAsia="Times New Roman" w:hAnsi="Times New Roman" w:cs="Times New Roman"/>
                <w:b/>
                <w:color w:val="FF0000"/>
                <w:sz w:val="24"/>
                <w:szCs w:val="24"/>
              </w:rPr>
              <w:t>0</w:t>
            </w:r>
          </w:p>
        </w:tc>
      </w:tr>
    </w:tbl>
    <w:p w14:paraId="76CFBA38" w14:textId="7A2D14AE" w:rsidR="00702D12" w:rsidRPr="002A53D0" w:rsidRDefault="00AA5ECD" w:rsidP="00AA5ECD">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The total burden associated with this submission </w:t>
      </w:r>
      <w:r w:rsidR="00980093" w:rsidRPr="002A53D0">
        <w:rPr>
          <w:rFonts w:ascii="Times New Roman" w:eastAsia="Times New Roman" w:hAnsi="Times New Roman" w:cs="Times New Roman"/>
          <w:sz w:val="24"/>
          <w:szCs w:val="24"/>
        </w:rPr>
        <w:t>i</w:t>
      </w:r>
      <w:r w:rsidRPr="002A53D0">
        <w:rPr>
          <w:rFonts w:ascii="Times New Roman" w:eastAsia="Times New Roman" w:hAnsi="Times New Roman" w:cs="Times New Roman"/>
          <w:sz w:val="24"/>
          <w:szCs w:val="24"/>
        </w:rPr>
        <w:t xml:space="preserve">s </w:t>
      </w:r>
      <w:r w:rsidR="000C188F" w:rsidRPr="002A53D0">
        <w:rPr>
          <w:rFonts w:ascii="Times New Roman" w:eastAsia="Times New Roman" w:hAnsi="Times New Roman" w:cs="Times New Roman"/>
          <w:sz w:val="24"/>
          <w:szCs w:val="24"/>
        </w:rPr>
        <w:t>4</w:t>
      </w:r>
      <w:r w:rsidRPr="002A53D0">
        <w:rPr>
          <w:rFonts w:ascii="Times New Roman" w:eastAsia="Times New Roman" w:hAnsi="Times New Roman" w:cs="Times New Roman"/>
          <w:sz w:val="24"/>
          <w:szCs w:val="24"/>
        </w:rPr>
        <w:t>,</w:t>
      </w:r>
      <w:r w:rsidR="005175D3">
        <w:rPr>
          <w:rFonts w:ascii="Times New Roman" w:eastAsia="Times New Roman" w:hAnsi="Times New Roman" w:cs="Times New Roman"/>
          <w:sz w:val="24"/>
          <w:szCs w:val="24"/>
        </w:rPr>
        <w:t>6</w:t>
      </w:r>
      <w:r w:rsidR="000C188F" w:rsidRPr="002A53D0">
        <w:rPr>
          <w:rFonts w:ascii="Times New Roman" w:eastAsia="Times New Roman" w:hAnsi="Times New Roman" w:cs="Times New Roman"/>
          <w:sz w:val="24"/>
          <w:szCs w:val="24"/>
        </w:rPr>
        <w:t>8</w:t>
      </w:r>
      <w:r w:rsidRPr="002A53D0">
        <w:rPr>
          <w:rFonts w:ascii="Times New Roman" w:eastAsia="Times New Roman" w:hAnsi="Times New Roman" w:cs="Times New Roman"/>
          <w:sz w:val="24"/>
          <w:szCs w:val="24"/>
        </w:rPr>
        <w:t xml:space="preserve">0 </w:t>
      </w:r>
      <w:r w:rsidR="00980093" w:rsidRPr="002A53D0">
        <w:rPr>
          <w:rFonts w:ascii="Times New Roman" w:eastAsia="Times New Roman" w:hAnsi="Times New Roman" w:cs="Times New Roman"/>
          <w:sz w:val="24"/>
          <w:szCs w:val="24"/>
        </w:rPr>
        <w:t xml:space="preserve">hours </w:t>
      </w:r>
      <w:r w:rsidRPr="002A53D0">
        <w:rPr>
          <w:rFonts w:ascii="Times New Roman" w:eastAsia="Times New Roman" w:hAnsi="Times New Roman" w:cs="Times New Roman"/>
          <w:sz w:val="24"/>
          <w:szCs w:val="24"/>
        </w:rPr>
        <w:t>(2,</w:t>
      </w:r>
      <w:r w:rsidR="000C188F" w:rsidRPr="002A53D0">
        <w:rPr>
          <w:rFonts w:ascii="Times New Roman" w:eastAsia="Times New Roman" w:hAnsi="Times New Roman" w:cs="Times New Roman"/>
          <w:sz w:val="24"/>
          <w:szCs w:val="24"/>
        </w:rPr>
        <w:t>6</w:t>
      </w:r>
      <w:r w:rsidRPr="002A53D0">
        <w:rPr>
          <w:rFonts w:ascii="Times New Roman" w:eastAsia="Times New Roman" w:hAnsi="Times New Roman" w:cs="Times New Roman"/>
          <w:sz w:val="24"/>
          <w:szCs w:val="24"/>
        </w:rPr>
        <w:t xml:space="preserve">00 hours application stage + </w:t>
      </w:r>
      <w:r w:rsidR="000C188F" w:rsidRPr="002A53D0">
        <w:rPr>
          <w:rFonts w:ascii="Times New Roman" w:eastAsia="Times New Roman" w:hAnsi="Times New Roman" w:cs="Times New Roman"/>
          <w:sz w:val="24"/>
          <w:szCs w:val="24"/>
        </w:rPr>
        <w:t>2</w:t>
      </w:r>
      <w:r w:rsidRPr="002A53D0">
        <w:rPr>
          <w:rFonts w:ascii="Times New Roman" w:eastAsia="Times New Roman" w:hAnsi="Times New Roman" w:cs="Times New Roman"/>
          <w:sz w:val="24"/>
          <w:szCs w:val="24"/>
        </w:rPr>
        <w:t>,</w:t>
      </w:r>
      <w:r w:rsidR="000C188F" w:rsidRPr="002A53D0">
        <w:rPr>
          <w:rFonts w:ascii="Times New Roman" w:eastAsia="Times New Roman" w:hAnsi="Times New Roman" w:cs="Times New Roman"/>
          <w:sz w:val="24"/>
          <w:szCs w:val="24"/>
        </w:rPr>
        <w:t>08</w:t>
      </w:r>
      <w:r w:rsidRPr="002A53D0">
        <w:rPr>
          <w:rFonts w:ascii="Times New Roman" w:eastAsia="Times New Roman" w:hAnsi="Times New Roman" w:cs="Times New Roman"/>
          <w:sz w:val="24"/>
          <w:szCs w:val="24"/>
        </w:rPr>
        <w:t>0 ho</w:t>
      </w:r>
      <w:r w:rsidR="005175D3">
        <w:rPr>
          <w:rFonts w:ascii="Times New Roman" w:eastAsia="Times New Roman" w:hAnsi="Times New Roman" w:cs="Times New Roman"/>
          <w:sz w:val="24"/>
          <w:szCs w:val="24"/>
        </w:rPr>
        <w:t>urs project</w:t>
      </w:r>
      <w:r w:rsidR="00493CA6">
        <w:rPr>
          <w:rFonts w:ascii="Times New Roman" w:eastAsia="Times New Roman" w:hAnsi="Times New Roman" w:cs="Times New Roman"/>
          <w:sz w:val="24"/>
          <w:szCs w:val="24"/>
        </w:rPr>
        <w:t xml:space="preserve"> management stage). The column “</w:t>
      </w:r>
      <w:r w:rsidR="005175D3">
        <w:rPr>
          <w:rFonts w:ascii="Times New Roman" w:eastAsia="Times New Roman" w:hAnsi="Times New Roman" w:cs="Times New Roman"/>
          <w:sz w:val="24"/>
          <w:szCs w:val="24"/>
        </w:rPr>
        <w:t xml:space="preserve"># of Annual Submissions” is </w:t>
      </w:r>
      <w:r w:rsidR="00493CA6">
        <w:rPr>
          <w:rFonts w:ascii="Times New Roman" w:eastAsia="Times New Roman" w:hAnsi="Times New Roman" w:cs="Times New Roman"/>
          <w:sz w:val="24"/>
          <w:szCs w:val="24"/>
        </w:rPr>
        <w:t xml:space="preserve">annualized and </w:t>
      </w:r>
      <w:r w:rsidR="005175D3">
        <w:rPr>
          <w:rFonts w:ascii="Times New Roman" w:eastAsia="Times New Roman" w:hAnsi="Times New Roman" w:cs="Times New Roman"/>
          <w:sz w:val="24"/>
          <w:szCs w:val="24"/>
        </w:rPr>
        <w:t>based on historical data for the Emergency Relief program.</w:t>
      </w:r>
    </w:p>
    <w:p w14:paraId="3C9FE60F" w14:textId="77777777" w:rsidR="00AA5ECD" w:rsidRPr="002A53D0" w:rsidRDefault="00AA5ECD" w:rsidP="00AA5ECD">
      <w:pPr>
        <w:pStyle w:val="BodyText0"/>
        <w:rPr>
          <w:rFonts w:ascii="Times New Roman" w:hAnsi="Times New Roman" w:cs="Times New Roman"/>
          <w:color w:val="auto"/>
          <w:sz w:val="24"/>
          <w:szCs w:val="24"/>
        </w:rPr>
      </w:pPr>
      <w:r w:rsidRPr="002A53D0">
        <w:rPr>
          <w:rFonts w:ascii="Times New Roman" w:hAnsi="Times New Roman" w:cs="Times New Roman"/>
          <w:color w:val="auto"/>
          <w:sz w:val="24"/>
          <w:szCs w:val="24"/>
          <w:u w:val="single"/>
        </w:rPr>
        <w:t>Estimate of the cost to respondents</w:t>
      </w:r>
      <w:r w:rsidRPr="002A53D0">
        <w:rPr>
          <w:rFonts w:ascii="Times New Roman" w:hAnsi="Times New Roman" w:cs="Times New Roman"/>
          <w:color w:val="auto"/>
          <w:sz w:val="24"/>
          <w:szCs w:val="24"/>
        </w:rPr>
        <w:t>:</w:t>
      </w:r>
    </w:p>
    <w:p w14:paraId="5D49B0E1" w14:textId="77777777" w:rsidR="00AA5ECD" w:rsidRPr="002A53D0" w:rsidRDefault="00AA5ECD" w:rsidP="00AA5ECD">
      <w:pPr>
        <w:pStyle w:val="BodyText0"/>
        <w:rPr>
          <w:rFonts w:ascii="Times New Roman" w:hAnsi="Times New Roman" w:cs="Times New Roman"/>
          <w:color w:val="auto"/>
          <w:sz w:val="24"/>
          <w:szCs w:val="24"/>
        </w:rPr>
      </w:pPr>
    </w:p>
    <w:p w14:paraId="6F138300" w14:textId="77777777" w:rsidR="00AA5ECD" w:rsidRPr="002A53D0" w:rsidRDefault="00AA5ECD" w:rsidP="00AA5ECD">
      <w:pPr>
        <w:pStyle w:val="BodyText0"/>
        <w:rPr>
          <w:rFonts w:ascii="Times New Roman" w:hAnsi="Times New Roman" w:cs="Times New Roman"/>
          <w:color w:val="auto"/>
          <w:sz w:val="24"/>
          <w:szCs w:val="24"/>
        </w:rPr>
      </w:pPr>
      <w:r w:rsidRPr="002A53D0">
        <w:rPr>
          <w:rFonts w:ascii="Times New Roman" w:hAnsi="Times New Roman" w:cs="Times New Roman"/>
          <w:color w:val="auto"/>
          <w:sz w:val="24"/>
          <w:szCs w:val="24"/>
        </w:rPr>
        <w:t>The number and complexity of applications submitted each year will vary and there is a wide variance in the level of effort required.  The figures below include both the application for funding and the damage assessment, and are representative of a straightforward application meeting all of the criteria for federal funding.</w:t>
      </w:r>
    </w:p>
    <w:p w14:paraId="5A9579FB" w14:textId="606511A2" w:rsidR="00AA5ECD" w:rsidRDefault="00AA5ECD" w:rsidP="00AA5ECD">
      <w:pPr>
        <w:pStyle w:val="BodyText0"/>
        <w:rPr>
          <w:rFonts w:ascii="Times New Roman" w:hAnsi="Times New Roman" w:cs="Times New Roman"/>
          <w:color w:val="auto"/>
          <w:sz w:val="24"/>
          <w:szCs w:val="24"/>
        </w:rPr>
      </w:pPr>
    </w:p>
    <w:p w14:paraId="20625C87" w14:textId="26B41048" w:rsidR="000F44BC" w:rsidRPr="002A53D0" w:rsidRDefault="000F44BC" w:rsidP="00AA5ECD">
      <w:pPr>
        <w:pStyle w:val="BodyText0"/>
        <w:rPr>
          <w:rFonts w:ascii="Times New Roman" w:hAnsi="Times New Roman" w:cs="Times New Roman"/>
          <w:color w:val="auto"/>
          <w:sz w:val="24"/>
          <w:szCs w:val="24"/>
        </w:rPr>
      </w:pPr>
      <w:r w:rsidRPr="000F44BC">
        <w:rPr>
          <w:rFonts w:ascii="Times New Roman" w:hAnsi="Times New Roman" w:cs="Times New Roman"/>
          <w:color w:val="auto"/>
          <w:sz w:val="24"/>
          <w:szCs w:val="24"/>
        </w:rPr>
        <w:t xml:space="preserve">FTA estimates that </w:t>
      </w:r>
      <w:bookmarkStart w:id="4" w:name="_Hlk7530009"/>
      <w:r w:rsidRPr="000F44BC">
        <w:rPr>
          <w:rFonts w:ascii="Times New Roman" w:hAnsi="Times New Roman" w:cs="Times New Roman"/>
          <w:color w:val="auto"/>
          <w:sz w:val="24"/>
          <w:szCs w:val="24"/>
        </w:rPr>
        <w:t xml:space="preserve">FTA estimates that the average salary of the respondent, typically an Urban/Regional Planner (occupation code 19-3051; </w:t>
      </w:r>
      <w:bookmarkEnd w:id="4"/>
      <w:r w:rsidRPr="000F44BC">
        <w:rPr>
          <w:rFonts w:ascii="Times New Roman" w:hAnsi="Times New Roman" w:cs="Times New Roman"/>
          <w:color w:val="auto"/>
          <w:sz w:val="24"/>
          <w:szCs w:val="24"/>
        </w:rPr>
        <w:fldChar w:fldCharType="begin"/>
      </w:r>
      <w:r w:rsidRPr="000F44BC">
        <w:rPr>
          <w:rFonts w:ascii="Times New Roman" w:hAnsi="Times New Roman" w:cs="Times New Roman"/>
          <w:color w:val="auto"/>
          <w:sz w:val="24"/>
          <w:szCs w:val="24"/>
        </w:rPr>
        <w:instrText xml:space="preserve"> HYPERLINK "https://www.bls.gov/oes/current/oes193051.htm" </w:instrText>
      </w:r>
      <w:r w:rsidRPr="000F44BC">
        <w:rPr>
          <w:rFonts w:ascii="Times New Roman" w:hAnsi="Times New Roman" w:cs="Times New Roman"/>
          <w:color w:val="auto"/>
          <w:sz w:val="24"/>
          <w:szCs w:val="24"/>
        </w:rPr>
        <w:fldChar w:fldCharType="separate"/>
      </w:r>
      <w:r w:rsidRPr="000F44BC">
        <w:rPr>
          <w:rStyle w:val="Hyperlink"/>
          <w:rFonts w:ascii="Times New Roman" w:hAnsi="Times New Roman" w:cs="Times New Roman"/>
          <w:sz w:val="24"/>
          <w:szCs w:val="24"/>
        </w:rPr>
        <w:t>https://www.bls.gov/oes/current/oes193051.htm</w:t>
      </w:r>
      <w:r w:rsidRPr="000F44BC">
        <w:rPr>
          <w:rFonts w:ascii="Times New Roman" w:hAnsi="Times New Roman" w:cs="Times New Roman"/>
          <w:color w:val="auto"/>
          <w:sz w:val="24"/>
          <w:szCs w:val="24"/>
        </w:rPr>
        <w:fldChar w:fldCharType="end"/>
      </w:r>
      <w:r w:rsidRPr="000F44BC">
        <w:rPr>
          <w:rFonts w:ascii="Times New Roman" w:hAnsi="Times New Roman" w:cs="Times New Roman"/>
          <w:color w:val="auto"/>
          <w:sz w:val="24"/>
          <w:szCs w:val="24"/>
        </w:rPr>
        <w:t>) has a median hourly wage of $46.91 (hourly salary of $36.65 weighted with a 28 percent benefits adjustment of $10.26) according to the Bureau of Labor Statistics</w:t>
      </w:r>
    </w:p>
    <w:p w14:paraId="0B4E92DE" w14:textId="77777777" w:rsidR="000F44BC" w:rsidRDefault="000F44BC" w:rsidP="00AA5ECD">
      <w:pPr>
        <w:pStyle w:val="BodyText0"/>
        <w:rPr>
          <w:rFonts w:ascii="Times New Roman" w:hAnsi="Times New Roman" w:cs="Times New Roman"/>
          <w:color w:val="auto"/>
          <w:sz w:val="24"/>
          <w:szCs w:val="24"/>
        </w:rPr>
      </w:pPr>
    </w:p>
    <w:p w14:paraId="663D100F" w14:textId="15FF4335" w:rsidR="00B8208A" w:rsidRPr="00B8208A" w:rsidRDefault="00B8208A" w:rsidP="00AA5ECD">
      <w:pPr>
        <w:pStyle w:val="BodyText0"/>
        <w:rPr>
          <w:rFonts w:ascii="Times New Roman" w:hAnsi="Times New Roman" w:cs="Times New Roman"/>
          <w:b/>
          <w:color w:val="auto"/>
          <w:sz w:val="24"/>
          <w:szCs w:val="24"/>
        </w:rPr>
      </w:pPr>
      <w:r w:rsidRPr="00B8208A">
        <w:rPr>
          <w:rFonts w:ascii="Times New Roman" w:hAnsi="Times New Roman" w:cs="Times New Roman"/>
          <w:b/>
          <w:color w:val="auto"/>
          <w:sz w:val="24"/>
          <w:szCs w:val="24"/>
        </w:rPr>
        <w:t>Application Stage</w:t>
      </w:r>
    </w:p>
    <w:p w14:paraId="33756A13" w14:textId="466F079B" w:rsidR="002D6DC6" w:rsidRPr="002A53D0" w:rsidRDefault="00980093" w:rsidP="00AA5ECD">
      <w:pPr>
        <w:pStyle w:val="BodyText0"/>
        <w:rPr>
          <w:rFonts w:ascii="Times New Roman" w:hAnsi="Times New Roman" w:cs="Times New Roman"/>
          <w:color w:val="auto"/>
          <w:sz w:val="24"/>
          <w:szCs w:val="24"/>
        </w:rPr>
      </w:pPr>
      <w:r w:rsidRPr="002A53D0">
        <w:rPr>
          <w:rFonts w:ascii="Times New Roman" w:hAnsi="Times New Roman" w:cs="Times New Roman"/>
          <w:color w:val="auto"/>
          <w:sz w:val="24"/>
          <w:szCs w:val="24"/>
        </w:rPr>
        <w:t>FTA</w:t>
      </w:r>
      <w:r w:rsidR="00AA5ECD" w:rsidRPr="002A53D0">
        <w:rPr>
          <w:rFonts w:ascii="Times New Roman" w:hAnsi="Times New Roman" w:cs="Times New Roman"/>
          <w:color w:val="auto"/>
          <w:sz w:val="24"/>
          <w:szCs w:val="24"/>
        </w:rPr>
        <w:t xml:space="preserve"> estimate</w:t>
      </w:r>
      <w:r w:rsidRPr="002A53D0">
        <w:rPr>
          <w:rFonts w:ascii="Times New Roman" w:hAnsi="Times New Roman" w:cs="Times New Roman"/>
          <w:color w:val="auto"/>
          <w:sz w:val="24"/>
          <w:szCs w:val="24"/>
        </w:rPr>
        <w:t>s</w:t>
      </w:r>
      <w:r w:rsidR="00AA5ECD" w:rsidRPr="002A53D0">
        <w:rPr>
          <w:rFonts w:ascii="Times New Roman" w:hAnsi="Times New Roman" w:cs="Times New Roman"/>
          <w:color w:val="auto"/>
          <w:sz w:val="24"/>
          <w:szCs w:val="24"/>
        </w:rPr>
        <w:t xml:space="preserve"> that it takes approximately 100 person</w:t>
      </w:r>
      <w:r w:rsidR="00B77698" w:rsidRPr="002A53D0">
        <w:rPr>
          <w:rFonts w:ascii="Times New Roman" w:hAnsi="Times New Roman" w:cs="Times New Roman"/>
          <w:color w:val="auto"/>
          <w:sz w:val="24"/>
          <w:szCs w:val="24"/>
        </w:rPr>
        <w:t>n</w:t>
      </w:r>
      <w:r w:rsidR="00137A59" w:rsidRPr="002A53D0">
        <w:rPr>
          <w:rFonts w:ascii="Times New Roman" w:hAnsi="Times New Roman" w:cs="Times New Roman"/>
          <w:color w:val="auto"/>
          <w:sz w:val="24"/>
          <w:szCs w:val="24"/>
        </w:rPr>
        <w:t>e</w:t>
      </w:r>
      <w:r w:rsidR="00B77698" w:rsidRPr="002A53D0">
        <w:rPr>
          <w:rFonts w:ascii="Times New Roman" w:hAnsi="Times New Roman" w:cs="Times New Roman"/>
          <w:color w:val="auto"/>
          <w:sz w:val="24"/>
          <w:szCs w:val="24"/>
        </w:rPr>
        <w:t>l</w:t>
      </w:r>
      <w:r w:rsidR="00AA5ECD" w:rsidRPr="002A53D0">
        <w:rPr>
          <w:rFonts w:ascii="Times New Roman" w:hAnsi="Times New Roman" w:cs="Times New Roman"/>
          <w:color w:val="auto"/>
          <w:sz w:val="24"/>
          <w:szCs w:val="24"/>
        </w:rPr>
        <w:t xml:space="preserve">-hours to develop and submit an application to FTA for review.  </w:t>
      </w:r>
      <w:r w:rsidR="00137A59" w:rsidRPr="002A53D0">
        <w:rPr>
          <w:rFonts w:ascii="Times New Roman" w:hAnsi="Times New Roman" w:cs="Times New Roman"/>
          <w:color w:val="auto"/>
          <w:sz w:val="24"/>
          <w:szCs w:val="24"/>
        </w:rPr>
        <w:t xml:space="preserve">The number of grants received per year for a declared emergency may vary significantly depending on the type of emergency, the number of emergencies, and the area(s) affected.  </w:t>
      </w:r>
      <w:r w:rsidR="00AA5ECD" w:rsidRPr="002A53D0">
        <w:rPr>
          <w:rFonts w:ascii="Times New Roman" w:hAnsi="Times New Roman" w:cs="Times New Roman"/>
          <w:color w:val="auto"/>
          <w:sz w:val="24"/>
          <w:szCs w:val="24"/>
        </w:rPr>
        <w:t>FTA anticipates receiving approximately 2</w:t>
      </w:r>
      <w:r w:rsidR="00BB1D8B">
        <w:rPr>
          <w:rFonts w:ascii="Times New Roman" w:hAnsi="Times New Roman" w:cs="Times New Roman"/>
          <w:color w:val="auto"/>
          <w:sz w:val="24"/>
          <w:szCs w:val="24"/>
        </w:rPr>
        <w:t>6</w:t>
      </w:r>
      <w:r w:rsidR="00AA5ECD" w:rsidRPr="002A53D0">
        <w:rPr>
          <w:rFonts w:ascii="Times New Roman" w:hAnsi="Times New Roman" w:cs="Times New Roman"/>
          <w:color w:val="auto"/>
          <w:sz w:val="24"/>
          <w:szCs w:val="24"/>
        </w:rPr>
        <w:t xml:space="preserve"> applications per year</w:t>
      </w:r>
      <w:r w:rsidR="00B77698" w:rsidRPr="002A53D0">
        <w:rPr>
          <w:rFonts w:ascii="Times New Roman" w:hAnsi="Times New Roman" w:cs="Times New Roman"/>
          <w:color w:val="auto"/>
          <w:sz w:val="24"/>
          <w:szCs w:val="24"/>
        </w:rPr>
        <w:t xml:space="preserve"> </w:t>
      </w:r>
      <w:r w:rsidR="00137A59" w:rsidRPr="002A53D0">
        <w:rPr>
          <w:rFonts w:ascii="Times New Roman" w:hAnsi="Times New Roman" w:cs="Times New Roman"/>
          <w:color w:val="auto"/>
          <w:sz w:val="24"/>
          <w:szCs w:val="24"/>
        </w:rPr>
        <w:t xml:space="preserve">as a result of </w:t>
      </w:r>
      <w:r w:rsidR="00B77698" w:rsidRPr="002A53D0">
        <w:rPr>
          <w:rFonts w:ascii="Times New Roman" w:hAnsi="Times New Roman" w:cs="Times New Roman"/>
          <w:color w:val="auto"/>
          <w:sz w:val="24"/>
          <w:szCs w:val="24"/>
        </w:rPr>
        <w:t>a declared emergency</w:t>
      </w:r>
      <w:r w:rsidR="00AA5ECD" w:rsidRPr="002A53D0">
        <w:rPr>
          <w:rFonts w:ascii="Times New Roman" w:hAnsi="Times New Roman" w:cs="Times New Roman"/>
          <w:color w:val="auto"/>
          <w:sz w:val="24"/>
          <w:szCs w:val="24"/>
        </w:rPr>
        <w:t>, the total hours required are estimated to be 2,</w:t>
      </w:r>
      <w:r w:rsidR="00B8208A">
        <w:rPr>
          <w:rFonts w:ascii="Times New Roman" w:hAnsi="Times New Roman" w:cs="Times New Roman"/>
          <w:color w:val="auto"/>
          <w:sz w:val="24"/>
          <w:szCs w:val="24"/>
        </w:rPr>
        <w:t>6</w:t>
      </w:r>
      <w:r w:rsidR="00AA5ECD" w:rsidRPr="002A53D0">
        <w:rPr>
          <w:rFonts w:ascii="Times New Roman" w:hAnsi="Times New Roman" w:cs="Times New Roman"/>
          <w:color w:val="auto"/>
          <w:sz w:val="24"/>
          <w:szCs w:val="24"/>
        </w:rPr>
        <w:t>00 (100 hours x 2</w:t>
      </w:r>
      <w:r w:rsidR="00BB1D8B">
        <w:rPr>
          <w:rFonts w:ascii="Times New Roman" w:hAnsi="Times New Roman" w:cs="Times New Roman"/>
          <w:color w:val="auto"/>
          <w:sz w:val="24"/>
          <w:szCs w:val="24"/>
        </w:rPr>
        <w:t>6</w:t>
      </w:r>
      <w:r w:rsidR="00AA5ECD" w:rsidRPr="002A53D0">
        <w:rPr>
          <w:rFonts w:ascii="Times New Roman" w:hAnsi="Times New Roman" w:cs="Times New Roman"/>
          <w:color w:val="auto"/>
          <w:sz w:val="24"/>
          <w:szCs w:val="24"/>
        </w:rPr>
        <w:t xml:space="preserve"> applications = 2,</w:t>
      </w:r>
      <w:r w:rsidR="00BB1D8B">
        <w:rPr>
          <w:rFonts w:ascii="Times New Roman" w:hAnsi="Times New Roman" w:cs="Times New Roman"/>
          <w:color w:val="auto"/>
          <w:sz w:val="24"/>
          <w:szCs w:val="24"/>
        </w:rPr>
        <w:t>6</w:t>
      </w:r>
      <w:r w:rsidR="00AA5ECD" w:rsidRPr="002A53D0">
        <w:rPr>
          <w:rFonts w:ascii="Times New Roman" w:hAnsi="Times New Roman" w:cs="Times New Roman"/>
          <w:color w:val="auto"/>
          <w:sz w:val="24"/>
          <w:szCs w:val="24"/>
        </w:rPr>
        <w:t>00 hours).  Although various personnel are involved in the development of an application, the average salary is estimated to be $</w:t>
      </w:r>
      <w:r w:rsidR="00BB1D8B">
        <w:rPr>
          <w:rFonts w:ascii="Times New Roman" w:hAnsi="Times New Roman" w:cs="Times New Roman"/>
          <w:color w:val="auto"/>
          <w:sz w:val="24"/>
          <w:szCs w:val="24"/>
        </w:rPr>
        <w:t>46.91</w:t>
      </w:r>
      <w:r w:rsidR="00AA5ECD" w:rsidRPr="002A53D0">
        <w:rPr>
          <w:rFonts w:ascii="Times New Roman" w:hAnsi="Times New Roman" w:cs="Times New Roman"/>
          <w:color w:val="auto"/>
          <w:sz w:val="24"/>
          <w:szCs w:val="24"/>
        </w:rPr>
        <w:t xml:space="preserve"> per hour.  Therefore, the cost to the respondents for the application stage is computed at $</w:t>
      </w:r>
      <w:r w:rsidR="00B8208A">
        <w:rPr>
          <w:rFonts w:ascii="Times New Roman" w:hAnsi="Times New Roman" w:cs="Times New Roman"/>
          <w:color w:val="auto"/>
          <w:sz w:val="24"/>
          <w:szCs w:val="24"/>
        </w:rPr>
        <w:t>121</w:t>
      </w:r>
      <w:r w:rsidR="00AA5ECD" w:rsidRPr="002A53D0">
        <w:rPr>
          <w:rFonts w:ascii="Times New Roman" w:hAnsi="Times New Roman" w:cs="Times New Roman"/>
          <w:color w:val="auto"/>
          <w:sz w:val="24"/>
          <w:szCs w:val="24"/>
        </w:rPr>
        <w:t>,</w:t>
      </w:r>
      <w:r w:rsidR="00B8208A">
        <w:rPr>
          <w:rFonts w:ascii="Times New Roman" w:hAnsi="Times New Roman" w:cs="Times New Roman"/>
          <w:color w:val="auto"/>
          <w:sz w:val="24"/>
          <w:szCs w:val="24"/>
        </w:rPr>
        <w:t>966</w:t>
      </w:r>
      <w:r w:rsidR="00AA5ECD" w:rsidRPr="002A53D0">
        <w:rPr>
          <w:rFonts w:ascii="Times New Roman" w:hAnsi="Times New Roman" w:cs="Times New Roman"/>
          <w:color w:val="auto"/>
          <w:sz w:val="24"/>
          <w:szCs w:val="24"/>
        </w:rPr>
        <w:t xml:space="preserve"> (2,</w:t>
      </w:r>
      <w:r w:rsidR="00B8208A">
        <w:rPr>
          <w:rFonts w:ascii="Times New Roman" w:hAnsi="Times New Roman" w:cs="Times New Roman"/>
          <w:color w:val="auto"/>
          <w:sz w:val="24"/>
          <w:szCs w:val="24"/>
        </w:rPr>
        <w:t>6</w:t>
      </w:r>
      <w:r w:rsidR="00AA5ECD" w:rsidRPr="002A53D0">
        <w:rPr>
          <w:rFonts w:ascii="Times New Roman" w:hAnsi="Times New Roman" w:cs="Times New Roman"/>
          <w:color w:val="auto"/>
          <w:sz w:val="24"/>
          <w:szCs w:val="24"/>
        </w:rPr>
        <w:t>00 hours x $</w:t>
      </w:r>
      <w:r w:rsidR="00B8208A">
        <w:rPr>
          <w:rFonts w:ascii="Times New Roman" w:hAnsi="Times New Roman" w:cs="Times New Roman"/>
          <w:color w:val="auto"/>
          <w:sz w:val="24"/>
          <w:szCs w:val="24"/>
        </w:rPr>
        <w:t>46.91</w:t>
      </w:r>
      <w:r w:rsidR="00AA5ECD" w:rsidRPr="002A53D0">
        <w:rPr>
          <w:rFonts w:ascii="Times New Roman" w:hAnsi="Times New Roman" w:cs="Times New Roman"/>
          <w:color w:val="auto"/>
          <w:sz w:val="24"/>
          <w:szCs w:val="24"/>
        </w:rPr>
        <w:t xml:space="preserve"> per hour = $</w:t>
      </w:r>
      <w:r w:rsidR="00B8208A">
        <w:rPr>
          <w:rFonts w:ascii="Times New Roman" w:hAnsi="Times New Roman" w:cs="Times New Roman"/>
          <w:color w:val="auto"/>
          <w:sz w:val="24"/>
          <w:szCs w:val="24"/>
        </w:rPr>
        <w:t>121,966</w:t>
      </w:r>
      <w:r w:rsidR="00AA5ECD" w:rsidRPr="002A53D0">
        <w:rPr>
          <w:rFonts w:ascii="Times New Roman" w:hAnsi="Times New Roman" w:cs="Times New Roman"/>
          <w:color w:val="auto"/>
          <w:sz w:val="24"/>
          <w:szCs w:val="24"/>
        </w:rPr>
        <w:t xml:space="preserve">).         </w:t>
      </w:r>
    </w:p>
    <w:p w14:paraId="3A733737" w14:textId="77777777" w:rsidR="00AA5ECD" w:rsidRPr="002A53D0" w:rsidRDefault="00AA5ECD" w:rsidP="00AA5ECD">
      <w:pPr>
        <w:pStyle w:val="BodyText0"/>
        <w:rPr>
          <w:rFonts w:ascii="Times New Roman" w:hAnsi="Times New Roman" w:cs="Times New Roman"/>
          <w:color w:val="auto"/>
          <w:sz w:val="24"/>
          <w:szCs w:val="24"/>
        </w:rPr>
      </w:pPr>
      <w:r w:rsidRPr="002A53D0">
        <w:rPr>
          <w:rFonts w:ascii="Times New Roman" w:hAnsi="Times New Roman" w:cs="Times New Roman"/>
          <w:color w:val="auto"/>
          <w:sz w:val="24"/>
          <w:szCs w:val="24"/>
        </w:rPr>
        <w:t xml:space="preserve">    </w:t>
      </w:r>
    </w:p>
    <w:p w14:paraId="3C2A60D8" w14:textId="54032283" w:rsidR="00B8208A" w:rsidRPr="00B8208A" w:rsidRDefault="00B8208A" w:rsidP="00B8208A">
      <w:pPr>
        <w:spacing w:after="0" w:line="240" w:lineRule="auto"/>
        <w:rPr>
          <w:rFonts w:ascii="Times New Roman" w:eastAsia="Times New Roman" w:hAnsi="Times New Roman" w:cs="Times New Roman"/>
          <w:b/>
          <w:sz w:val="24"/>
          <w:szCs w:val="24"/>
        </w:rPr>
      </w:pPr>
      <w:r w:rsidRPr="00B8208A">
        <w:rPr>
          <w:rFonts w:ascii="Times New Roman" w:eastAsia="Times New Roman" w:hAnsi="Times New Roman" w:cs="Times New Roman"/>
          <w:b/>
          <w:sz w:val="24"/>
          <w:szCs w:val="24"/>
        </w:rPr>
        <w:t>Project Management Stage</w:t>
      </w:r>
    </w:p>
    <w:p w14:paraId="39F11C31" w14:textId="47F888FC" w:rsidR="00453401" w:rsidRPr="002A53D0" w:rsidRDefault="00B8208A" w:rsidP="00B820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53401" w:rsidRPr="002A53D0">
        <w:rPr>
          <w:rFonts w:ascii="Times New Roman" w:eastAsia="Times New Roman" w:hAnsi="Times New Roman" w:cs="Times New Roman"/>
          <w:sz w:val="24"/>
          <w:szCs w:val="24"/>
        </w:rPr>
        <w:t>taff time devote</w:t>
      </w:r>
      <w:r w:rsidR="00B77698" w:rsidRPr="002A53D0">
        <w:rPr>
          <w:rFonts w:ascii="Times New Roman" w:eastAsia="Times New Roman" w:hAnsi="Times New Roman" w:cs="Times New Roman"/>
          <w:sz w:val="24"/>
          <w:szCs w:val="24"/>
        </w:rPr>
        <w:t>d to the preparation of federal financial reports, milestone reports</w:t>
      </w:r>
      <w:r w:rsidR="00453401" w:rsidRPr="002A53D0">
        <w:rPr>
          <w:rFonts w:ascii="Times New Roman" w:eastAsia="Times New Roman" w:hAnsi="Times New Roman" w:cs="Times New Roman"/>
          <w:sz w:val="24"/>
          <w:szCs w:val="24"/>
        </w:rPr>
        <w:t xml:space="preserve"> and other project management reports takes approximately 8 hours at an average salary of $</w:t>
      </w:r>
      <w:r>
        <w:rPr>
          <w:rFonts w:ascii="Times New Roman" w:eastAsia="Times New Roman" w:hAnsi="Times New Roman" w:cs="Times New Roman"/>
          <w:sz w:val="24"/>
          <w:szCs w:val="24"/>
        </w:rPr>
        <w:t>46.91</w:t>
      </w:r>
      <w:r w:rsidR="00453401" w:rsidRPr="002A53D0">
        <w:rPr>
          <w:rFonts w:ascii="Times New Roman" w:eastAsia="Times New Roman" w:hAnsi="Times New Roman" w:cs="Times New Roman"/>
          <w:sz w:val="24"/>
          <w:szCs w:val="24"/>
        </w:rPr>
        <w:t xml:space="preserve"> per hour or $</w:t>
      </w:r>
      <w:r>
        <w:rPr>
          <w:rFonts w:ascii="Times New Roman" w:eastAsia="Times New Roman" w:hAnsi="Times New Roman" w:cs="Times New Roman"/>
          <w:sz w:val="24"/>
          <w:szCs w:val="24"/>
        </w:rPr>
        <w:t>375</w:t>
      </w:r>
      <w:r w:rsidR="00453401" w:rsidRPr="002A53D0">
        <w:rPr>
          <w:rFonts w:ascii="Times New Roman" w:eastAsia="Times New Roman" w:hAnsi="Times New Roman" w:cs="Times New Roman"/>
          <w:sz w:val="24"/>
          <w:szCs w:val="24"/>
        </w:rPr>
        <w:t xml:space="preserve"> per report.  There are 2</w:t>
      </w:r>
      <w:r>
        <w:rPr>
          <w:rFonts w:ascii="Times New Roman" w:eastAsia="Times New Roman" w:hAnsi="Times New Roman" w:cs="Times New Roman"/>
          <w:sz w:val="24"/>
          <w:szCs w:val="24"/>
        </w:rPr>
        <w:t>6</w:t>
      </w:r>
      <w:r w:rsidR="00453401" w:rsidRPr="002A53D0">
        <w:rPr>
          <w:rFonts w:ascii="Times New Roman" w:eastAsia="Times New Roman" w:hAnsi="Times New Roman" w:cs="Times New Roman"/>
          <w:sz w:val="24"/>
          <w:szCs w:val="24"/>
        </w:rPr>
        <w:t xml:space="preserve"> reports submitted annually; therefore, the cost for the project management stage is estimated to be $</w:t>
      </w:r>
      <w:r>
        <w:rPr>
          <w:rFonts w:ascii="Times New Roman" w:eastAsia="Times New Roman" w:hAnsi="Times New Roman" w:cs="Times New Roman"/>
          <w:sz w:val="24"/>
          <w:szCs w:val="24"/>
        </w:rPr>
        <w:t>9,750</w:t>
      </w:r>
      <w:r w:rsidR="00453401" w:rsidRPr="002A53D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6</w:t>
      </w:r>
      <w:r w:rsidR="00453401" w:rsidRPr="002A53D0">
        <w:rPr>
          <w:rFonts w:ascii="Times New Roman" w:eastAsia="Times New Roman" w:hAnsi="Times New Roman" w:cs="Times New Roman"/>
          <w:sz w:val="24"/>
          <w:szCs w:val="24"/>
        </w:rPr>
        <w:t xml:space="preserve"> reports x $</w:t>
      </w:r>
      <w:r>
        <w:rPr>
          <w:rFonts w:ascii="Times New Roman" w:eastAsia="Times New Roman" w:hAnsi="Times New Roman" w:cs="Times New Roman"/>
          <w:sz w:val="24"/>
          <w:szCs w:val="24"/>
        </w:rPr>
        <w:t>375</w:t>
      </w:r>
      <w:r w:rsidR="00453401" w:rsidRPr="002A53D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9,750</w:t>
      </w:r>
      <w:r w:rsidR="00453401" w:rsidRPr="002A53D0">
        <w:rPr>
          <w:rFonts w:ascii="Times New Roman" w:eastAsia="Times New Roman" w:hAnsi="Times New Roman" w:cs="Times New Roman"/>
          <w:sz w:val="24"/>
          <w:szCs w:val="24"/>
        </w:rPr>
        <w:t>).</w:t>
      </w:r>
    </w:p>
    <w:p w14:paraId="71D3650E" w14:textId="13DD229D" w:rsidR="00453401" w:rsidRPr="002A53D0"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The total cost for the application and project management stages is </w:t>
      </w:r>
      <w:r w:rsidRPr="002A53D0">
        <w:rPr>
          <w:rFonts w:ascii="Times New Roman" w:eastAsia="Times New Roman" w:hAnsi="Times New Roman" w:cs="Times New Roman"/>
          <w:b/>
          <w:sz w:val="24"/>
          <w:szCs w:val="24"/>
        </w:rPr>
        <w:t>$</w:t>
      </w:r>
      <w:r w:rsidR="00B8208A">
        <w:rPr>
          <w:rFonts w:ascii="Times New Roman" w:eastAsia="Times New Roman" w:hAnsi="Times New Roman" w:cs="Times New Roman"/>
          <w:b/>
          <w:sz w:val="24"/>
          <w:szCs w:val="24"/>
        </w:rPr>
        <w:t>131,716</w:t>
      </w:r>
      <w:r w:rsidRPr="002A53D0">
        <w:rPr>
          <w:rFonts w:ascii="Times New Roman" w:eastAsia="Times New Roman" w:hAnsi="Times New Roman" w:cs="Times New Roman"/>
          <w:sz w:val="24"/>
          <w:szCs w:val="24"/>
        </w:rPr>
        <w:t xml:space="preserve"> ($</w:t>
      </w:r>
      <w:r w:rsidR="00B8208A">
        <w:rPr>
          <w:rFonts w:ascii="Times New Roman" w:eastAsia="Times New Roman" w:hAnsi="Times New Roman" w:cs="Times New Roman"/>
          <w:sz w:val="24"/>
          <w:szCs w:val="24"/>
        </w:rPr>
        <w:t>121,966</w:t>
      </w:r>
      <w:r w:rsidRPr="002A53D0">
        <w:rPr>
          <w:rFonts w:ascii="Times New Roman" w:eastAsia="Times New Roman" w:hAnsi="Times New Roman" w:cs="Times New Roman"/>
          <w:sz w:val="24"/>
          <w:szCs w:val="24"/>
        </w:rPr>
        <w:t xml:space="preserve"> application stage + </w:t>
      </w:r>
      <w:r w:rsidR="00B77698" w:rsidRPr="002A53D0">
        <w:rPr>
          <w:rFonts w:ascii="Times New Roman" w:eastAsia="Times New Roman" w:hAnsi="Times New Roman" w:cs="Times New Roman"/>
          <w:sz w:val="24"/>
          <w:szCs w:val="24"/>
        </w:rPr>
        <w:t>$</w:t>
      </w:r>
      <w:r w:rsidR="00B8208A">
        <w:rPr>
          <w:rFonts w:ascii="Times New Roman" w:eastAsia="Times New Roman" w:hAnsi="Times New Roman" w:cs="Times New Roman"/>
          <w:sz w:val="24"/>
          <w:szCs w:val="24"/>
        </w:rPr>
        <w:t>9,750</w:t>
      </w:r>
      <w:r w:rsidRPr="002A53D0">
        <w:rPr>
          <w:rFonts w:ascii="Times New Roman" w:eastAsia="Times New Roman" w:hAnsi="Times New Roman" w:cs="Times New Roman"/>
          <w:sz w:val="24"/>
          <w:szCs w:val="24"/>
        </w:rPr>
        <w:t xml:space="preserve"> project management stage).</w:t>
      </w:r>
    </w:p>
    <w:p w14:paraId="778219E3" w14:textId="77777777" w:rsidR="00A61B0A" w:rsidRPr="002A53D0"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 xml:space="preserve">13. </w:t>
      </w:r>
      <w:r w:rsidR="004E64D0" w:rsidRPr="002A53D0">
        <w:rPr>
          <w:rFonts w:ascii="Times New Roman" w:eastAsia="Times New Roman" w:hAnsi="Times New Roman" w:cs="Times New Roman"/>
          <w:bCs/>
          <w:sz w:val="24"/>
          <w:szCs w:val="24"/>
          <w:u w:val="single"/>
        </w:rPr>
        <w:t>E</w:t>
      </w:r>
      <w:r w:rsidRPr="002A53D0">
        <w:rPr>
          <w:rFonts w:ascii="Times New Roman" w:eastAsia="Times New Roman" w:hAnsi="Times New Roman" w:cs="Times New Roman"/>
          <w:bCs/>
          <w:sz w:val="24"/>
          <w:szCs w:val="24"/>
          <w:u w:val="single"/>
        </w:rPr>
        <w:t>stimate of the total annual recordkeeping/reporting cost burden to the respondents</w:t>
      </w:r>
      <w:r w:rsidRPr="002A53D0">
        <w:rPr>
          <w:rFonts w:ascii="Times New Roman" w:eastAsia="Times New Roman" w:hAnsi="Times New Roman" w:cs="Times New Roman"/>
          <w:bCs/>
          <w:sz w:val="24"/>
          <w:szCs w:val="24"/>
        </w:rPr>
        <w:t xml:space="preserve">. </w:t>
      </w:r>
    </w:p>
    <w:p w14:paraId="552813BF" w14:textId="77777777" w:rsidR="00EF6F9C" w:rsidRPr="002A53D0" w:rsidRDefault="00453401" w:rsidP="00453401">
      <w:pPr>
        <w:spacing w:before="100" w:beforeAutospacing="1" w:after="100" w:afterAutospacing="1"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sz w:val="24"/>
          <w:szCs w:val="24"/>
        </w:rPr>
        <w:t>There is no additional cost beyond that shown in items 12 and 14.</w:t>
      </w:r>
    </w:p>
    <w:p w14:paraId="088D7AA4" w14:textId="77777777" w:rsidR="00A61B0A" w:rsidRPr="002A53D0" w:rsidRDefault="00B77698" w:rsidP="00C04308">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1</w:t>
      </w:r>
      <w:r w:rsidR="00A61B0A" w:rsidRPr="002A53D0">
        <w:rPr>
          <w:rFonts w:ascii="Times New Roman" w:eastAsia="Times New Roman" w:hAnsi="Times New Roman" w:cs="Times New Roman"/>
          <w:bCs/>
          <w:sz w:val="24"/>
          <w:szCs w:val="24"/>
        </w:rPr>
        <w:t xml:space="preserve">4. </w:t>
      </w:r>
      <w:r w:rsidR="004E64D0" w:rsidRPr="002A53D0">
        <w:rPr>
          <w:rFonts w:ascii="Times New Roman" w:eastAsia="Times New Roman" w:hAnsi="Times New Roman" w:cs="Times New Roman"/>
          <w:bCs/>
          <w:sz w:val="24"/>
          <w:szCs w:val="24"/>
          <w:u w:val="single"/>
        </w:rPr>
        <w:t>E</w:t>
      </w:r>
      <w:r w:rsidR="00A61B0A" w:rsidRPr="002A53D0">
        <w:rPr>
          <w:rFonts w:ascii="Times New Roman" w:eastAsia="Times New Roman" w:hAnsi="Times New Roman" w:cs="Times New Roman"/>
          <w:bCs/>
          <w:sz w:val="24"/>
          <w:szCs w:val="24"/>
          <w:u w:val="single"/>
        </w:rPr>
        <w:t>stim</w:t>
      </w:r>
      <w:r w:rsidR="008118ED" w:rsidRPr="002A53D0">
        <w:rPr>
          <w:rFonts w:ascii="Times New Roman" w:eastAsia="Times New Roman" w:hAnsi="Times New Roman" w:cs="Times New Roman"/>
          <w:bCs/>
          <w:sz w:val="24"/>
          <w:szCs w:val="24"/>
          <w:u w:val="single"/>
        </w:rPr>
        <w:t>ate of cost to the f</w:t>
      </w:r>
      <w:r w:rsidR="00A61B0A" w:rsidRPr="002A53D0">
        <w:rPr>
          <w:rFonts w:ascii="Times New Roman" w:eastAsia="Times New Roman" w:hAnsi="Times New Roman" w:cs="Times New Roman"/>
          <w:bCs/>
          <w:sz w:val="24"/>
          <w:szCs w:val="24"/>
          <w:u w:val="single"/>
        </w:rPr>
        <w:t>ederal government</w:t>
      </w:r>
      <w:r w:rsidR="00A61B0A" w:rsidRPr="002A53D0">
        <w:rPr>
          <w:rFonts w:ascii="Times New Roman" w:eastAsia="Times New Roman" w:hAnsi="Times New Roman" w:cs="Times New Roman"/>
          <w:bCs/>
          <w:sz w:val="24"/>
          <w:szCs w:val="24"/>
        </w:rPr>
        <w:t xml:space="preserve">. </w:t>
      </w:r>
    </w:p>
    <w:p w14:paraId="36A68DE4" w14:textId="77777777" w:rsidR="00C04308" w:rsidRPr="002A53D0" w:rsidRDefault="00C04308" w:rsidP="00C04308">
      <w:pPr>
        <w:spacing w:after="0" w:line="240" w:lineRule="auto"/>
        <w:rPr>
          <w:rFonts w:ascii="Times New Roman" w:eastAsia="Times New Roman" w:hAnsi="Times New Roman" w:cs="Times New Roman"/>
          <w:sz w:val="24"/>
          <w:szCs w:val="24"/>
        </w:rPr>
      </w:pPr>
    </w:p>
    <w:p w14:paraId="2E9E3307" w14:textId="77777777" w:rsidR="00453401" w:rsidRPr="002A53D0" w:rsidRDefault="00453401" w:rsidP="00C04308">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The cost is calculated as follows:</w:t>
      </w:r>
    </w:p>
    <w:p w14:paraId="06186D29" w14:textId="77777777" w:rsidR="00C04308" w:rsidRPr="002A53D0" w:rsidRDefault="00C04308" w:rsidP="00C04308">
      <w:pPr>
        <w:spacing w:after="0" w:line="240" w:lineRule="auto"/>
        <w:rPr>
          <w:rFonts w:ascii="Times New Roman" w:eastAsia="Times New Roman" w:hAnsi="Times New Roman" w:cs="Times New Roman"/>
          <w:b/>
          <w:sz w:val="24"/>
          <w:szCs w:val="24"/>
          <w:u w:val="single"/>
        </w:rPr>
      </w:pPr>
    </w:p>
    <w:p w14:paraId="72207AA9" w14:textId="77777777" w:rsidR="00453401" w:rsidRPr="002A53D0" w:rsidRDefault="00453401" w:rsidP="00C04308">
      <w:pPr>
        <w:spacing w:after="0" w:line="240" w:lineRule="auto"/>
        <w:rPr>
          <w:rFonts w:ascii="Times New Roman" w:eastAsia="Times New Roman" w:hAnsi="Times New Roman" w:cs="Times New Roman"/>
          <w:b/>
          <w:sz w:val="24"/>
          <w:szCs w:val="24"/>
          <w:u w:val="single"/>
        </w:rPr>
      </w:pPr>
      <w:r w:rsidRPr="002A53D0">
        <w:rPr>
          <w:rFonts w:ascii="Times New Roman" w:eastAsia="Times New Roman" w:hAnsi="Times New Roman" w:cs="Times New Roman"/>
          <w:b/>
          <w:sz w:val="24"/>
          <w:szCs w:val="24"/>
          <w:u w:val="single"/>
        </w:rPr>
        <w:t>Application Stage:</w:t>
      </w:r>
    </w:p>
    <w:p w14:paraId="3FFCFE0E" w14:textId="7B6A6724" w:rsidR="00035BCD" w:rsidRPr="002A53D0" w:rsidRDefault="00B1042B" w:rsidP="00B26299">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 xml:space="preserve">It will </w:t>
      </w:r>
      <w:r w:rsidR="00B77698" w:rsidRPr="002A53D0">
        <w:rPr>
          <w:rFonts w:ascii="Times New Roman" w:eastAsia="Times New Roman" w:hAnsi="Times New Roman" w:cs="Times New Roman"/>
          <w:sz w:val="24"/>
          <w:szCs w:val="24"/>
        </w:rPr>
        <w:t>take approximately</w:t>
      </w:r>
      <w:r w:rsidR="00453401" w:rsidRPr="002A53D0">
        <w:rPr>
          <w:rFonts w:ascii="Times New Roman" w:eastAsia="Times New Roman" w:hAnsi="Times New Roman" w:cs="Times New Roman"/>
          <w:sz w:val="24"/>
          <w:szCs w:val="24"/>
        </w:rPr>
        <w:t xml:space="preserve"> 19 person-hours to review each application received by FTA.  It should be noted that this figure assumes that the application is:  1) complete,</w:t>
      </w:r>
      <w:r w:rsidR="00B26299">
        <w:rPr>
          <w:rFonts w:ascii="Times New Roman" w:eastAsia="Times New Roman" w:hAnsi="Times New Roman" w:cs="Times New Roman"/>
          <w:sz w:val="24"/>
          <w:szCs w:val="24"/>
        </w:rPr>
        <w:t xml:space="preserve"> </w:t>
      </w:r>
      <w:r w:rsidR="00453401" w:rsidRPr="002A53D0">
        <w:rPr>
          <w:rFonts w:ascii="Times New Roman" w:eastAsia="Times New Roman" w:hAnsi="Times New Roman" w:cs="Times New Roman"/>
          <w:sz w:val="24"/>
          <w:szCs w:val="24"/>
        </w:rPr>
        <w:t>2) fundable and 3) non-controversial.  More complex projects or programs of projects would consume additional time.</w:t>
      </w:r>
    </w:p>
    <w:p w14:paraId="67AB4357" w14:textId="2CE39DFC" w:rsidR="00453401" w:rsidRPr="002A53D0"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Although reviewed by several different staffers, from secretaries to the Administrator, we estimate that the average grade level of the reviewers is GS-12/step 5, paid $</w:t>
      </w:r>
      <w:r w:rsidR="00B77698" w:rsidRPr="002A53D0">
        <w:rPr>
          <w:rFonts w:ascii="Times New Roman" w:eastAsia="Times New Roman" w:hAnsi="Times New Roman" w:cs="Times New Roman"/>
          <w:sz w:val="24"/>
          <w:szCs w:val="24"/>
        </w:rPr>
        <w:t>4</w:t>
      </w:r>
      <w:r w:rsidR="00B8208A">
        <w:rPr>
          <w:rFonts w:ascii="Times New Roman" w:eastAsia="Times New Roman" w:hAnsi="Times New Roman" w:cs="Times New Roman"/>
          <w:sz w:val="24"/>
          <w:szCs w:val="24"/>
        </w:rPr>
        <w:t>5.29</w:t>
      </w:r>
      <w:r w:rsidRPr="002A53D0">
        <w:rPr>
          <w:rFonts w:ascii="Times New Roman" w:eastAsia="Times New Roman" w:hAnsi="Times New Roman" w:cs="Times New Roman"/>
          <w:sz w:val="24"/>
          <w:szCs w:val="24"/>
        </w:rPr>
        <w:t xml:space="preserve"> per hour</w:t>
      </w:r>
      <w:r w:rsidR="00B77698" w:rsidRPr="002A53D0">
        <w:rPr>
          <w:rFonts w:ascii="Times New Roman" w:eastAsia="Times New Roman" w:hAnsi="Times New Roman" w:cs="Times New Roman"/>
          <w:sz w:val="24"/>
          <w:szCs w:val="24"/>
        </w:rPr>
        <w:t xml:space="preserve"> according to the 201</w:t>
      </w:r>
      <w:r w:rsidR="00B8208A">
        <w:rPr>
          <w:rFonts w:ascii="Times New Roman" w:eastAsia="Times New Roman" w:hAnsi="Times New Roman" w:cs="Times New Roman"/>
          <w:sz w:val="24"/>
          <w:szCs w:val="24"/>
        </w:rPr>
        <w:t>9</w:t>
      </w:r>
      <w:r w:rsidR="00B77698" w:rsidRPr="002A53D0">
        <w:rPr>
          <w:rFonts w:ascii="Times New Roman" w:eastAsia="Times New Roman" w:hAnsi="Times New Roman" w:cs="Times New Roman"/>
          <w:sz w:val="24"/>
          <w:szCs w:val="24"/>
        </w:rPr>
        <w:t xml:space="preserve"> Federal Pay Scale</w:t>
      </w:r>
      <w:r w:rsidR="00B8208A">
        <w:rPr>
          <w:rFonts w:ascii="Times New Roman" w:eastAsia="Times New Roman" w:hAnsi="Times New Roman" w:cs="Times New Roman"/>
          <w:sz w:val="24"/>
          <w:szCs w:val="24"/>
        </w:rPr>
        <w:t xml:space="preserve"> </w:t>
      </w:r>
      <w:r w:rsidRPr="002A53D0">
        <w:rPr>
          <w:rFonts w:ascii="Times New Roman" w:eastAsia="Times New Roman" w:hAnsi="Times New Roman" w:cs="Times New Roman"/>
          <w:sz w:val="24"/>
          <w:szCs w:val="24"/>
        </w:rPr>
        <w:t xml:space="preserve"> </w:t>
      </w:r>
      <w:bookmarkStart w:id="5" w:name="_Hlk19292963"/>
      <w:r w:rsidR="00B8208A">
        <w:rPr>
          <w:rFonts w:ascii="Times New Roman" w:eastAsia="Times New Roman" w:hAnsi="Times New Roman" w:cs="Times New Roman"/>
          <w:sz w:val="24"/>
          <w:szCs w:val="24"/>
        </w:rPr>
        <w:fldChar w:fldCharType="begin"/>
      </w:r>
      <w:r w:rsidR="00B8208A">
        <w:rPr>
          <w:rFonts w:ascii="Times New Roman" w:eastAsia="Times New Roman" w:hAnsi="Times New Roman" w:cs="Times New Roman"/>
          <w:sz w:val="24"/>
          <w:szCs w:val="24"/>
        </w:rPr>
        <w:instrText xml:space="preserve"> HYPERLINK "</w:instrText>
      </w:r>
      <w:r w:rsidR="00B8208A" w:rsidRPr="00525115">
        <w:rPr>
          <w:rFonts w:ascii="Times New Roman" w:eastAsia="Times New Roman" w:hAnsi="Times New Roman" w:cs="Times New Roman"/>
          <w:sz w:val="24"/>
          <w:szCs w:val="24"/>
        </w:rPr>
        <w:instrText>https://www.opm.gov/policy-data-oversight/pay-leave/salaries-wages/salary-tables/pdf/2019/DCB_h.pdf</w:instrText>
      </w:r>
      <w:r w:rsidR="00B8208A">
        <w:rPr>
          <w:rFonts w:ascii="Times New Roman" w:eastAsia="Times New Roman" w:hAnsi="Times New Roman" w:cs="Times New Roman"/>
          <w:sz w:val="24"/>
          <w:szCs w:val="24"/>
        </w:rPr>
        <w:instrText xml:space="preserve">" </w:instrText>
      </w:r>
      <w:r w:rsidR="00B8208A">
        <w:rPr>
          <w:rFonts w:ascii="Times New Roman" w:eastAsia="Times New Roman" w:hAnsi="Times New Roman" w:cs="Times New Roman"/>
          <w:sz w:val="24"/>
          <w:szCs w:val="24"/>
        </w:rPr>
        <w:fldChar w:fldCharType="separate"/>
      </w:r>
      <w:r w:rsidR="00B8208A" w:rsidRPr="00B60619">
        <w:rPr>
          <w:rStyle w:val="Hyperlink"/>
          <w:rFonts w:ascii="Times New Roman" w:eastAsia="Times New Roman" w:hAnsi="Times New Roman" w:cs="Times New Roman"/>
          <w:sz w:val="24"/>
          <w:szCs w:val="24"/>
        </w:rPr>
        <w:t>https://www.opm.gov/policy-data-oversight/pay-leave/salaries-wages/salary-tables/pdf/2019/DCB_h.pdf</w:t>
      </w:r>
      <w:bookmarkEnd w:id="5"/>
      <w:r w:rsidR="00B8208A">
        <w:rPr>
          <w:rFonts w:ascii="Times New Roman" w:eastAsia="Times New Roman" w:hAnsi="Times New Roman" w:cs="Times New Roman"/>
          <w:sz w:val="24"/>
          <w:szCs w:val="24"/>
        </w:rPr>
        <w:fldChar w:fldCharType="end"/>
      </w:r>
      <w:r w:rsidR="00B8208A">
        <w:rPr>
          <w:rFonts w:ascii="Times New Roman" w:eastAsia="Times New Roman" w:hAnsi="Times New Roman" w:cs="Times New Roman"/>
          <w:sz w:val="24"/>
          <w:szCs w:val="24"/>
        </w:rPr>
        <w:t xml:space="preserve">.  </w:t>
      </w:r>
      <w:r w:rsidRPr="002A53D0">
        <w:rPr>
          <w:rFonts w:ascii="Times New Roman" w:eastAsia="Times New Roman" w:hAnsi="Times New Roman" w:cs="Times New Roman"/>
          <w:sz w:val="24"/>
          <w:szCs w:val="24"/>
        </w:rPr>
        <w:t xml:space="preserve">Since </w:t>
      </w:r>
      <w:r w:rsidR="00B8208A">
        <w:rPr>
          <w:rFonts w:ascii="Times New Roman" w:eastAsia="Times New Roman" w:hAnsi="Times New Roman" w:cs="Times New Roman"/>
          <w:sz w:val="24"/>
          <w:szCs w:val="24"/>
        </w:rPr>
        <w:t>FTA</w:t>
      </w:r>
      <w:r w:rsidRPr="002A53D0">
        <w:rPr>
          <w:rFonts w:ascii="Times New Roman" w:eastAsia="Times New Roman" w:hAnsi="Times New Roman" w:cs="Times New Roman"/>
          <w:sz w:val="24"/>
          <w:szCs w:val="24"/>
        </w:rPr>
        <w:t xml:space="preserve"> receive</w:t>
      </w:r>
      <w:r w:rsidR="00B8208A">
        <w:rPr>
          <w:rFonts w:ascii="Times New Roman" w:eastAsia="Times New Roman" w:hAnsi="Times New Roman" w:cs="Times New Roman"/>
          <w:sz w:val="24"/>
          <w:szCs w:val="24"/>
        </w:rPr>
        <w:t>s</w:t>
      </w:r>
      <w:r w:rsidRPr="002A53D0">
        <w:rPr>
          <w:rFonts w:ascii="Times New Roman" w:eastAsia="Times New Roman" w:hAnsi="Times New Roman" w:cs="Times New Roman"/>
          <w:sz w:val="24"/>
          <w:szCs w:val="24"/>
        </w:rPr>
        <w:t xml:space="preserve"> and review</w:t>
      </w:r>
      <w:r w:rsidR="00B8208A">
        <w:rPr>
          <w:rFonts w:ascii="Times New Roman" w:eastAsia="Times New Roman" w:hAnsi="Times New Roman" w:cs="Times New Roman"/>
          <w:sz w:val="24"/>
          <w:szCs w:val="24"/>
        </w:rPr>
        <w:t>s</w:t>
      </w:r>
      <w:r w:rsidRPr="002A53D0">
        <w:rPr>
          <w:rFonts w:ascii="Times New Roman" w:eastAsia="Times New Roman" w:hAnsi="Times New Roman" w:cs="Times New Roman"/>
          <w:sz w:val="24"/>
          <w:szCs w:val="24"/>
        </w:rPr>
        <w:t xml:space="preserve"> approximately 2</w:t>
      </w:r>
      <w:r w:rsidR="00B8208A">
        <w:rPr>
          <w:rFonts w:ascii="Times New Roman" w:eastAsia="Times New Roman" w:hAnsi="Times New Roman" w:cs="Times New Roman"/>
          <w:sz w:val="24"/>
          <w:szCs w:val="24"/>
        </w:rPr>
        <w:t>6</w:t>
      </w:r>
      <w:r w:rsidRPr="002A53D0">
        <w:rPr>
          <w:rFonts w:ascii="Times New Roman" w:eastAsia="Times New Roman" w:hAnsi="Times New Roman" w:cs="Times New Roman"/>
          <w:sz w:val="24"/>
          <w:szCs w:val="24"/>
        </w:rPr>
        <w:t xml:space="preserve"> applications per year, the cost to the federal government is $1</w:t>
      </w:r>
      <w:r w:rsidR="00410CEB" w:rsidRPr="002A53D0">
        <w:rPr>
          <w:rFonts w:ascii="Times New Roman" w:eastAsia="Times New Roman" w:hAnsi="Times New Roman" w:cs="Times New Roman"/>
          <w:sz w:val="24"/>
          <w:szCs w:val="24"/>
        </w:rPr>
        <w:t>5</w:t>
      </w:r>
      <w:r w:rsidRPr="002A53D0">
        <w:rPr>
          <w:rFonts w:ascii="Times New Roman" w:eastAsia="Times New Roman" w:hAnsi="Times New Roman" w:cs="Times New Roman"/>
          <w:sz w:val="24"/>
          <w:szCs w:val="24"/>
        </w:rPr>
        <w:t>,</w:t>
      </w:r>
      <w:r w:rsidR="00410CEB" w:rsidRPr="002A53D0">
        <w:rPr>
          <w:rFonts w:ascii="Times New Roman" w:eastAsia="Times New Roman" w:hAnsi="Times New Roman" w:cs="Times New Roman"/>
          <w:sz w:val="24"/>
          <w:szCs w:val="24"/>
        </w:rPr>
        <w:t>960</w:t>
      </w:r>
      <w:r w:rsidRPr="002A53D0">
        <w:rPr>
          <w:rFonts w:ascii="Times New Roman" w:eastAsia="Times New Roman" w:hAnsi="Times New Roman" w:cs="Times New Roman"/>
          <w:sz w:val="24"/>
          <w:szCs w:val="24"/>
        </w:rPr>
        <w:t xml:space="preserve"> (19 hours x 2</w:t>
      </w:r>
      <w:r w:rsidR="00B26299">
        <w:rPr>
          <w:rFonts w:ascii="Times New Roman" w:eastAsia="Times New Roman" w:hAnsi="Times New Roman" w:cs="Times New Roman"/>
          <w:sz w:val="24"/>
          <w:szCs w:val="24"/>
        </w:rPr>
        <w:t>6</w:t>
      </w:r>
      <w:r w:rsidRPr="002A53D0">
        <w:rPr>
          <w:rFonts w:ascii="Times New Roman" w:eastAsia="Times New Roman" w:hAnsi="Times New Roman" w:cs="Times New Roman"/>
          <w:sz w:val="24"/>
          <w:szCs w:val="24"/>
        </w:rPr>
        <w:t xml:space="preserve"> applications = </w:t>
      </w:r>
      <w:r w:rsidR="00B26299">
        <w:rPr>
          <w:rFonts w:ascii="Times New Roman" w:eastAsia="Times New Roman" w:hAnsi="Times New Roman" w:cs="Times New Roman"/>
          <w:sz w:val="24"/>
          <w:szCs w:val="24"/>
        </w:rPr>
        <w:t>494</w:t>
      </w:r>
      <w:r w:rsidRPr="002A53D0">
        <w:rPr>
          <w:rFonts w:ascii="Times New Roman" w:eastAsia="Times New Roman" w:hAnsi="Times New Roman" w:cs="Times New Roman"/>
          <w:sz w:val="24"/>
          <w:szCs w:val="24"/>
        </w:rPr>
        <w:t xml:space="preserve"> hours x $</w:t>
      </w:r>
      <w:r w:rsidR="00410CEB" w:rsidRPr="002A53D0">
        <w:rPr>
          <w:rFonts w:ascii="Times New Roman" w:eastAsia="Times New Roman" w:hAnsi="Times New Roman" w:cs="Times New Roman"/>
          <w:sz w:val="24"/>
          <w:szCs w:val="24"/>
        </w:rPr>
        <w:t>4</w:t>
      </w:r>
      <w:r w:rsidR="00B26299">
        <w:rPr>
          <w:rFonts w:ascii="Times New Roman" w:eastAsia="Times New Roman" w:hAnsi="Times New Roman" w:cs="Times New Roman"/>
          <w:sz w:val="24"/>
          <w:szCs w:val="24"/>
        </w:rPr>
        <w:t>5.</w:t>
      </w:r>
      <w:r w:rsidR="00410CEB" w:rsidRPr="002A53D0">
        <w:rPr>
          <w:rFonts w:ascii="Times New Roman" w:eastAsia="Times New Roman" w:hAnsi="Times New Roman" w:cs="Times New Roman"/>
          <w:sz w:val="24"/>
          <w:szCs w:val="24"/>
        </w:rPr>
        <w:t>2</w:t>
      </w:r>
      <w:r w:rsidR="00B26299">
        <w:rPr>
          <w:rFonts w:ascii="Times New Roman" w:eastAsia="Times New Roman" w:hAnsi="Times New Roman" w:cs="Times New Roman"/>
          <w:sz w:val="24"/>
          <w:szCs w:val="24"/>
        </w:rPr>
        <w:t>9</w:t>
      </w:r>
      <w:r w:rsidRPr="002A53D0">
        <w:rPr>
          <w:rFonts w:ascii="Times New Roman" w:eastAsia="Times New Roman" w:hAnsi="Times New Roman" w:cs="Times New Roman"/>
          <w:sz w:val="24"/>
          <w:szCs w:val="24"/>
        </w:rPr>
        <w:t xml:space="preserve"> = $</w:t>
      </w:r>
      <w:r w:rsidR="00B26299">
        <w:rPr>
          <w:rFonts w:ascii="Times New Roman" w:eastAsia="Times New Roman" w:hAnsi="Times New Roman" w:cs="Times New Roman"/>
          <w:sz w:val="24"/>
          <w:szCs w:val="24"/>
        </w:rPr>
        <w:t>22,373</w:t>
      </w:r>
      <w:r w:rsidRPr="002A53D0">
        <w:rPr>
          <w:rFonts w:ascii="Times New Roman" w:eastAsia="Times New Roman" w:hAnsi="Times New Roman" w:cs="Times New Roman"/>
          <w:sz w:val="24"/>
          <w:szCs w:val="24"/>
        </w:rPr>
        <w:t>).</w:t>
      </w:r>
    </w:p>
    <w:p w14:paraId="30433BCB" w14:textId="77777777" w:rsidR="00453401" w:rsidRPr="002A53D0" w:rsidRDefault="00453401" w:rsidP="00C04308">
      <w:pPr>
        <w:spacing w:after="0" w:line="240" w:lineRule="auto"/>
        <w:rPr>
          <w:rFonts w:ascii="Times New Roman" w:eastAsia="Times New Roman" w:hAnsi="Times New Roman" w:cs="Times New Roman"/>
          <w:b/>
          <w:sz w:val="24"/>
          <w:szCs w:val="24"/>
          <w:u w:val="single"/>
        </w:rPr>
      </w:pPr>
      <w:r w:rsidRPr="002A53D0">
        <w:rPr>
          <w:rFonts w:ascii="Times New Roman" w:eastAsia="Times New Roman" w:hAnsi="Times New Roman" w:cs="Times New Roman"/>
          <w:b/>
          <w:sz w:val="24"/>
          <w:szCs w:val="24"/>
          <w:u w:val="single"/>
        </w:rPr>
        <w:t>Project Management Stage:</w:t>
      </w:r>
    </w:p>
    <w:p w14:paraId="1E59B6C3" w14:textId="0E338209" w:rsidR="00453401" w:rsidRPr="002A53D0" w:rsidRDefault="00453401" w:rsidP="00C04308">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A review of the project management reports submitted during a year should be completed within 1/2 hour by a GS-13</w:t>
      </w:r>
      <w:r w:rsidR="00B26299">
        <w:rPr>
          <w:rFonts w:ascii="Times New Roman" w:eastAsia="Times New Roman" w:hAnsi="Times New Roman" w:cs="Times New Roman"/>
          <w:sz w:val="24"/>
          <w:szCs w:val="24"/>
        </w:rPr>
        <w:t xml:space="preserve"> step 5 </w:t>
      </w:r>
      <w:r w:rsidR="00B26299" w:rsidRPr="002A53D0">
        <w:rPr>
          <w:rFonts w:ascii="Times New Roman" w:eastAsia="Times New Roman" w:hAnsi="Times New Roman" w:cs="Times New Roman"/>
          <w:sz w:val="24"/>
          <w:szCs w:val="24"/>
        </w:rPr>
        <w:t>according to the 201</w:t>
      </w:r>
      <w:r w:rsidR="00B26299">
        <w:rPr>
          <w:rFonts w:ascii="Times New Roman" w:eastAsia="Times New Roman" w:hAnsi="Times New Roman" w:cs="Times New Roman"/>
          <w:sz w:val="24"/>
          <w:szCs w:val="24"/>
        </w:rPr>
        <w:t>9</w:t>
      </w:r>
      <w:r w:rsidR="00B26299" w:rsidRPr="002A53D0">
        <w:rPr>
          <w:rFonts w:ascii="Times New Roman" w:eastAsia="Times New Roman" w:hAnsi="Times New Roman" w:cs="Times New Roman"/>
          <w:sz w:val="24"/>
          <w:szCs w:val="24"/>
        </w:rPr>
        <w:t xml:space="preserve"> Federal Pay Scale</w:t>
      </w:r>
      <w:r w:rsidR="00B26299">
        <w:rPr>
          <w:rFonts w:ascii="Times New Roman" w:eastAsia="Times New Roman" w:hAnsi="Times New Roman" w:cs="Times New Roman"/>
          <w:sz w:val="24"/>
          <w:szCs w:val="24"/>
        </w:rPr>
        <w:t xml:space="preserve"> </w:t>
      </w:r>
      <w:r w:rsidR="00B26299" w:rsidRPr="002A53D0">
        <w:rPr>
          <w:rFonts w:ascii="Times New Roman" w:eastAsia="Times New Roman" w:hAnsi="Times New Roman" w:cs="Times New Roman"/>
          <w:sz w:val="24"/>
          <w:szCs w:val="24"/>
        </w:rPr>
        <w:t xml:space="preserve"> </w:t>
      </w:r>
      <w:r w:rsidR="00B26299">
        <w:rPr>
          <w:rFonts w:ascii="Times New Roman" w:eastAsia="Times New Roman" w:hAnsi="Times New Roman" w:cs="Times New Roman"/>
          <w:sz w:val="24"/>
          <w:szCs w:val="24"/>
        </w:rPr>
        <w:t xml:space="preserve"> </w:t>
      </w:r>
      <w:hyperlink r:id="rId15" w:history="1">
        <w:r w:rsidR="00B26299" w:rsidRPr="00B60619">
          <w:rPr>
            <w:rStyle w:val="Hyperlink"/>
            <w:rFonts w:ascii="Times New Roman" w:eastAsia="Times New Roman" w:hAnsi="Times New Roman" w:cs="Times New Roman"/>
            <w:sz w:val="24"/>
            <w:szCs w:val="24"/>
          </w:rPr>
          <w:t>https://www.opm.gov/policy-data-oversight/pay-leave/salaries-wages/salary-tables/pdf/2019/DCB_h.pdf</w:t>
        </w:r>
      </w:hyperlink>
      <w:r w:rsidR="00B26299">
        <w:rPr>
          <w:rFonts w:ascii="Times New Roman" w:eastAsia="Times New Roman" w:hAnsi="Times New Roman" w:cs="Times New Roman"/>
          <w:sz w:val="24"/>
          <w:szCs w:val="24"/>
        </w:rPr>
        <w:t xml:space="preserve"> </w:t>
      </w:r>
      <w:r w:rsidRPr="002A53D0">
        <w:rPr>
          <w:rFonts w:ascii="Times New Roman" w:eastAsia="Times New Roman" w:hAnsi="Times New Roman" w:cs="Times New Roman"/>
          <w:sz w:val="24"/>
          <w:szCs w:val="24"/>
        </w:rPr>
        <w:t>(a</w:t>
      </w:r>
      <w:r w:rsidR="00B26299">
        <w:rPr>
          <w:rFonts w:ascii="Times New Roman" w:eastAsia="Times New Roman" w:hAnsi="Times New Roman" w:cs="Times New Roman"/>
          <w:sz w:val="24"/>
          <w:szCs w:val="24"/>
        </w:rPr>
        <w:t xml:space="preserve">verage salary, $53.85 </w:t>
      </w:r>
      <w:r w:rsidRPr="002A53D0">
        <w:rPr>
          <w:rFonts w:ascii="Times New Roman" w:eastAsia="Times New Roman" w:hAnsi="Times New Roman" w:cs="Times New Roman"/>
          <w:sz w:val="24"/>
          <w:szCs w:val="24"/>
        </w:rPr>
        <w:t xml:space="preserve">per hour </w:t>
      </w:r>
      <w:r w:rsidR="00410CEB" w:rsidRPr="002A53D0">
        <w:rPr>
          <w:rFonts w:ascii="Times New Roman" w:eastAsia="Times New Roman" w:hAnsi="Times New Roman" w:cs="Times New Roman"/>
          <w:sz w:val="24"/>
          <w:szCs w:val="24"/>
        </w:rPr>
        <w:t>for</w:t>
      </w:r>
      <w:r w:rsidRPr="002A53D0">
        <w:rPr>
          <w:rFonts w:ascii="Times New Roman" w:eastAsia="Times New Roman" w:hAnsi="Times New Roman" w:cs="Times New Roman"/>
          <w:sz w:val="24"/>
          <w:szCs w:val="24"/>
        </w:rPr>
        <w:t xml:space="preserve"> 1/2 hour = $</w:t>
      </w:r>
      <w:r w:rsidR="00410CEB" w:rsidRPr="002A53D0">
        <w:rPr>
          <w:rFonts w:ascii="Times New Roman" w:eastAsia="Times New Roman" w:hAnsi="Times New Roman" w:cs="Times New Roman"/>
          <w:sz w:val="24"/>
          <w:szCs w:val="24"/>
        </w:rPr>
        <w:t>2</w:t>
      </w:r>
      <w:r w:rsidR="00624772">
        <w:rPr>
          <w:rFonts w:ascii="Times New Roman" w:eastAsia="Times New Roman" w:hAnsi="Times New Roman" w:cs="Times New Roman"/>
          <w:sz w:val="24"/>
          <w:szCs w:val="24"/>
        </w:rPr>
        <w:t>6.92</w:t>
      </w:r>
      <w:r w:rsidRPr="002A53D0">
        <w:rPr>
          <w:rFonts w:ascii="Times New Roman" w:eastAsia="Times New Roman" w:hAnsi="Times New Roman" w:cs="Times New Roman"/>
          <w:sz w:val="24"/>
          <w:szCs w:val="24"/>
        </w:rPr>
        <w:t>).  There are approximately 2</w:t>
      </w:r>
      <w:r w:rsidR="00B26299">
        <w:rPr>
          <w:rFonts w:ascii="Times New Roman" w:eastAsia="Times New Roman" w:hAnsi="Times New Roman" w:cs="Times New Roman"/>
          <w:sz w:val="24"/>
          <w:szCs w:val="24"/>
        </w:rPr>
        <w:t>6</w:t>
      </w:r>
      <w:r w:rsidRPr="002A53D0">
        <w:rPr>
          <w:rFonts w:ascii="Times New Roman" w:eastAsia="Times New Roman" w:hAnsi="Times New Roman" w:cs="Times New Roman"/>
          <w:sz w:val="24"/>
          <w:szCs w:val="24"/>
        </w:rPr>
        <w:t xml:space="preserve"> progress reports and financial reports submitted during a year.  The cost to the federal government is $</w:t>
      </w:r>
      <w:r w:rsidR="00624772">
        <w:rPr>
          <w:rFonts w:ascii="Times New Roman" w:eastAsia="Times New Roman" w:hAnsi="Times New Roman" w:cs="Times New Roman"/>
          <w:sz w:val="24"/>
          <w:szCs w:val="24"/>
        </w:rPr>
        <w:t>700</w:t>
      </w:r>
      <w:r w:rsidRPr="002A53D0">
        <w:rPr>
          <w:rFonts w:ascii="Times New Roman" w:eastAsia="Times New Roman" w:hAnsi="Times New Roman" w:cs="Times New Roman"/>
          <w:sz w:val="24"/>
          <w:szCs w:val="24"/>
        </w:rPr>
        <w:t xml:space="preserve"> ($2</w:t>
      </w:r>
      <w:r w:rsidR="00624772">
        <w:rPr>
          <w:rFonts w:ascii="Times New Roman" w:eastAsia="Times New Roman" w:hAnsi="Times New Roman" w:cs="Times New Roman"/>
          <w:sz w:val="24"/>
          <w:szCs w:val="24"/>
        </w:rPr>
        <w:t>6.92</w:t>
      </w:r>
      <w:r w:rsidRPr="002A53D0">
        <w:rPr>
          <w:rFonts w:ascii="Times New Roman" w:eastAsia="Times New Roman" w:hAnsi="Times New Roman" w:cs="Times New Roman"/>
          <w:sz w:val="24"/>
          <w:szCs w:val="24"/>
        </w:rPr>
        <w:t xml:space="preserve"> x 2</w:t>
      </w:r>
      <w:r w:rsidR="00624772">
        <w:rPr>
          <w:rFonts w:ascii="Times New Roman" w:eastAsia="Times New Roman" w:hAnsi="Times New Roman" w:cs="Times New Roman"/>
          <w:sz w:val="24"/>
          <w:szCs w:val="24"/>
        </w:rPr>
        <w:t>6</w:t>
      </w:r>
      <w:r w:rsidRPr="002A53D0">
        <w:rPr>
          <w:rFonts w:ascii="Times New Roman" w:eastAsia="Times New Roman" w:hAnsi="Times New Roman" w:cs="Times New Roman"/>
          <w:sz w:val="24"/>
          <w:szCs w:val="24"/>
        </w:rPr>
        <w:t xml:space="preserve"> = $</w:t>
      </w:r>
      <w:r w:rsidR="00624772">
        <w:rPr>
          <w:rFonts w:ascii="Times New Roman" w:eastAsia="Times New Roman" w:hAnsi="Times New Roman" w:cs="Times New Roman"/>
          <w:sz w:val="24"/>
          <w:szCs w:val="24"/>
        </w:rPr>
        <w:t>770</w:t>
      </w:r>
      <w:r w:rsidRPr="002A53D0">
        <w:rPr>
          <w:rFonts w:ascii="Times New Roman" w:eastAsia="Times New Roman" w:hAnsi="Times New Roman" w:cs="Times New Roman"/>
          <w:sz w:val="24"/>
          <w:szCs w:val="24"/>
        </w:rPr>
        <w:t>).</w:t>
      </w:r>
    </w:p>
    <w:p w14:paraId="72C50C69" w14:textId="3DDB5639" w:rsidR="00453401" w:rsidRPr="002A53D0" w:rsidRDefault="00453401" w:rsidP="00283E77">
      <w:pPr>
        <w:spacing w:before="100" w:beforeAutospacing="1"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Total cost for application and project management stages is $</w:t>
      </w:r>
      <w:r w:rsidR="00624772">
        <w:rPr>
          <w:rFonts w:ascii="Times New Roman" w:eastAsia="Times New Roman" w:hAnsi="Times New Roman" w:cs="Times New Roman"/>
          <w:sz w:val="24"/>
          <w:szCs w:val="24"/>
        </w:rPr>
        <w:t>23,073</w:t>
      </w:r>
      <w:r w:rsidRPr="002A53D0">
        <w:rPr>
          <w:rFonts w:ascii="Times New Roman" w:eastAsia="Times New Roman" w:hAnsi="Times New Roman" w:cs="Times New Roman"/>
          <w:sz w:val="24"/>
          <w:szCs w:val="24"/>
        </w:rPr>
        <w:t xml:space="preserve"> ($</w:t>
      </w:r>
      <w:r w:rsidR="00624772">
        <w:rPr>
          <w:rFonts w:ascii="Times New Roman" w:eastAsia="Times New Roman" w:hAnsi="Times New Roman" w:cs="Times New Roman"/>
          <w:sz w:val="24"/>
          <w:szCs w:val="24"/>
        </w:rPr>
        <w:t>22,373</w:t>
      </w:r>
      <w:r w:rsidRPr="002A53D0">
        <w:rPr>
          <w:rFonts w:ascii="Times New Roman" w:eastAsia="Times New Roman" w:hAnsi="Times New Roman" w:cs="Times New Roman"/>
          <w:sz w:val="24"/>
          <w:szCs w:val="24"/>
        </w:rPr>
        <w:t xml:space="preserve"> application stage + $</w:t>
      </w:r>
      <w:r w:rsidR="00624772">
        <w:rPr>
          <w:rFonts w:ascii="Times New Roman" w:eastAsia="Times New Roman" w:hAnsi="Times New Roman" w:cs="Times New Roman"/>
          <w:sz w:val="24"/>
          <w:szCs w:val="24"/>
        </w:rPr>
        <w:t>70</w:t>
      </w:r>
      <w:r w:rsidRPr="002A53D0">
        <w:rPr>
          <w:rFonts w:ascii="Times New Roman" w:eastAsia="Times New Roman" w:hAnsi="Times New Roman" w:cs="Times New Roman"/>
          <w:sz w:val="24"/>
          <w:szCs w:val="24"/>
        </w:rPr>
        <w:t>0 project management stage).</w:t>
      </w:r>
    </w:p>
    <w:p w14:paraId="0C7A137B" w14:textId="77777777" w:rsidR="00C04308" w:rsidRPr="002A53D0" w:rsidRDefault="00C04308" w:rsidP="00C04308">
      <w:pPr>
        <w:spacing w:after="0" w:line="240" w:lineRule="auto"/>
        <w:rPr>
          <w:rFonts w:ascii="Times New Roman" w:eastAsia="Times New Roman" w:hAnsi="Times New Roman" w:cs="Times New Roman"/>
          <w:bCs/>
          <w:sz w:val="24"/>
          <w:szCs w:val="24"/>
        </w:rPr>
      </w:pPr>
    </w:p>
    <w:p w14:paraId="424A088F" w14:textId="77777777" w:rsidR="00A61B0A" w:rsidRPr="002A53D0" w:rsidRDefault="00A61B0A" w:rsidP="00C04308">
      <w:pPr>
        <w:spacing w:after="0" w:line="240" w:lineRule="auto"/>
        <w:rPr>
          <w:rFonts w:ascii="Times New Roman" w:eastAsia="Times New Roman" w:hAnsi="Times New Roman" w:cs="Times New Roman"/>
          <w:bCs/>
          <w:sz w:val="24"/>
          <w:szCs w:val="24"/>
          <w:u w:val="single"/>
        </w:rPr>
      </w:pPr>
      <w:r w:rsidRPr="002A53D0">
        <w:rPr>
          <w:rFonts w:ascii="Times New Roman" w:eastAsia="Times New Roman" w:hAnsi="Times New Roman" w:cs="Times New Roman"/>
          <w:bCs/>
          <w:sz w:val="24"/>
          <w:szCs w:val="24"/>
        </w:rPr>
        <w:t xml:space="preserve">15. </w:t>
      </w:r>
      <w:r w:rsidR="004E64D0" w:rsidRPr="002A53D0">
        <w:rPr>
          <w:rFonts w:ascii="Times New Roman" w:eastAsia="Times New Roman" w:hAnsi="Times New Roman" w:cs="Times New Roman"/>
          <w:bCs/>
          <w:sz w:val="24"/>
          <w:szCs w:val="24"/>
          <w:u w:val="single"/>
        </w:rPr>
        <w:t>Explanation of program changes or adjustments.</w:t>
      </w:r>
    </w:p>
    <w:p w14:paraId="2D373C9A" w14:textId="77777777" w:rsidR="00C04308" w:rsidRPr="002A53D0" w:rsidRDefault="00C04308" w:rsidP="00C04308">
      <w:pPr>
        <w:spacing w:after="0" w:line="240" w:lineRule="auto"/>
        <w:rPr>
          <w:rFonts w:ascii="Times New Roman" w:eastAsia="Times New Roman" w:hAnsi="Times New Roman" w:cs="Times New Roman"/>
          <w:bCs/>
          <w:sz w:val="24"/>
          <w:szCs w:val="24"/>
        </w:rPr>
      </w:pPr>
    </w:p>
    <w:p w14:paraId="0D40F149" w14:textId="22F0F8C4" w:rsidR="00F13F34" w:rsidRPr="002A53D0" w:rsidRDefault="006E3BFE" w:rsidP="00F13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This is a request for an exstention of a currently approved information collection.  The extension includes a change in the respondant </w:t>
      </w:r>
      <w:r w:rsidR="005175D3">
        <w:rPr>
          <w:rFonts w:ascii="Times New Roman" w:eastAsia="Times New Roman" w:hAnsi="Times New Roman" w:cs="Times New Roman"/>
          <w:bCs/>
          <w:sz w:val="24"/>
          <w:szCs w:val="24"/>
        </w:rPr>
        <w:t xml:space="preserve">universe </w:t>
      </w:r>
      <w:r>
        <w:rPr>
          <w:rFonts w:ascii="Times New Roman" w:eastAsia="Times New Roman" w:hAnsi="Times New Roman" w:cs="Times New Roman"/>
          <w:bCs/>
          <w:sz w:val="24"/>
          <w:szCs w:val="24"/>
        </w:rPr>
        <w:t xml:space="preserve">from 20 in the previously approved collection in 2016 to </w:t>
      </w:r>
      <w:r w:rsidR="00F13F34">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 xml:space="preserve">in this current information collection request.  This is </w:t>
      </w:r>
      <w:r w:rsidR="00F13F34">
        <w:rPr>
          <w:rFonts w:ascii="Times New Roman" w:eastAsia="Times New Roman" w:hAnsi="Times New Roman" w:cs="Times New Roman"/>
          <w:bCs/>
          <w:sz w:val="24"/>
          <w:szCs w:val="24"/>
        </w:rPr>
        <w:t xml:space="preserve">based on the number of grantees </w:t>
      </w:r>
      <w:r>
        <w:rPr>
          <w:rFonts w:ascii="Times New Roman" w:eastAsia="Times New Roman" w:hAnsi="Times New Roman" w:cs="Times New Roman"/>
          <w:bCs/>
          <w:sz w:val="24"/>
          <w:szCs w:val="24"/>
        </w:rPr>
        <w:t xml:space="preserve">eligible to </w:t>
      </w:r>
      <w:r w:rsidR="00F13F34">
        <w:rPr>
          <w:rFonts w:ascii="Times New Roman" w:eastAsia="Times New Roman" w:hAnsi="Times New Roman" w:cs="Times New Roman"/>
          <w:bCs/>
          <w:sz w:val="24"/>
          <w:szCs w:val="24"/>
        </w:rPr>
        <w:t xml:space="preserve">apply for funding </w:t>
      </w:r>
      <w:r>
        <w:rPr>
          <w:rFonts w:ascii="Times New Roman" w:eastAsia="Times New Roman" w:hAnsi="Times New Roman" w:cs="Times New Roman"/>
          <w:bCs/>
          <w:sz w:val="24"/>
          <w:szCs w:val="24"/>
        </w:rPr>
        <w:t xml:space="preserve">for </w:t>
      </w:r>
      <w:r w:rsidR="00F13F34">
        <w:rPr>
          <w:rFonts w:ascii="Times New Roman" w:eastAsia="Times New Roman" w:hAnsi="Times New Roman" w:cs="Times New Roman"/>
          <w:bCs/>
          <w:sz w:val="24"/>
          <w:szCs w:val="24"/>
        </w:rPr>
        <w:t>natural disasters that occured in 2017 and 2018</w:t>
      </w:r>
      <w:r>
        <w:rPr>
          <w:rFonts w:ascii="Times New Roman" w:eastAsia="Times New Roman" w:hAnsi="Times New Roman" w:cs="Times New Roman"/>
          <w:bCs/>
          <w:sz w:val="24"/>
          <w:szCs w:val="24"/>
        </w:rPr>
        <w:t xml:space="preserve">.   </w:t>
      </w:r>
      <w:r w:rsidR="00046D06">
        <w:rPr>
          <w:rFonts w:ascii="Times New Roman" w:hAnsi="Times New Roman" w:cs="Times New Roman"/>
          <w:snapToGrid w:val="0"/>
          <w:sz w:val="24"/>
          <w:szCs w:val="24"/>
        </w:rPr>
        <w:t>The burden hours increased proportionally due to new applications and ongoing reporting from grantees who received funding in previous years.</w:t>
      </w:r>
    </w:p>
    <w:p w14:paraId="650E8D37" w14:textId="77777777" w:rsidR="00C04308" w:rsidRPr="002A53D0" w:rsidRDefault="00C04308" w:rsidP="00C04308">
      <w:pPr>
        <w:spacing w:after="0" w:line="240" w:lineRule="auto"/>
        <w:rPr>
          <w:rFonts w:ascii="Times New Roman" w:eastAsia="Times New Roman" w:hAnsi="Times New Roman" w:cs="Times New Roman"/>
          <w:bCs/>
          <w:sz w:val="24"/>
          <w:szCs w:val="24"/>
          <w:u w:val="single"/>
        </w:rPr>
      </w:pPr>
    </w:p>
    <w:p w14:paraId="7A4C74B5" w14:textId="77777777" w:rsidR="00A61B0A" w:rsidRPr="002A53D0" w:rsidRDefault="00A61B0A" w:rsidP="00C04308">
      <w:pPr>
        <w:spacing w:after="0" w:line="240" w:lineRule="auto"/>
        <w:rPr>
          <w:rFonts w:ascii="Times New Roman" w:eastAsia="Times New Roman" w:hAnsi="Times New Roman" w:cs="Times New Roman"/>
          <w:bCs/>
          <w:sz w:val="24"/>
          <w:szCs w:val="24"/>
          <w:u w:val="single"/>
        </w:rPr>
      </w:pPr>
      <w:r w:rsidRPr="002A53D0">
        <w:rPr>
          <w:rFonts w:ascii="Times New Roman" w:eastAsia="Times New Roman" w:hAnsi="Times New Roman" w:cs="Times New Roman"/>
          <w:bCs/>
          <w:sz w:val="24"/>
          <w:szCs w:val="24"/>
        </w:rPr>
        <w:t xml:space="preserve">16. </w:t>
      </w:r>
      <w:r w:rsidR="004E64D0" w:rsidRPr="002A53D0">
        <w:rPr>
          <w:rFonts w:ascii="Times New Roman" w:eastAsia="Times New Roman" w:hAnsi="Times New Roman" w:cs="Times New Roman"/>
          <w:bCs/>
          <w:sz w:val="24"/>
          <w:szCs w:val="24"/>
          <w:u w:val="single"/>
        </w:rPr>
        <w:t xml:space="preserve">Publication of results of data collection. </w:t>
      </w:r>
    </w:p>
    <w:p w14:paraId="62263C03" w14:textId="77777777" w:rsidR="00C04308" w:rsidRPr="002A53D0" w:rsidRDefault="00C04308" w:rsidP="00C04308">
      <w:pPr>
        <w:spacing w:after="0" w:line="240" w:lineRule="auto"/>
        <w:rPr>
          <w:rFonts w:ascii="Times New Roman" w:eastAsia="Times New Roman" w:hAnsi="Times New Roman" w:cs="Times New Roman"/>
          <w:bCs/>
          <w:sz w:val="24"/>
          <w:szCs w:val="24"/>
        </w:rPr>
      </w:pPr>
    </w:p>
    <w:p w14:paraId="6FD92D75" w14:textId="77777777" w:rsidR="00253962" w:rsidRPr="002A53D0" w:rsidRDefault="00253962" w:rsidP="00C04308">
      <w:pPr>
        <w:spacing w:after="0" w:line="240" w:lineRule="auto"/>
        <w:rPr>
          <w:rFonts w:ascii="Times New Roman" w:eastAsia="Times New Roman" w:hAnsi="Times New Roman" w:cs="Times New Roman"/>
          <w:bCs/>
          <w:sz w:val="24"/>
          <w:szCs w:val="24"/>
        </w:rPr>
      </w:pPr>
      <w:r w:rsidRPr="002A53D0">
        <w:rPr>
          <w:rFonts w:ascii="Times New Roman" w:eastAsia="Times New Roman" w:hAnsi="Times New Roman" w:cs="Times New Roman"/>
          <w:bCs/>
          <w:sz w:val="24"/>
          <w:szCs w:val="24"/>
        </w:rPr>
        <w:t>FTA does not plan to publish the results of the information collected for statistical use.</w:t>
      </w:r>
    </w:p>
    <w:p w14:paraId="79B1D0B2" w14:textId="77777777" w:rsidR="00C04308" w:rsidRPr="002A53D0" w:rsidRDefault="00C04308" w:rsidP="00C04308">
      <w:pPr>
        <w:spacing w:after="0" w:line="240" w:lineRule="auto"/>
        <w:rPr>
          <w:rFonts w:ascii="Times New Roman" w:eastAsia="Times New Roman" w:hAnsi="Times New Roman" w:cs="Times New Roman"/>
          <w:bCs/>
          <w:sz w:val="24"/>
          <w:szCs w:val="24"/>
        </w:rPr>
      </w:pPr>
    </w:p>
    <w:p w14:paraId="5CBC7FE1" w14:textId="77777777" w:rsidR="00A61B0A" w:rsidRPr="002A53D0" w:rsidRDefault="00A61B0A" w:rsidP="00C04308">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bCs/>
          <w:sz w:val="24"/>
          <w:szCs w:val="24"/>
        </w:rPr>
        <w:t xml:space="preserve">17. </w:t>
      </w:r>
      <w:r w:rsidR="004E64D0" w:rsidRPr="002A53D0">
        <w:rPr>
          <w:rFonts w:ascii="Times New Roman" w:eastAsia="Times New Roman" w:hAnsi="Times New Roman" w:cs="Times New Roman"/>
          <w:bCs/>
          <w:sz w:val="24"/>
          <w:szCs w:val="24"/>
          <w:u w:val="single"/>
        </w:rPr>
        <w:t>Approval for not displaying</w:t>
      </w:r>
      <w:r w:rsidRPr="002A53D0">
        <w:rPr>
          <w:rFonts w:ascii="Times New Roman" w:eastAsia="Times New Roman" w:hAnsi="Times New Roman" w:cs="Times New Roman"/>
          <w:bCs/>
          <w:sz w:val="24"/>
          <w:szCs w:val="24"/>
          <w:u w:val="single"/>
        </w:rPr>
        <w:t xml:space="preserve"> the e</w:t>
      </w:r>
      <w:r w:rsidR="004E64D0" w:rsidRPr="002A53D0">
        <w:rPr>
          <w:rFonts w:ascii="Times New Roman" w:eastAsia="Times New Roman" w:hAnsi="Times New Roman" w:cs="Times New Roman"/>
          <w:bCs/>
          <w:sz w:val="24"/>
          <w:szCs w:val="24"/>
          <w:u w:val="single"/>
        </w:rPr>
        <w:t>xpiration date for OMB approval.</w:t>
      </w:r>
    </w:p>
    <w:p w14:paraId="4682CDFA" w14:textId="77777777" w:rsidR="00C04308" w:rsidRPr="002A53D0" w:rsidRDefault="00C04308" w:rsidP="00C04308">
      <w:pPr>
        <w:spacing w:after="0" w:line="240" w:lineRule="auto"/>
        <w:rPr>
          <w:rFonts w:ascii="Times New Roman" w:eastAsia="Times New Roman" w:hAnsi="Times New Roman" w:cs="Times New Roman"/>
          <w:sz w:val="24"/>
          <w:szCs w:val="24"/>
        </w:rPr>
      </w:pPr>
    </w:p>
    <w:p w14:paraId="2324D799" w14:textId="77777777" w:rsidR="00BD31B0" w:rsidRPr="002A53D0" w:rsidRDefault="00253962" w:rsidP="00C04308">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There is no reason not to display the expiration date of OMB approval.</w:t>
      </w:r>
    </w:p>
    <w:p w14:paraId="576FD203" w14:textId="77777777" w:rsidR="00C04308" w:rsidRPr="002A53D0" w:rsidRDefault="00C04308" w:rsidP="00C04308">
      <w:pPr>
        <w:spacing w:after="0" w:line="240" w:lineRule="auto"/>
        <w:rPr>
          <w:rFonts w:ascii="Times New Roman" w:eastAsia="Times New Roman" w:hAnsi="Times New Roman" w:cs="Times New Roman"/>
          <w:bCs/>
          <w:sz w:val="24"/>
          <w:szCs w:val="24"/>
          <w:u w:val="single"/>
        </w:rPr>
      </w:pPr>
    </w:p>
    <w:p w14:paraId="4B2E799D" w14:textId="77777777" w:rsidR="00A61B0A" w:rsidRPr="002A53D0" w:rsidRDefault="00A61B0A" w:rsidP="00C04308">
      <w:pPr>
        <w:spacing w:after="0" w:line="240" w:lineRule="auto"/>
        <w:rPr>
          <w:rFonts w:ascii="Times New Roman" w:eastAsia="Times New Roman" w:hAnsi="Times New Roman" w:cs="Times New Roman"/>
          <w:sz w:val="24"/>
          <w:szCs w:val="24"/>
          <w:u w:val="single"/>
        </w:rPr>
      </w:pPr>
      <w:r w:rsidRPr="002A53D0">
        <w:rPr>
          <w:rFonts w:ascii="Times New Roman" w:eastAsia="Times New Roman" w:hAnsi="Times New Roman" w:cs="Times New Roman"/>
          <w:bCs/>
          <w:sz w:val="24"/>
          <w:szCs w:val="24"/>
        </w:rPr>
        <w:t xml:space="preserve">18. </w:t>
      </w:r>
      <w:r w:rsidR="004E64D0" w:rsidRPr="002A53D0">
        <w:rPr>
          <w:rFonts w:ascii="Times New Roman" w:eastAsia="Times New Roman" w:hAnsi="Times New Roman" w:cs="Times New Roman"/>
          <w:bCs/>
          <w:sz w:val="24"/>
          <w:szCs w:val="24"/>
          <w:u w:val="single"/>
        </w:rPr>
        <w:t>E</w:t>
      </w:r>
      <w:r w:rsidRPr="002A53D0">
        <w:rPr>
          <w:rFonts w:ascii="Times New Roman" w:eastAsia="Times New Roman" w:hAnsi="Times New Roman" w:cs="Times New Roman"/>
          <w:bCs/>
          <w:sz w:val="24"/>
          <w:szCs w:val="24"/>
          <w:u w:val="single"/>
        </w:rPr>
        <w:t>xception</w:t>
      </w:r>
      <w:r w:rsidR="004E64D0" w:rsidRPr="002A53D0">
        <w:rPr>
          <w:rFonts w:ascii="Times New Roman" w:eastAsia="Times New Roman" w:hAnsi="Times New Roman" w:cs="Times New Roman"/>
          <w:bCs/>
          <w:sz w:val="24"/>
          <w:szCs w:val="24"/>
          <w:u w:val="single"/>
        </w:rPr>
        <w:t>s</w:t>
      </w:r>
      <w:r w:rsidRPr="002A53D0">
        <w:rPr>
          <w:rFonts w:ascii="Times New Roman" w:eastAsia="Times New Roman" w:hAnsi="Times New Roman" w:cs="Times New Roman"/>
          <w:bCs/>
          <w:sz w:val="24"/>
          <w:szCs w:val="24"/>
          <w:u w:val="single"/>
        </w:rPr>
        <w:t xml:space="preserve"> to the certification statement. </w:t>
      </w:r>
    </w:p>
    <w:p w14:paraId="50FC6B74" w14:textId="77777777" w:rsidR="00C04308" w:rsidRPr="002A53D0" w:rsidRDefault="00C04308" w:rsidP="00C04308">
      <w:pPr>
        <w:spacing w:after="0" w:line="240" w:lineRule="auto"/>
        <w:rPr>
          <w:rFonts w:ascii="Times New Roman" w:eastAsia="Times New Roman" w:hAnsi="Times New Roman" w:cs="Times New Roman"/>
          <w:sz w:val="24"/>
          <w:szCs w:val="24"/>
        </w:rPr>
      </w:pPr>
    </w:p>
    <w:p w14:paraId="7EB31ECC" w14:textId="77777777" w:rsidR="00035BCD" w:rsidRPr="002A53D0" w:rsidRDefault="00253962" w:rsidP="00410CEB">
      <w:pPr>
        <w:spacing w:after="0" w:line="240" w:lineRule="auto"/>
        <w:rPr>
          <w:rFonts w:ascii="Times New Roman" w:eastAsia="Times New Roman" w:hAnsi="Times New Roman" w:cs="Times New Roman"/>
          <w:sz w:val="24"/>
          <w:szCs w:val="24"/>
        </w:rPr>
      </w:pPr>
      <w:r w:rsidRPr="002A53D0">
        <w:rPr>
          <w:rFonts w:ascii="Times New Roman" w:eastAsia="Times New Roman" w:hAnsi="Times New Roman" w:cs="Times New Roman"/>
          <w:sz w:val="24"/>
          <w:szCs w:val="24"/>
        </w:rPr>
        <w:t>No exceptions are stated.</w:t>
      </w:r>
    </w:p>
    <w:sectPr w:rsidR="00035BCD" w:rsidRPr="002A53D0" w:rsidSect="0022014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81DC5" w14:textId="77777777" w:rsidR="00220148" w:rsidRDefault="00220148" w:rsidP="00220148">
      <w:pPr>
        <w:spacing w:after="0" w:line="240" w:lineRule="auto"/>
      </w:pPr>
      <w:r>
        <w:separator/>
      </w:r>
    </w:p>
  </w:endnote>
  <w:endnote w:type="continuationSeparator" w:id="0">
    <w:p w14:paraId="662A925E" w14:textId="77777777" w:rsidR="00220148" w:rsidRDefault="00220148" w:rsidP="0022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6BA01" w14:textId="77777777" w:rsidR="00220148" w:rsidRDefault="00220148" w:rsidP="00220148">
      <w:pPr>
        <w:spacing w:after="0" w:line="240" w:lineRule="auto"/>
      </w:pPr>
      <w:r>
        <w:separator/>
      </w:r>
    </w:p>
  </w:footnote>
  <w:footnote w:type="continuationSeparator" w:id="0">
    <w:p w14:paraId="574C0C1F" w14:textId="77777777" w:rsidR="00220148" w:rsidRDefault="00220148" w:rsidP="00220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7634"/>
    <w:multiLevelType w:val="multilevel"/>
    <w:tmpl w:val="19C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35EFF"/>
    <w:multiLevelType w:val="multilevel"/>
    <w:tmpl w:val="450A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087879"/>
    <w:multiLevelType w:val="multilevel"/>
    <w:tmpl w:val="0948655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
    <w:nsid w:val="77542647"/>
    <w:multiLevelType w:val="hybridMultilevel"/>
    <w:tmpl w:val="AFA27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D46DF"/>
    <w:multiLevelType w:val="hybridMultilevel"/>
    <w:tmpl w:val="E786B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0A"/>
    <w:rsid w:val="000171A4"/>
    <w:rsid w:val="0002058C"/>
    <w:rsid w:val="0002349C"/>
    <w:rsid w:val="00024F79"/>
    <w:rsid w:val="00027C7F"/>
    <w:rsid w:val="00035BCD"/>
    <w:rsid w:val="00046D06"/>
    <w:rsid w:val="0005148D"/>
    <w:rsid w:val="00060BBB"/>
    <w:rsid w:val="00070163"/>
    <w:rsid w:val="00071C90"/>
    <w:rsid w:val="0007637E"/>
    <w:rsid w:val="00091EF6"/>
    <w:rsid w:val="000955B0"/>
    <w:rsid w:val="000A1F9C"/>
    <w:rsid w:val="000A2978"/>
    <w:rsid w:val="000B41AB"/>
    <w:rsid w:val="000C188F"/>
    <w:rsid w:val="000D0930"/>
    <w:rsid w:val="000E37B2"/>
    <w:rsid w:val="000F44BC"/>
    <w:rsid w:val="000F458D"/>
    <w:rsid w:val="00102171"/>
    <w:rsid w:val="001122BF"/>
    <w:rsid w:val="00115AB8"/>
    <w:rsid w:val="001176A4"/>
    <w:rsid w:val="001207EE"/>
    <w:rsid w:val="0013110A"/>
    <w:rsid w:val="00137A59"/>
    <w:rsid w:val="0014292A"/>
    <w:rsid w:val="0015699F"/>
    <w:rsid w:val="001833AC"/>
    <w:rsid w:val="001A3071"/>
    <w:rsid w:val="001A392E"/>
    <w:rsid w:val="001A5A72"/>
    <w:rsid w:val="001B5D02"/>
    <w:rsid w:val="001E1177"/>
    <w:rsid w:val="001E19CA"/>
    <w:rsid w:val="001E735A"/>
    <w:rsid w:val="001F35A9"/>
    <w:rsid w:val="001F7459"/>
    <w:rsid w:val="00217FDC"/>
    <w:rsid w:val="00220148"/>
    <w:rsid w:val="002238FD"/>
    <w:rsid w:val="00246995"/>
    <w:rsid w:val="00246A57"/>
    <w:rsid w:val="00250CF6"/>
    <w:rsid w:val="00251DBC"/>
    <w:rsid w:val="00253962"/>
    <w:rsid w:val="00254BEF"/>
    <w:rsid w:val="00256FB6"/>
    <w:rsid w:val="00273116"/>
    <w:rsid w:val="00275B14"/>
    <w:rsid w:val="00282AA0"/>
    <w:rsid w:val="00283965"/>
    <w:rsid w:val="00283E77"/>
    <w:rsid w:val="002844E6"/>
    <w:rsid w:val="002865D3"/>
    <w:rsid w:val="00294BBB"/>
    <w:rsid w:val="002A53D0"/>
    <w:rsid w:val="002A5F60"/>
    <w:rsid w:val="002D4C44"/>
    <w:rsid w:val="002D6DC6"/>
    <w:rsid w:val="00315C3A"/>
    <w:rsid w:val="0032773D"/>
    <w:rsid w:val="003326F0"/>
    <w:rsid w:val="003770DD"/>
    <w:rsid w:val="003878C7"/>
    <w:rsid w:val="00397455"/>
    <w:rsid w:val="003B4604"/>
    <w:rsid w:val="003E7454"/>
    <w:rsid w:val="003F1B8A"/>
    <w:rsid w:val="003F27AD"/>
    <w:rsid w:val="00405966"/>
    <w:rsid w:val="00410CEB"/>
    <w:rsid w:val="00427DF4"/>
    <w:rsid w:val="00445041"/>
    <w:rsid w:val="00453401"/>
    <w:rsid w:val="0045431E"/>
    <w:rsid w:val="00493CA6"/>
    <w:rsid w:val="004D39C2"/>
    <w:rsid w:val="004E44D4"/>
    <w:rsid w:val="004E64D0"/>
    <w:rsid w:val="004F464F"/>
    <w:rsid w:val="004F4915"/>
    <w:rsid w:val="004F54A2"/>
    <w:rsid w:val="0051090A"/>
    <w:rsid w:val="005175D3"/>
    <w:rsid w:val="00522DAD"/>
    <w:rsid w:val="00523414"/>
    <w:rsid w:val="005337C7"/>
    <w:rsid w:val="00535DBC"/>
    <w:rsid w:val="005360A6"/>
    <w:rsid w:val="005B2373"/>
    <w:rsid w:val="005B3158"/>
    <w:rsid w:val="005B4E10"/>
    <w:rsid w:val="005D5FAE"/>
    <w:rsid w:val="005E10D0"/>
    <w:rsid w:val="006059FA"/>
    <w:rsid w:val="006105CE"/>
    <w:rsid w:val="00624772"/>
    <w:rsid w:val="006369C7"/>
    <w:rsid w:val="00646647"/>
    <w:rsid w:val="006A521F"/>
    <w:rsid w:val="006B0D0D"/>
    <w:rsid w:val="006E15AD"/>
    <w:rsid w:val="006E3BFE"/>
    <w:rsid w:val="00702D12"/>
    <w:rsid w:val="00705107"/>
    <w:rsid w:val="00734287"/>
    <w:rsid w:val="0074794D"/>
    <w:rsid w:val="0075378A"/>
    <w:rsid w:val="00764B16"/>
    <w:rsid w:val="0076584A"/>
    <w:rsid w:val="00767F45"/>
    <w:rsid w:val="0079304C"/>
    <w:rsid w:val="007A3E01"/>
    <w:rsid w:val="007A7D63"/>
    <w:rsid w:val="007B6939"/>
    <w:rsid w:val="007C4DC2"/>
    <w:rsid w:val="007D105C"/>
    <w:rsid w:val="007D73B1"/>
    <w:rsid w:val="008118ED"/>
    <w:rsid w:val="00811E66"/>
    <w:rsid w:val="0086396C"/>
    <w:rsid w:val="00863C6F"/>
    <w:rsid w:val="00864363"/>
    <w:rsid w:val="00872F20"/>
    <w:rsid w:val="008859B8"/>
    <w:rsid w:val="00893547"/>
    <w:rsid w:val="00895606"/>
    <w:rsid w:val="0089606C"/>
    <w:rsid w:val="0089657E"/>
    <w:rsid w:val="008A3899"/>
    <w:rsid w:val="008B28C9"/>
    <w:rsid w:val="008E593B"/>
    <w:rsid w:val="00925637"/>
    <w:rsid w:val="00925E88"/>
    <w:rsid w:val="009400FD"/>
    <w:rsid w:val="0094309C"/>
    <w:rsid w:val="009601B7"/>
    <w:rsid w:val="00963E25"/>
    <w:rsid w:val="00980093"/>
    <w:rsid w:val="009B0CB2"/>
    <w:rsid w:val="009B41D7"/>
    <w:rsid w:val="009C323B"/>
    <w:rsid w:val="009D066E"/>
    <w:rsid w:val="00A40523"/>
    <w:rsid w:val="00A40E6E"/>
    <w:rsid w:val="00A42711"/>
    <w:rsid w:val="00A46FE7"/>
    <w:rsid w:val="00A53570"/>
    <w:rsid w:val="00A55B51"/>
    <w:rsid w:val="00A6124A"/>
    <w:rsid w:val="00A61B0A"/>
    <w:rsid w:val="00A96412"/>
    <w:rsid w:val="00AA5ECD"/>
    <w:rsid w:val="00AC0E34"/>
    <w:rsid w:val="00AE0B5D"/>
    <w:rsid w:val="00AE342E"/>
    <w:rsid w:val="00B0115E"/>
    <w:rsid w:val="00B1042B"/>
    <w:rsid w:val="00B1367A"/>
    <w:rsid w:val="00B17CFB"/>
    <w:rsid w:val="00B26299"/>
    <w:rsid w:val="00B452A0"/>
    <w:rsid w:val="00B65B6B"/>
    <w:rsid w:val="00B71762"/>
    <w:rsid w:val="00B77698"/>
    <w:rsid w:val="00B8208A"/>
    <w:rsid w:val="00BA5C47"/>
    <w:rsid w:val="00BA6385"/>
    <w:rsid w:val="00BB1D8B"/>
    <w:rsid w:val="00BC329D"/>
    <w:rsid w:val="00BD31B0"/>
    <w:rsid w:val="00BD5E51"/>
    <w:rsid w:val="00BF612B"/>
    <w:rsid w:val="00C04308"/>
    <w:rsid w:val="00C303B0"/>
    <w:rsid w:val="00C53F64"/>
    <w:rsid w:val="00C621FF"/>
    <w:rsid w:val="00C8329E"/>
    <w:rsid w:val="00C977D0"/>
    <w:rsid w:val="00CB652C"/>
    <w:rsid w:val="00CC1156"/>
    <w:rsid w:val="00CD2D1F"/>
    <w:rsid w:val="00CF2B81"/>
    <w:rsid w:val="00D055E5"/>
    <w:rsid w:val="00D20798"/>
    <w:rsid w:val="00D24A30"/>
    <w:rsid w:val="00D25597"/>
    <w:rsid w:val="00D3311C"/>
    <w:rsid w:val="00D47545"/>
    <w:rsid w:val="00D55D36"/>
    <w:rsid w:val="00D77974"/>
    <w:rsid w:val="00DB089C"/>
    <w:rsid w:val="00DC1AD7"/>
    <w:rsid w:val="00DE3EDD"/>
    <w:rsid w:val="00DE4732"/>
    <w:rsid w:val="00DE5E80"/>
    <w:rsid w:val="00DF1C84"/>
    <w:rsid w:val="00DF7513"/>
    <w:rsid w:val="00E16125"/>
    <w:rsid w:val="00E24DAD"/>
    <w:rsid w:val="00E32F7F"/>
    <w:rsid w:val="00E36760"/>
    <w:rsid w:val="00E40B3F"/>
    <w:rsid w:val="00E52642"/>
    <w:rsid w:val="00E55358"/>
    <w:rsid w:val="00E634FE"/>
    <w:rsid w:val="00E8742D"/>
    <w:rsid w:val="00E92C8B"/>
    <w:rsid w:val="00E954B8"/>
    <w:rsid w:val="00EA7A16"/>
    <w:rsid w:val="00EB24B9"/>
    <w:rsid w:val="00EF6F9C"/>
    <w:rsid w:val="00F07AAB"/>
    <w:rsid w:val="00F13F34"/>
    <w:rsid w:val="00F2091B"/>
    <w:rsid w:val="00F27477"/>
    <w:rsid w:val="00F34335"/>
    <w:rsid w:val="00F35200"/>
    <w:rsid w:val="00F35993"/>
    <w:rsid w:val="00F551C4"/>
    <w:rsid w:val="00F662B5"/>
    <w:rsid w:val="00FA4033"/>
    <w:rsid w:val="00FB3ED5"/>
    <w:rsid w:val="00FB40D0"/>
    <w:rsid w:val="00FC324B"/>
    <w:rsid w:val="00FE6304"/>
    <w:rsid w:val="00FE6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 w:type="paragraph" w:customStyle="1" w:styleId="CM105">
    <w:name w:val="CM105"/>
    <w:basedOn w:val="Normal"/>
    <w:next w:val="Normal"/>
    <w:uiPriority w:val="99"/>
    <w:rsid w:val="00BA5C47"/>
    <w:pPr>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C303B0"/>
    <w:rPr>
      <w:sz w:val="16"/>
      <w:szCs w:val="16"/>
    </w:rPr>
  </w:style>
  <w:style w:type="paragraph" w:styleId="CommentText">
    <w:name w:val="annotation text"/>
    <w:basedOn w:val="Normal"/>
    <w:link w:val="CommentTextChar"/>
    <w:uiPriority w:val="99"/>
    <w:semiHidden/>
    <w:unhideWhenUsed/>
    <w:rsid w:val="00C303B0"/>
    <w:pPr>
      <w:spacing w:line="240" w:lineRule="auto"/>
    </w:pPr>
    <w:rPr>
      <w:sz w:val="20"/>
      <w:szCs w:val="20"/>
    </w:rPr>
  </w:style>
  <w:style w:type="character" w:customStyle="1" w:styleId="CommentTextChar">
    <w:name w:val="Comment Text Char"/>
    <w:basedOn w:val="DefaultParagraphFont"/>
    <w:link w:val="CommentText"/>
    <w:uiPriority w:val="99"/>
    <w:semiHidden/>
    <w:rsid w:val="00C303B0"/>
    <w:rPr>
      <w:sz w:val="20"/>
      <w:szCs w:val="20"/>
    </w:rPr>
  </w:style>
  <w:style w:type="paragraph" w:styleId="CommentSubject">
    <w:name w:val="annotation subject"/>
    <w:basedOn w:val="CommentText"/>
    <w:next w:val="CommentText"/>
    <w:link w:val="CommentSubjectChar"/>
    <w:uiPriority w:val="99"/>
    <w:semiHidden/>
    <w:unhideWhenUsed/>
    <w:rsid w:val="00C303B0"/>
    <w:rPr>
      <w:b/>
      <w:bCs/>
    </w:rPr>
  </w:style>
  <w:style w:type="character" w:customStyle="1" w:styleId="CommentSubjectChar">
    <w:name w:val="Comment Subject Char"/>
    <w:basedOn w:val="CommentTextChar"/>
    <w:link w:val="CommentSubject"/>
    <w:uiPriority w:val="99"/>
    <w:semiHidden/>
    <w:rsid w:val="00C303B0"/>
    <w:rPr>
      <w:b/>
      <w:bCs/>
      <w:sz w:val="20"/>
      <w:szCs w:val="20"/>
    </w:rPr>
  </w:style>
  <w:style w:type="paragraph" w:styleId="Revision">
    <w:name w:val="Revision"/>
    <w:hidden/>
    <w:uiPriority w:val="99"/>
    <w:semiHidden/>
    <w:rsid w:val="00070163"/>
    <w:pPr>
      <w:spacing w:after="0" w:line="240" w:lineRule="auto"/>
    </w:pPr>
  </w:style>
  <w:style w:type="character" w:customStyle="1" w:styleId="UnresolvedMention">
    <w:name w:val="Unresolved Mention"/>
    <w:basedOn w:val="DefaultParagraphFont"/>
    <w:uiPriority w:val="99"/>
    <w:semiHidden/>
    <w:unhideWhenUsed/>
    <w:rsid w:val="000F44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 w:type="paragraph" w:customStyle="1" w:styleId="CM105">
    <w:name w:val="CM105"/>
    <w:basedOn w:val="Normal"/>
    <w:next w:val="Normal"/>
    <w:uiPriority w:val="99"/>
    <w:rsid w:val="00BA5C47"/>
    <w:pPr>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C303B0"/>
    <w:rPr>
      <w:sz w:val="16"/>
      <w:szCs w:val="16"/>
    </w:rPr>
  </w:style>
  <w:style w:type="paragraph" w:styleId="CommentText">
    <w:name w:val="annotation text"/>
    <w:basedOn w:val="Normal"/>
    <w:link w:val="CommentTextChar"/>
    <w:uiPriority w:val="99"/>
    <w:semiHidden/>
    <w:unhideWhenUsed/>
    <w:rsid w:val="00C303B0"/>
    <w:pPr>
      <w:spacing w:line="240" w:lineRule="auto"/>
    </w:pPr>
    <w:rPr>
      <w:sz w:val="20"/>
      <w:szCs w:val="20"/>
    </w:rPr>
  </w:style>
  <w:style w:type="character" w:customStyle="1" w:styleId="CommentTextChar">
    <w:name w:val="Comment Text Char"/>
    <w:basedOn w:val="DefaultParagraphFont"/>
    <w:link w:val="CommentText"/>
    <w:uiPriority w:val="99"/>
    <w:semiHidden/>
    <w:rsid w:val="00C303B0"/>
    <w:rPr>
      <w:sz w:val="20"/>
      <w:szCs w:val="20"/>
    </w:rPr>
  </w:style>
  <w:style w:type="paragraph" w:styleId="CommentSubject">
    <w:name w:val="annotation subject"/>
    <w:basedOn w:val="CommentText"/>
    <w:next w:val="CommentText"/>
    <w:link w:val="CommentSubjectChar"/>
    <w:uiPriority w:val="99"/>
    <w:semiHidden/>
    <w:unhideWhenUsed/>
    <w:rsid w:val="00C303B0"/>
    <w:rPr>
      <w:b/>
      <w:bCs/>
    </w:rPr>
  </w:style>
  <w:style w:type="character" w:customStyle="1" w:styleId="CommentSubjectChar">
    <w:name w:val="Comment Subject Char"/>
    <w:basedOn w:val="CommentTextChar"/>
    <w:link w:val="CommentSubject"/>
    <w:uiPriority w:val="99"/>
    <w:semiHidden/>
    <w:rsid w:val="00C303B0"/>
    <w:rPr>
      <w:b/>
      <w:bCs/>
      <w:sz w:val="20"/>
      <w:szCs w:val="20"/>
    </w:rPr>
  </w:style>
  <w:style w:type="paragraph" w:styleId="Revision">
    <w:name w:val="Revision"/>
    <w:hidden/>
    <w:uiPriority w:val="99"/>
    <w:semiHidden/>
    <w:rsid w:val="00070163"/>
    <w:pPr>
      <w:spacing w:after="0" w:line="240" w:lineRule="auto"/>
    </w:pPr>
  </w:style>
  <w:style w:type="character" w:customStyle="1" w:styleId="UnresolvedMention">
    <w:name w:val="Unresolved Mention"/>
    <w:basedOn w:val="DefaultParagraphFont"/>
    <w:uiPriority w:val="99"/>
    <w:semiHidden/>
    <w:unhideWhenUsed/>
    <w:rsid w:val="000F44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440">
      <w:bodyDiv w:val="1"/>
      <w:marLeft w:val="0"/>
      <w:marRight w:val="0"/>
      <w:marTop w:val="0"/>
      <w:marBottom w:val="0"/>
      <w:divBdr>
        <w:top w:val="none" w:sz="0" w:space="0" w:color="auto"/>
        <w:left w:val="none" w:sz="0" w:space="0" w:color="auto"/>
        <w:bottom w:val="none" w:sz="0" w:space="0" w:color="auto"/>
        <w:right w:val="none" w:sz="0" w:space="0" w:color="auto"/>
      </w:divBdr>
    </w:div>
    <w:div w:id="163787189">
      <w:bodyDiv w:val="1"/>
      <w:marLeft w:val="0"/>
      <w:marRight w:val="0"/>
      <w:marTop w:val="0"/>
      <w:marBottom w:val="0"/>
      <w:divBdr>
        <w:top w:val="none" w:sz="0" w:space="0" w:color="auto"/>
        <w:left w:val="none" w:sz="0" w:space="0" w:color="auto"/>
        <w:bottom w:val="none" w:sz="0" w:space="0" w:color="auto"/>
        <w:right w:val="none" w:sz="0" w:space="0" w:color="auto"/>
      </w:divBdr>
    </w:div>
    <w:div w:id="220790825">
      <w:bodyDiv w:val="1"/>
      <w:marLeft w:val="0"/>
      <w:marRight w:val="0"/>
      <w:marTop w:val="0"/>
      <w:marBottom w:val="0"/>
      <w:divBdr>
        <w:top w:val="none" w:sz="0" w:space="0" w:color="auto"/>
        <w:left w:val="none" w:sz="0" w:space="0" w:color="auto"/>
        <w:bottom w:val="none" w:sz="0" w:space="0" w:color="auto"/>
        <w:right w:val="none" w:sz="0" w:space="0" w:color="auto"/>
      </w:divBdr>
    </w:div>
    <w:div w:id="347222202">
      <w:bodyDiv w:val="1"/>
      <w:marLeft w:val="0"/>
      <w:marRight w:val="0"/>
      <w:marTop w:val="0"/>
      <w:marBottom w:val="0"/>
      <w:divBdr>
        <w:top w:val="none" w:sz="0" w:space="0" w:color="auto"/>
        <w:left w:val="none" w:sz="0" w:space="0" w:color="auto"/>
        <w:bottom w:val="none" w:sz="0" w:space="0" w:color="auto"/>
        <w:right w:val="none" w:sz="0" w:space="0" w:color="auto"/>
      </w:divBdr>
    </w:div>
    <w:div w:id="1046486321">
      <w:bodyDiv w:val="1"/>
      <w:marLeft w:val="0"/>
      <w:marRight w:val="0"/>
      <w:marTop w:val="0"/>
      <w:marBottom w:val="0"/>
      <w:divBdr>
        <w:top w:val="none" w:sz="0" w:space="0" w:color="auto"/>
        <w:left w:val="none" w:sz="0" w:space="0" w:color="auto"/>
        <w:bottom w:val="none" w:sz="0" w:space="0" w:color="auto"/>
        <w:right w:val="none" w:sz="0" w:space="0" w:color="auto"/>
      </w:divBdr>
    </w:div>
    <w:div w:id="1761415442">
      <w:bodyDiv w:val="1"/>
      <w:marLeft w:val="0"/>
      <w:marRight w:val="0"/>
      <w:marTop w:val="0"/>
      <w:marBottom w:val="0"/>
      <w:divBdr>
        <w:top w:val="none" w:sz="0" w:space="0" w:color="auto"/>
        <w:left w:val="none" w:sz="0" w:space="0" w:color="auto"/>
        <w:bottom w:val="none" w:sz="0" w:space="0" w:color="auto"/>
        <w:right w:val="none" w:sz="0" w:space="0" w:color="auto"/>
      </w:divBdr>
      <w:divsChild>
        <w:div w:id="354314066">
          <w:marLeft w:val="0"/>
          <w:marRight w:val="0"/>
          <w:marTop w:val="0"/>
          <w:marBottom w:val="0"/>
          <w:divBdr>
            <w:top w:val="none" w:sz="0" w:space="0" w:color="auto"/>
            <w:left w:val="none" w:sz="0" w:space="0" w:color="auto"/>
            <w:bottom w:val="none" w:sz="0" w:space="0" w:color="auto"/>
            <w:right w:val="none" w:sz="0" w:space="0" w:color="auto"/>
          </w:divBdr>
          <w:divsChild>
            <w:div w:id="483011074">
              <w:marLeft w:val="0"/>
              <w:marRight w:val="0"/>
              <w:marTop w:val="0"/>
              <w:marBottom w:val="0"/>
              <w:divBdr>
                <w:top w:val="none" w:sz="0" w:space="0" w:color="auto"/>
                <w:left w:val="none" w:sz="0" w:space="0" w:color="auto"/>
                <w:bottom w:val="none" w:sz="0" w:space="0" w:color="auto"/>
                <w:right w:val="none" w:sz="0" w:space="0" w:color="auto"/>
              </w:divBdr>
              <w:divsChild>
                <w:div w:id="951860272">
                  <w:marLeft w:val="0"/>
                  <w:marRight w:val="0"/>
                  <w:marTop w:val="0"/>
                  <w:marBottom w:val="0"/>
                  <w:divBdr>
                    <w:top w:val="none" w:sz="0" w:space="0" w:color="auto"/>
                    <w:left w:val="none" w:sz="0" w:space="0" w:color="auto"/>
                    <w:bottom w:val="none" w:sz="0" w:space="0" w:color="auto"/>
                    <w:right w:val="none" w:sz="0" w:space="0" w:color="auto"/>
                  </w:divBdr>
                  <w:divsChild>
                    <w:div w:id="2122996190">
                      <w:marLeft w:val="0"/>
                      <w:marRight w:val="0"/>
                      <w:marTop w:val="0"/>
                      <w:marBottom w:val="0"/>
                      <w:divBdr>
                        <w:top w:val="none" w:sz="0" w:space="0" w:color="auto"/>
                        <w:left w:val="none" w:sz="0" w:space="0" w:color="auto"/>
                        <w:bottom w:val="none" w:sz="0" w:space="0" w:color="auto"/>
                        <w:right w:val="none" w:sz="0" w:space="0" w:color="auto"/>
                      </w:divBdr>
                      <w:divsChild>
                        <w:div w:id="1853445212">
                          <w:marLeft w:val="0"/>
                          <w:marRight w:val="0"/>
                          <w:marTop w:val="0"/>
                          <w:marBottom w:val="0"/>
                          <w:divBdr>
                            <w:top w:val="none" w:sz="0" w:space="0" w:color="auto"/>
                            <w:left w:val="none" w:sz="0" w:space="0" w:color="auto"/>
                            <w:bottom w:val="none" w:sz="0" w:space="0" w:color="auto"/>
                            <w:right w:val="none" w:sz="0" w:space="0" w:color="auto"/>
                          </w:divBdr>
                          <w:divsChild>
                            <w:div w:id="1985619940">
                              <w:marLeft w:val="0"/>
                              <w:marRight w:val="0"/>
                              <w:marTop w:val="0"/>
                              <w:marBottom w:val="0"/>
                              <w:divBdr>
                                <w:top w:val="none" w:sz="0" w:space="0" w:color="auto"/>
                                <w:left w:val="none" w:sz="0" w:space="0" w:color="auto"/>
                                <w:bottom w:val="none" w:sz="0" w:space="0" w:color="auto"/>
                                <w:right w:val="none" w:sz="0" w:space="0" w:color="auto"/>
                              </w:divBdr>
                              <w:divsChild>
                                <w:div w:id="1991471475">
                                  <w:marLeft w:val="0"/>
                                  <w:marRight w:val="0"/>
                                  <w:marTop w:val="0"/>
                                  <w:marBottom w:val="0"/>
                                  <w:divBdr>
                                    <w:top w:val="none" w:sz="0" w:space="0" w:color="auto"/>
                                    <w:left w:val="none" w:sz="0" w:space="0" w:color="auto"/>
                                    <w:bottom w:val="none" w:sz="0" w:space="0" w:color="auto"/>
                                    <w:right w:val="none" w:sz="0" w:space="0" w:color="auto"/>
                                  </w:divBdr>
                                  <w:divsChild>
                                    <w:div w:id="183322358">
                                      <w:marLeft w:val="0"/>
                                      <w:marRight w:val="-66"/>
                                      <w:marTop w:val="0"/>
                                      <w:marBottom w:val="0"/>
                                      <w:divBdr>
                                        <w:top w:val="none" w:sz="0" w:space="0" w:color="auto"/>
                                        <w:left w:val="none" w:sz="0" w:space="0" w:color="auto"/>
                                        <w:bottom w:val="none" w:sz="0" w:space="0" w:color="auto"/>
                                        <w:right w:val="none" w:sz="0" w:space="0" w:color="auto"/>
                                      </w:divBdr>
                                      <w:divsChild>
                                        <w:div w:id="2095004980">
                                          <w:marLeft w:val="0"/>
                                          <w:marRight w:val="0"/>
                                          <w:marTop w:val="0"/>
                                          <w:marBottom w:val="0"/>
                                          <w:divBdr>
                                            <w:top w:val="none" w:sz="0" w:space="0" w:color="auto"/>
                                            <w:left w:val="none" w:sz="0" w:space="0" w:color="auto"/>
                                            <w:bottom w:val="none" w:sz="0" w:space="0" w:color="auto"/>
                                            <w:right w:val="none" w:sz="0" w:space="0" w:color="auto"/>
                                          </w:divBdr>
                                          <w:divsChild>
                                            <w:div w:id="1068648109">
                                              <w:marLeft w:val="0"/>
                                              <w:marRight w:val="0"/>
                                              <w:marTop w:val="0"/>
                                              <w:marBottom w:val="0"/>
                                              <w:divBdr>
                                                <w:top w:val="none" w:sz="0" w:space="0" w:color="auto"/>
                                                <w:left w:val="none" w:sz="0" w:space="0" w:color="auto"/>
                                                <w:bottom w:val="none" w:sz="0" w:space="0" w:color="auto"/>
                                                <w:right w:val="none" w:sz="0" w:space="0" w:color="auto"/>
                                              </w:divBdr>
                                              <w:divsChild>
                                                <w:div w:id="365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85542810">
          <w:marLeft w:val="0"/>
          <w:marRight w:val="0"/>
          <w:marTop w:val="0"/>
          <w:marBottom w:val="0"/>
          <w:divBdr>
            <w:top w:val="none" w:sz="0" w:space="0" w:color="auto"/>
            <w:left w:val="none" w:sz="0" w:space="0" w:color="auto"/>
            <w:bottom w:val="none" w:sz="0" w:space="0" w:color="auto"/>
            <w:right w:val="none" w:sz="0" w:space="0" w:color="auto"/>
          </w:divBdr>
          <w:divsChild>
            <w:div w:id="1094016564">
              <w:marLeft w:val="0"/>
              <w:marRight w:val="0"/>
              <w:marTop w:val="0"/>
              <w:marBottom w:val="0"/>
              <w:divBdr>
                <w:top w:val="none" w:sz="0" w:space="0" w:color="auto"/>
                <w:left w:val="none" w:sz="0" w:space="0" w:color="auto"/>
                <w:bottom w:val="none" w:sz="0" w:space="0" w:color="auto"/>
                <w:right w:val="none" w:sz="0" w:space="0" w:color="auto"/>
              </w:divBdr>
            </w:div>
          </w:divsChild>
        </w:div>
        <w:div w:id="214376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ansit.dot.gov/grant-programs/emergency-relief-progr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9/DCB_h.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ansit.dot.gov/grant-programs/emergency-relief-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13b70c3c-9e40-4e51-ab96-d2e013f10153" xsi:nil="true"/>
    <TaxCatchAll xmlns="08b2dcf2-e3a0-4836-810b-503b97331bad"/>
    <_Status xmlns="http://schemas.microsoft.com/sharepoint/v3/fields">Draft</_Status>
    <_dlc_DocId xmlns="08b2dcf2-e3a0-4836-810b-503b97331bad">FTA1-99-388</_dlc_DocId>
    <_dlc_DocIdUrl xmlns="08b2dcf2-e3a0-4836-810b-503b97331bad">
      <Url>http://one/office/fta.transport/Offices/TCA/map21wg/_layouts/DocIdRedir.aspx?ID=FTA1-99-388</Url>
      <Description>FTA1-99-388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BFFFA5A15C3F448E7556ED1173A94A" ma:contentTypeVersion="7" ma:contentTypeDescription="Create a new document." ma:contentTypeScope="" ma:versionID="d6001bf4e546a62a21be37ac3114fe0a">
  <xsd:schema xmlns:xsd="http://www.w3.org/2001/XMLSchema" xmlns:xs="http://www.w3.org/2001/XMLSchema" xmlns:p="http://schemas.microsoft.com/office/2006/metadata/properties" xmlns:ns2="08b2dcf2-e3a0-4836-810b-503b97331bad" xmlns:ns3="http://schemas.microsoft.com/sharepoint/v3/fields" xmlns:ns4="13b70c3c-9e40-4e51-ab96-d2e013f10153" targetNamespace="http://schemas.microsoft.com/office/2006/metadata/properties" ma:root="true" ma:fieldsID="7d7198581beeec8874075fddc720889a" ns2:_="" ns3:_="" ns4:_="">
    <xsd:import namespace="08b2dcf2-e3a0-4836-810b-503b97331bad"/>
    <xsd:import namespace="http://schemas.microsoft.com/sharepoint/v3/fields"/>
    <xsd:import namespace="13b70c3c-9e40-4e51-ab96-d2e013f10153"/>
    <xsd:element name="properties">
      <xsd:complexType>
        <xsd:sequence>
          <xsd:element name="documentManagement">
            <xsd:complexType>
              <xsd:all>
                <xsd:element ref="ns2:TaxCatchAll" minOccurs="0"/>
                <xsd:element ref="ns2:TaxCatchAllLabel" minOccurs="0"/>
                <xsd:element ref="ns3:_Status"/>
                <xsd:element ref="ns4:Author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dcf2-e3a0-4836-810b-503b97331b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a5b7dda-010b-4160-a0cf-c5a2c9a5d23c}" ma:internalName="TaxCatchAll" ma:showField="CatchAllData"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a5b7dda-010b-4160-a0cf-c5a2c9a5d23c}" ma:internalName="TaxCatchAllLabel" ma:readOnly="true" ma:showField="CatchAllDataLabel"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Draft" ma:description="Changing status to final will automatically send notification of final status to predetermined parties" ma:format="Dropdown" ma:internalName="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3b70c3c-9e40-4e51-ab96-d2e013f10153" elementFormDefault="qualified">
    <xsd:import namespace="http://schemas.microsoft.com/office/2006/documentManagement/types"/>
    <xsd:import namespace="http://schemas.microsoft.com/office/infopath/2007/PartnerControls"/>
    <xsd:element name="Author0" ma:index="11" nillable="true" ma:displayName="Author" ma:description="Primary author of document. Need not be person uploading it."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2645-CFFC-45F0-B210-8D9480AA526B}">
  <ds:schemaRefs>
    <ds:schemaRef ds:uri="http://schemas.microsoft.com/office/2006/metadata/properties"/>
    <ds:schemaRef ds:uri="http://purl.org/dc/elements/1.1/"/>
    <ds:schemaRef ds:uri="http://schemas.microsoft.com/sharepoint/v3/fields"/>
    <ds:schemaRef ds:uri="http://schemas.openxmlformats.org/package/2006/metadata/core-properties"/>
    <ds:schemaRef ds:uri="http://purl.org/dc/terms/"/>
    <ds:schemaRef ds:uri="http://schemas.microsoft.com/office/infopath/2007/PartnerControls"/>
    <ds:schemaRef ds:uri="13b70c3c-9e40-4e51-ab96-d2e013f10153"/>
    <ds:schemaRef ds:uri="http://schemas.microsoft.com/office/2006/documentManagement/types"/>
    <ds:schemaRef ds:uri="08b2dcf2-e3a0-4836-810b-503b97331bad"/>
    <ds:schemaRef ds:uri="http://www.w3.org/XML/1998/namespace"/>
    <ds:schemaRef ds:uri="http://purl.org/dc/dcmitype/"/>
  </ds:schemaRefs>
</ds:datastoreItem>
</file>

<file path=customXml/itemProps2.xml><?xml version="1.0" encoding="utf-8"?>
<ds:datastoreItem xmlns:ds="http://schemas.openxmlformats.org/officeDocument/2006/customXml" ds:itemID="{80337E02-B112-4E70-91BC-FE31AB3B5222}">
  <ds:schemaRefs>
    <ds:schemaRef ds:uri="http://schemas.microsoft.com/sharepoint/events"/>
  </ds:schemaRefs>
</ds:datastoreItem>
</file>

<file path=customXml/itemProps3.xml><?xml version="1.0" encoding="utf-8"?>
<ds:datastoreItem xmlns:ds="http://schemas.openxmlformats.org/officeDocument/2006/customXml" ds:itemID="{D8148824-6A5F-458B-ADB2-FC1BBAA9C0A6}">
  <ds:schemaRefs>
    <ds:schemaRef ds:uri="http://schemas.microsoft.com/sharepoint/v3/contenttype/forms"/>
  </ds:schemaRefs>
</ds:datastoreItem>
</file>

<file path=customXml/itemProps4.xml><?xml version="1.0" encoding="utf-8"?>
<ds:datastoreItem xmlns:ds="http://schemas.openxmlformats.org/officeDocument/2006/customXml" ds:itemID="{37770A29-5B6D-4DE9-8E69-BD477434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dcf2-e3a0-4836-810b-503b97331bad"/>
    <ds:schemaRef ds:uri="http://schemas.microsoft.com/sharepoint/v3/fields"/>
    <ds:schemaRef ds:uri="13b70c3c-9e40-4e51-ab96-d2e013f1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59EDD-EB7F-4AD1-BC87-FD41D133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PRA</dc:subject>
  <dc:creator>sylvia</dc:creator>
  <cp:lastModifiedBy>SYSTEM</cp:lastModifiedBy>
  <cp:revision>2</cp:revision>
  <cp:lastPrinted>2019-09-26T18:45:00Z</cp:lastPrinted>
  <dcterms:created xsi:type="dcterms:W3CDTF">2019-10-17T14:53:00Z</dcterms:created>
  <dcterms:modified xsi:type="dcterms:W3CDTF">2019-10-17T14:53:00Z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0x01010081BFFFA5A15C3F448E7556ED1173A94A</vt:lpwstr>
  </property>
  <property fmtid="{D5CDD505-2E9C-101B-9397-08002B2CF9AE}" pid="3" name="_dlc_DocIdItemGuid">
    <vt:lpwstr>0f75e001-0e36-4a07-8c49-17308bfd2562</vt:lpwstr>
  </property>
</Properties>
</file>